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44CF" w14:textId="3770E22C" w:rsidR="00F6579B" w:rsidRPr="00F6579B" w:rsidRDefault="00F6579B" w:rsidP="00F6579B">
      <w:pPr>
        <w:pStyle w:val="Sinespaciado"/>
        <w:jc w:val="right"/>
        <w:rPr>
          <w:rFonts w:ascii="ITC Avant Garde" w:hAnsi="ITC Avant Garde"/>
          <w:color w:val="000000" w:themeColor="text1"/>
        </w:rPr>
      </w:pPr>
      <w:bookmarkStart w:id="0" w:name="_Toc1487983"/>
      <w:bookmarkStart w:id="1" w:name="_Toc1488185"/>
      <w:bookmarkStart w:id="2" w:name="_Toc1488216"/>
      <w:r w:rsidRPr="00F6579B">
        <w:rPr>
          <w:rFonts w:ascii="ITC Avant Garde" w:hAnsi="ITC Avant Garde"/>
          <w:color w:val="000000" w:themeColor="text1"/>
        </w:rPr>
        <w:t>Ciudad de México a 17 de abril de 2023</w:t>
      </w:r>
    </w:p>
    <w:p w14:paraId="371BCDEB" w14:textId="00A1762C" w:rsidR="00F6579B" w:rsidRDefault="00F6579B" w:rsidP="00C52112">
      <w:pPr>
        <w:pStyle w:val="Sinespaciado"/>
        <w:jc w:val="both"/>
        <w:rPr>
          <w:rFonts w:ascii="ITC Avant Garde" w:hAnsi="ITC Avant Garde"/>
          <w:b/>
          <w:color w:val="000000" w:themeColor="text1"/>
        </w:rPr>
      </w:pPr>
    </w:p>
    <w:p w14:paraId="4D3F34B3" w14:textId="77777777" w:rsidR="00F6579B" w:rsidRDefault="00F6579B" w:rsidP="00C52112">
      <w:pPr>
        <w:pStyle w:val="Sinespaciado"/>
        <w:jc w:val="both"/>
        <w:rPr>
          <w:rFonts w:ascii="ITC Avant Garde" w:hAnsi="ITC Avant Garde"/>
          <w:b/>
          <w:color w:val="000000" w:themeColor="text1"/>
        </w:rPr>
      </w:pPr>
    </w:p>
    <w:p w14:paraId="1BF5306E" w14:textId="61F9616F" w:rsidR="00423135" w:rsidRPr="00C52112" w:rsidRDefault="00423135" w:rsidP="00C52112">
      <w:pPr>
        <w:pStyle w:val="Sinespaciado"/>
        <w:jc w:val="both"/>
        <w:rPr>
          <w:rFonts w:ascii="ITC Avant Garde" w:hAnsi="ITC Avant Garde"/>
          <w:b/>
          <w:lang w:eastAsia="ar-SA"/>
        </w:rPr>
      </w:pPr>
      <w:r w:rsidRPr="00C52112">
        <w:rPr>
          <w:rFonts w:ascii="ITC Avant Garde" w:hAnsi="ITC Avant Garde"/>
          <w:b/>
          <w:color w:val="000000" w:themeColor="text1"/>
        </w:rPr>
        <w:t>RESPUESTAS</w:t>
      </w:r>
      <w:r w:rsidR="00586A2C" w:rsidRPr="00C52112">
        <w:rPr>
          <w:rFonts w:ascii="ITC Avant Garde" w:hAnsi="ITC Avant Garde"/>
          <w:b/>
          <w:color w:val="000000" w:themeColor="text1"/>
        </w:rPr>
        <w:t xml:space="preserve"> </w:t>
      </w:r>
      <w:r w:rsidRPr="00C52112">
        <w:rPr>
          <w:rFonts w:ascii="ITC Avant Garde" w:hAnsi="ITC Avant Garde"/>
          <w:b/>
          <w:color w:val="000000" w:themeColor="text1"/>
        </w:rPr>
        <w:t>GENERALES</w:t>
      </w:r>
      <w:r w:rsidR="00586A2C" w:rsidRPr="00C52112">
        <w:rPr>
          <w:rFonts w:ascii="ITC Avant Garde" w:hAnsi="ITC Avant Garde"/>
          <w:b/>
          <w:color w:val="000000" w:themeColor="text1"/>
        </w:rPr>
        <w:t xml:space="preserve"> </w:t>
      </w:r>
      <w:r w:rsidRPr="00C52112">
        <w:rPr>
          <w:rFonts w:ascii="ITC Avant Garde" w:hAnsi="ITC Avant Garde"/>
          <w:b/>
          <w:color w:val="000000" w:themeColor="text1"/>
        </w:rPr>
        <w:t>A</w:t>
      </w:r>
      <w:r w:rsidR="00586A2C" w:rsidRPr="00C52112">
        <w:rPr>
          <w:rFonts w:ascii="ITC Avant Garde" w:hAnsi="ITC Avant Garde"/>
          <w:b/>
          <w:color w:val="000000" w:themeColor="text1"/>
        </w:rPr>
        <w:t xml:space="preserve"> </w:t>
      </w:r>
      <w:r w:rsidRPr="00C52112">
        <w:rPr>
          <w:rFonts w:ascii="ITC Avant Garde" w:hAnsi="ITC Avant Garde"/>
          <w:b/>
          <w:color w:val="000000" w:themeColor="text1"/>
        </w:rPr>
        <w:t>LOS</w:t>
      </w:r>
      <w:r w:rsidR="00586A2C" w:rsidRPr="00C52112">
        <w:rPr>
          <w:rFonts w:ascii="ITC Avant Garde" w:hAnsi="ITC Avant Garde"/>
          <w:b/>
          <w:color w:val="000000" w:themeColor="text1"/>
        </w:rPr>
        <w:t xml:space="preserve"> </w:t>
      </w:r>
      <w:r w:rsidRPr="00C52112">
        <w:rPr>
          <w:rFonts w:ascii="ITC Avant Garde" w:hAnsi="ITC Avant Garde"/>
          <w:b/>
          <w:color w:val="000000" w:themeColor="text1"/>
        </w:rPr>
        <w:t>COMENTARIOS,</w:t>
      </w:r>
      <w:r w:rsidR="00586A2C" w:rsidRPr="00C52112">
        <w:rPr>
          <w:rFonts w:ascii="ITC Avant Garde" w:hAnsi="ITC Avant Garde"/>
          <w:b/>
          <w:color w:val="000000" w:themeColor="text1"/>
        </w:rPr>
        <w:t xml:space="preserve"> </w:t>
      </w:r>
      <w:r w:rsidRPr="00C52112">
        <w:rPr>
          <w:rFonts w:ascii="ITC Avant Garde" w:hAnsi="ITC Avant Garde"/>
          <w:b/>
          <w:color w:val="000000" w:themeColor="text1"/>
        </w:rPr>
        <w:t>OPINIONES</w:t>
      </w:r>
      <w:r w:rsidR="00586A2C" w:rsidRPr="00C52112">
        <w:rPr>
          <w:rFonts w:ascii="ITC Avant Garde" w:hAnsi="ITC Avant Garde"/>
          <w:b/>
          <w:color w:val="000000" w:themeColor="text1"/>
        </w:rPr>
        <w:t xml:space="preserve"> </w:t>
      </w:r>
      <w:r w:rsidRPr="00C52112">
        <w:rPr>
          <w:rFonts w:ascii="ITC Avant Garde" w:hAnsi="ITC Avant Garde"/>
          <w:b/>
          <w:color w:val="000000" w:themeColor="text1"/>
        </w:rPr>
        <w:t>Y</w:t>
      </w:r>
      <w:r w:rsidR="00586A2C" w:rsidRPr="00C52112">
        <w:rPr>
          <w:rFonts w:ascii="ITC Avant Garde" w:hAnsi="ITC Avant Garde"/>
          <w:b/>
          <w:color w:val="000000" w:themeColor="text1"/>
        </w:rPr>
        <w:t xml:space="preserve"> </w:t>
      </w:r>
      <w:r w:rsidRPr="00C52112">
        <w:rPr>
          <w:rFonts w:ascii="ITC Avant Garde" w:hAnsi="ITC Avant Garde"/>
          <w:b/>
          <w:color w:val="000000" w:themeColor="text1"/>
        </w:rPr>
        <w:t>APORTACIONES</w:t>
      </w:r>
      <w:r w:rsidR="00586A2C" w:rsidRPr="00C52112">
        <w:rPr>
          <w:rFonts w:ascii="ITC Avant Garde" w:hAnsi="ITC Avant Garde"/>
          <w:b/>
          <w:color w:val="000000" w:themeColor="text1"/>
        </w:rPr>
        <w:t xml:space="preserve"> </w:t>
      </w:r>
      <w:r w:rsidRPr="00C52112">
        <w:rPr>
          <w:rFonts w:ascii="ITC Avant Garde" w:hAnsi="ITC Avant Garde"/>
          <w:b/>
          <w:color w:val="000000" w:themeColor="text1"/>
        </w:rPr>
        <w:t>RECIBIDAS</w:t>
      </w:r>
      <w:r w:rsidR="00586A2C" w:rsidRPr="00C52112">
        <w:rPr>
          <w:rFonts w:ascii="ITC Avant Garde" w:hAnsi="ITC Avant Garde"/>
          <w:b/>
          <w:color w:val="000000" w:themeColor="text1"/>
        </w:rPr>
        <w:t xml:space="preserve"> </w:t>
      </w:r>
      <w:r w:rsidRPr="00C52112">
        <w:rPr>
          <w:rFonts w:ascii="ITC Avant Garde" w:hAnsi="ITC Avant Garde"/>
          <w:b/>
          <w:color w:val="000000" w:themeColor="text1"/>
        </w:rPr>
        <w:t>DURANTE</w:t>
      </w:r>
      <w:r w:rsidR="00586A2C" w:rsidRPr="00C52112">
        <w:rPr>
          <w:rFonts w:ascii="ITC Avant Garde" w:hAnsi="ITC Avant Garde"/>
          <w:b/>
          <w:color w:val="000000" w:themeColor="text1"/>
        </w:rPr>
        <w:t xml:space="preserve"> </w:t>
      </w:r>
      <w:r w:rsidRPr="00C52112">
        <w:rPr>
          <w:rFonts w:ascii="ITC Avant Garde" w:hAnsi="ITC Avant Garde"/>
          <w:b/>
          <w:bCs/>
          <w:color w:val="000000" w:themeColor="text1"/>
        </w:rPr>
        <w:t>LA</w:t>
      </w:r>
      <w:r w:rsidR="00586A2C" w:rsidRPr="00C52112">
        <w:rPr>
          <w:rFonts w:ascii="ITC Avant Garde" w:hAnsi="ITC Avant Garde"/>
          <w:b/>
          <w:color w:val="000000" w:themeColor="text1"/>
        </w:rPr>
        <w:t xml:space="preserve"> </w:t>
      </w:r>
      <w:r w:rsidRPr="00C52112">
        <w:rPr>
          <w:rFonts w:ascii="ITC Avant Garde" w:hAnsi="ITC Avant Garde"/>
          <w:b/>
          <w:color w:val="000000" w:themeColor="text1"/>
        </w:rPr>
        <w:t>CONSULTA</w:t>
      </w:r>
      <w:r w:rsidR="00586A2C" w:rsidRPr="00C52112">
        <w:rPr>
          <w:rFonts w:ascii="ITC Avant Garde" w:hAnsi="ITC Avant Garde"/>
          <w:b/>
          <w:color w:val="000000" w:themeColor="text1"/>
        </w:rPr>
        <w:t xml:space="preserve"> </w:t>
      </w:r>
      <w:r w:rsidRPr="00C52112">
        <w:rPr>
          <w:rFonts w:ascii="ITC Avant Garde" w:hAnsi="ITC Avant Garde"/>
          <w:b/>
          <w:color w:val="000000" w:themeColor="text1"/>
        </w:rPr>
        <w:t>PÚBLICA</w:t>
      </w:r>
      <w:r w:rsidR="00586A2C" w:rsidRPr="00C52112">
        <w:rPr>
          <w:rFonts w:ascii="ITC Avant Garde" w:hAnsi="ITC Avant Garde"/>
          <w:b/>
          <w:color w:val="000000" w:themeColor="text1"/>
        </w:rPr>
        <w:t xml:space="preserve"> </w:t>
      </w:r>
      <w:r w:rsidRPr="00C52112">
        <w:rPr>
          <w:rFonts w:ascii="ITC Avant Garde" w:hAnsi="ITC Avant Garde"/>
          <w:b/>
          <w:color w:val="000000" w:themeColor="text1"/>
        </w:rPr>
        <w:t>DEL</w:t>
      </w:r>
      <w:r w:rsidR="00586A2C" w:rsidRPr="00C52112">
        <w:rPr>
          <w:rFonts w:ascii="ITC Avant Garde" w:hAnsi="ITC Avant Garde"/>
          <w:b/>
          <w:color w:val="000000" w:themeColor="text1"/>
        </w:rPr>
        <w:t xml:space="preserve"> </w:t>
      </w:r>
      <w:r w:rsidRPr="00C52112">
        <w:rPr>
          <w:rFonts w:ascii="ITC Avant Garde" w:hAnsi="ITC Avant Garde"/>
          <w:b/>
          <w:color w:val="000000" w:themeColor="text1"/>
        </w:rPr>
        <w:t>“</w:t>
      </w:r>
      <w:bookmarkEnd w:id="0"/>
      <w:bookmarkEnd w:id="1"/>
      <w:bookmarkEnd w:id="2"/>
      <w:r w:rsidR="00AF3894" w:rsidRPr="00C52112">
        <w:rPr>
          <w:rFonts w:ascii="ITC Avant Garde" w:hAnsi="ITC Avant Garde"/>
          <w:b/>
          <w:lang w:eastAsia="ar-SA"/>
        </w:rPr>
        <w:t>ANTEPROYECTO</w:t>
      </w:r>
      <w:r w:rsidR="00586A2C" w:rsidRPr="00C52112">
        <w:rPr>
          <w:rFonts w:ascii="ITC Avant Garde" w:hAnsi="ITC Avant Garde"/>
          <w:b/>
          <w:lang w:eastAsia="ar-SA"/>
        </w:rPr>
        <w:t xml:space="preserve"> </w:t>
      </w:r>
      <w:r w:rsidR="00AF3894" w:rsidRPr="00C52112">
        <w:rPr>
          <w:rFonts w:ascii="ITC Avant Garde" w:hAnsi="ITC Avant Garde"/>
          <w:b/>
          <w:lang w:eastAsia="ar-SA"/>
        </w:rPr>
        <w:t>DE</w:t>
      </w:r>
      <w:r w:rsidR="00586A2C" w:rsidRPr="00C52112">
        <w:rPr>
          <w:rFonts w:ascii="ITC Avant Garde" w:hAnsi="ITC Avant Garde"/>
          <w:b/>
          <w:lang w:eastAsia="ar-SA"/>
        </w:rPr>
        <w:t xml:space="preserve"> </w:t>
      </w:r>
      <w:r w:rsidR="00AF3894" w:rsidRPr="00C52112">
        <w:rPr>
          <w:rFonts w:ascii="ITC Avant Garde" w:hAnsi="ITC Avant Garde"/>
          <w:b/>
          <w:lang w:eastAsia="ar-SA"/>
        </w:rPr>
        <w:t>ACUERDO</w:t>
      </w:r>
      <w:r w:rsidR="00586A2C" w:rsidRPr="00C52112">
        <w:rPr>
          <w:rFonts w:ascii="ITC Avant Garde" w:hAnsi="ITC Avant Garde"/>
          <w:b/>
          <w:lang w:eastAsia="ar-SA"/>
        </w:rPr>
        <w:t xml:space="preserve"> </w:t>
      </w:r>
      <w:r w:rsidR="00AF3894" w:rsidRPr="00C52112">
        <w:rPr>
          <w:rFonts w:ascii="ITC Avant Garde" w:hAnsi="ITC Avant Garde"/>
          <w:b/>
          <w:lang w:eastAsia="ar-SA"/>
        </w:rPr>
        <w:t>MEDIANTE</w:t>
      </w:r>
      <w:r w:rsidR="00586A2C" w:rsidRPr="00C52112">
        <w:rPr>
          <w:rFonts w:ascii="ITC Avant Garde" w:hAnsi="ITC Avant Garde"/>
          <w:b/>
          <w:lang w:eastAsia="ar-SA"/>
        </w:rPr>
        <w:t xml:space="preserve"> </w:t>
      </w:r>
      <w:r w:rsidR="00AF3894" w:rsidRPr="00C52112">
        <w:rPr>
          <w:rFonts w:ascii="ITC Avant Garde" w:hAnsi="ITC Avant Garde"/>
          <w:b/>
          <w:lang w:eastAsia="ar-SA"/>
        </w:rPr>
        <w:t>EL</w:t>
      </w:r>
      <w:r w:rsidR="00586A2C" w:rsidRPr="00C52112">
        <w:rPr>
          <w:rFonts w:ascii="ITC Avant Garde" w:hAnsi="ITC Avant Garde"/>
          <w:b/>
          <w:lang w:eastAsia="ar-SA"/>
        </w:rPr>
        <w:t xml:space="preserve"> </w:t>
      </w:r>
      <w:r w:rsidR="00AF3894" w:rsidRPr="00C52112">
        <w:rPr>
          <w:rFonts w:ascii="ITC Avant Garde" w:hAnsi="ITC Avant Garde"/>
          <w:b/>
          <w:lang w:eastAsia="ar-SA"/>
        </w:rPr>
        <w:t>CUAL</w:t>
      </w:r>
      <w:r w:rsidR="00586A2C" w:rsidRPr="00C52112">
        <w:rPr>
          <w:rFonts w:ascii="ITC Avant Garde" w:hAnsi="ITC Avant Garde"/>
          <w:b/>
          <w:lang w:eastAsia="ar-SA"/>
        </w:rPr>
        <w:t xml:space="preserve"> </w:t>
      </w:r>
      <w:r w:rsidR="00AF3894" w:rsidRPr="00C52112">
        <w:rPr>
          <w:rFonts w:ascii="ITC Avant Garde" w:hAnsi="ITC Avant Garde"/>
          <w:b/>
          <w:lang w:eastAsia="ar-SA"/>
        </w:rPr>
        <w:t>SE</w:t>
      </w:r>
      <w:r w:rsidR="00586A2C" w:rsidRPr="00C52112">
        <w:rPr>
          <w:rFonts w:ascii="ITC Avant Garde" w:hAnsi="ITC Avant Garde"/>
          <w:b/>
          <w:lang w:eastAsia="ar-SA"/>
        </w:rPr>
        <w:t xml:space="preserve"> </w:t>
      </w:r>
      <w:r w:rsidR="00AF3894" w:rsidRPr="00C52112">
        <w:rPr>
          <w:rFonts w:ascii="ITC Avant Garde" w:hAnsi="ITC Avant Garde"/>
          <w:b/>
          <w:lang w:eastAsia="ar-SA"/>
        </w:rPr>
        <w:t>EMITEN</w:t>
      </w:r>
      <w:r w:rsidR="00586A2C" w:rsidRPr="00C52112">
        <w:rPr>
          <w:rFonts w:ascii="ITC Avant Garde" w:hAnsi="ITC Avant Garde"/>
          <w:b/>
          <w:lang w:eastAsia="ar-SA"/>
        </w:rPr>
        <w:t xml:space="preserve"> </w:t>
      </w:r>
      <w:r w:rsidR="00AF3894" w:rsidRPr="00C52112">
        <w:rPr>
          <w:rFonts w:ascii="ITC Avant Garde" w:hAnsi="ITC Avant Garde"/>
          <w:b/>
          <w:lang w:eastAsia="ar-SA"/>
        </w:rPr>
        <w:t>LAS</w:t>
      </w:r>
      <w:r w:rsidR="00586A2C" w:rsidRPr="00C52112">
        <w:rPr>
          <w:rFonts w:ascii="ITC Avant Garde" w:hAnsi="ITC Avant Garde"/>
          <w:b/>
          <w:lang w:eastAsia="ar-SA"/>
        </w:rPr>
        <w:t xml:space="preserve"> </w:t>
      </w:r>
      <w:r w:rsidR="00AF3894" w:rsidRPr="00C52112">
        <w:rPr>
          <w:rFonts w:ascii="ITC Avant Garde" w:hAnsi="ITC Avant Garde"/>
          <w:b/>
          <w:lang w:eastAsia="ar-SA"/>
        </w:rPr>
        <w:t>DIRECTRICES</w:t>
      </w:r>
      <w:r w:rsidR="00586A2C" w:rsidRPr="00C52112">
        <w:rPr>
          <w:rFonts w:ascii="ITC Avant Garde" w:hAnsi="ITC Avant Garde"/>
          <w:b/>
          <w:lang w:eastAsia="ar-SA"/>
        </w:rPr>
        <w:t xml:space="preserve"> </w:t>
      </w:r>
      <w:r w:rsidR="00AF3894" w:rsidRPr="00C52112">
        <w:rPr>
          <w:rFonts w:ascii="ITC Avant Garde" w:hAnsi="ITC Avant Garde"/>
          <w:b/>
          <w:lang w:eastAsia="ar-SA"/>
        </w:rPr>
        <w:t>GENERALES</w:t>
      </w:r>
      <w:r w:rsidR="00586A2C" w:rsidRPr="00C52112">
        <w:rPr>
          <w:rFonts w:ascii="ITC Avant Garde" w:hAnsi="ITC Avant Garde"/>
          <w:b/>
          <w:lang w:eastAsia="ar-SA"/>
        </w:rPr>
        <w:t xml:space="preserve"> </w:t>
      </w:r>
      <w:r w:rsidR="00AF3894" w:rsidRPr="00C52112">
        <w:rPr>
          <w:rFonts w:ascii="ITC Avant Garde" w:hAnsi="ITC Avant Garde"/>
          <w:b/>
          <w:lang w:eastAsia="ar-SA"/>
        </w:rPr>
        <w:t>PARA</w:t>
      </w:r>
      <w:r w:rsidR="00586A2C" w:rsidRPr="00C52112">
        <w:rPr>
          <w:rFonts w:ascii="ITC Avant Garde" w:hAnsi="ITC Avant Garde"/>
          <w:b/>
          <w:lang w:eastAsia="ar-SA"/>
        </w:rPr>
        <w:t xml:space="preserve"> </w:t>
      </w:r>
      <w:r w:rsidR="00AF3894" w:rsidRPr="00C52112">
        <w:rPr>
          <w:rFonts w:ascii="ITC Avant Garde" w:hAnsi="ITC Avant Garde"/>
          <w:b/>
          <w:lang w:eastAsia="ar-SA"/>
        </w:rPr>
        <w:t>LA</w:t>
      </w:r>
      <w:r w:rsidR="00586A2C" w:rsidRPr="00C52112">
        <w:rPr>
          <w:rFonts w:ascii="ITC Avant Garde" w:hAnsi="ITC Avant Garde"/>
          <w:b/>
          <w:lang w:eastAsia="ar-SA"/>
        </w:rPr>
        <w:t xml:space="preserve"> </w:t>
      </w:r>
      <w:r w:rsidR="00AF3894" w:rsidRPr="00C52112">
        <w:rPr>
          <w:rFonts w:ascii="ITC Avant Garde" w:hAnsi="ITC Avant Garde"/>
          <w:b/>
          <w:lang w:eastAsia="ar-SA"/>
        </w:rPr>
        <w:t>PRESENTACIÓN</w:t>
      </w:r>
      <w:r w:rsidR="00586A2C" w:rsidRPr="00C52112">
        <w:rPr>
          <w:rFonts w:ascii="ITC Avant Garde" w:hAnsi="ITC Avant Garde"/>
          <w:b/>
          <w:lang w:eastAsia="ar-SA"/>
        </w:rPr>
        <w:t xml:space="preserve"> </w:t>
      </w:r>
      <w:r w:rsidR="00AF3894" w:rsidRPr="00C52112">
        <w:rPr>
          <w:rFonts w:ascii="ITC Avant Garde" w:hAnsi="ITC Avant Garde"/>
          <w:b/>
          <w:lang w:eastAsia="ar-SA"/>
        </w:rPr>
        <w:t>DE</w:t>
      </w:r>
      <w:r w:rsidR="00586A2C" w:rsidRPr="00C52112">
        <w:rPr>
          <w:rFonts w:ascii="ITC Avant Garde" w:hAnsi="ITC Avant Garde"/>
          <w:b/>
          <w:lang w:eastAsia="ar-SA"/>
        </w:rPr>
        <w:t xml:space="preserve"> </w:t>
      </w:r>
      <w:r w:rsidR="00AF3894" w:rsidRPr="00C52112">
        <w:rPr>
          <w:rFonts w:ascii="ITC Avant Garde" w:hAnsi="ITC Avant Garde"/>
          <w:b/>
          <w:lang w:eastAsia="ar-SA"/>
        </w:rPr>
        <w:t>INFORMACIÓN</w:t>
      </w:r>
      <w:r w:rsidR="00586A2C" w:rsidRPr="00C52112">
        <w:rPr>
          <w:rFonts w:ascii="ITC Avant Garde" w:hAnsi="ITC Avant Garde"/>
          <w:b/>
          <w:lang w:eastAsia="ar-SA"/>
        </w:rPr>
        <w:t xml:space="preserve"> </w:t>
      </w:r>
      <w:r w:rsidR="00AF3894" w:rsidRPr="00C52112">
        <w:rPr>
          <w:rFonts w:ascii="ITC Avant Garde" w:hAnsi="ITC Avant Garde"/>
          <w:b/>
          <w:lang w:eastAsia="ar-SA"/>
        </w:rPr>
        <w:t>TÉCNICA,</w:t>
      </w:r>
      <w:r w:rsidR="00586A2C" w:rsidRPr="00C52112">
        <w:rPr>
          <w:rFonts w:ascii="ITC Avant Garde" w:hAnsi="ITC Avant Garde"/>
          <w:b/>
          <w:lang w:eastAsia="ar-SA"/>
        </w:rPr>
        <w:t xml:space="preserve"> </w:t>
      </w:r>
      <w:r w:rsidR="00AF3894" w:rsidRPr="00C52112">
        <w:rPr>
          <w:rFonts w:ascii="ITC Avant Garde" w:hAnsi="ITC Avant Garde"/>
          <w:b/>
          <w:lang w:eastAsia="ar-SA"/>
        </w:rPr>
        <w:t>ECONÓMICA</w:t>
      </w:r>
      <w:r w:rsidR="00586A2C" w:rsidRPr="00C52112">
        <w:rPr>
          <w:rFonts w:ascii="ITC Avant Garde" w:hAnsi="ITC Avant Garde"/>
          <w:b/>
          <w:lang w:eastAsia="ar-SA"/>
        </w:rPr>
        <w:t xml:space="preserve"> </w:t>
      </w:r>
      <w:r w:rsidR="00AF3894" w:rsidRPr="00C52112">
        <w:rPr>
          <w:rFonts w:ascii="ITC Avant Garde" w:hAnsi="ITC Avant Garde"/>
          <w:b/>
          <w:lang w:eastAsia="ar-SA"/>
        </w:rPr>
        <w:t>Y</w:t>
      </w:r>
      <w:r w:rsidR="00586A2C" w:rsidRPr="00C52112">
        <w:rPr>
          <w:rFonts w:ascii="ITC Avant Garde" w:hAnsi="ITC Avant Garde"/>
          <w:b/>
          <w:lang w:eastAsia="ar-SA"/>
        </w:rPr>
        <w:t xml:space="preserve"> </w:t>
      </w:r>
      <w:r w:rsidR="00AF3894" w:rsidRPr="00C52112">
        <w:rPr>
          <w:rFonts w:ascii="ITC Avant Garde" w:hAnsi="ITC Avant Garde"/>
          <w:b/>
          <w:lang w:eastAsia="ar-SA"/>
        </w:rPr>
        <w:t>PROGRAMÁTICA</w:t>
      </w:r>
      <w:r w:rsidR="00586A2C" w:rsidRPr="00C52112">
        <w:rPr>
          <w:rFonts w:ascii="ITC Avant Garde" w:hAnsi="ITC Avant Garde"/>
          <w:b/>
          <w:lang w:eastAsia="ar-SA"/>
        </w:rPr>
        <w:t xml:space="preserve"> </w:t>
      </w:r>
      <w:r w:rsidR="00AF3894" w:rsidRPr="00C52112">
        <w:rPr>
          <w:rFonts w:ascii="ITC Avant Garde" w:hAnsi="ITC Avant Garde"/>
          <w:b/>
          <w:lang w:eastAsia="ar-SA"/>
        </w:rPr>
        <w:t>POR</w:t>
      </w:r>
      <w:r w:rsidR="00586A2C" w:rsidRPr="00C52112">
        <w:rPr>
          <w:rFonts w:ascii="ITC Avant Garde" w:hAnsi="ITC Avant Garde"/>
          <w:b/>
          <w:lang w:eastAsia="ar-SA"/>
        </w:rPr>
        <w:t xml:space="preserve"> </w:t>
      </w:r>
      <w:r w:rsidR="00AF3894" w:rsidRPr="00C52112">
        <w:rPr>
          <w:rFonts w:ascii="ITC Avant Garde" w:hAnsi="ITC Avant Garde"/>
          <w:b/>
          <w:lang w:eastAsia="ar-SA"/>
        </w:rPr>
        <w:t>PARTE</w:t>
      </w:r>
      <w:r w:rsidR="00586A2C" w:rsidRPr="00C52112">
        <w:rPr>
          <w:rFonts w:ascii="ITC Avant Garde" w:hAnsi="ITC Avant Garde"/>
          <w:b/>
          <w:lang w:eastAsia="ar-SA"/>
        </w:rPr>
        <w:t xml:space="preserve"> </w:t>
      </w:r>
      <w:r w:rsidR="00AF3894" w:rsidRPr="00C52112">
        <w:rPr>
          <w:rFonts w:ascii="ITC Avant Garde" w:hAnsi="ITC Avant Garde"/>
          <w:b/>
          <w:lang w:eastAsia="ar-SA"/>
        </w:rPr>
        <w:t>DE</w:t>
      </w:r>
      <w:r w:rsidR="00586A2C" w:rsidRPr="00C52112">
        <w:rPr>
          <w:rFonts w:ascii="ITC Avant Garde" w:hAnsi="ITC Avant Garde"/>
          <w:b/>
          <w:lang w:eastAsia="ar-SA"/>
        </w:rPr>
        <w:t xml:space="preserve"> </w:t>
      </w:r>
      <w:r w:rsidR="00AF3894" w:rsidRPr="00C52112">
        <w:rPr>
          <w:rFonts w:ascii="ITC Avant Garde" w:hAnsi="ITC Avant Garde"/>
          <w:b/>
          <w:lang w:eastAsia="ar-SA"/>
        </w:rPr>
        <w:t>LOS</w:t>
      </w:r>
      <w:r w:rsidR="00586A2C" w:rsidRPr="00C52112">
        <w:rPr>
          <w:rFonts w:ascii="ITC Avant Garde" w:hAnsi="ITC Avant Garde"/>
          <w:b/>
          <w:lang w:eastAsia="ar-SA"/>
        </w:rPr>
        <w:t xml:space="preserve"> </w:t>
      </w:r>
      <w:r w:rsidR="00AF3894" w:rsidRPr="00C52112">
        <w:rPr>
          <w:rFonts w:ascii="ITC Avant Garde" w:hAnsi="ITC Avant Garde"/>
          <w:b/>
          <w:lang w:eastAsia="ar-SA"/>
        </w:rPr>
        <w:t>CONCESIONARIOS</w:t>
      </w:r>
      <w:r w:rsidR="00586A2C" w:rsidRPr="00C52112">
        <w:rPr>
          <w:rFonts w:ascii="ITC Avant Garde" w:hAnsi="ITC Avant Garde"/>
          <w:b/>
          <w:lang w:eastAsia="ar-SA"/>
        </w:rPr>
        <w:t xml:space="preserve"> </w:t>
      </w:r>
      <w:r w:rsidR="00AF3894" w:rsidRPr="00C52112">
        <w:rPr>
          <w:rFonts w:ascii="ITC Avant Garde" w:hAnsi="ITC Avant Garde"/>
          <w:b/>
          <w:lang w:eastAsia="ar-SA"/>
        </w:rPr>
        <w:t>DEL</w:t>
      </w:r>
      <w:r w:rsidR="00586A2C" w:rsidRPr="00C52112">
        <w:rPr>
          <w:rFonts w:ascii="ITC Avant Garde" w:hAnsi="ITC Avant Garde"/>
          <w:b/>
          <w:lang w:eastAsia="ar-SA"/>
        </w:rPr>
        <w:t xml:space="preserve"> </w:t>
      </w:r>
      <w:r w:rsidR="00AF3894" w:rsidRPr="00C52112">
        <w:rPr>
          <w:rFonts w:ascii="ITC Avant Garde" w:hAnsi="ITC Avant Garde"/>
          <w:b/>
          <w:lang w:eastAsia="ar-SA"/>
        </w:rPr>
        <w:t>SERVICIO</w:t>
      </w:r>
      <w:r w:rsidR="00586A2C" w:rsidRPr="00C52112">
        <w:rPr>
          <w:rFonts w:ascii="ITC Avant Garde" w:hAnsi="ITC Avant Garde"/>
          <w:b/>
          <w:lang w:eastAsia="ar-SA"/>
        </w:rPr>
        <w:t xml:space="preserve"> </w:t>
      </w:r>
      <w:r w:rsidR="00AF3894" w:rsidRPr="00C52112">
        <w:rPr>
          <w:rFonts w:ascii="ITC Avant Garde" w:hAnsi="ITC Avant Garde"/>
          <w:b/>
          <w:lang w:eastAsia="ar-SA"/>
        </w:rPr>
        <w:t>DE</w:t>
      </w:r>
      <w:r w:rsidR="00586A2C" w:rsidRPr="00C52112">
        <w:rPr>
          <w:rFonts w:ascii="ITC Avant Garde" w:hAnsi="ITC Avant Garde"/>
          <w:b/>
          <w:lang w:eastAsia="ar-SA"/>
        </w:rPr>
        <w:t xml:space="preserve"> </w:t>
      </w:r>
      <w:r w:rsidR="00AF3894" w:rsidRPr="00C52112">
        <w:rPr>
          <w:rFonts w:ascii="ITC Avant Garde" w:hAnsi="ITC Avant Garde"/>
          <w:b/>
          <w:lang w:eastAsia="ar-SA"/>
        </w:rPr>
        <w:t>RADIODIFUSIÓN,</w:t>
      </w:r>
      <w:r w:rsidR="00586A2C" w:rsidRPr="00C52112">
        <w:rPr>
          <w:rFonts w:ascii="ITC Avant Garde" w:hAnsi="ITC Avant Garde"/>
          <w:b/>
          <w:lang w:eastAsia="ar-SA"/>
        </w:rPr>
        <w:t xml:space="preserve"> </w:t>
      </w:r>
      <w:r w:rsidR="00AF3894" w:rsidRPr="00C52112">
        <w:rPr>
          <w:rFonts w:ascii="ITC Avant Garde" w:hAnsi="ITC Avant Garde"/>
          <w:b/>
          <w:lang w:eastAsia="ar-SA"/>
        </w:rPr>
        <w:t>SE</w:t>
      </w:r>
      <w:r w:rsidR="00586A2C" w:rsidRPr="00C52112">
        <w:rPr>
          <w:rFonts w:ascii="ITC Avant Garde" w:hAnsi="ITC Avant Garde"/>
          <w:b/>
          <w:lang w:eastAsia="ar-SA"/>
        </w:rPr>
        <w:t xml:space="preserve"> </w:t>
      </w:r>
      <w:r w:rsidR="00AF3894" w:rsidRPr="00C52112">
        <w:rPr>
          <w:rFonts w:ascii="ITC Avant Garde" w:hAnsi="ITC Avant Garde"/>
          <w:b/>
          <w:lang w:eastAsia="ar-SA"/>
        </w:rPr>
        <w:t>MODIFICAN</w:t>
      </w:r>
      <w:r w:rsidR="00586A2C" w:rsidRPr="00C52112">
        <w:rPr>
          <w:rFonts w:ascii="ITC Avant Garde" w:hAnsi="ITC Avant Garde"/>
          <w:b/>
          <w:lang w:eastAsia="ar-SA"/>
        </w:rPr>
        <w:t xml:space="preserve"> </w:t>
      </w:r>
      <w:r w:rsidR="00AF3894" w:rsidRPr="00C52112">
        <w:rPr>
          <w:rFonts w:ascii="ITC Avant Garde" w:hAnsi="ITC Avant Garde"/>
          <w:b/>
          <w:lang w:eastAsia="ar-SA"/>
        </w:rPr>
        <w:t>Y</w:t>
      </w:r>
      <w:r w:rsidR="00586A2C" w:rsidRPr="00C52112">
        <w:rPr>
          <w:rFonts w:ascii="ITC Avant Garde" w:hAnsi="ITC Avant Garde"/>
          <w:b/>
          <w:lang w:eastAsia="ar-SA"/>
        </w:rPr>
        <w:t xml:space="preserve"> </w:t>
      </w:r>
      <w:r w:rsidR="00AF3894" w:rsidRPr="00C52112">
        <w:rPr>
          <w:rFonts w:ascii="ITC Avant Garde" w:hAnsi="ITC Avant Garde"/>
          <w:b/>
          <w:lang w:eastAsia="ar-SA"/>
        </w:rPr>
        <w:t>DEROGAN</w:t>
      </w:r>
      <w:r w:rsidR="00586A2C" w:rsidRPr="00C52112">
        <w:rPr>
          <w:rFonts w:ascii="ITC Avant Garde" w:hAnsi="ITC Avant Garde"/>
          <w:b/>
          <w:lang w:eastAsia="ar-SA"/>
        </w:rPr>
        <w:t xml:space="preserve"> </w:t>
      </w:r>
      <w:r w:rsidR="00AF3894" w:rsidRPr="00C52112">
        <w:rPr>
          <w:rFonts w:ascii="ITC Avant Garde" w:hAnsi="ITC Avant Garde"/>
          <w:b/>
          <w:lang w:eastAsia="ar-SA"/>
        </w:rPr>
        <w:t>DIVERSAS</w:t>
      </w:r>
      <w:r w:rsidR="00586A2C" w:rsidRPr="00C52112">
        <w:rPr>
          <w:rFonts w:ascii="ITC Avant Garde" w:hAnsi="ITC Avant Garde"/>
          <w:b/>
          <w:lang w:eastAsia="ar-SA"/>
        </w:rPr>
        <w:t xml:space="preserve"> </w:t>
      </w:r>
      <w:r w:rsidR="00AF3894" w:rsidRPr="00C52112">
        <w:rPr>
          <w:rFonts w:ascii="ITC Avant Garde" w:hAnsi="ITC Avant Garde"/>
          <w:b/>
          <w:lang w:eastAsia="ar-SA"/>
        </w:rPr>
        <w:t>DISPOSICIONES</w:t>
      </w:r>
      <w:r w:rsidR="00586A2C" w:rsidRPr="00C52112">
        <w:rPr>
          <w:rFonts w:ascii="ITC Avant Garde" w:hAnsi="ITC Avant Garde"/>
          <w:b/>
          <w:lang w:eastAsia="ar-SA"/>
        </w:rPr>
        <w:t xml:space="preserve"> </w:t>
      </w:r>
      <w:r w:rsidR="00AF3894" w:rsidRPr="00C52112">
        <w:rPr>
          <w:rFonts w:ascii="ITC Avant Garde" w:hAnsi="ITC Avant Garde"/>
          <w:b/>
          <w:lang w:eastAsia="ar-SA"/>
        </w:rPr>
        <w:t>DE</w:t>
      </w:r>
      <w:r w:rsidR="00586A2C" w:rsidRPr="00C52112">
        <w:rPr>
          <w:rFonts w:ascii="ITC Avant Garde" w:hAnsi="ITC Avant Garde"/>
          <w:b/>
          <w:lang w:eastAsia="ar-SA"/>
        </w:rPr>
        <w:t xml:space="preserve"> </w:t>
      </w:r>
      <w:r w:rsidR="00AF3894" w:rsidRPr="00C52112">
        <w:rPr>
          <w:rFonts w:ascii="ITC Avant Garde" w:hAnsi="ITC Avant Garde"/>
          <w:b/>
          <w:lang w:eastAsia="ar-SA"/>
        </w:rPr>
        <w:t>LA</w:t>
      </w:r>
      <w:r w:rsidR="00586A2C" w:rsidRPr="00C52112">
        <w:rPr>
          <w:rFonts w:ascii="ITC Avant Garde" w:hAnsi="ITC Avant Garde"/>
          <w:b/>
          <w:lang w:eastAsia="ar-SA"/>
        </w:rPr>
        <w:t xml:space="preserve"> </w:t>
      </w:r>
      <w:r w:rsidR="00AF3894" w:rsidRPr="00C52112">
        <w:rPr>
          <w:rFonts w:ascii="ITC Avant Garde" w:hAnsi="ITC Avant Garde"/>
          <w:b/>
          <w:lang w:eastAsia="ar-SA"/>
        </w:rPr>
        <w:t>‘DISPOSICIÓN</w:t>
      </w:r>
      <w:r w:rsidR="00586A2C" w:rsidRPr="00C52112">
        <w:rPr>
          <w:rFonts w:ascii="ITC Avant Garde" w:hAnsi="ITC Avant Garde"/>
          <w:b/>
          <w:lang w:eastAsia="ar-SA"/>
        </w:rPr>
        <w:t xml:space="preserve"> </w:t>
      </w:r>
      <w:r w:rsidR="00AF3894" w:rsidRPr="00C52112">
        <w:rPr>
          <w:rFonts w:ascii="ITC Avant Garde" w:hAnsi="ITC Avant Garde"/>
          <w:b/>
          <w:lang w:eastAsia="ar-SA"/>
        </w:rPr>
        <w:t>TÉCNICA</w:t>
      </w:r>
      <w:r w:rsidR="00586A2C" w:rsidRPr="00C52112">
        <w:rPr>
          <w:rFonts w:ascii="ITC Avant Garde" w:hAnsi="ITC Avant Garde"/>
          <w:b/>
          <w:lang w:eastAsia="ar-SA"/>
        </w:rPr>
        <w:t xml:space="preserve"> </w:t>
      </w:r>
      <w:r w:rsidR="00AF3894" w:rsidRPr="00C52112">
        <w:rPr>
          <w:rFonts w:ascii="ITC Avant Garde" w:hAnsi="ITC Avant Garde"/>
          <w:b/>
          <w:lang w:eastAsia="ar-SA"/>
        </w:rPr>
        <w:t>IFT-013-2016:</w:t>
      </w:r>
      <w:r w:rsidR="00586A2C" w:rsidRPr="00C52112">
        <w:rPr>
          <w:rFonts w:ascii="ITC Avant Garde" w:hAnsi="ITC Avant Garde"/>
          <w:b/>
          <w:lang w:eastAsia="ar-SA"/>
        </w:rPr>
        <w:t xml:space="preserve"> </w:t>
      </w:r>
      <w:r w:rsidR="00AF3894" w:rsidRPr="00C52112">
        <w:rPr>
          <w:rFonts w:ascii="ITC Avant Garde" w:hAnsi="ITC Avant Garde"/>
          <w:b/>
          <w:lang w:eastAsia="ar-SA"/>
        </w:rPr>
        <w:t>ESPECIFICACIONES</w:t>
      </w:r>
      <w:r w:rsidR="00586A2C" w:rsidRPr="00C52112">
        <w:rPr>
          <w:rFonts w:ascii="ITC Avant Garde" w:hAnsi="ITC Avant Garde"/>
          <w:b/>
          <w:lang w:eastAsia="ar-SA"/>
        </w:rPr>
        <w:t xml:space="preserve"> </w:t>
      </w:r>
      <w:r w:rsidR="00AF3894" w:rsidRPr="00C52112">
        <w:rPr>
          <w:rFonts w:ascii="ITC Avant Garde" w:hAnsi="ITC Avant Garde"/>
          <w:b/>
          <w:lang w:eastAsia="ar-SA"/>
        </w:rPr>
        <w:t>Y</w:t>
      </w:r>
      <w:r w:rsidR="00586A2C" w:rsidRPr="00C52112">
        <w:rPr>
          <w:rFonts w:ascii="ITC Avant Garde" w:hAnsi="ITC Avant Garde"/>
          <w:b/>
          <w:lang w:eastAsia="ar-SA"/>
        </w:rPr>
        <w:t xml:space="preserve"> </w:t>
      </w:r>
      <w:r w:rsidR="00AF3894" w:rsidRPr="00C52112">
        <w:rPr>
          <w:rFonts w:ascii="ITC Avant Garde" w:hAnsi="ITC Avant Garde"/>
          <w:b/>
          <w:lang w:eastAsia="ar-SA"/>
        </w:rPr>
        <w:t>REQUERIMIENTOS</w:t>
      </w:r>
      <w:r w:rsidR="00586A2C" w:rsidRPr="00C52112">
        <w:rPr>
          <w:rFonts w:ascii="ITC Avant Garde" w:hAnsi="ITC Avant Garde"/>
          <w:b/>
          <w:lang w:eastAsia="ar-SA"/>
        </w:rPr>
        <w:t xml:space="preserve"> </w:t>
      </w:r>
      <w:r w:rsidR="00AF3894" w:rsidRPr="00C52112">
        <w:rPr>
          <w:rFonts w:ascii="ITC Avant Garde" w:hAnsi="ITC Avant Garde"/>
          <w:b/>
          <w:lang w:eastAsia="ar-SA"/>
        </w:rPr>
        <w:t>MÍNIMOS</w:t>
      </w:r>
      <w:r w:rsidR="00586A2C" w:rsidRPr="00C52112">
        <w:rPr>
          <w:rFonts w:ascii="ITC Avant Garde" w:hAnsi="ITC Avant Garde"/>
          <w:b/>
          <w:lang w:eastAsia="ar-SA"/>
        </w:rPr>
        <w:t xml:space="preserve"> </w:t>
      </w:r>
      <w:r w:rsidR="00AF3894" w:rsidRPr="00C52112">
        <w:rPr>
          <w:rFonts w:ascii="ITC Avant Garde" w:hAnsi="ITC Avant Garde"/>
          <w:b/>
          <w:lang w:eastAsia="ar-SA"/>
        </w:rPr>
        <w:t>PARA</w:t>
      </w:r>
      <w:r w:rsidR="00586A2C" w:rsidRPr="00C52112">
        <w:rPr>
          <w:rFonts w:ascii="ITC Avant Garde" w:hAnsi="ITC Avant Garde"/>
          <w:b/>
          <w:lang w:eastAsia="ar-SA"/>
        </w:rPr>
        <w:t xml:space="preserve"> </w:t>
      </w:r>
      <w:r w:rsidR="00AF3894" w:rsidRPr="00C52112">
        <w:rPr>
          <w:rFonts w:ascii="ITC Avant Garde" w:hAnsi="ITC Avant Garde"/>
          <w:b/>
          <w:lang w:eastAsia="ar-SA"/>
        </w:rPr>
        <w:t>LA</w:t>
      </w:r>
      <w:r w:rsidR="00586A2C" w:rsidRPr="00C52112">
        <w:rPr>
          <w:rFonts w:ascii="ITC Avant Garde" w:hAnsi="ITC Avant Garde"/>
          <w:b/>
          <w:lang w:eastAsia="ar-SA"/>
        </w:rPr>
        <w:t xml:space="preserve"> </w:t>
      </w:r>
      <w:r w:rsidR="00AF3894" w:rsidRPr="00C52112">
        <w:rPr>
          <w:rFonts w:ascii="ITC Avant Garde" w:hAnsi="ITC Avant Garde"/>
          <w:b/>
          <w:lang w:eastAsia="ar-SA"/>
        </w:rPr>
        <w:t>INSTALACIÓN</w:t>
      </w:r>
      <w:r w:rsidR="00586A2C" w:rsidRPr="00C52112">
        <w:rPr>
          <w:rFonts w:ascii="ITC Avant Garde" w:hAnsi="ITC Avant Garde"/>
          <w:b/>
          <w:lang w:eastAsia="ar-SA"/>
        </w:rPr>
        <w:t xml:space="preserve"> </w:t>
      </w:r>
      <w:r w:rsidR="00AF3894" w:rsidRPr="00C52112">
        <w:rPr>
          <w:rFonts w:ascii="ITC Avant Garde" w:hAnsi="ITC Avant Garde"/>
          <w:b/>
          <w:lang w:eastAsia="ar-SA"/>
        </w:rPr>
        <w:t>Y</w:t>
      </w:r>
      <w:r w:rsidR="00586A2C" w:rsidRPr="00C52112">
        <w:rPr>
          <w:rFonts w:ascii="ITC Avant Garde" w:hAnsi="ITC Avant Garde"/>
          <w:b/>
          <w:lang w:eastAsia="ar-SA"/>
        </w:rPr>
        <w:t xml:space="preserve"> </w:t>
      </w:r>
      <w:r w:rsidR="00AF3894" w:rsidRPr="00C52112">
        <w:rPr>
          <w:rFonts w:ascii="ITC Avant Garde" w:hAnsi="ITC Avant Garde"/>
          <w:b/>
          <w:lang w:eastAsia="ar-SA"/>
        </w:rPr>
        <w:t>OPERACIÓN</w:t>
      </w:r>
      <w:r w:rsidR="00586A2C" w:rsidRPr="00C52112">
        <w:rPr>
          <w:rFonts w:ascii="ITC Avant Garde" w:hAnsi="ITC Avant Garde"/>
          <w:b/>
          <w:lang w:eastAsia="ar-SA"/>
        </w:rPr>
        <w:t xml:space="preserve"> </w:t>
      </w:r>
      <w:r w:rsidR="00AF3894" w:rsidRPr="00C52112">
        <w:rPr>
          <w:rFonts w:ascii="ITC Avant Garde" w:hAnsi="ITC Avant Garde"/>
          <w:b/>
          <w:lang w:eastAsia="ar-SA"/>
        </w:rPr>
        <w:t>DE</w:t>
      </w:r>
      <w:r w:rsidR="00586A2C" w:rsidRPr="00C52112">
        <w:rPr>
          <w:rFonts w:ascii="ITC Avant Garde" w:hAnsi="ITC Avant Garde"/>
          <w:b/>
          <w:lang w:eastAsia="ar-SA"/>
        </w:rPr>
        <w:t xml:space="preserve"> </w:t>
      </w:r>
      <w:r w:rsidR="00AF3894" w:rsidRPr="00C52112">
        <w:rPr>
          <w:rFonts w:ascii="ITC Avant Garde" w:hAnsi="ITC Avant Garde"/>
          <w:b/>
          <w:lang w:eastAsia="ar-SA"/>
        </w:rPr>
        <w:t>ESTACIONES</w:t>
      </w:r>
      <w:r w:rsidR="00586A2C" w:rsidRPr="00C52112">
        <w:rPr>
          <w:rFonts w:ascii="ITC Avant Garde" w:hAnsi="ITC Avant Garde"/>
          <w:b/>
          <w:lang w:eastAsia="ar-SA"/>
        </w:rPr>
        <w:t xml:space="preserve"> </w:t>
      </w:r>
      <w:r w:rsidR="00AF3894" w:rsidRPr="00C52112">
        <w:rPr>
          <w:rFonts w:ascii="ITC Avant Garde" w:hAnsi="ITC Avant Garde"/>
          <w:b/>
          <w:lang w:eastAsia="ar-SA"/>
        </w:rPr>
        <w:t>DE</w:t>
      </w:r>
      <w:r w:rsidR="00586A2C" w:rsidRPr="00C52112">
        <w:rPr>
          <w:rFonts w:ascii="ITC Avant Garde" w:hAnsi="ITC Avant Garde"/>
          <w:b/>
          <w:lang w:eastAsia="ar-SA"/>
        </w:rPr>
        <w:t xml:space="preserve"> </w:t>
      </w:r>
      <w:r w:rsidR="00AF3894" w:rsidRPr="00C52112">
        <w:rPr>
          <w:rFonts w:ascii="ITC Avant Garde" w:hAnsi="ITC Avant Garde"/>
          <w:b/>
          <w:lang w:eastAsia="ar-SA"/>
        </w:rPr>
        <w:t>TELEVISIÓN,</w:t>
      </w:r>
      <w:r w:rsidR="00586A2C" w:rsidRPr="00C52112">
        <w:rPr>
          <w:rFonts w:ascii="ITC Avant Garde" w:hAnsi="ITC Avant Garde"/>
          <w:b/>
          <w:lang w:eastAsia="ar-SA"/>
        </w:rPr>
        <w:t xml:space="preserve"> </w:t>
      </w:r>
      <w:r w:rsidR="00AF3894" w:rsidRPr="00C52112">
        <w:rPr>
          <w:rFonts w:ascii="ITC Avant Garde" w:hAnsi="ITC Avant Garde"/>
          <w:b/>
          <w:lang w:eastAsia="ar-SA"/>
        </w:rPr>
        <w:t>EQUIPOS</w:t>
      </w:r>
      <w:r w:rsidR="00586A2C" w:rsidRPr="00C52112">
        <w:rPr>
          <w:rFonts w:ascii="ITC Avant Garde" w:hAnsi="ITC Avant Garde"/>
          <w:b/>
          <w:lang w:eastAsia="ar-SA"/>
        </w:rPr>
        <w:t xml:space="preserve"> </w:t>
      </w:r>
      <w:r w:rsidR="00AF3894" w:rsidRPr="00C52112">
        <w:rPr>
          <w:rFonts w:ascii="ITC Avant Garde" w:hAnsi="ITC Avant Garde"/>
          <w:b/>
          <w:lang w:eastAsia="ar-SA"/>
        </w:rPr>
        <w:t>AUXILIARES</w:t>
      </w:r>
      <w:r w:rsidR="00586A2C" w:rsidRPr="00C52112">
        <w:rPr>
          <w:rFonts w:ascii="ITC Avant Garde" w:hAnsi="ITC Avant Garde"/>
          <w:b/>
          <w:lang w:eastAsia="ar-SA"/>
        </w:rPr>
        <w:t xml:space="preserve"> </w:t>
      </w:r>
      <w:r w:rsidR="00AF3894" w:rsidRPr="00C52112">
        <w:rPr>
          <w:rFonts w:ascii="ITC Avant Garde" w:hAnsi="ITC Avant Garde"/>
          <w:b/>
          <w:lang w:eastAsia="ar-SA"/>
        </w:rPr>
        <w:t>Y</w:t>
      </w:r>
      <w:r w:rsidR="00586A2C" w:rsidRPr="00C52112">
        <w:rPr>
          <w:rFonts w:ascii="ITC Avant Garde" w:hAnsi="ITC Avant Garde"/>
          <w:b/>
          <w:lang w:eastAsia="ar-SA"/>
        </w:rPr>
        <w:t xml:space="preserve"> </w:t>
      </w:r>
      <w:r w:rsidR="00AF3894" w:rsidRPr="00C52112">
        <w:rPr>
          <w:rFonts w:ascii="ITC Avant Garde" w:hAnsi="ITC Avant Garde"/>
          <w:b/>
          <w:lang w:eastAsia="ar-SA"/>
        </w:rPr>
        <w:t>EQUIPOS</w:t>
      </w:r>
      <w:r w:rsidR="00586A2C" w:rsidRPr="00C52112">
        <w:rPr>
          <w:rFonts w:ascii="ITC Avant Garde" w:hAnsi="ITC Avant Garde"/>
          <w:b/>
          <w:lang w:eastAsia="ar-SA"/>
        </w:rPr>
        <w:t xml:space="preserve"> </w:t>
      </w:r>
      <w:r w:rsidR="00AF3894" w:rsidRPr="00C52112">
        <w:rPr>
          <w:rFonts w:ascii="ITC Avant Garde" w:hAnsi="ITC Avant Garde"/>
          <w:b/>
          <w:lang w:eastAsia="ar-SA"/>
        </w:rPr>
        <w:t>COMPLEMENTARIOS’,</w:t>
      </w:r>
      <w:r w:rsidR="00586A2C" w:rsidRPr="00C52112">
        <w:rPr>
          <w:rFonts w:ascii="ITC Avant Garde" w:hAnsi="ITC Avant Garde"/>
          <w:b/>
          <w:lang w:eastAsia="ar-SA"/>
        </w:rPr>
        <w:t xml:space="preserve"> </w:t>
      </w:r>
      <w:r w:rsidR="00AF3894" w:rsidRPr="00C52112">
        <w:rPr>
          <w:rFonts w:ascii="ITC Avant Garde" w:hAnsi="ITC Avant Garde"/>
          <w:b/>
          <w:lang w:eastAsia="ar-SA"/>
        </w:rPr>
        <w:t>Y</w:t>
      </w:r>
      <w:r w:rsidR="00586A2C" w:rsidRPr="00C52112">
        <w:rPr>
          <w:rFonts w:ascii="ITC Avant Garde" w:hAnsi="ITC Avant Garde"/>
          <w:b/>
          <w:lang w:eastAsia="ar-SA"/>
        </w:rPr>
        <w:t xml:space="preserve"> </w:t>
      </w:r>
      <w:r w:rsidR="00AF3894" w:rsidRPr="00C52112">
        <w:rPr>
          <w:rFonts w:ascii="ITC Avant Garde" w:hAnsi="ITC Avant Garde"/>
          <w:b/>
          <w:lang w:eastAsia="ar-SA"/>
        </w:rPr>
        <w:t>SE</w:t>
      </w:r>
      <w:r w:rsidR="00586A2C" w:rsidRPr="00C52112">
        <w:rPr>
          <w:rFonts w:ascii="ITC Avant Garde" w:hAnsi="ITC Avant Garde"/>
          <w:b/>
          <w:lang w:eastAsia="ar-SA"/>
        </w:rPr>
        <w:t xml:space="preserve"> </w:t>
      </w:r>
      <w:r w:rsidR="00AF3894" w:rsidRPr="00C52112">
        <w:rPr>
          <w:rFonts w:ascii="ITC Avant Garde" w:hAnsi="ITC Avant Garde"/>
          <w:b/>
          <w:lang w:eastAsia="ar-SA"/>
        </w:rPr>
        <w:t>MODIFICAN</w:t>
      </w:r>
      <w:r w:rsidR="00586A2C" w:rsidRPr="00C52112">
        <w:rPr>
          <w:rFonts w:ascii="ITC Avant Garde" w:hAnsi="ITC Avant Garde"/>
          <w:b/>
          <w:lang w:eastAsia="ar-SA"/>
        </w:rPr>
        <w:t xml:space="preserve"> </w:t>
      </w:r>
      <w:r w:rsidR="00AF3894" w:rsidRPr="00C52112">
        <w:rPr>
          <w:rFonts w:ascii="ITC Avant Garde" w:hAnsi="ITC Avant Garde"/>
          <w:b/>
          <w:lang w:eastAsia="ar-SA"/>
        </w:rPr>
        <w:t>Y</w:t>
      </w:r>
      <w:r w:rsidR="00586A2C" w:rsidRPr="00C52112">
        <w:rPr>
          <w:rFonts w:ascii="ITC Avant Garde" w:hAnsi="ITC Avant Garde"/>
          <w:b/>
          <w:lang w:eastAsia="ar-SA"/>
        </w:rPr>
        <w:t xml:space="preserve"> </w:t>
      </w:r>
      <w:r w:rsidR="00AF3894" w:rsidRPr="00C52112">
        <w:rPr>
          <w:rFonts w:ascii="ITC Avant Garde" w:hAnsi="ITC Avant Garde"/>
          <w:b/>
          <w:lang w:eastAsia="ar-SA"/>
        </w:rPr>
        <w:t>DEROGAN</w:t>
      </w:r>
      <w:r w:rsidR="00586A2C" w:rsidRPr="00C52112">
        <w:rPr>
          <w:rFonts w:ascii="ITC Avant Garde" w:hAnsi="ITC Avant Garde"/>
          <w:b/>
          <w:lang w:eastAsia="ar-SA"/>
        </w:rPr>
        <w:t xml:space="preserve"> </w:t>
      </w:r>
      <w:r w:rsidR="00AF3894" w:rsidRPr="00C52112">
        <w:rPr>
          <w:rFonts w:ascii="ITC Avant Garde" w:hAnsi="ITC Avant Garde"/>
          <w:b/>
          <w:lang w:eastAsia="ar-SA"/>
        </w:rPr>
        <w:t>DIVERSAS</w:t>
      </w:r>
      <w:r w:rsidR="00586A2C" w:rsidRPr="00C52112">
        <w:rPr>
          <w:rFonts w:ascii="ITC Avant Garde" w:hAnsi="ITC Avant Garde"/>
          <w:b/>
          <w:lang w:eastAsia="ar-SA"/>
        </w:rPr>
        <w:t xml:space="preserve"> </w:t>
      </w:r>
      <w:r w:rsidR="00AF3894" w:rsidRPr="00C52112">
        <w:rPr>
          <w:rFonts w:ascii="ITC Avant Garde" w:hAnsi="ITC Avant Garde"/>
          <w:b/>
          <w:lang w:eastAsia="ar-SA"/>
        </w:rPr>
        <w:t>DISPOSICIONES</w:t>
      </w:r>
      <w:r w:rsidR="00586A2C" w:rsidRPr="00C52112">
        <w:rPr>
          <w:rFonts w:ascii="ITC Avant Garde" w:hAnsi="ITC Avant Garde"/>
          <w:b/>
          <w:lang w:eastAsia="ar-SA"/>
        </w:rPr>
        <w:t xml:space="preserve"> </w:t>
      </w:r>
      <w:r w:rsidR="00AF3894" w:rsidRPr="00C52112">
        <w:rPr>
          <w:rFonts w:ascii="ITC Avant Garde" w:hAnsi="ITC Avant Garde"/>
          <w:b/>
          <w:lang w:eastAsia="ar-SA"/>
        </w:rPr>
        <w:t>DEL</w:t>
      </w:r>
      <w:r w:rsidR="00586A2C" w:rsidRPr="00C52112">
        <w:rPr>
          <w:rFonts w:ascii="ITC Avant Garde" w:hAnsi="ITC Avant Garde"/>
          <w:b/>
          <w:lang w:eastAsia="ar-SA"/>
        </w:rPr>
        <w:t xml:space="preserve"> </w:t>
      </w:r>
      <w:r w:rsidR="00AF3894" w:rsidRPr="00C52112">
        <w:rPr>
          <w:rFonts w:ascii="ITC Avant Garde" w:hAnsi="ITC Avant Garde"/>
          <w:b/>
          <w:lang w:eastAsia="ar-SA"/>
        </w:rPr>
        <w:t>‘ACUERDO</w:t>
      </w:r>
      <w:r w:rsidR="00586A2C" w:rsidRPr="00C52112">
        <w:rPr>
          <w:rFonts w:ascii="ITC Avant Garde" w:hAnsi="ITC Avant Garde"/>
          <w:b/>
          <w:lang w:eastAsia="ar-SA"/>
        </w:rPr>
        <w:t xml:space="preserve"> </w:t>
      </w:r>
      <w:r w:rsidR="00AF3894" w:rsidRPr="00C52112">
        <w:rPr>
          <w:rFonts w:ascii="ITC Avant Garde" w:hAnsi="ITC Avant Garde"/>
          <w:b/>
          <w:lang w:eastAsia="ar-SA"/>
        </w:rPr>
        <w:t>POR</w:t>
      </w:r>
      <w:r w:rsidR="00586A2C" w:rsidRPr="00C52112">
        <w:rPr>
          <w:rFonts w:ascii="ITC Avant Garde" w:hAnsi="ITC Avant Garde"/>
          <w:b/>
          <w:lang w:eastAsia="ar-SA"/>
        </w:rPr>
        <w:t xml:space="preserve"> </w:t>
      </w:r>
      <w:r w:rsidR="00AF3894" w:rsidRPr="00C52112">
        <w:rPr>
          <w:rFonts w:ascii="ITC Avant Garde" w:hAnsi="ITC Avant Garde"/>
          <w:b/>
          <w:lang w:eastAsia="ar-SA"/>
        </w:rPr>
        <w:t>EL</w:t>
      </w:r>
      <w:r w:rsidR="00586A2C" w:rsidRPr="00C52112">
        <w:rPr>
          <w:rFonts w:ascii="ITC Avant Garde" w:hAnsi="ITC Avant Garde"/>
          <w:b/>
          <w:lang w:eastAsia="ar-SA"/>
        </w:rPr>
        <w:t xml:space="preserve"> </w:t>
      </w:r>
      <w:r w:rsidR="00AF3894" w:rsidRPr="00C52112">
        <w:rPr>
          <w:rFonts w:ascii="ITC Avant Garde" w:hAnsi="ITC Avant Garde"/>
          <w:b/>
          <w:lang w:eastAsia="ar-SA"/>
        </w:rPr>
        <w:t>QUE</w:t>
      </w:r>
      <w:r w:rsidR="00586A2C" w:rsidRPr="00C52112">
        <w:rPr>
          <w:rFonts w:ascii="ITC Avant Garde" w:hAnsi="ITC Avant Garde"/>
          <w:b/>
          <w:lang w:eastAsia="ar-SA"/>
        </w:rPr>
        <w:t xml:space="preserve"> </w:t>
      </w:r>
      <w:r w:rsidR="00AF3894" w:rsidRPr="00C52112">
        <w:rPr>
          <w:rFonts w:ascii="ITC Avant Garde" w:hAnsi="ITC Avant Garde"/>
          <w:b/>
          <w:lang w:eastAsia="ar-SA"/>
        </w:rPr>
        <w:t>SE</w:t>
      </w:r>
      <w:r w:rsidR="00586A2C" w:rsidRPr="00C52112">
        <w:rPr>
          <w:rFonts w:ascii="ITC Avant Garde" w:hAnsi="ITC Avant Garde"/>
          <w:b/>
          <w:lang w:eastAsia="ar-SA"/>
        </w:rPr>
        <w:t xml:space="preserve"> </w:t>
      </w:r>
      <w:r w:rsidR="00AF3894" w:rsidRPr="00C52112">
        <w:rPr>
          <w:rFonts w:ascii="ITC Avant Garde" w:hAnsi="ITC Avant Garde"/>
          <w:b/>
          <w:lang w:eastAsia="ar-SA"/>
        </w:rPr>
        <w:t>MODIFICA</w:t>
      </w:r>
      <w:r w:rsidR="00586A2C" w:rsidRPr="00C52112">
        <w:rPr>
          <w:rFonts w:ascii="ITC Avant Garde" w:hAnsi="ITC Avant Garde"/>
          <w:b/>
          <w:lang w:eastAsia="ar-SA"/>
        </w:rPr>
        <w:t xml:space="preserve"> </w:t>
      </w:r>
      <w:r w:rsidR="00AF3894" w:rsidRPr="00C52112">
        <w:rPr>
          <w:rFonts w:ascii="ITC Avant Garde" w:hAnsi="ITC Avant Garde"/>
          <w:b/>
          <w:lang w:eastAsia="ar-SA"/>
        </w:rPr>
        <w:t>EL</w:t>
      </w:r>
      <w:r w:rsidR="00586A2C" w:rsidRPr="00C52112">
        <w:rPr>
          <w:rFonts w:ascii="ITC Avant Garde" w:hAnsi="ITC Avant Garde"/>
          <w:b/>
          <w:lang w:eastAsia="ar-SA"/>
        </w:rPr>
        <w:t xml:space="preserve"> </w:t>
      </w:r>
      <w:r w:rsidR="00AF3894" w:rsidRPr="00C52112">
        <w:rPr>
          <w:rFonts w:ascii="ITC Avant Garde" w:hAnsi="ITC Avant Garde"/>
          <w:b/>
          <w:lang w:eastAsia="ar-SA"/>
        </w:rPr>
        <w:t>ACUERDO</w:t>
      </w:r>
      <w:r w:rsidR="00586A2C" w:rsidRPr="00C52112">
        <w:rPr>
          <w:rFonts w:ascii="ITC Avant Garde" w:hAnsi="ITC Avant Garde"/>
          <w:b/>
          <w:lang w:eastAsia="ar-SA"/>
        </w:rPr>
        <w:t xml:space="preserve"> </w:t>
      </w:r>
      <w:r w:rsidR="00AF3894" w:rsidRPr="00C52112">
        <w:rPr>
          <w:rFonts w:ascii="ITC Avant Garde" w:hAnsi="ITC Avant Garde"/>
          <w:b/>
          <w:lang w:eastAsia="ar-SA"/>
        </w:rPr>
        <w:t>POR</w:t>
      </w:r>
      <w:r w:rsidR="00586A2C" w:rsidRPr="00C52112">
        <w:rPr>
          <w:rFonts w:ascii="ITC Avant Garde" w:hAnsi="ITC Avant Garde"/>
          <w:b/>
          <w:lang w:eastAsia="ar-SA"/>
        </w:rPr>
        <w:t xml:space="preserve"> </w:t>
      </w:r>
      <w:r w:rsidR="00AF3894" w:rsidRPr="00C52112">
        <w:rPr>
          <w:rFonts w:ascii="ITC Avant Garde" w:hAnsi="ITC Avant Garde"/>
          <w:b/>
          <w:lang w:eastAsia="ar-SA"/>
        </w:rPr>
        <w:t>EL</w:t>
      </w:r>
      <w:r w:rsidR="00586A2C" w:rsidRPr="00C52112">
        <w:rPr>
          <w:rFonts w:ascii="ITC Avant Garde" w:hAnsi="ITC Avant Garde"/>
          <w:b/>
          <w:lang w:eastAsia="ar-SA"/>
        </w:rPr>
        <w:t xml:space="preserve"> </w:t>
      </w:r>
      <w:r w:rsidR="00AF3894" w:rsidRPr="00C52112">
        <w:rPr>
          <w:rFonts w:ascii="ITC Avant Garde" w:hAnsi="ITC Avant Garde"/>
          <w:b/>
          <w:lang w:eastAsia="ar-SA"/>
        </w:rPr>
        <w:t>QUE</w:t>
      </w:r>
      <w:r w:rsidR="00586A2C" w:rsidRPr="00C52112">
        <w:rPr>
          <w:rFonts w:ascii="ITC Avant Garde" w:hAnsi="ITC Avant Garde"/>
          <w:b/>
          <w:lang w:eastAsia="ar-SA"/>
        </w:rPr>
        <w:t xml:space="preserve"> </w:t>
      </w:r>
      <w:r w:rsidR="00AF3894" w:rsidRPr="00C52112">
        <w:rPr>
          <w:rFonts w:ascii="ITC Avant Garde" w:hAnsi="ITC Avant Garde"/>
          <w:b/>
          <w:lang w:eastAsia="ar-SA"/>
        </w:rPr>
        <w:t>SE</w:t>
      </w:r>
      <w:r w:rsidR="00586A2C" w:rsidRPr="00C52112">
        <w:rPr>
          <w:rFonts w:ascii="ITC Avant Garde" w:hAnsi="ITC Avant Garde"/>
          <w:b/>
          <w:lang w:eastAsia="ar-SA"/>
        </w:rPr>
        <w:t xml:space="preserve"> </w:t>
      </w:r>
      <w:r w:rsidR="00AF3894" w:rsidRPr="00C52112">
        <w:rPr>
          <w:rFonts w:ascii="ITC Avant Garde" w:hAnsi="ITC Avant Garde"/>
          <w:b/>
          <w:lang w:eastAsia="ar-SA"/>
        </w:rPr>
        <w:t>INTEGRA</w:t>
      </w:r>
      <w:r w:rsidR="00586A2C" w:rsidRPr="00C52112">
        <w:rPr>
          <w:rFonts w:ascii="ITC Avant Garde" w:hAnsi="ITC Avant Garde"/>
          <w:b/>
          <w:lang w:eastAsia="ar-SA"/>
        </w:rPr>
        <w:t xml:space="preserve"> </w:t>
      </w:r>
      <w:r w:rsidR="00AF3894" w:rsidRPr="00C52112">
        <w:rPr>
          <w:rFonts w:ascii="ITC Avant Garde" w:hAnsi="ITC Avant Garde"/>
          <w:b/>
          <w:lang w:eastAsia="ar-SA"/>
        </w:rPr>
        <w:t>EN</w:t>
      </w:r>
      <w:r w:rsidR="00586A2C" w:rsidRPr="00C52112">
        <w:rPr>
          <w:rFonts w:ascii="ITC Avant Garde" w:hAnsi="ITC Avant Garde"/>
          <w:b/>
          <w:lang w:eastAsia="ar-SA"/>
        </w:rPr>
        <w:t xml:space="preserve"> </w:t>
      </w:r>
      <w:r w:rsidR="00AF3894" w:rsidRPr="00C52112">
        <w:rPr>
          <w:rFonts w:ascii="ITC Avant Garde" w:hAnsi="ITC Avant Garde"/>
          <w:b/>
          <w:lang w:eastAsia="ar-SA"/>
        </w:rPr>
        <w:t>UN</w:t>
      </w:r>
      <w:r w:rsidR="00586A2C" w:rsidRPr="00C52112">
        <w:rPr>
          <w:rFonts w:ascii="ITC Avant Garde" w:hAnsi="ITC Avant Garde"/>
          <w:b/>
          <w:lang w:eastAsia="ar-SA"/>
        </w:rPr>
        <w:t xml:space="preserve"> </w:t>
      </w:r>
      <w:r w:rsidR="00AF3894" w:rsidRPr="00C52112">
        <w:rPr>
          <w:rFonts w:ascii="ITC Avant Garde" w:hAnsi="ITC Avant Garde"/>
          <w:b/>
          <w:lang w:eastAsia="ar-SA"/>
        </w:rPr>
        <w:t>SOLO</w:t>
      </w:r>
      <w:r w:rsidR="00586A2C" w:rsidRPr="00C52112">
        <w:rPr>
          <w:rFonts w:ascii="ITC Avant Garde" w:hAnsi="ITC Avant Garde"/>
          <w:b/>
          <w:lang w:eastAsia="ar-SA"/>
        </w:rPr>
        <w:t xml:space="preserve"> </w:t>
      </w:r>
      <w:r w:rsidR="00AF3894" w:rsidRPr="00C52112">
        <w:rPr>
          <w:rFonts w:ascii="ITC Avant Garde" w:hAnsi="ITC Avant Garde"/>
          <w:b/>
          <w:lang w:eastAsia="ar-SA"/>
        </w:rPr>
        <w:t>DOCUMENTO,</w:t>
      </w:r>
      <w:r w:rsidR="00586A2C" w:rsidRPr="00C52112">
        <w:rPr>
          <w:rFonts w:ascii="ITC Avant Garde" w:hAnsi="ITC Avant Garde"/>
          <w:b/>
          <w:lang w:eastAsia="ar-SA"/>
        </w:rPr>
        <w:t xml:space="preserve"> </w:t>
      </w:r>
      <w:r w:rsidR="00AF3894" w:rsidRPr="00C52112">
        <w:rPr>
          <w:rFonts w:ascii="ITC Avant Garde" w:hAnsi="ITC Avant Garde"/>
          <w:b/>
          <w:lang w:eastAsia="ar-SA"/>
        </w:rPr>
        <w:t>LA</w:t>
      </w:r>
      <w:r w:rsidR="00586A2C" w:rsidRPr="00C52112">
        <w:rPr>
          <w:rFonts w:ascii="ITC Avant Garde" w:hAnsi="ITC Avant Garde"/>
          <w:b/>
          <w:lang w:eastAsia="ar-SA"/>
        </w:rPr>
        <w:t xml:space="preserve"> </w:t>
      </w:r>
      <w:r w:rsidR="00AF3894" w:rsidRPr="00C52112">
        <w:rPr>
          <w:rFonts w:ascii="ITC Avant Garde" w:hAnsi="ITC Avant Garde"/>
          <w:b/>
          <w:lang w:eastAsia="ar-SA"/>
        </w:rPr>
        <w:t>INFORMACIÓN</w:t>
      </w:r>
      <w:r w:rsidR="00586A2C" w:rsidRPr="00C52112">
        <w:rPr>
          <w:rFonts w:ascii="ITC Avant Garde" w:hAnsi="ITC Avant Garde"/>
          <w:b/>
          <w:lang w:eastAsia="ar-SA"/>
        </w:rPr>
        <w:t xml:space="preserve"> </w:t>
      </w:r>
      <w:r w:rsidR="00AF3894" w:rsidRPr="00C52112">
        <w:rPr>
          <w:rFonts w:ascii="ITC Avant Garde" w:hAnsi="ITC Avant Garde"/>
          <w:b/>
          <w:lang w:eastAsia="ar-SA"/>
        </w:rPr>
        <w:t>TÉCNICA,</w:t>
      </w:r>
      <w:r w:rsidR="00586A2C" w:rsidRPr="00C52112">
        <w:rPr>
          <w:rFonts w:ascii="ITC Avant Garde" w:hAnsi="ITC Avant Garde"/>
          <w:b/>
          <w:lang w:eastAsia="ar-SA"/>
        </w:rPr>
        <w:t xml:space="preserve"> </w:t>
      </w:r>
      <w:r w:rsidR="00AF3894" w:rsidRPr="00C52112">
        <w:rPr>
          <w:rFonts w:ascii="ITC Avant Garde" w:hAnsi="ITC Avant Garde"/>
          <w:b/>
          <w:lang w:eastAsia="ar-SA"/>
        </w:rPr>
        <w:t>PROGRAMÁTICA,</w:t>
      </w:r>
      <w:r w:rsidR="00586A2C" w:rsidRPr="00C52112">
        <w:rPr>
          <w:rFonts w:ascii="ITC Avant Garde" w:hAnsi="ITC Avant Garde"/>
          <w:b/>
          <w:lang w:eastAsia="ar-SA"/>
        </w:rPr>
        <w:t xml:space="preserve"> </w:t>
      </w:r>
      <w:r w:rsidR="00AF3894" w:rsidRPr="00C52112">
        <w:rPr>
          <w:rFonts w:ascii="ITC Avant Garde" w:hAnsi="ITC Avant Garde"/>
          <w:b/>
          <w:lang w:eastAsia="ar-SA"/>
        </w:rPr>
        <w:t>ESTADÍSTICA</w:t>
      </w:r>
      <w:r w:rsidR="00586A2C" w:rsidRPr="00C52112">
        <w:rPr>
          <w:rFonts w:ascii="ITC Avant Garde" w:hAnsi="ITC Avant Garde"/>
          <w:b/>
          <w:lang w:eastAsia="ar-SA"/>
        </w:rPr>
        <w:t xml:space="preserve"> </w:t>
      </w:r>
      <w:r w:rsidR="00AF3894" w:rsidRPr="00C52112">
        <w:rPr>
          <w:rFonts w:ascii="ITC Avant Garde" w:hAnsi="ITC Avant Garde"/>
          <w:b/>
          <w:lang w:eastAsia="ar-SA"/>
        </w:rPr>
        <w:t>Y</w:t>
      </w:r>
      <w:r w:rsidR="00586A2C" w:rsidRPr="00C52112">
        <w:rPr>
          <w:rFonts w:ascii="ITC Avant Garde" w:hAnsi="ITC Avant Garde"/>
          <w:b/>
          <w:lang w:eastAsia="ar-SA"/>
        </w:rPr>
        <w:t xml:space="preserve"> </w:t>
      </w:r>
      <w:r w:rsidR="00AF3894" w:rsidRPr="00C52112">
        <w:rPr>
          <w:rFonts w:ascii="ITC Avant Garde" w:hAnsi="ITC Avant Garde"/>
          <w:b/>
          <w:lang w:eastAsia="ar-SA"/>
        </w:rPr>
        <w:t>ECONÓMICA</w:t>
      </w:r>
      <w:r w:rsidR="00586A2C" w:rsidRPr="00C52112">
        <w:rPr>
          <w:rFonts w:ascii="ITC Avant Garde" w:hAnsi="ITC Avant Garde"/>
          <w:b/>
          <w:lang w:eastAsia="ar-SA"/>
        </w:rPr>
        <w:t xml:space="preserve"> </w:t>
      </w:r>
      <w:r w:rsidR="00AF3894" w:rsidRPr="00C52112">
        <w:rPr>
          <w:rFonts w:ascii="ITC Avant Garde" w:hAnsi="ITC Avant Garde"/>
          <w:b/>
          <w:lang w:eastAsia="ar-SA"/>
        </w:rPr>
        <w:t>QUE</w:t>
      </w:r>
      <w:r w:rsidR="00586A2C" w:rsidRPr="00C52112">
        <w:rPr>
          <w:rFonts w:ascii="ITC Avant Garde" w:hAnsi="ITC Avant Garde"/>
          <w:b/>
          <w:lang w:eastAsia="ar-SA"/>
        </w:rPr>
        <w:t xml:space="preserve"> </w:t>
      </w:r>
      <w:r w:rsidR="00AF3894" w:rsidRPr="00C52112">
        <w:rPr>
          <w:rFonts w:ascii="ITC Avant Garde" w:hAnsi="ITC Avant Garde"/>
          <w:b/>
          <w:lang w:eastAsia="ar-SA"/>
        </w:rPr>
        <w:t>LOS</w:t>
      </w:r>
      <w:r w:rsidR="00586A2C" w:rsidRPr="00C52112">
        <w:rPr>
          <w:rFonts w:ascii="ITC Avant Garde" w:hAnsi="ITC Avant Garde"/>
          <w:b/>
          <w:lang w:eastAsia="ar-SA"/>
        </w:rPr>
        <w:t xml:space="preserve"> </w:t>
      </w:r>
      <w:r w:rsidR="00AF3894" w:rsidRPr="00C52112">
        <w:rPr>
          <w:rFonts w:ascii="ITC Avant Garde" w:hAnsi="ITC Avant Garde"/>
          <w:b/>
          <w:lang w:eastAsia="ar-SA"/>
        </w:rPr>
        <w:t>CONCESIONARIOS</w:t>
      </w:r>
      <w:r w:rsidR="00586A2C" w:rsidRPr="00C52112">
        <w:rPr>
          <w:rFonts w:ascii="ITC Avant Garde" w:hAnsi="ITC Avant Garde"/>
          <w:b/>
          <w:lang w:eastAsia="ar-SA"/>
        </w:rPr>
        <w:t xml:space="preserve"> </w:t>
      </w:r>
      <w:r w:rsidR="00AF3894" w:rsidRPr="00C52112">
        <w:rPr>
          <w:rFonts w:ascii="ITC Avant Garde" w:hAnsi="ITC Avant Garde"/>
          <w:b/>
          <w:lang w:eastAsia="ar-SA"/>
        </w:rPr>
        <w:t>Y</w:t>
      </w:r>
      <w:r w:rsidR="00586A2C" w:rsidRPr="00C52112">
        <w:rPr>
          <w:rFonts w:ascii="ITC Avant Garde" w:hAnsi="ITC Avant Garde"/>
          <w:b/>
          <w:lang w:eastAsia="ar-SA"/>
        </w:rPr>
        <w:t xml:space="preserve"> </w:t>
      </w:r>
      <w:r w:rsidR="00AF3894" w:rsidRPr="00C52112">
        <w:rPr>
          <w:rFonts w:ascii="ITC Avant Garde" w:hAnsi="ITC Avant Garde"/>
          <w:b/>
          <w:lang w:eastAsia="ar-SA"/>
        </w:rPr>
        <w:t>PERMISIONARIOS</w:t>
      </w:r>
      <w:r w:rsidR="00586A2C" w:rsidRPr="00C52112">
        <w:rPr>
          <w:rFonts w:ascii="ITC Avant Garde" w:hAnsi="ITC Avant Garde"/>
          <w:b/>
          <w:lang w:eastAsia="ar-SA"/>
        </w:rPr>
        <w:t xml:space="preserve"> </w:t>
      </w:r>
      <w:r w:rsidR="00AF3894" w:rsidRPr="00C52112">
        <w:rPr>
          <w:rFonts w:ascii="ITC Avant Garde" w:hAnsi="ITC Avant Garde"/>
          <w:b/>
          <w:lang w:eastAsia="ar-SA"/>
        </w:rPr>
        <w:t>DE</w:t>
      </w:r>
      <w:r w:rsidR="00586A2C" w:rsidRPr="00C52112">
        <w:rPr>
          <w:rFonts w:ascii="ITC Avant Garde" w:hAnsi="ITC Avant Garde"/>
          <w:b/>
          <w:lang w:eastAsia="ar-SA"/>
        </w:rPr>
        <w:t xml:space="preserve"> </w:t>
      </w:r>
      <w:r w:rsidR="00AF3894" w:rsidRPr="00C52112">
        <w:rPr>
          <w:rFonts w:ascii="ITC Avant Garde" w:hAnsi="ITC Avant Garde"/>
          <w:b/>
          <w:lang w:eastAsia="ar-SA"/>
        </w:rPr>
        <w:t>RADIODIFUSIÓN</w:t>
      </w:r>
      <w:r w:rsidR="00586A2C" w:rsidRPr="00C52112">
        <w:rPr>
          <w:rFonts w:ascii="ITC Avant Garde" w:hAnsi="ITC Avant Garde"/>
          <w:b/>
          <w:lang w:eastAsia="ar-SA"/>
        </w:rPr>
        <w:t xml:space="preserve"> </w:t>
      </w:r>
      <w:r w:rsidR="00AF3894" w:rsidRPr="00C52112">
        <w:rPr>
          <w:rFonts w:ascii="ITC Avant Garde" w:hAnsi="ITC Avant Garde"/>
          <w:b/>
          <w:lang w:eastAsia="ar-SA"/>
        </w:rPr>
        <w:t>DEBEN</w:t>
      </w:r>
      <w:r w:rsidR="00586A2C" w:rsidRPr="00C52112">
        <w:rPr>
          <w:rFonts w:ascii="ITC Avant Garde" w:hAnsi="ITC Avant Garde"/>
          <w:b/>
          <w:lang w:eastAsia="ar-SA"/>
        </w:rPr>
        <w:t xml:space="preserve"> </w:t>
      </w:r>
      <w:r w:rsidR="00AF3894" w:rsidRPr="00C52112">
        <w:rPr>
          <w:rFonts w:ascii="ITC Avant Garde" w:hAnsi="ITC Avant Garde"/>
          <w:b/>
          <w:lang w:eastAsia="ar-SA"/>
        </w:rPr>
        <w:t>EXHIBIR</w:t>
      </w:r>
      <w:r w:rsidR="00586A2C" w:rsidRPr="00C52112">
        <w:rPr>
          <w:rFonts w:ascii="ITC Avant Garde" w:hAnsi="ITC Avant Garde"/>
          <w:b/>
          <w:lang w:eastAsia="ar-SA"/>
        </w:rPr>
        <w:t xml:space="preserve"> </w:t>
      </w:r>
      <w:r w:rsidR="00AF3894" w:rsidRPr="00C52112">
        <w:rPr>
          <w:rFonts w:ascii="ITC Avant Garde" w:hAnsi="ITC Avant Garde"/>
          <w:b/>
          <w:lang w:eastAsia="ar-SA"/>
        </w:rPr>
        <w:t>ANUALMENTE</w:t>
      </w:r>
      <w:r w:rsidR="00586A2C" w:rsidRPr="00C52112">
        <w:rPr>
          <w:rFonts w:ascii="ITC Avant Garde" w:hAnsi="ITC Avant Garde"/>
          <w:b/>
          <w:lang w:eastAsia="ar-SA"/>
        </w:rPr>
        <w:t xml:space="preserve"> </w:t>
      </w:r>
      <w:r w:rsidR="00AF3894" w:rsidRPr="00C52112">
        <w:rPr>
          <w:rFonts w:ascii="ITC Avant Garde" w:hAnsi="ITC Avant Garde"/>
          <w:b/>
          <w:lang w:eastAsia="ar-SA"/>
        </w:rPr>
        <w:t>A</w:t>
      </w:r>
      <w:r w:rsidR="00586A2C" w:rsidRPr="00C52112">
        <w:rPr>
          <w:rFonts w:ascii="ITC Avant Garde" w:hAnsi="ITC Avant Garde"/>
          <w:b/>
          <w:lang w:eastAsia="ar-SA"/>
        </w:rPr>
        <w:t xml:space="preserve"> </w:t>
      </w:r>
      <w:r w:rsidR="00AF3894" w:rsidRPr="00C52112">
        <w:rPr>
          <w:rFonts w:ascii="ITC Avant Garde" w:hAnsi="ITC Avant Garde"/>
          <w:b/>
          <w:lang w:eastAsia="ar-SA"/>
        </w:rPr>
        <w:t>LAS</w:t>
      </w:r>
      <w:r w:rsidR="00586A2C" w:rsidRPr="00C52112">
        <w:rPr>
          <w:rFonts w:ascii="ITC Avant Garde" w:hAnsi="ITC Avant Garde"/>
          <w:b/>
          <w:lang w:eastAsia="ar-SA"/>
        </w:rPr>
        <w:t xml:space="preserve"> </w:t>
      </w:r>
      <w:r w:rsidR="00AF3894" w:rsidRPr="00C52112">
        <w:rPr>
          <w:rFonts w:ascii="ITC Avant Garde" w:hAnsi="ITC Avant Garde"/>
          <w:b/>
          <w:lang w:eastAsia="ar-SA"/>
        </w:rPr>
        <w:t>SECRETARÍAS</w:t>
      </w:r>
      <w:r w:rsidR="00586A2C" w:rsidRPr="00C52112">
        <w:rPr>
          <w:rFonts w:ascii="ITC Avant Garde" w:hAnsi="ITC Avant Garde"/>
          <w:b/>
          <w:lang w:eastAsia="ar-SA"/>
        </w:rPr>
        <w:t xml:space="preserve"> </w:t>
      </w:r>
      <w:r w:rsidR="00AF3894" w:rsidRPr="00C52112">
        <w:rPr>
          <w:rFonts w:ascii="ITC Avant Garde" w:hAnsi="ITC Avant Garde"/>
          <w:b/>
          <w:lang w:eastAsia="ar-SA"/>
        </w:rPr>
        <w:t>DE</w:t>
      </w:r>
      <w:r w:rsidR="00586A2C" w:rsidRPr="00C52112">
        <w:rPr>
          <w:rFonts w:ascii="ITC Avant Garde" w:hAnsi="ITC Avant Garde"/>
          <w:b/>
          <w:lang w:eastAsia="ar-SA"/>
        </w:rPr>
        <w:t xml:space="preserve"> </w:t>
      </w:r>
      <w:r w:rsidR="00AF3894" w:rsidRPr="00C52112">
        <w:rPr>
          <w:rFonts w:ascii="ITC Avant Garde" w:hAnsi="ITC Avant Garde"/>
          <w:b/>
          <w:lang w:eastAsia="ar-SA"/>
        </w:rPr>
        <w:t>COMUNICACIONES</w:t>
      </w:r>
      <w:r w:rsidR="00586A2C" w:rsidRPr="00C52112">
        <w:rPr>
          <w:rFonts w:ascii="ITC Avant Garde" w:hAnsi="ITC Avant Garde"/>
          <w:b/>
          <w:lang w:eastAsia="ar-SA"/>
        </w:rPr>
        <w:t xml:space="preserve"> </w:t>
      </w:r>
      <w:r w:rsidR="00AF3894" w:rsidRPr="00C52112">
        <w:rPr>
          <w:rFonts w:ascii="ITC Avant Garde" w:hAnsi="ITC Avant Garde"/>
          <w:b/>
          <w:lang w:eastAsia="ar-SA"/>
        </w:rPr>
        <w:t>Y</w:t>
      </w:r>
      <w:r w:rsidR="00586A2C" w:rsidRPr="00C52112">
        <w:rPr>
          <w:rFonts w:ascii="ITC Avant Garde" w:hAnsi="ITC Avant Garde"/>
          <w:b/>
          <w:lang w:eastAsia="ar-SA"/>
        </w:rPr>
        <w:t xml:space="preserve"> </w:t>
      </w:r>
      <w:r w:rsidR="00AF3894" w:rsidRPr="00C52112">
        <w:rPr>
          <w:rFonts w:ascii="ITC Avant Garde" w:hAnsi="ITC Avant Garde"/>
          <w:b/>
          <w:lang w:eastAsia="ar-SA"/>
        </w:rPr>
        <w:t>TRANSPORTES</w:t>
      </w:r>
      <w:r w:rsidR="00586A2C" w:rsidRPr="00C52112">
        <w:rPr>
          <w:rFonts w:ascii="ITC Avant Garde" w:hAnsi="ITC Avant Garde"/>
          <w:b/>
          <w:lang w:eastAsia="ar-SA"/>
        </w:rPr>
        <w:t xml:space="preserve"> </w:t>
      </w:r>
      <w:r w:rsidR="00AF3894" w:rsidRPr="00C52112">
        <w:rPr>
          <w:rFonts w:ascii="ITC Avant Garde" w:hAnsi="ITC Avant Garde"/>
          <w:b/>
          <w:lang w:eastAsia="ar-SA"/>
        </w:rPr>
        <w:t>Y</w:t>
      </w:r>
      <w:r w:rsidR="00586A2C" w:rsidRPr="00C52112">
        <w:rPr>
          <w:rFonts w:ascii="ITC Avant Garde" w:hAnsi="ITC Avant Garde"/>
          <w:b/>
          <w:lang w:eastAsia="ar-SA"/>
        </w:rPr>
        <w:t xml:space="preserve"> </w:t>
      </w:r>
      <w:r w:rsidR="00AF3894" w:rsidRPr="00C52112">
        <w:rPr>
          <w:rFonts w:ascii="ITC Avant Garde" w:hAnsi="ITC Avant Garde"/>
          <w:b/>
          <w:lang w:eastAsia="ar-SA"/>
        </w:rPr>
        <w:t>DE</w:t>
      </w:r>
      <w:r w:rsidR="00586A2C" w:rsidRPr="00C52112">
        <w:rPr>
          <w:rFonts w:ascii="ITC Avant Garde" w:hAnsi="ITC Avant Garde"/>
          <w:b/>
          <w:lang w:eastAsia="ar-SA"/>
        </w:rPr>
        <w:t xml:space="preserve"> </w:t>
      </w:r>
      <w:r w:rsidR="00AF3894" w:rsidRPr="00C52112">
        <w:rPr>
          <w:rFonts w:ascii="ITC Avant Garde" w:hAnsi="ITC Avant Garde"/>
          <w:b/>
          <w:lang w:eastAsia="ar-SA"/>
        </w:rPr>
        <w:t>GOBERNACIÓN,</w:t>
      </w:r>
      <w:r w:rsidR="00586A2C" w:rsidRPr="00C52112">
        <w:rPr>
          <w:rFonts w:ascii="ITC Avant Garde" w:hAnsi="ITC Avant Garde"/>
          <w:b/>
          <w:lang w:eastAsia="ar-SA"/>
        </w:rPr>
        <w:t xml:space="preserve"> </w:t>
      </w:r>
      <w:r w:rsidR="00AF3894" w:rsidRPr="00C52112">
        <w:rPr>
          <w:rFonts w:ascii="ITC Avant Garde" w:hAnsi="ITC Avant Garde"/>
          <w:b/>
          <w:lang w:eastAsia="ar-SA"/>
        </w:rPr>
        <w:t>PUBLICADO</w:t>
      </w:r>
      <w:r w:rsidR="00586A2C" w:rsidRPr="00C52112">
        <w:rPr>
          <w:rFonts w:ascii="ITC Avant Garde" w:hAnsi="ITC Avant Garde"/>
          <w:b/>
          <w:lang w:eastAsia="ar-SA"/>
        </w:rPr>
        <w:t xml:space="preserve"> </w:t>
      </w:r>
      <w:r w:rsidR="00AF3894" w:rsidRPr="00C52112">
        <w:rPr>
          <w:rFonts w:ascii="ITC Avant Garde" w:hAnsi="ITC Avant Garde"/>
          <w:b/>
          <w:lang w:eastAsia="ar-SA"/>
        </w:rPr>
        <w:t>EL</w:t>
      </w:r>
      <w:r w:rsidR="00586A2C" w:rsidRPr="00C52112">
        <w:rPr>
          <w:rFonts w:ascii="ITC Avant Garde" w:hAnsi="ITC Avant Garde"/>
          <w:b/>
          <w:lang w:eastAsia="ar-SA"/>
        </w:rPr>
        <w:t xml:space="preserve"> </w:t>
      </w:r>
      <w:r w:rsidR="00AF3894" w:rsidRPr="00C52112">
        <w:rPr>
          <w:rFonts w:ascii="ITC Avant Garde" w:hAnsi="ITC Avant Garde"/>
          <w:b/>
          <w:lang w:eastAsia="ar-SA"/>
        </w:rPr>
        <w:t>30</w:t>
      </w:r>
      <w:r w:rsidR="00586A2C" w:rsidRPr="00C52112">
        <w:rPr>
          <w:rFonts w:ascii="ITC Avant Garde" w:hAnsi="ITC Avant Garde"/>
          <w:b/>
          <w:lang w:eastAsia="ar-SA"/>
        </w:rPr>
        <w:t xml:space="preserve"> </w:t>
      </w:r>
      <w:r w:rsidR="00AF3894" w:rsidRPr="00C52112">
        <w:rPr>
          <w:rFonts w:ascii="ITC Avant Garde" w:hAnsi="ITC Avant Garde"/>
          <w:b/>
          <w:lang w:eastAsia="ar-SA"/>
        </w:rPr>
        <w:t>DE</w:t>
      </w:r>
      <w:r w:rsidR="00586A2C" w:rsidRPr="00C52112">
        <w:rPr>
          <w:rFonts w:ascii="ITC Avant Garde" w:hAnsi="ITC Avant Garde"/>
          <w:b/>
          <w:lang w:eastAsia="ar-SA"/>
        </w:rPr>
        <w:t xml:space="preserve"> </w:t>
      </w:r>
      <w:r w:rsidR="00AF3894" w:rsidRPr="00C52112">
        <w:rPr>
          <w:rFonts w:ascii="ITC Avant Garde" w:hAnsi="ITC Avant Garde"/>
          <w:b/>
          <w:lang w:eastAsia="ar-SA"/>
        </w:rPr>
        <w:t>ABRIL</w:t>
      </w:r>
      <w:r w:rsidR="00586A2C" w:rsidRPr="00C52112">
        <w:rPr>
          <w:rFonts w:ascii="ITC Avant Garde" w:hAnsi="ITC Avant Garde"/>
          <w:b/>
          <w:lang w:eastAsia="ar-SA"/>
        </w:rPr>
        <w:t xml:space="preserve"> </w:t>
      </w:r>
      <w:r w:rsidR="00AF3894" w:rsidRPr="00C52112">
        <w:rPr>
          <w:rFonts w:ascii="ITC Avant Garde" w:hAnsi="ITC Avant Garde"/>
          <w:b/>
          <w:lang w:eastAsia="ar-SA"/>
        </w:rPr>
        <w:t>DE</w:t>
      </w:r>
      <w:r w:rsidR="00586A2C" w:rsidRPr="00C52112">
        <w:rPr>
          <w:rFonts w:ascii="ITC Avant Garde" w:hAnsi="ITC Avant Garde"/>
          <w:b/>
          <w:lang w:eastAsia="ar-SA"/>
        </w:rPr>
        <w:t xml:space="preserve"> </w:t>
      </w:r>
      <w:r w:rsidR="00AF3894" w:rsidRPr="00C52112">
        <w:rPr>
          <w:rFonts w:ascii="ITC Avant Garde" w:hAnsi="ITC Avant Garde"/>
          <w:b/>
          <w:lang w:eastAsia="ar-SA"/>
        </w:rPr>
        <w:t>1997’"</w:t>
      </w:r>
    </w:p>
    <w:sdt>
      <w:sdtPr>
        <w:rPr>
          <w:rFonts w:ascii="ITC Avant Garde" w:eastAsiaTheme="minorHAnsi" w:hAnsi="ITC Avant Garde" w:cstheme="minorBidi"/>
          <w:color w:val="auto"/>
          <w:sz w:val="22"/>
          <w:szCs w:val="22"/>
          <w:lang w:val="es-ES" w:eastAsia="en-US"/>
        </w:rPr>
        <w:id w:val="1084499247"/>
        <w:docPartObj>
          <w:docPartGallery w:val="Table of Contents"/>
          <w:docPartUnique/>
        </w:docPartObj>
      </w:sdtPr>
      <w:sdtEndPr>
        <w:rPr>
          <w:b/>
          <w:bCs/>
        </w:rPr>
      </w:sdtEndPr>
      <w:sdtContent>
        <w:p w14:paraId="284FA5A8" w14:textId="77777777" w:rsidR="00423135" w:rsidRPr="00F6579B" w:rsidRDefault="00423135" w:rsidP="00C52112">
          <w:pPr>
            <w:pStyle w:val="TtuloTDC"/>
            <w:spacing w:before="0" w:line="240" w:lineRule="auto"/>
            <w:rPr>
              <w:rFonts w:ascii="ITC Avant Garde" w:hAnsi="ITC Avant Garde"/>
              <w:b/>
              <w:color w:val="auto"/>
              <w:sz w:val="22"/>
              <w:szCs w:val="22"/>
            </w:rPr>
          </w:pPr>
        </w:p>
        <w:p w14:paraId="1292F2A1" w14:textId="77777777" w:rsidR="006256AE" w:rsidRPr="00F6579B" w:rsidRDefault="006256AE" w:rsidP="00C52112">
          <w:pPr>
            <w:pStyle w:val="TDC2"/>
            <w:spacing w:after="0" w:line="240" w:lineRule="auto"/>
            <w:jc w:val="center"/>
            <w:rPr>
              <w:rFonts w:ascii="ITC Avant Garde" w:hAnsi="ITC Avant Garde"/>
              <w:b/>
            </w:rPr>
          </w:pPr>
        </w:p>
        <w:p w14:paraId="2A72C0BD" w14:textId="77777777" w:rsidR="006256AE" w:rsidRPr="00F6579B" w:rsidRDefault="006256AE" w:rsidP="00C52112">
          <w:pPr>
            <w:pStyle w:val="TDC2"/>
            <w:spacing w:after="0" w:line="240" w:lineRule="auto"/>
            <w:jc w:val="center"/>
            <w:rPr>
              <w:rFonts w:ascii="ITC Avant Garde" w:hAnsi="ITC Avant Garde"/>
              <w:b/>
            </w:rPr>
          </w:pPr>
          <w:r w:rsidRPr="00F6579B">
            <w:rPr>
              <w:rFonts w:ascii="ITC Avant Garde" w:hAnsi="ITC Avant Garde"/>
              <w:b/>
            </w:rPr>
            <w:t>Índice</w:t>
          </w:r>
        </w:p>
        <w:p w14:paraId="0F58D99F" w14:textId="77777777" w:rsidR="006256AE" w:rsidRPr="00F6579B" w:rsidRDefault="006256AE" w:rsidP="00C52112">
          <w:pPr>
            <w:spacing w:after="0" w:line="240" w:lineRule="auto"/>
            <w:rPr>
              <w:rFonts w:ascii="ITC Avant Garde" w:hAnsi="ITC Avant Garde"/>
              <w:lang w:eastAsia="es-MX"/>
            </w:rPr>
          </w:pPr>
        </w:p>
        <w:p w14:paraId="3A2C7E0B" w14:textId="682BFDDC" w:rsidR="00F6579B" w:rsidRPr="00F6579B" w:rsidRDefault="00423135">
          <w:pPr>
            <w:pStyle w:val="TDC2"/>
            <w:rPr>
              <w:rFonts w:ascii="ITC Avant Garde" w:hAnsi="ITC Avant Garde" w:cstheme="minorBidi"/>
              <w:noProof/>
            </w:rPr>
          </w:pPr>
          <w:r w:rsidRPr="00F6579B">
            <w:rPr>
              <w:rFonts w:ascii="ITC Avant Garde" w:hAnsi="ITC Avant Garde"/>
              <w:b/>
            </w:rPr>
            <w:fldChar w:fldCharType="begin"/>
          </w:r>
          <w:r w:rsidRPr="00F6579B">
            <w:rPr>
              <w:rFonts w:ascii="ITC Avant Garde" w:hAnsi="ITC Avant Garde"/>
              <w:b/>
            </w:rPr>
            <w:instrText xml:space="preserve"> TOC \o "1-3" \h \z \u </w:instrText>
          </w:r>
          <w:r w:rsidRPr="00F6579B">
            <w:rPr>
              <w:rFonts w:ascii="ITC Avant Garde" w:hAnsi="ITC Avant Garde"/>
              <w:b/>
            </w:rPr>
            <w:fldChar w:fldCharType="separate"/>
          </w:r>
          <w:hyperlink w:anchor="_Toc133347061" w:history="1">
            <w:r w:rsidR="00F6579B" w:rsidRPr="00F6579B">
              <w:rPr>
                <w:rStyle w:val="Hipervnculo"/>
                <w:rFonts w:ascii="ITC Avant Garde" w:hAnsi="ITC Avant Garde"/>
                <w:noProof/>
              </w:rPr>
              <w:t>Presentación</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_Toc133347061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3</w:t>
            </w:r>
            <w:r w:rsidR="00F6579B" w:rsidRPr="00F6579B">
              <w:rPr>
                <w:rFonts w:ascii="ITC Avant Garde" w:hAnsi="ITC Avant Garde"/>
                <w:noProof/>
                <w:webHidden/>
              </w:rPr>
              <w:fldChar w:fldCharType="end"/>
            </w:r>
          </w:hyperlink>
        </w:p>
        <w:p w14:paraId="57EC398C" w14:textId="00F10D87" w:rsidR="00F6579B" w:rsidRPr="00F6579B" w:rsidRDefault="00000000">
          <w:pPr>
            <w:pStyle w:val="TDC2"/>
            <w:rPr>
              <w:rFonts w:ascii="ITC Avant Garde" w:hAnsi="ITC Avant Garde" w:cstheme="minorBidi"/>
              <w:noProof/>
            </w:rPr>
          </w:pPr>
          <w:hyperlink w:anchor="_Toc133347062" w:history="1">
            <w:r w:rsidR="00F6579B" w:rsidRPr="00F6579B">
              <w:rPr>
                <w:rStyle w:val="Hipervnculo"/>
                <w:rFonts w:ascii="ITC Avant Garde" w:hAnsi="ITC Avant Garde"/>
                <w:noProof/>
              </w:rPr>
              <w:t>Descripción y objetivos de la Consulta Pública</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_Toc133347062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3</w:t>
            </w:r>
            <w:r w:rsidR="00F6579B" w:rsidRPr="00F6579B">
              <w:rPr>
                <w:rFonts w:ascii="ITC Avant Garde" w:hAnsi="ITC Avant Garde"/>
                <w:noProof/>
                <w:webHidden/>
              </w:rPr>
              <w:fldChar w:fldCharType="end"/>
            </w:r>
          </w:hyperlink>
        </w:p>
        <w:p w14:paraId="1C6889A0" w14:textId="19E25776" w:rsidR="00F6579B" w:rsidRPr="00F6579B" w:rsidRDefault="00000000">
          <w:pPr>
            <w:pStyle w:val="TDC2"/>
            <w:rPr>
              <w:rFonts w:ascii="ITC Avant Garde" w:hAnsi="ITC Avant Garde" w:cstheme="minorBidi"/>
              <w:noProof/>
            </w:rPr>
          </w:pPr>
          <w:hyperlink w:anchor="_Toc133347063" w:history="1">
            <w:r w:rsidR="00F6579B" w:rsidRPr="00F6579B">
              <w:rPr>
                <w:rStyle w:val="Hipervnculo"/>
                <w:rFonts w:ascii="ITC Avant Garde" w:hAnsi="ITC Avant Garde"/>
                <w:noProof/>
              </w:rPr>
              <w:t>A.</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Participaciones ante el Instituto Federal de Telecomunicaciones en la Consulta Pública sobre el “Anteproyecto de Acuerdo mediante el cual se emiten las Directrices Generales para la presentación de información técnica, económica y programática por parte de los concesionarios del servicio de radiodifusión, se modifican y derogan diversas disposiciones de la ‘Disposición Técnica IFT-013-2016: Especificaciones y requerimientos mínimos para la instalación y operación de estaciones de televisión, equipos auxiliares y equipos complementarios’, y se modifican y derogan diversas disposiciones del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_Toc133347063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5</w:t>
            </w:r>
            <w:r w:rsidR="00F6579B" w:rsidRPr="00F6579B">
              <w:rPr>
                <w:rFonts w:ascii="ITC Avant Garde" w:hAnsi="ITC Avant Garde"/>
                <w:noProof/>
                <w:webHidden/>
              </w:rPr>
              <w:fldChar w:fldCharType="end"/>
            </w:r>
          </w:hyperlink>
        </w:p>
        <w:p w14:paraId="717489D3" w14:textId="49EBC49F" w:rsidR="00F6579B" w:rsidRPr="00F6579B" w:rsidRDefault="00000000">
          <w:pPr>
            <w:pStyle w:val="TDC3"/>
            <w:rPr>
              <w:rFonts w:ascii="ITC Avant Garde" w:hAnsi="ITC Avant Garde" w:cstheme="minorBidi"/>
              <w:noProof/>
            </w:rPr>
          </w:pPr>
          <w:hyperlink w:anchor="_Toc133347064" w:history="1">
            <w:r w:rsidR="00F6579B" w:rsidRPr="00F6579B">
              <w:rPr>
                <w:rStyle w:val="Hipervnculo"/>
                <w:rFonts w:ascii="ITC Avant Garde" w:hAnsi="ITC Avant Garde"/>
                <w:noProof/>
              </w:rPr>
              <w:t>1.</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Sergio Fajardo y Ortíz.</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_Toc133347064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7</w:t>
            </w:r>
            <w:r w:rsidR="00F6579B" w:rsidRPr="00F6579B">
              <w:rPr>
                <w:rFonts w:ascii="ITC Avant Garde" w:hAnsi="ITC Avant Garde"/>
                <w:noProof/>
                <w:webHidden/>
              </w:rPr>
              <w:fldChar w:fldCharType="end"/>
            </w:r>
          </w:hyperlink>
        </w:p>
        <w:p w14:paraId="1ED86787" w14:textId="622A3FB8" w:rsidR="00F6579B" w:rsidRPr="00F6579B" w:rsidRDefault="00000000">
          <w:pPr>
            <w:pStyle w:val="TDC3"/>
            <w:rPr>
              <w:rFonts w:ascii="ITC Avant Garde" w:hAnsi="ITC Avant Garde" w:cstheme="minorBidi"/>
              <w:noProof/>
            </w:rPr>
          </w:pPr>
          <w:hyperlink w:anchor="_Toc133347065" w:history="1">
            <w:r w:rsidR="00F6579B" w:rsidRPr="00F6579B">
              <w:rPr>
                <w:rStyle w:val="Hipervnculo"/>
                <w:rFonts w:ascii="ITC Avant Garde" w:hAnsi="ITC Avant Garde"/>
                <w:noProof/>
              </w:rPr>
              <w:t>2.</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Ignacio Espinosa Abonza</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_Toc133347065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13</w:t>
            </w:r>
            <w:r w:rsidR="00F6579B" w:rsidRPr="00F6579B">
              <w:rPr>
                <w:rFonts w:ascii="ITC Avant Garde" w:hAnsi="ITC Avant Garde"/>
                <w:noProof/>
                <w:webHidden/>
              </w:rPr>
              <w:fldChar w:fldCharType="end"/>
            </w:r>
          </w:hyperlink>
        </w:p>
        <w:p w14:paraId="6F0873E4" w14:textId="34E644B0" w:rsidR="00F6579B" w:rsidRPr="00F6579B" w:rsidRDefault="00000000">
          <w:pPr>
            <w:pStyle w:val="TDC3"/>
            <w:rPr>
              <w:rFonts w:ascii="ITC Avant Garde" w:hAnsi="ITC Avant Garde" w:cstheme="minorBidi"/>
              <w:noProof/>
            </w:rPr>
          </w:pPr>
          <w:hyperlink w:anchor="_Toc133347066" w:history="1">
            <w:r w:rsidR="00F6579B" w:rsidRPr="00F6579B">
              <w:rPr>
                <w:rStyle w:val="Hipervnculo"/>
                <w:rFonts w:ascii="ITC Avant Garde" w:hAnsi="ITC Avant Garde"/>
                <w:noProof/>
              </w:rPr>
              <w:t>3.</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del Colegio de Ingenieros en Comunicaciones y Electrónica, A.C.</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_Toc133347066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16</w:t>
            </w:r>
            <w:r w:rsidR="00F6579B" w:rsidRPr="00F6579B">
              <w:rPr>
                <w:rFonts w:ascii="ITC Avant Garde" w:hAnsi="ITC Avant Garde"/>
                <w:noProof/>
                <w:webHidden/>
              </w:rPr>
              <w:fldChar w:fldCharType="end"/>
            </w:r>
          </w:hyperlink>
        </w:p>
        <w:p w14:paraId="3252E777" w14:textId="68936891" w:rsidR="00F6579B" w:rsidRPr="00F6579B" w:rsidRDefault="00000000">
          <w:pPr>
            <w:pStyle w:val="TDC3"/>
            <w:rPr>
              <w:rFonts w:ascii="ITC Avant Garde" w:hAnsi="ITC Avant Garde" w:cstheme="minorBidi"/>
              <w:noProof/>
            </w:rPr>
          </w:pPr>
          <w:hyperlink w:anchor="_Toc133347067" w:history="1">
            <w:r w:rsidR="00F6579B" w:rsidRPr="00F6579B">
              <w:rPr>
                <w:rStyle w:val="Hipervnculo"/>
                <w:rFonts w:ascii="ITC Avant Garde" w:hAnsi="ITC Avant Garde"/>
                <w:noProof/>
              </w:rPr>
              <w:t>4.</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la Cámara Nacional de la Industria de Radio y Televisión</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_Toc133347067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19</w:t>
            </w:r>
            <w:r w:rsidR="00F6579B" w:rsidRPr="00F6579B">
              <w:rPr>
                <w:rFonts w:ascii="ITC Avant Garde" w:hAnsi="ITC Avant Garde"/>
                <w:noProof/>
                <w:webHidden/>
              </w:rPr>
              <w:fldChar w:fldCharType="end"/>
            </w:r>
          </w:hyperlink>
        </w:p>
        <w:p w14:paraId="3186A0F7" w14:textId="2B6CBEDB" w:rsidR="00F6579B" w:rsidRPr="00F6579B" w:rsidRDefault="00000000">
          <w:pPr>
            <w:pStyle w:val="TDC3"/>
            <w:rPr>
              <w:rFonts w:ascii="ITC Avant Garde" w:hAnsi="ITC Avant Garde" w:cstheme="minorBidi"/>
              <w:noProof/>
            </w:rPr>
          </w:pPr>
          <w:hyperlink w:anchor="_Toc133347068" w:history="1">
            <w:r w:rsidR="00F6579B" w:rsidRPr="00F6579B">
              <w:rPr>
                <w:rStyle w:val="Hipervnculo"/>
                <w:rFonts w:ascii="ITC Avant Garde" w:hAnsi="ITC Avant Garde"/>
                <w:noProof/>
              </w:rPr>
              <w:t>5.</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Colegio de Profesionistas en Telecomunicaciones, Informática y Estandarización de Tecnologías, A.C.</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_Toc133347068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41</w:t>
            </w:r>
            <w:r w:rsidR="00F6579B" w:rsidRPr="00F6579B">
              <w:rPr>
                <w:rFonts w:ascii="ITC Avant Garde" w:hAnsi="ITC Avant Garde"/>
                <w:noProof/>
                <w:webHidden/>
              </w:rPr>
              <w:fldChar w:fldCharType="end"/>
            </w:r>
          </w:hyperlink>
        </w:p>
        <w:p w14:paraId="14D9EA51" w14:textId="1B327C82" w:rsidR="00F6579B" w:rsidRPr="00F6579B" w:rsidRDefault="00000000">
          <w:pPr>
            <w:pStyle w:val="TDC3"/>
            <w:rPr>
              <w:rFonts w:ascii="ITC Avant Garde" w:hAnsi="ITC Avant Garde" w:cstheme="minorBidi"/>
              <w:noProof/>
            </w:rPr>
          </w:pPr>
          <w:hyperlink w:anchor="_Toc133347069" w:history="1">
            <w:r w:rsidR="00F6579B" w:rsidRPr="00F6579B">
              <w:rPr>
                <w:rStyle w:val="Hipervnculo"/>
                <w:rFonts w:ascii="ITC Avant Garde" w:hAnsi="ITC Avant Garde"/>
                <w:noProof/>
              </w:rPr>
              <w:t>6.</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Jesús Canela Escamilla</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_Toc133347069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49</w:t>
            </w:r>
            <w:r w:rsidR="00F6579B" w:rsidRPr="00F6579B">
              <w:rPr>
                <w:rFonts w:ascii="ITC Avant Garde" w:hAnsi="ITC Avant Garde"/>
                <w:noProof/>
                <w:webHidden/>
              </w:rPr>
              <w:fldChar w:fldCharType="end"/>
            </w:r>
          </w:hyperlink>
        </w:p>
        <w:p w14:paraId="06FEDCF4" w14:textId="583780CE" w:rsidR="00F6579B" w:rsidRPr="00F6579B" w:rsidRDefault="00000000">
          <w:pPr>
            <w:pStyle w:val="TDC3"/>
            <w:rPr>
              <w:rFonts w:ascii="ITC Avant Garde" w:hAnsi="ITC Avant Garde" w:cstheme="minorBidi"/>
              <w:noProof/>
            </w:rPr>
          </w:pPr>
          <w:hyperlink w:anchor="_Toc133347070" w:history="1">
            <w:r w:rsidR="00F6579B" w:rsidRPr="00F6579B">
              <w:rPr>
                <w:rStyle w:val="Hipervnculo"/>
                <w:rFonts w:ascii="ITC Avant Garde" w:hAnsi="ITC Avant Garde"/>
                <w:noProof/>
              </w:rPr>
              <w:t>7.</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Rigoberto Cruz Alfaro</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_Toc133347070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50</w:t>
            </w:r>
            <w:r w:rsidR="00F6579B" w:rsidRPr="00F6579B">
              <w:rPr>
                <w:rFonts w:ascii="ITC Avant Garde" w:hAnsi="ITC Avant Garde"/>
                <w:noProof/>
                <w:webHidden/>
              </w:rPr>
              <w:fldChar w:fldCharType="end"/>
            </w:r>
          </w:hyperlink>
        </w:p>
        <w:p w14:paraId="7A6F209A" w14:textId="75C52AF2" w:rsidR="00F6579B" w:rsidRPr="00F6579B" w:rsidRDefault="00000000">
          <w:pPr>
            <w:pStyle w:val="TDC3"/>
            <w:rPr>
              <w:rFonts w:ascii="ITC Avant Garde" w:hAnsi="ITC Avant Garde" w:cstheme="minorBidi"/>
              <w:noProof/>
            </w:rPr>
          </w:pPr>
          <w:hyperlink w:anchor="_Toc133347071" w:history="1">
            <w:r w:rsidR="00F6579B" w:rsidRPr="00F6579B">
              <w:rPr>
                <w:rStyle w:val="Hipervnculo"/>
                <w:rFonts w:ascii="ITC Avant Garde" w:hAnsi="ITC Avant Garde"/>
                <w:noProof/>
              </w:rPr>
              <w:t>8.</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del Colegio de Ingenieros Mecánicos y Electricistas A.C.</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_Toc133347071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51</w:t>
            </w:r>
            <w:r w:rsidR="00F6579B" w:rsidRPr="00F6579B">
              <w:rPr>
                <w:rFonts w:ascii="ITC Avant Garde" w:hAnsi="ITC Avant Garde"/>
                <w:noProof/>
                <w:webHidden/>
              </w:rPr>
              <w:fldChar w:fldCharType="end"/>
            </w:r>
          </w:hyperlink>
        </w:p>
        <w:p w14:paraId="1442BB58" w14:textId="756EE51E" w:rsidR="00F6579B" w:rsidRPr="00F6579B" w:rsidRDefault="00000000">
          <w:pPr>
            <w:pStyle w:val="TDC3"/>
            <w:rPr>
              <w:rFonts w:ascii="ITC Avant Garde" w:hAnsi="ITC Avant Garde" w:cstheme="minorBidi"/>
              <w:noProof/>
            </w:rPr>
          </w:pPr>
          <w:hyperlink w:anchor="_Toc133347072" w:history="1">
            <w:r w:rsidR="00F6579B" w:rsidRPr="00F6579B">
              <w:rPr>
                <w:rStyle w:val="Hipervnculo"/>
                <w:rFonts w:ascii="ITC Avant Garde" w:hAnsi="ITC Avant Garde"/>
                <w:noProof/>
              </w:rPr>
              <w:t>9.</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Víctor Arturo Magallón Loyola</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_Toc133347072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52</w:t>
            </w:r>
            <w:r w:rsidR="00F6579B" w:rsidRPr="00F6579B">
              <w:rPr>
                <w:rFonts w:ascii="ITC Avant Garde" w:hAnsi="ITC Avant Garde"/>
                <w:noProof/>
                <w:webHidden/>
              </w:rPr>
              <w:fldChar w:fldCharType="end"/>
            </w:r>
          </w:hyperlink>
        </w:p>
        <w:p w14:paraId="5F19DB22" w14:textId="108D8E27" w:rsidR="00F6579B" w:rsidRPr="00F6579B" w:rsidRDefault="00000000">
          <w:pPr>
            <w:pStyle w:val="TDC3"/>
            <w:rPr>
              <w:rFonts w:ascii="ITC Avant Garde" w:hAnsi="ITC Avant Garde" w:cstheme="minorBidi"/>
              <w:noProof/>
            </w:rPr>
          </w:pPr>
          <w:hyperlink w:anchor="_Toc133347073" w:history="1">
            <w:r w:rsidR="00F6579B" w:rsidRPr="00F6579B">
              <w:rPr>
                <w:rStyle w:val="Hipervnculo"/>
                <w:rFonts w:ascii="ITC Avant Garde" w:hAnsi="ITC Avant Garde"/>
                <w:noProof/>
              </w:rPr>
              <w:t>10.</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Venancio de Jesús Báez Flores</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_Toc133347073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55</w:t>
            </w:r>
            <w:r w:rsidR="00F6579B" w:rsidRPr="00F6579B">
              <w:rPr>
                <w:rFonts w:ascii="ITC Avant Garde" w:hAnsi="ITC Avant Garde"/>
                <w:noProof/>
                <w:webHidden/>
              </w:rPr>
              <w:fldChar w:fldCharType="end"/>
            </w:r>
          </w:hyperlink>
        </w:p>
        <w:p w14:paraId="7DF8A215" w14:textId="202800AE" w:rsidR="00F6579B" w:rsidRPr="00F6579B" w:rsidRDefault="00000000">
          <w:pPr>
            <w:pStyle w:val="TDC3"/>
            <w:rPr>
              <w:rFonts w:ascii="ITC Avant Garde" w:hAnsi="ITC Avant Garde" w:cstheme="minorBidi"/>
              <w:noProof/>
            </w:rPr>
          </w:pPr>
          <w:hyperlink w:anchor="_Toc133347074" w:history="1">
            <w:r w:rsidR="00F6579B" w:rsidRPr="00F6579B">
              <w:rPr>
                <w:rStyle w:val="Hipervnculo"/>
                <w:rFonts w:ascii="ITC Avant Garde" w:hAnsi="ITC Avant Garde"/>
                <w:noProof/>
              </w:rPr>
              <w:t>11.</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Mario Herrera Cervantes</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_Toc133347074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57</w:t>
            </w:r>
            <w:r w:rsidR="00F6579B" w:rsidRPr="00F6579B">
              <w:rPr>
                <w:rFonts w:ascii="ITC Avant Garde" w:hAnsi="ITC Avant Garde"/>
                <w:noProof/>
                <w:webHidden/>
              </w:rPr>
              <w:fldChar w:fldCharType="end"/>
            </w:r>
          </w:hyperlink>
        </w:p>
        <w:p w14:paraId="466EEDB3" w14:textId="3B57D195" w:rsidR="00F6579B" w:rsidRPr="00F6579B" w:rsidRDefault="00000000">
          <w:pPr>
            <w:pStyle w:val="TDC3"/>
            <w:rPr>
              <w:rFonts w:ascii="ITC Avant Garde" w:hAnsi="ITC Avant Garde" w:cstheme="minorBidi"/>
              <w:noProof/>
            </w:rPr>
          </w:pPr>
          <w:hyperlink w:anchor="_Toc133347075" w:history="1">
            <w:r w:rsidR="00F6579B" w:rsidRPr="00F6579B">
              <w:rPr>
                <w:rStyle w:val="Hipervnculo"/>
                <w:rFonts w:ascii="ITC Avant Garde" w:hAnsi="ITC Avant Garde"/>
                <w:noProof/>
              </w:rPr>
              <w:t>12.</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Gildardo Gómez Pelayo</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_Toc133347075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58</w:t>
            </w:r>
            <w:r w:rsidR="00F6579B" w:rsidRPr="00F6579B">
              <w:rPr>
                <w:rFonts w:ascii="ITC Avant Garde" w:hAnsi="ITC Avant Garde"/>
                <w:noProof/>
                <w:webHidden/>
              </w:rPr>
              <w:fldChar w:fldCharType="end"/>
            </w:r>
          </w:hyperlink>
        </w:p>
        <w:p w14:paraId="28A1BF6D" w14:textId="64B4E2A7" w:rsidR="00F6579B" w:rsidRPr="00F6579B" w:rsidRDefault="00000000">
          <w:pPr>
            <w:pStyle w:val="TDC3"/>
            <w:rPr>
              <w:rFonts w:ascii="ITC Avant Garde" w:hAnsi="ITC Avant Garde" w:cstheme="minorBidi"/>
              <w:noProof/>
            </w:rPr>
          </w:pPr>
          <w:hyperlink w:anchor="_Toc133347076" w:history="1">
            <w:r w:rsidR="00F6579B" w:rsidRPr="00F6579B">
              <w:rPr>
                <w:rStyle w:val="Hipervnculo"/>
                <w:rFonts w:ascii="ITC Avant Garde" w:hAnsi="ITC Avant Garde"/>
                <w:noProof/>
              </w:rPr>
              <w:t>13.</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Alfredo Peralta García</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_Toc133347076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65</w:t>
            </w:r>
            <w:r w:rsidR="00F6579B" w:rsidRPr="00F6579B">
              <w:rPr>
                <w:rFonts w:ascii="ITC Avant Garde" w:hAnsi="ITC Avant Garde"/>
                <w:noProof/>
                <w:webHidden/>
              </w:rPr>
              <w:fldChar w:fldCharType="end"/>
            </w:r>
          </w:hyperlink>
        </w:p>
        <w:p w14:paraId="60397271" w14:textId="59298348" w:rsidR="00F6579B" w:rsidRPr="00F6579B" w:rsidRDefault="00000000">
          <w:pPr>
            <w:pStyle w:val="TDC3"/>
            <w:rPr>
              <w:rFonts w:ascii="ITC Avant Garde" w:hAnsi="ITC Avant Garde" w:cstheme="minorBidi"/>
              <w:noProof/>
            </w:rPr>
          </w:pPr>
          <w:hyperlink w:anchor="_Toc133347077" w:history="1">
            <w:r w:rsidR="00F6579B" w:rsidRPr="00F6579B">
              <w:rPr>
                <w:rStyle w:val="Hipervnculo"/>
                <w:rFonts w:ascii="ITC Avant Garde" w:hAnsi="ITC Avant Garde"/>
                <w:noProof/>
              </w:rPr>
              <w:t>14.</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Radiodifusión Independiente de México, A.C.</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_Toc133347077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68</w:t>
            </w:r>
            <w:r w:rsidR="00F6579B" w:rsidRPr="00F6579B">
              <w:rPr>
                <w:rFonts w:ascii="ITC Avant Garde" w:hAnsi="ITC Avant Garde"/>
                <w:noProof/>
                <w:webHidden/>
              </w:rPr>
              <w:fldChar w:fldCharType="end"/>
            </w:r>
          </w:hyperlink>
        </w:p>
        <w:p w14:paraId="16E83B96" w14:textId="493322D3" w:rsidR="00F6579B" w:rsidRPr="00F6579B" w:rsidRDefault="00000000">
          <w:pPr>
            <w:pStyle w:val="TDC3"/>
            <w:rPr>
              <w:rFonts w:ascii="ITC Avant Garde" w:hAnsi="ITC Avant Garde" w:cstheme="minorBidi"/>
              <w:noProof/>
            </w:rPr>
          </w:pPr>
          <w:hyperlink w:anchor="_Toc133347078" w:history="1">
            <w:r w:rsidR="00F6579B" w:rsidRPr="00F6579B">
              <w:rPr>
                <w:rStyle w:val="Hipervnculo"/>
                <w:rFonts w:ascii="ITC Avant Garde" w:hAnsi="ITC Avant Garde"/>
                <w:noProof/>
              </w:rPr>
              <w:t>15.</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Alberto Colín González</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_Toc133347078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71</w:t>
            </w:r>
            <w:r w:rsidR="00F6579B" w:rsidRPr="00F6579B">
              <w:rPr>
                <w:rFonts w:ascii="ITC Avant Garde" w:hAnsi="ITC Avant Garde"/>
                <w:noProof/>
                <w:webHidden/>
              </w:rPr>
              <w:fldChar w:fldCharType="end"/>
            </w:r>
          </w:hyperlink>
        </w:p>
        <w:p w14:paraId="6642977F" w14:textId="2CBA1EF0" w:rsidR="00F6579B" w:rsidRPr="00F6579B" w:rsidRDefault="00000000">
          <w:pPr>
            <w:pStyle w:val="TDC3"/>
            <w:rPr>
              <w:rFonts w:ascii="ITC Avant Garde" w:hAnsi="ITC Avant Garde" w:cstheme="minorBidi"/>
              <w:noProof/>
            </w:rPr>
          </w:pPr>
          <w:hyperlink w:anchor="_Toc133347079" w:history="1">
            <w:r w:rsidR="00F6579B" w:rsidRPr="00F6579B">
              <w:rPr>
                <w:rStyle w:val="Hipervnculo"/>
                <w:rFonts w:ascii="ITC Avant Garde" w:hAnsi="ITC Avant Garde"/>
                <w:noProof/>
              </w:rPr>
              <w:t>16.</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Iván Guadalupe Contreras Méndez</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_Toc133347079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72</w:t>
            </w:r>
            <w:r w:rsidR="00F6579B" w:rsidRPr="00F6579B">
              <w:rPr>
                <w:rFonts w:ascii="ITC Avant Garde" w:hAnsi="ITC Avant Garde"/>
                <w:noProof/>
                <w:webHidden/>
              </w:rPr>
              <w:fldChar w:fldCharType="end"/>
            </w:r>
          </w:hyperlink>
        </w:p>
        <w:p w14:paraId="23BAD135" w14:textId="1E6E8725" w:rsidR="00F6579B" w:rsidRPr="00F6579B" w:rsidRDefault="00000000">
          <w:pPr>
            <w:pStyle w:val="TDC3"/>
            <w:rPr>
              <w:rFonts w:ascii="ITC Avant Garde" w:hAnsi="ITC Avant Garde" w:cstheme="minorBidi"/>
              <w:noProof/>
            </w:rPr>
          </w:pPr>
          <w:hyperlink w:anchor="_Toc133347080" w:history="1">
            <w:r w:rsidR="00F6579B" w:rsidRPr="00F6579B">
              <w:rPr>
                <w:rStyle w:val="Hipervnculo"/>
                <w:rFonts w:ascii="ITC Avant Garde" w:hAnsi="ITC Avant Garde"/>
                <w:noProof/>
              </w:rPr>
              <w:t>17.</w:t>
            </w:r>
            <w:r w:rsidR="00F6579B" w:rsidRPr="00F6579B">
              <w:rPr>
                <w:rFonts w:ascii="ITC Avant Garde" w:hAnsi="ITC Avant Garde" w:cstheme="minorBidi"/>
                <w:noProof/>
              </w:rPr>
              <w:tab/>
            </w:r>
            <w:r w:rsidR="00F6579B" w:rsidRPr="00F6579B">
              <w:rPr>
                <w:rStyle w:val="Hipervnculo"/>
                <w:rFonts w:ascii="ITC Avant Garde" w:hAnsi="ITC Avant Garde"/>
                <w:noProof/>
              </w:rPr>
              <w:t>Participación de Televisora de Navojoa, S.A.</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_Toc133347080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73</w:t>
            </w:r>
            <w:r w:rsidR="00F6579B" w:rsidRPr="00F6579B">
              <w:rPr>
                <w:rFonts w:ascii="ITC Avant Garde" w:hAnsi="ITC Avant Garde"/>
                <w:noProof/>
                <w:webHidden/>
              </w:rPr>
              <w:fldChar w:fldCharType="end"/>
            </w:r>
          </w:hyperlink>
        </w:p>
        <w:p w14:paraId="50F8B193" w14:textId="232FFAFE" w:rsidR="00F6579B" w:rsidRPr="00F6579B" w:rsidRDefault="00000000">
          <w:pPr>
            <w:pStyle w:val="TDC2"/>
            <w:rPr>
              <w:rFonts w:ascii="ITC Avant Garde" w:hAnsi="ITC Avant Garde" w:cstheme="minorBidi"/>
              <w:noProof/>
            </w:rPr>
          </w:pPr>
          <w:hyperlink w:anchor="_Toc133347081" w:history="1">
            <w:r w:rsidR="00F6579B" w:rsidRPr="00F6579B">
              <w:rPr>
                <w:rStyle w:val="Hipervnculo"/>
                <w:rFonts w:ascii="ITC Avant Garde" w:hAnsi="ITC Avant Garde"/>
                <w:noProof/>
              </w:rPr>
              <w:t>B.</w:t>
            </w:r>
            <w:r w:rsidR="00F6579B" w:rsidRPr="00F6579B">
              <w:rPr>
                <w:rFonts w:ascii="ITC Avant Garde" w:hAnsi="ITC Avant Garde" w:cstheme="minorBidi"/>
                <w:noProof/>
              </w:rPr>
              <w:tab/>
            </w:r>
            <w:r w:rsidR="00F6579B" w:rsidRPr="00F6579B">
              <w:rPr>
                <w:rStyle w:val="Hipervnculo"/>
                <w:rFonts w:ascii="ITC Avant Garde" w:hAnsi="ITC Avant Garde"/>
                <w:noProof/>
              </w:rPr>
              <w:t>Respuestas generales que brinda el Instituto Federal de Telecomunicaciones a los comentarios, opiniones y aportaciones presentadas durante la Consulta Pública sobre el “Anteproyecto de Acuerdo mediante el cual se emiten las Directrices Generales para la presentación de información técnica, económica y programática por parte de los concesionarios del servicio de radiodifusión, se modifican y derogan diversas disposiciones de la ‘Disposición Técnica IFT-013-2016: Especificaciones y requerimientos mínimos para la instalación y operación de estaciones de televisión, equipos auxiliares y equipos complementarios’, y se modifican y derogan diversas disposiciones del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_Toc133347081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76</w:t>
            </w:r>
            <w:r w:rsidR="00F6579B" w:rsidRPr="00F6579B">
              <w:rPr>
                <w:rFonts w:ascii="ITC Avant Garde" w:hAnsi="ITC Avant Garde"/>
                <w:noProof/>
                <w:webHidden/>
              </w:rPr>
              <w:fldChar w:fldCharType="end"/>
            </w:r>
          </w:hyperlink>
        </w:p>
        <w:p w14:paraId="6FC12DA4" w14:textId="318A9EBD" w:rsidR="00F6579B" w:rsidRPr="00F6579B" w:rsidRDefault="00000000">
          <w:pPr>
            <w:pStyle w:val="TDC3"/>
            <w:rPr>
              <w:rFonts w:ascii="ITC Avant Garde" w:hAnsi="ITC Avant Garde" w:cstheme="minorBidi"/>
              <w:noProof/>
            </w:rPr>
          </w:pPr>
          <w:hyperlink w:anchor="_Toc133347082" w:history="1">
            <w:r w:rsidR="00F6579B" w:rsidRPr="00F6579B">
              <w:rPr>
                <w:rStyle w:val="Hipervnculo"/>
                <w:rFonts w:ascii="ITC Avant Garde" w:hAnsi="ITC Avant Garde"/>
                <w:noProof/>
              </w:rPr>
              <w:t>1.</w:t>
            </w:r>
            <w:r w:rsidR="00F6579B" w:rsidRPr="00F6579B">
              <w:rPr>
                <w:rFonts w:ascii="ITC Avant Garde" w:hAnsi="ITC Avant Garde" w:cstheme="minorBidi"/>
                <w:noProof/>
              </w:rPr>
              <w:tab/>
            </w:r>
            <w:r w:rsidR="00F6579B" w:rsidRPr="00F6579B">
              <w:rPr>
                <w:rStyle w:val="Hipervnculo"/>
                <w:rFonts w:ascii="ITC Avant Garde" w:hAnsi="ITC Avant Garde"/>
                <w:noProof/>
              </w:rPr>
              <w:t>Respuestas que se brindan respecto de los comentarios generales</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_Toc133347082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76</w:t>
            </w:r>
            <w:r w:rsidR="00F6579B" w:rsidRPr="00F6579B">
              <w:rPr>
                <w:rFonts w:ascii="ITC Avant Garde" w:hAnsi="ITC Avant Garde"/>
                <w:noProof/>
                <w:webHidden/>
              </w:rPr>
              <w:fldChar w:fldCharType="end"/>
            </w:r>
          </w:hyperlink>
        </w:p>
        <w:p w14:paraId="6100D33A" w14:textId="1E7E12B7" w:rsidR="00F6579B" w:rsidRPr="00F6579B" w:rsidRDefault="00000000">
          <w:pPr>
            <w:pStyle w:val="TDC3"/>
            <w:rPr>
              <w:rFonts w:ascii="ITC Avant Garde" w:hAnsi="ITC Avant Garde" w:cstheme="minorBidi"/>
              <w:noProof/>
            </w:rPr>
          </w:pPr>
          <w:hyperlink w:anchor="_Toc133347083" w:history="1">
            <w:r w:rsidR="00F6579B" w:rsidRPr="00F6579B">
              <w:rPr>
                <w:rStyle w:val="Hipervnculo"/>
                <w:rFonts w:ascii="ITC Avant Garde" w:hAnsi="ITC Avant Garde"/>
                <w:noProof/>
              </w:rPr>
              <w:t>2.</w:t>
            </w:r>
            <w:r w:rsidR="00F6579B" w:rsidRPr="00F6579B">
              <w:rPr>
                <w:rFonts w:ascii="ITC Avant Garde" w:hAnsi="ITC Avant Garde" w:cstheme="minorBidi"/>
                <w:noProof/>
              </w:rPr>
              <w:tab/>
            </w:r>
            <w:r w:rsidR="00F6579B" w:rsidRPr="00F6579B">
              <w:rPr>
                <w:rStyle w:val="Hipervnculo"/>
                <w:rFonts w:ascii="ITC Avant Garde" w:hAnsi="ITC Avant Garde"/>
                <w:noProof/>
              </w:rPr>
              <w:t>Respuestas que se brindan respecto de los comentarios relativos a la información técnica</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_Toc133347083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96</w:t>
            </w:r>
            <w:r w:rsidR="00F6579B" w:rsidRPr="00F6579B">
              <w:rPr>
                <w:rFonts w:ascii="ITC Avant Garde" w:hAnsi="ITC Avant Garde"/>
                <w:noProof/>
                <w:webHidden/>
              </w:rPr>
              <w:fldChar w:fldCharType="end"/>
            </w:r>
          </w:hyperlink>
        </w:p>
        <w:p w14:paraId="77B45293" w14:textId="348D0968" w:rsidR="00F6579B" w:rsidRPr="00F6579B" w:rsidRDefault="00000000">
          <w:pPr>
            <w:pStyle w:val="TDC3"/>
            <w:rPr>
              <w:rFonts w:ascii="ITC Avant Garde" w:hAnsi="ITC Avant Garde" w:cstheme="minorBidi"/>
              <w:noProof/>
            </w:rPr>
          </w:pPr>
          <w:hyperlink w:anchor="_Toc133347084" w:history="1">
            <w:r w:rsidR="00F6579B" w:rsidRPr="00F6579B">
              <w:rPr>
                <w:rStyle w:val="Hipervnculo"/>
                <w:rFonts w:ascii="ITC Avant Garde" w:hAnsi="ITC Avant Garde"/>
                <w:noProof/>
              </w:rPr>
              <w:t>3.</w:t>
            </w:r>
            <w:r w:rsidR="00F6579B" w:rsidRPr="00F6579B">
              <w:rPr>
                <w:rFonts w:ascii="ITC Avant Garde" w:hAnsi="ITC Avant Garde" w:cstheme="minorBidi"/>
                <w:noProof/>
              </w:rPr>
              <w:tab/>
            </w:r>
            <w:r w:rsidR="00F6579B" w:rsidRPr="00F6579B">
              <w:rPr>
                <w:rStyle w:val="Hipervnculo"/>
                <w:rFonts w:ascii="ITC Avant Garde" w:hAnsi="ITC Avant Garde"/>
                <w:noProof/>
              </w:rPr>
              <w:t>Respuestas que se brindan respecto de los comentarios relativos a la información económica</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_Toc133347084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100</w:t>
            </w:r>
            <w:r w:rsidR="00F6579B" w:rsidRPr="00F6579B">
              <w:rPr>
                <w:rFonts w:ascii="ITC Avant Garde" w:hAnsi="ITC Avant Garde"/>
                <w:noProof/>
                <w:webHidden/>
              </w:rPr>
              <w:fldChar w:fldCharType="end"/>
            </w:r>
          </w:hyperlink>
        </w:p>
        <w:p w14:paraId="5BD0D0EE" w14:textId="61053AE5" w:rsidR="00F6579B" w:rsidRPr="00F6579B" w:rsidRDefault="00000000">
          <w:pPr>
            <w:pStyle w:val="TDC3"/>
            <w:rPr>
              <w:rFonts w:ascii="ITC Avant Garde" w:hAnsi="ITC Avant Garde" w:cstheme="minorBidi"/>
              <w:noProof/>
            </w:rPr>
          </w:pPr>
          <w:hyperlink w:anchor="_Toc133347085" w:history="1">
            <w:r w:rsidR="00F6579B" w:rsidRPr="00F6579B">
              <w:rPr>
                <w:rStyle w:val="Hipervnculo"/>
                <w:rFonts w:ascii="ITC Avant Garde" w:hAnsi="ITC Avant Garde"/>
                <w:noProof/>
              </w:rPr>
              <w:t>4.</w:t>
            </w:r>
            <w:r w:rsidR="00F6579B" w:rsidRPr="00F6579B">
              <w:rPr>
                <w:rFonts w:ascii="ITC Avant Garde" w:hAnsi="ITC Avant Garde" w:cstheme="minorBidi"/>
                <w:noProof/>
              </w:rPr>
              <w:tab/>
            </w:r>
            <w:r w:rsidR="00F6579B" w:rsidRPr="00F6579B">
              <w:rPr>
                <w:rStyle w:val="Hipervnculo"/>
                <w:rFonts w:ascii="ITC Avant Garde" w:hAnsi="ITC Avant Garde"/>
                <w:noProof/>
              </w:rPr>
              <w:t>Respuestas que se brindan respecto de los comentarios relativos a la información programática</w:t>
            </w:r>
            <w:r w:rsidR="00F6579B" w:rsidRPr="00F6579B">
              <w:rPr>
                <w:rFonts w:ascii="ITC Avant Garde" w:hAnsi="ITC Avant Garde"/>
                <w:noProof/>
                <w:webHidden/>
              </w:rPr>
              <w:tab/>
            </w:r>
            <w:r w:rsidR="00F6579B" w:rsidRPr="00F6579B">
              <w:rPr>
                <w:rFonts w:ascii="ITC Avant Garde" w:hAnsi="ITC Avant Garde"/>
                <w:noProof/>
                <w:webHidden/>
              </w:rPr>
              <w:fldChar w:fldCharType="begin"/>
            </w:r>
            <w:r w:rsidR="00F6579B" w:rsidRPr="00F6579B">
              <w:rPr>
                <w:rFonts w:ascii="ITC Avant Garde" w:hAnsi="ITC Avant Garde"/>
                <w:noProof/>
                <w:webHidden/>
              </w:rPr>
              <w:instrText xml:space="preserve"> PAGEREF _Toc133347085 \h </w:instrText>
            </w:r>
            <w:r w:rsidR="00F6579B" w:rsidRPr="00F6579B">
              <w:rPr>
                <w:rFonts w:ascii="ITC Avant Garde" w:hAnsi="ITC Avant Garde"/>
                <w:noProof/>
                <w:webHidden/>
              </w:rPr>
            </w:r>
            <w:r w:rsidR="00F6579B" w:rsidRPr="00F6579B">
              <w:rPr>
                <w:rFonts w:ascii="ITC Avant Garde" w:hAnsi="ITC Avant Garde"/>
                <w:noProof/>
                <w:webHidden/>
              </w:rPr>
              <w:fldChar w:fldCharType="separate"/>
            </w:r>
            <w:r w:rsidR="00F6579B" w:rsidRPr="00F6579B">
              <w:rPr>
                <w:rFonts w:ascii="ITC Avant Garde" w:hAnsi="ITC Avant Garde"/>
                <w:noProof/>
                <w:webHidden/>
              </w:rPr>
              <w:t>107</w:t>
            </w:r>
            <w:r w:rsidR="00F6579B" w:rsidRPr="00F6579B">
              <w:rPr>
                <w:rFonts w:ascii="ITC Avant Garde" w:hAnsi="ITC Avant Garde"/>
                <w:noProof/>
                <w:webHidden/>
              </w:rPr>
              <w:fldChar w:fldCharType="end"/>
            </w:r>
          </w:hyperlink>
        </w:p>
        <w:p w14:paraId="55CD0526" w14:textId="7366648E" w:rsidR="00423135" w:rsidRPr="00C52112" w:rsidRDefault="00423135" w:rsidP="00C52112">
          <w:pPr>
            <w:spacing w:after="0" w:line="240" w:lineRule="auto"/>
            <w:jc w:val="both"/>
            <w:rPr>
              <w:rFonts w:ascii="ITC Avant Garde" w:hAnsi="ITC Avant Garde"/>
              <w:b/>
              <w:bCs/>
            </w:rPr>
          </w:pPr>
          <w:r w:rsidRPr="00F6579B">
            <w:rPr>
              <w:rFonts w:ascii="ITC Avant Garde" w:hAnsi="ITC Avant Garde"/>
              <w:b/>
              <w:lang w:val="es-ES"/>
            </w:rPr>
            <w:fldChar w:fldCharType="end"/>
          </w:r>
        </w:p>
      </w:sdtContent>
    </w:sdt>
    <w:p w14:paraId="354B5620" w14:textId="77777777" w:rsidR="00423135" w:rsidRPr="00C52112" w:rsidRDefault="00423135" w:rsidP="00C52112">
      <w:pPr>
        <w:spacing w:after="0" w:line="240" w:lineRule="auto"/>
        <w:jc w:val="both"/>
        <w:rPr>
          <w:rFonts w:ascii="ITC Avant Garde" w:eastAsia="Calibri" w:hAnsi="ITC Avant Garde" w:cs="Times New Roman"/>
          <w:bCs/>
          <w:lang w:eastAsia="ar-SA"/>
        </w:rPr>
      </w:pPr>
      <w:r w:rsidRPr="00C52112">
        <w:rPr>
          <w:rFonts w:ascii="ITC Avant Garde" w:hAnsi="ITC Avant Garde"/>
          <w:bCs/>
          <w:lang w:eastAsia="ar-SA"/>
        </w:rPr>
        <w:br w:type="page"/>
      </w:r>
    </w:p>
    <w:p w14:paraId="78544F95" w14:textId="56839F0A" w:rsidR="00F6579B" w:rsidRDefault="00F6579B" w:rsidP="00F6579B">
      <w:pPr>
        <w:pStyle w:val="Ttulo2"/>
        <w:numPr>
          <w:ilvl w:val="0"/>
          <w:numId w:val="0"/>
        </w:numPr>
        <w:spacing w:before="0"/>
        <w:ind w:left="720"/>
        <w:rPr>
          <w:szCs w:val="22"/>
        </w:rPr>
      </w:pPr>
      <w:bookmarkStart w:id="3" w:name="_Toc133347061"/>
      <w:bookmarkStart w:id="4" w:name="_Toc512267428"/>
      <w:bookmarkStart w:id="5" w:name="_Toc1488357"/>
      <w:r>
        <w:rPr>
          <w:szCs w:val="22"/>
        </w:rPr>
        <w:lastRenderedPageBreak/>
        <w:t>Presentación</w:t>
      </w:r>
      <w:bookmarkEnd w:id="3"/>
      <w:r>
        <w:rPr>
          <w:szCs w:val="22"/>
        </w:rPr>
        <w:t xml:space="preserve"> </w:t>
      </w:r>
    </w:p>
    <w:p w14:paraId="12792817" w14:textId="0688B493" w:rsidR="00F6579B" w:rsidRDefault="00F6579B" w:rsidP="00F6579B">
      <w:pPr>
        <w:spacing w:after="0" w:line="240" w:lineRule="auto"/>
      </w:pPr>
    </w:p>
    <w:p w14:paraId="77C9D91B" w14:textId="77777777" w:rsidR="00F6579B" w:rsidRPr="00591EC3" w:rsidRDefault="00F6579B" w:rsidP="00F6579B">
      <w:pPr>
        <w:spacing w:after="0" w:line="240" w:lineRule="auto"/>
        <w:jc w:val="both"/>
        <w:rPr>
          <w:rFonts w:ascii="ITC Avant Garde" w:hAnsi="ITC Avant Garde"/>
        </w:rPr>
      </w:pPr>
      <w:r w:rsidRPr="00591EC3">
        <w:rPr>
          <w:rFonts w:ascii="ITC Avant Garde" w:hAnsi="ITC Avant Garde"/>
        </w:rPr>
        <w:t xml:space="preserve">En la Ciudad de México, a los 17 días del mes de abril de dos mil veintitrés, la Unidad de Medios y Contenidos Audiovisuales </w:t>
      </w:r>
      <w:r>
        <w:rPr>
          <w:rFonts w:ascii="ITC Avant Garde" w:hAnsi="ITC Avant Garde"/>
        </w:rPr>
        <w:t xml:space="preserve">(UMCA) </w:t>
      </w:r>
      <w:r w:rsidRPr="00591EC3">
        <w:rPr>
          <w:rFonts w:ascii="ITC Avant Garde" w:hAnsi="ITC Avant Garde"/>
        </w:rPr>
        <w:t xml:space="preserve">presenta, en su carácter de Unidad Administrativa responsable, el siguiente Informe de Consideraciones referente a la Consulta Pública del “Anteproyecto de Acuerdo mediante el cual se emiten las Directrices Generales para la presentación de información técnica, económica y programática por parte de los concesionarios del servicio de radiodifusión, se modifican y derogan diversas disposiciones de la ‘Disposición Técnica IFT-013-2016: Especificaciones y requerimientos mínimos para la instalación y operación de estaciones de televisión, equipos auxiliares y equipos complementarios’, y se modifican y derogan diversas disposiciones del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w:t>
      </w:r>
    </w:p>
    <w:p w14:paraId="45841942" w14:textId="71F91EEF" w:rsidR="00F6579B" w:rsidRDefault="00F6579B" w:rsidP="00F6579B">
      <w:pPr>
        <w:spacing w:after="0" w:line="240" w:lineRule="auto"/>
      </w:pPr>
    </w:p>
    <w:p w14:paraId="72F0BCFA" w14:textId="77777777" w:rsidR="00F6579B" w:rsidRPr="00591EC3" w:rsidRDefault="00F6579B" w:rsidP="00F6579B">
      <w:pPr>
        <w:spacing w:after="0" w:line="240" w:lineRule="auto"/>
        <w:jc w:val="both"/>
        <w:rPr>
          <w:rFonts w:ascii="ITC Avant Garde" w:hAnsi="ITC Avant Garde"/>
        </w:rPr>
      </w:pPr>
      <w:r w:rsidRPr="00591EC3">
        <w:rPr>
          <w:rFonts w:ascii="ITC Avant Garde" w:hAnsi="ITC Avant Garde"/>
        </w:rPr>
        <w:t>El “Acuerdo mediante el cual el Pleno del Instituto Federal de Telecomunicaciones aprueba y emite las Directrices Generales para la presentación de información económica y programática por parte de los concesionarios del servicio de radiodifusión y modifica y deroga diversas disposiciones de la ‘Disposición Técnica IFT-013-2016: Especificaciones y requerimientos mínimos para la instalación y operación de estaciones de televisión, equipos auxiliares y equipos complementarios’” se emite de conformidad con lo dispuesto en los artículos 6º., apartado B, fracción III y 28, párrafos décimo quinto, décimo sexto y vigésimo fracción IV, de la Constitución Política de los Estados Unidos Mexicanos; 1, 2, 7, 15, fracciones I, XXVIII, LII y LVI, 16 y 17, fracción I de la Ley Federal de Telecomunicaciones y Radiodifusión, y 1, 4 fracciones I y V inciso iv), 6 fracciones I, XXV y XXXVIII, 37 y 38 fracción I del Estatuto Orgánico del Instituto Federal de Telecomunicaciones.</w:t>
      </w:r>
    </w:p>
    <w:p w14:paraId="7D24B274" w14:textId="188ECB0B" w:rsidR="00F6579B" w:rsidRDefault="00F6579B" w:rsidP="00F6579B">
      <w:pPr>
        <w:spacing w:after="0" w:line="240" w:lineRule="auto"/>
      </w:pPr>
    </w:p>
    <w:p w14:paraId="73B8E164" w14:textId="14D3DAAE" w:rsidR="00F6579B" w:rsidRDefault="00F6579B" w:rsidP="00F6579B">
      <w:pPr>
        <w:pStyle w:val="Ttulo2"/>
        <w:numPr>
          <w:ilvl w:val="0"/>
          <w:numId w:val="0"/>
        </w:numPr>
        <w:spacing w:before="0"/>
        <w:ind w:left="720"/>
        <w:rPr>
          <w:szCs w:val="22"/>
        </w:rPr>
      </w:pPr>
      <w:bookmarkStart w:id="6" w:name="_Toc133347062"/>
      <w:r w:rsidRPr="00F6579B">
        <w:rPr>
          <w:szCs w:val="22"/>
        </w:rPr>
        <w:t>Descripción y objetivos de la Consulta Pública</w:t>
      </w:r>
      <w:bookmarkEnd w:id="6"/>
    </w:p>
    <w:p w14:paraId="1E7909B3" w14:textId="3A8BCDFB" w:rsidR="00F6579B" w:rsidRDefault="00F6579B" w:rsidP="00F6579B">
      <w:pPr>
        <w:spacing w:after="0" w:line="240" w:lineRule="auto"/>
      </w:pPr>
    </w:p>
    <w:p w14:paraId="18F96113" w14:textId="77777777" w:rsidR="00F6579B" w:rsidRDefault="00F6579B" w:rsidP="00F6579B">
      <w:pPr>
        <w:spacing w:after="0" w:line="240" w:lineRule="auto"/>
        <w:jc w:val="both"/>
        <w:rPr>
          <w:rFonts w:ascii="ITC Avant Garde" w:hAnsi="ITC Avant Garde"/>
        </w:rPr>
      </w:pPr>
      <w:r w:rsidRPr="00591EC3">
        <w:rPr>
          <w:rFonts w:ascii="ITC Avant Garde" w:hAnsi="ITC Avant Garde"/>
        </w:rPr>
        <w:t xml:space="preserve">Mediante </w:t>
      </w:r>
      <w:r w:rsidRPr="00591EC3">
        <w:rPr>
          <w:rFonts w:ascii="ITC Avant Garde" w:hAnsi="ITC Avant Garde"/>
          <w:b/>
        </w:rPr>
        <w:t>Acuerdo P/IFT/180821/366</w:t>
      </w:r>
      <w:r w:rsidRPr="00591EC3">
        <w:rPr>
          <w:rFonts w:ascii="ITC Avant Garde" w:hAnsi="ITC Avant Garde"/>
        </w:rPr>
        <w:t>, de fecha 18 de agosto de 2021, el Pleno del Instituto Federal de Telecomunicaciones (</w:t>
      </w:r>
      <w:r w:rsidRPr="00591EC3">
        <w:rPr>
          <w:rFonts w:ascii="ITC Avant Garde" w:hAnsi="ITC Avant Garde"/>
          <w:b/>
          <w:bCs/>
        </w:rPr>
        <w:t>Instituto</w:t>
      </w:r>
      <w:r w:rsidRPr="00591EC3">
        <w:rPr>
          <w:rFonts w:ascii="ITC Avant Garde" w:hAnsi="ITC Avant Garde"/>
        </w:rPr>
        <w:t>), sometió a consulta pública por el plazo de 20 (veinte) días hábiles, contados a partir del día siguiente al de su publicación en el portal de Internet del Instituto, el “</w:t>
      </w:r>
      <w:r w:rsidRPr="00591EC3">
        <w:rPr>
          <w:rFonts w:ascii="ITC Avant Garde" w:hAnsi="ITC Avant Garde"/>
          <w:b/>
        </w:rPr>
        <w:t xml:space="preserve">Anteproyecto de Acuerdo mediante el cual se emiten las Directrices Generales para la presentación de información técnica, económica y programática por parte de los concesionarios del servicio de radiodifusión, se modifican y derogan diversas disposiciones de la ‘Disposición Técnica IFT-013-2016: Especificaciones y requerimientos mínimos para la instalación y operación de estaciones de televisión, equipos auxiliares y equipos complementarios’, y se modifican y derogan diversas disposiciones del ‘Acuerdo por el que se modifica el Acuerdo por el que se integra en un solo documento, la </w:t>
      </w:r>
      <w:r w:rsidRPr="00591EC3">
        <w:rPr>
          <w:rFonts w:ascii="ITC Avant Garde" w:hAnsi="ITC Avant Garde"/>
          <w:b/>
        </w:rPr>
        <w:lastRenderedPageBreak/>
        <w:t>información técnica, programática, estadística y económica que los concesionarios y permisionarios de radiodifusión deben exhibir anualmente a las secretarías de Comunicaciones y Transportes y de Gobernación, publicado el 30 de abril de 1997’"</w:t>
      </w:r>
      <w:r w:rsidRPr="00591EC3">
        <w:rPr>
          <w:rFonts w:ascii="ITC Avant Garde" w:hAnsi="ITC Avant Garde"/>
        </w:rPr>
        <w:t xml:space="preserve"> (</w:t>
      </w:r>
      <w:r w:rsidRPr="00591EC3">
        <w:rPr>
          <w:rFonts w:ascii="ITC Avant Garde" w:hAnsi="ITC Avant Garde"/>
          <w:b/>
          <w:bCs/>
        </w:rPr>
        <w:t>Anteproyecto</w:t>
      </w:r>
      <w:r w:rsidRPr="00591EC3">
        <w:rPr>
          <w:rFonts w:ascii="ITC Avant Garde" w:hAnsi="ITC Avant Garde"/>
        </w:rPr>
        <w:t>), plazo que transcurrió del 23 de agosto al 20 de septiembre, ambos de 2021</w:t>
      </w:r>
      <w:r>
        <w:rPr>
          <w:rFonts w:ascii="ITC Avant Garde" w:hAnsi="ITC Avant Garde"/>
        </w:rPr>
        <w:t>.</w:t>
      </w:r>
    </w:p>
    <w:p w14:paraId="320DC6E8" w14:textId="77777777" w:rsidR="00F6579B" w:rsidRDefault="00F6579B" w:rsidP="00F6579B">
      <w:pPr>
        <w:spacing w:after="0" w:line="240" w:lineRule="auto"/>
        <w:jc w:val="both"/>
        <w:rPr>
          <w:rFonts w:ascii="ITC Avant Garde" w:hAnsi="ITC Avant Garde"/>
        </w:rPr>
      </w:pPr>
    </w:p>
    <w:p w14:paraId="5594842D" w14:textId="77777777" w:rsidR="00F6579B" w:rsidRDefault="00F6579B" w:rsidP="00F6579B">
      <w:pPr>
        <w:spacing w:after="0" w:line="240" w:lineRule="auto"/>
        <w:jc w:val="both"/>
        <w:rPr>
          <w:rFonts w:ascii="ITC Avant Garde" w:hAnsi="ITC Avant Garde"/>
        </w:rPr>
      </w:pPr>
      <w:r w:rsidRPr="00591EC3">
        <w:rPr>
          <w:rFonts w:ascii="ITC Avant Garde" w:hAnsi="ITC Avant Garde"/>
        </w:rPr>
        <w:t>Los objetivos principales del Anteproyecto consisten en: i) unificar en un solo instrumento regulatorio la obligación relativa a la presentación de la información económica y programática de los concesionarios del servicio de radiodifusión; ii) simplificar el trámite y carga administrativa de la mencionada obligación; iii) eliminar aquella información que actualmente no resulta de utilidad para las actividades de supervisión del Instituto o se obtiene por otros medios o procedimientos; iv) establecer los elementos necesarios a fin de complementar la información programática que los concesionarios de radiodifusión deben presentar, y v) hacer mayormente eficiente la presentación de la información referida a través de medios electrónicos.</w:t>
      </w:r>
    </w:p>
    <w:p w14:paraId="3D9FA0A4" w14:textId="77777777" w:rsidR="00F6579B" w:rsidRDefault="00F6579B" w:rsidP="00F6579B">
      <w:pPr>
        <w:spacing w:after="0" w:line="240" w:lineRule="auto"/>
        <w:jc w:val="both"/>
        <w:rPr>
          <w:rFonts w:ascii="ITC Avant Garde" w:hAnsi="ITC Avant Garde"/>
        </w:rPr>
      </w:pPr>
    </w:p>
    <w:p w14:paraId="2FE29BCE" w14:textId="77777777" w:rsidR="00F6579B" w:rsidRPr="00591EC3" w:rsidRDefault="00F6579B" w:rsidP="00F6579B">
      <w:pPr>
        <w:spacing w:after="0" w:line="240" w:lineRule="auto"/>
        <w:jc w:val="both"/>
        <w:rPr>
          <w:rFonts w:ascii="ITC Avant Garde" w:hAnsi="ITC Avant Garde"/>
        </w:rPr>
      </w:pPr>
      <w:r w:rsidRPr="00591EC3">
        <w:rPr>
          <w:rFonts w:ascii="ITC Avant Garde" w:hAnsi="ITC Avant Garde"/>
        </w:rPr>
        <w:t xml:space="preserve">En virtud de lo anterior, la </w:t>
      </w:r>
      <w:r>
        <w:rPr>
          <w:rFonts w:ascii="ITC Avant Garde" w:hAnsi="ITC Avant Garde"/>
        </w:rPr>
        <w:t xml:space="preserve">presente </w:t>
      </w:r>
      <w:r w:rsidRPr="00591EC3">
        <w:rPr>
          <w:rFonts w:ascii="ITC Avant Garde" w:hAnsi="ITC Avant Garde"/>
        </w:rPr>
        <w:t xml:space="preserve">consulta pública </w:t>
      </w:r>
      <w:r>
        <w:rPr>
          <w:rFonts w:ascii="ITC Avant Garde" w:hAnsi="ITC Avant Garde"/>
        </w:rPr>
        <w:t>tuvo</w:t>
      </w:r>
      <w:r w:rsidRPr="00591EC3">
        <w:rPr>
          <w:rFonts w:ascii="ITC Avant Garde" w:hAnsi="ITC Avant Garde"/>
        </w:rPr>
        <w:t xml:space="preserve"> por objeto transparentar y dar a conocer la presente propuesta de emisión de una nueva disposición administrativa y su análisis de impacto regulatorio a efecto de que las personas interesadas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de su posible entrada en vigor.</w:t>
      </w:r>
    </w:p>
    <w:p w14:paraId="2069E16A" w14:textId="237FFAB7" w:rsidR="00F6579B" w:rsidRDefault="00F6579B" w:rsidP="00F6579B">
      <w:pPr>
        <w:spacing w:after="0" w:line="240" w:lineRule="auto"/>
      </w:pPr>
    </w:p>
    <w:p w14:paraId="7FC1FFE4" w14:textId="5082BD9F" w:rsidR="00F6579B" w:rsidRDefault="00F6579B" w:rsidP="00F6579B">
      <w:pPr>
        <w:spacing w:after="0" w:line="240" w:lineRule="auto"/>
      </w:pPr>
    </w:p>
    <w:p w14:paraId="42B156E7" w14:textId="77777777" w:rsidR="00F6579B" w:rsidRPr="00F6579B" w:rsidRDefault="00F6579B" w:rsidP="00F6579B">
      <w:pPr>
        <w:spacing w:after="0" w:line="240" w:lineRule="auto"/>
      </w:pPr>
    </w:p>
    <w:p w14:paraId="7800E559" w14:textId="77777777" w:rsidR="00F6579B" w:rsidRDefault="00F6579B">
      <w:pPr>
        <w:rPr>
          <w:rFonts w:ascii="ITC Avant Garde" w:eastAsiaTheme="majorEastAsia" w:hAnsi="ITC Avant Garde" w:cstheme="majorBidi"/>
          <w:b/>
        </w:rPr>
      </w:pPr>
      <w:r>
        <w:br w:type="page"/>
      </w:r>
    </w:p>
    <w:p w14:paraId="2633E2DE" w14:textId="285FA31A" w:rsidR="00423135" w:rsidRPr="00C52112" w:rsidRDefault="00423135" w:rsidP="00C52112">
      <w:pPr>
        <w:pStyle w:val="Ttulo2"/>
        <w:spacing w:before="0"/>
        <w:rPr>
          <w:szCs w:val="22"/>
        </w:rPr>
      </w:pPr>
      <w:bookmarkStart w:id="7" w:name="_Toc133347063"/>
      <w:r w:rsidRPr="00C52112">
        <w:rPr>
          <w:szCs w:val="22"/>
        </w:rPr>
        <w:lastRenderedPageBreak/>
        <w:t>Participaciones</w:t>
      </w:r>
      <w:r w:rsidR="00586A2C" w:rsidRPr="00C52112">
        <w:rPr>
          <w:szCs w:val="22"/>
        </w:rPr>
        <w:t xml:space="preserve"> </w:t>
      </w:r>
      <w:r w:rsidRPr="00C52112">
        <w:rPr>
          <w:szCs w:val="22"/>
        </w:rPr>
        <w:t>ante</w:t>
      </w:r>
      <w:r w:rsidR="00586A2C" w:rsidRPr="00C52112">
        <w:rPr>
          <w:szCs w:val="22"/>
        </w:rPr>
        <w:t xml:space="preserve"> </w:t>
      </w:r>
      <w:r w:rsidRPr="00C52112">
        <w:rPr>
          <w:szCs w:val="22"/>
        </w:rPr>
        <w:t>el</w:t>
      </w:r>
      <w:r w:rsidR="00586A2C" w:rsidRPr="00C52112">
        <w:rPr>
          <w:szCs w:val="22"/>
        </w:rPr>
        <w:t xml:space="preserve"> </w:t>
      </w:r>
      <w:r w:rsidRPr="00C52112">
        <w:rPr>
          <w:szCs w:val="22"/>
        </w:rPr>
        <w:t>Instituto</w:t>
      </w:r>
      <w:r w:rsidR="00586A2C" w:rsidRPr="00C52112">
        <w:rPr>
          <w:szCs w:val="22"/>
        </w:rPr>
        <w:t xml:space="preserve"> </w:t>
      </w:r>
      <w:r w:rsidRPr="00C52112">
        <w:rPr>
          <w:szCs w:val="22"/>
        </w:rPr>
        <w:t>Federal</w:t>
      </w:r>
      <w:r w:rsidR="00586A2C" w:rsidRPr="00C52112">
        <w:rPr>
          <w:szCs w:val="22"/>
        </w:rPr>
        <w:t xml:space="preserve"> </w:t>
      </w:r>
      <w:r w:rsidRPr="00C52112">
        <w:rPr>
          <w:szCs w:val="22"/>
        </w:rPr>
        <w:t>de</w:t>
      </w:r>
      <w:r w:rsidR="00586A2C" w:rsidRPr="00C52112">
        <w:rPr>
          <w:szCs w:val="22"/>
        </w:rPr>
        <w:t xml:space="preserve"> </w:t>
      </w:r>
      <w:r w:rsidRPr="00C52112">
        <w:rPr>
          <w:szCs w:val="22"/>
        </w:rPr>
        <w:t>Telecomunicaciones</w:t>
      </w:r>
      <w:r w:rsidR="00586A2C" w:rsidRPr="00C52112">
        <w:rPr>
          <w:szCs w:val="22"/>
        </w:rPr>
        <w:t xml:space="preserve"> </w:t>
      </w:r>
      <w:r w:rsidRPr="00C52112">
        <w:rPr>
          <w:szCs w:val="22"/>
        </w:rPr>
        <w:t>en</w:t>
      </w:r>
      <w:r w:rsidR="00586A2C" w:rsidRPr="00C52112">
        <w:rPr>
          <w:szCs w:val="22"/>
        </w:rPr>
        <w:t xml:space="preserve"> </w:t>
      </w:r>
      <w:r w:rsidRPr="00C52112">
        <w:rPr>
          <w:szCs w:val="22"/>
        </w:rPr>
        <w:t>la</w:t>
      </w:r>
      <w:r w:rsidR="00586A2C" w:rsidRPr="00C52112">
        <w:rPr>
          <w:szCs w:val="22"/>
        </w:rPr>
        <w:t xml:space="preserve"> </w:t>
      </w:r>
      <w:r w:rsidRPr="00C52112">
        <w:rPr>
          <w:szCs w:val="22"/>
        </w:rPr>
        <w:t>Consulta</w:t>
      </w:r>
      <w:r w:rsidR="00586A2C" w:rsidRPr="00C52112">
        <w:rPr>
          <w:szCs w:val="22"/>
        </w:rPr>
        <w:t xml:space="preserve"> </w:t>
      </w:r>
      <w:r w:rsidRPr="00C52112">
        <w:rPr>
          <w:szCs w:val="22"/>
        </w:rPr>
        <w:t>Pública</w:t>
      </w:r>
      <w:r w:rsidR="00586A2C" w:rsidRPr="00C52112">
        <w:rPr>
          <w:szCs w:val="22"/>
        </w:rPr>
        <w:t xml:space="preserve"> </w:t>
      </w:r>
      <w:r w:rsidRPr="00C52112">
        <w:rPr>
          <w:szCs w:val="22"/>
        </w:rPr>
        <w:t>sobre</w:t>
      </w:r>
      <w:r w:rsidR="00586A2C" w:rsidRPr="00C52112">
        <w:rPr>
          <w:szCs w:val="22"/>
        </w:rPr>
        <w:t xml:space="preserve"> </w:t>
      </w:r>
      <w:r w:rsidRPr="00C52112">
        <w:rPr>
          <w:szCs w:val="22"/>
        </w:rPr>
        <w:t>el</w:t>
      </w:r>
      <w:r w:rsidR="00586A2C" w:rsidRPr="00C52112">
        <w:rPr>
          <w:szCs w:val="22"/>
        </w:rPr>
        <w:t xml:space="preserve"> </w:t>
      </w:r>
      <w:bookmarkStart w:id="8" w:name="_Hlk83800878"/>
      <w:bookmarkEnd w:id="4"/>
      <w:bookmarkEnd w:id="5"/>
      <w:r w:rsidR="006F6DF0" w:rsidRPr="00C52112">
        <w:rPr>
          <w:szCs w:val="22"/>
        </w:rPr>
        <w:t>“</w:t>
      </w:r>
      <w:r w:rsidR="00646AC8" w:rsidRPr="00C52112">
        <w:rPr>
          <w:szCs w:val="22"/>
        </w:rPr>
        <w:t>Anteproyecto</w:t>
      </w:r>
      <w:r w:rsidR="00586A2C" w:rsidRPr="00C52112">
        <w:rPr>
          <w:szCs w:val="22"/>
        </w:rPr>
        <w:t xml:space="preserve"> </w:t>
      </w:r>
      <w:r w:rsidR="00646AC8" w:rsidRPr="00C52112">
        <w:rPr>
          <w:szCs w:val="22"/>
        </w:rPr>
        <w:t>de</w:t>
      </w:r>
      <w:r w:rsidR="00586A2C" w:rsidRPr="00C52112">
        <w:rPr>
          <w:szCs w:val="22"/>
        </w:rPr>
        <w:t xml:space="preserve"> </w:t>
      </w:r>
      <w:r w:rsidR="00646AC8" w:rsidRPr="00C52112">
        <w:rPr>
          <w:szCs w:val="22"/>
        </w:rPr>
        <w:t>Acuerdo</w:t>
      </w:r>
      <w:r w:rsidR="00586A2C" w:rsidRPr="00C52112">
        <w:rPr>
          <w:szCs w:val="22"/>
        </w:rPr>
        <w:t xml:space="preserve"> </w:t>
      </w:r>
      <w:r w:rsidR="00646AC8" w:rsidRPr="00C52112">
        <w:rPr>
          <w:szCs w:val="22"/>
        </w:rPr>
        <w:t>mediante</w:t>
      </w:r>
      <w:r w:rsidR="00586A2C" w:rsidRPr="00C52112">
        <w:rPr>
          <w:szCs w:val="22"/>
        </w:rPr>
        <w:t xml:space="preserve"> </w:t>
      </w:r>
      <w:r w:rsidR="00646AC8" w:rsidRPr="00C52112">
        <w:rPr>
          <w:szCs w:val="22"/>
        </w:rPr>
        <w:t>el</w:t>
      </w:r>
      <w:r w:rsidR="00586A2C" w:rsidRPr="00C52112">
        <w:rPr>
          <w:szCs w:val="22"/>
        </w:rPr>
        <w:t xml:space="preserve"> </w:t>
      </w:r>
      <w:r w:rsidR="00646AC8" w:rsidRPr="00C52112">
        <w:rPr>
          <w:szCs w:val="22"/>
        </w:rPr>
        <w:t>cual</w:t>
      </w:r>
      <w:r w:rsidR="00586A2C" w:rsidRPr="00C52112">
        <w:rPr>
          <w:szCs w:val="22"/>
        </w:rPr>
        <w:t xml:space="preserve"> </w:t>
      </w:r>
      <w:r w:rsidR="00646AC8" w:rsidRPr="00C52112">
        <w:rPr>
          <w:szCs w:val="22"/>
        </w:rPr>
        <w:t>se</w:t>
      </w:r>
      <w:r w:rsidR="00586A2C" w:rsidRPr="00C52112">
        <w:rPr>
          <w:szCs w:val="22"/>
        </w:rPr>
        <w:t xml:space="preserve"> </w:t>
      </w:r>
      <w:r w:rsidR="00646AC8" w:rsidRPr="00C52112">
        <w:rPr>
          <w:szCs w:val="22"/>
        </w:rPr>
        <w:t>emiten</w:t>
      </w:r>
      <w:r w:rsidR="00586A2C" w:rsidRPr="00C52112">
        <w:rPr>
          <w:szCs w:val="22"/>
        </w:rPr>
        <w:t xml:space="preserve"> </w:t>
      </w:r>
      <w:r w:rsidR="00646AC8" w:rsidRPr="00C52112">
        <w:rPr>
          <w:szCs w:val="22"/>
        </w:rPr>
        <w:t>las</w:t>
      </w:r>
      <w:r w:rsidR="00586A2C" w:rsidRPr="00C52112">
        <w:rPr>
          <w:szCs w:val="22"/>
        </w:rPr>
        <w:t xml:space="preserve"> </w:t>
      </w:r>
      <w:r w:rsidR="00646AC8" w:rsidRPr="00C52112">
        <w:rPr>
          <w:szCs w:val="22"/>
        </w:rPr>
        <w:t>Directrices</w:t>
      </w:r>
      <w:r w:rsidR="00586A2C" w:rsidRPr="00C52112">
        <w:rPr>
          <w:szCs w:val="22"/>
        </w:rPr>
        <w:t xml:space="preserve"> </w:t>
      </w:r>
      <w:r w:rsidR="00646AC8" w:rsidRPr="00C52112">
        <w:rPr>
          <w:szCs w:val="22"/>
        </w:rPr>
        <w:t>Generales</w:t>
      </w:r>
      <w:r w:rsidR="00586A2C" w:rsidRPr="00C52112">
        <w:rPr>
          <w:szCs w:val="22"/>
        </w:rPr>
        <w:t xml:space="preserve"> </w:t>
      </w:r>
      <w:r w:rsidR="00646AC8" w:rsidRPr="00C52112">
        <w:rPr>
          <w:szCs w:val="22"/>
        </w:rPr>
        <w:t>para</w:t>
      </w:r>
      <w:r w:rsidR="00586A2C" w:rsidRPr="00C52112">
        <w:rPr>
          <w:szCs w:val="22"/>
        </w:rPr>
        <w:t xml:space="preserve"> </w:t>
      </w:r>
      <w:r w:rsidR="00646AC8" w:rsidRPr="00C52112">
        <w:rPr>
          <w:szCs w:val="22"/>
        </w:rPr>
        <w:t>la</w:t>
      </w:r>
      <w:r w:rsidR="00586A2C" w:rsidRPr="00C52112">
        <w:rPr>
          <w:szCs w:val="22"/>
        </w:rPr>
        <w:t xml:space="preserve"> </w:t>
      </w:r>
      <w:r w:rsidR="00646AC8" w:rsidRPr="00C52112">
        <w:rPr>
          <w:szCs w:val="22"/>
        </w:rPr>
        <w:t>presentación</w:t>
      </w:r>
      <w:r w:rsidR="00586A2C" w:rsidRPr="00C52112">
        <w:rPr>
          <w:szCs w:val="22"/>
        </w:rPr>
        <w:t xml:space="preserve"> </w:t>
      </w:r>
      <w:r w:rsidR="00646AC8" w:rsidRPr="00C52112">
        <w:rPr>
          <w:szCs w:val="22"/>
        </w:rPr>
        <w:t>de</w:t>
      </w:r>
      <w:r w:rsidR="00586A2C" w:rsidRPr="00C52112">
        <w:rPr>
          <w:szCs w:val="22"/>
        </w:rPr>
        <w:t xml:space="preserve"> </w:t>
      </w:r>
      <w:r w:rsidR="00646AC8" w:rsidRPr="00C52112">
        <w:rPr>
          <w:szCs w:val="22"/>
        </w:rPr>
        <w:t>información</w:t>
      </w:r>
      <w:r w:rsidR="00586A2C" w:rsidRPr="00C52112">
        <w:rPr>
          <w:szCs w:val="22"/>
        </w:rPr>
        <w:t xml:space="preserve"> </w:t>
      </w:r>
      <w:r w:rsidR="00646AC8" w:rsidRPr="00C52112">
        <w:rPr>
          <w:szCs w:val="22"/>
        </w:rPr>
        <w:t>técnica,</w:t>
      </w:r>
      <w:r w:rsidR="00586A2C" w:rsidRPr="00C52112">
        <w:rPr>
          <w:szCs w:val="22"/>
        </w:rPr>
        <w:t xml:space="preserve"> </w:t>
      </w:r>
      <w:r w:rsidR="00646AC8" w:rsidRPr="00C52112">
        <w:rPr>
          <w:szCs w:val="22"/>
        </w:rPr>
        <w:t>económica</w:t>
      </w:r>
      <w:r w:rsidR="00586A2C" w:rsidRPr="00C52112">
        <w:rPr>
          <w:szCs w:val="22"/>
        </w:rPr>
        <w:t xml:space="preserve"> </w:t>
      </w:r>
      <w:r w:rsidR="00646AC8" w:rsidRPr="00C52112">
        <w:rPr>
          <w:szCs w:val="22"/>
        </w:rPr>
        <w:t>y</w:t>
      </w:r>
      <w:r w:rsidR="00586A2C" w:rsidRPr="00C52112">
        <w:rPr>
          <w:szCs w:val="22"/>
        </w:rPr>
        <w:t xml:space="preserve"> </w:t>
      </w:r>
      <w:r w:rsidR="00646AC8" w:rsidRPr="00C52112">
        <w:rPr>
          <w:szCs w:val="22"/>
        </w:rPr>
        <w:t>programática</w:t>
      </w:r>
      <w:r w:rsidR="00586A2C" w:rsidRPr="00C52112">
        <w:rPr>
          <w:szCs w:val="22"/>
        </w:rPr>
        <w:t xml:space="preserve"> </w:t>
      </w:r>
      <w:r w:rsidR="00646AC8" w:rsidRPr="00C52112">
        <w:rPr>
          <w:szCs w:val="22"/>
        </w:rPr>
        <w:t>por</w:t>
      </w:r>
      <w:r w:rsidR="00586A2C" w:rsidRPr="00C52112">
        <w:rPr>
          <w:szCs w:val="22"/>
        </w:rPr>
        <w:t xml:space="preserve"> </w:t>
      </w:r>
      <w:r w:rsidR="00646AC8" w:rsidRPr="00C52112">
        <w:rPr>
          <w:szCs w:val="22"/>
        </w:rPr>
        <w:t>parte</w:t>
      </w:r>
      <w:r w:rsidR="00586A2C" w:rsidRPr="00C52112">
        <w:rPr>
          <w:szCs w:val="22"/>
        </w:rPr>
        <w:t xml:space="preserve"> </w:t>
      </w:r>
      <w:r w:rsidR="00646AC8" w:rsidRPr="00C52112">
        <w:rPr>
          <w:szCs w:val="22"/>
        </w:rPr>
        <w:t>de</w:t>
      </w:r>
      <w:r w:rsidR="00586A2C" w:rsidRPr="00C52112">
        <w:rPr>
          <w:szCs w:val="22"/>
        </w:rPr>
        <w:t xml:space="preserve"> </w:t>
      </w:r>
      <w:r w:rsidR="00646AC8" w:rsidRPr="00C52112">
        <w:rPr>
          <w:szCs w:val="22"/>
        </w:rPr>
        <w:t>los</w:t>
      </w:r>
      <w:r w:rsidR="00586A2C" w:rsidRPr="00C52112">
        <w:rPr>
          <w:szCs w:val="22"/>
        </w:rPr>
        <w:t xml:space="preserve"> </w:t>
      </w:r>
      <w:r w:rsidR="00646AC8" w:rsidRPr="00C52112">
        <w:rPr>
          <w:szCs w:val="22"/>
        </w:rPr>
        <w:t>concesionarios</w:t>
      </w:r>
      <w:r w:rsidR="00586A2C" w:rsidRPr="00C52112">
        <w:rPr>
          <w:szCs w:val="22"/>
        </w:rPr>
        <w:t xml:space="preserve"> </w:t>
      </w:r>
      <w:r w:rsidR="00646AC8" w:rsidRPr="00C52112">
        <w:rPr>
          <w:szCs w:val="22"/>
        </w:rPr>
        <w:t>del</w:t>
      </w:r>
      <w:r w:rsidR="00586A2C" w:rsidRPr="00C52112">
        <w:rPr>
          <w:szCs w:val="22"/>
        </w:rPr>
        <w:t xml:space="preserve"> </w:t>
      </w:r>
      <w:r w:rsidR="00646AC8" w:rsidRPr="00C52112">
        <w:rPr>
          <w:szCs w:val="22"/>
        </w:rPr>
        <w:t>servicio</w:t>
      </w:r>
      <w:r w:rsidR="00586A2C" w:rsidRPr="00C52112">
        <w:rPr>
          <w:szCs w:val="22"/>
        </w:rPr>
        <w:t xml:space="preserve"> </w:t>
      </w:r>
      <w:r w:rsidR="00646AC8" w:rsidRPr="00C52112">
        <w:rPr>
          <w:szCs w:val="22"/>
        </w:rPr>
        <w:t>de</w:t>
      </w:r>
      <w:r w:rsidR="00586A2C" w:rsidRPr="00C52112">
        <w:rPr>
          <w:szCs w:val="22"/>
        </w:rPr>
        <w:t xml:space="preserve"> </w:t>
      </w:r>
      <w:r w:rsidR="00646AC8" w:rsidRPr="00C52112">
        <w:rPr>
          <w:szCs w:val="22"/>
        </w:rPr>
        <w:t>radiodifusión,</w:t>
      </w:r>
      <w:r w:rsidR="00586A2C" w:rsidRPr="00C52112">
        <w:rPr>
          <w:szCs w:val="22"/>
        </w:rPr>
        <w:t xml:space="preserve"> </w:t>
      </w:r>
      <w:r w:rsidR="00646AC8" w:rsidRPr="00C52112">
        <w:rPr>
          <w:szCs w:val="22"/>
        </w:rPr>
        <w:t>se</w:t>
      </w:r>
      <w:r w:rsidR="00586A2C" w:rsidRPr="00C52112">
        <w:rPr>
          <w:szCs w:val="22"/>
        </w:rPr>
        <w:t xml:space="preserve"> </w:t>
      </w:r>
      <w:r w:rsidR="00646AC8" w:rsidRPr="00C52112">
        <w:rPr>
          <w:szCs w:val="22"/>
        </w:rPr>
        <w:t>modifican</w:t>
      </w:r>
      <w:r w:rsidR="00586A2C" w:rsidRPr="00C52112">
        <w:rPr>
          <w:szCs w:val="22"/>
        </w:rPr>
        <w:t xml:space="preserve"> </w:t>
      </w:r>
      <w:r w:rsidR="00646AC8" w:rsidRPr="00C52112">
        <w:rPr>
          <w:szCs w:val="22"/>
        </w:rPr>
        <w:t>y</w:t>
      </w:r>
      <w:r w:rsidR="00586A2C" w:rsidRPr="00C52112">
        <w:rPr>
          <w:szCs w:val="22"/>
        </w:rPr>
        <w:t xml:space="preserve"> </w:t>
      </w:r>
      <w:r w:rsidR="00646AC8" w:rsidRPr="00C52112">
        <w:rPr>
          <w:szCs w:val="22"/>
        </w:rPr>
        <w:t>derogan</w:t>
      </w:r>
      <w:r w:rsidR="00586A2C" w:rsidRPr="00C52112">
        <w:rPr>
          <w:szCs w:val="22"/>
        </w:rPr>
        <w:t xml:space="preserve"> </w:t>
      </w:r>
      <w:r w:rsidR="00646AC8" w:rsidRPr="00C52112">
        <w:rPr>
          <w:szCs w:val="22"/>
        </w:rPr>
        <w:t>diversas</w:t>
      </w:r>
      <w:r w:rsidR="00586A2C" w:rsidRPr="00C52112">
        <w:rPr>
          <w:szCs w:val="22"/>
        </w:rPr>
        <w:t xml:space="preserve"> </w:t>
      </w:r>
      <w:r w:rsidR="00646AC8" w:rsidRPr="00C52112">
        <w:rPr>
          <w:szCs w:val="22"/>
        </w:rPr>
        <w:t>disposiciones</w:t>
      </w:r>
      <w:r w:rsidR="00586A2C" w:rsidRPr="00C52112">
        <w:rPr>
          <w:szCs w:val="22"/>
        </w:rPr>
        <w:t xml:space="preserve"> </w:t>
      </w:r>
      <w:r w:rsidR="00646AC8" w:rsidRPr="00C52112">
        <w:rPr>
          <w:szCs w:val="22"/>
        </w:rPr>
        <w:t>de</w:t>
      </w:r>
      <w:r w:rsidR="00586A2C" w:rsidRPr="00C52112">
        <w:rPr>
          <w:szCs w:val="22"/>
        </w:rPr>
        <w:t xml:space="preserve"> </w:t>
      </w:r>
      <w:r w:rsidR="00646AC8" w:rsidRPr="00C52112">
        <w:rPr>
          <w:szCs w:val="22"/>
        </w:rPr>
        <w:t>la</w:t>
      </w:r>
      <w:r w:rsidR="00586A2C" w:rsidRPr="00C52112">
        <w:rPr>
          <w:szCs w:val="22"/>
        </w:rPr>
        <w:t xml:space="preserve"> </w:t>
      </w:r>
      <w:r w:rsidR="00646AC8" w:rsidRPr="00C52112">
        <w:rPr>
          <w:szCs w:val="22"/>
        </w:rPr>
        <w:t>‘Disposición</w:t>
      </w:r>
      <w:r w:rsidR="00586A2C" w:rsidRPr="00C52112">
        <w:rPr>
          <w:szCs w:val="22"/>
        </w:rPr>
        <w:t xml:space="preserve"> </w:t>
      </w:r>
      <w:r w:rsidR="00646AC8" w:rsidRPr="00C52112">
        <w:rPr>
          <w:szCs w:val="22"/>
        </w:rPr>
        <w:t>Técnica</w:t>
      </w:r>
      <w:r w:rsidR="00586A2C" w:rsidRPr="00C52112">
        <w:rPr>
          <w:szCs w:val="22"/>
        </w:rPr>
        <w:t xml:space="preserve"> </w:t>
      </w:r>
      <w:r w:rsidR="00646AC8" w:rsidRPr="00C52112">
        <w:rPr>
          <w:szCs w:val="22"/>
        </w:rPr>
        <w:t>IFT-013-2016:</w:t>
      </w:r>
      <w:r w:rsidR="00586A2C" w:rsidRPr="00C52112">
        <w:rPr>
          <w:szCs w:val="22"/>
        </w:rPr>
        <w:t xml:space="preserve"> </w:t>
      </w:r>
      <w:r w:rsidR="00646AC8" w:rsidRPr="00C52112">
        <w:rPr>
          <w:szCs w:val="22"/>
        </w:rPr>
        <w:t>Especificaciones</w:t>
      </w:r>
      <w:r w:rsidR="00586A2C" w:rsidRPr="00C52112">
        <w:rPr>
          <w:szCs w:val="22"/>
        </w:rPr>
        <w:t xml:space="preserve"> </w:t>
      </w:r>
      <w:r w:rsidR="00646AC8" w:rsidRPr="00C52112">
        <w:rPr>
          <w:szCs w:val="22"/>
        </w:rPr>
        <w:t>y</w:t>
      </w:r>
      <w:r w:rsidR="00586A2C" w:rsidRPr="00C52112">
        <w:rPr>
          <w:szCs w:val="22"/>
        </w:rPr>
        <w:t xml:space="preserve"> </w:t>
      </w:r>
      <w:r w:rsidR="00646AC8" w:rsidRPr="00C52112">
        <w:rPr>
          <w:szCs w:val="22"/>
        </w:rPr>
        <w:t>requerimientos</w:t>
      </w:r>
      <w:r w:rsidR="00586A2C" w:rsidRPr="00C52112">
        <w:rPr>
          <w:szCs w:val="22"/>
        </w:rPr>
        <w:t xml:space="preserve"> </w:t>
      </w:r>
      <w:r w:rsidR="00646AC8" w:rsidRPr="00C52112">
        <w:rPr>
          <w:szCs w:val="22"/>
        </w:rPr>
        <w:t>mínimos</w:t>
      </w:r>
      <w:r w:rsidR="00586A2C" w:rsidRPr="00C52112">
        <w:rPr>
          <w:szCs w:val="22"/>
        </w:rPr>
        <w:t xml:space="preserve"> </w:t>
      </w:r>
      <w:r w:rsidR="00646AC8" w:rsidRPr="00C52112">
        <w:rPr>
          <w:szCs w:val="22"/>
        </w:rPr>
        <w:t>para</w:t>
      </w:r>
      <w:r w:rsidR="00586A2C" w:rsidRPr="00C52112">
        <w:rPr>
          <w:szCs w:val="22"/>
        </w:rPr>
        <w:t xml:space="preserve"> </w:t>
      </w:r>
      <w:r w:rsidR="00646AC8" w:rsidRPr="00C52112">
        <w:rPr>
          <w:szCs w:val="22"/>
        </w:rPr>
        <w:t>la</w:t>
      </w:r>
      <w:r w:rsidR="00586A2C" w:rsidRPr="00C52112">
        <w:rPr>
          <w:szCs w:val="22"/>
        </w:rPr>
        <w:t xml:space="preserve"> </w:t>
      </w:r>
      <w:r w:rsidR="00646AC8" w:rsidRPr="00C52112">
        <w:rPr>
          <w:szCs w:val="22"/>
        </w:rPr>
        <w:t>instalación</w:t>
      </w:r>
      <w:r w:rsidR="00586A2C" w:rsidRPr="00C52112">
        <w:rPr>
          <w:szCs w:val="22"/>
        </w:rPr>
        <w:t xml:space="preserve"> </w:t>
      </w:r>
      <w:r w:rsidR="00646AC8" w:rsidRPr="00C52112">
        <w:rPr>
          <w:szCs w:val="22"/>
        </w:rPr>
        <w:t>y</w:t>
      </w:r>
      <w:r w:rsidR="00586A2C" w:rsidRPr="00C52112">
        <w:rPr>
          <w:szCs w:val="22"/>
        </w:rPr>
        <w:t xml:space="preserve"> </w:t>
      </w:r>
      <w:r w:rsidR="00646AC8" w:rsidRPr="00C52112">
        <w:rPr>
          <w:szCs w:val="22"/>
        </w:rPr>
        <w:t>operación</w:t>
      </w:r>
      <w:r w:rsidR="00586A2C" w:rsidRPr="00C52112">
        <w:rPr>
          <w:szCs w:val="22"/>
        </w:rPr>
        <w:t xml:space="preserve"> </w:t>
      </w:r>
      <w:r w:rsidR="00646AC8" w:rsidRPr="00C52112">
        <w:rPr>
          <w:szCs w:val="22"/>
        </w:rPr>
        <w:t>de</w:t>
      </w:r>
      <w:r w:rsidR="00586A2C" w:rsidRPr="00C52112">
        <w:rPr>
          <w:szCs w:val="22"/>
        </w:rPr>
        <w:t xml:space="preserve"> </w:t>
      </w:r>
      <w:r w:rsidR="00646AC8" w:rsidRPr="00C52112">
        <w:rPr>
          <w:szCs w:val="22"/>
        </w:rPr>
        <w:t>estaciones</w:t>
      </w:r>
      <w:r w:rsidR="00586A2C" w:rsidRPr="00C52112">
        <w:rPr>
          <w:szCs w:val="22"/>
        </w:rPr>
        <w:t xml:space="preserve"> </w:t>
      </w:r>
      <w:r w:rsidR="00646AC8" w:rsidRPr="00C52112">
        <w:rPr>
          <w:szCs w:val="22"/>
        </w:rPr>
        <w:t>de</w:t>
      </w:r>
      <w:r w:rsidR="00586A2C" w:rsidRPr="00C52112">
        <w:rPr>
          <w:szCs w:val="22"/>
        </w:rPr>
        <w:t xml:space="preserve"> </w:t>
      </w:r>
      <w:r w:rsidR="00646AC8" w:rsidRPr="00C52112">
        <w:rPr>
          <w:szCs w:val="22"/>
        </w:rPr>
        <w:t>televisión,</w:t>
      </w:r>
      <w:r w:rsidR="00586A2C" w:rsidRPr="00C52112">
        <w:rPr>
          <w:szCs w:val="22"/>
        </w:rPr>
        <w:t xml:space="preserve"> </w:t>
      </w:r>
      <w:r w:rsidR="00646AC8" w:rsidRPr="00C52112">
        <w:rPr>
          <w:szCs w:val="22"/>
        </w:rPr>
        <w:t>equipos</w:t>
      </w:r>
      <w:r w:rsidR="00586A2C" w:rsidRPr="00C52112">
        <w:rPr>
          <w:szCs w:val="22"/>
        </w:rPr>
        <w:t xml:space="preserve"> </w:t>
      </w:r>
      <w:r w:rsidR="00646AC8" w:rsidRPr="00C52112">
        <w:rPr>
          <w:szCs w:val="22"/>
        </w:rPr>
        <w:t>auxiliares</w:t>
      </w:r>
      <w:r w:rsidR="00586A2C" w:rsidRPr="00C52112">
        <w:rPr>
          <w:szCs w:val="22"/>
        </w:rPr>
        <w:t xml:space="preserve"> </w:t>
      </w:r>
      <w:r w:rsidR="00646AC8" w:rsidRPr="00C52112">
        <w:rPr>
          <w:szCs w:val="22"/>
        </w:rPr>
        <w:t>y</w:t>
      </w:r>
      <w:r w:rsidR="00586A2C" w:rsidRPr="00C52112">
        <w:rPr>
          <w:szCs w:val="22"/>
        </w:rPr>
        <w:t xml:space="preserve"> </w:t>
      </w:r>
      <w:r w:rsidR="00646AC8" w:rsidRPr="00C52112">
        <w:rPr>
          <w:szCs w:val="22"/>
        </w:rPr>
        <w:t>equipos</w:t>
      </w:r>
      <w:r w:rsidR="00586A2C" w:rsidRPr="00C52112">
        <w:rPr>
          <w:szCs w:val="22"/>
        </w:rPr>
        <w:t xml:space="preserve"> </w:t>
      </w:r>
      <w:r w:rsidR="00646AC8" w:rsidRPr="00C52112">
        <w:rPr>
          <w:szCs w:val="22"/>
        </w:rPr>
        <w:t>complementarios’,</w:t>
      </w:r>
      <w:r w:rsidR="00586A2C" w:rsidRPr="00C52112">
        <w:rPr>
          <w:szCs w:val="22"/>
        </w:rPr>
        <w:t xml:space="preserve"> </w:t>
      </w:r>
      <w:r w:rsidR="00646AC8" w:rsidRPr="00C52112">
        <w:rPr>
          <w:szCs w:val="22"/>
        </w:rPr>
        <w:t>y</w:t>
      </w:r>
      <w:r w:rsidR="00586A2C" w:rsidRPr="00C52112">
        <w:rPr>
          <w:szCs w:val="22"/>
        </w:rPr>
        <w:t xml:space="preserve"> </w:t>
      </w:r>
      <w:r w:rsidR="00646AC8" w:rsidRPr="00C52112">
        <w:rPr>
          <w:szCs w:val="22"/>
        </w:rPr>
        <w:t>se</w:t>
      </w:r>
      <w:r w:rsidR="00586A2C" w:rsidRPr="00C52112">
        <w:rPr>
          <w:szCs w:val="22"/>
        </w:rPr>
        <w:t xml:space="preserve"> </w:t>
      </w:r>
      <w:r w:rsidR="00646AC8" w:rsidRPr="00C52112">
        <w:rPr>
          <w:szCs w:val="22"/>
        </w:rPr>
        <w:t>modifican</w:t>
      </w:r>
      <w:r w:rsidR="00586A2C" w:rsidRPr="00C52112">
        <w:rPr>
          <w:szCs w:val="22"/>
        </w:rPr>
        <w:t xml:space="preserve"> </w:t>
      </w:r>
      <w:r w:rsidR="00646AC8" w:rsidRPr="00C52112">
        <w:rPr>
          <w:szCs w:val="22"/>
        </w:rPr>
        <w:t>y</w:t>
      </w:r>
      <w:r w:rsidR="00586A2C" w:rsidRPr="00C52112">
        <w:rPr>
          <w:szCs w:val="22"/>
        </w:rPr>
        <w:t xml:space="preserve"> </w:t>
      </w:r>
      <w:r w:rsidR="00646AC8" w:rsidRPr="00C52112">
        <w:rPr>
          <w:szCs w:val="22"/>
        </w:rPr>
        <w:t>derogan</w:t>
      </w:r>
      <w:r w:rsidR="00586A2C" w:rsidRPr="00C52112">
        <w:rPr>
          <w:szCs w:val="22"/>
        </w:rPr>
        <w:t xml:space="preserve"> </w:t>
      </w:r>
      <w:r w:rsidR="00646AC8" w:rsidRPr="00C52112">
        <w:rPr>
          <w:szCs w:val="22"/>
        </w:rPr>
        <w:t>diversas</w:t>
      </w:r>
      <w:r w:rsidR="00586A2C" w:rsidRPr="00C52112">
        <w:rPr>
          <w:szCs w:val="22"/>
        </w:rPr>
        <w:t xml:space="preserve"> </w:t>
      </w:r>
      <w:r w:rsidR="00646AC8" w:rsidRPr="00C52112">
        <w:rPr>
          <w:szCs w:val="22"/>
        </w:rPr>
        <w:t>disposiciones</w:t>
      </w:r>
      <w:r w:rsidR="00586A2C" w:rsidRPr="00C52112">
        <w:rPr>
          <w:szCs w:val="22"/>
        </w:rPr>
        <w:t xml:space="preserve"> </w:t>
      </w:r>
      <w:r w:rsidR="00646AC8" w:rsidRPr="00C52112">
        <w:rPr>
          <w:szCs w:val="22"/>
        </w:rPr>
        <w:t>del</w:t>
      </w:r>
      <w:r w:rsidR="00586A2C" w:rsidRPr="00C52112">
        <w:rPr>
          <w:szCs w:val="22"/>
        </w:rPr>
        <w:t xml:space="preserve"> </w:t>
      </w:r>
      <w:r w:rsidR="00646AC8" w:rsidRPr="00C52112">
        <w:rPr>
          <w:szCs w:val="22"/>
        </w:rPr>
        <w:t>‘Acuerdo</w:t>
      </w:r>
      <w:r w:rsidR="00586A2C" w:rsidRPr="00C52112">
        <w:rPr>
          <w:szCs w:val="22"/>
        </w:rPr>
        <w:t xml:space="preserve"> </w:t>
      </w:r>
      <w:r w:rsidR="00646AC8" w:rsidRPr="00C52112">
        <w:rPr>
          <w:szCs w:val="22"/>
        </w:rPr>
        <w:t>por</w:t>
      </w:r>
      <w:r w:rsidR="00586A2C" w:rsidRPr="00C52112">
        <w:rPr>
          <w:szCs w:val="22"/>
        </w:rPr>
        <w:t xml:space="preserve"> </w:t>
      </w:r>
      <w:r w:rsidR="00646AC8" w:rsidRPr="00C52112">
        <w:rPr>
          <w:szCs w:val="22"/>
        </w:rPr>
        <w:t>el</w:t>
      </w:r>
      <w:r w:rsidR="00586A2C" w:rsidRPr="00C52112">
        <w:rPr>
          <w:szCs w:val="22"/>
        </w:rPr>
        <w:t xml:space="preserve"> </w:t>
      </w:r>
      <w:r w:rsidR="00646AC8" w:rsidRPr="00C52112">
        <w:rPr>
          <w:szCs w:val="22"/>
        </w:rPr>
        <w:t>que</w:t>
      </w:r>
      <w:r w:rsidR="00586A2C" w:rsidRPr="00C52112">
        <w:rPr>
          <w:szCs w:val="22"/>
        </w:rPr>
        <w:t xml:space="preserve"> </w:t>
      </w:r>
      <w:r w:rsidR="00646AC8" w:rsidRPr="00C52112">
        <w:rPr>
          <w:szCs w:val="22"/>
        </w:rPr>
        <w:t>se</w:t>
      </w:r>
      <w:r w:rsidR="00586A2C" w:rsidRPr="00C52112">
        <w:rPr>
          <w:szCs w:val="22"/>
        </w:rPr>
        <w:t xml:space="preserve"> </w:t>
      </w:r>
      <w:r w:rsidR="00646AC8" w:rsidRPr="00C52112">
        <w:rPr>
          <w:szCs w:val="22"/>
        </w:rPr>
        <w:t>modifica</w:t>
      </w:r>
      <w:r w:rsidR="00586A2C" w:rsidRPr="00C52112">
        <w:rPr>
          <w:szCs w:val="22"/>
        </w:rPr>
        <w:t xml:space="preserve"> </w:t>
      </w:r>
      <w:r w:rsidR="00646AC8" w:rsidRPr="00C52112">
        <w:rPr>
          <w:szCs w:val="22"/>
        </w:rPr>
        <w:t>el</w:t>
      </w:r>
      <w:r w:rsidR="00586A2C" w:rsidRPr="00C52112">
        <w:rPr>
          <w:szCs w:val="22"/>
        </w:rPr>
        <w:t xml:space="preserve"> </w:t>
      </w:r>
      <w:r w:rsidR="00646AC8" w:rsidRPr="00C52112">
        <w:rPr>
          <w:szCs w:val="22"/>
        </w:rPr>
        <w:t>Acuerdo</w:t>
      </w:r>
      <w:r w:rsidR="00586A2C" w:rsidRPr="00C52112">
        <w:rPr>
          <w:szCs w:val="22"/>
        </w:rPr>
        <w:t xml:space="preserve"> </w:t>
      </w:r>
      <w:r w:rsidR="00646AC8" w:rsidRPr="00C52112">
        <w:rPr>
          <w:szCs w:val="22"/>
        </w:rPr>
        <w:t>por</w:t>
      </w:r>
      <w:r w:rsidR="00586A2C" w:rsidRPr="00C52112">
        <w:rPr>
          <w:szCs w:val="22"/>
        </w:rPr>
        <w:t xml:space="preserve"> </w:t>
      </w:r>
      <w:r w:rsidR="00646AC8" w:rsidRPr="00C52112">
        <w:rPr>
          <w:szCs w:val="22"/>
        </w:rPr>
        <w:t>el</w:t>
      </w:r>
      <w:r w:rsidR="00586A2C" w:rsidRPr="00C52112">
        <w:rPr>
          <w:szCs w:val="22"/>
        </w:rPr>
        <w:t xml:space="preserve"> </w:t>
      </w:r>
      <w:r w:rsidR="00646AC8" w:rsidRPr="00C52112">
        <w:rPr>
          <w:szCs w:val="22"/>
        </w:rPr>
        <w:t>que</w:t>
      </w:r>
      <w:r w:rsidR="00586A2C" w:rsidRPr="00C52112">
        <w:rPr>
          <w:szCs w:val="22"/>
        </w:rPr>
        <w:t xml:space="preserve"> </w:t>
      </w:r>
      <w:r w:rsidR="00646AC8" w:rsidRPr="00C52112">
        <w:rPr>
          <w:szCs w:val="22"/>
        </w:rPr>
        <w:t>se</w:t>
      </w:r>
      <w:r w:rsidR="00586A2C" w:rsidRPr="00C52112">
        <w:rPr>
          <w:szCs w:val="22"/>
        </w:rPr>
        <w:t xml:space="preserve"> </w:t>
      </w:r>
      <w:r w:rsidR="00646AC8" w:rsidRPr="00C52112">
        <w:rPr>
          <w:szCs w:val="22"/>
        </w:rPr>
        <w:t>integra</w:t>
      </w:r>
      <w:r w:rsidR="00586A2C" w:rsidRPr="00C52112">
        <w:rPr>
          <w:szCs w:val="22"/>
        </w:rPr>
        <w:t xml:space="preserve"> </w:t>
      </w:r>
      <w:r w:rsidR="00646AC8" w:rsidRPr="00C52112">
        <w:rPr>
          <w:szCs w:val="22"/>
        </w:rPr>
        <w:t>en</w:t>
      </w:r>
      <w:r w:rsidR="00586A2C" w:rsidRPr="00C52112">
        <w:rPr>
          <w:szCs w:val="22"/>
        </w:rPr>
        <w:t xml:space="preserve"> </w:t>
      </w:r>
      <w:r w:rsidR="00646AC8" w:rsidRPr="00C52112">
        <w:rPr>
          <w:szCs w:val="22"/>
        </w:rPr>
        <w:t>un</w:t>
      </w:r>
      <w:r w:rsidR="00586A2C" w:rsidRPr="00C52112">
        <w:rPr>
          <w:szCs w:val="22"/>
        </w:rPr>
        <w:t xml:space="preserve"> </w:t>
      </w:r>
      <w:r w:rsidR="00646AC8" w:rsidRPr="00C52112">
        <w:rPr>
          <w:szCs w:val="22"/>
        </w:rPr>
        <w:t>solo</w:t>
      </w:r>
      <w:r w:rsidR="00586A2C" w:rsidRPr="00C52112">
        <w:rPr>
          <w:szCs w:val="22"/>
        </w:rPr>
        <w:t xml:space="preserve"> </w:t>
      </w:r>
      <w:r w:rsidR="00646AC8" w:rsidRPr="00C52112">
        <w:rPr>
          <w:szCs w:val="22"/>
        </w:rPr>
        <w:t>documento,</w:t>
      </w:r>
      <w:r w:rsidR="00586A2C" w:rsidRPr="00C52112">
        <w:rPr>
          <w:szCs w:val="22"/>
        </w:rPr>
        <w:t xml:space="preserve"> </w:t>
      </w:r>
      <w:r w:rsidR="00646AC8" w:rsidRPr="00C52112">
        <w:rPr>
          <w:szCs w:val="22"/>
        </w:rPr>
        <w:t>la</w:t>
      </w:r>
      <w:r w:rsidR="00586A2C" w:rsidRPr="00C52112">
        <w:rPr>
          <w:szCs w:val="22"/>
        </w:rPr>
        <w:t xml:space="preserve"> </w:t>
      </w:r>
      <w:r w:rsidR="00646AC8" w:rsidRPr="00C52112">
        <w:rPr>
          <w:szCs w:val="22"/>
        </w:rPr>
        <w:t>información</w:t>
      </w:r>
      <w:r w:rsidR="00586A2C" w:rsidRPr="00C52112">
        <w:rPr>
          <w:szCs w:val="22"/>
        </w:rPr>
        <w:t xml:space="preserve"> </w:t>
      </w:r>
      <w:r w:rsidR="00646AC8" w:rsidRPr="00C52112">
        <w:rPr>
          <w:szCs w:val="22"/>
        </w:rPr>
        <w:t>técnica,</w:t>
      </w:r>
      <w:r w:rsidR="00586A2C" w:rsidRPr="00C52112">
        <w:rPr>
          <w:szCs w:val="22"/>
        </w:rPr>
        <w:t xml:space="preserve"> </w:t>
      </w:r>
      <w:r w:rsidR="00646AC8" w:rsidRPr="00C52112">
        <w:rPr>
          <w:szCs w:val="22"/>
        </w:rPr>
        <w:t>programática,</w:t>
      </w:r>
      <w:r w:rsidR="00586A2C" w:rsidRPr="00C52112">
        <w:rPr>
          <w:szCs w:val="22"/>
        </w:rPr>
        <w:t xml:space="preserve"> </w:t>
      </w:r>
      <w:r w:rsidR="00646AC8" w:rsidRPr="00C52112">
        <w:rPr>
          <w:szCs w:val="22"/>
        </w:rPr>
        <w:t>estadística</w:t>
      </w:r>
      <w:r w:rsidR="00586A2C" w:rsidRPr="00C52112">
        <w:rPr>
          <w:szCs w:val="22"/>
        </w:rPr>
        <w:t xml:space="preserve"> </w:t>
      </w:r>
      <w:r w:rsidR="00646AC8" w:rsidRPr="00C52112">
        <w:rPr>
          <w:szCs w:val="22"/>
        </w:rPr>
        <w:t>y</w:t>
      </w:r>
      <w:r w:rsidR="00586A2C" w:rsidRPr="00C52112">
        <w:rPr>
          <w:szCs w:val="22"/>
        </w:rPr>
        <w:t xml:space="preserve"> </w:t>
      </w:r>
      <w:r w:rsidR="00646AC8" w:rsidRPr="00C52112">
        <w:rPr>
          <w:szCs w:val="22"/>
        </w:rPr>
        <w:t>económica</w:t>
      </w:r>
      <w:r w:rsidR="00586A2C" w:rsidRPr="00C52112">
        <w:rPr>
          <w:szCs w:val="22"/>
        </w:rPr>
        <w:t xml:space="preserve"> </w:t>
      </w:r>
      <w:r w:rsidR="00646AC8" w:rsidRPr="00C52112">
        <w:rPr>
          <w:szCs w:val="22"/>
        </w:rPr>
        <w:t>que</w:t>
      </w:r>
      <w:r w:rsidR="00586A2C" w:rsidRPr="00C52112">
        <w:rPr>
          <w:szCs w:val="22"/>
        </w:rPr>
        <w:t xml:space="preserve"> </w:t>
      </w:r>
      <w:r w:rsidR="00646AC8" w:rsidRPr="00C52112">
        <w:rPr>
          <w:szCs w:val="22"/>
        </w:rPr>
        <w:t>los</w:t>
      </w:r>
      <w:r w:rsidR="00586A2C" w:rsidRPr="00C52112">
        <w:rPr>
          <w:szCs w:val="22"/>
        </w:rPr>
        <w:t xml:space="preserve"> </w:t>
      </w:r>
      <w:r w:rsidR="00646AC8" w:rsidRPr="00C52112">
        <w:rPr>
          <w:szCs w:val="22"/>
        </w:rPr>
        <w:t>concesionarios</w:t>
      </w:r>
      <w:r w:rsidR="00586A2C" w:rsidRPr="00C52112">
        <w:rPr>
          <w:szCs w:val="22"/>
        </w:rPr>
        <w:t xml:space="preserve"> </w:t>
      </w:r>
      <w:r w:rsidR="00646AC8" w:rsidRPr="00C52112">
        <w:rPr>
          <w:szCs w:val="22"/>
        </w:rPr>
        <w:t>y</w:t>
      </w:r>
      <w:r w:rsidR="00586A2C" w:rsidRPr="00C52112">
        <w:rPr>
          <w:szCs w:val="22"/>
        </w:rPr>
        <w:t xml:space="preserve"> </w:t>
      </w:r>
      <w:r w:rsidR="00646AC8" w:rsidRPr="00C52112">
        <w:rPr>
          <w:szCs w:val="22"/>
        </w:rPr>
        <w:t>permisionarios</w:t>
      </w:r>
      <w:r w:rsidR="00586A2C" w:rsidRPr="00C52112">
        <w:rPr>
          <w:szCs w:val="22"/>
        </w:rPr>
        <w:t xml:space="preserve"> </w:t>
      </w:r>
      <w:r w:rsidR="00646AC8" w:rsidRPr="00C52112">
        <w:rPr>
          <w:szCs w:val="22"/>
        </w:rPr>
        <w:t>de</w:t>
      </w:r>
      <w:r w:rsidR="00586A2C" w:rsidRPr="00C52112">
        <w:rPr>
          <w:szCs w:val="22"/>
        </w:rPr>
        <w:t xml:space="preserve"> </w:t>
      </w:r>
      <w:r w:rsidR="00646AC8" w:rsidRPr="00C52112">
        <w:rPr>
          <w:szCs w:val="22"/>
        </w:rPr>
        <w:t>radiodifusión</w:t>
      </w:r>
      <w:r w:rsidR="00586A2C" w:rsidRPr="00C52112">
        <w:rPr>
          <w:szCs w:val="22"/>
        </w:rPr>
        <w:t xml:space="preserve"> </w:t>
      </w:r>
      <w:r w:rsidR="00646AC8" w:rsidRPr="00C52112">
        <w:rPr>
          <w:szCs w:val="22"/>
        </w:rPr>
        <w:t>deben</w:t>
      </w:r>
      <w:r w:rsidR="00586A2C" w:rsidRPr="00C52112">
        <w:rPr>
          <w:szCs w:val="22"/>
        </w:rPr>
        <w:t xml:space="preserve"> </w:t>
      </w:r>
      <w:r w:rsidR="00646AC8" w:rsidRPr="00C52112">
        <w:rPr>
          <w:szCs w:val="22"/>
        </w:rPr>
        <w:t>exhibir</w:t>
      </w:r>
      <w:r w:rsidR="00586A2C" w:rsidRPr="00C52112">
        <w:rPr>
          <w:szCs w:val="22"/>
        </w:rPr>
        <w:t xml:space="preserve"> </w:t>
      </w:r>
      <w:r w:rsidR="00646AC8" w:rsidRPr="00C52112">
        <w:rPr>
          <w:szCs w:val="22"/>
        </w:rPr>
        <w:t>anualmente</w:t>
      </w:r>
      <w:r w:rsidR="00586A2C" w:rsidRPr="00C52112">
        <w:rPr>
          <w:szCs w:val="22"/>
        </w:rPr>
        <w:t xml:space="preserve"> </w:t>
      </w:r>
      <w:r w:rsidR="00646AC8" w:rsidRPr="00C52112">
        <w:rPr>
          <w:szCs w:val="22"/>
        </w:rPr>
        <w:t>a</w:t>
      </w:r>
      <w:r w:rsidR="00586A2C" w:rsidRPr="00C52112">
        <w:rPr>
          <w:szCs w:val="22"/>
        </w:rPr>
        <w:t xml:space="preserve"> </w:t>
      </w:r>
      <w:r w:rsidR="00646AC8" w:rsidRPr="00C52112">
        <w:rPr>
          <w:szCs w:val="22"/>
        </w:rPr>
        <w:t>las</w:t>
      </w:r>
      <w:r w:rsidR="00586A2C" w:rsidRPr="00C52112">
        <w:rPr>
          <w:szCs w:val="22"/>
        </w:rPr>
        <w:t xml:space="preserve"> </w:t>
      </w:r>
      <w:r w:rsidR="00646AC8" w:rsidRPr="00C52112">
        <w:rPr>
          <w:szCs w:val="22"/>
        </w:rPr>
        <w:t>secretarías</w:t>
      </w:r>
      <w:r w:rsidR="00586A2C" w:rsidRPr="00C52112">
        <w:rPr>
          <w:szCs w:val="22"/>
        </w:rPr>
        <w:t xml:space="preserve"> </w:t>
      </w:r>
      <w:r w:rsidR="00646AC8" w:rsidRPr="00C52112">
        <w:rPr>
          <w:szCs w:val="22"/>
        </w:rPr>
        <w:t>de</w:t>
      </w:r>
      <w:r w:rsidR="00586A2C" w:rsidRPr="00C52112">
        <w:rPr>
          <w:szCs w:val="22"/>
        </w:rPr>
        <w:t xml:space="preserve"> </w:t>
      </w:r>
      <w:r w:rsidR="00646AC8" w:rsidRPr="00C52112">
        <w:rPr>
          <w:szCs w:val="22"/>
        </w:rPr>
        <w:t>Comunicaciones</w:t>
      </w:r>
      <w:r w:rsidR="00586A2C" w:rsidRPr="00C52112">
        <w:rPr>
          <w:szCs w:val="22"/>
        </w:rPr>
        <w:t xml:space="preserve"> </w:t>
      </w:r>
      <w:r w:rsidR="00646AC8" w:rsidRPr="00C52112">
        <w:rPr>
          <w:szCs w:val="22"/>
        </w:rPr>
        <w:t>y</w:t>
      </w:r>
      <w:r w:rsidR="00586A2C" w:rsidRPr="00C52112">
        <w:rPr>
          <w:szCs w:val="22"/>
        </w:rPr>
        <w:t xml:space="preserve"> </w:t>
      </w:r>
      <w:r w:rsidR="00646AC8" w:rsidRPr="00C52112">
        <w:rPr>
          <w:szCs w:val="22"/>
        </w:rPr>
        <w:t>Transportes</w:t>
      </w:r>
      <w:r w:rsidR="00586A2C" w:rsidRPr="00C52112">
        <w:rPr>
          <w:szCs w:val="22"/>
        </w:rPr>
        <w:t xml:space="preserve"> </w:t>
      </w:r>
      <w:r w:rsidR="00646AC8" w:rsidRPr="00C52112">
        <w:rPr>
          <w:szCs w:val="22"/>
        </w:rPr>
        <w:t>y</w:t>
      </w:r>
      <w:r w:rsidR="00586A2C" w:rsidRPr="00C52112">
        <w:rPr>
          <w:szCs w:val="22"/>
        </w:rPr>
        <w:t xml:space="preserve"> </w:t>
      </w:r>
      <w:r w:rsidR="00646AC8" w:rsidRPr="00C52112">
        <w:rPr>
          <w:szCs w:val="22"/>
        </w:rPr>
        <w:t>de</w:t>
      </w:r>
      <w:r w:rsidR="00586A2C" w:rsidRPr="00C52112">
        <w:rPr>
          <w:szCs w:val="22"/>
        </w:rPr>
        <w:t xml:space="preserve"> </w:t>
      </w:r>
      <w:r w:rsidR="00646AC8" w:rsidRPr="00C52112">
        <w:rPr>
          <w:szCs w:val="22"/>
        </w:rPr>
        <w:t>Gobernación,</w:t>
      </w:r>
      <w:r w:rsidR="00586A2C" w:rsidRPr="00C52112">
        <w:rPr>
          <w:szCs w:val="22"/>
        </w:rPr>
        <w:t xml:space="preserve"> </w:t>
      </w:r>
      <w:r w:rsidR="00646AC8" w:rsidRPr="00C52112">
        <w:rPr>
          <w:szCs w:val="22"/>
        </w:rPr>
        <w:t>publicado</w:t>
      </w:r>
      <w:r w:rsidR="00586A2C" w:rsidRPr="00C52112">
        <w:rPr>
          <w:szCs w:val="22"/>
        </w:rPr>
        <w:t xml:space="preserve"> </w:t>
      </w:r>
      <w:r w:rsidR="00646AC8" w:rsidRPr="00C52112">
        <w:rPr>
          <w:szCs w:val="22"/>
        </w:rPr>
        <w:t>el</w:t>
      </w:r>
      <w:r w:rsidR="00586A2C" w:rsidRPr="00C52112">
        <w:rPr>
          <w:szCs w:val="22"/>
        </w:rPr>
        <w:t xml:space="preserve"> </w:t>
      </w:r>
      <w:r w:rsidR="00646AC8" w:rsidRPr="00C52112">
        <w:rPr>
          <w:szCs w:val="22"/>
        </w:rPr>
        <w:t>30</w:t>
      </w:r>
      <w:r w:rsidR="00586A2C" w:rsidRPr="00C52112">
        <w:rPr>
          <w:szCs w:val="22"/>
        </w:rPr>
        <w:t xml:space="preserve"> </w:t>
      </w:r>
      <w:r w:rsidR="00646AC8" w:rsidRPr="00C52112">
        <w:rPr>
          <w:szCs w:val="22"/>
        </w:rPr>
        <w:t>de</w:t>
      </w:r>
      <w:r w:rsidR="00586A2C" w:rsidRPr="00C52112">
        <w:rPr>
          <w:szCs w:val="22"/>
        </w:rPr>
        <w:t xml:space="preserve"> </w:t>
      </w:r>
      <w:r w:rsidR="00646AC8" w:rsidRPr="00C52112">
        <w:rPr>
          <w:szCs w:val="22"/>
        </w:rPr>
        <w:t>abril</w:t>
      </w:r>
      <w:r w:rsidR="00586A2C" w:rsidRPr="00C52112">
        <w:rPr>
          <w:szCs w:val="22"/>
        </w:rPr>
        <w:t xml:space="preserve"> </w:t>
      </w:r>
      <w:r w:rsidR="00646AC8" w:rsidRPr="00C52112">
        <w:rPr>
          <w:szCs w:val="22"/>
        </w:rPr>
        <w:t>de</w:t>
      </w:r>
      <w:r w:rsidR="00586A2C" w:rsidRPr="00C52112">
        <w:rPr>
          <w:szCs w:val="22"/>
        </w:rPr>
        <w:t xml:space="preserve"> </w:t>
      </w:r>
      <w:r w:rsidR="00646AC8" w:rsidRPr="00C52112">
        <w:rPr>
          <w:szCs w:val="22"/>
        </w:rPr>
        <w:t>1997’"</w:t>
      </w:r>
      <w:r w:rsidRPr="00C52112">
        <w:rPr>
          <w:szCs w:val="22"/>
        </w:rPr>
        <w:t>.</w:t>
      </w:r>
      <w:bookmarkEnd w:id="7"/>
      <w:bookmarkEnd w:id="8"/>
    </w:p>
    <w:p w14:paraId="2F931EF0" w14:textId="77777777" w:rsidR="00423135" w:rsidRPr="00C52112" w:rsidRDefault="00423135" w:rsidP="00C52112">
      <w:pPr>
        <w:pStyle w:val="Sinespaciado"/>
        <w:jc w:val="both"/>
        <w:rPr>
          <w:rFonts w:ascii="ITC Avant Garde" w:hAnsi="ITC Avant Garde"/>
          <w:bCs/>
          <w:lang w:eastAsia="ar-SA"/>
        </w:rPr>
      </w:pPr>
    </w:p>
    <w:p w14:paraId="07F6BCB2" w14:textId="77777777" w:rsidR="00F6579B" w:rsidRDefault="00F6579B" w:rsidP="00F6579B">
      <w:pPr>
        <w:spacing w:after="0" w:line="240" w:lineRule="auto"/>
        <w:jc w:val="both"/>
        <w:rPr>
          <w:rFonts w:ascii="ITC Avant Garde" w:hAnsi="ITC Avant Garde"/>
        </w:rPr>
      </w:pPr>
    </w:p>
    <w:p w14:paraId="4076D84B" w14:textId="2A54881E" w:rsidR="00F6579B" w:rsidRDefault="00F6579B" w:rsidP="00F6579B">
      <w:pPr>
        <w:spacing w:after="0" w:line="240" w:lineRule="auto"/>
        <w:jc w:val="both"/>
        <w:rPr>
          <w:rFonts w:ascii="ITC Avant Garde" w:hAnsi="ITC Avant Garde"/>
        </w:rPr>
      </w:pPr>
      <w:r>
        <w:rPr>
          <w:rFonts w:ascii="ITC Avant Garde" w:hAnsi="ITC Avant Garde"/>
        </w:rPr>
        <w:t xml:space="preserve">Durante el período comprendido del </w:t>
      </w:r>
      <w:r w:rsidRPr="00591EC3">
        <w:rPr>
          <w:rFonts w:ascii="ITC Avant Garde" w:hAnsi="ITC Avant Garde"/>
        </w:rPr>
        <w:t xml:space="preserve">23 de agosto al 20 de septiembre, ambos de 2021, </w:t>
      </w:r>
      <w:r>
        <w:rPr>
          <w:rFonts w:ascii="ITC Avant Garde" w:hAnsi="ITC Avant Garde"/>
        </w:rPr>
        <w:t>fueron</w:t>
      </w:r>
      <w:r w:rsidRPr="00591EC3">
        <w:rPr>
          <w:rFonts w:ascii="ITC Avant Garde" w:hAnsi="ITC Avant Garde"/>
        </w:rPr>
        <w:t xml:space="preserve"> presentadas 17 (diecisiete) participaciones</w:t>
      </w:r>
      <w:r>
        <w:rPr>
          <w:rFonts w:ascii="ITC Avant Garde" w:hAnsi="ITC Avant Garde"/>
        </w:rPr>
        <w:t>, en los siguientes términos:</w:t>
      </w:r>
    </w:p>
    <w:p w14:paraId="1398234E" w14:textId="77777777" w:rsidR="00423135" w:rsidRPr="00C52112" w:rsidRDefault="00423135" w:rsidP="00C52112">
      <w:pPr>
        <w:spacing w:after="0" w:line="240" w:lineRule="auto"/>
        <w:jc w:val="both"/>
        <w:rPr>
          <w:rFonts w:ascii="ITC Avant Garde" w:hAnsi="ITC Avant Garde"/>
        </w:rPr>
      </w:pPr>
    </w:p>
    <w:p w14:paraId="4E8F28E6" w14:textId="77777777" w:rsidR="00423135" w:rsidRPr="00C52112" w:rsidRDefault="00423135" w:rsidP="00C52112">
      <w:pPr>
        <w:spacing w:after="0" w:line="240" w:lineRule="auto"/>
        <w:jc w:val="center"/>
        <w:rPr>
          <w:rFonts w:ascii="ITC Avant Garde" w:hAnsi="ITC Avant Garde"/>
          <w:b/>
        </w:rPr>
      </w:pPr>
      <w:r w:rsidRPr="00C52112">
        <w:rPr>
          <w:rFonts w:ascii="ITC Avant Garde" w:hAnsi="ITC Avant Garde"/>
          <w:b/>
        </w:rPr>
        <w:t>Cuadro</w:t>
      </w:r>
      <w:r w:rsidR="00586A2C" w:rsidRPr="00C52112">
        <w:rPr>
          <w:rFonts w:ascii="ITC Avant Garde" w:hAnsi="ITC Avant Garde"/>
          <w:b/>
        </w:rPr>
        <w:t xml:space="preserve"> </w:t>
      </w:r>
      <w:r w:rsidRPr="00C52112">
        <w:rPr>
          <w:rFonts w:ascii="ITC Avant Garde" w:hAnsi="ITC Avant Garde"/>
          <w:b/>
        </w:rPr>
        <w:t>de</w:t>
      </w:r>
      <w:r w:rsidR="00586A2C" w:rsidRPr="00C52112">
        <w:rPr>
          <w:rFonts w:ascii="ITC Avant Garde" w:hAnsi="ITC Avant Garde"/>
          <w:b/>
        </w:rPr>
        <w:t xml:space="preserve"> </w:t>
      </w:r>
      <w:r w:rsidRPr="00C52112">
        <w:rPr>
          <w:rFonts w:ascii="ITC Avant Garde" w:hAnsi="ITC Avant Garde"/>
          <w:b/>
        </w:rPr>
        <w:t>participaciones</w:t>
      </w:r>
    </w:p>
    <w:p w14:paraId="6520D6EB" w14:textId="77777777" w:rsidR="00423135" w:rsidRPr="00C52112" w:rsidRDefault="00423135" w:rsidP="00C52112">
      <w:pPr>
        <w:spacing w:after="0" w:line="240" w:lineRule="auto"/>
        <w:jc w:val="both"/>
        <w:rPr>
          <w:rFonts w:ascii="ITC Avant Garde" w:hAnsi="ITC Avant Garde"/>
        </w:rPr>
      </w:pPr>
    </w:p>
    <w:tbl>
      <w:tblPr>
        <w:tblStyle w:val="Tablaconcuadrcula"/>
        <w:tblW w:w="0" w:type="auto"/>
        <w:jc w:val="center"/>
        <w:tblLook w:val="04A0" w:firstRow="1" w:lastRow="0" w:firstColumn="1" w:lastColumn="0" w:noHBand="0" w:noVBand="1"/>
      </w:tblPr>
      <w:tblGrid>
        <w:gridCol w:w="585"/>
        <w:gridCol w:w="3392"/>
        <w:gridCol w:w="1669"/>
        <w:gridCol w:w="1384"/>
      </w:tblGrid>
      <w:tr w:rsidR="00D501AE" w:rsidRPr="00C52112" w14:paraId="2EE5A38B" w14:textId="77777777" w:rsidTr="00D501AE">
        <w:trPr>
          <w:tblHeader/>
          <w:jc w:val="center"/>
        </w:trPr>
        <w:tc>
          <w:tcPr>
            <w:tcW w:w="279" w:type="dxa"/>
            <w:shd w:val="clear" w:color="auto" w:fill="E2EFD9" w:themeFill="accent6" w:themeFillTint="33"/>
          </w:tcPr>
          <w:p w14:paraId="37E1EDA2" w14:textId="77777777" w:rsidR="00D501AE" w:rsidRPr="00C52112" w:rsidRDefault="00D501AE" w:rsidP="00C52112">
            <w:pPr>
              <w:ind w:left="1156" w:hanging="1156"/>
              <w:jc w:val="center"/>
              <w:rPr>
                <w:rFonts w:ascii="ITC Avant Garde" w:hAnsi="ITC Avant Garde"/>
                <w:b/>
              </w:rPr>
            </w:pPr>
            <w:bookmarkStart w:id="9" w:name="_Hlk105429012"/>
            <w:r w:rsidRPr="00C52112">
              <w:rPr>
                <w:rFonts w:ascii="ITC Avant Garde" w:hAnsi="ITC Avant Garde"/>
                <w:b/>
              </w:rPr>
              <w:t>No.</w:t>
            </w:r>
          </w:p>
        </w:tc>
        <w:tc>
          <w:tcPr>
            <w:tcW w:w="3392" w:type="dxa"/>
            <w:shd w:val="clear" w:color="auto" w:fill="E2EFD9" w:themeFill="accent6" w:themeFillTint="33"/>
          </w:tcPr>
          <w:p w14:paraId="716627C8" w14:textId="77777777" w:rsidR="00D501AE" w:rsidRPr="00C52112" w:rsidRDefault="00D501AE" w:rsidP="00C52112">
            <w:pPr>
              <w:jc w:val="center"/>
              <w:rPr>
                <w:rFonts w:ascii="ITC Avant Garde" w:hAnsi="ITC Avant Garde"/>
                <w:b/>
              </w:rPr>
            </w:pPr>
            <w:bookmarkStart w:id="10" w:name="_Hlk83722033"/>
            <w:r w:rsidRPr="00C52112">
              <w:rPr>
                <w:rFonts w:ascii="ITC Avant Garde" w:hAnsi="ITC Avant Garde"/>
                <w:b/>
              </w:rPr>
              <w:t>Participante</w:t>
            </w:r>
          </w:p>
        </w:tc>
        <w:tc>
          <w:tcPr>
            <w:tcW w:w="1669" w:type="dxa"/>
            <w:shd w:val="clear" w:color="auto" w:fill="E2EFD9" w:themeFill="accent6" w:themeFillTint="33"/>
          </w:tcPr>
          <w:p w14:paraId="77110BE1" w14:textId="77777777" w:rsidR="00D501AE" w:rsidRPr="00C52112" w:rsidRDefault="00D501AE" w:rsidP="00C52112">
            <w:pPr>
              <w:jc w:val="center"/>
              <w:rPr>
                <w:rFonts w:ascii="ITC Avant Garde" w:hAnsi="ITC Avant Garde"/>
                <w:b/>
              </w:rPr>
            </w:pPr>
            <w:r w:rsidRPr="00C52112">
              <w:rPr>
                <w:rFonts w:ascii="ITC Avant Garde" w:hAnsi="ITC Avant Garde"/>
                <w:b/>
              </w:rPr>
              <w:t>Medio</w:t>
            </w:r>
            <w:r w:rsidR="00586A2C" w:rsidRPr="00C52112">
              <w:rPr>
                <w:rFonts w:ascii="ITC Avant Garde" w:hAnsi="ITC Avant Garde"/>
                <w:b/>
              </w:rPr>
              <w:t xml:space="preserve"> </w:t>
            </w:r>
            <w:r w:rsidRPr="00C52112">
              <w:rPr>
                <w:rFonts w:ascii="ITC Avant Garde" w:hAnsi="ITC Avant Garde"/>
                <w:b/>
              </w:rPr>
              <w:t>de</w:t>
            </w:r>
            <w:r w:rsidR="00586A2C" w:rsidRPr="00C52112">
              <w:rPr>
                <w:rFonts w:ascii="ITC Avant Garde" w:hAnsi="ITC Avant Garde"/>
                <w:b/>
              </w:rPr>
              <w:t xml:space="preserve"> </w:t>
            </w:r>
            <w:r w:rsidRPr="00C52112">
              <w:rPr>
                <w:rFonts w:ascii="ITC Avant Garde" w:hAnsi="ITC Avant Garde"/>
                <w:b/>
              </w:rPr>
              <w:t>presentación</w:t>
            </w:r>
          </w:p>
        </w:tc>
        <w:tc>
          <w:tcPr>
            <w:tcW w:w="1380" w:type="dxa"/>
            <w:shd w:val="clear" w:color="auto" w:fill="E2EFD9" w:themeFill="accent6" w:themeFillTint="33"/>
          </w:tcPr>
          <w:p w14:paraId="6401AA0D" w14:textId="77777777" w:rsidR="00D501AE" w:rsidRPr="00C52112" w:rsidRDefault="00D501AE" w:rsidP="00C52112">
            <w:pPr>
              <w:jc w:val="center"/>
              <w:rPr>
                <w:rFonts w:ascii="ITC Avant Garde" w:hAnsi="ITC Avant Garde"/>
                <w:b/>
              </w:rPr>
            </w:pPr>
            <w:r w:rsidRPr="00C52112">
              <w:rPr>
                <w:rFonts w:ascii="ITC Avant Garde" w:hAnsi="ITC Avant Garde"/>
                <w:b/>
              </w:rPr>
              <w:t>Fecha</w:t>
            </w:r>
            <w:r w:rsidR="00586A2C" w:rsidRPr="00C52112">
              <w:rPr>
                <w:rFonts w:ascii="ITC Avant Garde" w:hAnsi="ITC Avant Garde"/>
                <w:b/>
              </w:rPr>
              <w:t xml:space="preserve"> </w:t>
            </w:r>
            <w:r w:rsidRPr="00C52112">
              <w:rPr>
                <w:rFonts w:ascii="ITC Avant Garde" w:hAnsi="ITC Avant Garde"/>
                <w:b/>
              </w:rPr>
              <w:t>y</w:t>
            </w:r>
            <w:r w:rsidR="00586A2C" w:rsidRPr="00C52112">
              <w:rPr>
                <w:rFonts w:ascii="ITC Avant Garde" w:hAnsi="ITC Avant Garde"/>
                <w:b/>
              </w:rPr>
              <w:t xml:space="preserve"> </w:t>
            </w:r>
            <w:r w:rsidRPr="00C52112">
              <w:rPr>
                <w:rFonts w:ascii="ITC Avant Garde" w:hAnsi="ITC Avant Garde"/>
                <w:b/>
              </w:rPr>
              <w:t>hora</w:t>
            </w:r>
            <w:r w:rsidR="00586A2C" w:rsidRPr="00C52112">
              <w:rPr>
                <w:rFonts w:ascii="ITC Avant Garde" w:hAnsi="ITC Avant Garde"/>
                <w:b/>
              </w:rPr>
              <w:t xml:space="preserve"> </w:t>
            </w:r>
          </w:p>
        </w:tc>
      </w:tr>
      <w:tr w:rsidR="00D501AE" w:rsidRPr="00C52112" w14:paraId="3397FF6E" w14:textId="77777777" w:rsidTr="00D501AE">
        <w:trPr>
          <w:jc w:val="center"/>
        </w:trPr>
        <w:tc>
          <w:tcPr>
            <w:tcW w:w="279" w:type="dxa"/>
          </w:tcPr>
          <w:p w14:paraId="3ABFD7C6"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1.</w:t>
            </w:r>
          </w:p>
        </w:tc>
        <w:tc>
          <w:tcPr>
            <w:tcW w:w="3392" w:type="dxa"/>
          </w:tcPr>
          <w:p w14:paraId="6CC59D52" w14:textId="77777777" w:rsidR="00D501AE" w:rsidRPr="00C52112" w:rsidRDefault="00D501AE" w:rsidP="00C52112">
            <w:pPr>
              <w:jc w:val="both"/>
              <w:rPr>
                <w:rFonts w:ascii="ITC Avant Garde" w:hAnsi="ITC Avant Garde"/>
              </w:rPr>
            </w:pPr>
            <w:r w:rsidRPr="00C52112">
              <w:rPr>
                <w:rFonts w:ascii="ITC Avant Garde" w:hAnsi="ITC Avant Garde"/>
              </w:rPr>
              <w:t>Sergio</w:t>
            </w:r>
            <w:r w:rsidR="00586A2C" w:rsidRPr="00C52112">
              <w:rPr>
                <w:rFonts w:ascii="ITC Avant Garde" w:hAnsi="ITC Avant Garde"/>
              </w:rPr>
              <w:t xml:space="preserve"> </w:t>
            </w:r>
            <w:r w:rsidRPr="00C52112">
              <w:rPr>
                <w:rFonts w:ascii="ITC Avant Garde" w:hAnsi="ITC Avant Garde"/>
              </w:rPr>
              <w:t>Fajardo</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proofErr w:type="spellStart"/>
            <w:r w:rsidRPr="00C52112">
              <w:rPr>
                <w:rFonts w:ascii="ITC Avant Garde" w:hAnsi="ITC Avant Garde"/>
              </w:rPr>
              <w:t>Ortíz</w:t>
            </w:r>
            <w:proofErr w:type="spellEnd"/>
          </w:p>
        </w:tc>
        <w:tc>
          <w:tcPr>
            <w:tcW w:w="1669" w:type="dxa"/>
          </w:tcPr>
          <w:p w14:paraId="74313D2F" w14:textId="77777777" w:rsidR="00D501AE" w:rsidRPr="00C52112" w:rsidRDefault="00D501AE" w:rsidP="00C52112">
            <w:pPr>
              <w:jc w:val="both"/>
              <w:rPr>
                <w:rFonts w:ascii="ITC Avant Garde" w:hAnsi="ITC Avant Garde"/>
              </w:rPr>
            </w:pPr>
            <w:r w:rsidRPr="00C52112">
              <w:rPr>
                <w:rFonts w:ascii="ITC Avant Garde" w:hAnsi="ITC Avant Garde"/>
              </w:rPr>
              <w:t>Oficialía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partes</w:t>
            </w:r>
          </w:p>
        </w:tc>
        <w:tc>
          <w:tcPr>
            <w:tcW w:w="1380" w:type="dxa"/>
          </w:tcPr>
          <w:p w14:paraId="20053195" w14:textId="77777777" w:rsidR="00D501AE" w:rsidRPr="00C52112" w:rsidRDefault="00D501AE" w:rsidP="00C52112">
            <w:pPr>
              <w:jc w:val="both"/>
              <w:rPr>
                <w:rFonts w:ascii="ITC Avant Garde" w:hAnsi="ITC Avant Garde"/>
                <w:color w:val="000000"/>
                <w:shd w:val="clear" w:color="auto" w:fill="FFFFFF"/>
              </w:rPr>
            </w:pPr>
            <w:r w:rsidRPr="00C52112">
              <w:rPr>
                <w:rFonts w:ascii="ITC Avant Garde" w:hAnsi="ITC Avant Garde"/>
                <w:color w:val="000000"/>
                <w:shd w:val="clear" w:color="auto" w:fill="FFFFFF"/>
              </w:rPr>
              <w:t>17/09/2021</w:t>
            </w:r>
          </w:p>
          <w:p w14:paraId="024BDE33" w14:textId="77777777" w:rsidR="00D501AE" w:rsidRPr="00C52112" w:rsidRDefault="00D501AE" w:rsidP="00C52112">
            <w:pPr>
              <w:jc w:val="both"/>
              <w:rPr>
                <w:rFonts w:ascii="ITC Avant Garde" w:hAnsi="ITC Avant Garde"/>
              </w:rPr>
            </w:pPr>
            <w:r w:rsidRPr="00C52112">
              <w:rPr>
                <w:rFonts w:ascii="ITC Avant Garde" w:hAnsi="ITC Avant Garde"/>
                <w:color w:val="000000"/>
                <w:shd w:val="clear" w:color="auto" w:fill="FFFFFF"/>
              </w:rPr>
              <w:t>12:21</w:t>
            </w:r>
            <w:r w:rsidR="00586A2C" w:rsidRPr="00C52112">
              <w:rPr>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0BFD2F90" w14:textId="77777777" w:rsidTr="00D501AE">
        <w:trPr>
          <w:jc w:val="center"/>
        </w:trPr>
        <w:tc>
          <w:tcPr>
            <w:tcW w:w="279" w:type="dxa"/>
          </w:tcPr>
          <w:p w14:paraId="692EDB94"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2.</w:t>
            </w:r>
          </w:p>
        </w:tc>
        <w:tc>
          <w:tcPr>
            <w:tcW w:w="3392" w:type="dxa"/>
          </w:tcPr>
          <w:p w14:paraId="45AAAB96" w14:textId="77777777" w:rsidR="00D501AE" w:rsidRPr="00C52112" w:rsidRDefault="00D501AE" w:rsidP="00C52112">
            <w:pPr>
              <w:jc w:val="both"/>
              <w:rPr>
                <w:rFonts w:ascii="ITC Avant Garde" w:hAnsi="ITC Avant Garde"/>
              </w:rPr>
            </w:pPr>
            <w:bookmarkStart w:id="11" w:name="_Hlk83721988"/>
            <w:r w:rsidRPr="00C52112">
              <w:rPr>
                <w:rFonts w:ascii="ITC Avant Garde" w:hAnsi="ITC Avant Garde"/>
              </w:rPr>
              <w:t>Ignacio</w:t>
            </w:r>
            <w:r w:rsidR="00586A2C" w:rsidRPr="00C52112">
              <w:rPr>
                <w:rFonts w:ascii="ITC Avant Garde" w:hAnsi="ITC Avant Garde"/>
              </w:rPr>
              <w:t xml:space="preserve"> </w:t>
            </w:r>
            <w:r w:rsidRPr="00C52112">
              <w:rPr>
                <w:rFonts w:ascii="ITC Avant Garde" w:hAnsi="ITC Avant Garde"/>
              </w:rPr>
              <w:t>Espinosa</w:t>
            </w:r>
            <w:r w:rsidR="00586A2C" w:rsidRPr="00C52112">
              <w:rPr>
                <w:rFonts w:ascii="ITC Avant Garde" w:hAnsi="ITC Avant Garde"/>
              </w:rPr>
              <w:t xml:space="preserve"> </w:t>
            </w:r>
            <w:proofErr w:type="spellStart"/>
            <w:r w:rsidRPr="00C52112">
              <w:rPr>
                <w:rFonts w:ascii="ITC Avant Garde" w:hAnsi="ITC Avant Garde"/>
              </w:rPr>
              <w:t>Abonza</w:t>
            </w:r>
            <w:proofErr w:type="spellEnd"/>
          </w:p>
        </w:tc>
        <w:tc>
          <w:tcPr>
            <w:tcW w:w="1669" w:type="dxa"/>
          </w:tcPr>
          <w:p w14:paraId="3F8565C5" w14:textId="77777777" w:rsidR="00D501AE" w:rsidRPr="00C52112" w:rsidRDefault="00D501AE" w:rsidP="00C52112">
            <w:pPr>
              <w:jc w:val="both"/>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7B9E0CF5" w14:textId="77777777" w:rsidR="00D501AE" w:rsidRPr="00C52112" w:rsidRDefault="00D501AE" w:rsidP="00C52112">
            <w:pPr>
              <w:jc w:val="both"/>
              <w:rPr>
                <w:rFonts w:ascii="ITC Avant Garde" w:hAnsi="ITC Avant Garde"/>
                <w:color w:val="000000"/>
                <w:shd w:val="clear" w:color="auto" w:fill="FFFFFF"/>
              </w:rPr>
            </w:pPr>
            <w:r w:rsidRPr="00C52112">
              <w:rPr>
                <w:rFonts w:ascii="ITC Avant Garde" w:hAnsi="ITC Avant Garde"/>
                <w:color w:val="000000"/>
                <w:shd w:val="clear" w:color="auto" w:fill="FFFFFF"/>
              </w:rPr>
              <w:t>20/09/2021</w:t>
            </w:r>
          </w:p>
          <w:p w14:paraId="7963FD66" w14:textId="77777777" w:rsidR="00D501AE" w:rsidRPr="00C52112" w:rsidRDefault="00D501AE" w:rsidP="00C52112">
            <w:pPr>
              <w:jc w:val="both"/>
              <w:rPr>
                <w:rFonts w:ascii="ITC Avant Garde" w:hAnsi="ITC Avant Garde"/>
              </w:rPr>
            </w:pPr>
            <w:r w:rsidRPr="00C52112">
              <w:rPr>
                <w:rFonts w:ascii="ITC Avant Garde" w:hAnsi="ITC Avant Garde"/>
                <w:color w:val="000000"/>
                <w:shd w:val="clear" w:color="auto" w:fill="FFFFFF"/>
              </w:rPr>
              <w:t>08:07</w:t>
            </w:r>
            <w:r w:rsidR="00586A2C" w:rsidRPr="00C52112">
              <w:rPr>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2C6E37EE" w14:textId="77777777" w:rsidTr="00D501AE">
        <w:trPr>
          <w:jc w:val="center"/>
        </w:trPr>
        <w:tc>
          <w:tcPr>
            <w:tcW w:w="279" w:type="dxa"/>
          </w:tcPr>
          <w:p w14:paraId="0B166462"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3.</w:t>
            </w:r>
          </w:p>
        </w:tc>
        <w:bookmarkEnd w:id="11"/>
        <w:tc>
          <w:tcPr>
            <w:tcW w:w="3392" w:type="dxa"/>
          </w:tcPr>
          <w:p w14:paraId="7515B87F" w14:textId="77777777" w:rsidR="00D501AE" w:rsidRPr="00C52112" w:rsidRDefault="00D501AE" w:rsidP="00C52112">
            <w:pPr>
              <w:jc w:val="both"/>
              <w:rPr>
                <w:rFonts w:ascii="ITC Avant Garde" w:hAnsi="ITC Avant Garde"/>
              </w:rPr>
            </w:pPr>
            <w:r w:rsidRPr="00C52112">
              <w:rPr>
                <w:rFonts w:ascii="ITC Avant Garde" w:hAnsi="ITC Avant Garde"/>
              </w:rPr>
              <w:t>Colegio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Ingenieros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Comunicaciones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Electrónica,</w:t>
            </w:r>
            <w:r w:rsidR="00586A2C" w:rsidRPr="00C52112">
              <w:rPr>
                <w:rFonts w:ascii="ITC Avant Garde" w:hAnsi="ITC Avant Garde"/>
              </w:rPr>
              <w:t xml:space="preserve"> </w:t>
            </w:r>
            <w:r w:rsidRPr="00C52112">
              <w:rPr>
                <w:rFonts w:ascii="ITC Avant Garde" w:hAnsi="ITC Avant Garde"/>
              </w:rPr>
              <w:t>A.C.</w:t>
            </w:r>
          </w:p>
        </w:tc>
        <w:tc>
          <w:tcPr>
            <w:tcW w:w="1669" w:type="dxa"/>
          </w:tcPr>
          <w:p w14:paraId="5D53E97B" w14:textId="77777777" w:rsidR="00D501AE" w:rsidRPr="00C52112" w:rsidRDefault="00D501AE" w:rsidP="00C52112">
            <w:pPr>
              <w:jc w:val="both"/>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7730EB92" w14:textId="77777777" w:rsidR="00D501AE" w:rsidRPr="00C52112" w:rsidRDefault="00D501AE" w:rsidP="00C52112">
            <w:pPr>
              <w:jc w:val="both"/>
              <w:rPr>
                <w:rFonts w:ascii="ITC Avant Garde" w:hAnsi="ITC Avant Garde"/>
                <w:color w:val="000000"/>
                <w:shd w:val="clear" w:color="auto" w:fill="FFFFFF"/>
              </w:rPr>
            </w:pPr>
            <w:r w:rsidRPr="00C52112">
              <w:rPr>
                <w:rFonts w:ascii="ITC Avant Garde" w:hAnsi="ITC Avant Garde"/>
                <w:color w:val="000000"/>
                <w:shd w:val="clear" w:color="auto" w:fill="FFFFFF"/>
              </w:rPr>
              <w:t>20/09/2021</w:t>
            </w:r>
          </w:p>
          <w:p w14:paraId="2ACA42B7" w14:textId="77777777" w:rsidR="00D501AE" w:rsidRPr="00C52112" w:rsidRDefault="00D501AE" w:rsidP="00C52112">
            <w:pPr>
              <w:jc w:val="both"/>
              <w:rPr>
                <w:rFonts w:ascii="ITC Avant Garde" w:hAnsi="ITC Avant Garde"/>
              </w:rPr>
            </w:pPr>
            <w:r w:rsidRPr="00C52112">
              <w:rPr>
                <w:rFonts w:ascii="ITC Avant Garde" w:hAnsi="ITC Avant Garde"/>
                <w:color w:val="000000"/>
                <w:shd w:val="clear" w:color="auto" w:fill="FFFFFF"/>
              </w:rPr>
              <w:t>11:45</w:t>
            </w:r>
            <w:r w:rsidR="00586A2C" w:rsidRPr="00C52112">
              <w:rPr>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005FDEF5" w14:textId="77777777" w:rsidTr="00D501AE">
        <w:trPr>
          <w:jc w:val="center"/>
        </w:trPr>
        <w:tc>
          <w:tcPr>
            <w:tcW w:w="279" w:type="dxa"/>
          </w:tcPr>
          <w:p w14:paraId="1B6469F3"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4.</w:t>
            </w:r>
          </w:p>
        </w:tc>
        <w:tc>
          <w:tcPr>
            <w:tcW w:w="3392" w:type="dxa"/>
          </w:tcPr>
          <w:p w14:paraId="76414380" w14:textId="77777777" w:rsidR="00D501AE" w:rsidRPr="00C52112" w:rsidRDefault="00D501AE" w:rsidP="00C52112">
            <w:pPr>
              <w:jc w:val="both"/>
              <w:rPr>
                <w:rFonts w:ascii="ITC Avant Garde" w:hAnsi="ITC Avant Garde"/>
              </w:rPr>
            </w:pPr>
            <w:r w:rsidRPr="00C52112">
              <w:rPr>
                <w:rFonts w:ascii="ITC Avant Garde" w:hAnsi="ITC Avant Garde"/>
              </w:rPr>
              <w:t>Cámara</w:t>
            </w:r>
            <w:r w:rsidR="00586A2C" w:rsidRPr="00C52112">
              <w:rPr>
                <w:rFonts w:ascii="ITC Avant Garde" w:hAnsi="ITC Avant Garde"/>
              </w:rPr>
              <w:t xml:space="preserve"> </w:t>
            </w:r>
            <w:r w:rsidRPr="00C52112">
              <w:rPr>
                <w:rFonts w:ascii="ITC Avant Garde" w:hAnsi="ITC Avant Garde"/>
              </w:rPr>
              <w:t>Nacional</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Industria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Radio</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Televisión</w:t>
            </w:r>
          </w:p>
        </w:tc>
        <w:tc>
          <w:tcPr>
            <w:tcW w:w="1669" w:type="dxa"/>
          </w:tcPr>
          <w:p w14:paraId="40C7767E" w14:textId="77777777" w:rsidR="00D501AE" w:rsidRPr="00C52112" w:rsidRDefault="00D501AE" w:rsidP="00C52112">
            <w:pPr>
              <w:jc w:val="both"/>
              <w:rPr>
                <w:rFonts w:ascii="ITC Avant Garde" w:hAnsi="ITC Avant Garde"/>
              </w:rPr>
            </w:pPr>
            <w:r w:rsidRPr="00C52112">
              <w:rPr>
                <w:rFonts w:ascii="ITC Avant Garde" w:hAnsi="ITC Avant Garde"/>
              </w:rPr>
              <w:t>Oficialía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partes</w:t>
            </w:r>
          </w:p>
        </w:tc>
        <w:tc>
          <w:tcPr>
            <w:tcW w:w="1380" w:type="dxa"/>
          </w:tcPr>
          <w:p w14:paraId="3F199651" w14:textId="77777777" w:rsidR="00D501AE" w:rsidRPr="00C52112" w:rsidRDefault="00D501AE" w:rsidP="00C52112">
            <w:pPr>
              <w:jc w:val="both"/>
              <w:rPr>
                <w:rFonts w:ascii="ITC Avant Garde" w:hAnsi="ITC Avant Garde"/>
                <w:color w:val="000000"/>
                <w:shd w:val="clear" w:color="auto" w:fill="FFFFFF"/>
              </w:rPr>
            </w:pPr>
            <w:r w:rsidRPr="00C52112">
              <w:rPr>
                <w:rFonts w:ascii="ITC Avant Garde" w:hAnsi="ITC Avant Garde"/>
                <w:color w:val="000000"/>
                <w:shd w:val="clear" w:color="auto" w:fill="FFFFFF"/>
              </w:rPr>
              <w:t>20/09/2021</w:t>
            </w:r>
          </w:p>
          <w:p w14:paraId="53A87365" w14:textId="77777777" w:rsidR="00D501AE" w:rsidRPr="00C52112" w:rsidRDefault="00D501AE" w:rsidP="00C52112">
            <w:pPr>
              <w:jc w:val="both"/>
              <w:rPr>
                <w:rFonts w:ascii="ITC Avant Garde" w:hAnsi="ITC Avant Garde"/>
              </w:rPr>
            </w:pPr>
            <w:r w:rsidRPr="00C52112">
              <w:rPr>
                <w:rFonts w:ascii="ITC Avant Garde" w:hAnsi="ITC Avant Garde"/>
                <w:color w:val="000000"/>
                <w:shd w:val="clear" w:color="auto" w:fill="FFFFFF"/>
              </w:rPr>
              <w:t>13:03</w:t>
            </w:r>
            <w:r w:rsidR="00586A2C" w:rsidRPr="00C52112">
              <w:rPr>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6DE6D031" w14:textId="77777777" w:rsidTr="00D501AE">
        <w:trPr>
          <w:jc w:val="center"/>
        </w:trPr>
        <w:tc>
          <w:tcPr>
            <w:tcW w:w="279" w:type="dxa"/>
          </w:tcPr>
          <w:p w14:paraId="78F91ABE"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5.</w:t>
            </w:r>
          </w:p>
        </w:tc>
        <w:tc>
          <w:tcPr>
            <w:tcW w:w="3392" w:type="dxa"/>
          </w:tcPr>
          <w:p w14:paraId="0783DEA5" w14:textId="77777777" w:rsidR="00D501AE" w:rsidRPr="00C52112" w:rsidRDefault="00D501AE" w:rsidP="00C52112">
            <w:pPr>
              <w:jc w:val="both"/>
              <w:rPr>
                <w:rFonts w:ascii="ITC Avant Garde" w:hAnsi="ITC Avant Garde"/>
              </w:rPr>
            </w:pPr>
            <w:r w:rsidRPr="00C52112">
              <w:rPr>
                <w:rFonts w:ascii="ITC Avant Garde" w:hAnsi="ITC Avant Garde"/>
              </w:rPr>
              <w:t>Colegio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Profesionistas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Telecomunicaciones,</w:t>
            </w:r>
            <w:r w:rsidR="00586A2C" w:rsidRPr="00C52112">
              <w:rPr>
                <w:rFonts w:ascii="ITC Avant Garde" w:hAnsi="ITC Avant Garde"/>
              </w:rPr>
              <w:t xml:space="preserve"> </w:t>
            </w:r>
            <w:r w:rsidRPr="00C52112">
              <w:rPr>
                <w:rFonts w:ascii="ITC Avant Garde" w:hAnsi="ITC Avant Garde"/>
              </w:rPr>
              <w:t>Informática</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Estandarización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Tecnologías,</w:t>
            </w:r>
            <w:r w:rsidR="00586A2C" w:rsidRPr="00C52112">
              <w:rPr>
                <w:rFonts w:ascii="ITC Avant Garde" w:hAnsi="ITC Avant Garde"/>
              </w:rPr>
              <w:t xml:space="preserve"> </w:t>
            </w:r>
            <w:r w:rsidRPr="00C52112">
              <w:rPr>
                <w:rFonts w:ascii="ITC Avant Garde" w:hAnsi="ITC Avant Garde"/>
              </w:rPr>
              <w:t>A.C.</w:t>
            </w:r>
          </w:p>
        </w:tc>
        <w:tc>
          <w:tcPr>
            <w:tcW w:w="1669" w:type="dxa"/>
          </w:tcPr>
          <w:p w14:paraId="690105EE" w14:textId="77777777" w:rsidR="00D501AE" w:rsidRPr="00C52112" w:rsidRDefault="00D501AE" w:rsidP="00C52112">
            <w:pPr>
              <w:jc w:val="both"/>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674D58D2" w14:textId="77777777" w:rsidR="00D501AE" w:rsidRPr="00C52112" w:rsidRDefault="00D501AE" w:rsidP="00C52112">
            <w:pPr>
              <w:jc w:val="both"/>
              <w:rPr>
                <w:rFonts w:ascii="ITC Avant Garde" w:hAnsi="ITC Avant Garde"/>
                <w:color w:val="000000"/>
                <w:shd w:val="clear" w:color="auto" w:fill="FFFFFF"/>
              </w:rPr>
            </w:pPr>
            <w:r w:rsidRPr="00C52112">
              <w:rPr>
                <w:rFonts w:ascii="ITC Avant Garde" w:hAnsi="ITC Avant Garde"/>
                <w:color w:val="000000"/>
                <w:shd w:val="clear" w:color="auto" w:fill="FFFFFF"/>
              </w:rPr>
              <w:t>20/09/2021</w:t>
            </w:r>
          </w:p>
          <w:p w14:paraId="1D555692" w14:textId="77777777" w:rsidR="00D501AE" w:rsidRPr="00C52112" w:rsidRDefault="00D501AE" w:rsidP="00C52112">
            <w:pPr>
              <w:jc w:val="both"/>
              <w:rPr>
                <w:rFonts w:ascii="ITC Avant Garde" w:hAnsi="ITC Avant Garde"/>
              </w:rPr>
            </w:pPr>
            <w:r w:rsidRPr="00C52112">
              <w:rPr>
                <w:rFonts w:ascii="ITC Avant Garde" w:hAnsi="ITC Avant Garde"/>
                <w:color w:val="000000"/>
                <w:shd w:val="clear" w:color="auto" w:fill="FFFFFF"/>
              </w:rPr>
              <w:t>14:30</w:t>
            </w:r>
            <w:r w:rsidR="00586A2C" w:rsidRPr="00C52112">
              <w:rPr>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201A69B8" w14:textId="77777777" w:rsidTr="00D501AE">
        <w:trPr>
          <w:jc w:val="center"/>
        </w:trPr>
        <w:tc>
          <w:tcPr>
            <w:tcW w:w="279" w:type="dxa"/>
          </w:tcPr>
          <w:p w14:paraId="4ACDC7A2"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6.</w:t>
            </w:r>
          </w:p>
        </w:tc>
        <w:tc>
          <w:tcPr>
            <w:tcW w:w="3392" w:type="dxa"/>
          </w:tcPr>
          <w:p w14:paraId="537077FA" w14:textId="77777777" w:rsidR="00D501AE" w:rsidRPr="00C52112" w:rsidRDefault="00D501AE" w:rsidP="00C52112">
            <w:pPr>
              <w:jc w:val="both"/>
              <w:rPr>
                <w:rFonts w:ascii="ITC Avant Garde" w:hAnsi="ITC Avant Garde"/>
              </w:rPr>
            </w:pPr>
            <w:r w:rsidRPr="00C52112">
              <w:rPr>
                <w:rFonts w:ascii="ITC Avant Garde" w:hAnsi="ITC Avant Garde"/>
              </w:rPr>
              <w:t>Jesús</w:t>
            </w:r>
            <w:r w:rsidR="00586A2C" w:rsidRPr="00C52112">
              <w:rPr>
                <w:rFonts w:ascii="ITC Avant Garde" w:hAnsi="ITC Avant Garde"/>
              </w:rPr>
              <w:t xml:space="preserve"> </w:t>
            </w:r>
            <w:r w:rsidRPr="00C52112">
              <w:rPr>
                <w:rFonts w:ascii="ITC Avant Garde" w:hAnsi="ITC Avant Garde"/>
              </w:rPr>
              <w:t>Canela</w:t>
            </w:r>
            <w:r w:rsidR="00586A2C" w:rsidRPr="00C52112">
              <w:rPr>
                <w:rFonts w:ascii="ITC Avant Garde" w:hAnsi="ITC Avant Garde"/>
              </w:rPr>
              <w:t xml:space="preserve"> </w:t>
            </w:r>
            <w:r w:rsidRPr="00C52112">
              <w:rPr>
                <w:rFonts w:ascii="ITC Avant Garde" w:hAnsi="ITC Avant Garde"/>
              </w:rPr>
              <w:t>Escamilla</w:t>
            </w:r>
          </w:p>
        </w:tc>
        <w:tc>
          <w:tcPr>
            <w:tcW w:w="1669" w:type="dxa"/>
          </w:tcPr>
          <w:p w14:paraId="1CB7A1C4" w14:textId="77777777" w:rsidR="00D501AE" w:rsidRPr="00C52112" w:rsidRDefault="00D501AE" w:rsidP="00C52112">
            <w:pPr>
              <w:jc w:val="both"/>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4BC59DEA" w14:textId="77777777" w:rsidR="00D501AE" w:rsidRPr="00C52112" w:rsidRDefault="00D501AE" w:rsidP="00C52112">
            <w:pPr>
              <w:jc w:val="both"/>
              <w:rPr>
                <w:rFonts w:ascii="ITC Avant Garde" w:hAnsi="ITC Avant Garde"/>
                <w:color w:val="000000"/>
                <w:shd w:val="clear" w:color="auto" w:fill="FFFFFF"/>
              </w:rPr>
            </w:pPr>
            <w:r w:rsidRPr="00C52112">
              <w:rPr>
                <w:rFonts w:ascii="ITC Avant Garde" w:hAnsi="ITC Avant Garde"/>
                <w:color w:val="000000"/>
                <w:shd w:val="clear" w:color="auto" w:fill="FFFFFF"/>
              </w:rPr>
              <w:t>20/09/2021</w:t>
            </w:r>
          </w:p>
          <w:p w14:paraId="7747FF4F" w14:textId="77777777" w:rsidR="00D501AE" w:rsidRPr="00C52112" w:rsidRDefault="00D501AE" w:rsidP="00C52112">
            <w:pPr>
              <w:jc w:val="both"/>
              <w:rPr>
                <w:rFonts w:ascii="ITC Avant Garde" w:hAnsi="ITC Avant Garde"/>
              </w:rPr>
            </w:pPr>
            <w:r w:rsidRPr="00C52112">
              <w:rPr>
                <w:rFonts w:ascii="ITC Avant Garde" w:hAnsi="ITC Avant Garde"/>
                <w:color w:val="000000"/>
                <w:shd w:val="clear" w:color="auto" w:fill="FFFFFF"/>
              </w:rPr>
              <w:t>14:48</w:t>
            </w:r>
            <w:r w:rsidR="00586A2C" w:rsidRPr="00C52112">
              <w:rPr>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2B14FD89" w14:textId="77777777" w:rsidTr="00D501AE">
        <w:trPr>
          <w:jc w:val="center"/>
        </w:trPr>
        <w:tc>
          <w:tcPr>
            <w:tcW w:w="279" w:type="dxa"/>
          </w:tcPr>
          <w:p w14:paraId="3056809A"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lastRenderedPageBreak/>
              <w:t>7.</w:t>
            </w:r>
          </w:p>
        </w:tc>
        <w:tc>
          <w:tcPr>
            <w:tcW w:w="3392" w:type="dxa"/>
          </w:tcPr>
          <w:p w14:paraId="019055BD" w14:textId="77777777" w:rsidR="00D501AE" w:rsidRPr="00C52112" w:rsidRDefault="00D501AE" w:rsidP="00C52112">
            <w:pPr>
              <w:jc w:val="both"/>
              <w:rPr>
                <w:rFonts w:ascii="ITC Avant Garde" w:hAnsi="ITC Avant Garde"/>
              </w:rPr>
            </w:pPr>
            <w:r w:rsidRPr="00C52112">
              <w:rPr>
                <w:rFonts w:ascii="ITC Avant Garde" w:hAnsi="ITC Avant Garde"/>
              </w:rPr>
              <w:t>Rigoberto</w:t>
            </w:r>
            <w:r w:rsidR="00586A2C" w:rsidRPr="00C52112">
              <w:rPr>
                <w:rFonts w:ascii="ITC Avant Garde" w:hAnsi="ITC Avant Garde"/>
              </w:rPr>
              <w:t xml:space="preserve"> </w:t>
            </w:r>
            <w:r w:rsidRPr="00C52112">
              <w:rPr>
                <w:rFonts w:ascii="ITC Avant Garde" w:hAnsi="ITC Avant Garde"/>
              </w:rPr>
              <w:t>Cruz</w:t>
            </w:r>
            <w:r w:rsidR="00586A2C" w:rsidRPr="00C52112">
              <w:rPr>
                <w:rFonts w:ascii="ITC Avant Garde" w:hAnsi="ITC Avant Garde"/>
              </w:rPr>
              <w:t xml:space="preserve"> </w:t>
            </w:r>
            <w:r w:rsidRPr="00C52112">
              <w:rPr>
                <w:rFonts w:ascii="ITC Avant Garde" w:hAnsi="ITC Avant Garde"/>
              </w:rPr>
              <w:t>Alfaro</w:t>
            </w:r>
          </w:p>
        </w:tc>
        <w:tc>
          <w:tcPr>
            <w:tcW w:w="1669" w:type="dxa"/>
          </w:tcPr>
          <w:p w14:paraId="1935D335" w14:textId="77777777" w:rsidR="00D501AE" w:rsidRPr="00C52112" w:rsidRDefault="00D501AE" w:rsidP="00C52112">
            <w:pPr>
              <w:jc w:val="both"/>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40F45DCA" w14:textId="77777777" w:rsidR="00D501AE" w:rsidRPr="00C52112" w:rsidRDefault="00D501AE" w:rsidP="00C52112">
            <w:pPr>
              <w:rPr>
                <w:rFonts w:ascii="ITC Avant Garde" w:hAnsi="ITC Avant Garde"/>
                <w:color w:val="000000"/>
                <w:shd w:val="clear" w:color="auto" w:fill="FFFFFF"/>
              </w:rPr>
            </w:pPr>
            <w:r w:rsidRPr="00C52112">
              <w:rPr>
                <w:rFonts w:ascii="ITC Avant Garde" w:hAnsi="ITC Avant Garde"/>
                <w:color w:val="000000"/>
                <w:shd w:val="clear" w:color="auto" w:fill="FFFFFF"/>
              </w:rPr>
              <w:t>20/09/202</w:t>
            </w:r>
          </w:p>
          <w:p w14:paraId="79BEE2F0" w14:textId="77777777" w:rsidR="00D501AE" w:rsidRPr="00C52112" w:rsidRDefault="00D501AE" w:rsidP="00C52112">
            <w:pPr>
              <w:rPr>
                <w:rFonts w:ascii="ITC Avant Garde" w:hAnsi="ITC Avant Garde"/>
              </w:rPr>
            </w:pPr>
            <w:r w:rsidRPr="00C52112">
              <w:rPr>
                <w:rFonts w:ascii="ITC Avant Garde" w:hAnsi="ITC Avant Garde"/>
                <w:color w:val="000000"/>
                <w:shd w:val="clear" w:color="auto" w:fill="FFFFFF"/>
              </w:rPr>
              <w:t>15:21</w:t>
            </w:r>
            <w:r w:rsidR="00586A2C" w:rsidRPr="00C52112">
              <w:rPr>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4E8F01C8" w14:textId="77777777" w:rsidTr="00D501AE">
        <w:trPr>
          <w:jc w:val="center"/>
        </w:trPr>
        <w:tc>
          <w:tcPr>
            <w:tcW w:w="279" w:type="dxa"/>
          </w:tcPr>
          <w:p w14:paraId="5F4F3D6B"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8.</w:t>
            </w:r>
          </w:p>
        </w:tc>
        <w:tc>
          <w:tcPr>
            <w:tcW w:w="3392" w:type="dxa"/>
          </w:tcPr>
          <w:p w14:paraId="7DF42B1A" w14:textId="77777777" w:rsidR="00D501AE" w:rsidRPr="00C52112" w:rsidRDefault="00D501AE" w:rsidP="00C52112">
            <w:pPr>
              <w:jc w:val="both"/>
              <w:rPr>
                <w:rFonts w:ascii="ITC Avant Garde" w:hAnsi="ITC Avant Garde"/>
              </w:rPr>
            </w:pPr>
            <w:r w:rsidRPr="00C52112">
              <w:rPr>
                <w:rFonts w:ascii="ITC Avant Garde" w:hAnsi="ITC Avant Garde"/>
              </w:rPr>
              <w:t>Colegio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Ingenieros</w:t>
            </w:r>
            <w:r w:rsidR="00586A2C" w:rsidRPr="00C52112">
              <w:rPr>
                <w:rFonts w:ascii="ITC Avant Garde" w:hAnsi="ITC Avant Garde"/>
              </w:rPr>
              <w:t xml:space="preserve"> </w:t>
            </w:r>
            <w:r w:rsidRPr="00C52112">
              <w:rPr>
                <w:rFonts w:ascii="ITC Avant Garde" w:hAnsi="ITC Avant Garde"/>
              </w:rPr>
              <w:t>Mecánicos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Electricistas</w:t>
            </w:r>
          </w:p>
        </w:tc>
        <w:tc>
          <w:tcPr>
            <w:tcW w:w="1669" w:type="dxa"/>
          </w:tcPr>
          <w:p w14:paraId="1B26809B" w14:textId="77777777" w:rsidR="00D501AE" w:rsidRPr="00C52112" w:rsidRDefault="00D501AE" w:rsidP="00C52112">
            <w:pPr>
              <w:jc w:val="both"/>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2F206D09" w14:textId="77777777" w:rsidR="00D501AE" w:rsidRPr="00C52112" w:rsidRDefault="00D501AE" w:rsidP="00C52112">
            <w:pPr>
              <w:rPr>
                <w:rStyle w:val="date-display-single"/>
                <w:rFonts w:ascii="ITC Avant Garde" w:hAnsi="ITC Avant Garde"/>
                <w:color w:val="000000"/>
                <w:shd w:val="clear" w:color="auto" w:fill="FFFFFF"/>
              </w:rPr>
            </w:pPr>
            <w:r w:rsidRPr="00C52112">
              <w:rPr>
                <w:rStyle w:val="date-display-single"/>
                <w:rFonts w:ascii="ITC Avant Garde" w:hAnsi="ITC Avant Garde"/>
                <w:color w:val="000000"/>
                <w:shd w:val="clear" w:color="auto" w:fill="FFFFFF"/>
              </w:rPr>
              <w:t>20/09/2021</w:t>
            </w:r>
          </w:p>
          <w:p w14:paraId="0A03CAFD" w14:textId="77777777" w:rsidR="00D501AE" w:rsidRPr="00C52112" w:rsidRDefault="00D501AE" w:rsidP="00C52112">
            <w:pPr>
              <w:rPr>
                <w:rFonts w:ascii="ITC Avant Garde" w:hAnsi="ITC Avant Garde"/>
              </w:rPr>
            </w:pPr>
            <w:r w:rsidRPr="00C52112">
              <w:rPr>
                <w:rStyle w:val="date-display-single"/>
                <w:rFonts w:ascii="ITC Avant Garde" w:hAnsi="ITC Avant Garde"/>
                <w:color w:val="000000"/>
                <w:shd w:val="clear" w:color="auto" w:fill="FFFFFF"/>
              </w:rPr>
              <w:t>15:21</w:t>
            </w:r>
            <w:r w:rsidR="00586A2C" w:rsidRPr="00C52112">
              <w:rPr>
                <w:rStyle w:val="date-display-single"/>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7C516DDA" w14:textId="77777777" w:rsidTr="00D501AE">
        <w:trPr>
          <w:jc w:val="center"/>
        </w:trPr>
        <w:tc>
          <w:tcPr>
            <w:tcW w:w="279" w:type="dxa"/>
          </w:tcPr>
          <w:p w14:paraId="5F44467F"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9.</w:t>
            </w:r>
          </w:p>
        </w:tc>
        <w:tc>
          <w:tcPr>
            <w:tcW w:w="3392" w:type="dxa"/>
          </w:tcPr>
          <w:p w14:paraId="5951651B" w14:textId="77777777" w:rsidR="00D501AE" w:rsidRPr="00C52112" w:rsidRDefault="00000000" w:rsidP="00C52112">
            <w:pPr>
              <w:jc w:val="both"/>
              <w:rPr>
                <w:rFonts w:ascii="ITC Avant Garde" w:hAnsi="ITC Avant Garde"/>
              </w:rPr>
            </w:pPr>
            <w:hyperlink r:id="rId8" w:tgtFrame="_blank" w:tooltip="Se abrirá en otra pestaña el Archivo PDF" w:history="1">
              <w:r w:rsidR="00D501AE" w:rsidRPr="00C52112">
                <w:rPr>
                  <w:rFonts w:ascii="ITC Avant Garde" w:hAnsi="ITC Avant Garde"/>
                </w:rPr>
                <w:t>Víctor</w:t>
              </w:r>
              <w:r w:rsidR="00586A2C" w:rsidRPr="00C52112">
                <w:rPr>
                  <w:rFonts w:ascii="ITC Avant Garde" w:hAnsi="ITC Avant Garde"/>
                </w:rPr>
                <w:t xml:space="preserve"> </w:t>
              </w:r>
              <w:r w:rsidR="00D501AE" w:rsidRPr="00C52112">
                <w:rPr>
                  <w:rFonts w:ascii="ITC Avant Garde" w:hAnsi="ITC Avant Garde"/>
                </w:rPr>
                <w:t>Arturo</w:t>
              </w:r>
              <w:r w:rsidR="00586A2C" w:rsidRPr="00C52112">
                <w:rPr>
                  <w:rFonts w:ascii="ITC Avant Garde" w:hAnsi="ITC Avant Garde"/>
                </w:rPr>
                <w:t xml:space="preserve"> </w:t>
              </w:r>
              <w:r w:rsidR="00D501AE" w:rsidRPr="00C52112">
                <w:rPr>
                  <w:rFonts w:ascii="ITC Avant Garde" w:hAnsi="ITC Avant Garde"/>
                </w:rPr>
                <w:t>Magallón</w:t>
              </w:r>
              <w:r w:rsidR="00586A2C" w:rsidRPr="00C52112">
                <w:rPr>
                  <w:rFonts w:ascii="ITC Avant Garde" w:hAnsi="ITC Avant Garde"/>
                </w:rPr>
                <w:t xml:space="preserve"> </w:t>
              </w:r>
              <w:r w:rsidR="00D501AE" w:rsidRPr="00C52112">
                <w:rPr>
                  <w:rFonts w:ascii="ITC Avant Garde" w:hAnsi="ITC Avant Garde"/>
                </w:rPr>
                <w:t>Loyola</w:t>
              </w:r>
            </w:hyperlink>
          </w:p>
        </w:tc>
        <w:tc>
          <w:tcPr>
            <w:tcW w:w="1669" w:type="dxa"/>
          </w:tcPr>
          <w:p w14:paraId="22A09706" w14:textId="77777777" w:rsidR="00D501AE" w:rsidRPr="00C52112" w:rsidRDefault="00D501AE" w:rsidP="00C52112">
            <w:pPr>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05CE8F55" w14:textId="77777777" w:rsidR="00D501AE" w:rsidRPr="00C52112" w:rsidRDefault="00D501AE" w:rsidP="00C52112">
            <w:pPr>
              <w:jc w:val="both"/>
              <w:rPr>
                <w:rStyle w:val="date-display-single"/>
                <w:rFonts w:ascii="ITC Avant Garde" w:hAnsi="ITC Avant Garde"/>
                <w:color w:val="000000"/>
                <w:shd w:val="clear" w:color="auto" w:fill="FFFFFF"/>
              </w:rPr>
            </w:pPr>
            <w:r w:rsidRPr="00C52112">
              <w:rPr>
                <w:rStyle w:val="date-display-single"/>
                <w:rFonts w:ascii="ITC Avant Garde" w:hAnsi="ITC Avant Garde"/>
                <w:color w:val="000000"/>
                <w:shd w:val="clear" w:color="auto" w:fill="FFFFFF"/>
              </w:rPr>
              <w:t>20/09/2021</w:t>
            </w:r>
          </w:p>
          <w:p w14:paraId="605D74A9" w14:textId="77777777" w:rsidR="00D501AE" w:rsidRPr="00C52112" w:rsidRDefault="00D501AE" w:rsidP="00C52112">
            <w:pPr>
              <w:jc w:val="both"/>
              <w:rPr>
                <w:rFonts w:ascii="ITC Avant Garde" w:hAnsi="ITC Avant Garde"/>
              </w:rPr>
            </w:pPr>
            <w:r w:rsidRPr="00C52112">
              <w:rPr>
                <w:rStyle w:val="date-display-single"/>
                <w:rFonts w:ascii="ITC Avant Garde" w:hAnsi="ITC Avant Garde"/>
                <w:color w:val="000000"/>
                <w:shd w:val="clear" w:color="auto" w:fill="FFFFFF"/>
              </w:rPr>
              <w:t>16:25</w:t>
            </w:r>
            <w:r w:rsidR="00586A2C" w:rsidRPr="00C52112">
              <w:rPr>
                <w:rStyle w:val="date-display-single"/>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0EEA51FB" w14:textId="77777777" w:rsidTr="00D501AE">
        <w:trPr>
          <w:jc w:val="center"/>
        </w:trPr>
        <w:tc>
          <w:tcPr>
            <w:tcW w:w="279" w:type="dxa"/>
          </w:tcPr>
          <w:p w14:paraId="5AF04B11"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10.</w:t>
            </w:r>
          </w:p>
        </w:tc>
        <w:tc>
          <w:tcPr>
            <w:tcW w:w="3392" w:type="dxa"/>
          </w:tcPr>
          <w:p w14:paraId="4F7CA337" w14:textId="77777777" w:rsidR="00D501AE" w:rsidRPr="00C52112" w:rsidRDefault="00D501AE" w:rsidP="00C52112">
            <w:pPr>
              <w:jc w:val="both"/>
              <w:rPr>
                <w:rFonts w:ascii="ITC Avant Garde" w:hAnsi="ITC Avant Garde"/>
              </w:rPr>
            </w:pPr>
            <w:r w:rsidRPr="00C52112">
              <w:rPr>
                <w:rFonts w:ascii="ITC Avant Garde" w:hAnsi="ITC Avant Garde"/>
              </w:rPr>
              <w:t>Venancio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Jesús</w:t>
            </w:r>
            <w:r w:rsidR="00586A2C" w:rsidRPr="00C52112">
              <w:rPr>
                <w:rFonts w:ascii="ITC Avant Garde" w:hAnsi="ITC Avant Garde"/>
              </w:rPr>
              <w:t xml:space="preserve"> </w:t>
            </w:r>
            <w:r w:rsidRPr="00C52112">
              <w:rPr>
                <w:rFonts w:ascii="ITC Avant Garde" w:hAnsi="ITC Avant Garde"/>
              </w:rPr>
              <w:t>Báez</w:t>
            </w:r>
            <w:r w:rsidR="00586A2C" w:rsidRPr="00C52112">
              <w:rPr>
                <w:rFonts w:ascii="ITC Avant Garde" w:hAnsi="ITC Avant Garde"/>
              </w:rPr>
              <w:t xml:space="preserve"> </w:t>
            </w:r>
            <w:r w:rsidRPr="00C52112">
              <w:rPr>
                <w:rFonts w:ascii="ITC Avant Garde" w:hAnsi="ITC Avant Garde"/>
              </w:rPr>
              <w:t>Flores</w:t>
            </w:r>
          </w:p>
        </w:tc>
        <w:tc>
          <w:tcPr>
            <w:tcW w:w="1669" w:type="dxa"/>
          </w:tcPr>
          <w:p w14:paraId="7B8E5F3A" w14:textId="77777777" w:rsidR="00D501AE" w:rsidRPr="00C52112" w:rsidRDefault="00D501AE" w:rsidP="00C52112">
            <w:pPr>
              <w:jc w:val="both"/>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1FE823A4" w14:textId="77777777" w:rsidR="00D501AE" w:rsidRPr="00C52112" w:rsidRDefault="00D501AE" w:rsidP="00C52112">
            <w:pPr>
              <w:jc w:val="both"/>
              <w:rPr>
                <w:rFonts w:ascii="ITC Avant Garde" w:hAnsi="ITC Avant Garde"/>
                <w:color w:val="000000"/>
                <w:shd w:val="clear" w:color="auto" w:fill="FFFFFF"/>
              </w:rPr>
            </w:pPr>
            <w:r w:rsidRPr="00C52112">
              <w:rPr>
                <w:rFonts w:ascii="ITC Avant Garde" w:hAnsi="ITC Avant Garde"/>
                <w:color w:val="000000"/>
                <w:shd w:val="clear" w:color="auto" w:fill="FFFFFF"/>
              </w:rPr>
              <w:t>20/09/2021</w:t>
            </w:r>
          </w:p>
          <w:p w14:paraId="27AC0FE3" w14:textId="77777777" w:rsidR="00D501AE" w:rsidRPr="00C52112" w:rsidRDefault="00D501AE" w:rsidP="00C52112">
            <w:pPr>
              <w:jc w:val="both"/>
              <w:rPr>
                <w:rFonts w:ascii="ITC Avant Garde" w:hAnsi="ITC Avant Garde"/>
              </w:rPr>
            </w:pPr>
            <w:r w:rsidRPr="00C52112">
              <w:rPr>
                <w:rFonts w:ascii="ITC Avant Garde" w:hAnsi="ITC Avant Garde"/>
                <w:color w:val="000000"/>
                <w:shd w:val="clear" w:color="auto" w:fill="FFFFFF"/>
              </w:rPr>
              <w:t>16:53</w:t>
            </w:r>
            <w:r w:rsidR="00586A2C" w:rsidRPr="00C52112">
              <w:rPr>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3C051A54" w14:textId="77777777" w:rsidTr="00D501AE">
        <w:trPr>
          <w:jc w:val="center"/>
        </w:trPr>
        <w:tc>
          <w:tcPr>
            <w:tcW w:w="279" w:type="dxa"/>
          </w:tcPr>
          <w:p w14:paraId="4E57CDD8"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11.</w:t>
            </w:r>
          </w:p>
        </w:tc>
        <w:tc>
          <w:tcPr>
            <w:tcW w:w="3392" w:type="dxa"/>
          </w:tcPr>
          <w:p w14:paraId="1980B222" w14:textId="77777777" w:rsidR="00D501AE" w:rsidRPr="00C52112" w:rsidRDefault="00D501AE" w:rsidP="00C52112">
            <w:pPr>
              <w:jc w:val="both"/>
              <w:rPr>
                <w:rFonts w:ascii="ITC Avant Garde" w:hAnsi="ITC Avant Garde"/>
              </w:rPr>
            </w:pPr>
            <w:r w:rsidRPr="00C52112">
              <w:rPr>
                <w:rFonts w:ascii="ITC Avant Garde" w:hAnsi="ITC Avant Garde"/>
              </w:rPr>
              <w:t>Mario</w:t>
            </w:r>
            <w:r w:rsidR="00586A2C" w:rsidRPr="00C52112">
              <w:rPr>
                <w:rFonts w:ascii="ITC Avant Garde" w:hAnsi="ITC Avant Garde"/>
              </w:rPr>
              <w:t xml:space="preserve"> </w:t>
            </w:r>
            <w:r w:rsidRPr="00C52112">
              <w:rPr>
                <w:rFonts w:ascii="ITC Avant Garde" w:hAnsi="ITC Avant Garde"/>
              </w:rPr>
              <w:t>Herrera</w:t>
            </w:r>
            <w:r w:rsidR="00586A2C" w:rsidRPr="00C52112">
              <w:rPr>
                <w:rFonts w:ascii="ITC Avant Garde" w:hAnsi="ITC Avant Garde"/>
              </w:rPr>
              <w:t xml:space="preserve"> </w:t>
            </w:r>
            <w:r w:rsidRPr="00C52112">
              <w:rPr>
                <w:rFonts w:ascii="ITC Avant Garde" w:hAnsi="ITC Avant Garde"/>
              </w:rPr>
              <w:t>Cervantes</w:t>
            </w:r>
          </w:p>
        </w:tc>
        <w:tc>
          <w:tcPr>
            <w:tcW w:w="1669" w:type="dxa"/>
          </w:tcPr>
          <w:p w14:paraId="793E93F2" w14:textId="77777777" w:rsidR="00D501AE" w:rsidRPr="00C52112" w:rsidRDefault="00D501AE" w:rsidP="00C52112">
            <w:pPr>
              <w:jc w:val="both"/>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70BEA3B2" w14:textId="77777777" w:rsidR="00D501AE" w:rsidRPr="00C52112" w:rsidRDefault="00D501AE" w:rsidP="00C52112">
            <w:pPr>
              <w:jc w:val="both"/>
              <w:rPr>
                <w:rFonts w:ascii="ITC Avant Garde" w:hAnsi="ITC Avant Garde"/>
                <w:color w:val="000000"/>
                <w:shd w:val="clear" w:color="auto" w:fill="FFFFFF"/>
              </w:rPr>
            </w:pPr>
            <w:r w:rsidRPr="00C52112">
              <w:rPr>
                <w:rFonts w:ascii="ITC Avant Garde" w:hAnsi="ITC Avant Garde"/>
                <w:color w:val="000000"/>
                <w:shd w:val="clear" w:color="auto" w:fill="FFFFFF"/>
              </w:rPr>
              <w:t>20/09/2021</w:t>
            </w:r>
          </w:p>
          <w:p w14:paraId="5C9ADC5F" w14:textId="77777777" w:rsidR="00D501AE" w:rsidRPr="00C52112" w:rsidRDefault="00D501AE" w:rsidP="00C52112">
            <w:pPr>
              <w:jc w:val="both"/>
              <w:rPr>
                <w:rFonts w:ascii="ITC Avant Garde" w:hAnsi="ITC Avant Garde"/>
              </w:rPr>
            </w:pPr>
            <w:r w:rsidRPr="00C52112">
              <w:rPr>
                <w:rFonts w:ascii="ITC Avant Garde" w:hAnsi="ITC Avant Garde"/>
                <w:color w:val="000000"/>
                <w:shd w:val="clear" w:color="auto" w:fill="FFFFFF"/>
              </w:rPr>
              <w:t>17:33</w:t>
            </w:r>
            <w:r w:rsidR="00586A2C" w:rsidRPr="00C52112">
              <w:rPr>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64EB9475" w14:textId="77777777" w:rsidTr="00D501AE">
        <w:trPr>
          <w:jc w:val="center"/>
        </w:trPr>
        <w:tc>
          <w:tcPr>
            <w:tcW w:w="279" w:type="dxa"/>
          </w:tcPr>
          <w:p w14:paraId="2ACFDEFC"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12.</w:t>
            </w:r>
          </w:p>
        </w:tc>
        <w:tc>
          <w:tcPr>
            <w:tcW w:w="3392" w:type="dxa"/>
          </w:tcPr>
          <w:p w14:paraId="03AA348E" w14:textId="77777777" w:rsidR="00D501AE" w:rsidRPr="00C52112" w:rsidRDefault="00D501AE" w:rsidP="00C52112">
            <w:pPr>
              <w:jc w:val="both"/>
              <w:rPr>
                <w:rFonts w:ascii="ITC Avant Garde" w:hAnsi="ITC Avant Garde"/>
              </w:rPr>
            </w:pPr>
            <w:r w:rsidRPr="00C52112">
              <w:rPr>
                <w:rFonts w:ascii="ITC Avant Garde" w:hAnsi="ITC Avant Garde"/>
              </w:rPr>
              <w:t>Gildardo</w:t>
            </w:r>
            <w:r w:rsidR="00586A2C" w:rsidRPr="00C52112">
              <w:rPr>
                <w:rFonts w:ascii="ITC Avant Garde" w:hAnsi="ITC Avant Garde"/>
              </w:rPr>
              <w:t xml:space="preserve"> </w:t>
            </w:r>
            <w:r w:rsidRPr="00C52112">
              <w:rPr>
                <w:rFonts w:ascii="ITC Avant Garde" w:hAnsi="ITC Avant Garde"/>
              </w:rPr>
              <w:t>Gómez</w:t>
            </w:r>
            <w:r w:rsidR="00586A2C" w:rsidRPr="00C52112">
              <w:rPr>
                <w:rFonts w:ascii="ITC Avant Garde" w:hAnsi="ITC Avant Garde"/>
              </w:rPr>
              <w:t xml:space="preserve"> </w:t>
            </w:r>
            <w:r w:rsidRPr="00C52112">
              <w:rPr>
                <w:rFonts w:ascii="ITC Avant Garde" w:hAnsi="ITC Avant Garde"/>
              </w:rPr>
              <w:t>Pelayo</w:t>
            </w:r>
          </w:p>
        </w:tc>
        <w:tc>
          <w:tcPr>
            <w:tcW w:w="1669" w:type="dxa"/>
          </w:tcPr>
          <w:p w14:paraId="33AED83F" w14:textId="77777777" w:rsidR="00D501AE" w:rsidRPr="00C52112" w:rsidRDefault="00D501AE" w:rsidP="00C52112">
            <w:pPr>
              <w:jc w:val="both"/>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55AAA641" w14:textId="77777777" w:rsidR="00D501AE" w:rsidRPr="00C52112" w:rsidRDefault="00D501AE" w:rsidP="00C52112">
            <w:pPr>
              <w:jc w:val="both"/>
              <w:rPr>
                <w:rFonts w:ascii="ITC Avant Garde" w:hAnsi="ITC Avant Garde"/>
                <w:color w:val="000000"/>
                <w:shd w:val="clear" w:color="auto" w:fill="FFFFFF"/>
              </w:rPr>
            </w:pPr>
            <w:r w:rsidRPr="00C52112">
              <w:rPr>
                <w:rFonts w:ascii="ITC Avant Garde" w:hAnsi="ITC Avant Garde"/>
                <w:color w:val="000000"/>
                <w:shd w:val="clear" w:color="auto" w:fill="FFFFFF"/>
              </w:rPr>
              <w:t>20/09/2021</w:t>
            </w:r>
          </w:p>
          <w:p w14:paraId="0EB8DC64" w14:textId="77777777" w:rsidR="00D501AE" w:rsidRPr="00C52112" w:rsidRDefault="00D501AE" w:rsidP="00C52112">
            <w:pPr>
              <w:jc w:val="both"/>
              <w:rPr>
                <w:rFonts w:ascii="ITC Avant Garde" w:hAnsi="ITC Avant Garde"/>
              </w:rPr>
            </w:pPr>
            <w:r w:rsidRPr="00C52112">
              <w:rPr>
                <w:rFonts w:ascii="ITC Avant Garde" w:hAnsi="ITC Avant Garde"/>
                <w:color w:val="000000"/>
                <w:shd w:val="clear" w:color="auto" w:fill="FFFFFF"/>
              </w:rPr>
              <w:t>17:38</w:t>
            </w:r>
            <w:r w:rsidR="00586A2C" w:rsidRPr="00C52112">
              <w:rPr>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71811039" w14:textId="77777777" w:rsidTr="00D501AE">
        <w:trPr>
          <w:jc w:val="center"/>
        </w:trPr>
        <w:tc>
          <w:tcPr>
            <w:tcW w:w="279" w:type="dxa"/>
          </w:tcPr>
          <w:p w14:paraId="3CAB4C2F"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13.</w:t>
            </w:r>
          </w:p>
        </w:tc>
        <w:tc>
          <w:tcPr>
            <w:tcW w:w="3392" w:type="dxa"/>
          </w:tcPr>
          <w:p w14:paraId="12966E56" w14:textId="77777777" w:rsidR="00D501AE" w:rsidRPr="00C52112" w:rsidRDefault="00D501AE" w:rsidP="00C52112">
            <w:pPr>
              <w:jc w:val="both"/>
              <w:rPr>
                <w:rFonts w:ascii="ITC Avant Garde" w:hAnsi="ITC Avant Garde"/>
              </w:rPr>
            </w:pPr>
            <w:r w:rsidRPr="00C52112">
              <w:rPr>
                <w:rFonts w:ascii="ITC Avant Garde" w:hAnsi="ITC Avant Garde"/>
              </w:rPr>
              <w:t>Alfredo</w:t>
            </w:r>
            <w:r w:rsidR="00586A2C" w:rsidRPr="00C52112">
              <w:rPr>
                <w:rFonts w:ascii="ITC Avant Garde" w:hAnsi="ITC Avant Garde"/>
              </w:rPr>
              <w:t xml:space="preserve"> </w:t>
            </w:r>
            <w:r w:rsidRPr="00C52112">
              <w:rPr>
                <w:rFonts w:ascii="ITC Avant Garde" w:hAnsi="ITC Avant Garde"/>
              </w:rPr>
              <w:t>Peralta</w:t>
            </w:r>
            <w:r w:rsidR="00586A2C" w:rsidRPr="00C52112">
              <w:rPr>
                <w:rFonts w:ascii="ITC Avant Garde" w:hAnsi="ITC Avant Garde"/>
              </w:rPr>
              <w:t xml:space="preserve"> </w:t>
            </w:r>
            <w:r w:rsidRPr="00C52112">
              <w:rPr>
                <w:rFonts w:ascii="ITC Avant Garde" w:hAnsi="ITC Avant Garde"/>
              </w:rPr>
              <w:t>García</w:t>
            </w:r>
          </w:p>
        </w:tc>
        <w:tc>
          <w:tcPr>
            <w:tcW w:w="1669" w:type="dxa"/>
          </w:tcPr>
          <w:p w14:paraId="301382C1" w14:textId="77777777" w:rsidR="00D501AE" w:rsidRPr="00C52112" w:rsidRDefault="00D501AE" w:rsidP="00C52112">
            <w:pPr>
              <w:jc w:val="both"/>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778BF1B6" w14:textId="77777777" w:rsidR="00D501AE" w:rsidRPr="00C52112" w:rsidRDefault="00D501AE" w:rsidP="00C52112">
            <w:pPr>
              <w:rPr>
                <w:rStyle w:val="date-display-single"/>
                <w:rFonts w:ascii="ITC Avant Garde" w:hAnsi="ITC Avant Garde"/>
                <w:color w:val="000000"/>
                <w:shd w:val="clear" w:color="auto" w:fill="FFFFFF"/>
              </w:rPr>
            </w:pPr>
            <w:r w:rsidRPr="00C52112">
              <w:rPr>
                <w:rStyle w:val="date-display-single"/>
                <w:rFonts w:ascii="ITC Avant Garde" w:hAnsi="ITC Avant Garde"/>
                <w:color w:val="000000"/>
                <w:shd w:val="clear" w:color="auto" w:fill="FFFFFF"/>
              </w:rPr>
              <w:t>20/09/2021</w:t>
            </w:r>
          </w:p>
          <w:p w14:paraId="4EC4DDE2" w14:textId="77777777" w:rsidR="00D501AE" w:rsidRPr="00C52112" w:rsidRDefault="00D501AE" w:rsidP="00C52112">
            <w:pPr>
              <w:rPr>
                <w:rFonts w:ascii="ITC Avant Garde" w:hAnsi="ITC Avant Garde"/>
                <w:color w:val="000000"/>
                <w:shd w:val="clear" w:color="auto" w:fill="FFFFFF"/>
              </w:rPr>
            </w:pPr>
            <w:r w:rsidRPr="00C52112">
              <w:rPr>
                <w:rStyle w:val="date-display-single"/>
                <w:rFonts w:ascii="ITC Avant Garde" w:hAnsi="ITC Avant Garde"/>
                <w:color w:val="000000"/>
                <w:shd w:val="clear" w:color="auto" w:fill="FFFFFF"/>
              </w:rPr>
              <w:t>17:41</w:t>
            </w:r>
            <w:r w:rsidR="00586A2C" w:rsidRPr="00C52112">
              <w:rPr>
                <w:rStyle w:val="date-display-single"/>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2EC2781F" w14:textId="77777777" w:rsidTr="00D501AE">
        <w:trPr>
          <w:jc w:val="center"/>
        </w:trPr>
        <w:tc>
          <w:tcPr>
            <w:tcW w:w="279" w:type="dxa"/>
          </w:tcPr>
          <w:p w14:paraId="7F5854D6"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14.</w:t>
            </w:r>
          </w:p>
        </w:tc>
        <w:tc>
          <w:tcPr>
            <w:tcW w:w="3392" w:type="dxa"/>
          </w:tcPr>
          <w:p w14:paraId="7ABB98F0" w14:textId="77777777" w:rsidR="00D501AE" w:rsidRPr="00C52112" w:rsidRDefault="00D501AE" w:rsidP="00C52112">
            <w:pPr>
              <w:jc w:val="both"/>
              <w:rPr>
                <w:rFonts w:ascii="ITC Avant Garde" w:hAnsi="ITC Avant Garde"/>
              </w:rPr>
            </w:pPr>
            <w:r w:rsidRPr="00C52112">
              <w:rPr>
                <w:rFonts w:ascii="ITC Avant Garde" w:hAnsi="ITC Avant Garde"/>
              </w:rPr>
              <w:t>Radiodifusión</w:t>
            </w:r>
            <w:r w:rsidR="00586A2C" w:rsidRPr="00C52112">
              <w:rPr>
                <w:rFonts w:ascii="ITC Avant Garde" w:hAnsi="ITC Avant Garde"/>
              </w:rPr>
              <w:t xml:space="preserve"> </w:t>
            </w:r>
            <w:r w:rsidRPr="00C52112">
              <w:rPr>
                <w:rFonts w:ascii="ITC Avant Garde" w:hAnsi="ITC Avant Garde"/>
              </w:rPr>
              <w:t>Independiente</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México</w:t>
            </w:r>
          </w:p>
        </w:tc>
        <w:tc>
          <w:tcPr>
            <w:tcW w:w="1669" w:type="dxa"/>
          </w:tcPr>
          <w:p w14:paraId="09E7317E" w14:textId="77777777" w:rsidR="00D501AE" w:rsidRPr="00C52112" w:rsidRDefault="00D501AE" w:rsidP="00C52112">
            <w:pPr>
              <w:jc w:val="both"/>
              <w:rPr>
                <w:rFonts w:ascii="ITC Avant Garde" w:hAnsi="ITC Avant Garde"/>
              </w:rPr>
            </w:pPr>
            <w:r w:rsidRPr="00C52112">
              <w:rPr>
                <w:rFonts w:ascii="ITC Avant Garde" w:hAnsi="ITC Avant Garde"/>
              </w:rPr>
              <w:t>Oficialía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partes</w:t>
            </w:r>
          </w:p>
        </w:tc>
        <w:tc>
          <w:tcPr>
            <w:tcW w:w="1380" w:type="dxa"/>
          </w:tcPr>
          <w:p w14:paraId="05625D75" w14:textId="77777777" w:rsidR="00D501AE" w:rsidRPr="00C52112" w:rsidRDefault="00D501AE" w:rsidP="00C52112">
            <w:pPr>
              <w:rPr>
                <w:rFonts w:ascii="ITC Avant Garde" w:hAnsi="ITC Avant Garde"/>
                <w:color w:val="000000"/>
                <w:shd w:val="clear" w:color="auto" w:fill="FFFFFF"/>
              </w:rPr>
            </w:pPr>
            <w:r w:rsidRPr="00C52112">
              <w:rPr>
                <w:rFonts w:ascii="ITC Avant Garde" w:hAnsi="ITC Avant Garde"/>
                <w:color w:val="000000"/>
                <w:shd w:val="clear" w:color="auto" w:fill="FFFFFF"/>
              </w:rPr>
              <w:t>20/09/2021</w:t>
            </w:r>
          </w:p>
          <w:p w14:paraId="29A80B33" w14:textId="77777777" w:rsidR="00D501AE" w:rsidRPr="00C52112" w:rsidRDefault="00D501AE" w:rsidP="00C52112">
            <w:pPr>
              <w:rPr>
                <w:rFonts w:ascii="ITC Avant Garde" w:hAnsi="ITC Avant Garde"/>
                <w:color w:val="000000"/>
                <w:shd w:val="clear" w:color="auto" w:fill="FFFFFF"/>
              </w:rPr>
            </w:pPr>
            <w:r w:rsidRPr="00C52112">
              <w:rPr>
                <w:rFonts w:ascii="ITC Avant Garde" w:hAnsi="ITC Avant Garde"/>
                <w:color w:val="000000"/>
                <w:shd w:val="clear" w:color="auto" w:fill="FFFFFF"/>
              </w:rPr>
              <w:t>17:50</w:t>
            </w:r>
            <w:r w:rsidR="00586A2C" w:rsidRPr="00C52112">
              <w:rPr>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28236BD1" w14:textId="77777777" w:rsidTr="00D501AE">
        <w:trPr>
          <w:jc w:val="center"/>
        </w:trPr>
        <w:tc>
          <w:tcPr>
            <w:tcW w:w="279" w:type="dxa"/>
          </w:tcPr>
          <w:p w14:paraId="758719DF"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15.</w:t>
            </w:r>
          </w:p>
        </w:tc>
        <w:tc>
          <w:tcPr>
            <w:tcW w:w="3392" w:type="dxa"/>
          </w:tcPr>
          <w:p w14:paraId="5AF86D55" w14:textId="77777777" w:rsidR="00D501AE" w:rsidRPr="00C52112" w:rsidRDefault="00D501AE" w:rsidP="00C52112">
            <w:pPr>
              <w:jc w:val="both"/>
              <w:rPr>
                <w:rFonts w:ascii="ITC Avant Garde" w:hAnsi="ITC Avant Garde"/>
              </w:rPr>
            </w:pPr>
            <w:r w:rsidRPr="00C52112">
              <w:rPr>
                <w:rFonts w:ascii="ITC Avant Garde" w:hAnsi="ITC Avant Garde"/>
              </w:rPr>
              <w:t>Alberto</w:t>
            </w:r>
            <w:r w:rsidR="00586A2C" w:rsidRPr="00C52112">
              <w:rPr>
                <w:rFonts w:ascii="ITC Avant Garde" w:hAnsi="ITC Avant Garde"/>
              </w:rPr>
              <w:t xml:space="preserve"> </w:t>
            </w:r>
            <w:r w:rsidRPr="00C52112">
              <w:rPr>
                <w:rFonts w:ascii="ITC Avant Garde" w:hAnsi="ITC Avant Garde"/>
              </w:rPr>
              <w:t>Colín</w:t>
            </w:r>
            <w:r w:rsidR="00586A2C" w:rsidRPr="00C52112">
              <w:rPr>
                <w:rFonts w:ascii="ITC Avant Garde" w:hAnsi="ITC Avant Garde"/>
              </w:rPr>
              <w:t xml:space="preserve"> </w:t>
            </w:r>
            <w:r w:rsidRPr="00C52112">
              <w:rPr>
                <w:rFonts w:ascii="ITC Avant Garde" w:hAnsi="ITC Avant Garde"/>
              </w:rPr>
              <w:t>González</w:t>
            </w:r>
          </w:p>
        </w:tc>
        <w:tc>
          <w:tcPr>
            <w:tcW w:w="1669" w:type="dxa"/>
          </w:tcPr>
          <w:p w14:paraId="07873052" w14:textId="77777777" w:rsidR="00D501AE" w:rsidRPr="00C52112" w:rsidRDefault="00D501AE" w:rsidP="00C52112">
            <w:pPr>
              <w:jc w:val="both"/>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6855767B" w14:textId="77777777" w:rsidR="00D501AE" w:rsidRPr="00C52112" w:rsidRDefault="00D501AE" w:rsidP="00C52112">
            <w:pPr>
              <w:jc w:val="both"/>
              <w:rPr>
                <w:rFonts w:ascii="ITC Avant Garde" w:hAnsi="ITC Avant Garde"/>
                <w:color w:val="000000"/>
                <w:shd w:val="clear" w:color="auto" w:fill="FFFFFF"/>
              </w:rPr>
            </w:pPr>
            <w:r w:rsidRPr="00C52112">
              <w:rPr>
                <w:rFonts w:ascii="ITC Avant Garde" w:hAnsi="ITC Avant Garde"/>
                <w:color w:val="000000"/>
                <w:shd w:val="clear" w:color="auto" w:fill="FFFFFF"/>
              </w:rPr>
              <w:t>20/09/2021</w:t>
            </w:r>
          </w:p>
          <w:p w14:paraId="31AF2B78" w14:textId="77777777" w:rsidR="00D501AE" w:rsidRPr="00C52112" w:rsidRDefault="00D501AE" w:rsidP="00C52112">
            <w:pPr>
              <w:jc w:val="both"/>
              <w:rPr>
                <w:rFonts w:ascii="ITC Avant Garde" w:hAnsi="ITC Avant Garde"/>
                <w:color w:val="000000"/>
                <w:shd w:val="clear" w:color="auto" w:fill="FFFFFF"/>
              </w:rPr>
            </w:pPr>
            <w:r w:rsidRPr="00C52112">
              <w:rPr>
                <w:rFonts w:ascii="ITC Avant Garde" w:hAnsi="ITC Avant Garde"/>
                <w:color w:val="000000"/>
                <w:shd w:val="clear" w:color="auto" w:fill="FFFFFF"/>
              </w:rPr>
              <w:t>17:55</w:t>
            </w:r>
            <w:r w:rsidR="00586A2C" w:rsidRPr="00C52112">
              <w:rPr>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13D4FCBC" w14:textId="77777777" w:rsidTr="00D501AE">
        <w:trPr>
          <w:jc w:val="center"/>
        </w:trPr>
        <w:tc>
          <w:tcPr>
            <w:tcW w:w="279" w:type="dxa"/>
          </w:tcPr>
          <w:p w14:paraId="71EC06DE"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16.</w:t>
            </w:r>
          </w:p>
        </w:tc>
        <w:tc>
          <w:tcPr>
            <w:tcW w:w="3392" w:type="dxa"/>
          </w:tcPr>
          <w:p w14:paraId="06D0599B" w14:textId="77777777" w:rsidR="00D501AE" w:rsidRPr="00C52112" w:rsidRDefault="00D501AE" w:rsidP="00C52112">
            <w:pPr>
              <w:jc w:val="both"/>
              <w:rPr>
                <w:rFonts w:ascii="ITC Avant Garde" w:hAnsi="ITC Avant Garde"/>
              </w:rPr>
            </w:pPr>
            <w:r w:rsidRPr="00C52112">
              <w:rPr>
                <w:rFonts w:ascii="ITC Avant Garde" w:hAnsi="ITC Avant Garde"/>
              </w:rPr>
              <w:t>Iván</w:t>
            </w:r>
            <w:r w:rsidR="00586A2C" w:rsidRPr="00C52112">
              <w:rPr>
                <w:rFonts w:ascii="ITC Avant Garde" w:hAnsi="ITC Avant Garde"/>
              </w:rPr>
              <w:t xml:space="preserve"> </w:t>
            </w:r>
            <w:r w:rsidRPr="00C52112">
              <w:rPr>
                <w:rFonts w:ascii="ITC Avant Garde" w:hAnsi="ITC Avant Garde"/>
              </w:rPr>
              <w:t>Guadalupe</w:t>
            </w:r>
            <w:r w:rsidR="00586A2C" w:rsidRPr="00C52112">
              <w:rPr>
                <w:rFonts w:ascii="ITC Avant Garde" w:hAnsi="ITC Avant Garde"/>
              </w:rPr>
              <w:t xml:space="preserve"> </w:t>
            </w:r>
            <w:r w:rsidRPr="00C52112">
              <w:rPr>
                <w:rFonts w:ascii="ITC Avant Garde" w:hAnsi="ITC Avant Garde"/>
              </w:rPr>
              <w:t>Contreras</w:t>
            </w:r>
            <w:r w:rsidR="00586A2C" w:rsidRPr="00C52112">
              <w:rPr>
                <w:rFonts w:ascii="ITC Avant Garde" w:hAnsi="ITC Avant Garde"/>
              </w:rPr>
              <w:t xml:space="preserve"> </w:t>
            </w:r>
            <w:r w:rsidRPr="00C52112">
              <w:rPr>
                <w:rFonts w:ascii="ITC Avant Garde" w:hAnsi="ITC Avant Garde"/>
              </w:rPr>
              <w:t>Méndez</w:t>
            </w:r>
          </w:p>
        </w:tc>
        <w:tc>
          <w:tcPr>
            <w:tcW w:w="1669" w:type="dxa"/>
          </w:tcPr>
          <w:p w14:paraId="020A329B" w14:textId="77777777" w:rsidR="00D501AE" w:rsidRPr="00C52112" w:rsidRDefault="00D501AE" w:rsidP="00C52112">
            <w:pPr>
              <w:jc w:val="both"/>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5C4406A0" w14:textId="77777777" w:rsidR="00D501AE" w:rsidRPr="00C52112" w:rsidRDefault="00D501AE" w:rsidP="00C52112">
            <w:pPr>
              <w:jc w:val="both"/>
              <w:rPr>
                <w:rStyle w:val="date-display-single"/>
                <w:rFonts w:ascii="ITC Avant Garde" w:hAnsi="ITC Avant Garde"/>
                <w:color w:val="000000"/>
                <w:shd w:val="clear" w:color="auto" w:fill="FFFFFF"/>
              </w:rPr>
            </w:pPr>
            <w:r w:rsidRPr="00C52112">
              <w:rPr>
                <w:rStyle w:val="date-display-single"/>
                <w:rFonts w:ascii="ITC Avant Garde" w:hAnsi="ITC Avant Garde"/>
                <w:color w:val="000000"/>
                <w:shd w:val="clear" w:color="auto" w:fill="FFFFFF"/>
              </w:rPr>
              <w:t>20/09/2021</w:t>
            </w:r>
          </w:p>
          <w:p w14:paraId="38BF094F" w14:textId="77777777" w:rsidR="00D501AE" w:rsidRPr="00C52112" w:rsidRDefault="00D501AE" w:rsidP="00C52112">
            <w:pPr>
              <w:jc w:val="both"/>
              <w:rPr>
                <w:rFonts w:ascii="ITC Avant Garde" w:hAnsi="ITC Avant Garde"/>
                <w:color w:val="000000"/>
                <w:shd w:val="clear" w:color="auto" w:fill="FFFFFF"/>
              </w:rPr>
            </w:pPr>
            <w:r w:rsidRPr="00C52112">
              <w:rPr>
                <w:rStyle w:val="date-display-single"/>
                <w:rFonts w:ascii="ITC Avant Garde" w:hAnsi="ITC Avant Garde"/>
                <w:color w:val="000000"/>
                <w:shd w:val="clear" w:color="auto" w:fill="FFFFFF"/>
              </w:rPr>
              <w:t>17:59</w:t>
            </w:r>
            <w:r w:rsidR="00586A2C" w:rsidRPr="00C52112">
              <w:rPr>
                <w:rStyle w:val="date-display-single"/>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tr w:rsidR="00D501AE" w:rsidRPr="00C52112" w14:paraId="56E581C0" w14:textId="77777777" w:rsidTr="00D501AE">
        <w:trPr>
          <w:jc w:val="center"/>
        </w:trPr>
        <w:tc>
          <w:tcPr>
            <w:tcW w:w="279" w:type="dxa"/>
          </w:tcPr>
          <w:p w14:paraId="6CF07463" w14:textId="77777777" w:rsidR="00D501AE" w:rsidRPr="00C52112" w:rsidRDefault="00D501AE" w:rsidP="00C52112">
            <w:pPr>
              <w:ind w:left="1156" w:hanging="1156"/>
              <w:jc w:val="center"/>
              <w:rPr>
                <w:rFonts w:ascii="ITC Avant Garde" w:hAnsi="ITC Avant Garde"/>
              </w:rPr>
            </w:pPr>
            <w:r w:rsidRPr="00C52112">
              <w:rPr>
                <w:rFonts w:ascii="ITC Avant Garde" w:hAnsi="ITC Avant Garde"/>
              </w:rPr>
              <w:t>17.</w:t>
            </w:r>
          </w:p>
        </w:tc>
        <w:tc>
          <w:tcPr>
            <w:tcW w:w="3392" w:type="dxa"/>
          </w:tcPr>
          <w:p w14:paraId="5FADEDBA" w14:textId="77777777" w:rsidR="00D501AE" w:rsidRPr="00C52112" w:rsidRDefault="00D501AE" w:rsidP="00C52112">
            <w:pPr>
              <w:jc w:val="both"/>
              <w:rPr>
                <w:rFonts w:ascii="ITC Avant Garde" w:hAnsi="ITC Avant Garde"/>
              </w:rPr>
            </w:pPr>
            <w:r w:rsidRPr="00C52112">
              <w:rPr>
                <w:rFonts w:ascii="ITC Avant Garde" w:hAnsi="ITC Avant Garde"/>
              </w:rPr>
              <w:t>Televisora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Navojoa,</w:t>
            </w:r>
            <w:r w:rsidR="00586A2C" w:rsidRPr="00C52112">
              <w:rPr>
                <w:rFonts w:ascii="ITC Avant Garde" w:hAnsi="ITC Avant Garde"/>
              </w:rPr>
              <w:t xml:space="preserve"> </w:t>
            </w:r>
            <w:r w:rsidRPr="00C52112">
              <w:rPr>
                <w:rFonts w:ascii="ITC Avant Garde" w:hAnsi="ITC Avant Garde"/>
              </w:rPr>
              <w:t>S.A.</w:t>
            </w:r>
          </w:p>
        </w:tc>
        <w:tc>
          <w:tcPr>
            <w:tcW w:w="1669" w:type="dxa"/>
          </w:tcPr>
          <w:p w14:paraId="2E85EAD6" w14:textId="77777777" w:rsidR="00D501AE" w:rsidRPr="00C52112" w:rsidRDefault="00D501AE" w:rsidP="00C52112">
            <w:pPr>
              <w:jc w:val="both"/>
              <w:rPr>
                <w:rFonts w:ascii="ITC Avant Garde" w:hAnsi="ITC Avant Garde"/>
              </w:rPr>
            </w:pPr>
            <w:r w:rsidRPr="00C52112">
              <w:rPr>
                <w:rFonts w:ascii="ITC Avant Garde" w:hAnsi="ITC Avant Garde"/>
              </w:rPr>
              <w:t>Correo</w:t>
            </w:r>
            <w:r w:rsidR="00586A2C" w:rsidRPr="00C52112">
              <w:rPr>
                <w:rFonts w:ascii="ITC Avant Garde" w:hAnsi="ITC Avant Garde"/>
              </w:rPr>
              <w:t xml:space="preserve"> </w:t>
            </w:r>
            <w:r w:rsidRPr="00C52112">
              <w:rPr>
                <w:rFonts w:ascii="ITC Avant Garde" w:hAnsi="ITC Avant Garde"/>
              </w:rPr>
              <w:t>electrónico</w:t>
            </w:r>
          </w:p>
        </w:tc>
        <w:tc>
          <w:tcPr>
            <w:tcW w:w="1380" w:type="dxa"/>
          </w:tcPr>
          <w:p w14:paraId="628EEDA8" w14:textId="77777777" w:rsidR="00D501AE" w:rsidRPr="00C52112" w:rsidRDefault="00D501AE" w:rsidP="00C52112">
            <w:pPr>
              <w:rPr>
                <w:rFonts w:ascii="ITC Avant Garde" w:hAnsi="ITC Avant Garde"/>
                <w:color w:val="000000"/>
                <w:shd w:val="clear" w:color="auto" w:fill="FFFFFF"/>
              </w:rPr>
            </w:pPr>
            <w:r w:rsidRPr="00C52112">
              <w:rPr>
                <w:rFonts w:ascii="ITC Avant Garde" w:hAnsi="ITC Avant Garde"/>
                <w:color w:val="000000"/>
                <w:shd w:val="clear" w:color="auto" w:fill="FFFFFF"/>
              </w:rPr>
              <w:t>20/09/2021</w:t>
            </w:r>
          </w:p>
          <w:p w14:paraId="20401EAC" w14:textId="77777777" w:rsidR="00D501AE" w:rsidRPr="00C52112" w:rsidRDefault="00D501AE" w:rsidP="00C52112">
            <w:pPr>
              <w:rPr>
                <w:rFonts w:ascii="ITC Avant Garde" w:hAnsi="ITC Avant Garde"/>
                <w:color w:val="000000"/>
                <w:shd w:val="clear" w:color="auto" w:fill="FFFFFF"/>
              </w:rPr>
            </w:pPr>
            <w:r w:rsidRPr="00C52112">
              <w:rPr>
                <w:rFonts w:ascii="ITC Avant Garde" w:hAnsi="ITC Avant Garde"/>
                <w:color w:val="000000"/>
                <w:shd w:val="clear" w:color="auto" w:fill="FFFFFF"/>
              </w:rPr>
              <w:t>18:44</w:t>
            </w:r>
            <w:r w:rsidR="00586A2C" w:rsidRPr="00C52112">
              <w:rPr>
                <w:rFonts w:ascii="ITC Avant Garde" w:hAnsi="ITC Avant Garde"/>
                <w:color w:val="000000"/>
                <w:shd w:val="clear" w:color="auto" w:fill="FFFFFF"/>
              </w:rPr>
              <w:t xml:space="preserve"> </w:t>
            </w:r>
            <w:r w:rsidRPr="00C52112">
              <w:rPr>
                <w:rFonts w:ascii="ITC Avant Garde" w:hAnsi="ITC Avant Garde"/>
                <w:color w:val="000000"/>
                <w:shd w:val="clear" w:color="auto" w:fill="FFFFFF"/>
              </w:rPr>
              <w:t>horas</w:t>
            </w:r>
          </w:p>
        </w:tc>
      </w:tr>
      <w:bookmarkEnd w:id="9"/>
      <w:bookmarkEnd w:id="10"/>
    </w:tbl>
    <w:p w14:paraId="3DAF97B7" w14:textId="77777777" w:rsidR="00423135" w:rsidRPr="00C52112" w:rsidRDefault="00423135" w:rsidP="00C52112">
      <w:pPr>
        <w:spacing w:after="0" w:line="240" w:lineRule="auto"/>
        <w:jc w:val="both"/>
        <w:rPr>
          <w:rFonts w:ascii="ITC Avant Garde" w:hAnsi="ITC Avant Garde"/>
        </w:rPr>
      </w:pPr>
    </w:p>
    <w:p w14:paraId="7E06142B" w14:textId="77777777" w:rsidR="00F6579B" w:rsidRDefault="00F6579B">
      <w:pPr>
        <w:rPr>
          <w:rFonts w:ascii="ITC Avant Garde" w:hAnsi="ITC Avant Garde"/>
          <w:b/>
          <w:bCs/>
        </w:rPr>
      </w:pPr>
      <w:bookmarkStart w:id="12" w:name="_Toc133347064"/>
      <w:r>
        <w:br w:type="page"/>
      </w:r>
    </w:p>
    <w:p w14:paraId="145C0FB7" w14:textId="1FB1AB51" w:rsidR="00423135" w:rsidRPr="00C52112" w:rsidRDefault="00423135" w:rsidP="00C52112">
      <w:pPr>
        <w:pStyle w:val="Ttulo3"/>
        <w:numPr>
          <w:ilvl w:val="0"/>
          <w:numId w:val="22"/>
        </w:numPr>
        <w:spacing w:before="0" w:after="0"/>
        <w:ind w:left="284"/>
        <w:contextualSpacing w:val="0"/>
      </w:pPr>
      <w:r w:rsidRPr="00C52112">
        <w:lastRenderedPageBreak/>
        <w:t>Participación</w:t>
      </w:r>
      <w:r w:rsidR="00586A2C" w:rsidRPr="00C52112">
        <w:t xml:space="preserve"> </w:t>
      </w:r>
      <w:r w:rsidRPr="00C52112">
        <w:t>de</w:t>
      </w:r>
      <w:r w:rsidR="00586A2C" w:rsidRPr="00C52112">
        <w:t xml:space="preserve"> </w:t>
      </w:r>
      <w:r w:rsidR="00CE0BF3" w:rsidRPr="00C52112">
        <w:rPr>
          <w:bCs w:val="0"/>
        </w:rPr>
        <w:t>Sergio</w:t>
      </w:r>
      <w:r w:rsidR="00586A2C" w:rsidRPr="00C52112">
        <w:rPr>
          <w:bCs w:val="0"/>
        </w:rPr>
        <w:t xml:space="preserve"> </w:t>
      </w:r>
      <w:r w:rsidR="00CE0BF3" w:rsidRPr="00C52112">
        <w:rPr>
          <w:bCs w:val="0"/>
        </w:rPr>
        <w:t>Fajardo</w:t>
      </w:r>
      <w:r w:rsidR="00586A2C" w:rsidRPr="00C52112">
        <w:rPr>
          <w:bCs w:val="0"/>
        </w:rPr>
        <w:t xml:space="preserve"> </w:t>
      </w:r>
      <w:r w:rsidR="00CE0BF3" w:rsidRPr="00C52112">
        <w:rPr>
          <w:bCs w:val="0"/>
        </w:rPr>
        <w:t>y</w:t>
      </w:r>
      <w:r w:rsidR="00586A2C" w:rsidRPr="00C52112">
        <w:rPr>
          <w:bCs w:val="0"/>
        </w:rPr>
        <w:t xml:space="preserve"> </w:t>
      </w:r>
      <w:proofErr w:type="spellStart"/>
      <w:r w:rsidR="00CE0BF3" w:rsidRPr="00C52112">
        <w:rPr>
          <w:bCs w:val="0"/>
        </w:rPr>
        <w:t>Ortíz</w:t>
      </w:r>
      <w:proofErr w:type="spellEnd"/>
      <w:r w:rsidRPr="00C52112">
        <w:t>.</w:t>
      </w:r>
      <w:bookmarkEnd w:id="12"/>
    </w:p>
    <w:p w14:paraId="2AD396DB" w14:textId="77777777" w:rsidR="00423135" w:rsidRPr="00C52112" w:rsidRDefault="00423135" w:rsidP="00C52112">
      <w:pPr>
        <w:pStyle w:val="Prrafodelista"/>
        <w:spacing w:after="0" w:line="240" w:lineRule="auto"/>
        <w:contextualSpacing w:val="0"/>
        <w:rPr>
          <w:rFonts w:ascii="ITC Avant Garde" w:hAnsi="ITC Avant Garde"/>
          <w:b/>
        </w:rPr>
      </w:pPr>
    </w:p>
    <w:p w14:paraId="124F0BF4" w14:textId="77777777" w:rsidR="00423135" w:rsidRPr="00C52112" w:rsidRDefault="00423135"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0005299E" w:rsidRPr="00C52112">
        <w:rPr>
          <w:rFonts w:ascii="ITC Avant Garde" w:hAnsi="ITC Avant Garde"/>
          <w:bCs/>
        </w:rPr>
        <w:t>17</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w:t>
      </w:r>
      <w:r w:rsidR="0005299E" w:rsidRPr="00C52112">
        <w:rPr>
          <w:rFonts w:ascii="ITC Avant Garde" w:hAnsi="ITC Avant Garde"/>
          <w:bCs/>
        </w:rPr>
        <w:t>1</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0005299E" w:rsidRPr="00C52112">
        <w:rPr>
          <w:rFonts w:ascii="ITC Avant Garde" w:hAnsi="ITC Avant Garde"/>
          <w:bCs/>
        </w:rPr>
        <w:t>C.</w:t>
      </w:r>
      <w:r w:rsidR="00586A2C" w:rsidRPr="00C52112">
        <w:rPr>
          <w:rFonts w:ascii="ITC Avant Garde" w:hAnsi="ITC Avant Garde"/>
          <w:bCs/>
        </w:rPr>
        <w:t xml:space="preserve"> </w:t>
      </w:r>
      <w:r w:rsidR="0005299E" w:rsidRPr="00C52112">
        <w:rPr>
          <w:rFonts w:ascii="ITC Avant Garde" w:hAnsi="ITC Avant Garde"/>
          <w:bCs/>
        </w:rPr>
        <w:t>Sergio</w:t>
      </w:r>
      <w:r w:rsidR="00586A2C" w:rsidRPr="00C52112">
        <w:rPr>
          <w:rFonts w:ascii="ITC Avant Garde" w:hAnsi="ITC Avant Garde"/>
          <w:bCs/>
        </w:rPr>
        <w:t xml:space="preserve"> </w:t>
      </w:r>
      <w:r w:rsidR="0005299E" w:rsidRPr="00C52112">
        <w:rPr>
          <w:rFonts w:ascii="ITC Avant Garde" w:hAnsi="ITC Avant Garde"/>
          <w:bCs/>
        </w:rPr>
        <w:t>Fajardo</w:t>
      </w:r>
      <w:r w:rsidR="00586A2C" w:rsidRPr="00C52112">
        <w:rPr>
          <w:rFonts w:ascii="ITC Avant Garde" w:hAnsi="ITC Avant Garde"/>
          <w:bCs/>
        </w:rPr>
        <w:t xml:space="preserve"> </w:t>
      </w:r>
      <w:r w:rsidR="0005299E" w:rsidRPr="00C52112">
        <w:rPr>
          <w:rFonts w:ascii="ITC Avant Garde" w:hAnsi="ITC Avant Garde"/>
          <w:bCs/>
        </w:rPr>
        <w:t>y</w:t>
      </w:r>
      <w:r w:rsidR="00586A2C" w:rsidRPr="00C52112">
        <w:rPr>
          <w:rFonts w:ascii="ITC Avant Garde" w:hAnsi="ITC Avant Garde"/>
          <w:bCs/>
        </w:rPr>
        <w:t xml:space="preserve"> </w:t>
      </w:r>
      <w:proofErr w:type="spellStart"/>
      <w:r w:rsidR="0005299E" w:rsidRPr="00C52112">
        <w:rPr>
          <w:rFonts w:ascii="ITC Avant Garde" w:hAnsi="ITC Avant Garde"/>
          <w:bCs/>
        </w:rPr>
        <w:t>Ortíz</w:t>
      </w:r>
      <w:proofErr w:type="spellEnd"/>
      <w:r w:rsidR="0005299E" w:rsidRPr="00C52112">
        <w:rPr>
          <w:rFonts w:ascii="ITC Avant Garde" w:hAnsi="ITC Avant Garde"/>
          <w:bCs/>
        </w:rPr>
        <w:t>,</w:t>
      </w:r>
      <w:r w:rsidR="00586A2C" w:rsidRPr="00C52112">
        <w:rPr>
          <w:rFonts w:ascii="ITC Avant Garde" w:hAnsi="ITC Avant Garde"/>
          <w:bCs/>
        </w:rPr>
        <w:t xml:space="preserve"> </w:t>
      </w:r>
      <w:r w:rsidR="0005299E" w:rsidRPr="00C52112">
        <w:rPr>
          <w:rFonts w:ascii="ITC Avant Garde" w:eastAsia="Calibri" w:hAnsi="ITC Avant Garde" w:cs="Tahoma"/>
          <w:bCs/>
          <w:color w:val="000000" w:themeColor="text1"/>
          <w:lang w:eastAsia="es-MX"/>
        </w:rPr>
        <w:t>mediante</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escrito</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presentado</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ante</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la</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oficialía</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de</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partes</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de</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este</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Instituto,</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al</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cual</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se</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le</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asignó</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el</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número</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de</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folio</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030051,</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participó</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en</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los</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siguientes</w:t>
      </w:r>
      <w:r w:rsidR="00586A2C" w:rsidRPr="00C52112">
        <w:rPr>
          <w:rFonts w:ascii="ITC Avant Garde" w:eastAsia="Calibri" w:hAnsi="ITC Avant Garde" w:cs="Tahoma"/>
          <w:bCs/>
          <w:color w:val="000000" w:themeColor="text1"/>
          <w:lang w:eastAsia="es-MX"/>
        </w:rPr>
        <w:t xml:space="preserve"> </w:t>
      </w:r>
      <w:r w:rsidR="0005299E" w:rsidRPr="00C52112">
        <w:rPr>
          <w:rFonts w:ascii="ITC Avant Garde" w:eastAsia="Calibri" w:hAnsi="ITC Avant Garde" w:cs="Tahoma"/>
          <w:bCs/>
          <w:color w:val="000000" w:themeColor="text1"/>
          <w:lang w:eastAsia="es-MX"/>
        </w:rPr>
        <w:t>términos</w:t>
      </w:r>
      <w:r w:rsidRPr="00C52112">
        <w:rPr>
          <w:rFonts w:ascii="ITC Avant Garde" w:hAnsi="ITC Avant Garde"/>
          <w:bCs/>
        </w:rPr>
        <w:t>:</w:t>
      </w:r>
      <w:r w:rsidR="00586A2C" w:rsidRPr="00C52112">
        <w:rPr>
          <w:rFonts w:ascii="ITC Avant Garde" w:hAnsi="ITC Avant Garde"/>
          <w:bCs/>
        </w:rPr>
        <w:t xml:space="preserve"> </w:t>
      </w:r>
    </w:p>
    <w:p w14:paraId="7D8A528C" w14:textId="77777777" w:rsidR="00423135" w:rsidRPr="00C52112" w:rsidRDefault="00423135" w:rsidP="00C52112">
      <w:pPr>
        <w:pStyle w:val="Prrafodelista"/>
        <w:spacing w:after="0" w:line="240" w:lineRule="auto"/>
        <w:ind w:left="1440"/>
        <w:contextualSpacing w:val="0"/>
        <w:jc w:val="both"/>
        <w:rPr>
          <w:rFonts w:ascii="ITC Avant Garde" w:hAnsi="ITC Avant Garde"/>
          <w:bCs/>
        </w:rPr>
      </w:pPr>
    </w:p>
    <w:p w14:paraId="3E8DCCEE" w14:textId="77777777" w:rsidR="0005299E" w:rsidRPr="00C52112" w:rsidRDefault="00AA05D2" w:rsidP="00C52112">
      <w:pPr>
        <w:pStyle w:val="Prrafodelista"/>
        <w:numPr>
          <w:ilvl w:val="0"/>
          <w:numId w:val="3"/>
        </w:numPr>
        <w:spacing w:after="0" w:line="240" w:lineRule="auto"/>
        <w:contextualSpacing w:val="0"/>
        <w:jc w:val="both"/>
        <w:rPr>
          <w:rFonts w:ascii="ITC Avant Garde" w:hAnsi="ITC Avant Garde"/>
          <w:bCs/>
        </w:rPr>
      </w:pPr>
      <w:r w:rsidRPr="00C52112">
        <w:rPr>
          <w:rFonts w:ascii="ITC Avant Garde" w:hAnsi="ITC Avant Garde"/>
          <w:bCs/>
        </w:rPr>
        <w:t>[…]</w:t>
      </w:r>
      <w:r w:rsidR="00586A2C" w:rsidRPr="00C52112">
        <w:rPr>
          <w:rFonts w:ascii="ITC Avant Garde" w:hAnsi="ITC Avant Garde"/>
          <w:bCs/>
        </w:rPr>
        <w:t xml:space="preserve"> </w:t>
      </w:r>
      <w:r w:rsidR="009E4EF3" w:rsidRPr="00C52112">
        <w:rPr>
          <w:rFonts w:ascii="ITC Avant Garde" w:hAnsi="ITC Avant Garde"/>
          <w:bCs/>
        </w:rPr>
        <w:t>la</w:t>
      </w:r>
      <w:r w:rsidR="00586A2C" w:rsidRPr="00C52112">
        <w:rPr>
          <w:rFonts w:ascii="ITC Avant Garde" w:hAnsi="ITC Avant Garde"/>
          <w:bCs/>
        </w:rPr>
        <w:t xml:space="preserve"> </w:t>
      </w:r>
      <w:r w:rsidR="009E4EF3" w:rsidRPr="00C52112">
        <w:rPr>
          <w:rFonts w:ascii="ITC Avant Garde" w:hAnsi="ITC Avant Garde"/>
          <w:bCs/>
        </w:rPr>
        <w:t>obligatoriedad</w:t>
      </w:r>
      <w:r w:rsidR="00586A2C" w:rsidRPr="00C52112">
        <w:rPr>
          <w:rFonts w:ascii="ITC Avant Garde" w:hAnsi="ITC Avant Garde"/>
          <w:bCs/>
        </w:rPr>
        <w:t xml:space="preserve"> </w:t>
      </w:r>
      <w:r w:rsidR="009E4EF3" w:rsidRPr="00C52112">
        <w:rPr>
          <w:rFonts w:ascii="ITC Avant Garde" w:hAnsi="ITC Avant Garde"/>
          <w:bCs/>
        </w:rPr>
        <w:t>de</w:t>
      </w:r>
      <w:r w:rsidR="00586A2C" w:rsidRPr="00C52112">
        <w:rPr>
          <w:rFonts w:ascii="ITC Avant Garde" w:hAnsi="ITC Avant Garde"/>
          <w:bCs/>
        </w:rPr>
        <w:t xml:space="preserve"> </w:t>
      </w:r>
      <w:r w:rsidR="009E4EF3" w:rsidRPr="00C52112">
        <w:rPr>
          <w:rFonts w:ascii="ITC Avant Garde" w:hAnsi="ITC Avant Garde"/>
          <w:bCs/>
        </w:rPr>
        <w:t>las</w:t>
      </w:r>
      <w:r w:rsidR="00586A2C" w:rsidRPr="00C52112">
        <w:rPr>
          <w:rFonts w:ascii="ITC Avant Garde" w:hAnsi="ITC Avant Garde"/>
          <w:bCs/>
        </w:rPr>
        <w:t xml:space="preserve"> </w:t>
      </w:r>
      <w:r w:rsidR="009E4EF3" w:rsidRPr="00C52112">
        <w:rPr>
          <w:rFonts w:ascii="ITC Avant Garde" w:hAnsi="ITC Avant Garde"/>
          <w:bCs/>
        </w:rPr>
        <w:t>exigencias</w:t>
      </w:r>
      <w:r w:rsidR="00586A2C" w:rsidRPr="00C52112">
        <w:rPr>
          <w:rFonts w:ascii="ITC Avant Garde" w:hAnsi="ITC Avant Garde"/>
          <w:bCs/>
        </w:rPr>
        <w:t xml:space="preserve"> </w:t>
      </w:r>
      <w:r w:rsidR="009E4EF3" w:rsidRPr="00C52112">
        <w:rPr>
          <w:rFonts w:ascii="ITC Avant Garde" w:hAnsi="ITC Avant Garde"/>
          <w:bCs/>
        </w:rPr>
        <w:t>del</w:t>
      </w:r>
      <w:r w:rsidR="00586A2C" w:rsidRPr="00C52112">
        <w:rPr>
          <w:rFonts w:ascii="ITC Avant Garde" w:hAnsi="ITC Avant Garde"/>
          <w:bCs/>
        </w:rPr>
        <w:t xml:space="preserve"> </w:t>
      </w:r>
      <w:r w:rsidR="009E4EF3" w:rsidRPr="00C52112">
        <w:rPr>
          <w:rFonts w:ascii="ITC Avant Garde" w:hAnsi="ITC Avant Garde"/>
          <w:bCs/>
        </w:rPr>
        <w:t>instrumento</w:t>
      </w:r>
      <w:r w:rsidR="00586A2C" w:rsidRPr="00C52112">
        <w:rPr>
          <w:rFonts w:ascii="ITC Avant Garde" w:hAnsi="ITC Avant Garde"/>
          <w:bCs/>
        </w:rPr>
        <w:t xml:space="preserve"> </w:t>
      </w:r>
      <w:r w:rsidR="009E4EF3" w:rsidRPr="00C52112">
        <w:rPr>
          <w:rFonts w:ascii="ITC Avant Garde" w:hAnsi="ITC Avant Garde"/>
          <w:bCs/>
        </w:rPr>
        <w:t>denominado</w:t>
      </w:r>
      <w:r w:rsidR="00586A2C" w:rsidRPr="00C52112">
        <w:rPr>
          <w:rFonts w:ascii="ITC Avant Garde" w:hAnsi="ITC Avant Garde"/>
          <w:bCs/>
        </w:rPr>
        <w:t xml:space="preserve"> </w:t>
      </w:r>
      <w:r w:rsidR="009E4EF3" w:rsidRPr="00C52112">
        <w:rPr>
          <w:rFonts w:ascii="ITC Avant Garde" w:hAnsi="ITC Avant Garde"/>
          <w:bCs/>
        </w:rPr>
        <w:t>Información</w:t>
      </w:r>
      <w:r w:rsidR="00586A2C" w:rsidRPr="00C52112">
        <w:rPr>
          <w:rFonts w:ascii="ITC Avant Garde" w:hAnsi="ITC Avant Garde"/>
          <w:bCs/>
        </w:rPr>
        <w:t xml:space="preserve"> </w:t>
      </w:r>
      <w:r w:rsidR="009E4EF3" w:rsidRPr="00C52112">
        <w:rPr>
          <w:rFonts w:ascii="ITC Avant Garde" w:hAnsi="ITC Avant Garde"/>
          <w:bCs/>
        </w:rPr>
        <w:t>Técnica,</w:t>
      </w:r>
      <w:r w:rsidR="00586A2C" w:rsidRPr="00C52112">
        <w:rPr>
          <w:rFonts w:ascii="ITC Avant Garde" w:hAnsi="ITC Avant Garde"/>
          <w:bCs/>
        </w:rPr>
        <w:t xml:space="preserve"> </w:t>
      </w:r>
      <w:r w:rsidR="009E4EF3" w:rsidRPr="00C52112">
        <w:rPr>
          <w:rFonts w:ascii="ITC Avant Garde" w:hAnsi="ITC Avant Garde"/>
          <w:bCs/>
        </w:rPr>
        <w:t>Legal</w:t>
      </w:r>
      <w:r w:rsidR="00586A2C" w:rsidRPr="00C52112">
        <w:rPr>
          <w:rFonts w:ascii="ITC Avant Garde" w:hAnsi="ITC Avant Garde"/>
          <w:bCs/>
        </w:rPr>
        <w:t xml:space="preserve"> </w:t>
      </w:r>
      <w:r w:rsidR="009E4EF3" w:rsidRPr="00C52112">
        <w:rPr>
          <w:rFonts w:ascii="ITC Avant Garde" w:hAnsi="ITC Avant Garde"/>
          <w:bCs/>
        </w:rPr>
        <w:t>y</w:t>
      </w:r>
      <w:r w:rsidR="00586A2C" w:rsidRPr="00C52112">
        <w:rPr>
          <w:rFonts w:ascii="ITC Avant Garde" w:hAnsi="ITC Avant Garde"/>
          <w:bCs/>
        </w:rPr>
        <w:t xml:space="preserve"> </w:t>
      </w:r>
      <w:r w:rsidR="009E4EF3" w:rsidRPr="00C52112">
        <w:rPr>
          <w:rFonts w:ascii="ITC Avant Garde" w:hAnsi="ITC Avant Garde"/>
          <w:bCs/>
        </w:rPr>
        <w:t>Programática</w:t>
      </w:r>
      <w:r w:rsidR="00586A2C" w:rsidRPr="00C52112">
        <w:rPr>
          <w:rFonts w:ascii="ITC Avant Garde" w:hAnsi="ITC Avant Garde"/>
          <w:bCs/>
        </w:rPr>
        <w:t xml:space="preserve"> </w:t>
      </w:r>
      <w:r w:rsidR="009E4EF3" w:rsidRPr="00C52112">
        <w:rPr>
          <w:rFonts w:ascii="ITC Avant Garde" w:hAnsi="ITC Avant Garde"/>
          <w:bCs/>
        </w:rPr>
        <w:t>no</w:t>
      </w:r>
      <w:r w:rsidR="00586A2C" w:rsidRPr="00C52112">
        <w:rPr>
          <w:rFonts w:ascii="ITC Avant Garde" w:hAnsi="ITC Avant Garde"/>
          <w:bCs/>
        </w:rPr>
        <w:t xml:space="preserve"> </w:t>
      </w:r>
      <w:r w:rsidR="009E4EF3" w:rsidRPr="00C52112">
        <w:rPr>
          <w:rFonts w:ascii="ITC Avant Garde" w:hAnsi="ITC Avant Garde"/>
          <w:bCs/>
        </w:rPr>
        <w:t>se</w:t>
      </w:r>
      <w:r w:rsidR="00586A2C" w:rsidRPr="00C52112">
        <w:rPr>
          <w:rFonts w:ascii="ITC Avant Garde" w:hAnsi="ITC Avant Garde"/>
          <w:bCs/>
        </w:rPr>
        <w:t xml:space="preserve"> </w:t>
      </w:r>
      <w:r w:rsidR="009E4EF3" w:rsidRPr="00C52112">
        <w:rPr>
          <w:rFonts w:ascii="ITC Avant Garde" w:hAnsi="ITC Avant Garde"/>
          <w:bCs/>
        </w:rPr>
        <w:t>encuentra</w:t>
      </w:r>
      <w:r w:rsidR="00586A2C" w:rsidRPr="00C52112">
        <w:rPr>
          <w:rFonts w:ascii="ITC Avant Garde" w:hAnsi="ITC Avant Garde"/>
          <w:bCs/>
        </w:rPr>
        <w:t xml:space="preserve"> </w:t>
      </w:r>
      <w:r w:rsidR="009E4EF3" w:rsidRPr="00C52112">
        <w:rPr>
          <w:rFonts w:ascii="ITC Avant Garde" w:hAnsi="ITC Avant Garde"/>
          <w:bCs/>
        </w:rPr>
        <w:t>justificada</w:t>
      </w:r>
      <w:r w:rsidR="00586A2C" w:rsidRPr="00C52112">
        <w:rPr>
          <w:rFonts w:ascii="ITC Avant Garde" w:hAnsi="ITC Avant Garde"/>
          <w:bCs/>
        </w:rPr>
        <w:t xml:space="preserve"> </w:t>
      </w:r>
      <w:r w:rsidR="009E4EF3" w:rsidRPr="00C52112">
        <w:rPr>
          <w:rFonts w:ascii="ITC Avant Garde" w:hAnsi="ITC Avant Garde"/>
          <w:bCs/>
        </w:rPr>
        <w:t>y</w:t>
      </w:r>
      <w:r w:rsidR="00586A2C" w:rsidRPr="00C52112">
        <w:rPr>
          <w:rFonts w:ascii="ITC Avant Garde" w:hAnsi="ITC Avant Garde"/>
          <w:bCs/>
        </w:rPr>
        <w:t xml:space="preserve"> </w:t>
      </w:r>
      <w:r w:rsidR="009E4EF3" w:rsidRPr="00C52112">
        <w:rPr>
          <w:rFonts w:ascii="ITC Avant Garde" w:hAnsi="ITC Avant Garde"/>
          <w:bCs/>
        </w:rPr>
        <w:t>dado</w:t>
      </w:r>
      <w:r w:rsidR="00586A2C" w:rsidRPr="00C52112">
        <w:rPr>
          <w:rFonts w:ascii="ITC Avant Garde" w:hAnsi="ITC Avant Garde"/>
          <w:bCs/>
        </w:rPr>
        <w:t xml:space="preserve"> </w:t>
      </w:r>
      <w:r w:rsidR="009E4EF3" w:rsidRPr="00C52112">
        <w:rPr>
          <w:rFonts w:ascii="ITC Avant Garde" w:hAnsi="ITC Avant Garde"/>
          <w:bCs/>
        </w:rPr>
        <w:t>que</w:t>
      </w:r>
      <w:r w:rsidR="00586A2C" w:rsidRPr="00C52112">
        <w:rPr>
          <w:rFonts w:ascii="ITC Avant Garde" w:hAnsi="ITC Avant Garde"/>
          <w:bCs/>
        </w:rPr>
        <w:t xml:space="preserve"> </w:t>
      </w:r>
      <w:r w:rsidR="009E4EF3" w:rsidRPr="00C52112">
        <w:rPr>
          <w:rFonts w:ascii="ITC Avant Garde" w:hAnsi="ITC Avant Garde"/>
          <w:bCs/>
        </w:rPr>
        <w:t>los</w:t>
      </w:r>
      <w:r w:rsidR="00586A2C" w:rsidRPr="00C52112">
        <w:rPr>
          <w:rFonts w:ascii="ITC Avant Garde" w:hAnsi="ITC Avant Garde"/>
          <w:bCs/>
        </w:rPr>
        <w:t xml:space="preserve"> </w:t>
      </w:r>
      <w:r w:rsidR="009E4EF3" w:rsidRPr="00C52112">
        <w:rPr>
          <w:rFonts w:ascii="ITC Avant Garde" w:hAnsi="ITC Avant Garde"/>
          <w:bCs/>
        </w:rPr>
        <w:t>ordenamientos</w:t>
      </w:r>
      <w:r w:rsidR="00586A2C" w:rsidRPr="00C52112">
        <w:rPr>
          <w:rFonts w:ascii="ITC Avant Garde" w:hAnsi="ITC Avant Garde"/>
          <w:bCs/>
        </w:rPr>
        <w:t xml:space="preserve"> </w:t>
      </w:r>
      <w:r w:rsidR="009E4EF3" w:rsidRPr="00C52112">
        <w:rPr>
          <w:rFonts w:ascii="ITC Avant Garde" w:hAnsi="ITC Avant Garde"/>
          <w:bCs/>
        </w:rPr>
        <w:t>legales</w:t>
      </w:r>
      <w:r w:rsidR="00586A2C" w:rsidRPr="00C52112">
        <w:rPr>
          <w:rFonts w:ascii="ITC Avant Garde" w:hAnsi="ITC Avant Garde"/>
          <w:bCs/>
        </w:rPr>
        <w:t xml:space="preserve"> </w:t>
      </w:r>
      <w:r w:rsidR="009E4EF3" w:rsidRPr="00C52112">
        <w:rPr>
          <w:rFonts w:ascii="ITC Avant Garde" w:hAnsi="ITC Avant Garde"/>
          <w:bCs/>
        </w:rPr>
        <w:t>que</w:t>
      </w:r>
      <w:r w:rsidR="00586A2C" w:rsidRPr="00C52112">
        <w:rPr>
          <w:rFonts w:ascii="ITC Avant Garde" w:hAnsi="ITC Avant Garde"/>
          <w:bCs/>
        </w:rPr>
        <w:t xml:space="preserve"> </w:t>
      </w:r>
      <w:r w:rsidR="009E4EF3" w:rsidRPr="00C52112">
        <w:rPr>
          <w:rFonts w:ascii="ITC Avant Garde" w:hAnsi="ITC Avant Garde"/>
          <w:bCs/>
        </w:rPr>
        <w:t>invoca</w:t>
      </w:r>
      <w:r w:rsidR="00586A2C" w:rsidRPr="00C52112">
        <w:rPr>
          <w:rFonts w:ascii="ITC Avant Garde" w:hAnsi="ITC Avant Garde"/>
          <w:bCs/>
        </w:rPr>
        <w:t xml:space="preserve"> </w:t>
      </w:r>
      <w:r w:rsidR="009E4EF3" w:rsidRPr="00C52112">
        <w:rPr>
          <w:rFonts w:ascii="ITC Avant Garde" w:hAnsi="ITC Avant Garde"/>
          <w:bCs/>
        </w:rPr>
        <w:t>el</w:t>
      </w:r>
      <w:r w:rsidR="00586A2C" w:rsidRPr="00C52112">
        <w:rPr>
          <w:rFonts w:ascii="ITC Avant Garde" w:hAnsi="ITC Avant Garde"/>
          <w:bCs/>
        </w:rPr>
        <w:t xml:space="preserve"> </w:t>
      </w:r>
      <w:r w:rsidR="009E4EF3" w:rsidRPr="00C52112">
        <w:rPr>
          <w:rFonts w:ascii="ITC Avant Garde" w:hAnsi="ITC Avant Garde"/>
          <w:bCs/>
        </w:rPr>
        <w:t>Instituto</w:t>
      </w:r>
      <w:r w:rsidR="00586A2C" w:rsidRPr="00C52112">
        <w:rPr>
          <w:rFonts w:ascii="ITC Avant Garde" w:hAnsi="ITC Avant Garde"/>
          <w:bCs/>
        </w:rPr>
        <w:t xml:space="preserve"> </w:t>
      </w:r>
      <w:r w:rsidR="009E4EF3" w:rsidRPr="00C52112">
        <w:rPr>
          <w:rFonts w:ascii="ITC Avant Garde" w:hAnsi="ITC Avant Garde"/>
          <w:bCs/>
        </w:rPr>
        <w:t>para</w:t>
      </w:r>
      <w:r w:rsidR="00586A2C" w:rsidRPr="00C52112">
        <w:rPr>
          <w:rFonts w:ascii="ITC Avant Garde" w:hAnsi="ITC Avant Garde"/>
          <w:bCs/>
        </w:rPr>
        <w:t xml:space="preserve"> </w:t>
      </w:r>
      <w:r w:rsidR="009E4EF3" w:rsidRPr="00C52112">
        <w:rPr>
          <w:rFonts w:ascii="ITC Avant Garde" w:hAnsi="ITC Avant Garde"/>
          <w:bCs/>
        </w:rPr>
        <w:t>el</w:t>
      </w:r>
      <w:r w:rsidR="00586A2C" w:rsidRPr="00C52112">
        <w:rPr>
          <w:rFonts w:ascii="ITC Avant Garde" w:hAnsi="ITC Avant Garde"/>
          <w:bCs/>
        </w:rPr>
        <w:t xml:space="preserve"> </w:t>
      </w:r>
      <w:r w:rsidR="009E4EF3" w:rsidRPr="00C52112">
        <w:rPr>
          <w:rFonts w:ascii="ITC Avant Garde" w:hAnsi="ITC Avant Garde"/>
          <w:bCs/>
        </w:rPr>
        <w:t>cambio</w:t>
      </w:r>
      <w:r w:rsidR="00586A2C" w:rsidRPr="00C52112">
        <w:rPr>
          <w:rFonts w:ascii="ITC Avant Garde" w:hAnsi="ITC Avant Garde"/>
          <w:bCs/>
        </w:rPr>
        <w:t xml:space="preserve"> </w:t>
      </w:r>
      <w:r w:rsidR="009E4EF3" w:rsidRPr="00C52112">
        <w:rPr>
          <w:rFonts w:ascii="ITC Avant Garde" w:hAnsi="ITC Avant Garde"/>
          <w:bCs/>
        </w:rPr>
        <w:t>del</w:t>
      </w:r>
      <w:r w:rsidR="00586A2C" w:rsidRPr="00C52112">
        <w:rPr>
          <w:rFonts w:ascii="ITC Avant Garde" w:hAnsi="ITC Avant Garde"/>
          <w:bCs/>
        </w:rPr>
        <w:t xml:space="preserve"> </w:t>
      </w:r>
      <w:r w:rsidR="009E4EF3" w:rsidRPr="00C52112">
        <w:rPr>
          <w:rFonts w:ascii="ITC Avant Garde" w:hAnsi="ITC Avant Garde"/>
          <w:bCs/>
        </w:rPr>
        <w:t>modelo</w:t>
      </w:r>
      <w:r w:rsidR="00586A2C" w:rsidRPr="00C52112">
        <w:rPr>
          <w:rFonts w:ascii="ITC Avant Garde" w:hAnsi="ITC Avant Garde"/>
          <w:bCs/>
        </w:rPr>
        <w:t xml:space="preserve"> </w:t>
      </w:r>
      <w:r w:rsidR="009E4EF3" w:rsidRPr="00C52112">
        <w:rPr>
          <w:rFonts w:ascii="ITC Avant Garde" w:hAnsi="ITC Avant Garde"/>
          <w:bCs/>
        </w:rPr>
        <w:t>actual</w:t>
      </w:r>
      <w:r w:rsidR="00586A2C" w:rsidRPr="00C52112">
        <w:rPr>
          <w:rFonts w:ascii="ITC Avant Garde" w:hAnsi="ITC Avant Garde"/>
          <w:bCs/>
        </w:rPr>
        <w:t xml:space="preserve"> </w:t>
      </w:r>
      <w:r w:rsidR="009E4EF3" w:rsidRPr="00C52112">
        <w:rPr>
          <w:rFonts w:ascii="ITC Avant Garde" w:hAnsi="ITC Avant Garde"/>
          <w:bCs/>
        </w:rPr>
        <w:t>adolecen</w:t>
      </w:r>
      <w:r w:rsidR="00586A2C" w:rsidRPr="00C52112">
        <w:rPr>
          <w:rFonts w:ascii="ITC Avant Garde" w:hAnsi="ITC Avant Garde"/>
          <w:bCs/>
        </w:rPr>
        <w:t xml:space="preserve"> </w:t>
      </w:r>
      <w:r w:rsidR="009E4EF3" w:rsidRPr="00C52112">
        <w:rPr>
          <w:rFonts w:ascii="ITC Avant Garde" w:hAnsi="ITC Avant Garde"/>
          <w:bCs/>
        </w:rPr>
        <w:t>de</w:t>
      </w:r>
      <w:r w:rsidR="00586A2C" w:rsidRPr="00C52112">
        <w:rPr>
          <w:rFonts w:ascii="ITC Avant Garde" w:hAnsi="ITC Avant Garde"/>
          <w:bCs/>
        </w:rPr>
        <w:t xml:space="preserve"> </w:t>
      </w:r>
      <w:r w:rsidR="009E4EF3" w:rsidRPr="00C52112">
        <w:rPr>
          <w:rFonts w:ascii="ITC Avant Garde" w:hAnsi="ITC Avant Garde"/>
          <w:bCs/>
        </w:rPr>
        <w:t>oscuridad,</w:t>
      </w:r>
      <w:r w:rsidR="00586A2C" w:rsidRPr="00C52112">
        <w:rPr>
          <w:rFonts w:ascii="ITC Avant Garde" w:hAnsi="ITC Avant Garde"/>
          <w:bCs/>
        </w:rPr>
        <w:t xml:space="preserve"> </w:t>
      </w:r>
      <w:r w:rsidR="009E4EF3" w:rsidRPr="00C52112">
        <w:rPr>
          <w:rFonts w:ascii="ITC Avant Garde" w:hAnsi="ITC Avant Garde"/>
          <w:bCs/>
        </w:rPr>
        <w:t>imprecisiones</w:t>
      </w:r>
      <w:r w:rsidR="00586A2C" w:rsidRPr="00C52112">
        <w:rPr>
          <w:rFonts w:ascii="ITC Avant Garde" w:hAnsi="ITC Avant Garde"/>
          <w:bCs/>
        </w:rPr>
        <w:t xml:space="preserve"> </w:t>
      </w:r>
      <w:r w:rsidR="009E4EF3" w:rsidRPr="00C52112">
        <w:rPr>
          <w:rFonts w:ascii="ITC Avant Garde" w:hAnsi="ITC Avant Garde"/>
          <w:bCs/>
        </w:rPr>
        <w:t>y</w:t>
      </w:r>
      <w:r w:rsidR="00586A2C" w:rsidRPr="00C52112">
        <w:rPr>
          <w:rFonts w:ascii="ITC Avant Garde" w:hAnsi="ITC Avant Garde"/>
          <w:bCs/>
        </w:rPr>
        <w:t xml:space="preserve"> </w:t>
      </w:r>
      <w:r w:rsidR="009E4EF3" w:rsidRPr="00C52112">
        <w:rPr>
          <w:rFonts w:ascii="ITC Avant Garde" w:hAnsi="ITC Avant Garde"/>
          <w:bCs/>
        </w:rPr>
        <w:t>contradicciones</w:t>
      </w:r>
      <w:r w:rsidR="00586A2C" w:rsidRPr="00C52112">
        <w:rPr>
          <w:rFonts w:ascii="ITC Avant Garde" w:hAnsi="ITC Avant Garde"/>
          <w:bCs/>
        </w:rPr>
        <w:t xml:space="preserve"> </w:t>
      </w:r>
      <w:r w:rsidR="009E4EF3" w:rsidRPr="00C52112">
        <w:rPr>
          <w:rFonts w:ascii="ITC Avant Garde" w:hAnsi="ITC Avant Garde"/>
          <w:bCs/>
        </w:rPr>
        <w:t>que</w:t>
      </w:r>
      <w:r w:rsidR="00586A2C" w:rsidRPr="00C52112">
        <w:rPr>
          <w:rFonts w:ascii="ITC Avant Garde" w:hAnsi="ITC Avant Garde"/>
          <w:bCs/>
        </w:rPr>
        <w:t xml:space="preserve"> </w:t>
      </w:r>
      <w:r w:rsidR="009E4EF3" w:rsidRPr="00C52112">
        <w:rPr>
          <w:rFonts w:ascii="ITC Avant Garde" w:hAnsi="ITC Avant Garde"/>
          <w:bCs/>
        </w:rPr>
        <w:t>no</w:t>
      </w:r>
      <w:r w:rsidR="00586A2C" w:rsidRPr="00C52112">
        <w:rPr>
          <w:rFonts w:ascii="ITC Avant Garde" w:hAnsi="ITC Avant Garde"/>
          <w:bCs/>
        </w:rPr>
        <w:t xml:space="preserve"> </w:t>
      </w:r>
      <w:r w:rsidR="009E4EF3" w:rsidRPr="00C52112">
        <w:rPr>
          <w:rFonts w:ascii="ITC Avant Garde" w:hAnsi="ITC Avant Garde"/>
          <w:bCs/>
        </w:rPr>
        <w:t>llegan</w:t>
      </w:r>
      <w:r w:rsidR="00586A2C" w:rsidRPr="00C52112">
        <w:rPr>
          <w:rFonts w:ascii="ITC Avant Garde" w:hAnsi="ITC Avant Garde"/>
          <w:bCs/>
        </w:rPr>
        <w:t xml:space="preserve"> </w:t>
      </w:r>
      <w:r w:rsidR="009E4EF3" w:rsidRPr="00C52112">
        <w:rPr>
          <w:rFonts w:ascii="ITC Avant Garde" w:hAnsi="ITC Avant Garde"/>
          <w:bCs/>
        </w:rPr>
        <w:t>a</w:t>
      </w:r>
      <w:r w:rsidR="00586A2C" w:rsidRPr="00C52112">
        <w:rPr>
          <w:rFonts w:ascii="ITC Avant Garde" w:hAnsi="ITC Avant Garde"/>
          <w:bCs/>
        </w:rPr>
        <w:t xml:space="preserve"> </w:t>
      </w:r>
      <w:r w:rsidR="009E4EF3" w:rsidRPr="00C52112">
        <w:rPr>
          <w:rFonts w:ascii="ITC Avant Garde" w:hAnsi="ITC Avant Garde"/>
          <w:bCs/>
        </w:rPr>
        <w:t>demostrar</w:t>
      </w:r>
      <w:r w:rsidR="00586A2C" w:rsidRPr="00C52112">
        <w:rPr>
          <w:rFonts w:ascii="ITC Avant Garde" w:hAnsi="ITC Avant Garde"/>
          <w:bCs/>
        </w:rPr>
        <w:t xml:space="preserve"> </w:t>
      </w:r>
      <w:r w:rsidR="009E4EF3" w:rsidRPr="00C52112">
        <w:rPr>
          <w:rFonts w:ascii="ITC Avant Garde" w:hAnsi="ITC Avant Garde"/>
          <w:bCs/>
        </w:rPr>
        <w:t>la</w:t>
      </w:r>
      <w:r w:rsidR="00586A2C" w:rsidRPr="00C52112">
        <w:rPr>
          <w:rFonts w:ascii="ITC Avant Garde" w:hAnsi="ITC Avant Garde"/>
          <w:bCs/>
        </w:rPr>
        <w:t xml:space="preserve"> </w:t>
      </w:r>
      <w:r w:rsidR="009E4EF3" w:rsidRPr="00C52112">
        <w:rPr>
          <w:rFonts w:ascii="ITC Avant Garde" w:hAnsi="ITC Avant Garde"/>
          <w:bCs/>
        </w:rPr>
        <w:t>necesaria</w:t>
      </w:r>
      <w:r w:rsidR="00586A2C" w:rsidRPr="00C52112">
        <w:rPr>
          <w:rFonts w:ascii="ITC Avant Garde" w:hAnsi="ITC Avant Garde"/>
          <w:bCs/>
        </w:rPr>
        <w:t xml:space="preserve"> </w:t>
      </w:r>
      <w:r w:rsidR="009E4EF3" w:rsidRPr="00C52112">
        <w:rPr>
          <w:rFonts w:ascii="ITC Avant Garde" w:hAnsi="ITC Avant Garde"/>
          <w:bCs/>
        </w:rPr>
        <w:t>presentación</w:t>
      </w:r>
      <w:r w:rsidR="00586A2C" w:rsidRPr="00C52112">
        <w:rPr>
          <w:rFonts w:ascii="ITC Avant Garde" w:hAnsi="ITC Avant Garde"/>
          <w:bCs/>
        </w:rPr>
        <w:t xml:space="preserve"> </w:t>
      </w:r>
      <w:r w:rsidR="009E4EF3" w:rsidRPr="00C52112">
        <w:rPr>
          <w:rFonts w:ascii="ITC Avant Garde" w:hAnsi="ITC Avant Garde"/>
          <w:bCs/>
        </w:rPr>
        <w:t>de</w:t>
      </w:r>
      <w:r w:rsidR="00586A2C" w:rsidRPr="00C52112">
        <w:rPr>
          <w:rFonts w:ascii="ITC Avant Garde" w:hAnsi="ITC Avant Garde"/>
          <w:bCs/>
        </w:rPr>
        <w:t xml:space="preserve"> </w:t>
      </w:r>
      <w:r w:rsidR="009E4EF3" w:rsidRPr="00C52112">
        <w:rPr>
          <w:rFonts w:ascii="ITC Avant Garde" w:hAnsi="ITC Avant Garde"/>
          <w:bCs/>
        </w:rPr>
        <w:t>ese</w:t>
      </w:r>
      <w:r w:rsidR="00586A2C" w:rsidRPr="00C52112">
        <w:rPr>
          <w:rFonts w:ascii="ITC Avant Garde" w:hAnsi="ITC Avant Garde"/>
          <w:bCs/>
        </w:rPr>
        <w:t xml:space="preserve"> </w:t>
      </w:r>
      <w:r w:rsidR="009E4EF3" w:rsidRPr="00C52112">
        <w:rPr>
          <w:rFonts w:ascii="ITC Avant Garde" w:hAnsi="ITC Avant Garde"/>
          <w:bCs/>
        </w:rPr>
        <w:t>documento,</w:t>
      </w:r>
      <w:r w:rsidR="00586A2C" w:rsidRPr="00C52112">
        <w:rPr>
          <w:rFonts w:ascii="ITC Avant Garde" w:hAnsi="ITC Avant Garde"/>
          <w:bCs/>
        </w:rPr>
        <w:t xml:space="preserve"> </w:t>
      </w:r>
      <w:r w:rsidR="009E4EF3" w:rsidRPr="00C52112">
        <w:rPr>
          <w:rFonts w:ascii="ITC Avant Garde" w:hAnsi="ITC Avant Garde"/>
          <w:bCs/>
        </w:rPr>
        <w:t>a</w:t>
      </w:r>
      <w:r w:rsidR="00586A2C" w:rsidRPr="00C52112">
        <w:rPr>
          <w:rFonts w:ascii="ITC Avant Garde" w:hAnsi="ITC Avant Garde"/>
          <w:bCs/>
        </w:rPr>
        <w:t xml:space="preserve"> </w:t>
      </w:r>
      <w:r w:rsidR="009E4EF3" w:rsidRPr="00C52112">
        <w:rPr>
          <w:rFonts w:ascii="ITC Avant Garde" w:hAnsi="ITC Avant Garde"/>
          <w:bCs/>
        </w:rPr>
        <w:t>continuación</w:t>
      </w:r>
      <w:r w:rsidR="00586A2C" w:rsidRPr="00C52112">
        <w:rPr>
          <w:rFonts w:ascii="ITC Avant Garde" w:hAnsi="ITC Avant Garde"/>
          <w:bCs/>
        </w:rPr>
        <w:t xml:space="preserve"> </w:t>
      </w:r>
      <w:r w:rsidR="009E4EF3" w:rsidRPr="00C52112">
        <w:rPr>
          <w:rFonts w:ascii="ITC Avant Garde" w:hAnsi="ITC Avant Garde"/>
          <w:bCs/>
        </w:rPr>
        <w:t>expongo</w:t>
      </w:r>
      <w:r w:rsidR="00586A2C" w:rsidRPr="00C52112">
        <w:rPr>
          <w:rFonts w:ascii="ITC Avant Garde" w:hAnsi="ITC Avant Garde"/>
          <w:bCs/>
        </w:rPr>
        <w:t xml:space="preserve"> </w:t>
      </w:r>
      <w:r w:rsidR="009E4EF3" w:rsidRPr="00C52112">
        <w:rPr>
          <w:rFonts w:ascii="ITC Avant Garde" w:hAnsi="ITC Avant Garde"/>
          <w:bCs/>
        </w:rPr>
        <w:t>mis</w:t>
      </w:r>
      <w:r w:rsidR="00586A2C" w:rsidRPr="00C52112">
        <w:rPr>
          <w:rFonts w:ascii="ITC Avant Garde" w:hAnsi="ITC Avant Garde"/>
          <w:bCs/>
        </w:rPr>
        <w:t xml:space="preserve"> </w:t>
      </w:r>
      <w:r w:rsidR="009E4EF3" w:rsidRPr="00C52112">
        <w:rPr>
          <w:rFonts w:ascii="ITC Avant Garde" w:hAnsi="ITC Avant Garde"/>
          <w:bCs/>
        </w:rPr>
        <w:t>razones</w:t>
      </w:r>
      <w:r w:rsidR="00586A2C" w:rsidRPr="00C52112">
        <w:rPr>
          <w:rFonts w:ascii="ITC Avant Garde" w:hAnsi="ITC Avant Garde"/>
          <w:bCs/>
        </w:rPr>
        <w:t xml:space="preserve"> </w:t>
      </w:r>
      <w:r w:rsidR="009E4EF3" w:rsidRPr="00C52112">
        <w:rPr>
          <w:rFonts w:ascii="ITC Avant Garde" w:hAnsi="ITC Avant Garde"/>
          <w:bCs/>
        </w:rPr>
        <w:t>del</w:t>
      </w:r>
      <w:r w:rsidR="00586A2C" w:rsidRPr="00C52112">
        <w:rPr>
          <w:rFonts w:ascii="ITC Avant Garde" w:hAnsi="ITC Avant Garde"/>
          <w:bCs/>
        </w:rPr>
        <w:t xml:space="preserve"> </w:t>
      </w:r>
      <w:r w:rsidR="009E4EF3" w:rsidRPr="00C52112">
        <w:rPr>
          <w:rFonts w:ascii="ITC Avant Garde" w:hAnsi="ITC Avant Garde"/>
          <w:bCs/>
        </w:rPr>
        <w:t>rechazo</w:t>
      </w:r>
      <w:r w:rsidR="00586A2C" w:rsidRPr="00C52112">
        <w:rPr>
          <w:rFonts w:ascii="ITC Avant Garde" w:hAnsi="ITC Avant Garde"/>
          <w:bCs/>
        </w:rPr>
        <w:t xml:space="preserve"> </w:t>
      </w:r>
      <w:r w:rsidR="009E4EF3" w:rsidRPr="00C52112">
        <w:rPr>
          <w:rFonts w:ascii="ITC Avant Garde" w:hAnsi="ITC Avant Garde"/>
          <w:bCs/>
        </w:rPr>
        <w:t>y</w:t>
      </w:r>
      <w:r w:rsidR="00586A2C" w:rsidRPr="00C52112">
        <w:rPr>
          <w:rFonts w:ascii="ITC Avant Garde" w:hAnsi="ITC Avant Garde"/>
          <w:bCs/>
        </w:rPr>
        <w:t xml:space="preserve"> </w:t>
      </w:r>
      <w:r w:rsidR="009E4EF3" w:rsidRPr="00C52112">
        <w:rPr>
          <w:rFonts w:ascii="ITC Avant Garde" w:hAnsi="ITC Avant Garde"/>
          <w:bCs/>
        </w:rPr>
        <w:t>recurro</w:t>
      </w:r>
      <w:r w:rsidR="00586A2C" w:rsidRPr="00C52112">
        <w:rPr>
          <w:rFonts w:ascii="ITC Avant Garde" w:hAnsi="ITC Avant Garde"/>
          <w:bCs/>
        </w:rPr>
        <w:t xml:space="preserve"> </w:t>
      </w:r>
      <w:r w:rsidR="009E4EF3" w:rsidRPr="00C52112">
        <w:rPr>
          <w:rFonts w:ascii="ITC Avant Garde" w:hAnsi="ITC Avant Garde"/>
          <w:bCs/>
        </w:rPr>
        <w:t>a</w:t>
      </w:r>
      <w:r w:rsidR="00586A2C" w:rsidRPr="00C52112">
        <w:rPr>
          <w:rFonts w:ascii="ITC Avant Garde" w:hAnsi="ITC Avant Garde"/>
          <w:bCs/>
        </w:rPr>
        <w:t xml:space="preserve"> </w:t>
      </w:r>
      <w:r w:rsidR="009E4EF3" w:rsidRPr="00C52112">
        <w:rPr>
          <w:rFonts w:ascii="ITC Avant Garde" w:hAnsi="ITC Avant Garde"/>
          <w:bCs/>
        </w:rPr>
        <w:t>los</w:t>
      </w:r>
      <w:r w:rsidR="00586A2C" w:rsidRPr="00C52112">
        <w:rPr>
          <w:rFonts w:ascii="ITC Avant Garde" w:hAnsi="ITC Avant Garde"/>
          <w:bCs/>
        </w:rPr>
        <w:t xml:space="preserve"> </w:t>
      </w:r>
      <w:r w:rsidR="009E4EF3" w:rsidRPr="00C52112">
        <w:rPr>
          <w:rFonts w:ascii="ITC Avant Garde" w:hAnsi="ITC Avant Garde"/>
          <w:bCs/>
        </w:rPr>
        <w:t>siguientes</w:t>
      </w:r>
      <w:r w:rsidR="00586A2C" w:rsidRPr="00C52112">
        <w:rPr>
          <w:rFonts w:ascii="ITC Avant Garde" w:hAnsi="ITC Avant Garde"/>
          <w:bCs/>
        </w:rPr>
        <w:t xml:space="preserve"> </w:t>
      </w:r>
      <w:r w:rsidR="009E4EF3" w:rsidRPr="00C52112">
        <w:rPr>
          <w:rFonts w:ascii="ITC Avant Garde" w:hAnsi="ITC Avant Garde"/>
          <w:bCs/>
        </w:rPr>
        <w:t>antecedentes.</w:t>
      </w:r>
    </w:p>
    <w:p w14:paraId="60FB9AE7"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2F7284F5" w14:textId="77777777" w:rsidR="006D16F1" w:rsidRPr="00C52112" w:rsidRDefault="006D16F1" w:rsidP="00C52112">
      <w:pPr>
        <w:pStyle w:val="Prrafodelista"/>
        <w:spacing w:after="0" w:line="240" w:lineRule="auto"/>
        <w:ind w:left="2160"/>
        <w:contextualSpacing w:val="0"/>
        <w:jc w:val="both"/>
        <w:rPr>
          <w:rFonts w:ascii="ITC Avant Garde" w:hAnsi="ITC Avant Garde"/>
          <w:bCs/>
        </w:rPr>
      </w:pPr>
    </w:p>
    <w:p w14:paraId="57637A34"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fin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observaciones</w:t>
      </w:r>
      <w:r w:rsidR="00586A2C" w:rsidRPr="00C52112">
        <w:rPr>
          <w:rFonts w:ascii="ITC Avant Garde" w:hAnsi="ITC Avant Garde"/>
          <w:bCs/>
        </w:rPr>
        <w:t xml:space="preserve"> </w:t>
      </w:r>
      <w:r w:rsidRPr="00C52112">
        <w:rPr>
          <w:rFonts w:ascii="ITC Avant Garde" w:hAnsi="ITC Avant Garde"/>
          <w:bCs/>
        </w:rPr>
        <w:t>anteriores</w:t>
      </w:r>
      <w:r w:rsidR="00586A2C" w:rsidRPr="00C52112">
        <w:rPr>
          <w:rFonts w:ascii="ITC Avant Garde" w:hAnsi="ITC Avant Garde"/>
          <w:bCs/>
        </w:rPr>
        <w:t xml:space="preserve"> </w:t>
      </w:r>
      <w:r w:rsidRPr="00C52112">
        <w:rPr>
          <w:rFonts w:ascii="ITC Avant Garde" w:hAnsi="ITC Avant Garde"/>
          <w:bCs/>
        </w:rPr>
        <w:t>destacamos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ahora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intenta</w:t>
      </w:r>
      <w:r w:rsidR="00586A2C" w:rsidRPr="00C52112">
        <w:rPr>
          <w:rFonts w:ascii="ITC Avant Garde" w:hAnsi="ITC Avant Garde"/>
          <w:bCs/>
        </w:rPr>
        <w:t xml:space="preserve"> </w:t>
      </w:r>
      <w:r w:rsidRPr="00C52112">
        <w:rPr>
          <w:rFonts w:ascii="ITC Avant Garde" w:hAnsi="ITC Avant Garde"/>
          <w:bCs/>
        </w:rPr>
        <w:t>modificar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documento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ha</w:t>
      </w:r>
      <w:r w:rsidR="00586A2C" w:rsidRPr="00C52112">
        <w:rPr>
          <w:rFonts w:ascii="ITC Avant Garde" w:hAnsi="ITC Avant Garde"/>
          <w:bCs/>
        </w:rPr>
        <w:t xml:space="preserve"> </w:t>
      </w:r>
      <w:r w:rsidRPr="00C52112">
        <w:rPr>
          <w:rFonts w:ascii="ITC Avant Garde" w:hAnsi="ITC Avant Garde"/>
          <w:bCs/>
        </w:rPr>
        <w:t>carecido</w:t>
      </w:r>
      <w:r w:rsidR="00586A2C" w:rsidRPr="00C52112">
        <w:rPr>
          <w:rFonts w:ascii="ITC Avant Garde" w:hAnsi="ITC Avant Garde"/>
          <w:bCs/>
        </w:rPr>
        <w:t xml:space="preserve"> </w:t>
      </w:r>
      <w:r w:rsidRPr="00C52112">
        <w:rPr>
          <w:rFonts w:ascii="ITC Avant Garde" w:hAnsi="ITC Avant Garde"/>
          <w:bCs/>
        </w:rPr>
        <w:t>siempre</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sustento</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indispensable</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intenta</w:t>
      </w:r>
      <w:r w:rsidR="00586A2C" w:rsidRPr="00C52112">
        <w:rPr>
          <w:rFonts w:ascii="ITC Avant Garde" w:hAnsi="ITC Avant Garde"/>
          <w:bCs/>
        </w:rPr>
        <w:t xml:space="preserve"> </w:t>
      </w:r>
      <w:r w:rsidRPr="00C52112">
        <w:rPr>
          <w:rFonts w:ascii="ITC Avant Garde" w:hAnsi="ITC Avant Garde"/>
          <w:bCs/>
        </w:rPr>
        <w:t>continuar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exigencia</w:t>
      </w:r>
      <w:r w:rsidR="00586A2C" w:rsidRPr="00C52112">
        <w:rPr>
          <w:rFonts w:ascii="ITC Avant Garde" w:hAnsi="ITC Avant Garde"/>
          <w:bCs/>
        </w:rPr>
        <w:t xml:space="preserve"> </w:t>
      </w:r>
      <w:r w:rsidRPr="00C52112">
        <w:rPr>
          <w:rFonts w:ascii="ITC Avant Garde" w:hAnsi="ITC Avant Garde"/>
          <w:bCs/>
        </w:rPr>
        <w:t>mediante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modificación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intentando</w:t>
      </w:r>
      <w:r w:rsidR="00586A2C" w:rsidRPr="00C52112">
        <w:rPr>
          <w:rFonts w:ascii="ITC Avant Garde" w:hAnsi="ITC Avant Garde"/>
          <w:bCs/>
        </w:rPr>
        <w:t xml:space="preserve"> </w:t>
      </w:r>
      <w:r w:rsidRPr="00C52112">
        <w:rPr>
          <w:rFonts w:ascii="ITC Avant Garde" w:hAnsi="ITC Avant Garde"/>
          <w:bCs/>
        </w:rPr>
        <w:t>justificar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distintas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fallas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deficiencias</w:t>
      </w:r>
      <w:r w:rsidR="00586A2C" w:rsidRPr="00C52112">
        <w:rPr>
          <w:rFonts w:ascii="ITC Avant Garde" w:hAnsi="ITC Avant Garde"/>
          <w:bCs/>
        </w:rPr>
        <w:t xml:space="preserve"> </w:t>
      </w:r>
      <w:r w:rsidRPr="00C52112">
        <w:rPr>
          <w:rFonts w:ascii="ITC Avant Garde" w:hAnsi="ITC Avant Garde"/>
          <w:bCs/>
        </w:rPr>
        <w:t>similares,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depuración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hecho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regulación</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inconsistente,</w:t>
      </w:r>
      <w:r w:rsidR="00586A2C" w:rsidRPr="00C52112">
        <w:rPr>
          <w:rFonts w:ascii="ITC Avant Garde" w:hAnsi="ITC Avant Garde"/>
          <w:bCs/>
        </w:rPr>
        <w:t xml:space="preserve"> </w:t>
      </w:r>
      <w:r w:rsidRPr="00C52112">
        <w:rPr>
          <w:rFonts w:ascii="ITC Avant Garde" w:hAnsi="ITC Avant Garde"/>
          <w:bCs/>
        </w:rPr>
        <w:t>justificándola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moderna</w:t>
      </w:r>
      <w:r w:rsidR="00586A2C" w:rsidRPr="00C52112">
        <w:rPr>
          <w:rFonts w:ascii="ITC Avant Garde" w:hAnsi="ITC Avant Garde"/>
          <w:bCs/>
        </w:rPr>
        <w:t xml:space="preserve"> </w:t>
      </w:r>
      <w:r w:rsidRPr="00C52112">
        <w:rPr>
          <w:rFonts w:ascii="ITC Avant Garde" w:hAnsi="ITC Avant Garde"/>
          <w:bCs/>
        </w:rPr>
        <w:t>ingeniería</w:t>
      </w:r>
      <w:r w:rsidR="00586A2C" w:rsidRPr="00C52112">
        <w:rPr>
          <w:rFonts w:ascii="ITC Avant Garde" w:hAnsi="ITC Avant Garde"/>
          <w:bCs/>
        </w:rPr>
        <w:t xml:space="preserve"> </w:t>
      </w:r>
      <w:r w:rsidRPr="00C52112">
        <w:rPr>
          <w:rFonts w:ascii="ITC Avant Garde" w:hAnsi="ITC Avant Garde"/>
          <w:bCs/>
        </w:rPr>
        <w:t>documental.</w:t>
      </w:r>
      <w:r w:rsidR="00586A2C" w:rsidRPr="00C52112">
        <w:rPr>
          <w:rFonts w:ascii="ITC Avant Garde" w:hAnsi="ITC Avant Garde"/>
          <w:bCs/>
        </w:rPr>
        <w:t xml:space="preserve"> </w:t>
      </w:r>
    </w:p>
    <w:p w14:paraId="1E53F682"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162495FF"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Yo</w:t>
      </w:r>
      <w:r w:rsidR="00586A2C" w:rsidRPr="00C52112">
        <w:rPr>
          <w:rFonts w:ascii="ITC Avant Garde" w:hAnsi="ITC Avant Garde"/>
          <w:bCs/>
        </w:rPr>
        <w:t xml:space="preserve"> </w:t>
      </w:r>
      <w:r w:rsidRPr="00C52112">
        <w:rPr>
          <w:rFonts w:ascii="ITC Avant Garde" w:hAnsi="ITC Avant Garde"/>
          <w:bCs/>
        </w:rPr>
        <w:t>creo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mejor</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prescindir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toda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justifican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pretendidos</w:t>
      </w:r>
      <w:r w:rsidR="00586A2C" w:rsidRPr="00C52112">
        <w:rPr>
          <w:rFonts w:ascii="ITC Avant Garde" w:hAnsi="ITC Avant Garde"/>
          <w:bCs/>
        </w:rPr>
        <w:t xml:space="preserve"> </w:t>
      </w:r>
      <w:r w:rsidRPr="00C52112">
        <w:rPr>
          <w:rFonts w:ascii="ITC Avant Garde" w:hAnsi="ITC Avant Garde"/>
          <w:bCs/>
        </w:rPr>
        <w:t>fines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persigue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careciendo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facultades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regular</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supuesta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cuyo</w:t>
      </w:r>
      <w:r w:rsidR="00586A2C" w:rsidRPr="00C52112">
        <w:rPr>
          <w:rFonts w:ascii="ITC Avant Garde" w:hAnsi="ITC Avant Garde"/>
          <w:bCs/>
        </w:rPr>
        <w:t xml:space="preserve"> </w:t>
      </w:r>
      <w:r w:rsidRPr="00C52112">
        <w:rPr>
          <w:rFonts w:ascii="ITC Avant Garde" w:hAnsi="ITC Avant Garde"/>
          <w:bCs/>
        </w:rPr>
        <w:t>instrumento</w:t>
      </w:r>
      <w:r w:rsidR="00586A2C" w:rsidRPr="00C52112">
        <w:rPr>
          <w:rFonts w:ascii="ITC Avant Garde" w:hAnsi="ITC Avant Garde"/>
          <w:bCs/>
        </w:rPr>
        <w:t xml:space="preserve"> </w:t>
      </w:r>
      <w:r w:rsidRPr="00C52112">
        <w:rPr>
          <w:rFonts w:ascii="ITC Avant Garde" w:hAnsi="ITC Avant Garde"/>
          <w:bCs/>
        </w:rPr>
        <w:t>involucra</w:t>
      </w:r>
      <w:r w:rsidR="00586A2C" w:rsidRPr="00C52112">
        <w:rPr>
          <w:rFonts w:ascii="ITC Avant Garde" w:hAnsi="ITC Avant Garde"/>
          <w:bCs/>
        </w:rPr>
        <w:t xml:space="preserve"> </w:t>
      </w:r>
      <w:r w:rsidRPr="00C52112">
        <w:rPr>
          <w:rFonts w:ascii="ITC Avant Garde" w:hAnsi="ITC Avant Garde"/>
          <w:bCs/>
        </w:rPr>
        <w:t>diversas</w:t>
      </w:r>
      <w:r w:rsidR="00586A2C" w:rsidRPr="00C52112">
        <w:rPr>
          <w:rFonts w:ascii="ITC Avant Garde" w:hAnsi="ITC Avant Garde"/>
          <w:bCs/>
        </w:rPr>
        <w:t xml:space="preserve"> </w:t>
      </w:r>
      <w:r w:rsidRPr="00C52112">
        <w:rPr>
          <w:rFonts w:ascii="ITC Avant Garde" w:hAnsi="ITC Avant Garde"/>
          <w:bCs/>
        </w:rPr>
        <w:t>materias: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carácter</w:t>
      </w:r>
      <w:r w:rsidR="00586A2C" w:rsidRPr="00C52112">
        <w:rPr>
          <w:rFonts w:ascii="ITC Avant Garde" w:hAnsi="ITC Avant Garde"/>
          <w:bCs/>
        </w:rPr>
        <w:t xml:space="preserve"> </w:t>
      </w:r>
      <w:r w:rsidRPr="00C52112">
        <w:rPr>
          <w:rFonts w:ascii="ITC Avant Garde" w:hAnsi="ITC Avant Garde"/>
          <w:bCs/>
        </w:rPr>
        <w:t>técnico,</w:t>
      </w:r>
      <w:r w:rsidR="00586A2C" w:rsidRPr="00C52112">
        <w:rPr>
          <w:rFonts w:ascii="ITC Avant Garde" w:hAnsi="ITC Avant Garde"/>
          <w:bCs/>
        </w:rPr>
        <w:t xml:space="preserve"> </w:t>
      </w:r>
      <w:r w:rsidRPr="00C52112">
        <w:rPr>
          <w:rFonts w:ascii="ITC Avant Garde" w:hAnsi="ITC Avant Garde"/>
          <w:bCs/>
        </w:rPr>
        <w:t>económico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programático,</w:t>
      </w:r>
      <w:r w:rsidR="00586A2C" w:rsidRPr="00C52112">
        <w:rPr>
          <w:rFonts w:ascii="ITC Avant Garde" w:hAnsi="ITC Avant Garde"/>
          <w:bCs/>
        </w:rPr>
        <w:t xml:space="preserve"> </w:t>
      </w:r>
      <w:r w:rsidRPr="00C52112">
        <w:rPr>
          <w:rFonts w:ascii="ITC Avant Garde" w:hAnsi="ITC Avant Garde"/>
          <w:bCs/>
        </w:rPr>
        <w:t>motivo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tomarse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consideración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regulación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administrativo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sustentarse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reconocimiento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principio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reserva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señala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forma</w:t>
      </w:r>
      <w:r w:rsidR="00586A2C" w:rsidRPr="00C52112">
        <w:rPr>
          <w:rFonts w:ascii="ITC Avant Garde" w:hAnsi="ITC Avant Garde"/>
          <w:bCs/>
        </w:rPr>
        <w:t xml:space="preserve"> </w:t>
      </w:r>
      <w:r w:rsidRPr="00C52112">
        <w:rPr>
          <w:rFonts w:ascii="ITC Avant Garde" w:hAnsi="ITC Avant Garde"/>
          <w:bCs/>
        </w:rPr>
        <w:t>expresa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desarrollo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exigir</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formalidades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expresamente</w:t>
      </w:r>
      <w:r w:rsidR="00586A2C" w:rsidRPr="00C52112">
        <w:rPr>
          <w:rFonts w:ascii="ITC Avant Garde" w:hAnsi="ITC Avant Garde"/>
          <w:bCs/>
        </w:rPr>
        <w:t xml:space="preserve"> </w:t>
      </w:r>
      <w:r w:rsidRPr="00C52112">
        <w:rPr>
          <w:rFonts w:ascii="ITC Avant Garde" w:hAnsi="ITC Avant Garde"/>
          <w:bCs/>
        </w:rPr>
        <w:t>previstas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elimina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posibilidad,</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muchas</w:t>
      </w:r>
      <w:r w:rsidR="00586A2C" w:rsidRPr="00C52112">
        <w:rPr>
          <w:rFonts w:ascii="ITC Avant Garde" w:hAnsi="ITC Avant Garde"/>
          <w:bCs/>
        </w:rPr>
        <w:t xml:space="preserve"> </w:t>
      </w:r>
      <w:r w:rsidRPr="00C52112">
        <w:rPr>
          <w:rFonts w:ascii="ITC Avant Garde" w:hAnsi="ITC Avant Garde"/>
          <w:bCs/>
        </w:rPr>
        <w:t>ocasiones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ha</w:t>
      </w:r>
      <w:r w:rsidR="00586A2C" w:rsidRPr="00C52112">
        <w:rPr>
          <w:rFonts w:ascii="ITC Avant Garde" w:hAnsi="ITC Avant Garde"/>
          <w:bCs/>
        </w:rPr>
        <w:t xml:space="preserve"> </w:t>
      </w:r>
      <w:r w:rsidRPr="00C52112">
        <w:rPr>
          <w:rFonts w:ascii="ITC Avant Garde" w:hAnsi="ITC Avant Garde"/>
          <w:bCs/>
        </w:rPr>
        <w:t>hecho</w:t>
      </w:r>
      <w:r w:rsidR="00586A2C" w:rsidRPr="00C52112">
        <w:rPr>
          <w:rFonts w:ascii="ITC Avant Garde" w:hAnsi="ITC Avant Garde"/>
          <w:bCs/>
        </w:rPr>
        <w:t xml:space="preserve"> </w:t>
      </w:r>
      <w:r w:rsidRPr="00C52112">
        <w:rPr>
          <w:rFonts w:ascii="ITC Avant Garde" w:hAnsi="ITC Avant Garde"/>
          <w:bCs/>
        </w:rPr>
        <w:t>realidad,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estableciera</w:t>
      </w:r>
      <w:r w:rsidR="00586A2C" w:rsidRPr="00C52112">
        <w:rPr>
          <w:rFonts w:ascii="ITC Avant Garde" w:hAnsi="ITC Avant Garde"/>
          <w:bCs/>
        </w:rPr>
        <w:t xml:space="preserve"> </w:t>
      </w:r>
      <w:r w:rsidRPr="00C52112">
        <w:rPr>
          <w:rFonts w:ascii="ITC Avant Garde" w:hAnsi="ITC Avant Garde"/>
          <w:bCs/>
        </w:rPr>
        <w:t>diversos</w:t>
      </w:r>
      <w:r w:rsidR="00586A2C" w:rsidRPr="00C52112">
        <w:rPr>
          <w:rFonts w:ascii="ITC Avant Garde" w:hAnsi="ITC Avant Garde"/>
          <w:bCs/>
        </w:rPr>
        <w:t xml:space="preserve"> </w:t>
      </w:r>
      <w:r w:rsidRPr="00C52112">
        <w:rPr>
          <w:rFonts w:ascii="ITC Avant Garde" w:hAnsi="ITC Avant Garde"/>
          <w:bCs/>
        </w:rPr>
        <w:t>formalismos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superan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mucho</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requisitos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imponiendo</w:t>
      </w:r>
      <w:r w:rsidR="00586A2C" w:rsidRPr="00C52112">
        <w:rPr>
          <w:rFonts w:ascii="ITC Avant Garde" w:hAnsi="ITC Avant Garde"/>
          <w:bCs/>
        </w:rPr>
        <w:t xml:space="preserve"> </w:t>
      </w:r>
      <w:r w:rsidRPr="00C52112">
        <w:rPr>
          <w:rFonts w:ascii="ITC Avant Garde" w:hAnsi="ITC Avant Garde"/>
          <w:bCs/>
        </w:rPr>
        <w:t>condiciones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trabas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ordenamientos</w:t>
      </w:r>
      <w:r w:rsidR="00586A2C" w:rsidRPr="00C52112">
        <w:rPr>
          <w:rFonts w:ascii="ITC Avant Garde" w:hAnsi="ITC Avant Garde"/>
          <w:bCs/>
        </w:rPr>
        <w:t xml:space="preserve"> </w:t>
      </w:r>
      <w:r w:rsidRPr="00C52112">
        <w:rPr>
          <w:rFonts w:ascii="ITC Avant Garde" w:hAnsi="ITC Avant Garde"/>
          <w:bCs/>
        </w:rPr>
        <w:t>administrativos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iban</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allá</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establece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legal.</w:t>
      </w:r>
    </w:p>
    <w:p w14:paraId="149B1707"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1CCF34A6"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lastRenderedPageBreak/>
        <w:t>Con</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contenida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artículo</w:t>
      </w:r>
      <w:r w:rsidR="00586A2C" w:rsidRPr="00C52112">
        <w:rPr>
          <w:rFonts w:ascii="ITC Avant Garde" w:hAnsi="ITC Avant Garde"/>
          <w:bCs/>
        </w:rPr>
        <w:t xml:space="preserve"> </w:t>
      </w:r>
      <w:r w:rsidRPr="00C52112">
        <w:rPr>
          <w:rFonts w:ascii="ITC Avant Garde" w:hAnsi="ITC Avant Garde"/>
          <w:bCs/>
        </w:rPr>
        <w:t>15</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Administrativo,</w:t>
      </w:r>
      <w:r w:rsidR="00586A2C" w:rsidRPr="00C52112">
        <w:rPr>
          <w:rFonts w:ascii="ITC Avant Garde" w:hAnsi="ITC Avant Garde"/>
          <w:bCs/>
        </w:rPr>
        <w:t xml:space="preserve"> </w:t>
      </w:r>
      <w:r w:rsidRPr="00C52112">
        <w:rPr>
          <w:rFonts w:ascii="ITC Avant Garde" w:hAnsi="ITC Avant Garde"/>
          <w:bCs/>
        </w:rPr>
        <w:t>queda</w:t>
      </w:r>
      <w:r w:rsidR="00586A2C" w:rsidRPr="00C52112">
        <w:rPr>
          <w:rFonts w:ascii="ITC Avant Garde" w:hAnsi="ITC Avant Garde"/>
          <w:bCs/>
        </w:rPr>
        <w:t xml:space="preserve"> </w:t>
      </w:r>
      <w:r w:rsidRPr="00C52112">
        <w:rPr>
          <w:rFonts w:ascii="ITC Avant Garde" w:hAnsi="ITC Avant Garde"/>
          <w:bCs/>
        </w:rPr>
        <w:t>claro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requisitos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pueden</w:t>
      </w:r>
      <w:r w:rsidR="00586A2C" w:rsidRPr="00C52112">
        <w:rPr>
          <w:rFonts w:ascii="ITC Avant Garde" w:hAnsi="ITC Avant Garde"/>
          <w:bCs/>
        </w:rPr>
        <w:t xml:space="preserve"> </w:t>
      </w:r>
      <w:r w:rsidRPr="00C52112">
        <w:rPr>
          <w:rFonts w:ascii="ITC Avant Garde" w:hAnsi="ITC Avant Garde"/>
          <w:bCs/>
        </w:rPr>
        <w:t>derivar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ordenamiento</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formal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material,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establezca.</w:t>
      </w:r>
    </w:p>
    <w:p w14:paraId="54237442"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6F2FEB67" w14:textId="77777777" w:rsidR="009E4EF3" w:rsidRPr="00C52112" w:rsidRDefault="009E4EF3" w:rsidP="00C52112">
      <w:pPr>
        <w:pStyle w:val="Prrafodelista"/>
        <w:numPr>
          <w:ilvl w:val="0"/>
          <w:numId w:val="3"/>
        </w:numPr>
        <w:spacing w:after="0" w:line="240" w:lineRule="auto"/>
        <w:contextualSpacing w:val="0"/>
        <w:jc w:val="both"/>
        <w:rPr>
          <w:rFonts w:ascii="ITC Avant Garde" w:hAnsi="ITC Avant Garde"/>
          <w:bCs/>
        </w:rPr>
      </w:pP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considerar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justificar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cambios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pretende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apoya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artículo</w:t>
      </w:r>
      <w:r w:rsidR="00586A2C" w:rsidRPr="00C52112">
        <w:rPr>
          <w:rFonts w:ascii="ITC Avant Garde" w:hAnsi="ITC Avant Garde"/>
          <w:bCs/>
        </w:rPr>
        <w:t xml:space="preserve"> </w:t>
      </w:r>
      <w:r w:rsidRPr="00C52112">
        <w:rPr>
          <w:rFonts w:ascii="ITC Avant Garde" w:hAnsi="ITC Avant Garde"/>
          <w:bCs/>
        </w:rPr>
        <w:t>15,</w:t>
      </w:r>
      <w:r w:rsidR="00586A2C" w:rsidRPr="00C52112">
        <w:rPr>
          <w:rFonts w:ascii="ITC Avant Garde" w:hAnsi="ITC Avant Garde"/>
          <w:bCs/>
        </w:rPr>
        <w:t xml:space="preserve"> </w:t>
      </w:r>
      <w:r w:rsidRPr="00C52112">
        <w:rPr>
          <w:rFonts w:ascii="ITC Avant Garde" w:hAnsi="ITC Avant Garde"/>
          <w:bCs/>
        </w:rPr>
        <w:t>fracción</w:t>
      </w:r>
      <w:r w:rsidR="00586A2C" w:rsidRPr="00C52112">
        <w:rPr>
          <w:rFonts w:ascii="ITC Avant Garde" w:hAnsi="ITC Avant Garde"/>
          <w:bCs/>
        </w:rPr>
        <w:t xml:space="preserve"> </w:t>
      </w:r>
      <w:r w:rsidRPr="00C52112">
        <w:rPr>
          <w:rFonts w:ascii="ITC Avant Garde" w:hAnsi="ITC Avant Garde"/>
          <w:bCs/>
        </w:rPr>
        <w:t>I</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señala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siguiente:</w:t>
      </w:r>
    </w:p>
    <w:p w14:paraId="1C66D00C"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2F481921"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Artículo</w:t>
      </w:r>
      <w:r w:rsidR="00586A2C" w:rsidRPr="00C52112">
        <w:rPr>
          <w:rFonts w:ascii="ITC Avant Garde" w:hAnsi="ITC Avant Garde"/>
          <w:bCs/>
        </w:rPr>
        <w:t xml:space="preserve"> </w:t>
      </w:r>
      <w:r w:rsidRPr="00C52112">
        <w:rPr>
          <w:rFonts w:ascii="ITC Avant Garde" w:hAnsi="ITC Avant Garde"/>
          <w:bCs/>
        </w:rPr>
        <w:t>15.</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ejercicio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atribuciones</w:t>
      </w:r>
      <w:r w:rsidR="00586A2C" w:rsidRPr="00C52112">
        <w:rPr>
          <w:rFonts w:ascii="ITC Avant Garde" w:hAnsi="ITC Avant Garde"/>
          <w:bCs/>
        </w:rPr>
        <w:t xml:space="preserve"> </w:t>
      </w:r>
      <w:r w:rsidRPr="00C52112">
        <w:rPr>
          <w:rFonts w:ascii="ITC Avant Garde" w:hAnsi="ITC Avant Garde"/>
          <w:bCs/>
        </w:rPr>
        <w:t>corresponde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Instituto:</w:t>
      </w:r>
    </w:p>
    <w:p w14:paraId="7BF8C660"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11DF4458"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Expedir</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administrativas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carácter</w:t>
      </w:r>
      <w:r w:rsidR="00586A2C" w:rsidRPr="00C52112">
        <w:rPr>
          <w:rFonts w:ascii="ITC Avant Garde" w:hAnsi="ITC Avant Garde"/>
          <w:bCs/>
        </w:rPr>
        <w:t xml:space="preserve"> </w:t>
      </w:r>
      <w:r w:rsidRPr="00C52112">
        <w:rPr>
          <w:rFonts w:ascii="ITC Avant Garde" w:hAnsi="ITC Avant Garde"/>
          <w:bCs/>
        </w:rPr>
        <w:t>general,</w:t>
      </w:r>
      <w:r w:rsidR="00586A2C" w:rsidRPr="00C52112">
        <w:rPr>
          <w:rFonts w:ascii="ITC Avant Garde" w:hAnsi="ITC Avant Garde"/>
          <w:bCs/>
        </w:rPr>
        <w:t xml:space="preserve"> </w:t>
      </w:r>
      <w:r w:rsidRPr="00C52112">
        <w:rPr>
          <w:rFonts w:ascii="ITC Avant Garde" w:hAnsi="ITC Avant Garde"/>
          <w:bCs/>
        </w:rPr>
        <w:t>planes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fundamentales,</w:t>
      </w:r>
      <w:r w:rsidR="00586A2C" w:rsidRPr="00C52112">
        <w:rPr>
          <w:rFonts w:ascii="ITC Avant Garde" w:hAnsi="ITC Avant Garde"/>
          <w:bCs/>
        </w:rPr>
        <w:t xml:space="preserve"> </w:t>
      </w:r>
      <w:r w:rsidRPr="00C52112">
        <w:rPr>
          <w:rFonts w:ascii="ITC Avant Garde" w:hAnsi="ITC Avant Garde"/>
          <w:bCs/>
        </w:rPr>
        <w:t>lineamientos,</w:t>
      </w:r>
      <w:r w:rsidR="00586A2C" w:rsidRPr="00C52112">
        <w:rPr>
          <w:rFonts w:ascii="ITC Avant Garde" w:hAnsi="ITC Avant Garde"/>
          <w:bCs/>
        </w:rPr>
        <w:t xml:space="preserve"> </w:t>
      </w:r>
      <w:r w:rsidRPr="00C52112">
        <w:rPr>
          <w:rFonts w:ascii="ITC Avant Garde" w:hAnsi="ITC Avant Garde"/>
          <w:bCs/>
        </w:rPr>
        <w:t>modelos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procedimientos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evaluación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conformidad,</w:t>
      </w:r>
      <w:r w:rsidR="00586A2C" w:rsidRPr="00C52112">
        <w:rPr>
          <w:rFonts w:ascii="ITC Avant Garde" w:hAnsi="ITC Avant Garde"/>
          <w:bCs/>
        </w:rPr>
        <w:t xml:space="preserve"> </w:t>
      </w:r>
      <w:r w:rsidRPr="00C52112">
        <w:rPr>
          <w:rFonts w:ascii="ITC Avant Garde" w:hAnsi="ITC Avant Garde"/>
          <w:bCs/>
        </w:rPr>
        <w:t>procedimientos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homologación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certificación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ordenamientos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demás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dispuesto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Ley;</w:t>
      </w:r>
    </w:p>
    <w:p w14:paraId="3D4D9400"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64338808"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consecuencia,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cuenta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facultades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emitir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saber:</w:t>
      </w:r>
    </w:p>
    <w:p w14:paraId="27F6986A"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3A41D780" w14:textId="77777777" w:rsidR="009E4EF3" w:rsidRPr="00C52112" w:rsidRDefault="009E4EF3" w:rsidP="00C52112">
      <w:pPr>
        <w:pStyle w:val="Prrafodelista"/>
        <w:numPr>
          <w:ilvl w:val="0"/>
          <w:numId w:val="4"/>
        </w:numPr>
        <w:spacing w:after="0" w:line="240" w:lineRule="auto"/>
        <w:contextualSpacing w:val="0"/>
        <w:jc w:val="both"/>
        <w:rPr>
          <w:rFonts w:ascii="ITC Avant Garde" w:hAnsi="ITC Avant Garde"/>
          <w:bCs/>
        </w:rPr>
      </w:pP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administrativas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carácter</w:t>
      </w:r>
      <w:r w:rsidR="00586A2C" w:rsidRPr="00C52112">
        <w:rPr>
          <w:rFonts w:ascii="ITC Avant Garde" w:hAnsi="ITC Avant Garde"/>
          <w:bCs/>
        </w:rPr>
        <w:t xml:space="preserve"> </w:t>
      </w:r>
      <w:r w:rsidRPr="00C52112">
        <w:rPr>
          <w:rFonts w:ascii="ITC Avant Garde" w:hAnsi="ITC Avant Garde"/>
          <w:bCs/>
        </w:rPr>
        <w:t>general</w:t>
      </w:r>
    </w:p>
    <w:p w14:paraId="0AF51DCC"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7884DBD8" w14:textId="77777777" w:rsidR="009E4EF3" w:rsidRPr="00C52112" w:rsidRDefault="009E4EF3" w:rsidP="00C52112">
      <w:pPr>
        <w:pStyle w:val="Prrafodelista"/>
        <w:numPr>
          <w:ilvl w:val="0"/>
          <w:numId w:val="4"/>
        </w:numPr>
        <w:spacing w:after="0" w:line="240" w:lineRule="auto"/>
        <w:contextualSpacing w:val="0"/>
        <w:jc w:val="both"/>
        <w:rPr>
          <w:rFonts w:ascii="ITC Avant Garde" w:hAnsi="ITC Avant Garde"/>
          <w:bCs/>
        </w:rPr>
      </w:pPr>
      <w:r w:rsidRPr="00C52112">
        <w:rPr>
          <w:rFonts w:ascii="ITC Avant Garde" w:hAnsi="ITC Avant Garde"/>
          <w:bCs/>
        </w:rPr>
        <w:t>Planes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fundamentales</w:t>
      </w:r>
    </w:p>
    <w:p w14:paraId="1BF2EB47"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5138B55E" w14:textId="77777777" w:rsidR="009E4EF3" w:rsidRPr="00C52112" w:rsidRDefault="009E4EF3" w:rsidP="00C52112">
      <w:pPr>
        <w:pStyle w:val="Prrafodelista"/>
        <w:numPr>
          <w:ilvl w:val="0"/>
          <w:numId w:val="4"/>
        </w:numPr>
        <w:spacing w:after="0" w:line="240" w:lineRule="auto"/>
        <w:contextualSpacing w:val="0"/>
        <w:jc w:val="both"/>
        <w:rPr>
          <w:rFonts w:ascii="ITC Avant Garde" w:hAnsi="ITC Avant Garde"/>
          <w:bCs/>
        </w:rPr>
      </w:pPr>
      <w:r w:rsidRPr="00C52112">
        <w:rPr>
          <w:rFonts w:ascii="ITC Avant Garde" w:hAnsi="ITC Avant Garde"/>
          <w:bCs/>
        </w:rPr>
        <w:t>Lineamientos</w:t>
      </w:r>
    </w:p>
    <w:p w14:paraId="0792C84B"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251AA35D" w14:textId="77777777" w:rsidR="009E4EF3" w:rsidRPr="00C52112" w:rsidRDefault="009E4EF3" w:rsidP="00C52112">
      <w:pPr>
        <w:pStyle w:val="Prrafodelista"/>
        <w:numPr>
          <w:ilvl w:val="0"/>
          <w:numId w:val="4"/>
        </w:numPr>
        <w:spacing w:after="0" w:line="240" w:lineRule="auto"/>
        <w:contextualSpacing w:val="0"/>
        <w:jc w:val="both"/>
        <w:rPr>
          <w:rFonts w:ascii="ITC Avant Garde" w:hAnsi="ITC Avant Garde"/>
          <w:bCs/>
        </w:rPr>
      </w:pPr>
      <w:r w:rsidRPr="00C52112">
        <w:rPr>
          <w:rFonts w:ascii="ITC Avant Garde" w:hAnsi="ITC Avant Garde"/>
          <w:bCs/>
        </w:rPr>
        <w:t>Modelos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costos</w:t>
      </w:r>
    </w:p>
    <w:p w14:paraId="09F9F085"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548CC79A" w14:textId="77777777" w:rsidR="009E4EF3" w:rsidRPr="00C52112" w:rsidRDefault="009E4EF3" w:rsidP="00C52112">
      <w:pPr>
        <w:pStyle w:val="Prrafodelista"/>
        <w:numPr>
          <w:ilvl w:val="0"/>
          <w:numId w:val="4"/>
        </w:numPr>
        <w:spacing w:after="0" w:line="240" w:lineRule="auto"/>
        <w:contextualSpacing w:val="0"/>
        <w:jc w:val="both"/>
        <w:rPr>
          <w:rFonts w:ascii="ITC Avant Garde" w:hAnsi="ITC Avant Garde"/>
          <w:bCs/>
        </w:rPr>
      </w:pPr>
      <w:r w:rsidRPr="00C52112">
        <w:rPr>
          <w:rFonts w:ascii="ITC Avant Garde" w:hAnsi="ITC Avant Garde"/>
          <w:bCs/>
        </w:rPr>
        <w:t>Procedimientos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evaluación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conformidad</w:t>
      </w:r>
    </w:p>
    <w:p w14:paraId="37D23C02"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1754E322" w14:textId="77777777" w:rsidR="009E4EF3" w:rsidRPr="00C52112" w:rsidRDefault="009E4EF3" w:rsidP="00C52112">
      <w:pPr>
        <w:pStyle w:val="Prrafodelista"/>
        <w:numPr>
          <w:ilvl w:val="0"/>
          <w:numId w:val="4"/>
        </w:numPr>
        <w:spacing w:after="0" w:line="240" w:lineRule="auto"/>
        <w:contextualSpacing w:val="0"/>
        <w:jc w:val="both"/>
        <w:rPr>
          <w:rFonts w:ascii="ITC Avant Garde" w:hAnsi="ITC Avant Garde"/>
          <w:bCs/>
        </w:rPr>
      </w:pPr>
      <w:r w:rsidRPr="00C52112">
        <w:rPr>
          <w:rFonts w:ascii="ITC Avant Garde" w:hAnsi="ITC Avant Garde"/>
          <w:bCs/>
        </w:rPr>
        <w:t>Procedimientos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homologación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certificación</w:t>
      </w:r>
    </w:p>
    <w:p w14:paraId="2E9A50FD"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7121D83E" w14:textId="77777777" w:rsidR="009E4EF3" w:rsidRPr="00C52112" w:rsidRDefault="009E4EF3" w:rsidP="00C52112">
      <w:pPr>
        <w:pStyle w:val="Prrafodelista"/>
        <w:numPr>
          <w:ilvl w:val="0"/>
          <w:numId w:val="4"/>
        </w:numPr>
        <w:spacing w:after="0" w:line="240" w:lineRule="auto"/>
        <w:contextualSpacing w:val="0"/>
        <w:jc w:val="both"/>
        <w:rPr>
          <w:rFonts w:ascii="ITC Avant Garde" w:hAnsi="ITC Avant Garde"/>
          <w:bCs/>
        </w:rPr>
      </w:pPr>
      <w:r w:rsidRPr="00C52112">
        <w:rPr>
          <w:rFonts w:ascii="ITC Avant Garde" w:hAnsi="ITC Avant Garde"/>
          <w:bCs/>
        </w:rPr>
        <w:t>Ordenamientos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radiodifusión</w:t>
      </w:r>
    </w:p>
    <w:p w14:paraId="3A71B6AA"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37796037"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concluirse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marco</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regulatorio,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faculta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exigir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distinta,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ajustar</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funciones</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principio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reserva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cuenta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límite</w:t>
      </w:r>
      <w:r w:rsidR="00586A2C" w:rsidRPr="00C52112">
        <w:rPr>
          <w:rFonts w:ascii="ITC Avant Garde" w:hAnsi="ITC Avant Garde"/>
          <w:bCs/>
        </w:rPr>
        <w:t xml:space="preserve"> </w:t>
      </w:r>
      <w:r w:rsidRPr="00C52112">
        <w:rPr>
          <w:rFonts w:ascii="ITC Avant Garde" w:hAnsi="ITC Avant Garde"/>
          <w:bCs/>
        </w:rPr>
        <w:t>jerárquico,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artículo</w:t>
      </w:r>
      <w:r w:rsidR="00586A2C" w:rsidRPr="00C52112">
        <w:rPr>
          <w:rFonts w:ascii="ITC Avant Garde" w:hAnsi="ITC Avant Garde"/>
          <w:bCs/>
        </w:rPr>
        <w:t xml:space="preserve"> </w:t>
      </w:r>
      <w:r w:rsidRPr="00C52112">
        <w:rPr>
          <w:rFonts w:ascii="ITC Avant Garde" w:hAnsi="ITC Avant Garde"/>
          <w:bCs/>
        </w:rPr>
        <w:t>28</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Pacto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estableciendo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administrativas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lastRenderedPageBreak/>
        <w:t>carácter</w:t>
      </w:r>
      <w:r w:rsidR="00586A2C" w:rsidRPr="00C52112">
        <w:rPr>
          <w:rFonts w:ascii="ITC Avant Garde" w:hAnsi="ITC Avant Garde"/>
          <w:bCs/>
        </w:rPr>
        <w:t xml:space="preserve"> </w:t>
      </w:r>
      <w:r w:rsidRPr="00C52112">
        <w:rPr>
          <w:rFonts w:ascii="ITC Avant Garde" w:hAnsi="ITC Avant Garde"/>
          <w:bCs/>
        </w:rPr>
        <w:t>general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emitir</w:t>
      </w:r>
      <w:r w:rsidR="00586A2C" w:rsidRPr="00C52112">
        <w:rPr>
          <w:rFonts w:ascii="ITC Avant Garde" w:hAnsi="ITC Avant Garde"/>
          <w:bCs/>
        </w:rPr>
        <w:t xml:space="preserve"> </w:t>
      </w:r>
      <w:r w:rsidRPr="00C52112">
        <w:rPr>
          <w:rFonts w:ascii="ITC Avant Garde" w:hAnsi="ITC Avant Garde"/>
          <w:bCs/>
        </w:rPr>
        <w:t>dentro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sistema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fuentes</w:t>
      </w:r>
      <w:r w:rsidR="00586A2C" w:rsidRPr="00C52112">
        <w:rPr>
          <w:rFonts w:ascii="ITC Avant Garde" w:hAnsi="ITC Avant Garde"/>
          <w:bCs/>
        </w:rPr>
        <w:t xml:space="preserve"> </w:t>
      </w:r>
      <w:r w:rsidRPr="00C52112">
        <w:rPr>
          <w:rFonts w:ascii="ITC Avant Garde" w:hAnsi="ITC Avant Garde"/>
          <w:bCs/>
        </w:rPr>
        <w:t>jurídicas</w:t>
      </w:r>
      <w:r w:rsidR="00586A2C" w:rsidRPr="00C52112">
        <w:rPr>
          <w:rFonts w:ascii="ITC Avant Garde" w:hAnsi="ITC Avant Garde"/>
          <w:bCs/>
        </w:rPr>
        <w:t xml:space="preserve"> </w:t>
      </w:r>
      <w:r w:rsidRPr="00C52112">
        <w:rPr>
          <w:rFonts w:ascii="ITC Avant Garde" w:hAnsi="ITC Avant Garde"/>
          <w:bCs/>
        </w:rPr>
        <w:t>deben</w:t>
      </w:r>
      <w:r w:rsidR="00586A2C" w:rsidRPr="00C52112">
        <w:rPr>
          <w:rFonts w:ascii="ITC Avant Garde" w:hAnsi="ITC Avant Garde"/>
          <w:bCs/>
        </w:rPr>
        <w:t xml:space="preserve"> </w:t>
      </w:r>
      <w:r w:rsidRPr="00C52112">
        <w:rPr>
          <w:rFonts w:ascii="ITC Avant Garde" w:hAnsi="ITC Avant Garde"/>
          <w:bCs/>
        </w:rPr>
        <w:t>encontrarse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debajo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Constitución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peldaño</w:t>
      </w:r>
      <w:r w:rsidR="00586A2C" w:rsidRPr="00C52112">
        <w:rPr>
          <w:rFonts w:ascii="ITC Avant Garde" w:hAnsi="ITC Avant Garde"/>
          <w:bCs/>
        </w:rPr>
        <w:t xml:space="preserve"> </w:t>
      </w:r>
      <w:r w:rsidRPr="00C52112">
        <w:rPr>
          <w:rFonts w:ascii="ITC Avant Garde" w:hAnsi="ITC Avant Garde"/>
          <w:bCs/>
        </w:rPr>
        <w:t>inferior,</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debajo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leyes</w:t>
      </w:r>
      <w:r w:rsidR="00586A2C" w:rsidRPr="00C52112">
        <w:rPr>
          <w:rFonts w:ascii="ITC Avant Garde" w:hAnsi="ITC Avant Garde"/>
          <w:bCs/>
        </w:rPr>
        <w:t xml:space="preserve"> </w:t>
      </w:r>
      <w:r w:rsidRPr="00C52112">
        <w:rPr>
          <w:rFonts w:ascii="ITC Avant Garde" w:hAnsi="ITC Avant Garde"/>
          <w:bCs/>
        </w:rPr>
        <w:t>emitidas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Congreso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Unión,</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materia.</w:t>
      </w:r>
    </w:p>
    <w:p w14:paraId="466CEA42"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5B63BC5E" w14:textId="77777777" w:rsidR="009E4EF3" w:rsidRPr="00C52112" w:rsidRDefault="009E4EF3" w:rsidP="00C52112">
      <w:pPr>
        <w:pStyle w:val="Prrafodelista"/>
        <w:numPr>
          <w:ilvl w:val="0"/>
          <w:numId w:val="3"/>
        </w:numPr>
        <w:spacing w:after="0" w:line="240" w:lineRule="auto"/>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considerando</w:t>
      </w:r>
      <w:r w:rsidR="00586A2C" w:rsidRPr="00C52112">
        <w:rPr>
          <w:rFonts w:ascii="ITC Avant Garde" w:hAnsi="ITC Avant Garde"/>
          <w:bCs/>
        </w:rPr>
        <w:t xml:space="preserve"> </w:t>
      </w:r>
      <w:r w:rsidRPr="00C52112">
        <w:rPr>
          <w:rFonts w:ascii="ITC Avant Garde" w:hAnsi="ITC Avant Garde"/>
          <w:bCs/>
        </w:rPr>
        <w:t>segundo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estudio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menciona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trámite</w:t>
      </w:r>
      <w:r w:rsidR="00586A2C" w:rsidRPr="00C52112">
        <w:rPr>
          <w:rFonts w:ascii="ITC Avant Garde" w:hAnsi="ITC Avant Garde"/>
          <w:bCs/>
        </w:rPr>
        <w:t xml:space="preserve"> </w:t>
      </w:r>
      <w:r w:rsidRPr="00C52112">
        <w:rPr>
          <w:rFonts w:ascii="ITC Avant Garde" w:hAnsi="ITC Avant Garde"/>
          <w:bCs/>
        </w:rPr>
        <w:t>relativo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resultó</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costoso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comprueba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pone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duda,</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recopilación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almacenaje,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documentación</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ameritaría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gastos</w:t>
      </w:r>
      <w:r w:rsidR="00586A2C" w:rsidRPr="00C52112">
        <w:rPr>
          <w:rFonts w:ascii="ITC Avant Garde" w:hAnsi="ITC Avant Garde"/>
          <w:bCs/>
        </w:rPr>
        <w:t xml:space="preserve"> </w:t>
      </w:r>
      <w:r w:rsidRPr="00C52112">
        <w:rPr>
          <w:rFonts w:ascii="ITC Avant Garde" w:hAnsi="ITC Avant Garde"/>
          <w:bCs/>
        </w:rPr>
        <w:t>elevados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presume.</w:t>
      </w:r>
      <w:r w:rsidR="00586A2C" w:rsidRPr="00C52112">
        <w:rPr>
          <w:rFonts w:ascii="ITC Avant Garde" w:hAnsi="ITC Avant Garde"/>
          <w:bCs/>
        </w:rPr>
        <w:t xml:space="preserve"> </w:t>
      </w:r>
      <w:r w:rsidRPr="00C52112">
        <w:rPr>
          <w:rFonts w:ascii="ITC Avant Garde" w:hAnsi="ITC Avant Garde"/>
          <w:bCs/>
        </w:rPr>
        <w:t>Tampoco</w:t>
      </w:r>
      <w:r w:rsidR="00586A2C" w:rsidRPr="00C52112">
        <w:rPr>
          <w:rFonts w:ascii="ITC Avant Garde" w:hAnsi="ITC Avant Garde"/>
          <w:bCs/>
        </w:rPr>
        <w:t xml:space="preserve"> </w:t>
      </w:r>
      <w:r w:rsidRPr="00C52112">
        <w:rPr>
          <w:rFonts w:ascii="ITC Avant Garde" w:hAnsi="ITC Avant Garde"/>
          <w:bCs/>
        </w:rPr>
        <w:t>indica</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realizó</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utilizó</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alguna</w:t>
      </w:r>
      <w:r w:rsidR="00586A2C" w:rsidRPr="00C52112">
        <w:rPr>
          <w:rFonts w:ascii="ITC Avant Garde" w:hAnsi="ITC Avant Garde"/>
          <w:bCs/>
        </w:rPr>
        <w:t xml:space="preserve"> </w:t>
      </w:r>
      <w:r w:rsidRPr="00C52112">
        <w:rPr>
          <w:rFonts w:ascii="ITC Avant Garde" w:hAnsi="ITC Avant Garde"/>
          <w:bCs/>
        </w:rPr>
        <w:t>ocasión</w:t>
      </w:r>
      <w:r w:rsidR="00586A2C" w:rsidRPr="00C52112">
        <w:rPr>
          <w:rFonts w:ascii="ITC Avant Garde" w:hAnsi="ITC Avant Garde"/>
          <w:bCs/>
        </w:rPr>
        <w:t xml:space="preserve"> </w:t>
      </w:r>
      <w:r w:rsidRPr="00C52112">
        <w:rPr>
          <w:rFonts w:ascii="ITC Avant Garde" w:hAnsi="ITC Avant Garde"/>
          <w:bCs/>
        </w:rPr>
        <w:t>algún</w:t>
      </w:r>
      <w:r w:rsidR="00586A2C" w:rsidRPr="00C52112">
        <w:rPr>
          <w:rFonts w:ascii="ITC Avant Garde" w:hAnsi="ITC Avant Garde"/>
          <w:bCs/>
        </w:rPr>
        <w:t xml:space="preserve"> </w:t>
      </w:r>
      <w:r w:rsidRPr="00C52112">
        <w:rPr>
          <w:rFonts w:ascii="ITC Avant Garde" w:hAnsi="ITC Avant Garde"/>
          <w:bCs/>
        </w:rPr>
        <w:t>análisis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contenido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aplicaron</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resultados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alguna</w:t>
      </w:r>
      <w:r w:rsidR="00586A2C" w:rsidRPr="00C52112">
        <w:rPr>
          <w:rFonts w:ascii="ITC Avant Garde" w:hAnsi="ITC Avant Garde"/>
          <w:bCs/>
        </w:rPr>
        <w:t xml:space="preserve"> </w:t>
      </w:r>
      <w:r w:rsidRPr="00C52112">
        <w:rPr>
          <w:rFonts w:ascii="ITC Avant Garde" w:hAnsi="ITC Avant Garde"/>
          <w:bCs/>
        </w:rPr>
        <w:t>medida</w:t>
      </w:r>
      <w:r w:rsidR="00586A2C" w:rsidRPr="00C52112">
        <w:rPr>
          <w:rFonts w:ascii="ITC Avant Garde" w:hAnsi="ITC Avant Garde"/>
          <w:bCs/>
        </w:rPr>
        <w:t xml:space="preserve"> </w:t>
      </w:r>
      <w:r w:rsidRPr="00C52112">
        <w:rPr>
          <w:rFonts w:ascii="ITC Avant Garde" w:hAnsi="ITC Avant Garde"/>
          <w:bCs/>
        </w:rPr>
        <w:t>regulatoria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trascendencia,</w:t>
      </w:r>
      <w:r w:rsidR="00586A2C" w:rsidRPr="00C52112">
        <w:rPr>
          <w:rFonts w:ascii="ITC Avant Garde" w:hAnsi="ITC Avant Garde"/>
          <w:bCs/>
        </w:rPr>
        <w:t xml:space="preserve"> </w:t>
      </w:r>
      <w:r w:rsidRPr="00C52112">
        <w:rPr>
          <w:rFonts w:ascii="ITC Avant Garde" w:hAnsi="ITC Avant Garde"/>
          <w:bCs/>
        </w:rPr>
        <w:t>conforme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atribuciones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solamente</w:t>
      </w:r>
      <w:r w:rsidR="00586A2C" w:rsidRPr="00C52112">
        <w:rPr>
          <w:rFonts w:ascii="ITC Avant Garde" w:hAnsi="ITC Avant Garde"/>
          <w:bCs/>
        </w:rPr>
        <w:t xml:space="preserve"> </w:t>
      </w:r>
      <w:r w:rsidRPr="00C52112">
        <w:rPr>
          <w:rFonts w:ascii="ITC Avant Garde" w:hAnsi="ITC Avant Garde"/>
          <w:bCs/>
        </w:rPr>
        <w:t>quedó</w:t>
      </w:r>
      <w:r w:rsidR="00586A2C" w:rsidRPr="00C52112">
        <w:rPr>
          <w:rFonts w:ascii="ITC Avant Garde" w:hAnsi="ITC Avant Garde"/>
          <w:bCs/>
        </w:rPr>
        <w:t xml:space="preserve"> </w:t>
      </w:r>
      <w:r w:rsidRPr="00C52112">
        <w:rPr>
          <w:rFonts w:ascii="ITC Avant Garde" w:hAnsi="ITC Avant Garde"/>
          <w:bCs/>
        </w:rPr>
        <w:t>guardado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archivo.</w:t>
      </w:r>
    </w:p>
    <w:p w14:paraId="1C3E4C8D"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1D0B6E01"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mi</w:t>
      </w:r>
      <w:r w:rsidR="00586A2C" w:rsidRPr="00C52112">
        <w:rPr>
          <w:rFonts w:ascii="ITC Avant Garde" w:hAnsi="ITC Avant Garde"/>
          <w:bCs/>
        </w:rPr>
        <w:t xml:space="preserve"> </w:t>
      </w:r>
      <w:r w:rsidRPr="00C52112">
        <w:rPr>
          <w:rFonts w:ascii="ITC Avant Garde" w:hAnsi="ITC Avant Garde"/>
          <w:bCs/>
        </w:rPr>
        <w:t>opinión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concentración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documento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trascendente,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realmente</w:t>
      </w:r>
      <w:r w:rsidR="00586A2C" w:rsidRPr="00C52112">
        <w:rPr>
          <w:rFonts w:ascii="ITC Avant Garde" w:hAnsi="ITC Avant Garde"/>
          <w:bCs/>
        </w:rPr>
        <w:t xml:space="preserve"> </w:t>
      </w:r>
      <w:r w:rsidRPr="00C52112">
        <w:rPr>
          <w:rFonts w:ascii="ITC Avant Garde" w:hAnsi="ITC Avant Garde"/>
          <w:bCs/>
        </w:rPr>
        <w:t>interesante</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derogación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desaparición</w:t>
      </w:r>
      <w:r w:rsidR="00586A2C" w:rsidRPr="00C52112">
        <w:rPr>
          <w:rFonts w:ascii="ITC Avant Garde" w:hAnsi="ITC Avant Garde"/>
          <w:bCs/>
        </w:rPr>
        <w:t xml:space="preserve"> </w:t>
      </w:r>
      <w:r w:rsidRPr="00C52112">
        <w:rPr>
          <w:rFonts w:ascii="ITC Avant Garde" w:hAnsi="ITC Avant Garde"/>
          <w:bCs/>
        </w:rPr>
        <w:t>absoluta,</w:t>
      </w:r>
      <w:r w:rsidR="00586A2C" w:rsidRPr="00C52112">
        <w:rPr>
          <w:rFonts w:ascii="ITC Avant Garde" w:hAnsi="ITC Avant Garde"/>
          <w:bCs/>
        </w:rPr>
        <w:t xml:space="preserve"> </w:t>
      </w:r>
      <w:r w:rsidRPr="00C52112">
        <w:rPr>
          <w:rFonts w:ascii="ITC Avant Garde" w:hAnsi="ITC Avant Garde"/>
          <w:bCs/>
        </w:rPr>
        <w:t>dada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innecesaria</w:t>
      </w:r>
      <w:r w:rsidR="00586A2C" w:rsidRPr="00C52112">
        <w:rPr>
          <w:rFonts w:ascii="ITC Avant Garde" w:hAnsi="ITC Avant Garde"/>
          <w:bCs/>
        </w:rPr>
        <w:t xml:space="preserve"> </w:t>
      </w:r>
      <w:r w:rsidRPr="00C52112">
        <w:rPr>
          <w:rFonts w:ascii="ITC Avant Garde" w:hAnsi="ITC Avant Garde"/>
          <w:bCs/>
        </w:rPr>
        <w:t>aplicación</w:t>
      </w:r>
      <w:r w:rsidR="00586A2C" w:rsidRPr="00C52112">
        <w:rPr>
          <w:rFonts w:ascii="ITC Avant Garde" w:hAnsi="ITC Avant Garde"/>
          <w:bCs/>
        </w:rPr>
        <w:t xml:space="preserve"> </w:t>
      </w:r>
      <w:r w:rsidRPr="00C52112">
        <w:rPr>
          <w:rFonts w:ascii="ITC Avant Garde" w:hAnsi="ITC Avant Garde"/>
          <w:bCs/>
        </w:rPr>
        <w:t>demostrada</w:t>
      </w:r>
      <w:r w:rsidR="00586A2C" w:rsidRPr="00C52112">
        <w:rPr>
          <w:rFonts w:ascii="ITC Avant Garde" w:hAnsi="ITC Avant Garde"/>
          <w:bCs/>
        </w:rPr>
        <w:t xml:space="preserve"> </w:t>
      </w:r>
      <w:r w:rsidRPr="00C52112">
        <w:rPr>
          <w:rFonts w:ascii="ITC Avant Garde" w:hAnsi="ITC Avant Garde"/>
          <w:bCs/>
        </w:rPr>
        <w:t>durante</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vigencia.</w:t>
      </w:r>
    </w:p>
    <w:p w14:paraId="5A87D95B"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28AA4C5B" w14:textId="77777777" w:rsidR="009E4EF3" w:rsidRPr="00C52112" w:rsidRDefault="009E4EF3" w:rsidP="00C52112">
      <w:pPr>
        <w:pStyle w:val="Prrafodelista"/>
        <w:numPr>
          <w:ilvl w:val="0"/>
          <w:numId w:val="3"/>
        </w:numPr>
        <w:spacing w:after="0" w:line="240" w:lineRule="auto"/>
        <w:contextualSpacing w:val="0"/>
        <w:jc w:val="both"/>
        <w:rPr>
          <w:rFonts w:ascii="ITC Avant Garde" w:hAnsi="ITC Avant Garde"/>
          <w:bCs/>
        </w:rPr>
      </w:pP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reviste</w:t>
      </w:r>
      <w:r w:rsidR="00586A2C" w:rsidRPr="00C52112">
        <w:rPr>
          <w:rFonts w:ascii="ITC Avant Garde" w:hAnsi="ITC Avant Garde"/>
          <w:bCs/>
        </w:rPr>
        <w:t xml:space="preserve"> </w:t>
      </w:r>
      <w:r w:rsidRPr="00C52112">
        <w:rPr>
          <w:rFonts w:ascii="ITC Avant Garde" w:hAnsi="ITC Avant Garde"/>
          <w:bCs/>
        </w:rPr>
        <w:t>importancia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utilización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procesamiento</w:t>
      </w:r>
      <w:r w:rsidR="00586A2C" w:rsidRPr="00C52112">
        <w:rPr>
          <w:rFonts w:ascii="ITC Avant Garde" w:hAnsi="ITC Avant Garde"/>
          <w:bCs/>
        </w:rPr>
        <w:t xml:space="preserve"> </w:t>
      </w:r>
      <w:r w:rsidRPr="00C52112">
        <w:rPr>
          <w:rFonts w:ascii="ITC Avant Garde" w:hAnsi="ITC Avant Garde"/>
          <w:bCs/>
        </w:rPr>
        <w:t>sistematizado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tecnologías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comunicación</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ejercicio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facultades,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nunca</w:t>
      </w:r>
      <w:r w:rsidR="00586A2C" w:rsidRPr="00C52112">
        <w:rPr>
          <w:rFonts w:ascii="ITC Avant Garde" w:hAnsi="ITC Avant Garde"/>
          <w:bCs/>
        </w:rPr>
        <w:t xml:space="preserve"> </w:t>
      </w:r>
      <w:r w:rsidRPr="00C52112">
        <w:rPr>
          <w:rFonts w:ascii="ITC Avant Garde" w:hAnsi="ITC Avant Garde"/>
          <w:bCs/>
        </w:rPr>
        <w:t>antes</w:t>
      </w:r>
      <w:r w:rsidR="00586A2C" w:rsidRPr="00C52112">
        <w:rPr>
          <w:rFonts w:ascii="ITC Avant Garde" w:hAnsi="ITC Avant Garde"/>
          <w:bCs/>
        </w:rPr>
        <w:t xml:space="preserve"> </w:t>
      </w:r>
      <w:r w:rsidRPr="00C52112">
        <w:rPr>
          <w:rFonts w:ascii="ITC Avant Garde" w:hAnsi="ITC Avant Garde"/>
          <w:bCs/>
        </w:rPr>
        <w:t>ha</w:t>
      </w:r>
      <w:r w:rsidR="00586A2C" w:rsidRPr="00C52112">
        <w:rPr>
          <w:rFonts w:ascii="ITC Avant Garde" w:hAnsi="ITC Avant Garde"/>
          <w:bCs/>
        </w:rPr>
        <w:t xml:space="preserve"> </w:t>
      </w:r>
      <w:r w:rsidRPr="00C52112">
        <w:rPr>
          <w:rFonts w:ascii="ITC Avant Garde" w:hAnsi="ITC Avant Garde"/>
          <w:bCs/>
        </w:rPr>
        <w:t>practicado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Refiriéndonos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rubros,</w:t>
      </w:r>
      <w:r w:rsidR="00586A2C" w:rsidRPr="00C52112">
        <w:rPr>
          <w:rFonts w:ascii="ITC Avant Garde" w:hAnsi="ITC Avant Garde"/>
          <w:bCs/>
        </w:rPr>
        <w:t xml:space="preserve"> </w:t>
      </w:r>
      <w:r w:rsidRPr="00C52112">
        <w:rPr>
          <w:rFonts w:ascii="ITC Avant Garde" w:hAnsi="ITC Avant Garde"/>
          <w:bCs/>
        </w:rPr>
        <w:t>señala:</w:t>
      </w:r>
    </w:p>
    <w:p w14:paraId="283FFFCC"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3A450C8D"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necesaria</w:t>
      </w:r>
      <w:r w:rsidR="00586A2C" w:rsidRPr="00C52112">
        <w:rPr>
          <w:rFonts w:ascii="ITC Avant Garde" w:hAnsi="ITC Avant Garde"/>
          <w:bCs/>
        </w:rPr>
        <w:t xml:space="preserve"> </w:t>
      </w:r>
      <w:r w:rsidRPr="00C52112">
        <w:rPr>
          <w:rFonts w:ascii="ITC Avant Garde" w:hAnsi="ITC Avant Garde"/>
          <w:bCs/>
        </w:rPr>
        <w:t>porque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desarrollo</w:t>
      </w:r>
      <w:r w:rsidR="00586A2C" w:rsidRPr="00C52112">
        <w:rPr>
          <w:rFonts w:ascii="ITC Avant Garde" w:hAnsi="ITC Avant Garde"/>
          <w:bCs/>
        </w:rPr>
        <w:t xml:space="preserve"> </w:t>
      </w:r>
      <w:r w:rsidRPr="00C52112">
        <w:rPr>
          <w:rFonts w:ascii="ITC Avant Garde" w:hAnsi="ITC Avant Garde"/>
          <w:bCs/>
        </w:rPr>
        <w:t>tecnológico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mejora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condiciones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onerosas</w:t>
      </w:r>
      <w:r w:rsidR="00586A2C" w:rsidRPr="00C52112">
        <w:rPr>
          <w:rFonts w:ascii="ITC Avant Garde" w:hAnsi="ITC Avant Garde"/>
          <w:bCs/>
        </w:rPr>
        <w:t xml:space="preserve"> </w:t>
      </w:r>
      <w:r w:rsidR="00C24FCC" w:rsidRPr="00C52112">
        <w:rPr>
          <w:rFonts w:ascii="ITC Avant Garde" w:hAnsi="ITC Avant Garde"/>
          <w:bCs/>
        </w:rPr>
        <w:t>(</w:t>
      </w:r>
      <w:r w:rsidR="00C24FCC" w:rsidRPr="00C52112">
        <w:rPr>
          <w:rFonts w:ascii="ITC Avant Garde" w:hAnsi="ITC Avant Garde"/>
          <w:bCs/>
          <w:i/>
          <w:iCs/>
        </w:rPr>
        <w:t>sic.</w:t>
      </w:r>
      <w:r w:rsidR="00C24FCC"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implica</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regulatoria,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considera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eliminación.</w:t>
      </w:r>
    </w:p>
    <w:p w14:paraId="05FF5617"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2F96742B"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sustento,</w:t>
      </w:r>
      <w:r w:rsidR="00586A2C" w:rsidRPr="00C52112">
        <w:rPr>
          <w:rFonts w:ascii="ITC Avant Garde" w:hAnsi="ITC Avant Garde"/>
          <w:bCs/>
        </w:rPr>
        <w:t xml:space="preserve"> </w:t>
      </w:r>
      <w:r w:rsidRPr="00C52112">
        <w:rPr>
          <w:rFonts w:ascii="ITC Avant Garde" w:hAnsi="ITC Avant Garde"/>
          <w:bCs/>
        </w:rPr>
        <w:t>pero</w:t>
      </w:r>
      <w:r w:rsidR="00586A2C" w:rsidRPr="00C52112">
        <w:rPr>
          <w:rFonts w:ascii="ITC Avant Garde" w:hAnsi="ITC Avant Garde"/>
          <w:bCs/>
        </w:rPr>
        <w:t xml:space="preserve"> </w:t>
      </w:r>
      <w:r w:rsidRPr="00C52112">
        <w:rPr>
          <w:rFonts w:ascii="ITC Avant Garde" w:hAnsi="ITC Avant Garde"/>
          <w:bCs/>
        </w:rPr>
        <w:t>provoca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utilización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alto</w:t>
      </w:r>
      <w:r w:rsidR="00586A2C" w:rsidRPr="00C52112">
        <w:rPr>
          <w:rFonts w:ascii="ITC Avant Garde" w:hAnsi="ITC Avant Garde"/>
          <w:bCs/>
        </w:rPr>
        <w:t xml:space="preserve"> </w:t>
      </w:r>
      <w:r w:rsidRPr="00C52112">
        <w:rPr>
          <w:rFonts w:ascii="ITC Avant Garde" w:hAnsi="ITC Avant Garde"/>
          <w:bCs/>
        </w:rPr>
        <w:t>costo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habrán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adquirirse.</w:t>
      </w:r>
    </w:p>
    <w:p w14:paraId="39F357DC"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477E5C47"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b)</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hace</w:t>
      </w:r>
      <w:r w:rsidR="00586A2C" w:rsidRPr="00C52112">
        <w:rPr>
          <w:rFonts w:ascii="ITC Avant Garde" w:hAnsi="ITC Avant Garde"/>
          <w:bCs/>
        </w:rPr>
        <w:t xml:space="preserve"> </w:t>
      </w:r>
      <w:r w:rsidRPr="00C52112">
        <w:rPr>
          <w:rFonts w:ascii="ITC Avant Garde" w:hAnsi="ITC Avant Garde"/>
          <w:bCs/>
        </w:rPr>
        <w:t>innecesaria</w:t>
      </w:r>
      <w:r w:rsidR="00586A2C" w:rsidRPr="00C52112">
        <w:rPr>
          <w:rFonts w:ascii="ITC Avant Garde" w:hAnsi="ITC Avant Garde"/>
          <w:bCs/>
        </w:rPr>
        <w:t xml:space="preserve"> </w:t>
      </w:r>
      <w:r w:rsidRPr="00C52112">
        <w:rPr>
          <w:rFonts w:ascii="ITC Avant Garde" w:hAnsi="ITC Avant Garde"/>
          <w:bCs/>
        </w:rPr>
        <w:t>tomando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consideración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artículo</w:t>
      </w:r>
      <w:r w:rsidR="00586A2C" w:rsidRPr="00C52112">
        <w:rPr>
          <w:rFonts w:ascii="ITC Avant Garde" w:hAnsi="ITC Avant Garde"/>
          <w:bCs/>
        </w:rPr>
        <w:t xml:space="preserve"> </w:t>
      </w:r>
      <w:r w:rsidRPr="00C52112">
        <w:rPr>
          <w:rFonts w:ascii="ITC Avant Garde" w:hAnsi="ITC Avant Garde"/>
          <w:bCs/>
        </w:rPr>
        <w:t>112</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00C24FCC" w:rsidRPr="00C52112">
        <w:rPr>
          <w:rFonts w:ascii="ITC Avant Garde" w:hAnsi="ITC Avant Garde"/>
          <w:bCs/>
        </w:rPr>
        <w:t>(</w:t>
      </w:r>
      <w:r w:rsidR="00C24FCC" w:rsidRPr="00C52112">
        <w:rPr>
          <w:rFonts w:ascii="ITC Avant Garde" w:hAnsi="ITC Avant Garde"/>
          <w:bCs/>
          <w:i/>
          <w:iCs/>
        </w:rPr>
        <w:t>sic.</w:t>
      </w:r>
      <w:r w:rsidR="00C24FCC"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regula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composición</w:t>
      </w:r>
      <w:r w:rsidR="00586A2C" w:rsidRPr="00C52112">
        <w:rPr>
          <w:rFonts w:ascii="ITC Avant Garde" w:hAnsi="ITC Avant Garde"/>
          <w:bCs/>
        </w:rPr>
        <w:t xml:space="preserve"> </w:t>
      </w:r>
      <w:r w:rsidRPr="00C52112">
        <w:rPr>
          <w:rFonts w:ascii="ITC Avant Garde" w:hAnsi="ITC Avant Garde"/>
          <w:bCs/>
        </w:rPr>
        <w:t>accionaria,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cierto.</w:t>
      </w:r>
    </w:p>
    <w:p w14:paraId="55A6E2F6"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7E5DE908"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lastRenderedPageBreak/>
        <w:t>c)</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útil</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retransmisión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señales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restringida.</w:t>
      </w:r>
    </w:p>
    <w:p w14:paraId="73C1C6CC"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6BF479B7"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particular</w:t>
      </w:r>
      <w:r w:rsidR="00586A2C" w:rsidRPr="00C52112">
        <w:rPr>
          <w:rFonts w:ascii="ITC Avant Garde" w:hAnsi="ITC Avant Garde"/>
          <w:bCs/>
        </w:rPr>
        <w:t xml:space="preserve"> </w:t>
      </w:r>
      <w:r w:rsidRPr="00C52112">
        <w:rPr>
          <w:rFonts w:ascii="ITC Avant Garde" w:hAnsi="ITC Avant Garde"/>
          <w:bCs/>
        </w:rPr>
        <w:t>empleo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deberá</w:t>
      </w:r>
      <w:r w:rsidR="00586A2C" w:rsidRPr="00C52112">
        <w:rPr>
          <w:rFonts w:ascii="ITC Avant Garde" w:hAnsi="ITC Avant Garde"/>
          <w:bCs/>
        </w:rPr>
        <w:t xml:space="preserve"> </w:t>
      </w:r>
      <w:r w:rsidRPr="00C52112">
        <w:rPr>
          <w:rFonts w:ascii="ITC Avant Garde" w:hAnsi="ITC Avant Garde"/>
          <w:bCs/>
        </w:rPr>
        <w:t>agregarse</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concepto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general.</w:t>
      </w:r>
    </w:p>
    <w:p w14:paraId="1CEE5A31"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7F06D540"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párrafos</w:t>
      </w:r>
      <w:r w:rsidR="00586A2C" w:rsidRPr="00C52112">
        <w:rPr>
          <w:rFonts w:ascii="ITC Avant Garde" w:hAnsi="ITC Avant Garde"/>
          <w:bCs/>
        </w:rPr>
        <w:t xml:space="preserve"> </w:t>
      </w:r>
      <w:r w:rsidRPr="00C52112">
        <w:rPr>
          <w:rFonts w:ascii="ITC Avant Garde" w:hAnsi="ITC Avant Garde"/>
          <w:bCs/>
        </w:rPr>
        <w:t>señala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corresponde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"atribución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supervisar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programación</w:t>
      </w:r>
      <w:r w:rsidR="00586A2C" w:rsidRPr="00C52112">
        <w:rPr>
          <w:rFonts w:ascii="ITC Avant Garde" w:hAnsi="ITC Avant Garde"/>
          <w:bCs/>
        </w:rPr>
        <w:t xml:space="preserve"> </w:t>
      </w:r>
      <w:r w:rsidRPr="00C52112">
        <w:rPr>
          <w:rFonts w:ascii="ITC Avant Garde" w:hAnsi="ITC Avant Garde"/>
          <w:bCs/>
        </w:rPr>
        <w:t>dirigida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población</w:t>
      </w:r>
      <w:r w:rsidR="00586A2C" w:rsidRPr="00C52112">
        <w:rPr>
          <w:rFonts w:ascii="ITC Avant Garde" w:hAnsi="ITC Avant Garde"/>
          <w:bCs/>
        </w:rPr>
        <w:t xml:space="preserve"> </w:t>
      </w:r>
      <w:r w:rsidRPr="00C52112">
        <w:rPr>
          <w:rFonts w:ascii="ITC Avant Garde" w:hAnsi="ITC Avant Garde"/>
          <w:bCs/>
        </w:rPr>
        <w:t>infantil</w:t>
      </w:r>
      <w:r w:rsidR="00586A2C" w:rsidRPr="00C52112">
        <w:rPr>
          <w:rFonts w:ascii="ITC Avant Garde" w:hAnsi="ITC Avant Garde"/>
          <w:bCs/>
        </w:rPr>
        <w:t xml:space="preserve"> </w:t>
      </w:r>
      <w:r w:rsidRPr="00C52112">
        <w:rPr>
          <w:rFonts w:ascii="ITC Avant Garde" w:hAnsi="ITC Avant Garde"/>
          <w:bCs/>
        </w:rPr>
        <w:t>respete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valores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principios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artículo</w:t>
      </w:r>
      <w:r w:rsidR="00586A2C" w:rsidRPr="00C52112">
        <w:rPr>
          <w:rFonts w:ascii="ITC Avant Garde" w:hAnsi="ITC Avant Garde"/>
          <w:bCs/>
        </w:rPr>
        <w:t xml:space="preserve"> </w:t>
      </w:r>
      <w:r w:rsidRPr="00C52112">
        <w:rPr>
          <w:rFonts w:ascii="ITC Avant Garde" w:hAnsi="ITC Avant Garde"/>
          <w:bCs/>
        </w:rPr>
        <w:t>3°</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Constitución;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útil</w:t>
      </w:r>
      <w:r w:rsidR="00586A2C" w:rsidRPr="00C52112">
        <w:rPr>
          <w:rFonts w:ascii="ITC Avant Garde" w:hAnsi="ITC Avant Garde"/>
          <w:bCs/>
        </w:rPr>
        <w:t xml:space="preserve"> </w:t>
      </w:r>
      <w:r w:rsidRPr="00C52112">
        <w:rPr>
          <w:rFonts w:ascii="ITC Avant Garde" w:hAnsi="ITC Avant Garde"/>
          <w:bCs/>
        </w:rPr>
        <w:t>obtener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aporte</w:t>
      </w:r>
      <w:r w:rsidR="00586A2C" w:rsidRPr="00C52112">
        <w:rPr>
          <w:rFonts w:ascii="ITC Avant Garde" w:hAnsi="ITC Avant Garde"/>
          <w:bCs/>
        </w:rPr>
        <w:t xml:space="preserve"> </w:t>
      </w:r>
      <w:r w:rsidRPr="00C52112">
        <w:rPr>
          <w:rFonts w:ascii="ITC Avant Garde" w:hAnsi="ITC Avant Garde"/>
          <w:bCs/>
        </w:rPr>
        <w:t>mayores</w:t>
      </w:r>
      <w:r w:rsidR="00586A2C" w:rsidRPr="00C52112">
        <w:rPr>
          <w:rFonts w:ascii="ITC Avant Garde" w:hAnsi="ITC Avant Garde"/>
          <w:bCs/>
        </w:rPr>
        <w:t xml:space="preserve"> </w:t>
      </w:r>
      <w:r w:rsidRPr="00C52112">
        <w:rPr>
          <w:rFonts w:ascii="ITC Avant Garde" w:hAnsi="ITC Avant Garde"/>
          <w:bCs/>
        </w:rPr>
        <w:t>elementos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identificar</w:t>
      </w:r>
      <w:r w:rsidR="00586A2C" w:rsidRPr="00C52112">
        <w:rPr>
          <w:rFonts w:ascii="ITC Avant Garde" w:hAnsi="ITC Avant Garde"/>
          <w:bCs/>
        </w:rPr>
        <w:t xml:space="preserve"> </w:t>
      </w:r>
      <w:r w:rsidRPr="00C52112">
        <w:rPr>
          <w:rFonts w:ascii="ITC Avant Garde" w:hAnsi="ITC Avant Garde"/>
          <w:bCs/>
        </w:rPr>
        <w:t>qué</w:t>
      </w:r>
      <w:r w:rsidR="00586A2C" w:rsidRPr="00C52112">
        <w:rPr>
          <w:rFonts w:ascii="ITC Avant Garde" w:hAnsi="ITC Avant Garde"/>
          <w:bCs/>
        </w:rPr>
        <w:t xml:space="preserve"> </w:t>
      </w:r>
      <w:r w:rsidRPr="00C52112">
        <w:rPr>
          <w:rFonts w:ascii="ITC Avant Garde" w:hAnsi="ITC Avant Garde"/>
          <w:bCs/>
        </w:rPr>
        <w:t>señales</w:t>
      </w:r>
      <w:r w:rsidR="00586A2C" w:rsidRPr="00C52112">
        <w:rPr>
          <w:rFonts w:ascii="ITC Avant Garde" w:hAnsi="ITC Avant Garde"/>
          <w:bCs/>
        </w:rPr>
        <w:t xml:space="preserve"> </w:t>
      </w:r>
      <w:r w:rsidRPr="00C52112">
        <w:rPr>
          <w:rFonts w:ascii="ITC Avant Garde" w:hAnsi="ITC Avant Garde"/>
          <w:bCs/>
        </w:rPr>
        <w:t>cuentan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r w:rsidRPr="00C52112">
        <w:rPr>
          <w:rFonts w:ascii="ITC Avant Garde" w:hAnsi="ITC Avant Garde"/>
          <w:bCs/>
        </w:rPr>
        <w:t>dirigidos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grupo</w:t>
      </w:r>
      <w:r w:rsidR="00586A2C" w:rsidRPr="00C52112">
        <w:rPr>
          <w:rFonts w:ascii="ITC Avant Garde" w:hAnsi="ITC Avant Garde"/>
          <w:bCs/>
        </w:rPr>
        <w:t xml:space="preserve"> </w:t>
      </w:r>
      <w:r w:rsidRPr="00C52112">
        <w:rPr>
          <w:rFonts w:ascii="ITC Avant Garde" w:hAnsi="ITC Avant Garde"/>
          <w:bCs/>
        </w:rPr>
        <w:t>etario,</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cuales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pretende</w:t>
      </w:r>
      <w:r w:rsidR="00586A2C" w:rsidRPr="00C52112">
        <w:rPr>
          <w:rFonts w:ascii="ITC Avant Garde" w:hAnsi="ITC Avant Garde"/>
          <w:bCs/>
        </w:rPr>
        <w:t xml:space="preserve"> </w:t>
      </w:r>
      <w:r w:rsidRPr="00C52112">
        <w:rPr>
          <w:rFonts w:ascii="ITC Avant Garde" w:hAnsi="ITC Avant Garde"/>
          <w:bCs/>
        </w:rPr>
        <w:t>realizar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supervisión.</w:t>
      </w:r>
    </w:p>
    <w:p w14:paraId="442FF515"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7ED9F1C7"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tomarse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cuenta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carece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esa</w:t>
      </w:r>
      <w:r w:rsidR="00586A2C" w:rsidRPr="00C52112">
        <w:rPr>
          <w:rFonts w:ascii="ITC Avant Garde" w:hAnsi="ITC Avant Garde"/>
          <w:bCs/>
        </w:rPr>
        <w:t xml:space="preserve"> </w:t>
      </w:r>
      <w:r w:rsidRPr="00C52112">
        <w:rPr>
          <w:rFonts w:ascii="ITC Avant Garde" w:hAnsi="ITC Avant Garde"/>
          <w:bCs/>
        </w:rPr>
        <w:t>supuesta</w:t>
      </w:r>
      <w:r w:rsidR="00586A2C" w:rsidRPr="00C52112">
        <w:rPr>
          <w:rFonts w:ascii="ITC Avant Garde" w:hAnsi="ITC Avant Garde"/>
          <w:bCs/>
        </w:rPr>
        <w:t xml:space="preserve"> </w:t>
      </w:r>
      <w:r w:rsidRPr="00C52112">
        <w:rPr>
          <w:rFonts w:ascii="ITC Avant Garde" w:hAnsi="ITC Avant Garde"/>
          <w:bCs/>
        </w:rPr>
        <w:t>atribución</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faculta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verificación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sujetarse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procedimientos</w:t>
      </w:r>
      <w:r w:rsidR="00586A2C" w:rsidRPr="00C52112">
        <w:rPr>
          <w:rFonts w:ascii="ITC Avant Garde" w:hAnsi="ITC Avant Garde"/>
          <w:bCs/>
        </w:rPr>
        <w:t xml:space="preserve"> </w:t>
      </w:r>
      <w:r w:rsidRPr="00C52112">
        <w:rPr>
          <w:rFonts w:ascii="ITC Avant Garde" w:hAnsi="ITC Avant Garde"/>
          <w:bCs/>
        </w:rPr>
        <w:t>señalados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titulo</w:t>
      </w:r>
      <w:r w:rsidR="00586A2C" w:rsidRPr="00C52112">
        <w:rPr>
          <w:rFonts w:ascii="ITC Avant Garde" w:hAnsi="ITC Avant Garde"/>
          <w:bCs/>
        </w:rPr>
        <w:t xml:space="preserve"> </w:t>
      </w:r>
      <w:r w:rsidRPr="00C52112">
        <w:rPr>
          <w:rFonts w:ascii="ITC Avant Garde" w:hAnsi="ITC Avant Garde"/>
          <w:bCs/>
        </w:rPr>
        <w:t>d</w:t>
      </w:r>
      <w:r w:rsidR="00002576" w:rsidRPr="00C52112">
        <w:rPr>
          <w:rFonts w:ascii="ITC Avant Garde" w:hAnsi="ITC Avant Garde"/>
          <w:bCs/>
        </w:rPr>
        <w:t>e</w:t>
      </w:r>
      <w:r w:rsidRPr="00C52112">
        <w:rPr>
          <w:rFonts w:ascii="ITC Avant Garde" w:hAnsi="ITC Avant Garde"/>
          <w:bCs/>
        </w:rPr>
        <w:t>cimocuarto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capítulo</w:t>
      </w:r>
      <w:r w:rsidR="00586A2C" w:rsidRPr="00C52112">
        <w:rPr>
          <w:rFonts w:ascii="ITC Avant Garde" w:hAnsi="ITC Avant Garde"/>
          <w:bCs/>
        </w:rPr>
        <w:t xml:space="preserve"> </w:t>
      </w:r>
      <w:r w:rsidRPr="00C52112">
        <w:rPr>
          <w:rFonts w:ascii="ITC Avant Garde" w:hAnsi="ITC Avant Garde"/>
          <w:bCs/>
        </w:rPr>
        <w:t>Décimo</w:t>
      </w:r>
      <w:r w:rsidR="00586A2C" w:rsidRPr="00C52112">
        <w:rPr>
          <w:rFonts w:ascii="ITC Avant Garde" w:hAnsi="ITC Avant Garde"/>
          <w:bCs/>
        </w:rPr>
        <w:t xml:space="preserve"> </w:t>
      </w:r>
      <w:r w:rsidRPr="00C52112">
        <w:rPr>
          <w:rFonts w:ascii="ITC Avant Garde" w:hAnsi="ITC Avant Garde"/>
          <w:bCs/>
        </w:rPr>
        <w:t>Primero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Administrativo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allegarse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documentación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encuentra</w:t>
      </w:r>
      <w:r w:rsidR="00586A2C" w:rsidRPr="00C52112">
        <w:rPr>
          <w:rFonts w:ascii="ITC Avant Garde" w:hAnsi="ITC Avant Garde"/>
          <w:bCs/>
        </w:rPr>
        <w:t xml:space="preserve"> </w:t>
      </w:r>
      <w:r w:rsidRPr="00C52112">
        <w:rPr>
          <w:rFonts w:ascii="ITC Avant Garde" w:hAnsi="ITC Avant Garde"/>
          <w:bCs/>
        </w:rPr>
        <w:t>mencionada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estas</w:t>
      </w:r>
      <w:r w:rsidR="00586A2C" w:rsidRPr="00C52112">
        <w:rPr>
          <w:rFonts w:ascii="ITC Avant Garde" w:hAnsi="ITC Avant Garde"/>
          <w:bCs/>
        </w:rPr>
        <w:t xml:space="preserve"> </w:t>
      </w:r>
      <w:r w:rsidRPr="00C52112">
        <w:rPr>
          <w:rFonts w:ascii="ITC Avant Garde" w:hAnsi="ITC Avant Garde"/>
          <w:bCs/>
        </w:rPr>
        <w:t>disposiciones.</w:t>
      </w:r>
    </w:p>
    <w:p w14:paraId="0A1D669E"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24F670AD"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verificación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supervisión</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pueden</w:t>
      </w:r>
      <w:r w:rsidR="00586A2C" w:rsidRPr="00C52112">
        <w:rPr>
          <w:rFonts w:ascii="ITC Avant Garde" w:hAnsi="ITC Avant Garde"/>
          <w:bCs/>
        </w:rPr>
        <w:t xml:space="preserve"> </w:t>
      </w:r>
      <w:r w:rsidRPr="00C52112">
        <w:rPr>
          <w:rFonts w:ascii="ITC Avant Garde" w:hAnsi="ITC Avant Garde"/>
          <w:bCs/>
        </w:rPr>
        <w:t>tener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objetivos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establecen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regímenes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vigilancia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ningún</w:t>
      </w:r>
      <w:r w:rsidR="00586A2C" w:rsidRPr="00C52112">
        <w:rPr>
          <w:rFonts w:ascii="ITC Avant Garde" w:hAnsi="ITC Avant Garde"/>
          <w:bCs/>
        </w:rPr>
        <w:t xml:space="preserve"> </w:t>
      </w:r>
      <w:r w:rsidRPr="00C52112">
        <w:rPr>
          <w:rFonts w:ascii="ITC Avant Garde" w:hAnsi="ITC Avant Garde"/>
          <w:bCs/>
        </w:rPr>
        <w:t>otro,</w:t>
      </w:r>
      <w:r w:rsidR="00586A2C" w:rsidRPr="00C52112">
        <w:rPr>
          <w:rFonts w:ascii="ITC Avant Garde" w:hAnsi="ITC Avant Garde"/>
          <w:bCs/>
        </w:rPr>
        <w:t xml:space="preserve"> </w:t>
      </w:r>
      <w:r w:rsidRPr="00C52112">
        <w:rPr>
          <w:rFonts w:ascii="ITC Avant Garde" w:hAnsi="ITC Avant Garde"/>
          <w:bCs/>
        </w:rPr>
        <w:t>aunque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precien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revisar</w:t>
      </w:r>
      <w:r w:rsidR="00586A2C" w:rsidRPr="00C52112">
        <w:rPr>
          <w:rFonts w:ascii="ITC Avant Garde" w:hAnsi="ITC Avant Garde"/>
          <w:bCs/>
        </w:rPr>
        <w:t xml:space="preserve"> </w:t>
      </w:r>
      <w:r w:rsidRPr="00C52112">
        <w:rPr>
          <w:rFonts w:ascii="ITC Avant Garde" w:hAnsi="ITC Avant Garde"/>
          <w:bCs/>
        </w:rPr>
        <w:t>objetivos</w:t>
      </w:r>
      <w:r w:rsidR="00586A2C" w:rsidRPr="00C52112">
        <w:rPr>
          <w:rFonts w:ascii="ITC Avant Garde" w:hAnsi="ITC Avant Garde"/>
          <w:bCs/>
        </w:rPr>
        <w:t xml:space="preserve"> </w:t>
      </w:r>
      <w:r w:rsidRPr="00C52112">
        <w:rPr>
          <w:rFonts w:ascii="ITC Avant Garde" w:hAnsi="ITC Avant Garde"/>
          <w:bCs/>
        </w:rPr>
        <w:t>superiores.</w:t>
      </w:r>
    </w:p>
    <w:p w14:paraId="1D4D55F2"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3AE6E820"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d).</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dice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allegarse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considerada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alguna</w:t>
      </w:r>
      <w:r w:rsidR="00586A2C" w:rsidRPr="00C52112">
        <w:rPr>
          <w:rFonts w:ascii="ITC Avant Garde" w:hAnsi="ITC Avant Garde"/>
          <w:bCs/>
        </w:rPr>
        <w:t xml:space="preserve"> </w:t>
      </w:r>
      <w:r w:rsidRPr="00C52112">
        <w:rPr>
          <w:rFonts w:ascii="ITC Avant Garde" w:hAnsi="ITC Avant Garde"/>
          <w:bCs/>
        </w:rPr>
        <w:t>aplicable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justificada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comprobación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operación.</w:t>
      </w:r>
    </w:p>
    <w:p w14:paraId="4763EAD7" w14:textId="77777777" w:rsidR="009E4EF3" w:rsidRPr="00C52112" w:rsidRDefault="009E4EF3" w:rsidP="00C52112">
      <w:pPr>
        <w:pStyle w:val="Prrafodelista"/>
        <w:spacing w:after="0" w:line="240" w:lineRule="auto"/>
        <w:ind w:left="2160"/>
        <w:contextualSpacing w:val="0"/>
        <w:jc w:val="both"/>
        <w:rPr>
          <w:rFonts w:ascii="ITC Avant Garde" w:hAnsi="ITC Avant Garde"/>
          <w:bCs/>
        </w:rPr>
      </w:pPr>
    </w:p>
    <w:p w14:paraId="5F35246D" w14:textId="77777777" w:rsidR="009A4C22" w:rsidRPr="00C52112" w:rsidRDefault="009A4C22" w:rsidP="00C52112">
      <w:pPr>
        <w:pStyle w:val="Prrafodelista"/>
        <w:numPr>
          <w:ilvl w:val="0"/>
          <w:numId w:val="3"/>
        </w:numPr>
        <w:spacing w:after="0" w:line="240" w:lineRule="auto"/>
        <w:contextualSpacing w:val="0"/>
        <w:jc w:val="both"/>
        <w:rPr>
          <w:rFonts w:ascii="ITC Avant Garde" w:hAnsi="ITC Avant Garde"/>
          <w:bCs/>
        </w:rPr>
      </w:pP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consecuencia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análisis</w:t>
      </w:r>
      <w:r w:rsidR="00586A2C" w:rsidRPr="00C52112">
        <w:rPr>
          <w:rFonts w:ascii="ITC Avant Garde" w:hAnsi="ITC Avant Garde"/>
          <w:bCs/>
        </w:rPr>
        <w:t xml:space="preserve"> </w:t>
      </w:r>
      <w:r w:rsidRPr="00C52112">
        <w:rPr>
          <w:rFonts w:ascii="ITC Avant Garde" w:hAnsi="ITC Avant Garde"/>
          <w:bCs/>
        </w:rPr>
        <w:t>anterior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base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artículos</w:t>
      </w:r>
      <w:r w:rsidR="00586A2C" w:rsidRPr="00C52112">
        <w:rPr>
          <w:rFonts w:ascii="ITC Avant Garde" w:hAnsi="ITC Avant Garde"/>
          <w:bCs/>
        </w:rPr>
        <w:t xml:space="preserve"> </w:t>
      </w:r>
      <w:r w:rsidRPr="00C52112">
        <w:rPr>
          <w:rFonts w:ascii="ITC Avant Garde" w:hAnsi="ITC Avant Garde"/>
          <w:bCs/>
        </w:rPr>
        <w:t>14</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16</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Constitución</w:t>
      </w:r>
      <w:r w:rsidR="00586A2C" w:rsidRPr="00C52112">
        <w:rPr>
          <w:rFonts w:ascii="ITC Avant Garde" w:hAnsi="ITC Avant Garde"/>
          <w:bCs/>
        </w:rPr>
        <w:t xml:space="preserve"> </w:t>
      </w:r>
      <w:r w:rsidRPr="00C52112">
        <w:rPr>
          <w:rFonts w:ascii="ITC Avant Garde" w:hAnsi="ITC Avant Garde"/>
          <w:bCs/>
        </w:rPr>
        <w:t>Política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Estados</w:t>
      </w:r>
      <w:r w:rsidR="00586A2C" w:rsidRPr="00C52112">
        <w:rPr>
          <w:rFonts w:ascii="ITC Avant Garde" w:hAnsi="ITC Avant Garde"/>
          <w:bCs/>
        </w:rPr>
        <w:t xml:space="preserve"> </w:t>
      </w:r>
      <w:r w:rsidRPr="00C52112">
        <w:rPr>
          <w:rFonts w:ascii="ITC Avant Garde" w:hAnsi="ITC Avant Garde"/>
          <w:bCs/>
        </w:rPr>
        <w:t>Unidos</w:t>
      </w:r>
      <w:r w:rsidR="00586A2C" w:rsidRPr="00C52112">
        <w:rPr>
          <w:rFonts w:ascii="ITC Avant Garde" w:hAnsi="ITC Avant Garde"/>
          <w:bCs/>
        </w:rPr>
        <w:t xml:space="preserve"> </w:t>
      </w:r>
      <w:r w:rsidRPr="00C52112">
        <w:rPr>
          <w:rFonts w:ascii="ITC Avant Garde" w:hAnsi="ITC Avant Garde"/>
          <w:bCs/>
        </w:rPr>
        <w:t>Mexicanos</w:t>
      </w:r>
      <w:r w:rsidR="00586A2C" w:rsidRPr="00C52112">
        <w:rPr>
          <w:rFonts w:ascii="ITC Avant Garde" w:hAnsi="ITC Avant Garde"/>
          <w:bCs/>
        </w:rPr>
        <w:t xml:space="preserve"> </w:t>
      </w:r>
      <w:r w:rsidRPr="00C52112">
        <w:rPr>
          <w:rFonts w:ascii="ITC Avant Garde" w:hAnsi="ITC Avant Garde"/>
          <w:bCs/>
        </w:rPr>
        <w:t>solicito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manera</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atenta</w:t>
      </w:r>
      <w:r w:rsidR="00586A2C" w:rsidRPr="00C52112">
        <w:rPr>
          <w:rFonts w:ascii="ITC Avant Garde" w:hAnsi="ITC Avant Garde"/>
          <w:bCs/>
        </w:rPr>
        <w:t xml:space="preserve"> </w:t>
      </w:r>
      <w:r w:rsidRPr="00C52112">
        <w:rPr>
          <w:rFonts w:ascii="ITC Avant Garde" w:hAnsi="ITC Avant Garde"/>
          <w:bCs/>
        </w:rPr>
        <w:t>considerar:</w:t>
      </w:r>
    </w:p>
    <w:p w14:paraId="14C36023"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264BDFD4"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PRIMERO.-</w:t>
      </w:r>
      <w:r w:rsidR="00586A2C" w:rsidRPr="00C52112">
        <w:rPr>
          <w:rFonts w:ascii="ITC Avant Garde" w:hAnsi="ITC Avant Garde"/>
          <w:bCs/>
        </w:rPr>
        <w:t xml:space="preserve"> </w:t>
      </w:r>
      <w:r w:rsidRPr="00C52112">
        <w:rPr>
          <w:rFonts w:ascii="ITC Avant Garde" w:hAnsi="ITC Avant Garde"/>
          <w:bCs/>
        </w:rPr>
        <w:t>Derogar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integra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documento,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estadística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permisionarios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deben</w:t>
      </w:r>
      <w:r w:rsidR="00586A2C" w:rsidRPr="00C52112">
        <w:rPr>
          <w:rFonts w:ascii="ITC Avant Garde" w:hAnsi="ITC Avant Garde"/>
          <w:bCs/>
        </w:rPr>
        <w:t xml:space="preserve"> </w:t>
      </w:r>
      <w:r w:rsidRPr="00C52112">
        <w:rPr>
          <w:rFonts w:ascii="ITC Avant Garde" w:hAnsi="ITC Avant Garde"/>
          <w:bCs/>
        </w:rPr>
        <w:t>exhibir</w:t>
      </w:r>
      <w:r w:rsidR="00586A2C" w:rsidRPr="00C52112">
        <w:rPr>
          <w:rFonts w:ascii="ITC Avant Garde" w:hAnsi="ITC Avant Garde"/>
          <w:bCs/>
        </w:rPr>
        <w:t xml:space="preserve"> </w:t>
      </w:r>
      <w:r w:rsidRPr="00C52112">
        <w:rPr>
          <w:rFonts w:ascii="ITC Avant Garde" w:hAnsi="ITC Avant Garde"/>
          <w:bCs/>
        </w:rPr>
        <w:t>anualmente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secretarías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Comunicaciones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Transportes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Gobernación</w:t>
      </w:r>
      <w:r w:rsidR="00586A2C" w:rsidRPr="00C52112">
        <w:rPr>
          <w:rFonts w:ascii="ITC Avant Garde" w:hAnsi="ITC Avant Garde"/>
          <w:bCs/>
        </w:rPr>
        <w:t xml:space="preserve"> </w:t>
      </w:r>
      <w:r w:rsidRPr="00C52112">
        <w:rPr>
          <w:rFonts w:ascii="ITC Avant Garde" w:hAnsi="ITC Avant Garde"/>
          <w:bCs/>
        </w:rPr>
        <w:t>publicado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30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abril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1997".</w:t>
      </w:r>
    </w:p>
    <w:p w14:paraId="47D69BEF"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0F290A73"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SEGUNDO.-</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consecuencia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anterior</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aprobar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integra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documento,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estadística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permisionarios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deben</w:t>
      </w:r>
      <w:r w:rsidR="00586A2C" w:rsidRPr="00C52112">
        <w:rPr>
          <w:rFonts w:ascii="ITC Avant Garde" w:hAnsi="ITC Avant Garde"/>
          <w:bCs/>
        </w:rPr>
        <w:t xml:space="preserve"> </w:t>
      </w:r>
      <w:r w:rsidRPr="00C52112">
        <w:rPr>
          <w:rFonts w:ascii="ITC Avant Garde" w:hAnsi="ITC Avant Garde"/>
          <w:bCs/>
        </w:rPr>
        <w:t>exhibir</w:t>
      </w:r>
      <w:r w:rsidR="00586A2C" w:rsidRPr="00C52112">
        <w:rPr>
          <w:rFonts w:ascii="ITC Avant Garde" w:hAnsi="ITC Avant Garde"/>
          <w:bCs/>
        </w:rPr>
        <w:t xml:space="preserve"> </w:t>
      </w:r>
      <w:r w:rsidRPr="00C52112">
        <w:rPr>
          <w:rFonts w:ascii="ITC Avant Garde" w:hAnsi="ITC Avant Garde"/>
          <w:bCs/>
        </w:rPr>
        <w:t>anualmente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secretarías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Comunicaciones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Transportes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Gobernación</w:t>
      </w:r>
      <w:r w:rsidR="00586A2C" w:rsidRPr="00C52112">
        <w:rPr>
          <w:rFonts w:ascii="ITC Avant Garde" w:hAnsi="ITC Avant Garde"/>
          <w:bCs/>
        </w:rPr>
        <w:t xml:space="preserve"> </w:t>
      </w:r>
      <w:r w:rsidRPr="00C52112">
        <w:rPr>
          <w:rFonts w:ascii="ITC Avant Garde" w:hAnsi="ITC Avant Garde"/>
          <w:bCs/>
        </w:rPr>
        <w:t>publicado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30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abril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1997".</w:t>
      </w:r>
    </w:p>
    <w:p w14:paraId="3482A376"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12C5BCDD"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confirmar</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Administrativo</w:t>
      </w:r>
      <w:r w:rsidR="00586A2C" w:rsidRPr="00C52112">
        <w:rPr>
          <w:rFonts w:ascii="ITC Avant Garde" w:hAnsi="ITC Avant Garde"/>
          <w:bCs/>
        </w:rPr>
        <w:t xml:space="preserve"> </w:t>
      </w:r>
      <w:r w:rsidRPr="00C52112">
        <w:rPr>
          <w:rFonts w:ascii="ITC Avant Garde" w:hAnsi="ITC Avant Garde"/>
          <w:bCs/>
        </w:rPr>
        <w:t>establece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órganos</w:t>
      </w:r>
      <w:r w:rsidR="00586A2C" w:rsidRPr="00C52112">
        <w:rPr>
          <w:rFonts w:ascii="ITC Avant Garde" w:hAnsi="ITC Avant Garde"/>
          <w:bCs/>
        </w:rPr>
        <w:t xml:space="preserve"> </w:t>
      </w:r>
      <w:r w:rsidRPr="00C52112">
        <w:rPr>
          <w:rFonts w:ascii="ITC Avant Garde" w:hAnsi="ITC Avant Garde"/>
          <w:bCs/>
        </w:rPr>
        <w:t>administrativos</w:t>
      </w:r>
      <w:r w:rsidR="00586A2C" w:rsidRPr="00C52112">
        <w:rPr>
          <w:rFonts w:ascii="ITC Avant Garde" w:hAnsi="ITC Avant Garde"/>
          <w:bCs/>
        </w:rPr>
        <w:t xml:space="preserve"> </w:t>
      </w:r>
      <w:r w:rsidRPr="00C52112">
        <w:rPr>
          <w:rFonts w:ascii="ITC Avant Garde" w:hAnsi="ITC Avant Garde"/>
          <w:bCs/>
        </w:rPr>
        <w:t>deben</w:t>
      </w:r>
      <w:r w:rsidR="00586A2C" w:rsidRPr="00C52112">
        <w:rPr>
          <w:rFonts w:ascii="ITC Avant Garde" w:hAnsi="ITC Avant Garde"/>
          <w:bCs/>
        </w:rPr>
        <w:t xml:space="preserve"> </w:t>
      </w:r>
      <w:r w:rsidRPr="00C52112">
        <w:rPr>
          <w:rFonts w:ascii="ITC Avant Garde" w:hAnsi="ITC Avant Garde"/>
          <w:bCs/>
        </w:rPr>
        <w:t>desarrollar</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funciones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arreglo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principios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economía,</w:t>
      </w:r>
      <w:r w:rsidR="00586A2C" w:rsidRPr="00C52112">
        <w:rPr>
          <w:rFonts w:ascii="ITC Avant Garde" w:hAnsi="ITC Avant Garde"/>
          <w:bCs/>
        </w:rPr>
        <w:t xml:space="preserve"> </w:t>
      </w:r>
      <w:r w:rsidRPr="00C52112">
        <w:rPr>
          <w:rFonts w:ascii="ITC Avant Garde" w:hAnsi="ITC Avant Garde"/>
          <w:bCs/>
        </w:rPr>
        <w:t>celeridad,</w:t>
      </w:r>
      <w:r w:rsidR="00586A2C" w:rsidRPr="00C52112">
        <w:rPr>
          <w:rFonts w:ascii="ITC Avant Garde" w:hAnsi="ITC Avant Garde"/>
          <w:bCs/>
        </w:rPr>
        <w:t xml:space="preserve"> </w:t>
      </w:r>
      <w:r w:rsidRPr="00C52112">
        <w:rPr>
          <w:rFonts w:ascii="ITC Avant Garde" w:hAnsi="ITC Avant Garde"/>
          <w:bCs/>
        </w:rPr>
        <w:t>eficacia,</w:t>
      </w:r>
      <w:r w:rsidR="00586A2C" w:rsidRPr="00C52112">
        <w:rPr>
          <w:rFonts w:ascii="ITC Avant Garde" w:hAnsi="ITC Avant Garde"/>
          <w:bCs/>
        </w:rPr>
        <w:t xml:space="preserve"> </w:t>
      </w:r>
      <w:r w:rsidRPr="00C52112">
        <w:rPr>
          <w:rFonts w:ascii="ITC Avant Garde" w:hAnsi="ITC Avant Garde"/>
          <w:bCs/>
        </w:rPr>
        <w:t>publicidad</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buena</w:t>
      </w:r>
      <w:r w:rsidR="00586A2C" w:rsidRPr="00C52112">
        <w:rPr>
          <w:rFonts w:ascii="ITC Avant Garde" w:hAnsi="ITC Avant Garde"/>
          <w:bCs/>
        </w:rPr>
        <w:t xml:space="preserve"> </w:t>
      </w:r>
      <w:r w:rsidRPr="00C52112">
        <w:rPr>
          <w:rFonts w:ascii="ITC Avant Garde" w:hAnsi="ITC Avant Garde"/>
          <w:bCs/>
        </w:rPr>
        <w:t>fe,</w:t>
      </w:r>
      <w:r w:rsidR="00586A2C" w:rsidRPr="00C52112">
        <w:rPr>
          <w:rFonts w:ascii="ITC Avant Garde" w:hAnsi="ITC Avant Garde"/>
          <w:bCs/>
        </w:rPr>
        <w:t xml:space="preserve"> </w:t>
      </w:r>
      <w:r w:rsidRPr="00C52112">
        <w:rPr>
          <w:rFonts w:ascii="ITC Avant Garde" w:hAnsi="ITC Avant Garde"/>
          <w:bCs/>
        </w:rPr>
        <w:t>destacando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legalidad.</w:t>
      </w:r>
      <w:r w:rsidR="00586A2C" w:rsidRPr="00C52112">
        <w:rPr>
          <w:rFonts w:ascii="ITC Avant Garde" w:hAnsi="ITC Avant Garde"/>
          <w:bCs/>
        </w:rPr>
        <w:t xml:space="preserve"> </w:t>
      </w:r>
    </w:p>
    <w:p w14:paraId="46EB1957"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4437FB24" w14:textId="77777777" w:rsidR="009E4EF3"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principio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legalidad</w:t>
      </w:r>
      <w:r w:rsidR="00586A2C" w:rsidRPr="00C52112">
        <w:rPr>
          <w:rFonts w:ascii="ITC Avant Garde" w:hAnsi="ITC Avant Garde"/>
          <w:bCs/>
        </w:rPr>
        <w:t xml:space="preserve"> </w:t>
      </w:r>
      <w:r w:rsidRPr="00C52112">
        <w:rPr>
          <w:rFonts w:ascii="ITC Avant Garde" w:hAnsi="ITC Avant Garde"/>
          <w:bCs/>
        </w:rPr>
        <w:t>objetiva,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carácter</w:t>
      </w:r>
      <w:r w:rsidR="00586A2C" w:rsidRPr="00C52112">
        <w:rPr>
          <w:rFonts w:ascii="ITC Avant Garde" w:hAnsi="ITC Avant Garde"/>
          <w:bCs/>
        </w:rPr>
        <w:t xml:space="preserve"> </w:t>
      </w:r>
      <w:r w:rsidRPr="00C52112">
        <w:rPr>
          <w:rFonts w:ascii="ITC Avant Garde" w:hAnsi="ITC Avant Garde"/>
          <w:bCs/>
        </w:rPr>
        <w:t>sustancial,</w:t>
      </w:r>
      <w:r w:rsidR="00586A2C" w:rsidRPr="00C52112">
        <w:rPr>
          <w:rFonts w:ascii="ITC Avant Garde" w:hAnsi="ITC Avant Garde"/>
          <w:bCs/>
        </w:rPr>
        <w:t xml:space="preserve"> </w:t>
      </w:r>
      <w:r w:rsidRPr="00C52112">
        <w:rPr>
          <w:rFonts w:ascii="ITC Avant Garde" w:hAnsi="ITC Avant Garde"/>
          <w:bCs/>
        </w:rPr>
        <w:t>constituye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columna</w:t>
      </w:r>
      <w:r w:rsidR="00586A2C" w:rsidRPr="00C52112">
        <w:rPr>
          <w:rFonts w:ascii="ITC Avant Garde" w:hAnsi="ITC Avant Garde"/>
          <w:bCs/>
        </w:rPr>
        <w:t xml:space="preserve"> </w:t>
      </w:r>
      <w:r w:rsidRPr="00C52112">
        <w:rPr>
          <w:rFonts w:ascii="ITC Avant Garde" w:hAnsi="ITC Avant Garde"/>
          <w:bCs/>
        </w:rPr>
        <w:t>vertebral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actuación</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porque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acción</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libre</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administración</w:t>
      </w:r>
      <w:r w:rsidR="00586A2C" w:rsidRPr="00C52112">
        <w:rPr>
          <w:rFonts w:ascii="ITC Avant Garde" w:hAnsi="ITC Avant Garde"/>
          <w:bCs/>
        </w:rPr>
        <w:t xml:space="preserve"> </w:t>
      </w:r>
      <w:r w:rsidRPr="00C52112">
        <w:rPr>
          <w:rFonts w:ascii="ITC Avant Garde" w:hAnsi="ITC Avant Garde"/>
          <w:bCs/>
        </w:rPr>
        <w:t>pública</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hacer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le</w:t>
      </w:r>
      <w:r w:rsidR="00586A2C" w:rsidRPr="00C52112">
        <w:rPr>
          <w:rFonts w:ascii="ITC Avant Garde" w:hAnsi="ITC Avant Garde"/>
          <w:bCs/>
        </w:rPr>
        <w:t xml:space="preserve"> </w:t>
      </w:r>
      <w:r w:rsidRPr="00C52112">
        <w:rPr>
          <w:rFonts w:ascii="ITC Avant Garde" w:hAnsi="ITC Avant Garde"/>
          <w:bCs/>
        </w:rPr>
        <w:t>autorice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ordenamiento</w:t>
      </w:r>
      <w:r w:rsidR="00586A2C" w:rsidRPr="00C52112">
        <w:rPr>
          <w:rFonts w:ascii="ITC Avant Garde" w:hAnsi="ITC Avant Garde"/>
          <w:bCs/>
        </w:rPr>
        <w:t xml:space="preserve"> </w:t>
      </w:r>
      <w:r w:rsidRPr="00C52112">
        <w:rPr>
          <w:rFonts w:ascii="ITC Avant Garde" w:hAnsi="ITC Avant Garde"/>
          <w:bCs/>
        </w:rPr>
        <w:t>jurídico.</w:t>
      </w:r>
    </w:p>
    <w:p w14:paraId="32AA7A6E"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5127AC72" w14:textId="77777777" w:rsidR="00833565" w:rsidRPr="00C52112" w:rsidRDefault="00833565" w:rsidP="00C52112">
      <w:pPr>
        <w:pStyle w:val="Prrafodelista"/>
        <w:spacing w:after="0" w:line="240" w:lineRule="auto"/>
        <w:ind w:left="2160"/>
        <w:contextualSpacing w:val="0"/>
        <w:jc w:val="both"/>
        <w:rPr>
          <w:rFonts w:ascii="ITC Avant Garde" w:hAnsi="ITC Avant Garde"/>
          <w:bCs/>
        </w:rPr>
      </w:pPr>
    </w:p>
    <w:p w14:paraId="7A0F6D20" w14:textId="77777777" w:rsidR="00833565" w:rsidRPr="00C52112" w:rsidRDefault="00833565"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principio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legalidad</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habla</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integrado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cuatro</w:t>
      </w:r>
      <w:r w:rsidR="00586A2C" w:rsidRPr="00C52112">
        <w:rPr>
          <w:rFonts w:ascii="ITC Avant Garde" w:hAnsi="ITC Avant Garde"/>
          <w:bCs/>
        </w:rPr>
        <w:t xml:space="preserve"> </w:t>
      </w:r>
      <w:r w:rsidRPr="00C52112">
        <w:rPr>
          <w:rFonts w:ascii="ITC Avant Garde" w:hAnsi="ITC Avant Garde"/>
          <w:bCs/>
        </w:rPr>
        <w:t>aspectos:</w:t>
      </w:r>
      <w:r w:rsidR="00586A2C" w:rsidRPr="00C52112">
        <w:rPr>
          <w:rFonts w:ascii="ITC Avant Garde" w:hAnsi="ITC Avant Garde"/>
          <w:bCs/>
        </w:rPr>
        <w:t xml:space="preserve"> </w:t>
      </w:r>
      <w:r w:rsidRPr="00C52112">
        <w:rPr>
          <w:rFonts w:ascii="ITC Avant Garde" w:hAnsi="ITC Avant Garde"/>
          <w:bCs/>
        </w:rPr>
        <w:t>Normatividad</w:t>
      </w:r>
      <w:r w:rsidR="00586A2C" w:rsidRPr="00C52112">
        <w:rPr>
          <w:rFonts w:ascii="ITC Avant Garde" w:hAnsi="ITC Avant Garde"/>
          <w:bCs/>
        </w:rPr>
        <w:t xml:space="preserve"> </w:t>
      </w:r>
      <w:r w:rsidRPr="00C52112">
        <w:rPr>
          <w:rFonts w:ascii="ITC Avant Garde" w:hAnsi="ITC Avant Garde"/>
          <w:bCs/>
        </w:rPr>
        <w:t>Jurídica,</w:t>
      </w:r>
      <w:r w:rsidR="00586A2C" w:rsidRPr="00C52112">
        <w:rPr>
          <w:rFonts w:ascii="ITC Avant Garde" w:hAnsi="ITC Avant Garde"/>
          <w:bCs/>
        </w:rPr>
        <w:t xml:space="preserve"> </w:t>
      </w:r>
      <w:r w:rsidRPr="00C52112">
        <w:rPr>
          <w:rFonts w:ascii="ITC Avant Garde" w:hAnsi="ITC Avant Garde"/>
          <w:bCs/>
        </w:rPr>
        <w:t>Jerarquía</w:t>
      </w:r>
      <w:r w:rsidR="00586A2C" w:rsidRPr="00C52112">
        <w:rPr>
          <w:rFonts w:ascii="ITC Avant Garde" w:hAnsi="ITC Avant Garde"/>
          <w:bCs/>
        </w:rPr>
        <w:t xml:space="preserve"> </w:t>
      </w:r>
      <w:r w:rsidRPr="00C52112">
        <w:rPr>
          <w:rFonts w:ascii="ITC Avant Garde" w:hAnsi="ITC Avant Garde"/>
          <w:bCs/>
        </w:rPr>
        <w:t>Normativa;</w:t>
      </w:r>
      <w:r w:rsidR="00586A2C" w:rsidRPr="00C52112">
        <w:rPr>
          <w:rFonts w:ascii="ITC Avant Garde" w:hAnsi="ITC Avant Garde"/>
          <w:bCs/>
        </w:rPr>
        <w:t xml:space="preserve"> </w:t>
      </w:r>
      <w:r w:rsidRPr="00C52112">
        <w:rPr>
          <w:rFonts w:ascii="ITC Avant Garde" w:hAnsi="ITC Avant Garde"/>
          <w:bCs/>
        </w:rPr>
        <w:t>Igualdad</w:t>
      </w:r>
      <w:r w:rsidR="00586A2C" w:rsidRPr="00C52112">
        <w:rPr>
          <w:rFonts w:ascii="ITC Avant Garde" w:hAnsi="ITC Avant Garde"/>
          <w:bCs/>
        </w:rPr>
        <w:t xml:space="preserve"> </w:t>
      </w:r>
      <w:r w:rsidRPr="00C52112">
        <w:rPr>
          <w:rFonts w:ascii="ITC Avant Garde" w:hAnsi="ITC Avant Garde"/>
          <w:bCs/>
        </w:rPr>
        <w:t>Jurídica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Responsabilidad.</w:t>
      </w:r>
    </w:p>
    <w:p w14:paraId="3CDA4B0D" w14:textId="77777777" w:rsidR="00295218" w:rsidRPr="00C52112" w:rsidRDefault="00295218" w:rsidP="00C52112">
      <w:pPr>
        <w:pStyle w:val="Prrafodelista"/>
        <w:spacing w:after="0" w:line="240" w:lineRule="auto"/>
        <w:ind w:left="2160"/>
        <w:contextualSpacing w:val="0"/>
        <w:jc w:val="both"/>
        <w:rPr>
          <w:rFonts w:ascii="ITC Avant Garde" w:hAnsi="ITC Avant Garde"/>
          <w:bCs/>
        </w:rPr>
      </w:pPr>
    </w:p>
    <w:p w14:paraId="1D7E1741"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1</w:t>
      </w:r>
      <w:r w:rsidR="00295218"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Normatividad</w:t>
      </w:r>
      <w:r w:rsidR="00586A2C" w:rsidRPr="00C52112">
        <w:rPr>
          <w:rFonts w:ascii="ITC Avant Garde" w:hAnsi="ITC Avant Garde"/>
          <w:bCs/>
        </w:rPr>
        <w:t xml:space="preserve"> </w:t>
      </w:r>
      <w:r w:rsidRPr="00C52112">
        <w:rPr>
          <w:rFonts w:ascii="ITC Avant Garde" w:hAnsi="ITC Avant Garde"/>
          <w:bCs/>
        </w:rPr>
        <w:t>Jurídica.-</w:t>
      </w:r>
      <w:r w:rsidR="00586A2C" w:rsidRPr="00C52112">
        <w:rPr>
          <w:rFonts w:ascii="ITC Avant Garde" w:hAnsi="ITC Avant Garde"/>
          <w:bCs/>
        </w:rPr>
        <w:t xml:space="preserve"> </w:t>
      </w:r>
      <w:r w:rsidRPr="00C52112">
        <w:rPr>
          <w:rFonts w:ascii="ITC Avant Garde" w:hAnsi="ITC Avant Garde"/>
          <w:bCs/>
        </w:rPr>
        <w:t>Toda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actividad</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sustentarse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normas</w:t>
      </w:r>
      <w:r w:rsidR="00586A2C" w:rsidRPr="00C52112">
        <w:rPr>
          <w:rFonts w:ascii="ITC Avant Garde" w:hAnsi="ITC Avant Garde"/>
          <w:bCs/>
        </w:rPr>
        <w:t xml:space="preserve"> </w:t>
      </w:r>
      <w:r w:rsidRPr="00C52112">
        <w:rPr>
          <w:rFonts w:ascii="ITC Avant Garde" w:hAnsi="ITC Avant Garde"/>
          <w:bCs/>
        </w:rPr>
        <w:t>jurídicas,</w:t>
      </w:r>
      <w:r w:rsidR="00586A2C" w:rsidRPr="00C52112">
        <w:rPr>
          <w:rFonts w:ascii="ITC Avant Garde" w:hAnsi="ITC Avant Garde"/>
          <w:bCs/>
        </w:rPr>
        <w:t xml:space="preserve"> </w:t>
      </w:r>
      <w:r w:rsidRPr="00C52112">
        <w:rPr>
          <w:rFonts w:ascii="ITC Avant Garde" w:hAnsi="ITC Avant Garde"/>
          <w:bCs/>
        </w:rPr>
        <w:t>independientemente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fuente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donde</w:t>
      </w:r>
      <w:r w:rsidR="00586A2C" w:rsidRPr="00C52112">
        <w:rPr>
          <w:rFonts w:ascii="ITC Avant Garde" w:hAnsi="ITC Avant Garde"/>
          <w:bCs/>
        </w:rPr>
        <w:t xml:space="preserve"> </w:t>
      </w:r>
      <w:r w:rsidRPr="00C52112">
        <w:rPr>
          <w:rFonts w:ascii="ITC Avant Garde" w:hAnsi="ITC Avant Garde"/>
          <w:bCs/>
        </w:rPr>
        <w:t>provengan:</w:t>
      </w:r>
      <w:r w:rsidR="00586A2C" w:rsidRPr="00C52112">
        <w:rPr>
          <w:rFonts w:ascii="ITC Avant Garde" w:hAnsi="ITC Avant Garde"/>
          <w:bCs/>
        </w:rPr>
        <w:t xml:space="preserve"> </w:t>
      </w:r>
      <w:r w:rsidRPr="00C52112">
        <w:rPr>
          <w:rFonts w:ascii="ITC Avant Garde" w:hAnsi="ITC Avant Garde"/>
          <w:bCs/>
        </w:rPr>
        <w:t>Constitución,</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reglamento,</w:t>
      </w:r>
      <w:r w:rsidR="00586A2C" w:rsidRPr="00C52112">
        <w:rPr>
          <w:rFonts w:ascii="ITC Avant Garde" w:hAnsi="ITC Avant Garde"/>
          <w:bCs/>
        </w:rPr>
        <w:t xml:space="preserve"> </w:t>
      </w:r>
      <w:r w:rsidRPr="00C52112">
        <w:rPr>
          <w:rFonts w:ascii="ITC Avant Garde" w:hAnsi="ITC Avant Garde"/>
          <w:bCs/>
        </w:rPr>
        <w:t>etcétera,</w:t>
      </w:r>
      <w:r w:rsidR="00586A2C" w:rsidRPr="00C52112">
        <w:rPr>
          <w:rFonts w:ascii="ITC Avant Garde" w:hAnsi="ITC Avant Garde"/>
          <w:bCs/>
        </w:rPr>
        <w:t xml:space="preserve"> </w:t>
      </w:r>
      <w:r w:rsidRPr="00C52112">
        <w:rPr>
          <w:rFonts w:ascii="ITC Avant Garde" w:hAnsi="ITC Avant Garde"/>
          <w:bCs/>
        </w:rPr>
        <w:t>toda</w:t>
      </w:r>
      <w:r w:rsidR="00586A2C" w:rsidRPr="00C52112">
        <w:rPr>
          <w:rFonts w:ascii="ITC Avant Garde" w:hAnsi="ITC Avant Garde"/>
          <w:bCs/>
        </w:rPr>
        <w:t xml:space="preserve"> </w:t>
      </w:r>
      <w:r w:rsidRPr="00C52112">
        <w:rPr>
          <w:rFonts w:ascii="ITC Avant Garde" w:hAnsi="ITC Avant Garde"/>
          <w:bCs/>
        </w:rPr>
        <w:t>vez</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cada</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rige</w:t>
      </w:r>
      <w:r w:rsidR="00586A2C" w:rsidRPr="00C52112">
        <w:rPr>
          <w:rFonts w:ascii="ITC Avant Garde" w:hAnsi="ITC Avant Garde"/>
          <w:bCs/>
        </w:rPr>
        <w:t xml:space="preserve"> </w:t>
      </w:r>
      <w:r w:rsidRPr="00C52112">
        <w:rPr>
          <w:rFonts w:ascii="ITC Avant Garde" w:hAnsi="ITC Avant Garde"/>
          <w:bCs/>
        </w:rPr>
        <w:t>todo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ordenamiento</w:t>
      </w:r>
      <w:r w:rsidR="00586A2C" w:rsidRPr="00C52112">
        <w:rPr>
          <w:rFonts w:ascii="ITC Avant Garde" w:hAnsi="ITC Avant Garde"/>
          <w:bCs/>
        </w:rPr>
        <w:t xml:space="preserve"> </w:t>
      </w:r>
      <w:r w:rsidRPr="00C52112">
        <w:rPr>
          <w:rFonts w:ascii="ITC Avant Garde" w:hAnsi="ITC Avant Garde"/>
          <w:bCs/>
        </w:rPr>
        <w:t>jurídico</w:t>
      </w:r>
      <w:r w:rsidR="00586A2C" w:rsidRPr="00C52112">
        <w:rPr>
          <w:rFonts w:ascii="ITC Avant Garde" w:hAnsi="ITC Avant Garde"/>
          <w:bCs/>
        </w:rPr>
        <w:t xml:space="preserve"> </w:t>
      </w:r>
      <w:r w:rsidRPr="00C52112">
        <w:rPr>
          <w:rFonts w:ascii="ITC Avant Garde" w:hAnsi="ITC Avant Garde"/>
          <w:bCs/>
        </w:rPr>
        <w:t>positivo;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ende,</w:t>
      </w:r>
      <w:r w:rsidR="00586A2C" w:rsidRPr="00C52112">
        <w:rPr>
          <w:rFonts w:ascii="ITC Avant Garde" w:hAnsi="ITC Avant Garde"/>
          <w:bCs/>
        </w:rPr>
        <w:t xml:space="preserve"> </w:t>
      </w:r>
      <w:r w:rsidRPr="00C52112">
        <w:rPr>
          <w:rFonts w:ascii="ITC Avant Garde" w:hAnsi="ITC Avant Garde"/>
          <w:bCs/>
        </w:rPr>
        <w:t>aunque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concreto</w:t>
      </w:r>
      <w:r w:rsidR="00586A2C" w:rsidRPr="00C52112">
        <w:rPr>
          <w:rFonts w:ascii="ITC Avant Garde" w:hAnsi="ITC Avant Garde"/>
          <w:bCs/>
        </w:rPr>
        <w:t xml:space="preserve"> </w:t>
      </w:r>
      <w:r w:rsidRPr="00C52112">
        <w:rPr>
          <w:rFonts w:ascii="ITC Avant Garde" w:hAnsi="ITC Avant Garde"/>
          <w:bCs/>
        </w:rPr>
        <w:t>encuadre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norma</w:t>
      </w:r>
      <w:r w:rsidR="00586A2C" w:rsidRPr="00C52112">
        <w:rPr>
          <w:rFonts w:ascii="ITC Avant Garde" w:hAnsi="ITC Avant Garde"/>
          <w:bCs/>
        </w:rPr>
        <w:t xml:space="preserve"> </w:t>
      </w:r>
      <w:r w:rsidRPr="00C52112">
        <w:rPr>
          <w:rFonts w:ascii="ITC Avant Garde" w:hAnsi="ITC Avant Garde"/>
          <w:bCs/>
        </w:rPr>
        <w:t>jurídica</w:t>
      </w:r>
      <w:r w:rsidR="00586A2C" w:rsidRPr="00C52112">
        <w:rPr>
          <w:rFonts w:ascii="ITC Avant Garde" w:hAnsi="ITC Avant Garde"/>
          <w:bCs/>
        </w:rPr>
        <w:t xml:space="preserve"> </w:t>
      </w:r>
      <w:r w:rsidRPr="00C52112">
        <w:rPr>
          <w:rFonts w:ascii="ITC Avant Garde" w:hAnsi="ITC Avant Garde"/>
          <w:bCs/>
        </w:rPr>
        <w:t>determinada,</w:t>
      </w:r>
      <w:r w:rsidR="00586A2C" w:rsidRPr="00C52112">
        <w:rPr>
          <w:rFonts w:ascii="ITC Avant Garde" w:hAnsi="ITC Avant Garde"/>
          <w:bCs/>
        </w:rPr>
        <w:t xml:space="preserve"> </w:t>
      </w:r>
      <w:r w:rsidRPr="00C52112">
        <w:rPr>
          <w:rFonts w:ascii="ITC Avant Garde" w:hAnsi="ITC Avant Garde"/>
          <w:bCs/>
        </w:rPr>
        <w:t>siempre</w:t>
      </w:r>
      <w:r w:rsidR="00586A2C" w:rsidRPr="00C52112">
        <w:rPr>
          <w:rFonts w:ascii="ITC Avant Garde" w:hAnsi="ITC Avant Garde"/>
          <w:bCs/>
        </w:rPr>
        <w:t xml:space="preserve"> </w:t>
      </w:r>
      <w:r w:rsidRPr="00C52112">
        <w:rPr>
          <w:rFonts w:ascii="ITC Avant Garde" w:hAnsi="ITC Avant Garde"/>
          <w:bCs/>
        </w:rPr>
        <w:t>le</w:t>
      </w:r>
      <w:r w:rsidR="00586A2C" w:rsidRPr="00C52112">
        <w:rPr>
          <w:rFonts w:ascii="ITC Avant Garde" w:hAnsi="ITC Avant Garde"/>
          <w:bCs/>
        </w:rPr>
        <w:t xml:space="preserve"> </w:t>
      </w:r>
      <w:r w:rsidRPr="00C52112">
        <w:rPr>
          <w:rFonts w:ascii="ITC Avant Garde" w:hAnsi="ITC Avant Garde"/>
          <w:bCs/>
        </w:rPr>
        <w:t>será</w:t>
      </w:r>
      <w:r w:rsidR="00586A2C" w:rsidRPr="00C52112">
        <w:rPr>
          <w:rFonts w:ascii="ITC Avant Garde" w:hAnsi="ITC Avant Garde"/>
          <w:bCs/>
        </w:rPr>
        <w:t xml:space="preserve"> </w:t>
      </w:r>
      <w:r w:rsidRPr="00C52112">
        <w:rPr>
          <w:rFonts w:ascii="ITC Avant Garde" w:hAnsi="ITC Avant Garde"/>
          <w:bCs/>
        </w:rPr>
        <w:t>aplicable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totalidad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dicho</w:t>
      </w:r>
      <w:r w:rsidR="00586A2C" w:rsidRPr="00C52112">
        <w:rPr>
          <w:rFonts w:ascii="ITC Avant Garde" w:hAnsi="ITC Avant Garde"/>
          <w:bCs/>
        </w:rPr>
        <w:t xml:space="preserve"> </w:t>
      </w:r>
      <w:r w:rsidRPr="00C52112">
        <w:rPr>
          <w:rFonts w:ascii="ITC Avant Garde" w:hAnsi="ITC Avant Garde"/>
          <w:bCs/>
        </w:rPr>
        <w:t>ordenamiento.</w:t>
      </w:r>
    </w:p>
    <w:p w14:paraId="094ED0D0"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2FAD77E2"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2CDCD50C"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2.</w:t>
      </w:r>
      <w:r w:rsidR="00586A2C" w:rsidRPr="00C52112">
        <w:rPr>
          <w:rFonts w:ascii="ITC Avant Garde" w:hAnsi="ITC Avant Garde"/>
          <w:bCs/>
        </w:rPr>
        <w:t xml:space="preserve"> </w:t>
      </w:r>
      <w:r w:rsidRPr="00C52112">
        <w:rPr>
          <w:rFonts w:ascii="ITC Avant Garde" w:hAnsi="ITC Avant Garde"/>
          <w:bCs/>
        </w:rPr>
        <w:t>Jerarquía</w:t>
      </w:r>
      <w:r w:rsidR="00586A2C" w:rsidRPr="00C52112">
        <w:rPr>
          <w:rFonts w:ascii="ITC Avant Garde" w:hAnsi="ITC Avant Garde"/>
          <w:bCs/>
        </w:rPr>
        <w:t xml:space="preserve"> </w:t>
      </w:r>
      <w:r w:rsidRPr="00C52112">
        <w:rPr>
          <w:rFonts w:ascii="ITC Avant Garde" w:hAnsi="ITC Avant Garde"/>
          <w:bCs/>
        </w:rPr>
        <w:t>Normativa,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implica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sometimiento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administración</w:t>
      </w:r>
      <w:r w:rsidR="00586A2C" w:rsidRPr="00C52112">
        <w:rPr>
          <w:rFonts w:ascii="ITC Avant Garde" w:hAnsi="ITC Avant Garde"/>
          <w:bCs/>
        </w:rPr>
        <w:t xml:space="preserve"> </w:t>
      </w:r>
      <w:r w:rsidRPr="00C52112">
        <w:rPr>
          <w:rFonts w:ascii="ITC Avant Garde" w:hAnsi="ITC Avant Garde"/>
          <w:bCs/>
        </w:rPr>
        <w:t>pública</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ordenamiento</w:t>
      </w:r>
      <w:r w:rsidR="00586A2C" w:rsidRPr="00C52112">
        <w:rPr>
          <w:rFonts w:ascii="ITC Avant Garde" w:hAnsi="ITC Avant Garde"/>
          <w:bCs/>
        </w:rPr>
        <w:t xml:space="preserve"> </w:t>
      </w:r>
      <w:r w:rsidRPr="00C52112">
        <w:rPr>
          <w:rFonts w:ascii="ITC Avant Garde" w:hAnsi="ITC Avant Garde"/>
          <w:bCs/>
        </w:rPr>
        <w:t>jurídico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hacerse</w:t>
      </w:r>
      <w:r w:rsidR="00586A2C" w:rsidRPr="00C52112">
        <w:rPr>
          <w:rFonts w:ascii="ITC Avant Garde" w:hAnsi="ITC Avant Garde"/>
          <w:bCs/>
        </w:rPr>
        <w:t xml:space="preserve"> </w:t>
      </w:r>
      <w:r w:rsidRPr="00C52112">
        <w:rPr>
          <w:rFonts w:ascii="ITC Avant Garde" w:hAnsi="ITC Avant Garde"/>
          <w:bCs/>
        </w:rPr>
        <w:t>respetando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ordenación</w:t>
      </w:r>
      <w:r w:rsidR="00586A2C" w:rsidRPr="00C52112">
        <w:rPr>
          <w:rFonts w:ascii="ITC Avant Garde" w:hAnsi="ITC Avant Garde"/>
          <w:bCs/>
        </w:rPr>
        <w:t xml:space="preserve"> </w:t>
      </w:r>
      <w:r w:rsidRPr="00C52112">
        <w:rPr>
          <w:rFonts w:ascii="ITC Avant Garde" w:hAnsi="ITC Avant Garde"/>
          <w:bCs/>
        </w:rPr>
        <w:t>jerárquica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normas.</w:t>
      </w:r>
    </w:p>
    <w:p w14:paraId="2EE5ECD3"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45BB2EB9"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38FC4167"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3.</w:t>
      </w:r>
      <w:r w:rsidR="00586A2C" w:rsidRPr="00C52112">
        <w:rPr>
          <w:rFonts w:ascii="ITC Avant Garde" w:hAnsi="ITC Avant Garde"/>
          <w:bCs/>
        </w:rPr>
        <w:t xml:space="preserve"> </w:t>
      </w:r>
      <w:r w:rsidRPr="00C52112">
        <w:rPr>
          <w:rFonts w:ascii="ITC Avant Garde" w:hAnsi="ITC Avant Garde"/>
          <w:bCs/>
        </w:rPr>
        <w:t>Igualdad</w:t>
      </w:r>
      <w:r w:rsidR="00586A2C" w:rsidRPr="00C52112">
        <w:rPr>
          <w:rFonts w:ascii="ITC Avant Garde" w:hAnsi="ITC Avant Garde"/>
          <w:bCs/>
        </w:rPr>
        <w:t xml:space="preserve"> </w:t>
      </w:r>
      <w:r w:rsidRPr="00C52112">
        <w:rPr>
          <w:rFonts w:ascii="ITC Avant Garde" w:hAnsi="ITC Avant Garde"/>
          <w:bCs/>
        </w:rPr>
        <w:t>jurídica,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actuación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administración</w:t>
      </w:r>
      <w:r w:rsidR="00586A2C" w:rsidRPr="00C52112">
        <w:rPr>
          <w:rFonts w:ascii="ITC Avant Garde" w:hAnsi="ITC Avant Garde"/>
          <w:bCs/>
        </w:rPr>
        <w:t xml:space="preserve"> </w:t>
      </w:r>
      <w:r w:rsidRPr="00C52112">
        <w:rPr>
          <w:rFonts w:ascii="ITC Avant Garde" w:hAnsi="ITC Avant Garde"/>
          <w:bCs/>
        </w:rPr>
        <w:t>pública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establecer</w:t>
      </w:r>
      <w:r w:rsidR="00586A2C" w:rsidRPr="00C52112">
        <w:rPr>
          <w:rFonts w:ascii="ITC Avant Garde" w:hAnsi="ITC Avant Garde"/>
          <w:bCs/>
        </w:rPr>
        <w:t xml:space="preserve"> </w:t>
      </w:r>
      <w:r w:rsidRPr="00C52112">
        <w:rPr>
          <w:rFonts w:ascii="ITC Avant Garde" w:hAnsi="ITC Avant Garde"/>
          <w:bCs/>
        </w:rPr>
        <w:t>excepciones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privilegios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excluyan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unos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igualdad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condiciones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concede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decir,</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otorgar</w:t>
      </w:r>
      <w:r w:rsidR="00586A2C" w:rsidRPr="00C52112">
        <w:rPr>
          <w:rFonts w:ascii="ITC Avant Garde" w:hAnsi="ITC Avant Garde"/>
          <w:bCs/>
        </w:rPr>
        <w:t xml:space="preserve"> </w:t>
      </w:r>
      <w:r w:rsidRPr="00C52112">
        <w:rPr>
          <w:rFonts w:ascii="ITC Avant Garde" w:hAnsi="ITC Avant Garde"/>
          <w:bCs/>
        </w:rPr>
        <w:t>privilegios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unos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negárselos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otros.</w:t>
      </w:r>
    </w:p>
    <w:p w14:paraId="4065F039"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21BD9273"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4.</w:t>
      </w:r>
      <w:r w:rsidR="00586A2C" w:rsidRPr="00C52112">
        <w:rPr>
          <w:rFonts w:ascii="ITC Avant Garde" w:hAnsi="ITC Avant Garde"/>
          <w:bCs/>
        </w:rPr>
        <w:t xml:space="preserve"> </w:t>
      </w:r>
      <w:r w:rsidRPr="00C52112">
        <w:rPr>
          <w:rFonts w:ascii="ITC Avant Garde" w:hAnsi="ITC Avant Garde"/>
          <w:bCs/>
        </w:rPr>
        <w:t>Razonabilidad,</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actuación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administración</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verificar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hechos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valorarlos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manera</w:t>
      </w:r>
      <w:r w:rsidR="00586A2C" w:rsidRPr="00C52112">
        <w:rPr>
          <w:rFonts w:ascii="ITC Avant Garde" w:hAnsi="ITC Avant Garde"/>
          <w:bCs/>
        </w:rPr>
        <w:t xml:space="preserve"> </w:t>
      </w:r>
      <w:r w:rsidRPr="00C52112">
        <w:rPr>
          <w:rFonts w:ascii="ITC Avant Garde" w:hAnsi="ITC Avant Garde"/>
          <w:bCs/>
        </w:rPr>
        <w:t>objetiva,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cuanto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acto</w:t>
      </w:r>
      <w:r w:rsidR="00586A2C" w:rsidRPr="00C52112">
        <w:rPr>
          <w:rFonts w:ascii="ITC Avant Garde" w:hAnsi="ITC Avant Garde"/>
          <w:bCs/>
        </w:rPr>
        <w:t xml:space="preserve"> </w:t>
      </w:r>
      <w:r w:rsidRPr="00C52112">
        <w:rPr>
          <w:rFonts w:ascii="ITC Avant Garde" w:hAnsi="ITC Avant Garde"/>
          <w:bCs/>
        </w:rPr>
        <w:t>administrativo,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haya</w:t>
      </w:r>
      <w:r w:rsidR="00586A2C" w:rsidRPr="00C52112">
        <w:rPr>
          <w:rFonts w:ascii="ITC Avant Garde" w:hAnsi="ITC Avant Garde"/>
          <w:bCs/>
        </w:rPr>
        <w:t xml:space="preserve"> </w:t>
      </w:r>
      <w:r w:rsidRPr="00C52112">
        <w:rPr>
          <w:rFonts w:ascii="ITC Avant Garde" w:hAnsi="ITC Avant Garde"/>
          <w:bCs/>
        </w:rPr>
        <w:t>sido</w:t>
      </w:r>
      <w:r w:rsidR="00586A2C" w:rsidRPr="00C52112">
        <w:rPr>
          <w:rFonts w:ascii="ITC Avant Garde" w:hAnsi="ITC Avant Garde"/>
          <w:bCs/>
        </w:rPr>
        <w:t xml:space="preserve"> </w:t>
      </w:r>
      <w:r w:rsidRPr="00C52112">
        <w:rPr>
          <w:rFonts w:ascii="ITC Avant Garde" w:hAnsi="ITC Avant Garde"/>
          <w:bCs/>
        </w:rPr>
        <w:t>producto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manifestarse</w:t>
      </w:r>
      <w:r w:rsidR="00586A2C" w:rsidRPr="00C52112">
        <w:rPr>
          <w:rFonts w:ascii="ITC Avant Garde" w:hAnsi="ITC Avant Garde"/>
          <w:bCs/>
        </w:rPr>
        <w:t xml:space="preserve"> </w:t>
      </w:r>
      <w:r w:rsidRPr="00C52112">
        <w:rPr>
          <w:rFonts w:ascii="ITC Avant Garde" w:hAnsi="ITC Avant Garde"/>
          <w:bCs/>
        </w:rPr>
        <w:t>razonablemente,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decir,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u w:val="single"/>
        </w:rPr>
        <w:t>encuentre</w:t>
      </w:r>
      <w:r w:rsidR="00586A2C" w:rsidRPr="00C52112">
        <w:rPr>
          <w:rFonts w:ascii="ITC Avant Garde" w:hAnsi="ITC Avant Garde"/>
          <w:bCs/>
          <w:u w:val="single"/>
        </w:rPr>
        <w:t xml:space="preserve"> </w:t>
      </w:r>
      <w:r w:rsidRPr="00C52112">
        <w:rPr>
          <w:rFonts w:ascii="ITC Avant Garde" w:hAnsi="ITC Avant Garde"/>
          <w:bCs/>
          <w:u w:val="single"/>
        </w:rPr>
        <w:t>justificado</w:t>
      </w:r>
      <w:r w:rsidR="00586A2C" w:rsidRPr="00C52112">
        <w:rPr>
          <w:rFonts w:ascii="ITC Avant Garde" w:hAnsi="ITC Avant Garde"/>
          <w:bCs/>
          <w:u w:val="single"/>
        </w:rPr>
        <w:t xml:space="preserve"> </w:t>
      </w: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preceptos</w:t>
      </w:r>
      <w:r w:rsidR="00586A2C" w:rsidRPr="00C52112">
        <w:rPr>
          <w:rFonts w:ascii="ITC Avant Garde" w:hAnsi="ITC Avant Garde"/>
          <w:bCs/>
          <w:u w:val="single"/>
        </w:rPr>
        <w:t xml:space="preserve"> </w:t>
      </w:r>
      <w:r w:rsidRPr="00C52112">
        <w:rPr>
          <w:rFonts w:ascii="ITC Avant Garde" w:hAnsi="ITC Avant Garde"/>
          <w:bCs/>
          <w:u w:val="single"/>
        </w:rPr>
        <w:t>jurídicos,</w:t>
      </w:r>
      <w:r w:rsidR="00586A2C" w:rsidRPr="00C52112">
        <w:rPr>
          <w:rFonts w:ascii="ITC Avant Garde" w:hAnsi="ITC Avant Garde"/>
          <w:bCs/>
          <w:u w:val="single"/>
        </w:rPr>
        <w:t xml:space="preserve"> </w:t>
      </w:r>
      <w:r w:rsidRPr="00C52112">
        <w:rPr>
          <w:rFonts w:ascii="ITC Avant Garde" w:hAnsi="ITC Avant Garde"/>
          <w:bCs/>
          <w:u w:val="single"/>
        </w:rPr>
        <w:t>hechos,</w:t>
      </w:r>
      <w:r w:rsidR="00586A2C" w:rsidRPr="00C52112">
        <w:rPr>
          <w:rFonts w:ascii="ITC Avant Garde" w:hAnsi="ITC Avant Garde"/>
          <w:bCs/>
          <w:u w:val="single"/>
        </w:rPr>
        <w:t xml:space="preserve"> </w:t>
      </w:r>
      <w:r w:rsidRPr="00C52112">
        <w:rPr>
          <w:rFonts w:ascii="ITC Avant Garde" w:hAnsi="ITC Avant Garde"/>
          <w:bCs/>
          <w:u w:val="single"/>
        </w:rPr>
        <w:t>conductas</w:t>
      </w:r>
      <w:r w:rsidR="00586A2C" w:rsidRPr="00C52112">
        <w:rPr>
          <w:rFonts w:ascii="ITC Avant Garde" w:hAnsi="ITC Avant Garde"/>
          <w:bCs/>
          <w:u w:val="single"/>
        </w:rPr>
        <w:t xml:space="preserve"> </w:t>
      </w:r>
      <w:r w:rsidRPr="00C52112">
        <w:rPr>
          <w:rFonts w:ascii="ITC Avant Garde" w:hAnsi="ITC Avant Garde"/>
          <w:bCs/>
          <w:u w:val="single"/>
        </w:rPr>
        <w:t>y</w:t>
      </w:r>
      <w:r w:rsidR="00586A2C" w:rsidRPr="00C52112">
        <w:rPr>
          <w:rFonts w:ascii="ITC Avant Garde" w:hAnsi="ITC Avant Garde"/>
          <w:bCs/>
          <w:u w:val="single"/>
        </w:rPr>
        <w:t xml:space="preserve"> </w:t>
      </w:r>
      <w:r w:rsidRPr="00C52112">
        <w:rPr>
          <w:rFonts w:ascii="ITC Avant Garde" w:hAnsi="ITC Avant Garde"/>
          <w:bCs/>
          <w:u w:val="single"/>
        </w:rPr>
        <w:t>circunstancias</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lo</w:t>
      </w:r>
      <w:r w:rsidR="00586A2C" w:rsidRPr="00C52112">
        <w:rPr>
          <w:rFonts w:ascii="ITC Avant Garde" w:hAnsi="ITC Avant Garde"/>
          <w:bCs/>
          <w:u w:val="single"/>
        </w:rPr>
        <w:t xml:space="preserve"> </w:t>
      </w:r>
      <w:r w:rsidRPr="00C52112">
        <w:rPr>
          <w:rFonts w:ascii="ITC Avant Garde" w:hAnsi="ITC Avant Garde"/>
          <w:bCs/>
          <w:u w:val="single"/>
        </w:rPr>
        <w:t>originen</w:t>
      </w:r>
      <w:r w:rsidRPr="00C52112">
        <w:rPr>
          <w:rFonts w:ascii="ITC Avant Garde" w:hAnsi="ITC Avant Garde"/>
          <w:bCs/>
        </w:rPr>
        <w:t>.</w:t>
      </w:r>
    </w:p>
    <w:p w14:paraId="00A81428"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4B19F5DB"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razonabilidad,</w:t>
      </w:r>
      <w:r w:rsidR="00586A2C" w:rsidRPr="00C52112">
        <w:rPr>
          <w:rFonts w:ascii="ITC Avant Garde" w:hAnsi="ITC Avant Garde"/>
          <w:bCs/>
        </w:rPr>
        <w:t xml:space="preserve"> </w:t>
      </w:r>
      <w:r w:rsidRPr="00C52112">
        <w:rPr>
          <w:rFonts w:ascii="ITC Avant Garde" w:hAnsi="ITC Avant Garde"/>
          <w:bCs/>
        </w:rPr>
        <w:t>implica</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valoración</w:t>
      </w:r>
      <w:r w:rsidR="00586A2C" w:rsidRPr="00C52112">
        <w:rPr>
          <w:rFonts w:ascii="ITC Avant Garde" w:hAnsi="ITC Avant Garde"/>
          <w:bCs/>
        </w:rPr>
        <w:t xml:space="preserve"> </w:t>
      </w:r>
      <w:r w:rsidRPr="00C52112">
        <w:rPr>
          <w:rFonts w:ascii="ITC Avant Garde" w:hAnsi="ITC Avant Garde"/>
          <w:bCs/>
        </w:rPr>
        <w:t>jurídica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justicia,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cuanto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razonable</w:t>
      </w:r>
      <w:r w:rsidR="00586A2C" w:rsidRPr="00C52112">
        <w:rPr>
          <w:rFonts w:ascii="ITC Avant Garde" w:hAnsi="ITC Avant Garde"/>
          <w:bCs/>
        </w:rPr>
        <w:t xml:space="preserve"> </w:t>
      </w:r>
      <w:r w:rsidRPr="00C52112">
        <w:rPr>
          <w:rFonts w:ascii="ITC Avant Garde" w:hAnsi="ITC Avant Garde"/>
          <w:bCs/>
        </w:rPr>
        <w:t>jurídicamente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justo,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haga</w:t>
      </w:r>
      <w:r w:rsidR="00586A2C" w:rsidRPr="00C52112">
        <w:rPr>
          <w:rFonts w:ascii="ITC Avant Garde" w:hAnsi="ITC Avant Garde"/>
          <w:bCs/>
        </w:rPr>
        <w:t xml:space="preserve"> </w:t>
      </w:r>
      <w:r w:rsidRPr="00C52112">
        <w:rPr>
          <w:rFonts w:ascii="ITC Avant Garde" w:hAnsi="ITC Avant Garde"/>
          <w:bCs/>
        </w:rPr>
        <w:t>conforme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razón,</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equitativo;</w:t>
      </w:r>
      <w:r w:rsidR="00586A2C" w:rsidRPr="00C52112">
        <w:rPr>
          <w:rFonts w:ascii="ITC Avant Garde" w:hAnsi="ITC Avant Garde"/>
          <w:bCs/>
        </w:rPr>
        <w:t xml:space="preserve"> </w:t>
      </w:r>
      <w:r w:rsidRPr="00C52112">
        <w:rPr>
          <w:rFonts w:ascii="ITC Avant Garde" w:hAnsi="ITC Avant Garde"/>
          <w:bCs/>
        </w:rPr>
        <w:t>contrariamente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irrazonable,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decir,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arbitrario,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injusto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absurdo.</w:t>
      </w:r>
    </w:p>
    <w:p w14:paraId="3DF9BCA9"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30C76621"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6CA5C572" w14:textId="77777777" w:rsidR="009A4C22" w:rsidRPr="00C52112" w:rsidRDefault="009A4C22" w:rsidP="00C52112">
      <w:pPr>
        <w:pStyle w:val="Prrafodelista"/>
        <w:spacing w:after="0" w:line="240" w:lineRule="auto"/>
        <w:ind w:left="2160"/>
        <w:contextualSpacing w:val="0"/>
        <w:jc w:val="both"/>
        <w:rPr>
          <w:rFonts w:ascii="ITC Avant Garde" w:hAnsi="ITC Avant Garde"/>
          <w:b/>
          <w:bCs/>
        </w:rPr>
      </w:pPr>
      <w:r w:rsidRPr="00C52112">
        <w:rPr>
          <w:rFonts w:ascii="ITC Avant Garde" w:hAnsi="ITC Avant Garde"/>
          <w:b/>
          <w:bCs/>
        </w:rPr>
        <w:t>CONCLUSIÓN:</w:t>
      </w:r>
      <w:r w:rsidR="00586A2C" w:rsidRPr="00C52112">
        <w:rPr>
          <w:rFonts w:ascii="ITC Avant Garde" w:hAnsi="ITC Avant Garde"/>
          <w:b/>
          <w:bCs/>
        </w:rPr>
        <w:t xml:space="preserve"> </w:t>
      </w:r>
      <w:r w:rsidRPr="00C52112">
        <w:rPr>
          <w:rFonts w:ascii="ITC Avant Garde" w:hAnsi="ITC Avant Garde"/>
          <w:b/>
          <w:bCs/>
        </w:rPr>
        <w:t>EL</w:t>
      </w:r>
      <w:r w:rsidR="00586A2C" w:rsidRPr="00C52112">
        <w:rPr>
          <w:rFonts w:ascii="ITC Avant Garde" w:hAnsi="ITC Avant Garde"/>
          <w:b/>
          <w:bCs/>
        </w:rPr>
        <w:t xml:space="preserve"> </w:t>
      </w:r>
      <w:r w:rsidRPr="00C52112">
        <w:rPr>
          <w:rFonts w:ascii="ITC Avant Garde" w:hAnsi="ITC Avant Garde"/>
          <w:b/>
          <w:bCs/>
        </w:rPr>
        <w:t>ARTÍCULO</w:t>
      </w:r>
      <w:r w:rsidR="00586A2C" w:rsidRPr="00C52112">
        <w:rPr>
          <w:rFonts w:ascii="ITC Avant Garde" w:hAnsi="ITC Avant Garde"/>
          <w:b/>
          <w:bCs/>
        </w:rPr>
        <w:t xml:space="preserve"> </w:t>
      </w:r>
      <w:r w:rsidRPr="00C52112">
        <w:rPr>
          <w:rFonts w:ascii="ITC Avant Garde" w:hAnsi="ITC Avant Garde"/>
          <w:b/>
          <w:bCs/>
        </w:rPr>
        <w:t>16</w:t>
      </w:r>
      <w:r w:rsidR="00586A2C" w:rsidRPr="00C52112">
        <w:rPr>
          <w:rFonts w:ascii="ITC Avant Garde" w:hAnsi="ITC Avant Garde"/>
          <w:b/>
          <w:bCs/>
        </w:rPr>
        <w:t xml:space="preserve"> </w:t>
      </w:r>
      <w:r w:rsidRPr="00C52112">
        <w:rPr>
          <w:rFonts w:ascii="ITC Avant Garde" w:hAnsi="ITC Avant Garde"/>
          <w:b/>
          <w:bCs/>
        </w:rPr>
        <w:t>CONSTITUCIONAL</w:t>
      </w:r>
      <w:r w:rsidR="00586A2C" w:rsidRPr="00C52112">
        <w:rPr>
          <w:rFonts w:ascii="ITC Avant Garde" w:hAnsi="ITC Avant Garde"/>
          <w:b/>
          <w:bCs/>
        </w:rPr>
        <w:t xml:space="preserve"> </w:t>
      </w:r>
      <w:r w:rsidRPr="00C52112">
        <w:rPr>
          <w:rFonts w:ascii="ITC Avant Garde" w:hAnsi="ITC Avant Garde"/>
          <w:b/>
          <w:bCs/>
        </w:rPr>
        <w:t>PROTEGE</w:t>
      </w:r>
      <w:r w:rsidR="00586A2C" w:rsidRPr="00C52112">
        <w:rPr>
          <w:rFonts w:ascii="ITC Avant Garde" w:hAnsi="ITC Avant Garde"/>
          <w:b/>
          <w:bCs/>
        </w:rPr>
        <w:t xml:space="preserve"> </w:t>
      </w:r>
      <w:r w:rsidRPr="00C52112">
        <w:rPr>
          <w:rFonts w:ascii="ITC Avant Garde" w:hAnsi="ITC Avant Garde"/>
          <w:b/>
          <w:bCs/>
        </w:rPr>
        <w:t>Y</w:t>
      </w:r>
      <w:r w:rsidR="00586A2C" w:rsidRPr="00C52112">
        <w:rPr>
          <w:rFonts w:ascii="ITC Avant Garde" w:hAnsi="ITC Avant Garde"/>
          <w:b/>
          <w:bCs/>
        </w:rPr>
        <w:t xml:space="preserve"> </w:t>
      </w:r>
      <w:r w:rsidRPr="00C52112">
        <w:rPr>
          <w:rFonts w:ascii="ITC Avant Garde" w:hAnsi="ITC Avant Garde"/>
          <w:b/>
          <w:bCs/>
        </w:rPr>
        <w:t>GARANTIZA</w:t>
      </w:r>
      <w:r w:rsidR="00586A2C" w:rsidRPr="00C52112">
        <w:rPr>
          <w:rFonts w:ascii="ITC Avant Garde" w:hAnsi="ITC Avant Garde"/>
          <w:b/>
          <w:bCs/>
        </w:rPr>
        <w:t xml:space="preserve"> </w:t>
      </w:r>
      <w:r w:rsidRPr="00C52112">
        <w:rPr>
          <w:rFonts w:ascii="ITC Avant Garde" w:hAnsi="ITC Avant Garde"/>
          <w:b/>
          <w:bCs/>
        </w:rPr>
        <w:t>EL</w:t>
      </w:r>
      <w:r w:rsidR="00586A2C" w:rsidRPr="00C52112">
        <w:rPr>
          <w:rFonts w:ascii="ITC Avant Garde" w:hAnsi="ITC Avant Garde"/>
          <w:b/>
          <w:bCs/>
        </w:rPr>
        <w:t xml:space="preserve"> </w:t>
      </w:r>
      <w:r w:rsidRPr="00C52112">
        <w:rPr>
          <w:rFonts w:ascii="ITC Avant Garde" w:hAnsi="ITC Avant Garde"/>
          <w:b/>
          <w:bCs/>
        </w:rPr>
        <w:t>PRINCIPIO</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LEGALIDAD,</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SE</w:t>
      </w:r>
      <w:r w:rsidR="00586A2C" w:rsidRPr="00C52112">
        <w:rPr>
          <w:rFonts w:ascii="ITC Avant Garde" w:hAnsi="ITC Avant Garde"/>
          <w:b/>
          <w:bCs/>
        </w:rPr>
        <w:t xml:space="preserve"> </w:t>
      </w:r>
      <w:r w:rsidRPr="00C52112">
        <w:rPr>
          <w:rFonts w:ascii="ITC Avant Garde" w:hAnsi="ITC Avant Garde"/>
          <w:b/>
          <w:bCs/>
        </w:rPr>
        <w:t>REQUIERE</w:t>
      </w:r>
      <w:r w:rsidR="00586A2C" w:rsidRPr="00C52112">
        <w:rPr>
          <w:rFonts w:ascii="ITC Avant Garde" w:hAnsi="ITC Avant Garde"/>
          <w:b/>
          <w:bCs/>
        </w:rPr>
        <w:t xml:space="preserve"> </w:t>
      </w:r>
      <w:r w:rsidRPr="00C52112">
        <w:rPr>
          <w:rFonts w:ascii="ITC Avant Garde" w:hAnsi="ITC Avant Garde"/>
          <w:b/>
          <w:bCs/>
        </w:rPr>
        <w:t>NUEVAMENTE</w:t>
      </w:r>
      <w:r w:rsidR="00586A2C" w:rsidRPr="00C52112">
        <w:rPr>
          <w:rFonts w:ascii="ITC Avant Garde" w:hAnsi="ITC Avant Garde"/>
          <w:b/>
          <w:bCs/>
        </w:rPr>
        <w:t xml:space="preserve"> </w:t>
      </w:r>
      <w:r w:rsidRPr="00C52112">
        <w:rPr>
          <w:rFonts w:ascii="ITC Avant Garde" w:hAnsi="ITC Avant Garde"/>
          <w:b/>
          <w:bCs/>
        </w:rPr>
        <w:t>CARECE</w:t>
      </w:r>
      <w:r w:rsidR="00586A2C" w:rsidRPr="00C52112">
        <w:rPr>
          <w:rFonts w:ascii="ITC Avant Garde" w:hAnsi="ITC Avant Garde"/>
          <w:b/>
          <w:bCs/>
        </w:rPr>
        <w:t xml:space="preserve"> </w:t>
      </w:r>
      <w:r w:rsidRPr="00C52112">
        <w:rPr>
          <w:rFonts w:ascii="ITC Avant Garde" w:hAnsi="ITC Avant Garde"/>
          <w:b/>
          <w:bCs/>
        </w:rPr>
        <w:t>DEL</w:t>
      </w:r>
      <w:r w:rsidR="00586A2C" w:rsidRPr="00C52112">
        <w:rPr>
          <w:rFonts w:ascii="ITC Avant Garde" w:hAnsi="ITC Avant Garde"/>
          <w:b/>
          <w:bCs/>
        </w:rPr>
        <w:t xml:space="preserve"> </w:t>
      </w:r>
      <w:r w:rsidRPr="00C52112">
        <w:rPr>
          <w:rFonts w:ascii="ITC Avant Garde" w:hAnsi="ITC Avant Garde"/>
          <w:b/>
          <w:bCs/>
        </w:rPr>
        <w:t>PRINCIPIO</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LEGALIDAD.</w:t>
      </w:r>
    </w:p>
    <w:p w14:paraId="2E948EDE"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14399638" w14:textId="77777777" w:rsidR="009A4C22" w:rsidRPr="00C52112" w:rsidRDefault="009A4C22" w:rsidP="00C52112">
      <w:pPr>
        <w:pStyle w:val="Prrafodelista"/>
        <w:numPr>
          <w:ilvl w:val="0"/>
          <w:numId w:val="3"/>
        </w:numPr>
        <w:spacing w:after="0" w:line="240" w:lineRule="auto"/>
        <w:contextualSpacing w:val="0"/>
        <w:jc w:val="both"/>
        <w:rPr>
          <w:rFonts w:ascii="ITC Avant Garde" w:hAnsi="ITC Avant Garde"/>
          <w:bCs/>
        </w:rPr>
      </w:pPr>
      <w:r w:rsidRPr="00C52112">
        <w:rPr>
          <w:rFonts w:ascii="ITC Avant Garde" w:hAnsi="ITC Avant Garde"/>
          <w:bCs/>
        </w:rPr>
        <w:t>Finalizando</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estudio,</w:t>
      </w:r>
      <w:r w:rsidR="00586A2C" w:rsidRPr="00C52112">
        <w:rPr>
          <w:rFonts w:ascii="ITC Avant Garde" w:hAnsi="ITC Avant Garde"/>
          <w:bCs/>
        </w:rPr>
        <w:t xml:space="preserve"> </w:t>
      </w:r>
      <w:r w:rsidRPr="00C52112">
        <w:rPr>
          <w:rFonts w:ascii="ITC Avant Garde" w:hAnsi="ITC Avant Garde"/>
          <w:bCs/>
        </w:rPr>
        <w:t>debo</w:t>
      </w:r>
      <w:r w:rsidR="00586A2C" w:rsidRPr="00C52112">
        <w:rPr>
          <w:rFonts w:ascii="ITC Avant Garde" w:hAnsi="ITC Avant Garde"/>
          <w:bCs/>
        </w:rPr>
        <w:t xml:space="preserve"> </w:t>
      </w:r>
      <w:r w:rsidRPr="00C52112">
        <w:rPr>
          <w:rFonts w:ascii="ITC Avant Garde" w:hAnsi="ITC Avant Garde"/>
          <w:bCs/>
        </w:rPr>
        <w:t>señalar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olvidarse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podrá</w:t>
      </w:r>
      <w:r w:rsidR="00586A2C" w:rsidRPr="00C52112">
        <w:rPr>
          <w:rFonts w:ascii="ITC Avant Garde" w:hAnsi="ITC Avant Garde"/>
          <w:bCs/>
        </w:rPr>
        <w:t xml:space="preserve"> </w:t>
      </w:r>
      <w:r w:rsidRPr="00C52112">
        <w:rPr>
          <w:rFonts w:ascii="ITC Avant Garde" w:hAnsi="ITC Avant Garde"/>
          <w:bCs/>
        </w:rPr>
        <w:t>sancionar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falta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parcial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complicada</w:t>
      </w:r>
      <w:r w:rsidR="00586A2C" w:rsidRPr="00C52112">
        <w:rPr>
          <w:rFonts w:ascii="ITC Avant Garde" w:hAnsi="ITC Avant Garde"/>
          <w:bCs/>
        </w:rPr>
        <w:t xml:space="preserve"> </w:t>
      </w:r>
      <w:r w:rsidRPr="00C52112">
        <w:rPr>
          <w:rFonts w:ascii="ITC Avant Garde" w:hAnsi="ITC Avant Garde"/>
          <w:bCs/>
        </w:rPr>
        <w:t>boleta,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multa</w:t>
      </w:r>
      <w:r w:rsidR="00586A2C" w:rsidRPr="00C52112">
        <w:rPr>
          <w:rFonts w:ascii="ITC Avant Garde" w:hAnsi="ITC Avant Garde"/>
          <w:bCs/>
        </w:rPr>
        <w:t xml:space="preserve"> </w:t>
      </w:r>
      <w:r w:rsidRPr="00C52112">
        <w:rPr>
          <w:rFonts w:ascii="ITC Avant Garde" w:hAnsi="ITC Avant Garde"/>
          <w:bCs/>
        </w:rPr>
        <w:t>hasta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equivalente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ocho</w:t>
      </w:r>
      <w:r w:rsidR="00586A2C" w:rsidRPr="00C52112">
        <w:rPr>
          <w:rFonts w:ascii="ITC Avant Garde" w:hAnsi="ITC Avant Garde"/>
          <w:bCs/>
        </w:rPr>
        <w:t xml:space="preserve"> </w:t>
      </w:r>
      <w:r w:rsidRPr="00C52112">
        <w:rPr>
          <w:rFonts w:ascii="ITC Avant Garde" w:hAnsi="ITC Avant Garde"/>
          <w:bCs/>
        </w:rPr>
        <w:t>millones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veces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salario</w:t>
      </w:r>
      <w:r w:rsidR="00586A2C" w:rsidRPr="00C52112">
        <w:rPr>
          <w:rFonts w:ascii="ITC Avant Garde" w:hAnsi="ITC Avant Garde"/>
          <w:bCs/>
        </w:rPr>
        <w:t xml:space="preserve"> </w:t>
      </w:r>
      <w:r w:rsidRPr="00C52112">
        <w:rPr>
          <w:rFonts w:ascii="ITC Avant Garde" w:hAnsi="ITC Avant Garde"/>
          <w:bCs/>
        </w:rPr>
        <w:t>mínimo</w:t>
      </w:r>
      <w:r w:rsidR="00586A2C" w:rsidRPr="00C52112">
        <w:rPr>
          <w:rFonts w:ascii="ITC Avant Garde" w:hAnsi="ITC Avant Garde"/>
          <w:bCs/>
        </w:rPr>
        <w:t xml:space="preserve"> </w:t>
      </w:r>
      <w:r w:rsidRPr="00C52112">
        <w:rPr>
          <w:rFonts w:ascii="ITC Avant Garde" w:hAnsi="ITC Avant Garde"/>
          <w:bCs/>
        </w:rPr>
        <w:t>(arts.</w:t>
      </w:r>
      <w:r w:rsidR="00586A2C" w:rsidRPr="00C52112">
        <w:rPr>
          <w:rFonts w:ascii="ITC Avant Garde" w:hAnsi="ITC Avant Garde"/>
          <w:bCs/>
        </w:rPr>
        <w:t xml:space="preserve"> </w:t>
      </w:r>
      <w:r w:rsidRPr="00C52112">
        <w:rPr>
          <w:rFonts w:ascii="ITC Avant Garde" w:hAnsi="ITC Avant Garde"/>
          <w:bCs/>
        </w:rPr>
        <w:t>298</w:t>
      </w:r>
      <w:r w:rsidR="00586A2C" w:rsidRPr="00C52112">
        <w:rPr>
          <w:rFonts w:ascii="ITC Avant Garde" w:hAnsi="ITC Avant Garde"/>
          <w:bCs/>
        </w:rPr>
        <w:t xml:space="preserve"> </w:t>
      </w:r>
      <w:r w:rsidRPr="00C52112">
        <w:rPr>
          <w:rFonts w:ascii="ITC Avant Garde" w:hAnsi="ITC Avant Garde"/>
          <w:bCs/>
        </w:rPr>
        <w:t>inciso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299</w:t>
      </w:r>
      <w:r w:rsidR="00586A2C" w:rsidRPr="00C52112">
        <w:rPr>
          <w:rFonts w:ascii="ITC Avant Garde" w:hAnsi="ITC Avant Garde"/>
          <w:bCs/>
        </w:rPr>
        <w:t xml:space="preserve"> </w:t>
      </w:r>
      <w:r w:rsidRPr="00C52112">
        <w:rPr>
          <w:rFonts w:ascii="ITC Avant Garde" w:hAnsi="ITC Avant Garde"/>
          <w:bCs/>
        </w:rPr>
        <w:t>fracción</w:t>
      </w:r>
      <w:r w:rsidR="00586A2C" w:rsidRPr="00C52112">
        <w:rPr>
          <w:rFonts w:ascii="ITC Avant Garde" w:hAnsi="ITC Avant Garde"/>
          <w:bCs/>
        </w:rPr>
        <w:t xml:space="preserve"> </w:t>
      </w:r>
      <w:r w:rsidRPr="00C52112">
        <w:rPr>
          <w:rFonts w:ascii="ITC Avant Garde" w:hAnsi="ITC Avant Garde"/>
          <w:bCs/>
        </w:rPr>
        <w:t>I),</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multitud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reglas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deben</w:t>
      </w:r>
      <w:r w:rsidR="00586A2C" w:rsidRPr="00C52112">
        <w:rPr>
          <w:rFonts w:ascii="ITC Avant Garde" w:hAnsi="ITC Avant Garde"/>
          <w:bCs/>
        </w:rPr>
        <w:t xml:space="preserve"> </w:t>
      </w:r>
      <w:r w:rsidRPr="00C52112">
        <w:rPr>
          <w:rFonts w:ascii="ITC Avant Garde" w:hAnsi="ITC Avant Garde"/>
          <w:bCs/>
        </w:rPr>
        <w:t>satisfacerse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cumplimentar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documento</w:t>
      </w:r>
      <w:r w:rsidR="00586A2C" w:rsidRPr="00C52112">
        <w:rPr>
          <w:rFonts w:ascii="ITC Avant Garde" w:hAnsi="ITC Avant Garde"/>
          <w:bCs/>
        </w:rPr>
        <w:t xml:space="preserve"> </w:t>
      </w:r>
      <w:r w:rsidRPr="00C52112">
        <w:rPr>
          <w:rFonts w:ascii="ITC Avant Garde" w:hAnsi="ITC Avant Garde"/>
          <w:bCs/>
        </w:rPr>
        <w:t>dificultarán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lugar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facilitarlo,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ocasionará</w:t>
      </w:r>
      <w:r w:rsidR="00586A2C" w:rsidRPr="00C52112">
        <w:rPr>
          <w:rFonts w:ascii="ITC Avant Garde" w:hAnsi="ITC Avant Garde"/>
          <w:bCs/>
        </w:rPr>
        <w:t xml:space="preserve"> </w:t>
      </w:r>
      <w:r w:rsidRPr="00C52112">
        <w:rPr>
          <w:rFonts w:ascii="ITC Avant Garde" w:hAnsi="ITC Avant Garde"/>
          <w:bCs/>
        </w:rPr>
        <w:t>estas</w:t>
      </w:r>
      <w:r w:rsidR="00586A2C" w:rsidRPr="00C52112">
        <w:rPr>
          <w:rFonts w:ascii="ITC Avant Garde" w:hAnsi="ITC Avant Garde"/>
          <w:bCs/>
        </w:rPr>
        <w:t xml:space="preserve"> </w:t>
      </w:r>
      <w:r w:rsidRPr="00C52112">
        <w:rPr>
          <w:rFonts w:ascii="ITC Avant Garde" w:hAnsi="ITC Avant Garde"/>
          <w:bCs/>
        </w:rPr>
        <w:t>sanciones.</w:t>
      </w:r>
    </w:p>
    <w:p w14:paraId="0044A555"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64877030"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Igualmente,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adquisición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medidores</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instrumentos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exigen</w:t>
      </w:r>
      <w:r w:rsidR="00586A2C" w:rsidRPr="00C52112">
        <w:rPr>
          <w:rFonts w:ascii="ITC Avant Garde" w:hAnsi="ITC Avant Garde"/>
          <w:bCs/>
        </w:rPr>
        <w:t xml:space="preserve"> </w:t>
      </w:r>
      <w:r w:rsidRPr="00C52112">
        <w:rPr>
          <w:rFonts w:ascii="ITC Avant Garde" w:hAnsi="ITC Avant Garde"/>
          <w:bCs/>
        </w:rPr>
        <w:t>hará</w:t>
      </w:r>
      <w:r w:rsidR="00586A2C" w:rsidRPr="00C52112">
        <w:rPr>
          <w:rFonts w:ascii="ITC Avant Garde" w:hAnsi="ITC Avant Garde"/>
          <w:bCs/>
        </w:rPr>
        <w:t xml:space="preserve"> </w:t>
      </w:r>
      <w:r w:rsidRPr="00C52112">
        <w:rPr>
          <w:rFonts w:ascii="ITC Avant Garde" w:hAnsi="ITC Avant Garde"/>
          <w:bCs/>
        </w:rPr>
        <w:t>costoso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documento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estudio,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económicamente,</w:t>
      </w:r>
      <w:r w:rsidR="00586A2C" w:rsidRPr="00C52112">
        <w:rPr>
          <w:rFonts w:ascii="ITC Avant Garde" w:hAnsi="ITC Avant Garde"/>
          <w:bCs/>
        </w:rPr>
        <w:t xml:space="preserve"> </w:t>
      </w:r>
      <w:r w:rsidRPr="00C52112">
        <w:rPr>
          <w:rFonts w:ascii="ITC Avant Garde" w:hAnsi="ITC Avant Garde"/>
          <w:bCs/>
        </w:rPr>
        <w:t>hará</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cara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preparación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documento.</w:t>
      </w:r>
    </w:p>
    <w:p w14:paraId="3AE7D820"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6B5B210F"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complicada</w:t>
      </w:r>
      <w:r w:rsidR="00586A2C" w:rsidRPr="00C52112">
        <w:rPr>
          <w:rFonts w:ascii="ITC Avant Garde" w:hAnsi="ITC Avant Garde"/>
          <w:bCs/>
        </w:rPr>
        <w:t xml:space="preserve"> </w:t>
      </w:r>
      <w:r w:rsidRPr="00C52112">
        <w:rPr>
          <w:rFonts w:ascii="ITC Avant Garde" w:hAnsi="ITC Avant Garde"/>
          <w:bCs/>
        </w:rPr>
        <w:t>conformación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amplía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proporcionar</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provocaría</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dificultad</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proyectada</w:t>
      </w:r>
      <w:r w:rsidR="00586A2C" w:rsidRPr="00C52112">
        <w:rPr>
          <w:rFonts w:ascii="ITC Avant Garde" w:hAnsi="ITC Avant Garde"/>
          <w:bCs/>
        </w:rPr>
        <w:t xml:space="preserve"> </w:t>
      </w:r>
      <w:r w:rsidRPr="00C52112">
        <w:rPr>
          <w:rFonts w:ascii="ITC Avant Garde" w:hAnsi="ITC Avant Garde"/>
          <w:bCs/>
        </w:rPr>
        <w:t>reconversión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actual,</w:t>
      </w:r>
      <w:r w:rsidR="00586A2C" w:rsidRPr="00C52112">
        <w:rPr>
          <w:rFonts w:ascii="ITC Avant Garde" w:hAnsi="ITC Avant Garde"/>
          <w:bCs/>
        </w:rPr>
        <w:t xml:space="preserve"> </w:t>
      </w:r>
      <w:r w:rsidRPr="00C52112">
        <w:rPr>
          <w:rFonts w:ascii="ITC Avant Garde" w:hAnsi="ITC Avant Garde"/>
          <w:bCs/>
        </w:rPr>
        <w:t>aun</w:t>
      </w:r>
      <w:r w:rsidR="00586A2C" w:rsidRPr="00C52112">
        <w:rPr>
          <w:rFonts w:ascii="ITC Avant Garde" w:hAnsi="ITC Avant Garde"/>
          <w:bCs/>
        </w:rPr>
        <w:t xml:space="preserve"> </w:t>
      </w:r>
      <w:r w:rsidRPr="00C52112">
        <w:rPr>
          <w:rFonts w:ascii="ITC Avant Garde" w:hAnsi="ITC Avant Garde"/>
          <w:bCs/>
        </w:rPr>
        <w:t>cuando,</w:t>
      </w:r>
      <w:r w:rsidR="00586A2C" w:rsidRPr="00C52112">
        <w:rPr>
          <w:rFonts w:ascii="ITC Avant Garde" w:hAnsi="ITC Avant Garde"/>
          <w:bCs/>
        </w:rPr>
        <w:t xml:space="preserve"> </w:t>
      </w:r>
      <w:r w:rsidRPr="00C52112">
        <w:rPr>
          <w:rFonts w:ascii="ITC Avant Garde" w:hAnsi="ITC Avant Garde"/>
          <w:bCs/>
        </w:rPr>
        <w:t>supuestamente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persiga</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claridad</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requerida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manejo.</w:t>
      </w:r>
      <w:r w:rsidR="00586A2C" w:rsidRPr="00C52112">
        <w:rPr>
          <w:rFonts w:ascii="ITC Avant Garde" w:hAnsi="ITC Avant Garde"/>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simplificación</w:t>
      </w:r>
      <w:r w:rsidR="00586A2C" w:rsidRPr="00C52112">
        <w:rPr>
          <w:rFonts w:ascii="ITC Avant Garde" w:hAnsi="ITC Avant Garde"/>
          <w:b/>
          <w:bCs/>
        </w:rPr>
        <w:t xml:space="preserve"> </w:t>
      </w:r>
      <w:r w:rsidRPr="00C52112">
        <w:rPr>
          <w:rFonts w:ascii="ITC Avant Garde" w:hAnsi="ITC Avant Garde"/>
          <w:b/>
          <w:bCs/>
        </w:rPr>
        <w:t>no</w:t>
      </w:r>
      <w:r w:rsidR="00586A2C" w:rsidRPr="00C52112">
        <w:rPr>
          <w:rFonts w:ascii="ITC Avant Garde" w:hAnsi="ITC Avant Garde"/>
          <w:b/>
          <w:bCs/>
        </w:rPr>
        <w:t xml:space="preserve"> </w:t>
      </w:r>
      <w:r w:rsidRPr="00C52112">
        <w:rPr>
          <w:rFonts w:ascii="ITC Avant Garde" w:hAnsi="ITC Avant Garde"/>
          <w:b/>
          <w:bCs/>
        </w:rPr>
        <w:t>existirá</w:t>
      </w:r>
      <w:r w:rsidR="00586A2C" w:rsidRPr="00C52112">
        <w:rPr>
          <w:rFonts w:ascii="ITC Avant Garde" w:hAnsi="ITC Avant Garde"/>
          <w:b/>
          <w:bCs/>
        </w:rPr>
        <w:t xml:space="preserve"> </w:t>
      </w:r>
      <w:r w:rsidRPr="00C52112">
        <w:rPr>
          <w:rFonts w:ascii="ITC Avant Garde" w:hAnsi="ITC Avant Garde"/>
          <w:b/>
          <w:bCs/>
        </w:rPr>
        <w:t>y</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complicación</w:t>
      </w:r>
      <w:r w:rsidR="00586A2C" w:rsidRPr="00C52112">
        <w:rPr>
          <w:rFonts w:ascii="ITC Avant Garde" w:hAnsi="ITC Avant Garde"/>
          <w:b/>
          <w:bCs/>
        </w:rPr>
        <w:t xml:space="preserve"> </w:t>
      </w:r>
      <w:r w:rsidRPr="00C52112">
        <w:rPr>
          <w:rFonts w:ascii="ITC Avant Garde" w:hAnsi="ITC Avant Garde"/>
          <w:b/>
          <w:bCs/>
        </w:rPr>
        <w:t>aumentará</w:t>
      </w:r>
      <w:r w:rsidRPr="00C52112">
        <w:rPr>
          <w:rFonts w:ascii="ITC Avant Garde" w:hAnsi="ITC Avant Garde"/>
          <w:bCs/>
        </w:rPr>
        <w:t>.</w:t>
      </w:r>
    </w:p>
    <w:p w14:paraId="221029B2"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611C6535"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Finalmente,</w:t>
      </w:r>
      <w:r w:rsidR="00586A2C" w:rsidRPr="00C52112">
        <w:rPr>
          <w:rFonts w:ascii="ITC Avant Garde" w:hAnsi="ITC Avant Garde"/>
          <w:bCs/>
        </w:rPr>
        <w:t xml:space="preserve"> </w:t>
      </w:r>
      <w:r w:rsidRPr="00C52112">
        <w:rPr>
          <w:rFonts w:ascii="ITC Avant Garde" w:hAnsi="ITC Avant Garde"/>
          <w:bCs/>
        </w:rPr>
        <w:t>señalo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derecho</w:t>
      </w:r>
      <w:r w:rsidR="00586A2C" w:rsidRPr="00C52112">
        <w:rPr>
          <w:rFonts w:ascii="ITC Avant Garde" w:hAnsi="ITC Avant Garde"/>
          <w:bCs/>
        </w:rPr>
        <w:t xml:space="preserve"> </w:t>
      </w:r>
      <w:r w:rsidRPr="00C52112">
        <w:rPr>
          <w:rFonts w:ascii="ITC Avant Garde" w:hAnsi="ITC Avant Garde"/>
          <w:bCs/>
        </w:rPr>
        <w:t>administrativo</w:t>
      </w:r>
      <w:r w:rsidR="00586A2C" w:rsidRPr="00C52112">
        <w:rPr>
          <w:rFonts w:ascii="ITC Avant Garde" w:hAnsi="ITC Avant Garde"/>
          <w:bCs/>
        </w:rPr>
        <w:t xml:space="preserve"> </w:t>
      </w:r>
      <w:r w:rsidRPr="00C52112">
        <w:rPr>
          <w:rFonts w:ascii="ITC Avant Garde" w:hAnsi="ITC Avant Garde"/>
          <w:bCs/>
        </w:rPr>
        <w:t>rechazan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regulación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modelo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pretende</w:t>
      </w:r>
      <w:r w:rsidR="00586A2C" w:rsidRPr="00C52112">
        <w:rPr>
          <w:rFonts w:ascii="ITC Avant Garde" w:hAnsi="ITC Avant Garde"/>
          <w:bCs/>
        </w:rPr>
        <w:t xml:space="preserve"> </w:t>
      </w:r>
      <w:r w:rsidRPr="00C52112">
        <w:rPr>
          <w:rFonts w:ascii="ITC Avant Garde" w:hAnsi="ITC Avant Garde"/>
          <w:bCs/>
        </w:rPr>
        <w:t>imponer</w:t>
      </w:r>
      <w:r w:rsidR="00586A2C" w:rsidRPr="00C52112">
        <w:rPr>
          <w:rFonts w:ascii="ITC Avant Garde" w:hAnsi="ITC Avant Garde"/>
          <w:bCs/>
        </w:rPr>
        <w:t xml:space="preserve"> </w:t>
      </w:r>
      <w:r w:rsidRPr="00C52112">
        <w:rPr>
          <w:rFonts w:ascii="ITC Avant Garde" w:hAnsi="ITC Avant Garde"/>
          <w:bCs/>
        </w:rPr>
        <w:t>porque</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amenaza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acciones</w:t>
      </w:r>
      <w:r w:rsidR="00586A2C" w:rsidRPr="00C52112">
        <w:rPr>
          <w:rFonts w:ascii="ITC Avant Garde" w:hAnsi="ITC Avant Garde"/>
          <w:bCs/>
        </w:rPr>
        <w:t xml:space="preserve"> </w:t>
      </w:r>
      <w:r w:rsidRPr="00C52112">
        <w:rPr>
          <w:rFonts w:ascii="ITC Avant Garde" w:hAnsi="ITC Avant Garde"/>
          <w:bCs/>
        </w:rPr>
        <w:lastRenderedPageBreak/>
        <w:t>que</w:t>
      </w:r>
      <w:r w:rsidR="00586A2C" w:rsidRPr="00C52112">
        <w:rPr>
          <w:rFonts w:ascii="ITC Avant Garde" w:hAnsi="ITC Avant Garde"/>
          <w:bCs/>
        </w:rPr>
        <w:t xml:space="preserve"> </w:t>
      </w:r>
      <w:r w:rsidRPr="00C52112">
        <w:rPr>
          <w:rFonts w:ascii="ITC Avant Garde" w:hAnsi="ITC Avant Garde"/>
          <w:bCs/>
        </w:rPr>
        <w:t>presumiblemente</w:t>
      </w:r>
      <w:r w:rsidR="00586A2C" w:rsidRPr="00C52112">
        <w:rPr>
          <w:rFonts w:ascii="ITC Avant Garde" w:hAnsi="ITC Avant Garde"/>
          <w:bCs/>
        </w:rPr>
        <w:t xml:space="preserve"> </w:t>
      </w:r>
      <w:r w:rsidRPr="00C52112">
        <w:rPr>
          <w:rFonts w:ascii="ITC Avant Garde" w:hAnsi="ITC Avant Garde"/>
          <w:bCs/>
        </w:rPr>
        <w:t>afectan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libertad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expresión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combatidos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tratados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estándares</w:t>
      </w:r>
      <w:r w:rsidR="00586A2C" w:rsidRPr="00C52112">
        <w:rPr>
          <w:rFonts w:ascii="ITC Avant Garde" w:hAnsi="ITC Avant Garde"/>
          <w:bCs/>
        </w:rPr>
        <w:t xml:space="preserve"> </w:t>
      </w:r>
      <w:r w:rsidRPr="00C52112">
        <w:rPr>
          <w:rFonts w:ascii="ITC Avant Garde" w:hAnsi="ITC Avant Garde"/>
          <w:bCs/>
        </w:rPr>
        <w:t>internacionales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impiden</w:t>
      </w:r>
      <w:r w:rsidR="00586A2C" w:rsidRPr="00C52112">
        <w:rPr>
          <w:rFonts w:ascii="ITC Avant Garde" w:hAnsi="ITC Avant Garde"/>
          <w:bCs/>
        </w:rPr>
        <w:t xml:space="preserve"> </w:t>
      </w:r>
      <w:r w:rsidRPr="00C52112">
        <w:rPr>
          <w:rFonts w:ascii="ITC Avant Garde" w:hAnsi="ITC Avant Garde"/>
          <w:bCs/>
        </w:rPr>
        <w:t>regulaciones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imponen</w:t>
      </w:r>
      <w:r w:rsidR="00586A2C" w:rsidRPr="00C52112">
        <w:rPr>
          <w:rFonts w:ascii="ITC Avant Garde" w:hAnsi="ITC Avant Garde"/>
          <w:bCs/>
        </w:rPr>
        <w:t xml:space="preserve"> </w:t>
      </w:r>
      <w:r w:rsidRPr="00C52112">
        <w:rPr>
          <w:rFonts w:ascii="ITC Avant Garde" w:hAnsi="ITC Avant Garde"/>
          <w:bCs/>
        </w:rPr>
        <w:t>controles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impiden</w:t>
      </w:r>
      <w:r w:rsidR="00586A2C" w:rsidRPr="00C52112">
        <w:rPr>
          <w:rFonts w:ascii="ITC Avant Garde" w:hAnsi="ITC Avant Garde"/>
          <w:bCs/>
        </w:rPr>
        <w:t xml:space="preserve"> </w:t>
      </w:r>
      <w:r w:rsidRPr="00C52112">
        <w:rPr>
          <w:rFonts w:ascii="ITC Avant Garde" w:hAnsi="ITC Avant Garde"/>
          <w:bCs/>
        </w:rPr>
        <w:t>directa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indirectamente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ejercicio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derecho</w:t>
      </w:r>
      <w:r w:rsidR="00586A2C" w:rsidRPr="00C52112">
        <w:rPr>
          <w:rFonts w:ascii="ITC Avant Garde" w:hAnsi="ITC Avant Garde"/>
          <w:bCs/>
        </w:rPr>
        <w:t xml:space="preserve"> </w:t>
      </w:r>
      <w:r w:rsidRPr="00C52112">
        <w:rPr>
          <w:rFonts w:ascii="ITC Avant Garde" w:hAnsi="ITC Avant Garde"/>
          <w:bCs/>
        </w:rPr>
        <w:t>humano.</w:t>
      </w:r>
    </w:p>
    <w:p w14:paraId="19639067"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1BA77359"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0200CC17" w14:textId="77777777" w:rsidR="00423135" w:rsidRPr="00C52112" w:rsidRDefault="009A4C2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PRETENDIDA</w:t>
      </w:r>
      <w:r w:rsidR="00586A2C" w:rsidRPr="00C52112">
        <w:rPr>
          <w:rFonts w:ascii="ITC Avant Garde" w:hAnsi="ITC Avant Garde"/>
          <w:bCs/>
        </w:rPr>
        <w:t xml:space="preserve"> </w:t>
      </w:r>
      <w:r w:rsidRPr="00C52112">
        <w:rPr>
          <w:rFonts w:ascii="ITC Avant Garde" w:hAnsi="ITC Avant Garde"/>
          <w:bCs/>
        </w:rPr>
        <w:t>SIMPLIFICACION</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JUSTIFICA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RÉGIMEN</w:t>
      </w:r>
      <w:r w:rsidR="00586A2C" w:rsidRPr="00C52112">
        <w:rPr>
          <w:rFonts w:ascii="ITC Avant Garde" w:hAnsi="ITC Avant Garde"/>
          <w:bCs/>
        </w:rPr>
        <w:t xml:space="preserve"> </w:t>
      </w:r>
      <w:r w:rsidRPr="00C52112">
        <w:rPr>
          <w:rFonts w:ascii="ITC Avant Garde" w:hAnsi="ITC Avant Garde"/>
          <w:bCs/>
        </w:rPr>
        <w:t>NORMATIVO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OBTENER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FORMA</w:t>
      </w:r>
      <w:r w:rsidR="00586A2C" w:rsidRPr="00C52112">
        <w:rPr>
          <w:rFonts w:ascii="ITC Avant Garde" w:hAnsi="ITC Avant Garde"/>
          <w:bCs/>
        </w:rPr>
        <w:t xml:space="preserve"> </w:t>
      </w:r>
      <w:r w:rsidRPr="00C52112">
        <w:rPr>
          <w:rFonts w:ascii="ITC Avant Garde" w:hAnsi="ITC Avant Garde"/>
          <w:bCs/>
        </w:rPr>
        <w:t>ELECTRÓNICA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REGULADA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p>
    <w:p w14:paraId="73A24F04" w14:textId="77777777" w:rsidR="009A4C22" w:rsidRPr="00C52112" w:rsidRDefault="009A4C22" w:rsidP="00C52112">
      <w:pPr>
        <w:pStyle w:val="Prrafodelista"/>
        <w:spacing w:after="0" w:line="240" w:lineRule="auto"/>
        <w:ind w:left="2160"/>
        <w:contextualSpacing w:val="0"/>
        <w:jc w:val="both"/>
        <w:rPr>
          <w:rFonts w:ascii="ITC Avant Garde" w:hAnsi="ITC Avant Garde"/>
          <w:bCs/>
        </w:rPr>
      </w:pPr>
    </w:p>
    <w:p w14:paraId="34BE434B" w14:textId="77777777" w:rsidR="00423135" w:rsidRPr="00C52112" w:rsidRDefault="00423135" w:rsidP="00C52112">
      <w:pPr>
        <w:pStyle w:val="Ttulo3"/>
        <w:numPr>
          <w:ilvl w:val="0"/>
          <w:numId w:val="22"/>
        </w:numPr>
        <w:spacing w:before="0" w:after="0"/>
        <w:ind w:left="284"/>
        <w:contextualSpacing w:val="0"/>
      </w:pPr>
      <w:bookmarkStart w:id="13" w:name="_Toc133347065"/>
      <w:r w:rsidRPr="00C52112">
        <w:t>Participación</w:t>
      </w:r>
      <w:r w:rsidR="00586A2C" w:rsidRPr="00C52112">
        <w:t xml:space="preserve"> </w:t>
      </w:r>
      <w:r w:rsidRPr="00C52112">
        <w:t>de</w:t>
      </w:r>
      <w:r w:rsidR="00586A2C" w:rsidRPr="00C52112">
        <w:t xml:space="preserve"> </w:t>
      </w:r>
      <w:r w:rsidR="00AF60BF" w:rsidRPr="00C52112">
        <w:t>Ignacio</w:t>
      </w:r>
      <w:r w:rsidR="00586A2C" w:rsidRPr="00C52112">
        <w:t xml:space="preserve"> </w:t>
      </w:r>
      <w:r w:rsidR="00AF60BF" w:rsidRPr="00C52112">
        <w:t>Espinosa</w:t>
      </w:r>
      <w:r w:rsidR="00586A2C" w:rsidRPr="00C52112">
        <w:t xml:space="preserve"> </w:t>
      </w:r>
      <w:proofErr w:type="spellStart"/>
      <w:r w:rsidR="00AF60BF" w:rsidRPr="00C52112">
        <w:t>Abonza</w:t>
      </w:r>
      <w:bookmarkEnd w:id="13"/>
      <w:proofErr w:type="spellEnd"/>
    </w:p>
    <w:p w14:paraId="022861F3" w14:textId="77777777" w:rsidR="00423135" w:rsidRPr="00C52112" w:rsidRDefault="00423135" w:rsidP="00C52112">
      <w:pPr>
        <w:pStyle w:val="Prrafodelista"/>
        <w:spacing w:after="0" w:line="240" w:lineRule="auto"/>
        <w:contextualSpacing w:val="0"/>
        <w:jc w:val="both"/>
        <w:rPr>
          <w:rFonts w:ascii="ITC Avant Garde" w:hAnsi="ITC Avant Garde"/>
          <w:b/>
        </w:rPr>
      </w:pPr>
    </w:p>
    <w:p w14:paraId="6242689D" w14:textId="77777777" w:rsidR="00423135" w:rsidRPr="00C52112" w:rsidRDefault="00423135" w:rsidP="00C52112">
      <w:pPr>
        <w:pStyle w:val="Prrafodelista"/>
        <w:spacing w:after="0" w:line="240" w:lineRule="auto"/>
        <w:contextualSpacing w:val="0"/>
        <w:jc w:val="both"/>
        <w:rPr>
          <w:rFonts w:ascii="ITC Avant Garde" w:hAnsi="ITC Avant Garde"/>
          <w:bCs/>
        </w:rPr>
      </w:pPr>
      <w:bookmarkStart w:id="14" w:name="_Hlk83723330"/>
      <w:r w:rsidRPr="00C52112">
        <w:rPr>
          <w:rFonts w:ascii="ITC Avant Garde" w:hAnsi="ITC Avant Garde"/>
          <w:bCs/>
        </w:rPr>
        <w:t>El</w:t>
      </w:r>
      <w:r w:rsidR="00586A2C" w:rsidRPr="00C52112">
        <w:rPr>
          <w:rFonts w:ascii="ITC Avant Garde" w:hAnsi="ITC Avant Garde"/>
          <w:bCs/>
        </w:rPr>
        <w:t xml:space="preserve"> </w:t>
      </w:r>
      <w:r w:rsidR="00CE0BF3"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w:t>
      </w:r>
      <w:r w:rsidR="00CE0BF3" w:rsidRPr="00C52112">
        <w:rPr>
          <w:rFonts w:ascii="ITC Avant Garde" w:hAnsi="ITC Avant Garde"/>
          <w:bCs/>
        </w:rPr>
        <w:t>1</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w:t>
      </w:r>
      <w:r w:rsidR="00586A2C" w:rsidRPr="00C52112">
        <w:rPr>
          <w:rFonts w:ascii="ITC Avant Garde" w:hAnsi="ITC Avant Garde"/>
          <w:bCs/>
        </w:rPr>
        <w:t xml:space="preserve"> </w:t>
      </w:r>
      <w:r w:rsidR="00CE0BF3" w:rsidRPr="00C52112">
        <w:rPr>
          <w:rFonts w:ascii="ITC Avant Garde" w:hAnsi="ITC Avant Garde"/>
          <w:bCs/>
        </w:rPr>
        <w:t>Ignacio</w:t>
      </w:r>
      <w:r w:rsidR="00586A2C" w:rsidRPr="00C52112">
        <w:rPr>
          <w:rFonts w:ascii="ITC Avant Garde" w:hAnsi="ITC Avant Garde"/>
          <w:bCs/>
        </w:rPr>
        <w:t xml:space="preserve"> </w:t>
      </w:r>
      <w:r w:rsidR="00CE0BF3" w:rsidRPr="00C52112">
        <w:rPr>
          <w:rFonts w:ascii="ITC Avant Garde" w:hAnsi="ITC Avant Garde"/>
          <w:bCs/>
        </w:rPr>
        <w:t>Espinosa</w:t>
      </w:r>
      <w:r w:rsidR="00586A2C" w:rsidRPr="00C52112">
        <w:rPr>
          <w:rFonts w:ascii="ITC Avant Garde" w:hAnsi="ITC Avant Garde"/>
          <w:bCs/>
        </w:rPr>
        <w:t xml:space="preserve"> </w:t>
      </w:r>
      <w:proofErr w:type="spellStart"/>
      <w:r w:rsidR="00CE0BF3" w:rsidRPr="00C52112">
        <w:rPr>
          <w:rFonts w:ascii="ITC Avant Garde" w:hAnsi="ITC Avant Garde"/>
          <w:bCs/>
        </w:rPr>
        <w:t>Abonza</w:t>
      </w:r>
      <w:proofErr w:type="spellEnd"/>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bookmarkEnd w:id="14"/>
      <w:r w:rsidRPr="00C52112">
        <w:rPr>
          <w:rFonts w:ascii="ITC Avant Garde" w:hAnsi="ITC Avant Garde"/>
          <w:bCs/>
        </w:rPr>
        <w:t>:</w:t>
      </w:r>
      <w:r w:rsidR="00586A2C" w:rsidRPr="00C52112">
        <w:rPr>
          <w:rFonts w:ascii="ITC Avant Garde" w:hAnsi="ITC Avant Garde"/>
          <w:bCs/>
        </w:rPr>
        <w:t xml:space="preserve"> </w:t>
      </w:r>
    </w:p>
    <w:p w14:paraId="28B437DD" w14:textId="77777777" w:rsidR="0005299E" w:rsidRPr="00C52112" w:rsidRDefault="0005299E" w:rsidP="00C52112">
      <w:pPr>
        <w:pStyle w:val="Prrafodelista"/>
        <w:spacing w:after="0" w:line="240" w:lineRule="auto"/>
        <w:ind w:left="1440"/>
        <w:contextualSpacing w:val="0"/>
        <w:jc w:val="both"/>
        <w:rPr>
          <w:rFonts w:ascii="ITC Avant Garde" w:hAnsi="ITC Avant Garde"/>
        </w:rPr>
      </w:pPr>
    </w:p>
    <w:p w14:paraId="24CFE830" w14:textId="77777777" w:rsidR="00250750" w:rsidRPr="00C52112" w:rsidRDefault="00250750" w:rsidP="00C52112">
      <w:pPr>
        <w:pStyle w:val="Textoindependiente"/>
        <w:ind w:left="2127" w:right="49"/>
        <w:jc w:val="both"/>
        <w:rPr>
          <w:rFonts w:ascii="ITC Avant Garde" w:hAnsi="ITC Avant Garde"/>
          <w:color w:val="434343"/>
        </w:rPr>
      </w:pPr>
      <w:r w:rsidRPr="00C52112">
        <w:rPr>
          <w:rFonts w:ascii="ITC Avant Garde" w:hAnsi="ITC Avant Garde"/>
          <w:color w:val="434343"/>
          <w:u w:val="single" w:color="434343"/>
        </w:rPr>
        <w:t>PRIMERO:</w:t>
      </w:r>
      <w:r w:rsidR="00586A2C" w:rsidRPr="00C52112">
        <w:rPr>
          <w:rFonts w:ascii="ITC Avant Garde" w:hAnsi="ITC Avant Garde"/>
          <w:color w:val="434343"/>
          <w:spacing w:val="-8"/>
        </w:rPr>
        <w:t xml:space="preserve"> </w:t>
      </w:r>
      <w:r w:rsidRPr="00C52112">
        <w:rPr>
          <w:rFonts w:ascii="ITC Avant Garde" w:hAnsi="ITC Avant Garde"/>
          <w:color w:val="434343"/>
        </w:rPr>
        <w:t>La</w:t>
      </w:r>
      <w:r w:rsidR="00586A2C" w:rsidRPr="00C52112">
        <w:rPr>
          <w:rFonts w:ascii="ITC Avant Garde" w:hAnsi="ITC Avant Garde"/>
          <w:color w:val="434343"/>
          <w:spacing w:val="-8"/>
        </w:rPr>
        <w:t xml:space="preserve"> </w:t>
      </w:r>
      <w:r w:rsidRPr="00C52112">
        <w:rPr>
          <w:rFonts w:ascii="ITC Avant Garde" w:hAnsi="ITC Avant Garde"/>
          <w:color w:val="434343"/>
        </w:rPr>
        <w:t>eliminación</w:t>
      </w:r>
      <w:r w:rsidR="00586A2C" w:rsidRPr="00C52112">
        <w:rPr>
          <w:rFonts w:ascii="ITC Avant Garde" w:hAnsi="ITC Avant Garde"/>
          <w:color w:val="434343"/>
          <w:spacing w:val="-8"/>
        </w:rPr>
        <w:t xml:space="preserve"> </w:t>
      </w:r>
      <w:r w:rsidRPr="00C52112">
        <w:rPr>
          <w:rFonts w:ascii="ITC Avant Garde" w:hAnsi="ITC Avant Garde"/>
          <w:color w:val="434343"/>
        </w:rPr>
        <w:t>de</w:t>
      </w:r>
      <w:r w:rsidR="00586A2C" w:rsidRPr="00C52112">
        <w:rPr>
          <w:rFonts w:ascii="ITC Avant Garde" w:hAnsi="ITC Avant Garde"/>
          <w:color w:val="434343"/>
          <w:spacing w:val="-8"/>
        </w:rPr>
        <w:t xml:space="preserve"> </w:t>
      </w:r>
      <w:r w:rsidRPr="00C52112">
        <w:rPr>
          <w:rFonts w:ascii="ITC Avant Garde" w:hAnsi="ITC Avant Garde"/>
          <w:color w:val="434343"/>
        </w:rPr>
        <w:t>la</w:t>
      </w:r>
      <w:r w:rsidR="00586A2C" w:rsidRPr="00C52112">
        <w:rPr>
          <w:rFonts w:ascii="ITC Avant Garde" w:hAnsi="ITC Avant Garde"/>
          <w:color w:val="434343"/>
          <w:spacing w:val="-8"/>
        </w:rPr>
        <w:t xml:space="preserve"> </w:t>
      </w:r>
      <w:r w:rsidRPr="00C52112">
        <w:rPr>
          <w:rFonts w:ascii="ITC Avant Garde" w:hAnsi="ITC Avant Garde"/>
          <w:color w:val="434343"/>
        </w:rPr>
        <w:t>realización</w:t>
      </w:r>
      <w:r w:rsidR="00586A2C" w:rsidRPr="00C52112">
        <w:rPr>
          <w:rFonts w:ascii="ITC Avant Garde" w:hAnsi="ITC Avant Garde"/>
          <w:color w:val="434343"/>
          <w:spacing w:val="-8"/>
        </w:rPr>
        <w:t xml:space="preserve"> </w:t>
      </w:r>
      <w:r w:rsidRPr="00C52112">
        <w:rPr>
          <w:rFonts w:ascii="ITC Avant Garde" w:hAnsi="ITC Avant Garde"/>
          <w:color w:val="434343"/>
        </w:rPr>
        <w:t>de</w:t>
      </w:r>
      <w:r w:rsidR="00586A2C" w:rsidRPr="00C52112">
        <w:rPr>
          <w:rFonts w:ascii="ITC Avant Garde" w:hAnsi="ITC Avant Garde"/>
          <w:color w:val="434343"/>
          <w:spacing w:val="-8"/>
        </w:rPr>
        <w:t xml:space="preserve"> </w:t>
      </w:r>
      <w:r w:rsidRPr="00C52112">
        <w:rPr>
          <w:rFonts w:ascii="ITC Avant Garde" w:hAnsi="ITC Avant Garde"/>
          <w:color w:val="434343"/>
        </w:rPr>
        <w:t>Pruebas</w:t>
      </w:r>
      <w:r w:rsidR="00586A2C" w:rsidRPr="00C52112">
        <w:rPr>
          <w:rFonts w:ascii="ITC Avant Garde" w:hAnsi="ITC Avant Garde"/>
          <w:color w:val="434343"/>
          <w:spacing w:val="-8"/>
        </w:rPr>
        <w:t xml:space="preserve"> </w:t>
      </w:r>
      <w:r w:rsidRPr="00C52112">
        <w:rPr>
          <w:rFonts w:ascii="ITC Avant Garde" w:hAnsi="ITC Avant Garde"/>
          <w:color w:val="434343"/>
        </w:rPr>
        <w:t>de</w:t>
      </w:r>
      <w:r w:rsidR="00586A2C" w:rsidRPr="00C52112">
        <w:rPr>
          <w:rFonts w:ascii="ITC Avant Garde" w:hAnsi="ITC Avant Garde"/>
          <w:color w:val="434343"/>
          <w:spacing w:val="-8"/>
        </w:rPr>
        <w:t xml:space="preserve"> </w:t>
      </w:r>
      <w:r w:rsidRPr="00C52112">
        <w:rPr>
          <w:rFonts w:ascii="ITC Avant Garde" w:hAnsi="ITC Avant Garde"/>
          <w:color w:val="434343"/>
        </w:rPr>
        <w:t>Comportamiento</w:t>
      </w:r>
      <w:r w:rsidR="00586A2C" w:rsidRPr="00C52112">
        <w:rPr>
          <w:rFonts w:ascii="ITC Avant Garde" w:hAnsi="ITC Avant Garde"/>
          <w:color w:val="434343"/>
          <w:spacing w:val="-8"/>
        </w:rPr>
        <w:t xml:space="preserve"> </w:t>
      </w:r>
      <w:r w:rsidRPr="00C52112">
        <w:rPr>
          <w:rFonts w:ascii="ITC Avant Garde" w:hAnsi="ITC Avant Garde"/>
          <w:color w:val="434343"/>
        </w:rPr>
        <w:t>que</w:t>
      </w:r>
      <w:r w:rsidR="00586A2C" w:rsidRPr="00C52112">
        <w:rPr>
          <w:rFonts w:ascii="ITC Avant Garde" w:hAnsi="ITC Avant Garde"/>
          <w:color w:val="434343"/>
          <w:spacing w:val="-9"/>
        </w:rPr>
        <w:t xml:space="preserve"> </w:t>
      </w:r>
      <w:r w:rsidRPr="00C52112">
        <w:rPr>
          <w:rFonts w:ascii="ITC Avant Garde" w:hAnsi="ITC Avant Garde"/>
          <w:color w:val="434343"/>
        </w:rPr>
        <w:t>se</w:t>
      </w:r>
      <w:r w:rsidR="00586A2C" w:rsidRPr="00C52112">
        <w:rPr>
          <w:rFonts w:ascii="ITC Avant Garde" w:hAnsi="ITC Avant Garde"/>
          <w:color w:val="434343"/>
          <w:spacing w:val="-8"/>
        </w:rPr>
        <w:t xml:space="preserve"> </w:t>
      </w:r>
      <w:r w:rsidRPr="00C52112">
        <w:rPr>
          <w:rFonts w:ascii="ITC Avant Garde" w:hAnsi="ITC Avant Garde"/>
          <w:color w:val="434343"/>
        </w:rPr>
        <w:t>efectúan</w:t>
      </w:r>
      <w:r w:rsidR="00586A2C" w:rsidRPr="00C52112">
        <w:rPr>
          <w:rFonts w:ascii="ITC Avant Garde" w:hAnsi="ITC Avant Garde"/>
          <w:color w:val="434343"/>
          <w:spacing w:val="-8"/>
        </w:rPr>
        <w:t xml:space="preserve"> </w:t>
      </w:r>
      <w:r w:rsidRPr="00C52112">
        <w:rPr>
          <w:rFonts w:ascii="ITC Avant Garde" w:hAnsi="ITC Avant Garde"/>
          <w:color w:val="434343"/>
        </w:rPr>
        <w:t>un</w:t>
      </w:r>
      <w:r w:rsidR="00566105" w:rsidRPr="00C52112">
        <w:rPr>
          <w:rFonts w:ascii="ITC Avant Garde" w:hAnsi="ITC Avant Garde"/>
          <w:color w:val="434343"/>
        </w:rPr>
        <w:t>a</w:t>
      </w:r>
      <w:r w:rsidR="00586A2C" w:rsidRPr="00C52112">
        <w:rPr>
          <w:rFonts w:ascii="ITC Avant Garde" w:hAnsi="ITC Avant Garde"/>
          <w:color w:val="434343"/>
        </w:rPr>
        <w:t xml:space="preserve"> </w:t>
      </w:r>
      <w:r w:rsidRPr="00C52112">
        <w:rPr>
          <w:rFonts w:ascii="ITC Avant Garde" w:hAnsi="ITC Avant Garde"/>
          <w:color w:val="434343"/>
        </w:rPr>
        <w:t>sola</w:t>
      </w:r>
      <w:r w:rsidR="00586A2C" w:rsidRPr="00C52112">
        <w:rPr>
          <w:rFonts w:ascii="ITC Avant Garde" w:hAnsi="ITC Avant Garde"/>
          <w:color w:val="434343"/>
        </w:rPr>
        <w:t xml:space="preserve"> </w:t>
      </w:r>
      <w:r w:rsidRPr="00C52112">
        <w:rPr>
          <w:rFonts w:ascii="ITC Avant Garde" w:hAnsi="ITC Avant Garde"/>
          <w:color w:val="434343"/>
        </w:rPr>
        <w:t>vez</w:t>
      </w:r>
      <w:r w:rsidR="00586A2C" w:rsidRPr="00C52112">
        <w:rPr>
          <w:rFonts w:ascii="ITC Avant Garde" w:hAnsi="ITC Avant Garde"/>
          <w:color w:val="434343"/>
        </w:rPr>
        <w:t xml:space="preserve"> </w:t>
      </w:r>
      <w:r w:rsidRPr="00C52112">
        <w:rPr>
          <w:rFonts w:ascii="ITC Avant Garde" w:hAnsi="ITC Avant Garde"/>
          <w:color w:val="434343"/>
        </w:rPr>
        <w:t>al</w:t>
      </w:r>
      <w:r w:rsidR="00586A2C" w:rsidRPr="00C52112">
        <w:rPr>
          <w:rFonts w:ascii="ITC Avant Garde" w:hAnsi="ITC Avant Garde"/>
          <w:color w:val="434343"/>
        </w:rPr>
        <w:t xml:space="preserve"> </w:t>
      </w:r>
      <w:r w:rsidRPr="00C52112">
        <w:rPr>
          <w:rFonts w:ascii="ITC Avant Garde" w:hAnsi="ITC Avant Garde"/>
          <w:color w:val="434343"/>
        </w:rPr>
        <w:t>año</w:t>
      </w:r>
      <w:r w:rsidR="00586A2C" w:rsidRPr="00C52112">
        <w:rPr>
          <w:rFonts w:ascii="ITC Avant Garde" w:hAnsi="ITC Avant Garde"/>
          <w:color w:val="434343"/>
        </w:rPr>
        <w:t xml:space="preserve"> </w:t>
      </w:r>
      <w:r w:rsidRPr="00C52112">
        <w:rPr>
          <w:rFonts w:ascii="ITC Avant Garde" w:hAnsi="ITC Avant Garde"/>
          <w:color w:val="434343"/>
        </w:rPr>
        <w:t>a</w:t>
      </w:r>
      <w:r w:rsidR="00586A2C" w:rsidRPr="00C52112">
        <w:rPr>
          <w:rFonts w:ascii="ITC Avant Garde" w:hAnsi="ITC Avant Garde"/>
          <w:color w:val="434343"/>
        </w:rPr>
        <w:t xml:space="preserve"> </w:t>
      </w:r>
      <w:r w:rsidRPr="00C52112">
        <w:rPr>
          <w:rFonts w:ascii="ITC Avant Garde" w:hAnsi="ITC Avant Garde"/>
          <w:color w:val="434343"/>
        </w:rPr>
        <w:t>los</w:t>
      </w:r>
      <w:r w:rsidR="00586A2C" w:rsidRPr="00C52112">
        <w:rPr>
          <w:rFonts w:ascii="ITC Avant Garde" w:hAnsi="ITC Avant Garde"/>
          <w:color w:val="434343"/>
        </w:rPr>
        <w:t xml:space="preserve"> </w:t>
      </w:r>
      <w:r w:rsidRPr="00C52112">
        <w:rPr>
          <w:rFonts w:ascii="ITC Avant Garde" w:hAnsi="ITC Avant Garde"/>
          <w:color w:val="434343"/>
        </w:rPr>
        <w:t>equipos</w:t>
      </w:r>
      <w:r w:rsidR="00586A2C" w:rsidRPr="00C52112">
        <w:rPr>
          <w:rFonts w:ascii="ITC Avant Garde" w:hAnsi="ITC Avant Garde"/>
          <w:color w:val="434343"/>
        </w:rPr>
        <w:t xml:space="preserve"> </w:t>
      </w:r>
      <w:r w:rsidRPr="00C52112">
        <w:rPr>
          <w:rFonts w:ascii="ITC Avant Garde" w:hAnsi="ITC Avant Garde"/>
          <w:color w:val="434343"/>
        </w:rPr>
        <w:t>transmisores</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todas</w:t>
      </w:r>
      <w:r w:rsidR="00586A2C" w:rsidRPr="00C52112">
        <w:rPr>
          <w:rFonts w:ascii="ITC Avant Garde" w:hAnsi="ITC Avant Garde"/>
          <w:color w:val="434343"/>
        </w:rPr>
        <w:t xml:space="preserve"> </w:t>
      </w:r>
      <w:r w:rsidRPr="00C52112">
        <w:rPr>
          <w:rFonts w:ascii="ITC Avant Garde" w:hAnsi="ITC Avant Garde"/>
          <w:color w:val="434343"/>
        </w:rPr>
        <w:t>las</w:t>
      </w:r>
      <w:r w:rsidR="00586A2C" w:rsidRPr="00C52112">
        <w:rPr>
          <w:rFonts w:ascii="ITC Avant Garde" w:hAnsi="ITC Avant Garde"/>
          <w:color w:val="434343"/>
        </w:rPr>
        <w:t xml:space="preserve"> </w:t>
      </w:r>
      <w:r w:rsidRPr="00C52112">
        <w:rPr>
          <w:rFonts w:ascii="ITC Avant Garde" w:hAnsi="ITC Avant Garde"/>
          <w:color w:val="434343"/>
        </w:rPr>
        <w:t>emisoras</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radiodifusión</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nuestro</w:t>
      </w:r>
      <w:r w:rsidR="00586A2C" w:rsidRPr="00C52112">
        <w:rPr>
          <w:rFonts w:ascii="ITC Avant Garde" w:hAnsi="ITC Avant Garde"/>
          <w:color w:val="434343"/>
          <w:spacing w:val="1"/>
        </w:rPr>
        <w:t xml:space="preserve"> </w:t>
      </w:r>
      <w:r w:rsidRPr="00C52112">
        <w:rPr>
          <w:rFonts w:ascii="ITC Avant Garde" w:hAnsi="ITC Avant Garde"/>
          <w:color w:val="434343"/>
        </w:rPr>
        <w:t>País,</w:t>
      </w:r>
      <w:r w:rsidR="00586A2C" w:rsidRPr="00C52112">
        <w:rPr>
          <w:rFonts w:ascii="ITC Avant Garde" w:hAnsi="ITC Avant Garde"/>
          <w:color w:val="434343"/>
          <w:spacing w:val="-3"/>
        </w:rPr>
        <w:t xml:space="preserve"> </w:t>
      </w:r>
      <w:r w:rsidRPr="00C52112">
        <w:rPr>
          <w:rFonts w:ascii="ITC Avant Garde" w:hAnsi="ITC Avant Garde"/>
          <w:color w:val="434343"/>
        </w:rPr>
        <w:t>repercutirá</w:t>
      </w:r>
      <w:r w:rsidR="00586A2C" w:rsidRPr="00C52112">
        <w:rPr>
          <w:rFonts w:ascii="ITC Avant Garde" w:hAnsi="ITC Avant Garde"/>
          <w:color w:val="434343"/>
          <w:spacing w:val="-2"/>
        </w:rPr>
        <w:t xml:space="preserve"> </w:t>
      </w:r>
      <w:r w:rsidRPr="00C52112">
        <w:rPr>
          <w:rFonts w:ascii="ITC Avant Garde" w:hAnsi="ITC Avant Garde"/>
          <w:color w:val="434343"/>
        </w:rPr>
        <w:t>en</w:t>
      </w:r>
      <w:r w:rsidR="00586A2C" w:rsidRPr="00C52112">
        <w:rPr>
          <w:rFonts w:ascii="ITC Avant Garde" w:hAnsi="ITC Avant Garde"/>
          <w:color w:val="434343"/>
          <w:spacing w:val="-3"/>
        </w:rPr>
        <w:t xml:space="preserve"> </w:t>
      </w:r>
      <w:r w:rsidRPr="00C52112">
        <w:rPr>
          <w:rFonts w:ascii="ITC Avant Garde" w:hAnsi="ITC Avant Garde"/>
          <w:color w:val="434343"/>
        </w:rPr>
        <w:t>el</w:t>
      </w:r>
      <w:r w:rsidR="00586A2C" w:rsidRPr="00C52112">
        <w:rPr>
          <w:rFonts w:ascii="ITC Avant Garde" w:hAnsi="ITC Avant Garde"/>
          <w:color w:val="434343"/>
          <w:spacing w:val="-2"/>
        </w:rPr>
        <w:t xml:space="preserve"> </w:t>
      </w:r>
      <w:r w:rsidRPr="00C52112">
        <w:rPr>
          <w:rFonts w:ascii="ITC Avant Garde" w:hAnsi="ITC Avant Garde"/>
          <w:color w:val="434343"/>
        </w:rPr>
        <w:t>deterioro</w:t>
      </w:r>
      <w:r w:rsidR="00586A2C" w:rsidRPr="00C52112">
        <w:rPr>
          <w:rFonts w:ascii="ITC Avant Garde" w:hAnsi="ITC Avant Garde"/>
          <w:color w:val="434343"/>
          <w:spacing w:val="-2"/>
        </w:rPr>
        <w:t xml:space="preserve"> </w:t>
      </w:r>
      <w:r w:rsidRPr="00C52112">
        <w:rPr>
          <w:rFonts w:ascii="ITC Avant Garde" w:hAnsi="ITC Avant Garde"/>
          <w:color w:val="434343"/>
        </w:rPr>
        <w:t>paulatino</w:t>
      </w:r>
      <w:r w:rsidR="00586A2C" w:rsidRPr="00C52112">
        <w:rPr>
          <w:rFonts w:ascii="ITC Avant Garde" w:hAnsi="ITC Avant Garde"/>
          <w:color w:val="434343"/>
          <w:spacing w:val="-3"/>
        </w:rPr>
        <w:t xml:space="preserve"> </w:t>
      </w:r>
      <w:r w:rsidRPr="00C52112">
        <w:rPr>
          <w:rFonts w:ascii="ITC Avant Garde" w:hAnsi="ITC Avant Garde"/>
          <w:color w:val="434343"/>
        </w:rPr>
        <w:t>de</w:t>
      </w:r>
      <w:r w:rsidR="00586A2C" w:rsidRPr="00C52112">
        <w:rPr>
          <w:rFonts w:ascii="ITC Avant Garde" w:hAnsi="ITC Avant Garde"/>
          <w:color w:val="434343"/>
          <w:spacing w:val="-4"/>
        </w:rPr>
        <w:t xml:space="preserve"> </w:t>
      </w:r>
      <w:r w:rsidRPr="00C52112">
        <w:rPr>
          <w:rFonts w:ascii="ITC Avant Garde" w:hAnsi="ITC Avant Garde"/>
          <w:color w:val="434343"/>
        </w:rPr>
        <w:t>la</w:t>
      </w:r>
      <w:r w:rsidR="00586A2C" w:rsidRPr="00C52112">
        <w:rPr>
          <w:rFonts w:ascii="ITC Avant Garde" w:hAnsi="ITC Avant Garde"/>
          <w:color w:val="434343"/>
          <w:spacing w:val="-2"/>
        </w:rPr>
        <w:t xml:space="preserve"> </w:t>
      </w:r>
      <w:r w:rsidRPr="00C52112">
        <w:rPr>
          <w:rFonts w:ascii="ITC Avant Garde" w:hAnsi="ITC Avant Garde"/>
          <w:color w:val="434343"/>
        </w:rPr>
        <w:t>calidad</w:t>
      </w:r>
      <w:r w:rsidR="00586A2C" w:rsidRPr="00C52112">
        <w:rPr>
          <w:rFonts w:ascii="ITC Avant Garde" w:hAnsi="ITC Avant Garde"/>
          <w:color w:val="434343"/>
          <w:spacing w:val="-3"/>
        </w:rPr>
        <w:t xml:space="preserve"> </w:t>
      </w:r>
      <w:r w:rsidRPr="00C52112">
        <w:rPr>
          <w:rFonts w:ascii="ITC Avant Garde" w:hAnsi="ITC Avant Garde"/>
          <w:color w:val="434343"/>
        </w:rPr>
        <w:t>de</w:t>
      </w:r>
      <w:r w:rsidR="00586A2C" w:rsidRPr="00C52112">
        <w:rPr>
          <w:rFonts w:ascii="ITC Avant Garde" w:hAnsi="ITC Avant Garde"/>
          <w:color w:val="434343"/>
          <w:spacing w:val="-4"/>
        </w:rPr>
        <w:t xml:space="preserve"> </w:t>
      </w:r>
      <w:r w:rsidRPr="00C52112">
        <w:rPr>
          <w:rFonts w:ascii="ITC Avant Garde" w:hAnsi="ITC Avant Garde"/>
          <w:color w:val="434343"/>
        </w:rPr>
        <w:t>las</w:t>
      </w:r>
      <w:r w:rsidR="00586A2C" w:rsidRPr="00C52112">
        <w:rPr>
          <w:rFonts w:ascii="ITC Avant Garde" w:hAnsi="ITC Avant Garde"/>
          <w:color w:val="434343"/>
          <w:spacing w:val="-2"/>
        </w:rPr>
        <w:t xml:space="preserve"> </w:t>
      </w:r>
      <w:r w:rsidRPr="00C52112">
        <w:rPr>
          <w:rFonts w:ascii="ITC Avant Garde" w:hAnsi="ITC Avant Garde"/>
          <w:color w:val="434343"/>
        </w:rPr>
        <w:t>señales</w:t>
      </w:r>
      <w:r w:rsidR="00586A2C" w:rsidRPr="00C52112">
        <w:rPr>
          <w:rFonts w:ascii="ITC Avant Garde" w:hAnsi="ITC Avant Garde"/>
          <w:color w:val="434343"/>
          <w:spacing w:val="-3"/>
        </w:rPr>
        <w:t xml:space="preserve"> </w:t>
      </w:r>
      <w:r w:rsidRPr="00C52112">
        <w:rPr>
          <w:rFonts w:ascii="ITC Avant Garde" w:hAnsi="ITC Avant Garde"/>
          <w:color w:val="434343"/>
        </w:rPr>
        <w:t>emitidas</w:t>
      </w:r>
      <w:r w:rsidR="00586A2C" w:rsidRPr="00C52112">
        <w:rPr>
          <w:rFonts w:ascii="ITC Avant Garde" w:hAnsi="ITC Avant Garde"/>
          <w:color w:val="434343"/>
          <w:spacing w:val="-2"/>
        </w:rPr>
        <w:t xml:space="preserve"> </w:t>
      </w:r>
      <w:r w:rsidRPr="00C52112">
        <w:rPr>
          <w:rFonts w:ascii="ITC Avant Garde" w:hAnsi="ITC Avant Garde"/>
          <w:color w:val="434343"/>
        </w:rPr>
        <w:t>en</w:t>
      </w:r>
      <w:r w:rsidR="00586A2C" w:rsidRPr="00C52112">
        <w:rPr>
          <w:rFonts w:ascii="ITC Avant Garde" w:hAnsi="ITC Avant Garde"/>
          <w:color w:val="434343"/>
          <w:spacing w:val="-3"/>
        </w:rPr>
        <w:t xml:space="preserve"> </w:t>
      </w:r>
      <w:r w:rsidRPr="00C52112">
        <w:rPr>
          <w:rFonts w:ascii="ITC Avant Garde" w:hAnsi="ITC Avant Garde"/>
          <w:color w:val="434343"/>
        </w:rPr>
        <w:t>la</w:t>
      </w:r>
      <w:r w:rsidR="00586A2C" w:rsidRPr="00C52112">
        <w:rPr>
          <w:rFonts w:ascii="ITC Avant Garde" w:hAnsi="ITC Avant Garde"/>
          <w:color w:val="434343"/>
          <w:spacing w:val="-2"/>
        </w:rPr>
        <w:t xml:space="preserve"> </w:t>
      </w:r>
      <w:r w:rsidRPr="00C52112">
        <w:rPr>
          <w:rFonts w:ascii="ITC Avant Garde" w:hAnsi="ITC Avant Garde"/>
          <w:color w:val="434343"/>
        </w:rPr>
        <w:t>mayoría</w:t>
      </w:r>
      <w:r w:rsidR="00586A2C" w:rsidRPr="00C52112">
        <w:rPr>
          <w:rFonts w:ascii="ITC Avant Garde" w:hAnsi="ITC Avant Garde"/>
          <w:color w:val="434343"/>
          <w:spacing w:val="-2"/>
        </w:rPr>
        <w:t xml:space="preserve"> </w:t>
      </w:r>
      <w:r w:rsidRPr="00C52112">
        <w:rPr>
          <w:rFonts w:ascii="ITC Avant Garde" w:hAnsi="ITC Avant Garde"/>
          <w:color w:val="434343"/>
        </w:rPr>
        <w:t>de</w:t>
      </w:r>
      <w:r w:rsidR="00586A2C" w:rsidRPr="00C52112">
        <w:rPr>
          <w:rFonts w:ascii="ITC Avant Garde" w:hAnsi="ITC Avant Garde"/>
          <w:color w:val="434343"/>
          <w:spacing w:val="-59"/>
        </w:rPr>
        <w:t xml:space="preserve"> </w:t>
      </w:r>
      <w:r w:rsidRPr="00C52112">
        <w:rPr>
          <w:rFonts w:ascii="ITC Avant Garde" w:hAnsi="ITC Avant Garde"/>
          <w:color w:val="434343"/>
        </w:rPr>
        <w:t>las</w:t>
      </w:r>
      <w:r w:rsidR="00586A2C" w:rsidRPr="00C52112">
        <w:rPr>
          <w:rFonts w:ascii="ITC Avant Garde" w:hAnsi="ITC Avant Garde"/>
          <w:color w:val="434343"/>
          <w:spacing w:val="-10"/>
        </w:rPr>
        <w:t xml:space="preserve"> </w:t>
      </w:r>
      <w:r w:rsidRPr="00C52112">
        <w:rPr>
          <w:rFonts w:ascii="ITC Avant Garde" w:hAnsi="ITC Avant Garde"/>
          <w:color w:val="434343"/>
        </w:rPr>
        <w:t>emisoras</w:t>
      </w:r>
      <w:r w:rsidR="00586A2C" w:rsidRPr="00C52112">
        <w:rPr>
          <w:rFonts w:ascii="ITC Avant Garde" w:hAnsi="ITC Avant Garde"/>
          <w:color w:val="434343"/>
          <w:spacing w:val="-9"/>
        </w:rPr>
        <w:t xml:space="preserve"> </w:t>
      </w:r>
      <w:r w:rsidRPr="00C52112">
        <w:rPr>
          <w:rFonts w:ascii="ITC Avant Garde" w:hAnsi="ITC Avant Garde"/>
          <w:color w:val="434343"/>
        </w:rPr>
        <w:t>concesionadas,</w:t>
      </w:r>
      <w:r w:rsidR="00586A2C" w:rsidRPr="00C52112">
        <w:rPr>
          <w:rFonts w:ascii="ITC Avant Garde" w:hAnsi="ITC Avant Garde"/>
          <w:color w:val="434343"/>
          <w:spacing w:val="-9"/>
        </w:rPr>
        <w:t xml:space="preserve"> </w:t>
      </w:r>
      <w:r w:rsidRPr="00C52112">
        <w:rPr>
          <w:rFonts w:ascii="ITC Avant Garde" w:hAnsi="ITC Avant Garde"/>
          <w:color w:val="434343"/>
        </w:rPr>
        <w:t>además</w:t>
      </w:r>
      <w:r w:rsidR="00586A2C" w:rsidRPr="00C52112">
        <w:rPr>
          <w:rFonts w:ascii="ITC Avant Garde" w:hAnsi="ITC Avant Garde"/>
          <w:color w:val="434343"/>
          <w:spacing w:val="-9"/>
        </w:rPr>
        <w:t xml:space="preserve"> </w:t>
      </w:r>
      <w:r w:rsidRPr="00C52112">
        <w:rPr>
          <w:rFonts w:ascii="ITC Avant Garde" w:hAnsi="ITC Avant Garde"/>
          <w:color w:val="434343"/>
        </w:rPr>
        <w:t>causará</w:t>
      </w:r>
      <w:r w:rsidR="00586A2C" w:rsidRPr="00C52112">
        <w:rPr>
          <w:rFonts w:ascii="ITC Avant Garde" w:hAnsi="ITC Avant Garde"/>
          <w:color w:val="434343"/>
          <w:spacing w:val="-10"/>
        </w:rPr>
        <w:t xml:space="preserve"> </w:t>
      </w:r>
      <w:r w:rsidRPr="00C52112">
        <w:rPr>
          <w:rFonts w:ascii="ITC Avant Garde" w:hAnsi="ITC Avant Garde"/>
          <w:color w:val="434343"/>
        </w:rPr>
        <w:t>un</w:t>
      </w:r>
      <w:r w:rsidR="00586A2C" w:rsidRPr="00C52112">
        <w:rPr>
          <w:rFonts w:ascii="ITC Avant Garde" w:hAnsi="ITC Avant Garde"/>
          <w:color w:val="434343"/>
          <w:spacing w:val="-9"/>
        </w:rPr>
        <w:t xml:space="preserve"> </w:t>
      </w:r>
      <w:r w:rsidRPr="00C52112">
        <w:rPr>
          <w:rFonts w:ascii="ITC Avant Garde" w:hAnsi="ITC Avant Garde"/>
          <w:color w:val="434343"/>
        </w:rPr>
        <w:t>uso</w:t>
      </w:r>
      <w:r w:rsidR="00586A2C" w:rsidRPr="00C52112">
        <w:rPr>
          <w:rFonts w:ascii="ITC Avant Garde" w:hAnsi="ITC Avant Garde"/>
          <w:color w:val="434343"/>
          <w:spacing w:val="-9"/>
        </w:rPr>
        <w:t xml:space="preserve"> </w:t>
      </w:r>
      <w:r w:rsidRPr="00C52112">
        <w:rPr>
          <w:rFonts w:ascii="ITC Avant Garde" w:hAnsi="ITC Avant Garde"/>
          <w:color w:val="434343"/>
        </w:rPr>
        <w:t>inadecuado</w:t>
      </w:r>
      <w:r w:rsidR="00586A2C" w:rsidRPr="00C52112">
        <w:rPr>
          <w:rFonts w:ascii="ITC Avant Garde" w:hAnsi="ITC Avant Garde"/>
          <w:color w:val="434343"/>
          <w:spacing w:val="-9"/>
        </w:rPr>
        <w:t xml:space="preserve"> </w:t>
      </w:r>
      <w:r w:rsidRPr="00C52112">
        <w:rPr>
          <w:rFonts w:ascii="ITC Avant Garde" w:hAnsi="ITC Avant Garde"/>
          <w:color w:val="434343"/>
        </w:rPr>
        <w:t>del</w:t>
      </w:r>
      <w:r w:rsidR="00586A2C" w:rsidRPr="00C52112">
        <w:rPr>
          <w:rFonts w:ascii="ITC Avant Garde" w:hAnsi="ITC Avant Garde"/>
          <w:color w:val="434343"/>
          <w:spacing w:val="-10"/>
        </w:rPr>
        <w:t xml:space="preserve"> </w:t>
      </w:r>
      <w:r w:rsidRPr="00C52112">
        <w:rPr>
          <w:rFonts w:ascii="ITC Avant Garde" w:hAnsi="ITC Avant Garde"/>
          <w:color w:val="434343"/>
        </w:rPr>
        <w:t>espectro</w:t>
      </w:r>
      <w:r w:rsidR="00586A2C" w:rsidRPr="00C52112">
        <w:rPr>
          <w:rFonts w:ascii="ITC Avant Garde" w:hAnsi="ITC Avant Garde"/>
          <w:color w:val="434343"/>
          <w:spacing w:val="-9"/>
        </w:rPr>
        <w:t xml:space="preserve"> </w:t>
      </w:r>
      <w:r w:rsidRPr="00C52112">
        <w:rPr>
          <w:rFonts w:ascii="ITC Avant Garde" w:hAnsi="ITC Avant Garde"/>
          <w:color w:val="434343"/>
        </w:rPr>
        <w:t>electromagnético</w:t>
      </w:r>
      <w:r w:rsidR="00586A2C" w:rsidRPr="00C52112">
        <w:rPr>
          <w:rFonts w:ascii="ITC Avant Garde" w:hAnsi="ITC Avant Garde"/>
          <w:color w:val="434343"/>
          <w:spacing w:val="-58"/>
        </w:rPr>
        <w:t xml:space="preserve"> </w:t>
      </w:r>
      <w:r w:rsidRPr="00C52112">
        <w:rPr>
          <w:rFonts w:ascii="ITC Avant Garde" w:hAnsi="ITC Avant Garde"/>
          <w:color w:val="434343"/>
        </w:rPr>
        <w:t>y</w:t>
      </w:r>
      <w:r w:rsidR="00586A2C" w:rsidRPr="00C52112">
        <w:rPr>
          <w:rFonts w:ascii="ITC Avant Garde" w:hAnsi="ITC Avant Garde"/>
          <w:color w:val="434343"/>
        </w:rPr>
        <w:t xml:space="preserve"> </w:t>
      </w:r>
      <w:r w:rsidRPr="00C52112">
        <w:rPr>
          <w:rFonts w:ascii="ITC Avant Garde" w:hAnsi="ITC Avant Garde"/>
          <w:color w:val="434343"/>
        </w:rPr>
        <w:t>seguramente</w:t>
      </w:r>
      <w:r w:rsidR="00586A2C" w:rsidRPr="00C52112">
        <w:rPr>
          <w:rFonts w:ascii="ITC Avant Garde" w:hAnsi="ITC Avant Garde"/>
          <w:color w:val="434343"/>
        </w:rPr>
        <w:t xml:space="preserve"> </w:t>
      </w:r>
      <w:r w:rsidRPr="00C52112">
        <w:rPr>
          <w:rFonts w:ascii="ITC Avant Garde" w:hAnsi="ITC Avant Garde"/>
          <w:color w:val="434343"/>
        </w:rPr>
        <w:t>retrasará</w:t>
      </w:r>
      <w:r w:rsidR="00586A2C" w:rsidRPr="00C52112">
        <w:rPr>
          <w:rFonts w:ascii="ITC Avant Garde" w:hAnsi="ITC Avant Garde"/>
          <w:color w:val="434343"/>
        </w:rPr>
        <w:t xml:space="preserve"> </w:t>
      </w:r>
      <w:r w:rsidRPr="00C52112">
        <w:rPr>
          <w:rFonts w:ascii="ITC Avant Garde" w:hAnsi="ITC Avant Garde"/>
          <w:color w:val="434343"/>
        </w:rPr>
        <w:t>la</w:t>
      </w:r>
      <w:r w:rsidR="00586A2C" w:rsidRPr="00C52112">
        <w:rPr>
          <w:rFonts w:ascii="ITC Avant Garde" w:hAnsi="ITC Avant Garde"/>
          <w:color w:val="434343"/>
        </w:rPr>
        <w:t xml:space="preserve"> </w:t>
      </w:r>
      <w:r w:rsidRPr="00C52112">
        <w:rPr>
          <w:rFonts w:ascii="ITC Avant Garde" w:hAnsi="ITC Avant Garde"/>
          <w:color w:val="434343"/>
        </w:rPr>
        <w:t>incorporación</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tecnología</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última</w:t>
      </w:r>
      <w:r w:rsidR="00586A2C" w:rsidRPr="00C52112">
        <w:rPr>
          <w:rFonts w:ascii="ITC Avant Garde" w:hAnsi="ITC Avant Garde"/>
          <w:color w:val="434343"/>
        </w:rPr>
        <w:t xml:space="preserve"> </w:t>
      </w:r>
      <w:r w:rsidRPr="00C52112">
        <w:rPr>
          <w:rFonts w:ascii="ITC Avant Garde" w:hAnsi="ITC Avant Garde"/>
          <w:color w:val="434343"/>
        </w:rPr>
        <w:t>generación</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la</w:t>
      </w:r>
      <w:r w:rsidR="00586A2C" w:rsidRPr="00C52112">
        <w:rPr>
          <w:rFonts w:ascii="ITC Avant Garde" w:hAnsi="ITC Avant Garde"/>
          <w:color w:val="434343"/>
        </w:rPr>
        <w:t xml:space="preserve"> </w:t>
      </w:r>
      <w:r w:rsidRPr="00C52112">
        <w:rPr>
          <w:rFonts w:ascii="ITC Avant Garde" w:hAnsi="ITC Avant Garde"/>
          <w:color w:val="434343"/>
        </w:rPr>
        <w:t>mayoría</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spacing w:val="1"/>
        </w:rPr>
        <w:t xml:space="preserve"> </w:t>
      </w:r>
      <w:r w:rsidRPr="00C52112">
        <w:rPr>
          <w:rFonts w:ascii="ITC Avant Garde" w:hAnsi="ITC Avant Garde"/>
          <w:color w:val="434343"/>
        </w:rPr>
        <w:t>las</w:t>
      </w:r>
      <w:r w:rsidR="00586A2C" w:rsidRPr="00C52112">
        <w:rPr>
          <w:rFonts w:ascii="ITC Avant Garde" w:hAnsi="ITC Avant Garde"/>
          <w:color w:val="434343"/>
          <w:spacing w:val="1"/>
        </w:rPr>
        <w:t xml:space="preserve"> </w:t>
      </w:r>
      <w:r w:rsidRPr="00C52112">
        <w:rPr>
          <w:rFonts w:ascii="ITC Avant Garde" w:hAnsi="ITC Avant Garde"/>
          <w:color w:val="434343"/>
        </w:rPr>
        <w:t>instalaciones;</w:t>
      </w:r>
      <w:r w:rsidR="00586A2C" w:rsidRPr="00C52112">
        <w:rPr>
          <w:rFonts w:ascii="ITC Avant Garde" w:hAnsi="ITC Avant Garde"/>
          <w:color w:val="434343"/>
          <w:spacing w:val="1"/>
        </w:rPr>
        <w:t xml:space="preserve"> </w:t>
      </w:r>
      <w:r w:rsidRPr="00C52112">
        <w:rPr>
          <w:rFonts w:ascii="ITC Avant Garde" w:hAnsi="ITC Avant Garde"/>
          <w:color w:val="434343"/>
        </w:rPr>
        <w:t>Surgirán</w:t>
      </w:r>
      <w:r w:rsidR="00586A2C" w:rsidRPr="00C52112">
        <w:rPr>
          <w:rFonts w:ascii="ITC Avant Garde" w:hAnsi="ITC Avant Garde"/>
          <w:color w:val="434343"/>
          <w:spacing w:val="1"/>
        </w:rPr>
        <w:t xml:space="preserve"> </w:t>
      </w:r>
      <w:r w:rsidRPr="00C52112">
        <w:rPr>
          <w:rFonts w:ascii="ITC Avant Garde" w:hAnsi="ITC Avant Garde"/>
          <w:color w:val="434343"/>
        </w:rPr>
        <w:t>interferencias</w:t>
      </w:r>
      <w:r w:rsidR="00586A2C" w:rsidRPr="00C52112">
        <w:rPr>
          <w:rFonts w:ascii="ITC Avant Garde" w:hAnsi="ITC Avant Garde"/>
          <w:color w:val="434343"/>
          <w:spacing w:val="1"/>
        </w:rPr>
        <w:t xml:space="preserve"> </w:t>
      </w:r>
      <w:r w:rsidRPr="00C52112">
        <w:rPr>
          <w:rFonts w:ascii="ITC Avant Garde" w:hAnsi="ITC Avant Garde"/>
          <w:color w:val="434343"/>
        </w:rPr>
        <w:t>no</w:t>
      </w:r>
      <w:r w:rsidR="00586A2C" w:rsidRPr="00C52112">
        <w:rPr>
          <w:rFonts w:ascii="ITC Avant Garde" w:hAnsi="ITC Avant Garde"/>
          <w:color w:val="434343"/>
          <w:spacing w:val="1"/>
        </w:rPr>
        <w:t xml:space="preserve"> </w:t>
      </w:r>
      <w:r w:rsidRPr="00C52112">
        <w:rPr>
          <w:rFonts w:ascii="ITC Avant Garde" w:hAnsi="ITC Avant Garde"/>
          <w:color w:val="434343"/>
        </w:rPr>
        <w:t>deseables</w:t>
      </w:r>
      <w:r w:rsidR="00586A2C" w:rsidRPr="00C52112">
        <w:rPr>
          <w:rFonts w:ascii="ITC Avant Garde" w:hAnsi="ITC Avant Garde"/>
          <w:color w:val="434343"/>
          <w:spacing w:val="1"/>
        </w:rPr>
        <w:t xml:space="preserve"> </w:t>
      </w:r>
      <w:r w:rsidRPr="00C52112">
        <w:rPr>
          <w:rFonts w:ascii="ITC Avant Garde" w:hAnsi="ITC Avant Garde"/>
          <w:color w:val="434343"/>
        </w:rPr>
        <w:t>que</w:t>
      </w:r>
      <w:r w:rsidR="00586A2C" w:rsidRPr="00C52112">
        <w:rPr>
          <w:rFonts w:ascii="ITC Avant Garde" w:hAnsi="ITC Avant Garde"/>
          <w:color w:val="434343"/>
          <w:spacing w:val="1"/>
        </w:rPr>
        <w:t xml:space="preserve"> </w:t>
      </w:r>
      <w:r w:rsidRPr="00C52112">
        <w:rPr>
          <w:rFonts w:ascii="ITC Avant Garde" w:hAnsi="ITC Avant Garde"/>
          <w:color w:val="434343"/>
        </w:rPr>
        <w:t>podrían</w:t>
      </w:r>
      <w:r w:rsidR="00586A2C" w:rsidRPr="00C52112">
        <w:rPr>
          <w:rFonts w:ascii="ITC Avant Garde" w:hAnsi="ITC Avant Garde"/>
          <w:color w:val="434343"/>
          <w:spacing w:val="1"/>
        </w:rPr>
        <w:t xml:space="preserve"> </w:t>
      </w:r>
      <w:r w:rsidRPr="00C52112">
        <w:rPr>
          <w:rFonts w:ascii="ITC Avant Garde" w:hAnsi="ITC Avant Garde"/>
          <w:color w:val="434343"/>
        </w:rPr>
        <w:t>poner</w:t>
      </w:r>
      <w:r w:rsidR="00586A2C" w:rsidRPr="00C52112">
        <w:rPr>
          <w:rFonts w:ascii="ITC Avant Garde" w:hAnsi="ITC Avant Garde"/>
          <w:color w:val="434343"/>
          <w:spacing w:val="1"/>
        </w:rPr>
        <w:t xml:space="preserve"> </w:t>
      </w:r>
      <w:r w:rsidRPr="00C52112">
        <w:rPr>
          <w:rFonts w:ascii="ITC Avant Garde" w:hAnsi="ITC Avant Garde"/>
          <w:color w:val="434343"/>
        </w:rPr>
        <w:t>en</w:t>
      </w:r>
      <w:r w:rsidR="00586A2C" w:rsidRPr="00C52112">
        <w:rPr>
          <w:rFonts w:ascii="ITC Avant Garde" w:hAnsi="ITC Avant Garde"/>
          <w:color w:val="434343"/>
          <w:spacing w:val="1"/>
        </w:rPr>
        <w:t xml:space="preserve"> </w:t>
      </w:r>
      <w:r w:rsidRPr="00C52112">
        <w:rPr>
          <w:rFonts w:ascii="ITC Avant Garde" w:hAnsi="ITC Avant Garde"/>
          <w:color w:val="434343"/>
        </w:rPr>
        <w:t>riesgo</w:t>
      </w:r>
      <w:r w:rsidR="00586A2C" w:rsidRPr="00C52112">
        <w:rPr>
          <w:rFonts w:ascii="ITC Avant Garde" w:hAnsi="ITC Avant Garde"/>
          <w:color w:val="434343"/>
          <w:spacing w:val="1"/>
        </w:rPr>
        <w:t xml:space="preserve"> </w:t>
      </w:r>
      <w:r w:rsidRPr="00C52112">
        <w:rPr>
          <w:rFonts w:ascii="ITC Avant Garde" w:hAnsi="ITC Avant Garde"/>
          <w:color w:val="434343"/>
        </w:rPr>
        <w:t>la</w:t>
      </w:r>
      <w:r w:rsidR="00586A2C" w:rsidRPr="00C52112">
        <w:rPr>
          <w:rFonts w:ascii="ITC Avant Garde" w:hAnsi="ITC Avant Garde"/>
          <w:color w:val="434343"/>
          <w:spacing w:val="1"/>
        </w:rPr>
        <w:t xml:space="preserve"> </w:t>
      </w:r>
      <w:r w:rsidRPr="00C52112">
        <w:rPr>
          <w:rFonts w:ascii="ITC Avant Garde" w:hAnsi="ITC Avant Garde"/>
          <w:color w:val="434343"/>
        </w:rPr>
        <w:t>comunicación</w:t>
      </w:r>
      <w:r w:rsidR="00586A2C" w:rsidRPr="00C52112">
        <w:rPr>
          <w:rFonts w:ascii="ITC Avant Garde" w:hAnsi="ITC Avant Garde"/>
          <w:color w:val="434343"/>
          <w:spacing w:val="-12"/>
        </w:rPr>
        <w:t xml:space="preserve"> </w:t>
      </w:r>
      <w:r w:rsidRPr="00C52112">
        <w:rPr>
          <w:rFonts w:ascii="ITC Avant Garde" w:hAnsi="ITC Avant Garde"/>
          <w:color w:val="434343"/>
        </w:rPr>
        <w:t>libre</w:t>
      </w:r>
      <w:r w:rsidR="00586A2C" w:rsidRPr="00C52112">
        <w:rPr>
          <w:rFonts w:ascii="ITC Avant Garde" w:hAnsi="ITC Avant Garde"/>
          <w:color w:val="434343"/>
          <w:spacing w:val="-11"/>
        </w:rPr>
        <w:t xml:space="preserve"> </w:t>
      </w:r>
      <w:r w:rsidRPr="00C52112">
        <w:rPr>
          <w:rFonts w:ascii="ITC Avant Garde" w:hAnsi="ITC Avant Garde"/>
          <w:color w:val="434343"/>
        </w:rPr>
        <w:t>de</w:t>
      </w:r>
      <w:r w:rsidR="00586A2C" w:rsidRPr="00C52112">
        <w:rPr>
          <w:rFonts w:ascii="ITC Avant Garde" w:hAnsi="ITC Avant Garde"/>
          <w:color w:val="434343"/>
          <w:spacing w:val="-12"/>
        </w:rPr>
        <w:t xml:space="preserve"> </w:t>
      </w:r>
      <w:r w:rsidRPr="00C52112">
        <w:rPr>
          <w:rFonts w:ascii="ITC Avant Garde" w:hAnsi="ITC Avant Garde"/>
          <w:color w:val="434343"/>
        </w:rPr>
        <w:t>otros</w:t>
      </w:r>
      <w:r w:rsidR="00586A2C" w:rsidRPr="00C52112">
        <w:rPr>
          <w:rFonts w:ascii="ITC Avant Garde" w:hAnsi="ITC Avant Garde"/>
          <w:color w:val="434343"/>
          <w:spacing w:val="-11"/>
        </w:rPr>
        <w:t xml:space="preserve"> </w:t>
      </w:r>
      <w:r w:rsidRPr="00C52112">
        <w:rPr>
          <w:rFonts w:ascii="ITC Avant Garde" w:hAnsi="ITC Avant Garde"/>
          <w:color w:val="434343"/>
        </w:rPr>
        <w:t>servicios</w:t>
      </w:r>
      <w:r w:rsidR="00586A2C" w:rsidRPr="00C52112">
        <w:rPr>
          <w:rFonts w:ascii="ITC Avant Garde" w:hAnsi="ITC Avant Garde"/>
          <w:color w:val="434343"/>
          <w:spacing w:val="-12"/>
        </w:rPr>
        <w:t xml:space="preserve"> </w:t>
      </w:r>
      <w:r w:rsidRPr="00C52112">
        <w:rPr>
          <w:rFonts w:ascii="ITC Avant Garde" w:hAnsi="ITC Avant Garde"/>
          <w:color w:val="434343"/>
        </w:rPr>
        <w:t>que</w:t>
      </w:r>
      <w:r w:rsidR="00586A2C" w:rsidRPr="00C52112">
        <w:rPr>
          <w:rFonts w:ascii="ITC Avant Garde" w:hAnsi="ITC Avant Garde"/>
          <w:color w:val="434343"/>
          <w:spacing w:val="-12"/>
        </w:rPr>
        <w:t xml:space="preserve"> </w:t>
      </w:r>
      <w:r w:rsidRPr="00C52112">
        <w:rPr>
          <w:rFonts w:ascii="ITC Avant Garde" w:hAnsi="ITC Avant Garde"/>
          <w:color w:val="434343"/>
        </w:rPr>
        <w:t>ocupan</w:t>
      </w:r>
      <w:r w:rsidR="00586A2C" w:rsidRPr="00C52112">
        <w:rPr>
          <w:rFonts w:ascii="ITC Avant Garde" w:hAnsi="ITC Avant Garde"/>
          <w:color w:val="434343"/>
          <w:spacing w:val="-11"/>
        </w:rPr>
        <w:t xml:space="preserve"> </w:t>
      </w:r>
      <w:r w:rsidRPr="00C52112">
        <w:rPr>
          <w:rFonts w:ascii="ITC Avant Garde" w:hAnsi="ITC Avant Garde"/>
          <w:color w:val="434343"/>
        </w:rPr>
        <w:t>bandas</w:t>
      </w:r>
      <w:r w:rsidR="00586A2C" w:rsidRPr="00C52112">
        <w:rPr>
          <w:rFonts w:ascii="ITC Avant Garde" w:hAnsi="ITC Avant Garde"/>
          <w:color w:val="434343"/>
          <w:spacing w:val="-12"/>
        </w:rPr>
        <w:t xml:space="preserve"> </w:t>
      </w:r>
      <w:r w:rsidRPr="00C52112">
        <w:rPr>
          <w:rFonts w:ascii="ITC Avant Garde" w:hAnsi="ITC Avant Garde"/>
          <w:color w:val="434343"/>
        </w:rPr>
        <w:t>de</w:t>
      </w:r>
      <w:r w:rsidR="00586A2C" w:rsidRPr="00C52112">
        <w:rPr>
          <w:rFonts w:ascii="ITC Avant Garde" w:hAnsi="ITC Avant Garde"/>
          <w:color w:val="434343"/>
          <w:spacing w:val="-11"/>
        </w:rPr>
        <w:t xml:space="preserve"> </w:t>
      </w:r>
      <w:r w:rsidRPr="00C52112">
        <w:rPr>
          <w:rFonts w:ascii="ITC Avant Garde" w:hAnsi="ITC Avant Garde"/>
          <w:color w:val="434343"/>
        </w:rPr>
        <w:t>frecuencias</w:t>
      </w:r>
      <w:r w:rsidR="00586A2C" w:rsidRPr="00C52112">
        <w:rPr>
          <w:rFonts w:ascii="ITC Avant Garde" w:hAnsi="ITC Avant Garde"/>
          <w:color w:val="434343"/>
          <w:spacing w:val="-12"/>
        </w:rPr>
        <w:t xml:space="preserve"> </w:t>
      </w:r>
      <w:r w:rsidRPr="00C52112">
        <w:rPr>
          <w:rFonts w:ascii="ITC Avant Garde" w:hAnsi="ITC Avant Garde"/>
          <w:color w:val="434343"/>
        </w:rPr>
        <w:t>cercanas</w:t>
      </w:r>
      <w:r w:rsidR="00586A2C" w:rsidRPr="00C52112">
        <w:rPr>
          <w:rFonts w:ascii="ITC Avant Garde" w:hAnsi="ITC Avant Garde"/>
          <w:color w:val="434343"/>
          <w:spacing w:val="-12"/>
        </w:rPr>
        <w:t xml:space="preserve"> </w:t>
      </w:r>
      <w:r w:rsidRPr="00C52112">
        <w:rPr>
          <w:rFonts w:ascii="ITC Avant Garde" w:hAnsi="ITC Avant Garde"/>
          <w:color w:val="434343"/>
        </w:rPr>
        <w:t>a</w:t>
      </w:r>
      <w:r w:rsidR="00586A2C" w:rsidRPr="00C52112">
        <w:rPr>
          <w:rFonts w:ascii="ITC Avant Garde" w:hAnsi="ITC Avant Garde"/>
          <w:color w:val="434343"/>
          <w:spacing w:val="-11"/>
        </w:rPr>
        <w:t xml:space="preserve"> </w:t>
      </w:r>
      <w:r w:rsidRPr="00C52112">
        <w:rPr>
          <w:rFonts w:ascii="ITC Avant Garde" w:hAnsi="ITC Avant Garde"/>
          <w:color w:val="434343"/>
        </w:rPr>
        <w:t>los</w:t>
      </w:r>
      <w:r w:rsidR="00586A2C" w:rsidRPr="00C52112">
        <w:rPr>
          <w:rFonts w:ascii="ITC Avant Garde" w:hAnsi="ITC Avant Garde"/>
          <w:color w:val="434343"/>
          <w:spacing w:val="-11"/>
        </w:rPr>
        <w:t xml:space="preserve"> </w:t>
      </w:r>
      <w:r w:rsidRPr="00C52112">
        <w:rPr>
          <w:rFonts w:ascii="ITC Avant Garde" w:hAnsi="ITC Avant Garde"/>
          <w:color w:val="434343"/>
        </w:rPr>
        <w:t>servicios</w:t>
      </w:r>
      <w:r w:rsidR="00586A2C" w:rsidRPr="00C52112">
        <w:rPr>
          <w:rFonts w:ascii="ITC Avant Garde" w:hAnsi="ITC Avant Garde"/>
          <w:color w:val="434343"/>
          <w:spacing w:val="-59"/>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radiodifusión.</w:t>
      </w:r>
      <w:r w:rsidR="00586A2C" w:rsidRPr="00C52112">
        <w:rPr>
          <w:rFonts w:ascii="ITC Avant Garde" w:hAnsi="ITC Avant Garde"/>
          <w:color w:val="434343"/>
        </w:rPr>
        <w:t xml:space="preserve"> </w:t>
      </w:r>
      <w:r w:rsidRPr="00C52112">
        <w:rPr>
          <w:rFonts w:ascii="ITC Avant Garde" w:hAnsi="ITC Avant Garde"/>
          <w:color w:val="434343"/>
        </w:rPr>
        <w:t>Esta</w:t>
      </w:r>
      <w:r w:rsidR="00586A2C" w:rsidRPr="00C52112">
        <w:rPr>
          <w:rFonts w:ascii="ITC Avant Garde" w:hAnsi="ITC Avant Garde"/>
          <w:color w:val="434343"/>
        </w:rPr>
        <w:t xml:space="preserve"> </w:t>
      </w:r>
      <w:r w:rsidRPr="00C52112">
        <w:rPr>
          <w:rFonts w:ascii="ITC Avant Garde" w:hAnsi="ITC Avant Garde"/>
          <w:color w:val="434343"/>
        </w:rPr>
        <w:t>situación</w:t>
      </w:r>
      <w:r w:rsidR="00586A2C" w:rsidRPr="00C52112">
        <w:rPr>
          <w:rFonts w:ascii="ITC Avant Garde" w:hAnsi="ITC Avant Garde"/>
          <w:color w:val="434343"/>
        </w:rPr>
        <w:t xml:space="preserve"> </w:t>
      </w:r>
      <w:r w:rsidRPr="00C52112">
        <w:rPr>
          <w:rFonts w:ascii="ITC Avant Garde" w:hAnsi="ITC Avant Garde"/>
          <w:color w:val="434343"/>
        </w:rPr>
        <w:t>podría</w:t>
      </w:r>
      <w:r w:rsidR="00586A2C" w:rsidRPr="00C52112">
        <w:rPr>
          <w:rFonts w:ascii="ITC Avant Garde" w:hAnsi="ITC Avant Garde"/>
          <w:color w:val="434343"/>
        </w:rPr>
        <w:t xml:space="preserve"> </w:t>
      </w:r>
      <w:r w:rsidRPr="00C52112">
        <w:rPr>
          <w:rFonts w:ascii="ITC Avant Garde" w:hAnsi="ITC Avant Garde"/>
          <w:color w:val="434343"/>
        </w:rPr>
        <w:t>generar</w:t>
      </w:r>
      <w:r w:rsidR="00586A2C" w:rsidRPr="00C52112">
        <w:rPr>
          <w:rFonts w:ascii="ITC Avant Garde" w:hAnsi="ITC Avant Garde"/>
          <w:color w:val="434343"/>
        </w:rPr>
        <w:t xml:space="preserve"> </w:t>
      </w:r>
      <w:r w:rsidRPr="00C52112">
        <w:rPr>
          <w:rFonts w:ascii="ITC Avant Garde" w:hAnsi="ITC Avant Garde"/>
          <w:color w:val="434343"/>
        </w:rPr>
        <w:t>riesgos</w:t>
      </w:r>
      <w:r w:rsidR="00586A2C" w:rsidRPr="00C52112">
        <w:rPr>
          <w:rFonts w:ascii="ITC Avant Garde" w:hAnsi="ITC Avant Garde"/>
          <w:color w:val="434343"/>
        </w:rPr>
        <w:t xml:space="preserve"> </w:t>
      </w:r>
      <w:r w:rsidRPr="00C52112">
        <w:rPr>
          <w:rFonts w:ascii="ITC Avant Garde" w:hAnsi="ITC Avant Garde"/>
          <w:color w:val="434343"/>
        </w:rPr>
        <w:t>a</w:t>
      </w:r>
      <w:r w:rsidR="00586A2C" w:rsidRPr="00C52112">
        <w:rPr>
          <w:rFonts w:ascii="ITC Avant Garde" w:hAnsi="ITC Avant Garde"/>
          <w:color w:val="434343"/>
        </w:rPr>
        <w:t xml:space="preserve"> </w:t>
      </w:r>
      <w:r w:rsidRPr="00C52112">
        <w:rPr>
          <w:rFonts w:ascii="ITC Avant Garde" w:hAnsi="ITC Avant Garde"/>
          <w:color w:val="434343"/>
        </w:rPr>
        <w:t>la</w:t>
      </w:r>
      <w:r w:rsidR="00586A2C" w:rsidRPr="00C52112">
        <w:rPr>
          <w:rFonts w:ascii="ITC Avant Garde" w:hAnsi="ITC Avant Garde"/>
          <w:color w:val="434343"/>
        </w:rPr>
        <w:t xml:space="preserve"> </w:t>
      </w:r>
      <w:r w:rsidRPr="00C52112">
        <w:rPr>
          <w:rFonts w:ascii="ITC Avant Garde" w:hAnsi="ITC Avant Garde"/>
          <w:color w:val="434343"/>
        </w:rPr>
        <w:t>seguridad</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las</w:t>
      </w:r>
      <w:r w:rsidR="00586A2C" w:rsidRPr="00C52112">
        <w:rPr>
          <w:rFonts w:ascii="ITC Avant Garde" w:hAnsi="ITC Avant Garde"/>
          <w:color w:val="434343"/>
        </w:rPr>
        <w:t xml:space="preserve"> </w:t>
      </w:r>
      <w:r w:rsidRPr="00C52112">
        <w:rPr>
          <w:rFonts w:ascii="ITC Avant Garde" w:hAnsi="ITC Avant Garde"/>
          <w:color w:val="434343"/>
        </w:rPr>
        <w:t>personas</w:t>
      </w:r>
      <w:r w:rsidR="00586A2C" w:rsidRPr="00C52112">
        <w:rPr>
          <w:rFonts w:ascii="ITC Avant Garde" w:hAnsi="ITC Avant Garde"/>
          <w:color w:val="434343"/>
        </w:rPr>
        <w:t xml:space="preserve"> </w:t>
      </w:r>
      <w:r w:rsidRPr="00C52112">
        <w:rPr>
          <w:rFonts w:ascii="ITC Avant Garde" w:hAnsi="ITC Avant Garde"/>
          <w:color w:val="434343"/>
        </w:rPr>
        <w:t>y</w:t>
      </w:r>
      <w:r w:rsidR="00586A2C" w:rsidRPr="00C52112">
        <w:rPr>
          <w:rFonts w:ascii="ITC Avant Garde" w:hAnsi="ITC Avant Garde"/>
          <w:color w:val="434343"/>
        </w:rPr>
        <w:t xml:space="preserve"> </w:t>
      </w:r>
      <w:r w:rsidRPr="00C52112">
        <w:rPr>
          <w:rFonts w:ascii="ITC Avant Garde" w:hAnsi="ITC Avant Garde"/>
          <w:color w:val="434343"/>
        </w:rPr>
        <w:t>a</w:t>
      </w:r>
      <w:r w:rsidR="00586A2C" w:rsidRPr="00C52112">
        <w:rPr>
          <w:rFonts w:ascii="ITC Avant Garde" w:hAnsi="ITC Avant Garde"/>
          <w:color w:val="434343"/>
        </w:rPr>
        <w:t xml:space="preserve"> </w:t>
      </w:r>
      <w:r w:rsidRPr="00C52112">
        <w:rPr>
          <w:rFonts w:ascii="ITC Avant Garde" w:hAnsi="ITC Avant Garde"/>
          <w:color w:val="434343"/>
        </w:rPr>
        <w:t>otros</w:t>
      </w:r>
      <w:r w:rsidR="00586A2C" w:rsidRPr="00C52112">
        <w:rPr>
          <w:rFonts w:ascii="ITC Avant Garde" w:hAnsi="ITC Avant Garde"/>
          <w:color w:val="434343"/>
          <w:spacing w:val="1"/>
        </w:rPr>
        <w:t xml:space="preserve"> </w:t>
      </w:r>
      <w:r w:rsidRPr="00C52112">
        <w:rPr>
          <w:rFonts w:ascii="ITC Avant Garde" w:hAnsi="ITC Avant Garde"/>
          <w:color w:val="434343"/>
          <w:spacing w:val="-1"/>
        </w:rPr>
        <w:t>servicios</w:t>
      </w:r>
      <w:r w:rsidR="00586A2C" w:rsidRPr="00C52112">
        <w:rPr>
          <w:rFonts w:ascii="ITC Avant Garde" w:hAnsi="ITC Avant Garde"/>
          <w:color w:val="434343"/>
          <w:spacing w:val="-13"/>
        </w:rPr>
        <w:t xml:space="preserve"> </w:t>
      </w:r>
      <w:r w:rsidRPr="00C52112">
        <w:rPr>
          <w:rFonts w:ascii="ITC Avant Garde" w:hAnsi="ITC Avant Garde"/>
          <w:color w:val="434343"/>
          <w:spacing w:val="-1"/>
        </w:rPr>
        <w:t>de</w:t>
      </w:r>
      <w:r w:rsidR="00586A2C" w:rsidRPr="00C52112">
        <w:rPr>
          <w:rFonts w:ascii="ITC Avant Garde" w:hAnsi="ITC Avant Garde"/>
          <w:color w:val="434343"/>
          <w:spacing w:val="-16"/>
        </w:rPr>
        <w:t xml:space="preserve"> </w:t>
      </w:r>
      <w:r w:rsidRPr="00C52112">
        <w:rPr>
          <w:rFonts w:ascii="ITC Avant Garde" w:hAnsi="ITC Avant Garde"/>
          <w:color w:val="434343"/>
          <w:spacing w:val="-1"/>
        </w:rPr>
        <w:t>radiocomunicación</w:t>
      </w:r>
      <w:r w:rsidR="00586A2C" w:rsidRPr="00C52112">
        <w:rPr>
          <w:rFonts w:ascii="ITC Avant Garde" w:hAnsi="ITC Avant Garde"/>
          <w:color w:val="434343"/>
          <w:spacing w:val="-12"/>
        </w:rPr>
        <w:t xml:space="preserve"> </w:t>
      </w:r>
      <w:r w:rsidRPr="00C52112">
        <w:rPr>
          <w:rFonts w:ascii="ITC Avant Garde" w:hAnsi="ITC Avant Garde"/>
          <w:color w:val="434343"/>
        </w:rPr>
        <w:t>al</w:t>
      </w:r>
      <w:r w:rsidR="00586A2C" w:rsidRPr="00C52112">
        <w:rPr>
          <w:rFonts w:ascii="ITC Avant Garde" w:hAnsi="ITC Avant Garde"/>
          <w:color w:val="434343"/>
          <w:spacing w:val="-13"/>
        </w:rPr>
        <w:t xml:space="preserve"> </w:t>
      </w:r>
      <w:r w:rsidRPr="00C52112">
        <w:rPr>
          <w:rFonts w:ascii="ITC Avant Garde" w:hAnsi="ITC Avant Garde"/>
          <w:color w:val="434343"/>
        </w:rPr>
        <w:t>producir,</w:t>
      </w:r>
      <w:r w:rsidR="00586A2C" w:rsidRPr="00C52112">
        <w:rPr>
          <w:rFonts w:ascii="ITC Avant Garde" w:hAnsi="ITC Avant Garde"/>
          <w:color w:val="434343"/>
          <w:spacing w:val="-12"/>
        </w:rPr>
        <w:t xml:space="preserve"> </w:t>
      </w:r>
      <w:r w:rsidRPr="00C52112">
        <w:rPr>
          <w:rFonts w:ascii="ITC Avant Garde" w:hAnsi="ITC Avant Garde"/>
          <w:color w:val="434343"/>
        </w:rPr>
        <w:t>voluntaria</w:t>
      </w:r>
      <w:r w:rsidR="00586A2C" w:rsidRPr="00C52112">
        <w:rPr>
          <w:rFonts w:ascii="ITC Avant Garde" w:hAnsi="ITC Avant Garde"/>
          <w:color w:val="434343"/>
          <w:spacing w:val="-13"/>
        </w:rPr>
        <w:t xml:space="preserve"> </w:t>
      </w:r>
      <w:r w:rsidRPr="00C52112">
        <w:rPr>
          <w:rFonts w:ascii="ITC Avant Garde" w:hAnsi="ITC Avant Garde"/>
          <w:color w:val="434343"/>
        </w:rPr>
        <w:t>o</w:t>
      </w:r>
      <w:r w:rsidR="00586A2C" w:rsidRPr="00C52112">
        <w:rPr>
          <w:rFonts w:ascii="ITC Avant Garde" w:hAnsi="ITC Avant Garde"/>
          <w:color w:val="434343"/>
          <w:spacing w:val="-12"/>
        </w:rPr>
        <w:t xml:space="preserve"> </w:t>
      </w:r>
      <w:r w:rsidRPr="00C52112">
        <w:rPr>
          <w:rFonts w:ascii="ITC Avant Garde" w:hAnsi="ITC Avant Garde"/>
          <w:color w:val="434343"/>
        </w:rPr>
        <w:t>involuntariamente,</w:t>
      </w:r>
      <w:r w:rsidR="00586A2C" w:rsidRPr="00C52112">
        <w:rPr>
          <w:rFonts w:ascii="ITC Avant Garde" w:hAnsi="ITC Avant Garde"/>
          <w:color w:val="434343"/>
          <w:spacing w:val="-13"/>
        </w:rPr>
        <w:t xml:space="preserve"> </w:t>
      </w:r>
      <w:r w:rsidRPr="00C52112">
        <w:rPr>
          <w:rFonts w:ascii="ITC Avant Garde" w:hAnsi="ITC Avant Garde"/>
          <w:color w:val="434343"/>
        </w:rPr>
        <w:t>aumentos</w:t>
      </w:r>
      <w:r w:rsidR="00586A2C" w:rsidRPr="00C52112">
        <w:rPr>
          <w:rFonts w:ascii="ITC Avant Garde" w:hAnsi="ITC Avant Garde"/>
          <w:color w:val="434343"/>
          <w:spacing w:val="-12"/>
        </w:rPr>
        <w:t xml:space="preserve"> </w:t>
      </w:r>
      <w:r w:rsidRPr="00C52112">
        <w:rPr>
          <w:rFonts w:ascii="ITC Avant Garde" w:hAnsi="ITC Avant Garde"/>
          <w:color w:val="434343"/>
        </w:rPr>
        <w:t>de</w:t>
      </w:r>
      <w:r w:rsidR="00586A2C" w:rsidRPr="00C52112">
        <w:rPr>
          <w:rFonts w:ascii="ITC Avant Garde" w:hAnsi="ITC Avant Garde"/>
          <w:color w:val="434343"/>
          <w:spacing w:val="-13"/>
        </w:rPr>
        <w:t xml:space="preserve"> </w:t>
      </w:r>
      <w:r w:rsidRPr="00C52112">
        <w:rPr>
          <w:rFonts w:ascii="ITC Avant Garde" w:hAnsi="ITC Avant Garde"/>
          <w:color w:val="434343"/>
        </w:rPr>
        <w:t>potencia</w:t>
      </w:r>
      <w:r w:rsidR="00586A2C" w:rsidRPr="00C52112">
        <w:rPr>
          <w:rFonts w:ascii="ITC Avant Garde" w:hAnsi="ITC Avant Garde"/>
          <w:color w:val="434343"/>
          <w:spacing w:val="-59"/>
        </w:rPr>
        <w:t xml:space="preserve"> </w:t>
      </w:r>
      <w:r w:rsidRPr="00C52112">
        <w:rPr>
          <w:rFonts w:ascii="ITC Avant Garde" w:hAnsi="ITC Avant Garde"/>
          <w:color w:val="434343"/>
        </w:rPr>
        <w:t>radiada</w:t>
      </w:r>
      <w:r w:rsidR="00586A2C" w:rsidRPr="00C52112">
        <w:rPr>
          <w:rFonts w:ascii="ITC Avant Garde" w:hAnsi="ITC Avant Garde"/>
          <w:color w:val="434343"/>
          <w:spacing w:val="-1"/>
        </w:rPr>
        <w:t xml:space="preserve"> </w:t>
      </w:r>
      <w:r w:rsidRPr="00C52112">
        <w:rPr>
          <w:rFonts w:ascii="ITC Avant Garde" w:hAnsi="ITC Avant Garde"/>
          <w:color w:val="434343"/>
        </w:rPr>
        <w:t>y</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spacing w:val="-1"/>
        </w:rPr>
        <w:t xml:space="preserve"> </w:t>
      </w:r>
      <w:r w:rsidRPr="00C52112">
        <w:rPr>
          <w:rFonts w:ascii="ITC Avant Garde" w:hAnsi="ITC Avant Garde"/>
          <w:color w:val="434343"/>
        </w:rPr>
        <w:t>anchos</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spacing w:val="-1"/>
        </w:rPr>
        <w:t xml:space="preserve"> </w:t>
      </w:r>
      <w:r w:rsidRPr="00C52112">
        <w:rPr>
          <w:rFonts w:ascii="ITC Avant Garde" w:hAnsi="ITC Avant Garde"/>
          <w:color w:val="434343"/>
        </w:rPr>
        <w:t>banda</w:t>
      </w:r>
      <w:r w:rsidR="00586A2C" w:rsidRPr="00C52112">
        <w:rPr>
          <w:rFonts w:ascii="ITC Avant Garde" w:hAnsi="ITC Avant Garde"/>
          <w:color w:val="434343"/>
          <w:spacing w:val="-1"/>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los</w:t>
      </w:r>
      <w:r w:rsidR="00586A2C" w:rsidRPr="00C52112">
        <w:rPr>
          <w:rFonts w:ascii="ITC Avant Garde" w:hAnsi="ITC Avant Garde"/>
          <w:color w:val="434343"/>
        </w:rPr>
        <w:t xml:space="preserve"> </w:t>
      </w:r>
      <w:r w:rsidRPr="00C52112">
        <w:rPr>
          <w:rFonts w:ascii="ITC Avant Garde" w:hAnsi="ITC Avant Garde"/>
          <w:color w:val="434343"/>
        </w:rPr>
        <w:t>servicios</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radiodifusión.</w:t>
      </w:r>
    </w:p>
    <w:p w14:paraId="570B372D" w14:textId="77777777" w:rsidR="00295218" w:rsidRPr="00C52112" w:rsidRDefault="00295218" w:rsidP="00C52112">
      <w:pPr>
        <w:pStyle w:val="Textoindependiente"/>
        <w:ind w:left="2127" w:right="49"/>
        <w:jc w:val="both"/>
        <w:rPr>
          <w:rFonts w:ascii="ITC Avant Garde" w:hAnsi="ITC Avant Garde"/>
        </w:rPr>
      </w:pPr>
    </w:p>
    <w:p w14:paraId="6450ACF6" w14:textId="77777777" w:rsidR="00250750" w:rsidRPr="00C52112" w:rsidRDefault="00250750" w:rsidP="00C52112">
      <w:pPr>
        <w:pStyle w:val="Textoindependiente"/>
        <w:ind w:left="2127" w:right="49"/>
        <w:jc w:val="both"/>
        <w:rPr>
          <w:rFonts w:ascii="ITC Avant Garde" w:hAnsi="ITC Avant Garde"/>
        </w:rPr>
      </w:pPr>
      <w:r w:rsidRPr="00C52112">
        <w:rPr>
          <w:rFonts w:ascii="ITC Avant Garde" w:hAnsi="ITC Avant Garde"/>
          <w:color w:val="434343"/>
        </w:rPr>
        <w:t>La</w:t>
      </w:r>
      <w:r w:rsidR="00586A2C" w:rsidRPr="00C52112">
        <w:rPr>
          <w:rFonts w:ascii="ITC Avant Garde" w:hAnsi="ITC Avant Garde"/>
          <w:color w:val="434343"/>
        </w:rPr>
        <w:t xml:space="preserve"> </w:t>
      </w:r>
      <w:r w:rsidRPr="00C52112">
        <w:rPr>
          <w:rFonts w:ascii="ITC Avant Garde" w:hAnsi="ITC Avant Garde"/>
          <w:color w:val="434343"/>
        </w:rPr>
        <w:t>participación</w:t>
      </w:r>
      <w:r w:rsidR="00586A2C" w:rsidRPr="00C52112">
        <w:rPr>
          <w:rFonts w:ascii="ITC Avant Garde" w:hAnsi="ITC Avant Garde"/>
          <w:color w:val="434343"/>
        </w:rPr>
        <w:t xml:space="preserve"> </w:t>
      </w:r>
      <w:r w:rsidRPr="00C52112">
        <w:rPr>
          <w:rFonts w:ascii="ITC Avant Garde" w:hAnsi="ITC Avant Garde"/>
          <w:color w:val="434343"/>
        </w:rPr>
        <w:t>anual</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los</w:t>
      </w:r>
      <w:r w:rsidR="00586A2C" w:rsidRPr="00C52112">
        <w:rPr>
          <w:rFonts w:ascii="ITC Avant Garde" w:hAnsi="ITC Avant Garde"/>
          <w:color w:val="434343"/>
        </w:rPr>
        <w:t xml:space="preserve"> </w:t>
      </w:r>
      <w:r w:rsidRPr="00C52112">
        <w:rPr>
          <w:rFonts w:ascii="ITC Avant Garde" w:hAnsi="ITC Avant Garde"/>
          <w:color w:val="434343"/>
        </w:rPr>
        <w:t>Peritos</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Telecomunicaciones</w:t>
      </w:r>
      <w:r w:rsidR="00586A2C" w:rsidRPr="00C52112">
        <w:rPr>
          <w:rFonts w:ascii="ITC Avant Garde" w:hAnsi="ITC Avant Garde"/>
          <w:color w:val="434343"/>
        </w:rPr>
        <w:t xml:space="preserve"> </w:t>
      </w:r>
      <w:r w:rsidRPr="00C52112">
        <w:rPr>
          <w:rFonts w:ascii="ITC Avant Garde" w:hAnsi="ITC Avant Garde"/>
          <w:color w:val="434343"/>
        </w:rPr>
        <w:t>con</w:t>
      </w:r>
      <w:r w:rsidR="00586A2C" w:rsidRPr="00C52112">
        <w:rPr>
          <w:rFonts w:ascii="ITC Avant Garde" w:hAnsi="ITC Avant Garde"/>
          <w:color w:val="434343"/>
        </w:rPr>
        <w:t xml:space="preserve"> </w:t>
      </w:r>
      <w:r w:rsidRPr="00C52112">
        <w:rPr>
          <w:rFonts w:ascii="ITC Avant Garde" w:hAnsi="ITC Avant Garde"/>
          <w:color w:val="434343"/>
        </w:rPr>
        <w:t>especialidad</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Radiodifusió</w:t>
      </w:r>
      <w:r w:rsidR="00566105" w:rsidRPr="00C52112">
        <w:rPr>
          <w:rFonts w:ascii="ITC Avant Garde" w:hAnsi="ITC Avant Garde"/>
          <w:color w:val="434343"/>
        </w:rPr>
        <w:t>n</w:t>
      </w:r>
      <w:r w:rsidR="00586A2C" w:rsidRPr="00C52112">
        <w:rPr>
          <w:rFonts w:ascii="ITC Avant Garde" w:hAnsi="ITC Avant Garde"/>
          <w:color w:val="434343"/>
        </w:rPr>
        <w:t xml:space="preserve"> </w:t>
      </w:r>
      <w:r w:rsidR="00586A2C" w:rsidRPr="00C52112">
        <w:rPr>
          <w:rFonts w:ascii="ITC Avant Garde" w:hAnsi="ITC Avant Garde"/>
          <w:color w:val="434343"/>
          <w:spacing w:val="-59"/>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estos</w:t>
      </w:r>
      <w:r w:rsidR="00586A2C" w:rsidRPr="00C52112">
        <w:rPr>
          <w:rFonts w:ascii="ITC Avant Garde" w:hAnsi="ITC Avant Garde"/>
          <w:color w:val="434343"/>
        </w:rPr>
        <w:t xml:space="preserve"> </w:t>
      </w:r>
      <w:r w:rsidRPr="00C52112">
        <w:rPr>
          <w:rFonts w:ascii="ITC Avant Garde" w:hAnsi="ITC Avant Garde"/>
          <w:color w:val="434343"/>
        </w:rPr>
        <w:t>procesos</w:t>
      </w:r>
      <w:r w:rsidR="00586A2C" w:rsidRPr="00C52112">
        <w:rPr>
          <w:rFonts w:ascii="ITC Avant Garde" w:hAnsi="ITC Avant Garde"/>
          <w:color w:val="434343"/>
        </w:rPr>
        <w:t xml:space="preserve"> </w:t>
      </w:r>
      <w:r w:rsidRPr="00C52112">
        <w:rPr>
          <w:rFonts w:ascii="ITC Avant Garde" w:hAnsi="ITC Avant Garde"/>
          <w:color w:val="434343"/>
        </w:rPr>
        <w:t>ha</w:t>
      </w:r>
      <w:r w:rsidR="00586A2C" w:rsidRPr="00C52112">
        <w:rPr>
          <w:rFonts w:ascii="ITC Avant Garde" w:hAnsi="ITC Avant Garde"/>
          <w:color w:val="434343"/>
        </w:rPr>
        <w:t xml:space="preserve"> </w:t>
      </w:r>
      <w:r w:rsidRPr="00C52112">
        <w:rPr>
          <w:rFonts w:ascii="ITC Avant Garde" w:hAnsi="ITC Avant Garde"/>
          <w:color w:val="434343"/>
        </w:rPr>
        <w:t>contribuido</w:t>
      </w:r>
      <w:r w:rsidR="00586A2C" w:rsidRPr="00C52112">
        <w:rPr>
          <w:rFonts w:ascii="ITC Avant Garde" w:hAnsi="ITC Avant Garde"/>
          <w:color w:val="434343"/>
        </w:rPr>
        <w:t xml:space="preserve"> </w:t>
      </w:r>
      <w:r w:rsidRPr="00C52112">
        <w:rPr>
          <w:rFonts w:ascii="ITC Avant Garde" w:hAnsi="ITC Avant Garde"/>
          <w:color w:val="434343"/>
        </w:rPr>
        <w:t>a</w:t>
      </w:r>
      <w:r w:rsidR="00586A2C" w:rsidRPr="00C52112">
        <w:rPr>
          <w:rFonts w:ascii="ITC Avant Garde" w:hAnsi="ITC Avant Garde"/>
          <w:color w:val="434343"/>
        </w:rPr>
        <w:t xml:space="preserve"> </w:t>
      </w:r>
      <w:r w:rsidRPr="00C52112">
        <w:rPr>
          <w:rFonts w:ascii="ITC Avant Garde" w:hAnsi="ITC Avant Garde"/>
          <w:color w:val="434343"/>
        </w:rPr>
        <w:t>reducir</w:t>
      </w:r>
      <w:r w:rsidR="00586A2C" w:rsidRPr="00C52112">
        <w:rPr>
          <w:rFonts w:ascii="ITC Avant Garde" w:hAnsi="ITC Avant Garde"/>
          <w:color w:val="434343"/>
        </w:rPr>
        <w:t xml:space="preserve"> </w:t>
      </w:r>
      <w:r w:rsidRPr="00C52112">
        <w:rPr>
          <w:rFonts w:ascii="ITC Avant Garde" w:hAnsi="ITC Avant Garde"/>
          <w:color w:val="434343"/>
        </w:rPr>
        <w:t>esta</w:t>
      </w:r>
      <w:r w:rsidR="00586A2C" w:rsidRPr="00C52112">
        <w:rPr>
          <w:rFonts w:ascii="ITC Avant Garde" w:hAnsi="ITC Avant Garde"/>
          <w:color w:val="434343"/>
        </w:rPr>
        <w:t xml:space="preserve"> </w:t>
      </w:r>
      <w:r w:rsidRPr="00C52112">
        <w:rPr>
          <w:rFonts w:ascii="ITC Avant Garde" w:hAnsi="ITC Avant Garde"/>
          <w:color w:val="434343"/>
        </w:rPr>
        <w:t>incertidumbre</w:t>
      </w:r>
      <w:r w:rsidR="00586A2C" w:rsidRPr="00C52112">
        <w:rPr>
          <w:rFonts w:ascii="ITC Avant Garde" w:hAnsi="ITC Avant Garde"/>
          <w:color w:val="434343"/>
        </w:rPr>
        <w:t xml:space="preserve"> </w:t>
      </w:r>
      <w:r w:rsidRPr="00C52112">
        <w:rPr>
          <w:rFonts w:ascii="ITC Avant Garde" w:hAnsi="ITC Avant Garde"/>
          <w:color w:val="434343"/>
        </w:rPr>
        <w:t>manteniendo</w:t>
      </w:r>
      <w:r w:rsidR="00586A2C" w:rsidRPr="00C52112">
        <w:rPr>
          <w:rFonts w:ascii="ITC Avant Garde" w:hAnsi="ITC Avant Garde"/>
          <w:color w:val="434343"/>
        </w:rPr>
        <w:t xml:space="preserve"> </w:t>
      </w:r>
      <w:r w:rsidRPr="00C52112">
        <w:rPr>
          <w:rFonts w:ascii="ITC Avant Garde" w:hAnsi="ITC Avant Garde"/>
          <w:color w:val="434343"/>
        </w:rPr>
        <w:t>parámetros</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spacing w:val="1"/>
        </w:rPr>
        <w:t xml:space="preserve"> </w:t>
      </w:r>
      <w:r w:rsidRPr="00C52112">
        <w:rPr>
          <w:rFonts w:ascii="ITC Avant Garde" w:hAnsi="ITC Avant Garde"/>
          <w:color w:val="434343"/>
        </w:rPr>
        <w:t>operación</w:t>
      </w:r>
      <w:r w:rsidR="00586A2C" w:rsidRPr="00C52112">
        <w:rPr>
          <w:rFonts w:ascii="ITC Avant Garde" w:hAnsi="ITC Avant Garde"/>
          <w:color w:val="434343"/>
          <w:spacing w:val="1"/>
        </w:rPr>
        <w:t xml:space="preserve"> </w:t>
      </w:r>
      <w:r w:rsidRPr="00C52112">
        <w:rPr>
          <w:rFonts w:ascii="ITC Avant Garde" w:hAnsi="ITC Avant Garde"/>
          <w:color w:val="434343"/>
        </w:rPr>
        <w:t>estrictamente</w:t>
      </w:r>
      <w:r w:rsidR="00586A2C" w:rsidRPr="00C52112">
        <w:rPr>
          <w:rFonts w:ascii="ITC Avant Garde" w:hAnsi="ITC Avant Garde"/>
          <w:color w:val="434343"/>
          <w:spacing w:val="1"/>
        </w:rPr>
        <w:t xml:space="preserve"> </w:t>
      </w:r>
      <w:r w:rsidRPr="00C52112">
        <w:rPr>
          <w:rFonts w:ascii="ITC Avant Garde" w:hAnsi="ITC Avant Garde"/>
          <w:color w:val="434343"/>
        </w:rPr>
        <w:t>apegados</w:t>
      </w:r>
      <w:r w:rsidR="00586A2C" w:rsidRPr="00C52112">
        <w:rPr>
          <w:rFonts w:ascii="ITC Avant Garde" w:hAnsi="ITC Avant Garde"/>
          <w:color w:val="434343"/>
          <w:spacing w:val="1"/>
        </w:rPr>
        <w:t xml:space="preserve"> </w:t>
      </w:r>
      <w:r w:rsidRPr="00C52112">
        <w:rPr>
          <w:rFonts w:ascii="ITC Avant Garde" w:hAnsi="ITC Avant Garde"/>
          <w:color w:val="434343"/>
        </w:rPr>
        <w:t>a</w:t>
      </w:r>
      <w:r w:rsidR="00586A2C" w:rsidRPr="00C52112">
        <w:rPr>
          <w:rFonts w:ascii="ITC Avant Garde" w:hAnsi="ITC Avant Garde"/>
          <w:color w:val="434343"/>
          <w:spacing w:val="1"/>
        </w:rPr>
        <w:t xml:space="preserve"> </w:t>
      </w:r>
      <w:r w:rsidRPr="00C52112">
        <w:rPr>
          <w:rFonts w:ascii="ITC Avant Garde" w:hAnsi="ITC Avant Garde"/>
          <w:color w:val="434343"/>
        </w:rPr>
        <w:t>las</w:t>
      </w:r>
      <w:r w:rsidR="00586A2C" w:rsidRPr="00C52112">
        <w:rPr>
          <w:rFonts w:ascii="ITC Avant Garde" w:hAnsi="ITC Avant Garde"/>
          <w:color w:val="434343"/>
          <w:spacing w:val="1"/>
        </w:rPr>
        <w:t xml:space="preserve"> </w:t>
      </w:r>
      <w:r w:rsidRPr="00C52112">
        <w:rPr>
          <w:rFonts w:ascii="ITC Avant Garde" w:hAnsi="ITC Avant Garde"/>
          <w:color w:val="434343"/>
        </w:rPr>
        <w:t>Disposiciones</w:t>
      </w:r>
      <w:r w:rsidR="00586A2C" w:rsidRPr="00C52112">
        <w:rPr>
          <w:rFonts w:ascii="ITC Avant Garde" w:hAnsi="ITC Avant Garde"/>
          <w:color w:val="434343"/>
          <w:spacing w:val="1"/>
        </w:rPr>
        <w:t xml:space="preserve"> </w:t>
      </w:r>
      <w:r w:rsidRPr="00C52112">
        <w:rPr>
          <w:rFonts w:ascii="ITC Avant Garde" w:hAnsi="ITC Avant Garde"/>
          <w:color w:val="434343"/>
        </w:rPr>
        <w:t>Técnicas</w:t>
      </w:r>
      <w:r w:rsidR="00586A2C" w:rsidRPr="00C52112">
        <w:rPr>
          <w:rFonts w:ascii="ITC Avant Garde" w:hAnsi="ITC Avant Garde"/>
          <w:color w:val="434343"/>
          <w:spacing w:val="1"/>
        </w:rPr>
        <w:t xml:space="preserve"> </w:t>
      </w:r>
      <w:r w:rsidRPr="00C52112">
        <w:rPr>
          <w:rFonts w:ascii="ITC Avant Garde" w:hAnsi="ITC Avant Garde"/>
          <w:color w:val="434343"/>
        </w:rPr>
        <w:t>vigentes,</w:t>
      </w:r>
      <w:r w:rsidR="00586A2C" w:rsidRPr="00C52112">
        <w:rPr>
          <w:rFonts w:ascii="ITC Avant Garde" w:hAnsi="ITC Avant Garde"/>
          <w:color w:val="434343"/>
          <w:spacing w:val="1"/>
        </w:rPr>
        <w:t xml:space="preserve"> </w:t>
      </w:r>
      <w:r w:rsidRPr="00C52112">
        <w:rPr>
          <w:rFonts w:ascii="ITC Avant Garde" w:hAnsi="ITC Avant Garde"/>
          <w:color w:val="434343"/>
        </w:rPr>
        <w:t>desde</w:t>
      </w:r>
      <w:r w:rsidR="00586A2C" w:rsidRPr="00C52112">
        <w:rPr>
          <w:rFonts w:ascii="ITC Avant Garde" w:hAnsi="ITC Avant Garde"/>
          <w:color w:val="434343"/>
          <w:spacing w:val="1"/>
        </w:rPr>
        <w:t xml:space="preserve"> </w:t>
      </w:r>
      <w:r w:rsidRPr="00C52112">
        <w:rPr>
          <w:rFonts w:ascii="ITC Avant Garde" w:hAnsi="ITC Avant Garde"/>
          <w:color w:val="434343"/>
        </w:rPr>
        <w:t>luego</w:t>
      </w:r>
      <w:r w:rsidR="00586A2C" w:rsidRPr="00C52112">
        <w:rPr>
          <w:rFonts w:ascii="ITC Avant Garde" w:hAnsi="ITC Avant Garde"/>
          <w:color w:val="434343"/>
          <w:spacing w:val="1"/>
        </w:rPr>
        <w:t xml:space="preserve"> </w:t>
      </w:r>
      <w:r w:rsidRPr="00C52112">
        <w:rPr>
          <w:rFonts w:ascii="ITC Avant Garde" w:hAnsi="ITC Avant Garde"/>
          <w:color w:val="434343"/>
        </w:rPr>
        <w:t>cumpliendo</w:t>
      </w:r>
      <w:r w:rsidR="00586A2C" w:rsidRPr="00C52112">
        <w:rPr>
          <w:rFonts w:ascii="ITC Avant Garde" w:hAnsi="ITC Avant Garde"/>
          <w:color w:val="434343"/>
        </w:rPr>
        <w:t xml:space="preserve"> </w:t>
      </w:r>
      <w:r w:rsidRPr="00C52112">
        <w:rPr>
          <w:rFonts w:ascii="ITC Avant Garde" w:hAnsi="ITC Avant Garde"/>
          <w:color w:val="434343"/>
        </w:rPr>
        <w:t>con</w:t>
      </w:r>
      <w:r w:rsidR="00586A2C" w:rsidRPr="00C52112">
        <w:rPr>
          <w:rFonts w:ascii="ITC Avant Garde" w:hAnsi="ITC Avant Garde"/>
          <w:color w:val="434343"/>
        </w:rPr>
        <w:t xml:space="preserve"> </w:t>
      </w:r>
      <w:r w:rsidRPr="00C52112">
        <w:rPr>
          <w:rFonts w:ascii="ITC Avant Garde" w:hAnsi="ITC Avant Garde"/>
          <w:color w:val="434343"/>
        </w:rPr>
        <w:t>nuestra</w:t>
      </w:r>
      <w:r w:rsidR="00586A2C" w:rsidRPr="00C52112">
        <w:rPr>
          <w:rFonts w:ascii="ITC Avant Garde" w:hAnsi="ITC Avant Garde"/>
          <w:color w:val="434343"/>
        </w:rPr>
        <w:t xml:space="preserve"> </w:t>
      </w:r>
      <w:r w:rsidRPr="00C52112">
        <w:rPr>
          <w:rFonts w:ascii="ITC Avant Garde" w:hAnsi="ITC Avant Garde"/>
          <w:color w:val="434343"/>
        </w:rPr>
        <w:t>misión</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apoyar</w:t>
      </w:r>
      <w:r w:rsidR="00586A2C" w:rsidRPr="00C52112">
        <w:rPr>
          <w:rFonts w:ascii="ITC Avant Garde" w:hAnsi="ITC Avant Garde"/>
          <w:color w:val="434343"/>
        </w:rPr>
        <w:t xml:space="preserve"> </w:t>
      </w:r>
      <w:r w:rsidRPr="00C52112">
        <w:rPr>
          <w:rFonts w:ascii="ITC Avant Garde" w:hAnsi="ITC Avant Garde"/>
          <w:color w:val="434343"/>
        </w:rPr>
        <w:t>al</w:t>
      </w:r>
      <w:r w:rsidR="00586A2C" w:rsidRPr="00C52112">
        <w:rPr>
          <w:rFonts w:ascii="ITC Avant Garde" w:hAnsi="ITC Avant Garde"/>
          <w:color w:val="434343"/>
        </w:rPr>
        <w:t xml:space="preserve"> </w:t>
      </w:r>
      <w:r w:rsidRPr="00C52112">
        <w:rPr>
          <w:rFonts w:ascii="ITC Avant Garde" w:hAnsi="ITC Avant Garde"/>
          <w:color w:val="434343"/>
        </w:rPr>
        <w:t>Instituto</w:t>
      </w:r>
      <w:r w:rsidR="00586A2C" w:rsidRPr="00C52112">
        <w:rPr>
          <w:rFonts w:ascii="ITC Avant Garde" w:hAnsi="ITC Avant Garde"/>
          <w:color w:val="434343"/>
        </w:rPr>
        <w:t xml:space="preserve"> </w:t>
      </w:r>
      <w:r w:rsidRPr="00C52112">
        <w:rPr>
          <w:rFonts w:ascii="ITC Avant Garde" w:hAnsi="ITC Avant Garde"/>
          <w:color w:val="434343"/>
        </w:rPr>
        <w:t>Federal</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Telecomunicaciones,</w:t>
      </w:r>
      <w:r w:rsidR="00586A2C" w:rsidRPr="00C52112">
        <w:rPr>
          <w:rFonts w:ascii="ITC Avant Garde" w:hAnsi="ITC Avant Garde"/>
          <w:color w:val="434343"/>
        </w:rPr>
        <w:t xml:space="preserve"> </w:t>
      </w:r>
      <w:r w:rsidRPr="00C52112">
        <w:rPr>
          <w:rFonts w:ascii="ITC Avant Garde" w:hAnsi="ITC Avant Garde"/>
          <w:color w:val="434343"/>
        </w:rPr>
        <w:t>como</w:t>
      </w:r>
      <w:r w:rsidR="00586A2C" w:rsidRPr="00C52112">
        <w:rPr>
          <w:rFonts w:ascii="ITC Avant Garde" w:hAnsi="ITC Avant Garde"/>
          <w:color w:val="434343"/>
        </w:rPr>
        <w:t xml:space="preserve"> </w:t>
      </w:r>
      <w:r w:rsidRPr="00C52112">
        <w:rPr>
          <w:rFonts w:ascii="ITC Avant Garde" w:hAnsi="ITC Avant Garde"/>
          <w:color w:val="434343"/>
        </w:rPr>
        <w:t>lo</w:t>
      </w:r>
      <w:r w:rsidR="00586A2C" w:rsidRPr="00C52112">
        <w:rPr>
          <w:rFonts w:ascii="ITC Avant Garde" w:hAnsi="ITC Avant Garde"/>
          <w:color w:val="434343"/>
          <w:spacing w:val="1"/>
        </w:rPr>
        <w:t xml:space="preserve"> </w:t>
      </w:r>
      <w:r w:rsidRPr="00C52112">
        <w:rPr>
          <w:rFonts w:ascii="ITC Avant Garde" w:hAnsi="ITC Avant Garde"/>
          <w:color w:val="434343"/>
        </w:rPr>
        <w:t>establecen</w:t>
      </w:r>
      <w:r w:rsidR="00586A2C" w:rsidRPr="00C52112">
        <w:rPr>
          <w:rFonts w:ascii="ITC Avant Garde" w:hAnsi="ITC Avant Garde"/>
          <w:color w:val="434343"/>
        </w:rPr>
        <w:t xml:space="preserve"> </w:t>
      </w:r>
      <w:r w:rsidRPr="00C52112">
        <w:rPr>
          <w:rFonts w:ascii="ITC Avant Garde" w:hAnsi="ITC Avant Garde"/>
          <w:color w:val="434343"/>
        </w:rPr>
        <w:t>los</w:t>
      </w:r>
      <w:r w:rsidR="00586A2C" w:rsidRPr="00C52112">
        <w:rPr>
          <w:rFonts w:ascii="ITC Avant Garde" w:hAnsi="ITC Avant Garde"/>
          <w:color w:val="434343"/>
        </w:rPr>
        <w:t xml:space="preserve"> </w:t>
      </w:r>
      <w:r w:rsidRPr="00C52112">
        <w:rPr>
          <w:rFonts w:ascii="ITC Avant Garde" w:hAnsi="ITC Avant Garde"/>
          <w:color w:val="434343"/>
        </w:rPr>
        <w:t>Lineamientos</w:t>
      </w:r>
      <w:r w:rsidR="00586A2C" w:rsidRPr="00C52112">
        <w:rPr>
          <w:rFonts w:ascii="ITC Avant Garde" w:hAnsi="ITC Avant Garde"/>
          <w:color w:val="434343"/>
        </w:rPr>
        <w:t xml:space="preserve"> </w:t>
      </w:r>
      <w:r w:rsidRPr="00C52112">
        <w:rPr>
          <w:rFonts w:ascii="ITC Avant Garde" w:hAnsi="ITC Avant Garde"/>
          <w:color w:val="434343"/>
        </w:rPr>
        <w:t>vigentes</w:t>
      </w:r>
      <w:r w:rsidR="00586A2C" w:rsidRPr="00C52112">
        <w:rPr>
          <w:rFonts w:ascii="ITC Avant Garde" w:hAnsi="ITC Avant Garde"/>
          <w:color w:val="434343"/>
        </w:rPr>
        <w:t xml:space="preserve"> </w:t>
      </w:r>
      <w:r w:rsidRPr="00C52112">
        <w:rPr>
          <w:rFonts w:ascii="ITC Avant Garde" w:hAnsi="ITC Avant Garde"/>
          <w:color w:val="434343"/>
        </w:rPr>
        <w:t>para</w:t>
      </w:r>
      <w:r w:rsidR="00586A2C" w:rsidRPr="00C52112">
        <w:rPr>
          <w:rFonts w:ascii="ITC Avant Garde" w:hAnsi="ITC Avant Garde"/>
          <w:color w:val="434343"/>
        </w:rPr>
        <w:t xml:space="preserve"> </w:t>
      </w:r>
      <w:r w:rsidRPr="00C52112">
        <w:rPr>
          <w:rFonts w:ascii="ITC Avant Garde" w:hAnsi="ITC Avant Garde"/>
          <w:color w:val="434343"/>
        </w:rPr>
        <w:t>Acreditación</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Peritos</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Telecomunicaciones</w:t>
      </w:r>
      <w:r w:rsidR="00586A2C" w:rsidRPr="00C52112">
        <w:rPr>
          <w:rFonts w:ascii="ITC Avant Garde" w:hAnsi="ITC Avant Garde"/>
          <w:color w:val="434343"/>
        </w:rPr>
        <w:t xml:space="preserve"> </w:t>
      </w:r>
      <w:r w:rsidRPr="00C52112">
        <w:rPr>
          <w:rFonts w:ascii="ITC Avant Garde" w:hAnsi="ITC Avant Garde"/>
          <w:color w:val="434343"/>
        </w:rPr>
        <w:t>y</w:t>
      </w:r>
      <w:r w:rsidR="00586A2C" w:rsidRPr="00C52112">
        <w:rPr>
          <w:rFonts w:ascii="ITC Avant Garde" w:hAnsi="ITC Avant Garde"/>
          <w:color w:val="434343"/>
          <w:spacing w:val="1"/>
        </w:rPr>
        <w:t xml:space="preserve"> </w:t>
      </w:r>
      <w:r w:rsidRPr="00C52112">
        <w:rPr>
          <w:rFonts w:ascii="ITC Avant Garde" w:hAnsi="ITC Avant Garde"/>
          <w:color w:val="434343"/>
        </w:rPr>
        <w:t>Radiodifusión</w:t>
      </w:r>
      <w:r w:rsidR="00586A2C" w:rsidRPr="00C52112">
        <w:rPr>
          <w:rFonts w:ascii="ITC Avant Garde" w:hAnsi="ITC Avant Garde"/>
          <w:color w:val="434343"/>
          <w:spacing w:val="-1"/>
        </w:rPr>
        <w:t xml:space="preserve"> </w:t>
      </w:r>
      <w:r w:rsidRPr="00C52112">
        <w:rPr>
          <w:rFonts w:ascii="ITC Avant Garde" w:hAnsi="ITC Avant Garde"/>
          <w:color w:val="434343"/>
        </w:rPr>
        <w:t>y</w:t>
      </w:r>
      <w:r w:rsidR="00586A2C" w:rsidRPr="00C52112">
        <w:rPr>
          <w:rFonts w:ascii="ITC Avant Garde" w:hAnsi="ITC Avant Garde"/>
          <w:color w:val="434343"/>
          <w:spacing w:val="61"/>
        </w:rPr>
        <w:t xml:space="preserve"> </w:t>
      </w:r>
      <w:r w:rsidRPr="00C52112">
        <w:rPr>
          <w:rFonts w:ascii="ITC Avant Garde" w:hAnsi="ITC Avant Garde"/>
          <w:color w:val="434343"/>
        </w:rPr>
        <w:t>la</w:t>
      </w:r>
      <w:r w:rsidR="00586A2C" w:rsidRPr="00C52112">
        <w:rPr>
          <w:rFonts w:ascii="ITC Avant Garde" w:hAnsi="ITC Avant Garde"/>
          <w:color w:val="434343"/>
          <w:spacing w:val="-1"/>
        </w:rPr>
        <w:t xml:space="preserve"> </w:t>
      </w:r>
      <w:r w:rsidRPr="00C52112">
        <w:rPr>
          <w:rFonts w:ascii="ITC Avant Garde" w:hAnsi="ITC Avant Garde"/>
          <w:color w:val="434343"/>
        </w:rPr>
        <w:t>Ley</w:t>
      </w:r>
      <w:r w:rsidR="00586A2C" w:rsidRPr="00C52112">
        <w:rPr>
          <w:rFonts w:ascii="ITC Avant Garde" w:hAnsi="ITC Avant Garde"/>
          <w:color w:val="434343"/>
        </w:rPr>
        <w:t xml:space="preserve"> </w:t>
      </w:r>
      <w:r w:rsidRPr="00C52112">
        <w:rPr>
          <w:rFonts w:ascii="ITC Avant Garde" w:hAnsi="ITC Avant Garde"/>
          <w:color w:val="434343"/>
        </w:rPr>
        <w:t>Federal</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spacing w:val="-1"/>
        </w:rPr>
        <w:t xml:space="preserve"> </w:t>
      </w:r>
      <w:r w:rsidRPr="00C52112">
        <w:rPr>
          <w:rFonts w:ascii="ITC Avant Garde" w:hAnsi="ITC Avant Garde"/>
          <w:color w:val="434343"/>
        </w:rPr>
        <w:t>Telecomunicaciones</w:t>
      </w:r>
      <w:r w:rsidR="00586A2C" w:rsidRPr="00C52112">
        <w:rPr>
          <w:rFonts w:ascii="ITC Avant Garde" w:hAnsi="ITC Avant Garde"/>
          <w:color w:val="434343"/>
          <w:spacing w:val="-1"/>
        </w:rPr>
        <w:t xml:space="preserve"> </w:t>
      </w:r>
      <w:r w:rsidRPr="00C52112">
        <w:rPr>
          <w:rFonts w:ascii="ITC Avant Garde" w:hAnsi="ITC Avant Garde"/>
          <w:color w:val="434343"/>
        </w:rPr>
        <w:t>y</w:t>
      </w:r>
      <w:r w:rsidR="00586A2C" w:rsidRPr="00C52112">
        <w:rPr>
          <w:rFonts w:ascii="ITC Avant Garde" w:hAnsi="ITC Avant Garde"/>
          <w:color w:val="434343"/>
          <w:spacing w:val="-1"/>
        </w:rPr>
        <w:t xml:space="preserve"> </w:t>
      </w:r>
      <w:r w:rsidRPr="00C52112">
        <w:rPr>
          <w:rFonts w:ascii="ITC Avant Garde" w:hAnsi="ITC Avant Garde"/>
          <w:color w:val="434343"/>
        </w:rPr>
        <w:t>Radiodifusión.</w:t>
      </w:r>
    </w:p>
    <w:p w14:paraId="06083DA0" w14:textId="77777777" w:rsidR="00250750" w:rsidRPr="00C52112" w:rsidRDefault="00250750" w:rsidP="00C52112">
      <w:pPr>
        <w:pStyle w:val="Textoindependiente"/>
        <w:ind w:left="2127"/>
        <w:rPr>
          <w:rFonts w:ascii="ITC Avant Garde" w:hAnsi="ITC Avant Garde"/>
        </w:rPr>
      </w:pPr>
    </w:p>
    <w:p w14:paraId="0530D7F4" w14:textId="77777777" w:rsidR="00250750" w:rsidRPr="00C52112" w:rsidRDefault="00250750" w:rsidP="00C52112">
      <w:pPr>
        <w:pStyle w:val="Prrafodelista"/>
        <w:spacing w:after="0" w:line="240" w:lineRule="auto"/>
        <w:ind w:left="2127"/>
        <w:contextualSpacing w:val="0"/>
        <w:jc w:val="both"/>
        <w:rPr>
          <w:rFonts w:ascii="ITC Avant Garde" w:hAnsi="ITC Avant Garde"/>
        </w:rPr>
      </w:pPr>
      <w:r w:rsidRPr="00C52112">
        <w:rPr>
          <w:rFonts w:ascii="ITC Avant Garde" w:hAnsi="ITC Avant Garde"/>
          <w:color w:val="434343"/>
        </w:rPr>
        <w:t>SEGUNDO:</w:t>
      </w:r>
      <w:r w:rsidR="00586A2C" w:rsidRPr="00C52112">
        <w:rPr>
          <w:rFonts w:ascii="ITC Avant Garde" w:hAnsi="ITC Avant Garde"/>
          <w:color w:val="434343"/>
          <w:spacing w:val="-12"/>
        </w:rPr>
        <w:t xml:space="preserve"> </w:t>
      </w:r>
      <w:r w:rsidRPr="00C52112">
        <w:rPr>
          <w:rFonts w:ascii="ITC Avant Garde" w:hAnsi="ITC Avant Garde"/>
          <w:color w:val="434343"/>
        </w:rPr>
        <w:t>Al</w:t>
      </w:r>
      <w:r w:rsidR="00586A2C" w:rsidRPr="00C52112">
        <w:rPr>
          <w:rFonts w:ascii="ITC Avant Garde" w:hAnsi="ITC Avant Garde"/>
          <w:color w:val="434343"/>
          <w:spacing w:val="-12"/>
        </w:rPr>
        <w:t xml:space="preserve"> </w:t>
      </w:r>
      <w:r w:rsidRPr="00C52112">
        <w:rPr>
          <w:rFonts w:ascii="ITC Avant Garde" w:hAnsi="ITC Avant Garde"/>
          <w:color w:val="434343"/>
        </w:rPr>
        <w:t>suprimir</w:t>
      </w:r>
      <w:r w:rsidR="00586A2C" w:rsidRPr="00C52112">
        <w:rPr>
          <w:rFonts w:ascii="ITC Avant Garde" w:hAnsi="ITC Avant Garde"/>
          <w:color w:val="434343"/>
          <w:spacing w:val="-12"/>
        </w:rPr>
        <w:t xml:space="preserve"> </w:t>
      </w:r>
      <w:r w:rsidRPr="00C52112">
        <w:rPr>
          <w:rFonts w:ascii="ITC Avant Garde" w:hAnsi="ITC Avant Garde"/>
          <w:color w:val="434343"/>
        </w:rPr>
        <w:t>las</w:t>
      </w:r>
      <w:r w:rsidR="00586A2C" w:rsidRPr="00C52112">
        <w:rPr>
          <w:rFonts w:ascii="ITC Avant Garde" w:hAnsi="ITC Avant Garde"/>
          <w:color w:val="434343"/>
          <w:spacing w:val="-11"/>
        </w:rPr>
        <w:t xml:space="preserve"> </w:t>
      </w:r>
      <w:r w:rsidRPr="00C52112">
        <w:rPr>
          <w:rFonts w:ascii="ITC Avant Garde" w:hAnsi="ITC Avant Garde"/>
          <w:color w:val="434343"/>
        </w:rPr>
        <w:t>Pruebas</w:t>
      </w:r>
      <w:r w:rsidR="00586A2C" w:rsidRPr="00C52112">
        <w:rPr>
          <w:rFonts w:ascii="ITC Avant Garde" w:hAnsi="ITC Avant Garde"/>
          <w:color w:val="434343"/>
          <w:spacing w:val="-13"/>
        </w:rPr>
        <w:t xml:space="preserve"> </w:t>
      </w:r>
      <w:r w:rsidRPr="00C52112">
        <w:rPr>
          <w:rFonts w:ascii="ITC Avant Garde" w:hAnsi="ITC Avant Garde"/>
          <w:color w:val="434343"/>
        </w:rPr>
        <w:t>de</w:t>
      </w:r>
      <w:r w:rsidR="00586A2C" w:rsidRPr="00C52112">
        <w:rPr>
          <w:rFonts w:ascii="ITC Avant Garde" w:hAnsi="ITC Avant Garde"/>
          <w:color w:val="434343"/>
          <w:spacing w:val="-12"/>
        </w:rPr>
        <w:t xml:space="preserve"> </w:t>
      </w:r>
      <w:r w:rsidRPr="00C52112">
        <w:rPr>
          <w:rFonts w:ascii="ITC Avant Garde" w:hAnsi="ITC Avant Garde"/>
          <w:color w:val="434343"/>
        </w:rPr>
        <w:t>Comportamiento</w:t>
      </w:r>
      <w:r w:rsidR="00586A2C" w:rsidRPr="00C52112">
        <w:rPr>
          <w:rFonts w:ascii="ITC Avant Garde" w:hAnsi="ITC Avant Garde"/>
          <w:color w:val="434343"/>
          <w:spacing w:val="-11"/>
        </w:rPr>
        <w:t xml:space="preserve"> </w:t>
      </w:r>
      <w:r w:rsidRPr="00C52112">
        <w:rPr>
          <w:rFonts w:ascii="ITC Avant Garde" w:hAnsi="ITC Avant Garde"/>
          <w:color w:val="434343"/>
        </w:rPr>
        <w:t>a</w:t>
      </w:r>
      <w:r w:rsidR="00586A2C" w:rsidRPr="00C52112">
        <w:rPr>
          <w:rFonts w:ascii="ITC Avant Garde" w:hAnsi="ITC Avant Garde"/>
          <w:color w:val="434343"/>
          <w:spacing w:val="-12"/>
        </w:rPr>
        <w:t xml:space="preserve"> </w:t>
      </w:r>
      <w:r w:rsidRPr="00C52112">
        <w:rPr>
          <w:rFonts w:ascii="ITC Avant Garde" w:hAnsi="ITC Avant Garde"/>
          <w:color w:val="434343"/>
        </w:rPr>
        <w:t>los</w:t>
      </w:r>
      <w:r w:rsidR="00586A2C" w:rsidRPr="00C52112">
        <w:rPr>
          <w:rFonts w:ascii="ITC Avant Garde" w:hAnsi="ITC Avant Garde"/>
          <w:color w:val="434343"/>
          <w:spacing w:val="-12"/>
        </w:rPr>
        <w:t xml:space="preserve"> </w:t>
      </w:r>
      <w:r w:rsidRPr="00C52112">
        <w:rPr>
          <w:rFonts w:ascii="ITC Avant Garde" w:hAnsi="ITC Avant Garde"/>
          <w:color w:val="434343"/>
        </w:rPr>
        <w:t>equipos</w:t>
      </w:r>
      <w:r w:rsidR="00586A2C" w:rsidRPr="00C52112">
        <w:rPr>
          <w:rFonts w:ascii="ITC Avant Garde" w:hAnsi="ITC Avant Garde"/>
          <w:color w:val="434343"/>
          <w:spacing w:val="-11"/>
        </w:rPr>
        <w:t xml:space="preserve"> </w:t>
      </w:r>
      <w:r w:rsidRPr="00C52112">
        <w:rPr>
          <w:rFonts w:ascii="ITC Avant Garde" w:hAnsi="ITC Avant Garde"/>
          <w:color w:val="434343"/>
        </w:rPr>
        <w:t>transmisores,</w:t>
      </w:r>
      <w:r w:rsidR="00586A2C" w:rsidRPr="00C52112">
        <w:rPr>
          <w:rFonts w:ascii="ITC Avant Garde" w:hAnsi="ITC Avant Garde"/>
          <w:color w:val="434343"/>
          <w:spacing w:val="-13"/>
        </w:rPr>
        <w:t xml:space="preserve"> </w:t>
      </w:r>
      <w:r w:rsidRPr="00C52112">
        <w:rPr>
          <w:rFonts w:ascii="ITC Avant Garde" w:hAnsi="ITC Avant Garde"/>
          <w:color w:val="434343"/>
        </w:rPr>
        <w:t>se</w:t>
      </w:r>
      <w:r w:rsidR="00586A2C" w:rsidRPr="00C52112">
        <w:rPr>
          <w:rFonts w:ascii="ITC Avant Garde" w:hAnsi="ITC Avant Garde"/>
          <w:color w:val="434343"/>
          <w:spacing w:val="-12"/>
        </w:rPr>
        <w:t xml:space="preserve"> </w:t>
      </w:r>
      <w:r w:rsidRPr="00C52112">
        <w:rPr>
          <w:rFonts w:ascii="ITC Avant Garde" w:hAnsi="ITC Avant Garde"/>
          <w:color w:val="434343"/>
        </w:rPr>
        <w:t>eliminará</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spacing w:val="-6"/>
        </w:rPr>
        <w:t xml:space="preserve"> </w:t>
      </w:r>
      <w:r w:rsidRPr="00C52112">
        <w:rPr>
          <w:rFonts w:ascii="ITC Avant Garde" w:hAnsi="ITC Avant Garde"/>
          <w:color w:val="434343"/>
        </w:rPr>
        <w:t>consecuencia,</w:t>
      </w:r>
      <w:r w:rsidR="00586A2C" w:rsidRPr="00C52112">
        <w:rPr>
          <w:rFonts w:ascii="ITC Avant Garde" w:hAnsi="ITC Avant Garde"/>
          <w:color w:val="434343"/>
          <w:spacing w:val="-6"/>
        </w:rPr>
        <w:t xml:space="preserve"> </w:t>
      </w:r>
      <w:r w:rsidRPr="00C52112">
        <w:rPr>
          <w:rFonts w:ascii="ITC Avant Garde" w:hAnsi="ITC Avant Garde"/>
          <w:color w:val="434343"/>
        </w:rPr>
        <w:t>la</w:t>
      </w:r>
      <w:r w:rsidR="00586A2C" w:rsidRPr="00C52112">
        <w:rPr>
          <w:rFonts w:ascii="ITC Avant Garde" w:hAnsi="ITC Avant Garde"/>
          <w:color w:val="434343"/>
          <w:spacing w:val="-6"/>
        </w:rPr>
        <w:t xml:space="preserve"> </w:t>
      </w:r>
      <w:r w:rsidRPr="00C52112">
        <w:rPr>
          <w:rFonts w:ascii="ITC Avant Garde" w:hAnsi="ITC Avant Garde"/>
          <w:color w:val="434343"/>
        </w:rPr>
        <w:t>revisión</w:t>
      </w:r>
      <w:r w:rsidR="00586A2C" w:rsidRPr="00C52112">
        <w:rPr>
          <w:rFonts w:ascii="ITC Avant Garde" w:hAnsi="ITC Avant Garde"/>
          <w:color w:val="434343"/>
          <w:spacing w:val="-5"/>
        </w:rPr>
        <w:t xml:space="preserve"> </w:t>
      </w:r>
      <w:r w:rsidRPr="00C52112">
        <w:rPr>
          <w:rFonts w:ascii="ITC Avant Garde" w:hAnsi="ITC Avant Garde"/>
          <w:color w:val="434343"/>
        </w:rPr>
        <w:t>de</w:t>
      </w:r>
      <w:r w:rsidR="00586A2C" w:rsidRPr="00C52112">
        <w:rPr>
          <w:rFonts w:ascii="ITC Avant Garde" w:hAnsi="ITC Avant Garde"/>
          <w:color w:val="434343"/>
          <w:spacing w:val="-6"/>
        </w:rPr>
        <w:t xml:space="preserve"> </w:t>
      </w:r>
      <w:r w:rsidRPr="00C52112">
        <w:rPr>
          <w:rFonts w:ascii="ITC Avant Garde" w:hAnsi="ITC Avant Garde"/>
          <w:color w:val="434343"/>
        </w:rPr>
        <w:t>parámetros</w:t>
      </w:r>
      <w:r w:rsidR="00586A2C" w:rsidRPr="00C52112">
        <w:rPr>
          <w:rFonts w:ascii="ITC Avant Garde" w:hAnsi="ITC Avant Garde"/>
          <w:color w:val="434343"/>
          <w:spacing w:val="-6"/>
        </w:rPr>
        <w:t xml:space="preserve"> </w:t>
      </w:r>
      <w:r w:rsidRPr="00C52112">
        <w:rPr>
          <w:rFonts w:ascii="ITC Avant Garde" w:hAnsi="ITC Avant Garde"/>
          <w:color w:val="434343"/>
        </w:rPr>
        <w:t>de</w:t>
      </w:r>
      <w:r w:rsidR="00586A2C" w:rsidRPr="00C52112">
        <w:rPr>
          <w:rFonts w:ascii="ITC Avant Garde" w:hAnsi="ITC Avant Garde"/>
          <w:color w:val="434343"/>
          <w:spacing w:val="-5"/>
        </w:rPr>
        <w:t xml:space="preserve"> </w:t>
      </w:r>
      <w:r w:rsidRPr="00C52112">
        <w:rPr>
          <w:rFonts w:ascii="ITC Avant Garde" w:hAnsi="ITC Avant Garde"/>
          <w:color w:val="434343"/>
        </w:rPr>
        <w:t>operación</w:t>
      </w:r>
      <w:r w:rsidR="00586A2C" w:rsidRPr="00C52112">
        <w:rPr>
          <w:rFonts w:ascii="ITC Avant Garde" w:hAnsi="ITC Avant Garde"/>
          <w:color w:val="434343"/>
          <w:spacing w:val="-7"/>
        </w:rPr>
        <w:t xml:space="preserve"> </w:t>
      </w:r>
      <w:r w:rsidRPr="00C52112">
        <w:rPr>
          <w:rFonts w:ascii="ITC Avant Garde" w:hAnsi="ITC Avant Garde"/>
          <w:color w:val="434343"/>
        </w:rPr>
        <w:t>y</w:t>
      </w:r>
      <w:r w:rsidR="00586A2C" w:rsidRPr="00C52112">
        <w:rPr>
          <w:rFonts w:ascii="ITC Avant Garde" w:hAnsi="ITC Avant Garde"/>
          <w:color w:val="434343"/>
          <w:spacing w:val="-5"/>
        </w:rPr>
        <w:t xml:space="preserve"> </w:t>
      </w:r>
      <w:r w:rsidRPr="00C52112">
        <w:rPr>
          <w:rFonts w:ascii="ITC Avant Garde" w:hAnsi="ITC Avant Garde"/>
          <w:color w:val="434343"/>
        </w:rPr>
        <w:t>su</w:t>
      </w:r>
      <w:r w:rsidR="00586A2C" w:rsidRPr="00C52112">
        <w:rPr>
          <w:rFonts w:ascii="ITC Avant Garde" w:hAnsi="ITC Avant Garde"/>
          <w:color w:val="434343"/>
          <w:spacing w:val="-5"/>
        </w:rPr>
        <w:t xml:space="preserve"> </w:t>
      </w:r>
      <w:r w:rsidRPr="00C52112">
        <w:rPr>
          <w:rFonts w:ascii="ITC Avant Garde" w:hAnsi="ITC Avant Garde"/>
          <w:color w:val="434343"/>
        </w:rPr>
        <w:t>validación</w:t>
      </w:r>
      <w:r w:rsidR="00586A2C" w:rsidRPr="00C52112">
        <w:rPr>
          <w:rFonts w:ascii="ITC Avant Garde" w:hAnsi="ITC Avant Garde"/>
          <w:color w:val="434343"/>
          <w:spacing w:val="-8"/>
        </w:rPr>
        <w:t xml:space="preserve"> </w:t>
      </w:r>
      <w:r w:rsidRPr="00C52112">
        <w:rPr>
          <w:rFonts w:ascii="ITC Avant Garde" w:hAnsi="ITC Avant Garde"/>
          <w:color w:val="434343"/>
        </w:rPr>
        <w:t>por</w:t>
      </w:r>
      <w:r w:rsidR="00586A2C" w:rsidRPr="00C52112">
        <w:rPr>
          <w:rFonts w:ascii="ITC Avant Garde" w:hAnsi="ITC Avant Garde"/>
          <w:color w:val="434343"/>
          <w:spacing w:val="-5"/>
        </w:rPr>
        <w:t xml:space="preserve"> </w:t>
      </w:r>
      <w:r w:rsidRPr="00C52112">
        <w:rPr>
          <w:rFonts w:ascii="ITC Avant Garde" w:hAnsi="ITC Avant Garde"/>
          <w:color w:val="434343"/>
        </w:rPr>
        <w:t>parte</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los</w:t>
      </w:r>
      <w:r w:rsidR="00586A2C" w:rsidRPr="00C52112">
        <w:rPr>
          <w:rFonts w:ascii="ITC Avant Garde" w:hAnsi="ITC Avant Garde"/>
          <w:color w:val="434343"/>
        </w:rPr>
        <w:t xml:space="preserve"> </w:t>
      </w:r>
      <w:r w:rsidRPr="00C52112">
        <w:rPr>
          <w:rFonts w:ascii="ITC Avant Garde" w:hAnsi="ITC Avant Garde"/>
          <w:color w:val="434343"/>
        </w:rPr>
        <w:t>Peritos</w:t>
      </w:r>
      <w:r w:rsidR="00586A2C" w:rsidRPr="00C52112">
        <w:rPr>
          <w:rFonts w:ascii="ITC Avant Garde" w:hAnsi="ITC Avant Garde"/>
          <w:color w:val="434343"/>
        </w:rPr>
        <w:t xml:space="preserve"> </w:t>
      </w:r>
      <w:r w:rsidRPr="00C52112">
        <w:rPr>
          <w:rFonts w:ascii="ITC Avant Garde" w:hAnsi="ITC Avant Garde"/>
          <w:color w:val="434343"/>
        </w:rPr>
        <w:t>especialistas</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Radiodifusión,</w:t>
      </w:r>
      <w:r w:rsidR="00586A2C" w:rsidRPr="00C52112">
        <w:rPr>
          <w:rFonts w:ascii="ITC Avant Garde" w:hAnsi="ITC Avant Garde"/>
          <w:color w:val="434343"/>
        </w:rPr>
        <w:t xml:space="preserve"> </w:t>
      </w:r>
      <w:r w:rsidRPr="00C52112">
        <w:rPr>
          <w:rFonts w:ascii="ITC Avant Garde" w:hAnsi="ITC Avant Garde"/>
          <w:color w:val="434343"/>
        </w:rPr>
        <w:t>provocando</w:t>
      </w:r>
      <w:r w:rsidR="00586A2C" w:rsidRPr="00C52112">
        <w:rPr>
          <w:rFonts w:ascii="ITC Avant Garde" w:hAnsi="ITC Avant Garde"/>
          <w:color w:val="434343"/>
        </w:rPr>
        <w:t xml:space="preserve"> </w:t>
      </w:r>
      <w:r w:rsidRPr="00C52112">
        <w:rPr>
          <w:rFonts w:ascii="ITC Avant Garde" w:hAnsi="ITC Avant Garde"/>
          <w:color w:val="434343"/>
        </w:rPr>
        <w:t>graves</w:t>
      </w:r>
      <w:r w:rsidR="00586A2C" w:rsidRPr="00C52112">
        <w:rPr>
          <w:rFonts w:ascii="ITC Avant Garde" w:hAnsi="ITC Avant Garde"/>
          <w:color w:val="434343"/>
        </w:rPr>
        <w:t xml:space="preserve"> </w:t>
      </w:r>
      <w:r w:rsidRPr="00C52112">
        <w:rPr>
          <w:rFonts w:ascii="ITC Avant Garde" w:hAnsi="ITC Avant Garde"/>
          <w:color w:val="434343"/>
        </w:rPr>
        <w:t>consecuencias</w:t>
      </w:r>
      <w:r w:rsidR="00586A2C" w:rsidRPr="00C52112">
        <w:rPr>
          <w:rFonts w:ascii="ITC Avant Garde" w:hAnsi="ITC Avant Garde"/>
          <w:color w:val="434343"/>
        </w:rPr>
        <w:t xml:space="preserve"> </w:t>
      </w:r>
      <w:r w:rsidRPr="00C52112">
        <w:rPr>
          <w:rFonts w:ascii="ITC Avant Garde" w:hAnsi="ITC Avant Garde"/>
          <w:color w:val="434343"/>
        </w:rPr>
        <w:t>tanto</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la</w:t>
      </w:r>
      <w:r w:rsidR="00586A2C" w:rsidRPr="00C52112">
        <w:rPr>
          <w:rFonts w:ascii="ITC Avant Garde" w:hAnsi="ITC Avant Garde"/>
          <w:color w:val="434343"/>
        </w:rPr>
        <w:t xml:space="preserve"> </w:t>
      </w:r>
      <w:r w:rsidRPr="00C52112">
        <w:rPr>
          <w:rFonts w:ascii="ITC Avant Garde" w:hAnsi="ITC Avant Garde"/>
          <w:color w:val="434343"/>
        </w:rPr>
        <w:t>calidad</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los</w:t>
      </w:r>
      <w:r w:rsidR="00586A2C" w:rsidRPr="00C52112">
        <w:rPr>
          <w:rFonts w:ascii="ITC Avant Garde" w:hAnsi="ITC Avant Garde"/>
          <w:color w:val="434343"/>
        </w:rPr>
        <w:t xml:space="preserve"> </w:t>
      </w:r>
      <w:r w:rsidRPr="00C52112">
        <w:rPr>
          <w:rFonts w:ascii="ITC Avant Garde" w:hAnsi="ITC Avant Garde"/>
          <w:color w:val="434343"/>
        </w:rPr>
        <w:t>servicios</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Radiodifusión,</w:t>
      </w:r>
      <w:r w:rsidR="00586A2C" w:rsidRPr="00C52112">
        <w:rPr>
          <w:rFonts w:ascii="ITC Avant Garde" w:hAnsi="ITC Avant Garde"/>
          <w:color w:val="434343"/>
        </w:rPr>
        <w:t xml:space="preserve"> </w:t>
      </w:r>
      <w:r w:rsidRPr="00C52112">
        <w:rPr>
          <w:rFonts w:ascii="ITC Avant Garde" w:hAnsi="ITC Avant Garde"/>
          <w:color w:val="434343"/>
        </w:rPr>
        <w:t>como</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la</w:t>
      </w:r>
      <w:r w:rsidR="00586A2C" w:rsidRPr="00C52112">
        <w:rPr>
          <w:rFonts w:ascii="ITC Avant Garde" w:hAnsi="ITC Avant Garde"/>
          <w:color w:val="434343"/>
        </w:rPr>
        <w:t xml:space="preserve"> </w:t>
      </w:r>
      <w:r w:rsidRPr="00C52112">
        <w:rPr>
          <w:rFonts w:ascii="ITC Avant Garde" w:hAnsi="ITC Avant Garde"/>
          <w:color w:val="434343"/>
        </w:rPr>
        <w:t>seguridad</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terceros</w:t>
      </w:r>
      <w:r w:rsidR="00586A2C" w:rsidRPr="00C52112">
        <w:rPr>
          <w:rFonts w:ascii="ITC Avant Garde" w:hAnsi="ITC Avant Garde"/>
          <w:color w:val="434343"/>
        </w:rPr>
        <w:t xml:space="preserve"> </w:t>
      </w:r>
      <w:r w:rsidRPr="00C52112">
        <w:rPr>
          <w:rFonts w:ascii="ITC Avant Garde" w:hAnsi="ITC Avant Garde"/>
          <w:color w:val="434343"/>
        </w:rPr>
        <w:t>que</w:t>
      </w:r>
      <w:r w:rsidR="00586A2C" w:rsidRPr="00C52112">
        <w:rPr>
          <w:rFonts w:ascii="ITC Avant Garde" w:hAnsi="ITC Avant Garde"/>
          <w:color w:val="434343"/>
        </w:rPr>
        <w:t xml:space="preserve"> </w:t>
      </w:r>
      <w:r w:rsidRPr="00C52112">
        <w:rPr>
          <w:rFonts w:ascii="ITC Avant Garde" w:hAnsi="ITC Avant Garde"/>
          <w:color w:val="434343"/>
        </w:rPr>
        <w:t>se</w:t>
      </w:r>
      <w:r w:rsidR="00586A2C" w:rsidRPr="00C52112">
        <w:rPr>
          <w:rFonts w:ascii="ITC Avant Garde" w:hAnsi="ITC Avant Garde"/>
          <w:color w:val="434343"/>
        </w:rPr>
        <w:t xml:space="preserve"> </w:t>
      </w:r>
      <w:r w:rsidRPr="00C52112">
        <w:rPr>
          <w:rFonts w:ascii="ITC Avant Garde" w:hAnsi="ITC Avant Garde"/>
          <w:color w:val="434343"/>
        </w:rPr>
        <w:t>verán</w:t>
      </w:r>
      <w:r w:rsidR="00586A2C" w:rsidRPr="00C52112">
        <w:rPr>
          <w:rFonts w:ascii="ITC Avant Garde" w:hAnsi="ITC Avant Garde"/>
          <w:color w:val="434343"/>
        </w:rPr>
        <w:t xml:space="preserve"> </w:t>
      </w:r>
      <w:r w:rsidRPr="00C52112">
        <w:rPr>
          <w:rFonts w:ascii="ITC Avant Garde" w:hAnsi="ITC Avant Garde"/>
          <w:color w:val="434343"/>
        </w:rPr>
        <w:t>afectados</w:t>
      </w:r>
      <w:r w:rsidR="00586A2C" w:rsidRPr="00C52112">
        <w:rPr>
          <w:rFonts w:ascii="ITC Avant Garde" w:hAnsi="ITC Avant Garde"/>
          <w:color w:val="434343"/>
        </w:rPr>
        <w:t xml:space="preserve"> </w:t>
      </w:r>
      <w:r w:rsidRPr="00C52112">
        <w:rPr>
          <w:rFonts w:ascii="ITC Avant Garde" w:hAnsi="ITC Avant Garde"/>
          <w:color w:val="434343"/>
        </w:rPr>
        <w:t>por</w:t>
      </w:r>
      <w:r w:rsidR="00586A2C" w:rsidRPr="00C52112">
        <w:rPr>
          <w:rFonts w:ascii="ITC Avant Garde" w:hAnsi="ITC Avant Garde"/>
          <w:color w:val="434343"/>
        </w:rPr>
        <w:t xml:space="preserve"> </w:t>
      </w:r>
      <w:r w:rsidRPr="00C52112">
        <w:rPr>
          <w:rFonts w:ascii="ITC Avant Garde" w:hAnsi="ITC Avant Garde"/>
          <w:color w:val="434343"/>
        </w:rPr>
        <w:t>posibles</w:t>
      </w:r>
      <w:r w:rsidR="00586A2C" w:rsidRPr="00C52112">
        <w:rPr>
          <w:rFonts w:ascii="ITC Avant Garde" w:hAnsi="ITC Avant Garde"/>
          <w:color w:val="434343"/>
        </w:rPr>
        <w:t xml:space="preserve"> </w:t>
      </w:r>
      <w:r w:rsidRPr="00C52112">
        <w:rPr>
          <w:rFonts w:ascii="ITC Avant Garde" w:hAnsi="ITC Avant Garde"/>
          <w:color w:val="434343"/>
        </w:rPr>
        <w:t>interferencias</w:t>
      </w:r>
      <w:r w:rsidR="00586A2C" w:rsidRPr="00C52112">
        <w:rPr>
          <w:rFonts w:ascii="ITC Avant Garde" w:hAnsi="ITC Avant Garde"/>
          <w:color w:val="434343"/>
        </w:rPr>
        <w:t xml:space="preserve"> </w:t>
      </w:r>
      <w:r w:rsidRPr="00C52112">
        <w:rPr>
          <w:rFonts w:ascii="ITC Avant Garde" w:hAnsi="ITC Avant Garde"/>
          <w:color w:val="434343"/>
        </w:rPr>
        <w:t>debido</w:t>
      </w:r>
      <w:r w:rsidR="00586A2C" w:rsidRPr="00C52112">
        <w:rPr>
          <w:rFonts w:ascii="ITC Avant Garde" w:hAnsi="ITC Avant Garde"/>
          <w:color w:val="434343"/>
        </w:rPr>
        <w:t xml:space="preserve"> </w:t>
      </w:r>
      <w:r w:rsidRPr="00C52112">
        <w:rPr>
          <w:rFonts w:ascii="ITC Avant Garde" w:hAnsi="ITC Avant Garde"/>
          <w:color w:val="434343"/>
        </w:rPr>
        <w:t>al</w:t>
      </w:r>
      <w:r w:rsidR="00586A2C" w:rsidRPr="00C52112">
        <w:rPr>
          <w:rFonts w:ascii="ITC Avant Garde" w:hAnsi="ITC Avant Garde"/>
          <w:color w:val="434343"/>
        </w:rPr>
        <w:t xml:space="preserve"> </w:t>
      </w:r>
      <w:r w:rsidRPr="00C52112">
        <w:rPr>
          <w:rFonts w:ascii="ITC Avant Garde" w:hAnsi="ITC Avant Garde"/>
          <w:color w:val="434343"/>
        </w:rPr>
        <w:t>incumplimiento</w:t>
      </w:r>
      <w:r w:rsidR="00586A2C" w:rsidRPr="00C52112">
        <w:rPr>
          <w:rFonts w:ascii="ITC Avant Garde" w:hAnsi="ITC Avant Garde"/>
          <w:color w:val="434343"/>
        </w:rPr>
        <w:t xml:space="preserve"> </w:t>
      </w:r>
      <w:r w:rsidRPr="00C52112">
        <w:rPr>
          <w:rFonts w:ascii="ITC Avant Garde" w:hAnsi="ITC Avant Garde"/>
          <w:color w:val="434343"/>
        </w:rPr>
        <w:t>(involuntario</w:t>
      </w:r>
      <w:r w:rsidR="00586A2C" w:rsidRPr="00C52112">
        <w:rPr>
          <w:rFonts w:ascii="ITC Avant Garde" w:hAnsi="ITC Avant Garde"/>
          <w:color w:val="434343"/>
        </w:rPr>
        <w:t xml:space="preserve"> </w:t>
      </w:r>
      <w:r w:rsidRPr="00C52112">
        <w:rPr>
          <w:rFonts w:ascii="ITC Avant Garde" w:hAnsi="ITC Avant Garde"/>
          <w:color w:val="434343"/>
        </w:rPr>
        <w:t>o</w:t>
      </w:r>
      <w:r w:rsidR="00586A2C" w:rsidRPr="00C52112">
        <w:rPr>
          <w:rFonts w:ascii="ITC Avant Garde" w:hAnsi="ITC Avant Garde"/>
          <w:color w:val="434343"/>
        </w:rPr>
        <w:t xml:space="preserve"> </w:t>
      </w:r>
      <w:r w:rsidRPr="00C52112">
        <w:rPr>
          <w:rFonts w:ascii="ITC Avant Garde" w:hAnsi="ITC Avant Garde"/>
          <w:color w:val="434343"/>
        </w:rPr>
        <w:t>deliberadamente</w:t>
      </w:r>
      <w:r w:rsidR="00586A2C" w:rsidRPr="00C52112">
        <w:rPr>
          <w:rFonts w:ascii="ITC Avant Garde" w:hAnsi="ITC Avant Garde"/>
          <w:color w:val="434343"/>
        </w:rPr>
        <w:t xml:space="preserve"> </w:t>
      </w:r>
      <w:r w:rsidRPr="00C52112">
        <w:rPr>
          <w:rFonts w:ascii="ITC Avant Garde" w:hAnsi="ITC Avant Garde"/>
          <w:color w:val="434343"/>
        </w:rPr>
        <w:t>voluntario)</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lo</w:t>
      </w:r>
      <w:r w:rsidR="00586A2C" w:rsidRPr="00C52112">
        <w:rPr>
          <w:rFonts w:ascii="ITC Avant Garde" w:hAnsi="ITC Avant Garde"/>
          <w:color w:val="434343"/>
        </w:rPr>
        <w:t xml:space="preserve"> </w:t>
      </w:r>
      <w:r w:rsidRPr="00C52112">
        <w:rPr>
          <w:rFonts w:ascii="ITC Avant Garde" w:hAnsi="ITC Avant Garde"/>
          <w:color w:val="434343"/>
        </w:rPr>
        <w:t>que</w:t>
      </w:r>
      <w:r w:rsidR="00586A2C" w:rsidRPr="00C52112">
        <w:rPr>
          <w:rFonts w:ascii="ITC Avant Garde" w:hAnsi="ITC Avant Garde"/>
          <w:color w:val="434343"/>
        </w:rPr>
        <w:t xml:space="preserve"> </w:t>
      </w:r>
      <w:r w:rsidRPr="00C52112">
        <w:rPr>
          <w:rFonts w:ascii="ITC Avant Garde" w:hAnsi="ITC Avant Garde"/>
          <w:color w:val="434343"/>
        </w:rPr>
        <w:t>se</w:t>
      </w:r>
      <w:r w:rsidR="00586A2C" w:rsidRPr="00C52112">
        <w:rPr>
          <w:rFonts w:ascii="ITC Avant Garde" w:hAnsi="ITC Avant Garde"/>
          <w:color w:val="434343"/>
        </w:rPr>
        <w:t xml:space="preserve"> </w:t>
      </w:r>
      <w:r w:rsidRPr="00C52112">
        <w:rPr>
          <w:rFonts w:ascii="ITC Avant Garde" w:hAnsi="ITC Avant Garde"/>
          <w:color w:val="434343"/>
        </w:rPr>
        <w:t>establece</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las</w:t>
      </w:r>
      <w:r w:rsidR="00586A2C" w:rsidRPr="00C52112">
        <w:rPr>
          <w:rFonts w:ascii="ITC Avant Garde" w:hAnsi="ITC Avant Garde"/>
          <w:color w:val="434343"/>
        </w:rPr>
        <w:t xml:space="preserve"> </w:t>
      </w:r>
      <w:r w:rsidRPr="00C52112">
        <w:rPr>
          <w:rFonts w:ascii="ITC Avant Garde" w:hAnsi="ITC Avant Garde"/>
          <w:color w:val="434343"/>
        </w:rPr>
        <w:t>Disposiciones</w:t>
      </w:r>
      <w:r w:rsidR="00586A2C" w:rsidRPr="00C52112">
        <w:rPr>
          <w:rFonts w:ascii="ITC Avant Garde" w:hAnsi="ITC Avant Garde"/>
          <w:color w:val="434343"/>
        </w:rPr>
        <w:t xml:space="preserve"> </w:t>
      </w:r>
      <w:r w:rsidRPr="00C52112">
        <w:rPr>
          <w:rFonts w:ascii="ITC Avant Garde" w:hAnsi="ITC Avant Garde"/>
          <w:color w:val="434343"/>
        </w:rPr>
        <w:t>Técnicas</w:t>
      </w:r>
      <w:r w:rsidR="00586A2C" w:rsidRPr="00C52112">
        <w:rPr>
          <w:rFonts w:ascii="ITC Avant Garde" w:hAnsi="ITC Avant Garde"/>
          <w:color w:val="434343"/>
        </w:rPr>
        <w:t xml:space="preserve"> </w:t>
      </w:r>
      <w:r w:rsidRPr="00C52112">
        <w:rPr>
          <w:rFonts w:ascii="ITC Avant Garde" w:hAnsi="ITC Avant Garde"/>
          <w:color w:val="434343"/>
        </w:rPr>
        <w:t>Mexicanas</w:t>
      </w:r>
      <w:r w:rsidR="00586A2C" w:rsidRPr="00C52112">
        <w:rPr>
          <w:rFonts w:ascii="ITC Avant Garde" w:hAnsi="ITC Avant Garde"/>
          <w:color w:val="434343"/>
        </w:rPr>
        <w:t xml:space="preserve"> </w:t>
      </w:r>
      <w:r w:rsidRPr="00C52112">
        <w:rPr>
          <w:rFonts w:ascii="ITC Avant Garde" w:hAnsi="ITC Avant Garde"/>
          <w:color w:val="434343"/>
        </w:rPr>
        <w:t>y</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el</w:t>
      </w:r>
      <w:r w:rsidR="00586A2C" w:rsidRPr="00C52112">
        <w:rPr>
          <w:rFonts w:ascii="ITC Avant Garde" w:hAnsi="ITC Avant Garde"/>
          <w:color w:val="434343"/>
        </w:rPr>
        <w:t xml:space="preserve"> </w:t>
      </w:r>
      <w:r w:rsidRPr="00C52112">
        <w:rPr>
          <w:rFonts w:ascii="ITC Avant Garde" w:hAnsi="ITC Avant Garde"/>
          <w:color w:val="434343"/>
        </w:rPr>
        <w:t>Reglamento</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Radiocomunicaciones</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la</w:t>
      </w:r>
      <w:r w:rsidR="00586A2C" w:rsidRPr="00C52112">
        <w:rPr>
          <w:rFonts w:ascii="ITC Avant Garde" w:hAnsi="ITC Avant Garde"/>
          <w:color w:val="434343"/>
        </w:rPr>
        <w:t xml:space="preserve"> </w:t>
      </w:r>
      <w:r w:rsidRPr="00C52112">
        <w:rPr>
          <w:rFonts w:ascii="ITC Avant Garde" w:hAnsi="ITC Avant Garde"/>
          <w:color w:val="434343"/>
        </w:rPr>
        <w:t>Unión</w:t>
      </w:r>
      <w:r w:rsidR="00586A2C" w:rsidRPr="00C52112">
        <w:rPr>
          <w:rFonts w:ascii="ITC Avant Garde" w:hAnsi="ITC Avant Garde"/>
          <w:color w:val="434343"/>
        </w:rPr>
        <w:t xml:space="preserve"> </w:t>
      </w:r>
      <w:r w:rsidRPr="00C52112">
        <w:rPr>
          <w:rFonts w:ascii="ITC Avant Garde" w:hAnsi="ITC Avant Garde"/>
          <w:color w:val="434343"/>
        </w:rPr>
        <w:t>Internacional</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Telecomunicaciones.</w:t>
      </w:r>
    </w:p>
    <w:p w14:paraId="3DD9614A" w14:textId="77777777" w:rsidR="00566105" w:rsidRPr="00C52112" w:rsidRDefault="00566105" w:rsidP="00C52112">
      <w:pPr>
        <w:pStyle w:val="Prrafodelista"/>
        <w:spacing w:after="0" w:line="240" w:lineRule="auto"/>
        <w:ind w:left="2127"/>
        <w:contextualSpacing w:val="0"/>
        <w:jc w:val="both"/>
        <w:rPr>
          <w:rFonts w:ascii="ITC Avant Garde" w:hAnsi="ITC Avant Garde"/>
        </w:rPr>
      </w:pPr>
    </w:p>
    <w:p w14:paraId="57762FD2" w14:textId="77777777" w:rsidR="00250750" w:rsidRPr="00C52112" w:rsidRDefault="00250750" w:rsidP="00C52112">
      <w:pPr>
        <w:pStyle w:val="Prrafodelista"/>
        <w:spacing w:after="0" w:line="240" w:lineRule="auto"/>
        <w:ind w:left="2127"/>
        <w:contextualSpacing w:val="0"/>
        <w:jc w:val="both"/>
        <w:rPr>
          <w:rFonts w:ascii="ITC Avant Garde" w:hAnsi="ITC Avant Garde"/>
        </w:rPr>
      </w:pPr>
      <w:r w:rsidRPr="00C52112">
        <w:rPr>
          <w:rFonts w:ascii="ITC Avant Garde" w:hAnsi="ITC Avant Garde"/>
        </w:rPr>
        <w:t>[…]</w:t>
      </w:r>
    </w:p>
    <w:p w14:paraId="6C156041" w14:textId="77777777" w:rsidR="00250750" w:rsidRPr="00C52112" w:rsidRDefault="00250750" w:rsidP="00C52112">
      <w:pPr>
        <w:pStyle w:val="Prrafodelista"/>
        <w:spacing w:after="0" w:line="240" w:lineRule="auto"/>
        <w:ind w:left="2127"/>
        <w:contextualSpacing w:val="0"/>
        <w:jc w:val="both"/>
        <w:rPr>
          <w:rFonts w:ascii="ITC Avant Garde" w:hAnsi="ITC Avant Garde"/>
        </w:rPr>
      </w:pPr>
    </w:p>
    <w:p w14:paraId="0B1A9D12" w14:textId="77777777" w:rsidR="00250750" w:rsidRPr="00C52112" w:rsidRDefault="00250750" w:rsidP="00C52112">
      <w:pPr>
        <w:pStyle w:val="Prrafodelista"/>
        <w:spacing w:after="0" w:line="240" w:lineRule="auto"/>
        <w:ind w:left="2127"/>
        <w:contextualSpacing w:val="0"/>
        <w:jc w:val="both"/>
        <w:rPr>
          <w:rFonts w:ascii="ITC Avant Garde" w:hAnsi="ITC Avant Garde"/>
        </w:rPr>
      </w:pPr>
      <w:r w:rsidRPr="00C52112">
        <w:rPr>
          <w:rFonts w:ascii="ITC Avant Garde" w:hAnsi="ITC Avant Garde"/>
        </w:rPr>
        <w:t>COMENTARIOS:</w:t>
      </w:r>
    </w:p>
    <w:p w14:paraId="17086DF8" w14:textId="77777777" w:rsidR="00250750" w:rsidRPr="00C52112" w:rsidRDefault="00250750" w:rsidP="00C52112">
      <w:pPr>
        <w:pStyle w:val="Prrafodelista"/>
        <w:spacing w:after="0" w:line="240" w:lineRule="auto"/>
        <w:ind w:left="2127"/>
        <w:contextualSpacing w:val="0"/>
        <w:jc w:val="both"/>
        <w:rPr>
          <w:rFonts w:ascii="ITC Avant Garde" w:hAnsi="ITC Avant Garde"/>
        </w:rPr>
      </w:pP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referencia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anterior,</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autoridades</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IFT</w:t>
      </w:r>
      <w:r w:rsidR="00586A2C" w:rsidRPr="00C52112">
        <w:rPr>
          <w:rFonts w:ascii="ITC Avant Garde" w:hAnsi="ITC Avant Garde"/>
        </w:rPr>
        <w:t xml:space="preserve"> </w:t>
      </w:r>
      <w:r w:rsidRPr="00C52112">
        <w:rPr>
          <w:rFonts w:ascii="ITC Avant Garde" w:hAnsi="ITC Avant Garde"/>
        </w:rPr>
        <w:t>deberían</w:t>
      </w:r>
      <w:r w:rsidR="00586A2C" w:rsidRPr="00C52112">
        <w:rPr>
          <w:rFonts w:ascii="ITC Avant Garde" w:hAnsi="ITC Avant Garde"/>
        </w:rPr>
        <w:t xml:space="preserve"> </w:t>
      </w:r>
      <w:r w:rsidRPr="00C52112">
        <w:rPr>
          <w:rFonts w:ascii="ITC Avant Garde" w:hAnsi="ITC Avant Garde"/>
        </w:rPr>
        <w:t>reconsiderar</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inclusión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Cédula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Registro</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Pruebas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Comportamiento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Equipos</w:t>
      </w:r>
      <w:r w:rsidR="00586A2C" w:rsidRPr="00C52112">
        <w:rPr>
          <w:rFonts w:ascii="ITC Avant Garde" w:hAnsi="ITC Avant Garde"/>
        </w:rPr>
        <w:t xml:space="preserve"> </w:t>
      </w:r>
      <w:r w:rsidRPr="00C52112">
        <w:rPr>
          <w:rFonts w:ascii="ITC Avant Garde" w:hAnsi="ITC Avant Garde"/>
        </w:rPr>
        <w:t>Transmisores</w:t>
      </w:r>
      <w:r w:rsidR="00586A2C" w:rsidRPr="00C52112">
        <w:rPr>
          <w:rFonts w:ascii="ITC Avant Garde" w:hAnsi="ITC Avant Garde"/>
        </w:rPr>
        <w:t xml:space="preserve"> </w:t>
      </w:r>
      <w:r w:rsidRPr="00C52112">
        <w:rPr>
          <w:rFonts w:ascii="ITC Avant Garde" w:hAnsi="ITC Avant Garde"/>
        </w:rPr>
        <w:t>(PCE),</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nuevo</w:t>
      </w:r>
      <w:r w:rsidR="00586A2C" w:rsidRPr="00C52112">
        <w:rPr>
          <w:rFonts w:ascii="ITC Avant Garde" w:hAnsi="ITC Avant Garde"/>
        </w:rPr>
        <w:t xml:space="preserve"> </w:t>
      </w:r>
      <w:r w:rsidRPr="00C52112">
        <w:rPr>
          <w:rFonts w:ascii="ITC Avant Garde" w:hAnsi="ITC Avant Garde"/>
        </w:rPr>
        <w:t>formato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describe</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citado</w:t>
      </w:r>
      <w:r w:rsidR="00586A2C" w:rsidRPr="00C52112">
        <w:rPr>
          <w:rFonts w:ascii="ITC Avant Garde" w:hAnsi="ITC Avant Garde"/>
        </w:rPr>
        <w:t xml:space="preserve"> </w:t>
      </w:r>
      <w:r w:rsidRPr="00C52112">
        <w:rPr>
          <w:rFonts w:ascii="ITC Avant Garde" w:hAnsi="ITC Avant Garde"/>
        </w:rPr>
        <w:t>Anteproyecto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ya</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son</w:t>
      </w:r>
      <w:r w:rsidR="00586A2C" w:rsidRPr="00C52112">
        <w:rPr>
          <w:rFonts w:ascii="ITC Avant Garde" w:hAnsi="ITC Avant Garde"/>
        </w:rPr>
        <w:t xml:space="preserve"> </w:t>
      </w:r>
      <w:r w:rsidRPr="00C52112">
        <w:rPr>
          <w:rFonts w:ascii="ITC Avant Garde" w:hAnsi="ITC Avant Garde"/>
        </w:rPr>
        <w:t>Pruebas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realizan</w:t>
      </w:r>
      <w:r w:rsidR="00586A2C" w:rsidRPr="00C52112">
        <w:rPr>
          <w:rFonts w:ascii="ITC Avant Garde" w:hAnsi="ITC Avant Garde"/>
        </w:rPr>
        <w:t xml:space="preserve"> </w:t>
      </w:r>
      <w:r w:rsidRPr="00C52112">
        <w:rPr>
          <w:rFonts w:ascii="ITC Avant Garde" w:hAnsi="ITC Avant Garde"/>
        </w:rPr>
        <w:t>una</w:t>
      </w:r>
      <w:r w:rsidR="00586A2C" w:rsidRPr="00C52112">
        <w:rPr>
          <w:rFonts w:ascii="ITC Avant Garde" w:hAnsi="ITC Avant Garde"/>
        </w:rPr>
        <w:t xml:space="preserve"> </w:t>
      </w:r>
      <w:r w:rsidRPr="00C52112">
        <w:rPr>
          <w:rFonts w:ascii="ITC Avant Garde" w:hAnsi="ITC Avant Garde"/>
        </w:rPr>
        <w:t>vez</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año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cada</w:t>
      </w:r>
      <w:r w:rsidR="00586A2C" w:rsidRPr="00C52112">
        <w:rPr>
          <w:rFonts w:ascii="ITC Avant Garde" w:hAnsi="ITC Avant Garde"/>
        </w:rPr>
        <w:t xml:space="preserve"> </w:t>
      </w:r>
      <w:r w:rsidRPr="00C52112">
        <w:rPr>
          <w:rFonts w:ascii="ITC Avant Garde" w:hAnsi="ITC Avant Garde"/>
        </w:rPr>
        <w:t>emisora,</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reflejan</w:t>
      </w:r>
      <w:r w:rsidR="00586A2C" w:rsidRPr="00C52112">
        <w:rPr>
          <w:rFonts w:ascii="ITC Avant Garde" w:hAnsi="ITC Avant Garde"/>
        </w:rPr>
        <w:t xml:space="preserve"> </w:t>
      </w:r>
      <w:r w:rsidRPr="00C52112">
        <w:rPr>
          <w:rFonts w:ascii="ITC Avant Garde" w:hAnsi="ITC Avant Garde"/>
        </w:rPr>
        <w:t>una</w:t>
      </w:r>
      <w:r w:rsidR="00586A2C" w:rsidRPr="00C52112">
        <w:rPr>
          <w:rFonts w:ascii="ITC Avant Garde" w:hAnsi="ITC Avant Garde"/>
        </w:rPr>
        <w:t xml:space="preserve"> </w:t>
      </w:r>
      <w:r w:rsidRPr="00C52112">
        <w:rPr>
          <w:rFonts w:ascii="ITC Avant Garde" w:hAnsi="ITC Avant Garde"/>
        </w:rPr>
        <w:t>importante</w:t>
      </w:r>
      <w:r w:rsidR="00586A2C" w:rsidRPr="00C52112">
        <w:rPr>
          <w:rFonts w:ascii="ITC Avant Garde" w:hAnsi="ITC Avant Garde"/>
        </w:rPr>
        <w:t xml:space="preserve"> </w:t>
      </w:r>
      <w:r w:rsidRPr="00C52112">
        <w:rPr>
          <w:rFonts w:ascii="ITC Avant Garde" w:hAnsi="ITC Avant Garde"/>
        </w:rPr>
        <w:t>utilidad</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garantizar</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calidad</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servicio</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un</w:t>
      </w:r>
      <w:r w:rsidR="00586A2C" w:rsidRPr="00C52112">
        <w:rPr>
          <w:rFonts w:ascii="ITC Avant Garde" w:hAnsi="ITC Avant Garde"/>
        </w:rPr>
        <w:t xml:space="preserve"> </w:t>
      </w:r>
      <w:r w:rsidRPr="00C52112">
        <w:rPr>
          <w:rFonts w:ascii="ITC Avant Garde" w:hAnsi="ITC Avant Garde"/>
        </w:rPr>
        <w:t>uso</w:t>
      </w:r>
      <w:r w:rsidR="00586A2C" w:rsidRPr="00C52112">
        <w:rPr>
          <w:rFonts w:ascii="ITC Avant Garde" w:hAnsi="ITC Avant Garde"/>
        </w:rPr>
        <w:t xml:space="preserve"> </w:t>
      </w:r>
      <w:r w:rsidRPr="00C52112">
        <w:rPr>
          <w:rFonts w:ascii="ITC Avant Garde" w:hAnsi="ITC Avant Garde"/>
        </w:rPr>
        <w:t>verdaderamente</w:t>
      </w:r>
      <w:r w:rsidR="00586A2C" w:rsidRPr="00C52112">
        <w:rPr>
          <w:rFonts w:ascii="ITC Avant Garde" w:hAnsi="ITC Avant Garde"/>
        </w:rPr>
        <w:t xml:space="preserve"> </w:t>
      </w:r>
      <w:r w:rsidRPr="00C52112">
        <w:rPr>
          <w:rFonts w:ascii="ITC Avant Garde" w:hAnsi="ITC Avant Garde"/>
        </w:rPr>
        <w:t>adecuado</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espectro</w:t>
      </w:r>
      <w:r w:rsidR="00586A2C" w:rsidRPr="00C52112">
        <w:rPr>
          <w:rFonts w:ascii="ITC Avant Garde" w:hAnsi="ITC Avant Garde"/>
        </w:rPr>
        <w:t xml:space="preserve"> </w:t>
      </w:r>
      <w:r w:rsidRPr="00C52112">
        <w:rPr>
          <w:rFonts w:ascii="ITC Avant Garde" w:hAnsi="ITC Avant Garde"/>
        </w:rPr>
        <w:t>radioeléctrico,</w:t>
      </w:r>
      <w:r w:rsidR="00586A2C" w:rsidRPr="00C52112">
        <w:rPr>
          <w:rFonts w:ascii="ITC Avant Garde" w:hAnsi="ITC Avant Garde"/>
        </w:rPr>
        <w:t xml:space="preserve"> </w:t>
      </w:r>
      <w:r w:rsidRPr="00C52112">
        <w:rPr>
          <w:rFonts w:ascii="ITC Avant Garde" w:hAnsi="ITC Avant Garde"/>
        </w:rPr>
        <w:t>logrando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todas</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estaciones</w:t>
      </w:r>
      <w:r w:rsidR="00586A2C" w:rsidRPr="00C52112">
        <w:rPr>
          <w:rFonts w:ascii="ITC Avant Garde" w:hAnsi="ITC Avant Garde"/>
        </w:rPr>
        <w:t xml:space="preserve"> </w:t>
      </w:r>
      <w:r w:rsidRPr="00C52112">
        <w:rPr>
          <w:rFonts w:ascii="ITC Avant Garde" w:hAnsi="ITC Avant Garde"/>
        </w:rPr>
        <w:t>radiodifusoras</w:t>
      </w:r>
      <w:r w:rsidR="00586A2C" w:rsidRPr="00C52112">
        <w:rPr>
          <w:rFonts w:ascii="ITC Avant Garde" w:hAnsi="ITC Avant Garde"/>
        </w:rPr>
        <w:t xml:space="preserve"> </w:t>
      </w:r>
      <w:r w:rsidRPr="00C52112">
        <w:rPr>
          <w:rFonts w:ascii="ITC Avant Garde" w:hAnsi="ITC Avant Garde"/>
        </w:rPr>
        <w:t>concesionadas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nuestro</w:t>
      </w:r>
      <w:r w:rsidR="00586A2C" w:rsidRPr="00C52112">
        <w:rPr>
          <w:rFonts w:ascii="ITC Avant Garde" w:hAnsi="ITC Avant Garde"/>
        </w:rPr>
        <w:t xml:space="preserve"> </w:t>
      </w:r>
      <w:r w:rsidRPr="00C52112">
        <w:rPr>
          <w:rFonts w:ascii="ITC Avant Garde" w:hAnsi="ITC Avant Garde"/>
        </w:rPr>
        <w:t>País,</w:t>
      </w:r>
      <w:r w:rsidR="00586A2C" w:rsidRPr="00C52112">
        <w:rPr>
          <w:rFonts w:ascii="ITC Avant Garde" w:hAnsi="ITC Avant Garde"/>
        </w:rPr>
        <w:t xml:space="preserve"> </w:t>
      </w:r>
      <w:r w:rsidRPr="00C52112">
        <w:rPr>
          <w:rFonts w:ascii="ITC Avant Garde" w:hAnsi="ITC Avant Garde"/>
        </w:rPr>
        <w:t>operen</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estricto</w:t>
      </w:r>
      <w:r w:rsidR="00586A2C" w:rsidRPr="00C52112">
        <w:rPr>
          <w:rFonts w:ascii="ITC Avant Garde" w:hAnsi="ITC Avant Garde"/>
        </w:rPr>
        <w:t xml:space="preserve"> </w:t>
      </w:r>
      <w:r w:rsidRPr="00C52112">
        <w:rPr>
          <w:rFonts w:ascii="ITC Avant Garde" w:hAnsi="ITC Avant Garde"/>
        </w:rPr>
        <w:t>apego</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establecido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Disposiciones</w:t>
      </w:r>
      <w:r w:rsidR="00586A2C" w:rsidRPr="00C52112">
        <w:rPr>
          <w:rFonts w:ascii="ITC Avant Garde" w:hAnsi="ITC Avant Garde"/>
        </w:rPr>
        <w:t xml:space="preserve"> </w:t>
      </w:r>
      <w:r w:rsidRPr="00C52112">
        <w:rPr>
          <w:rFonts w:ascii="ITC Avant Garde" w:hAnsi="ITC Avant Garde"/>
        </w:rPr>
        <w:t>Técnicas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emite</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Instituto</w:t>
      </w:r>
      <w:r w:rsidR="00586A2C" w:rsidRPr="00C52112">
        <w:rPr>
          <w:rFonts w:ascii="ITC Avant Garde" w:hAnsi="ITC Avant Garde"/>
        </w:rPr>
        <w:t xml:space="preserve"> </w:t>
      </w:r>
      <w:r w:rsidRPr="00C52112">
        <w:rPr>
          <w:rFonts w:ascii="ITC Avant Garde" w:hAnsi="ITC Avant Garde"/>
        </w:rPr>
        <w:t>Federal</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Telecomunicaciones.</w:t>
      </w:r>
    </w:p>
    <w:p w14:paraId="396F7FF0" w14:textId="77777777" w:rsidR="00250750" w:rsidRPr="00C52112" w:rsidRDefault="00250750" w:rsidP="00C52112">
      <w:pPr>
        <w:pStyle w:val="Prrafodelista"/>
        <w:spacing w:after="0" w:line="240" w:lineRule="auto"/>
        <w:ind w:left="2127"/>
        <w:contextualSpacing w:val="0"/>
        <w:jc w:val="both"/>
        <w:rPr>
          <w:rFonts w:ascii="ITC Avant Garde" w:hAnsi="ITC Avant Garde"/>
        </w:rPr>
      </w:pPr>
    </w:p>
    <w:p w14:paraId="058BE08D" w14:textId="77777777" w:rsidR="00250750" w:rsidRPr="00C52112" w:rsidRDefault="00250750" w:rsidP="00C52112">
      <w:pPr>
        <w:pStyle w:val="Prrafodelista"/>
        <w:spacing w:after="0" w:line="240" w:lineRule="auto"/>
        <w:ind w:left="2127"/>
        <w:contextualSpacing w:val="0"/>
        <w:jc w:val="both"/>
        <w:rPr>
          <w:rFonts w:ascii="ITC Avant Garde" w:hAnsi="ITC Avant Garde"/>
        </w:rPr>
      </w:pP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supuesto</w:t>
      </w:r>
      <w:r w:rsidR="00586A2C" w:rsidRPr="00C52112">
        <w:rPr>
          <w:rFonts w:ascii="ITC Avant Garde" w:hAnsi="ITC Avant Garde"/>
        </w:rPr>
        <w:t xml:space="preserve"> </w:t>
      </w:r>
      <w:r w:rsidRPr="00C52112">
        <w:rPr>
          <w:rFonts w:ascii="ITC Avant Garde" w:hAnsi="ITC Avant Garde"/>
        </w:rPr>
        <w:t>será</w:t>
      </w:r>
      <w:r w:rsidR="00586A2C" w:rsidRPr="00C52112">
        <w:rPr>
          <w:rFonts w:ascii="ITC Avant Garde" w:hAnsi="ITC Avant Garde"/>
        </w:rPr>
        <w:t xml:space="preserve"> </w:t>
      </w:r>
      <w:r w:rsidRPr="00C52112">
        <w:rPr>
          <w:rFonts w:ascii="ITC Avant Garde" w:hAnsi="ITC Avant Garde"/>
        </w:rPr>
        <w:t>una</w:t>
      </w:r>
      <w:r w:rsidR="00586A2C" w:rsidRPr="00C52112">
        <w:rPr>
          <w:rFonts w:ascii="ITC Avant Garde" w:hAnsi="ITC Avant Garde"/>
        </w:rPr>
        <w:t xml:space="preserve"> </w:t>
      </w:r>
      <w:r w:rsidRPr="00C52112">
        <w:rPr>
          <w:rFonts w:ascii="ITC Avant Garde" w:hAnsi="ITC Avant Garde"/>
        </w:rPr>
        <w:t>carga</w:t>
      </w:r>
      <w:r w:rsidR="00586A2C" w:rsidRPr="00C52112">
        <w:rPr>
          <w:rFonts w:ascii="ITC Avant Garde" w:hAnsi="ITC Avant Garde"/>
        </w:rPr>
        <w:t xml:space="preserve"> </w:t>
      </w:r>
      <w:r w:rsidRPr="00C52112">
        <w:rPr>
          <w:rFonts w:ascii="ITC Avant Garde" w:hAnsi="ITC Avant Garde"/>
        </w:rPr>
        <w:t>administrativa</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IFT,</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considero,</w:t>
      </w:r>
      <w:r w:rsidR="00586A2C" w:rsidRPr="00C52112">
        <w:rPr>
          <w:rFonts w:ascii="ITC Avant Garde" w:hAnsi="ITC Avant Garde"/>
        </w:rPr>
        <w:t xml:space="preserve"> </w:t>
      </w:r>
      <w:r w:rsidRPr="00C52112">
        <w:rPr>
          <w:rFonts w:ascii="ITC Avant Garde" w:hAnsi="ITC Avant Garde"/>
        </w:rPr>
        <w:t>podría</w:t>
      </w:r>
      <w:r w:rsidR="00586A2C" w:rsidRPr="00C52112">
        <w:rPr>
          <w:rFonts w:ascii="ITC Avant Garde" w:hAnsi="ITC Avant Garde"/>
        </w:rPr>
        <w:t xml:space="preserve"> </w:t>
      </w:r>
      <w:r w:rsidRPr="00C52112">
        <w:rPr>
          <w:rFonts w:ascii="ITC Avant Garde" w:hAnsi="ITC Avant Garde"/>
        </w:rPr>
        <w:t>ser</w:t>
      </w:r>
      <w:r w:rsidR="00586A2C" w:rsidRPr="00C52112">
        <w:rPr>
          <w:rFonts w:ascii="ITC Avant Garde" w:hAnsi="ITC Avant Garde"/>
        </w:rPr>
        <w:t xml:space="preserve"> </w:t>
      </w:r>
      <w:r w:rsidRPr="00C52112">
        <w:rPr>
          <w:rFonts w:ascii="ITC Avant Garde" w:hAnsi="ITC Avant Garde"/>
        </w:rPr>
        <w:t>depurada</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interno</w:t>
      </w:r>
      <w:r w:rsidR="00586A2C" w:rsidRPr="00C52112">
        <w:rPr>
          <w:rFonts w:ascii="ITC Avant Garde" w:hAnsi="ITC Avant Garde"/>
        </w:rPr>
        <w:t xml:space="preserve"> </w:t>
      </w:r>
      <w:r w:rsidRPr="00C52112">
        <w:rPr>
          <w:rFonts w:ascii="ITC Avant Garde" w:hAnsi="ITC Avant Garde"/>
        </w:rPr>
        <w:t>si</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aplican</w:t>
      </w:r>
      <w:r w:rsidR="00586A2C" w:rsidRPr="00C52112">
        <w:rPr>
          <w:rFonts w:ascii="ITC Avant Garde" w:hAnsi="ITC Avant Garde"/>
        </w:rPr>
        <w:t xml:space="preserve"> </w:t>
      </w:r>
      <w:r w:rsidRPr="00C52112">
        <w:rPr>
          <w:rFonts w:ascii="ITC Avant Garde" w:hAnsi="ITC Avant Garde"/>
        </w:rPr>
        <w:t>mecanismos</w:t>
      </w:r>
      <w:r w:rsidR="00586A2C" w:rsidRPr="00C52112">
        <w:rPr>
          <w:rFonts w:ascii="ITC Avant Garde" w:hAnsi="ITC Avant Garde"/>
        </w:rPr>
        <w:t xml:space="preserve"> </w:t>
      </w:r>
      <w:r w:rsidRPr="00C52112">
        <w:rPr>
          <w:rFonts w:ascii="ITC Avant Garde" w:hAnsi="ITC Avant Garde"/>
        </w:rPr>
        <w:t>digitales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simplifiquen</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labores</w:t>
      </w:r>
      <w:r w:rsidR="00586A2C" w:rsidRPr="00C52112">
        <w:rPr>
          <w:rFonts w:ascii="ITC Avant Garde" w:hAnsi="ITC Avant Garde"/>
        </w:rPr>
        <w:t xml:space="preserve"> </w:t>
      </w:r>
      <w:r w:rsidRPr="00C52112">
        <w:rPr>
          <w:rFonts w:ascii="ITC Avant Garde" w:hAnsi="ITC Avant Garde"/>
        </w:rPr>
        <w:t>cotidianas</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IFT.</w:t>
      </w:r>
    </w:p>
    <w:p w14:paraId="623223D6" w14:textId="77777777" w:rsidR="00250750" w:rsidRPr="00C52112" w:rsidRDefault="00250750" w:rsidP="00C52112">
      <w:pPr>
        <w:pStyle w:val="Prrafodelista"/>
        <w:spacing w:after="0" w:line="240" w:lineRule="auto"/>
        <w:ind w:left="2127"/>
        <w:contextualSpacing w:val="0"/>
        <w:jc w:val="both"/>
        <w:rPr>
          <w:rFonts w:ascii="ITC Avant Garde" w:hAnsi="ITC Avant Garde"/>
        </w:rPr>
      </w:pPr>
      <w:r w:rsidRPr="00C52112">
        <w:rPr>
          <w:rFonts w:ascii="ITC Avant Garde" w:hAnsi="ITC Avant Garde"/>
        </w:rPr>
        <w:t>[…]</w:t>
      </w:r>
    </w:p>
    <w:p w14:paraId="3895C5CC" w14:textId="77777777" w:rsidR="00250750" w:rsidRPr="00C52112" w:rsidRDefault="00250750" w:rsidP="00C52112">
      <w:pPr>
        <w:pStyle w:val="Prrafodelista"/>
        <w:spacing w:after="0" w:line="240" w:lineRule="auto"/>
        <w:ind w:left="2127"/>
        <w:contextualSpacing w:val="0"/>
        <w:jc w:val="both"/>
        <w:rPr>
          <w:rFonts w:ascii="ITC Avant Garde" w:hAnsi="ITC Avant Garde"/>
        </w:rPr>
      </w:pPr>
    </w:p>
    <w:p w14:paraId="64D20304" w14:textId="77777777" w:rsidR="00250750" w:rsidRPr="00C52112" w:rsidRDefault="00250750" w:rsidP="00C52112">
      <w:pPr>
        <w:pStyle w:val="Prrafodelista"/>
        <w:spacing w:after="0" w:line="240" w:lineRule="auto"/>
        <w:ind w:left="2127"/>
        <w:contextualSpacing w:val="0"/>
        <w:jc w:val="both"/>
        <w:rPr>
          <w:rFonts w:ascii="ITC Avant Garde" w:hAnsi="ITC Avant Garde"/>
          <w:color w:val="434343"/>
        </w:rPr>
      </w:pPr>
      <w:r w:rsidRPr="00C52112">
        <w:rPr>
          <w:rFonts w:ascii="ITC Avant Garde" w:hAnsi="ITC Avant Garde"/>
          <w:color w:val="434343"/>
        </w:rPr>
        <w:t>Al</w:t>
      </w:r>
      <w:r w:rsidR="00586A2C" w:rsidRPr="00C52112">
        <w:rPr>
          <w:rFonts w:ascii="ITC Avant Garde" w:hAnsi="ITC Avant Garde"/>
          <w:color w:val="434343"/>
          <w:spacing w:val="1"/>
        </w:rPr>
        <w:t xml:space="preserve"> </w:t>
      </w:r>
      <w:r w:rsidRPr="00C52112">
        <w:rPr>
          <w:rFonts w:ascii="ITC Avant Garde" w:hAnsi="ITC Avant Garde"/>
          <w:color w:val="434343"/>
        </w:rPr>
        <w:t>suprimir</w:t>
      </w:r>
      <w:r w:rsidR="00586A2C" w:rsidRPr="00C52112">
        <w:rPr>
          <w:rFonts w:ascii="ITC Avant Garde" w:hAnsi="ITC Avant Garde"/>
          <w:color w:val="434343"/>
          <w:spacing w:val="1"/>
        </w:rPr>
        <w:t xml:space="preserve"> </w:t>
      </w:r>
      <w:r w:rsidRPr="00C52112">
        <w:rPr>
          <w:rFonts w:ascii="ITC Avant Garde" w:hAnsi="ITC Avant Garde"/>
          <w:color w:val="434343"/>
        </w:rPr>
        <w:t>la</w:t>
      </w:r>
      <w:r w:rsidR="00586A2C" w:rsidRPr="00C52112">
        <w:rPr>
          <w:rFonts w:ascii="ITC Avant Garde" w:hAnsi="ITC Avant Garde"/>
          <w:color w:val="434343"/>
          <w:spacing w:val="1"/>
        </w:rPr>
        <w:t xml:space="preserve"> </w:t>
      </w:r>
      <w:r w:rsidRPr="00C52112">
        <w:rPr>
          <w:rFonts w:ascii="ITC Avant Garde" w:hAnsi="ITC Avant Garde"/>
          <w:color w:val="434343"/>
        </w:rPr>
        <w:t>mayoría</w:t>
      </w:r>
      <w:r w:rsidR="00586A2C" w:rsidRPr="00C52112">
        <w:rPr>
          <w:rFonts w:ascii="ITC Avant Garde" w:hAnsi="ITC Avant Garde"/>
          <w:color w:val="434343"/>
          <w:spacing w:val="1"/>
        </w:rPr>
        <w:t xml:space="preserve"> </w:t>
      </w:r>
      <w:r w:rsidRPr="00C52112">
        <w:rPr>
          <w:rFonts w:ascii="ITC Avant Garde" w:hAnsi="ITC Avant Garde"/>
          <w:color w:val="434343"/>
        </w:rPr>
        <w:t>de</w:t>
      </w:r>
      <w:r w:rsidR="00586A2C" w:rsidRPr="00C52112">
        <w:rPr>
          <w:rFonts w:ascii="ITC Avant Garde" w:hAnsi="ITC Avant Garde"/>
          <w:color w:val="434343"/>
          <w:spacing w:val="1"/>
        </w:rPr>
        <w:t xml:space="preserve"> </w:t>
      </w:r>
      <w:r w:rsidRPr="00C52112">
        <w:rPr>
          <w:rFonts w:ascii="ITC Avant Garde" w:hAnsi="ITC Avant Garde"/>
          <w:color w:val="434343"/>
        </w:rPr>
        <w:t>estos</w:t>
      </w:r>
      <w:r w:rsidR="00586A2C" w:rsidRPr="00C52112">
        <w:rPr>
          <w:rFonts w:ascii="ITC Avant Garde" w:hAnsi="ITC Avant Garde"/>
          <w:color w:val="434343"/>
          <w:spacing w:val="1"/>
        </w:rPr>
        <w:t xml:space="preserve"> </w:t>
      </w:r>
      <w:r w:rsidRPr="00C52112">
        <w:rPr>
          <w:rFonts w:ascii="ITC Avant Garde" w:hAnsi="ITC Avant Garde"/>
          <w:color w:val="434343"/>
        </w:rPr>
        <w:t>diversos</w:t>
      </w:r>
      <w:r w:rsidR="00586A2C" w:rsidRPr="00C52112">
        <w:rPr>
          <w:rFonts w:ascii="ITC Avant Garde" w:hAnsi="ITC Avant Garde"/>
          <w:color w:val="434343"/>
          <w:spacing w:val="1"/>
        </w:rPr>
        <w:t xml:space="preserve"> </w:t>
      </w:r>
      <w:r w:rsidRPr="00C52112">
        <w:rPr>
          <w:rFonts w:ascii="ITC Avant Garde" w:hAnsi="ITC Avant Garde"/>
          <w:color w:val="434343"/>
        </w:rPr>
        <w:t>trámites,</w:t>
      </w:r>
      <w:r w:rsidR="00586A2C" w:rsidRPr="00C52112">
        <w:rPr>
          <w:rFonts w:ascii="ITC Avant Garde" w:hAnsi="ITC Avant Garde"/>
          <w:color w:val="434343"/>
          <w:spacing w:val="1"/>
        </w:rPr>
        <w:t xml:space="preserve"> </w:t>
      </w:r>
      <w:r w:rsidRPr="00C52112">
        <w:rPr>
          <w:rFonts w:ascii="ITC Avant Garde" w:hAnsi="ITC Avant Garde"/>
          <w:color w:val="434343"/>
        </w:rPr>
        <w:t>los</w:t>
      </w:r>
      <w:r w:rsidR="00586A2C" w:rsidRPr="00C52112">
        <w:rPr>
          <w:rFonts w:ascii="ITC Avant Garde" w:hAnsi="ITC Avant Garde"/>
          <w:color w:val="434343"/>
          <w:spacing w:val="1"/>
        </w:rPr>
        <w:t xml:space="preserve"> </w:t>
      </w:r>
      <w:r w:rsidRPr="00C52112">
        <w:rPr>
          <w:rFonts w:ascii="ITC Avant Garde" w:hAnsi="ITC Avant Garde"/>
          <w:color w:val="434343"/>
        </w:rPr>
        <w:t>Peritos</w:t>
      </w:r>
      <w:r w:rsidR="00586A2C" w:rsidRPr="00C52112">
        <w:rPr>
          <w:rFonts w:ascii="ITC Avant Garde" w:hAnsi="ITC Avant Garde"/>
          <w:color w:val="434343"/>
          <w:spacing w:val="1"/>
        </w:rPr>
        <w:t xml:space="preserve"> </w:t>
      </w:r>
      <w:r w:rsidRPr="00C52112">
        <w:rPr>
          <w:rFonts w:ascii="ITC Avant Garde" w:hAnsi="ITC Avant Garde"/>
          <w:color w:val="434343"/>
        </w:rPr>
        <w:t>especialistas</w:t>
      </w:r>
      <w:r w:rsidR="00586A2C" w:rsidRPr="00C52112">
        <w:rPr>
          <w:rFonts w:ascii="ITC Avant Garde" w:hAnsi="ITC Avant Garde"/>
          <w:color w:val="434343"/>
          <w:spacing w:val="1"/>
        </w:rPr>
        <w:t xml:space="preserve"> </w:t>
      </w:r>
      <w:r w:rsidRPr="00C52112">
        <w:rPr>
          <w:rFonts w:ascii="ITC Avant Garde" w:hAnsi="ITC Avant Garde"/>
          <w:color w:val="434343"/>
        </w:rPr>
        <w:t>en</w:t>
      </w:r>
      <w:r w:rsidR="00586A2C" w:rsidRPr="00C52112">
        <w:rPr>
          <w:rFonts w:ascii="ITC Avant Garde" w:hAnsi="ITC Avant Garde"/>
          <w:color w:val="434343"/>
          <w:spacing w:val="1"/>
        </w:rPr>
        <w:t xml:space="preserve"> </w:t>
      </w:r>
      <w:r w:rsidRPr="00C52112">
        <w:rPr>
          <w:rFonts w:ascii="ITC Avant Garde" w:hAnsi="ITC Avant Garde"/>
          <w:color w:val="434343"/>
        </w:rPr>
        <w:t>Radiodifusión,</w:t>
      </w:r>
      <w:r w:rsidR="00586A2C" w:rsidRPr="00C52112">
        <w:rPr>
          <w:rFonts w:ascii="ITC Avant Garde" w:hAnsi="ITC Avant Garde"/>
          <w:color w:val="434343"/>
          <w:spacing w:val="1"/>
        </w:rPr>
        <w:t xml:space="preserve"> </w:t>
      </w:r>
      <w:r w:rsidRPr="00C52112">
        <w:rPr>
          <w:rFonts w:ascii="ITC Avant Garde" w:hAnsi="ITC Avant Garde"/>
          <w:color w:val="434343"/>
        </w:rPr>
        <w:t>experimentamos</w:t>
      </w:r>
      <w:r w:rsidR="00586A2C" w:rsidRPr="00C52112">
        <w:rPr>
          <w:rFonts w:ascii="ITC Avant Garde" w:hAnsi="ITC Avant Garde"/>
          <w:color w:val="434343"/>
        </w:rPr>
        <w:t xml:space="preserve"> </w:t>
      </w:r>
      <w:r w:rsidRPr="00C52112">
        <w:rPr>
          <w:rFonts w:ascii="ITC Avant Garde" w:hAnsi="ITC Avant Garde"/>
          <w:color w:val="434343"/>
        </w:rPr>
        <w:t>una</w:t>
      </w:r>
      <w:r w:rsidR="00586A2C" w:rsidRPr="00C52112">
        <w:rPr>
          <w:rFonts w:ascii="ITC Avant Garde" w:hAnsi="ITC Avant Garde"/>
          <w:color w:val="434343"/>
        </w:rPr>
        <w:t xml:space="preserve"> </w:t>
      </w:r>
      <w:r w:rsidRPr="00C52112">
        <w:rPr>
          <w:rFonts w:ascii="ITC Avant Garde" w:hAnsi="ITC Avant Garde"/>
          <w:color w:val="434343"/>
        </w:rPr>
        <w:t>notable</w:t>
      </w:r>
      <w:r w:rsidR="00586A2C" w:rsidRPr="00C52112">
        <w:rPr>
          <w:rFonts w:ascii="ITC Avant Garde" w:hAnsi="ITC Avant Garde"/>
          <w:color w:val="434343"/>
        </w:rPr>
        <w:t xml:space="preserve"> </w:t>
      </w:r>
      <w:r w:rsidRPr="00C52112">
        <w:rPr>
          <w:rFonts w:ascii="ITC Avant Garde" w:hAnsi="ITC Avant Garde"/>
          <w:color w:val="434343"/>
        </w:rPr>
        <w:t>disminución</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nuestra</w:t>
      </w:r>
      <w:r w:rsidR="00586A2C" w:rsidRPr="00C52112">
        <w:rPr>
          <w:rFonts w:ascii="ITC Avant Garde" w:hAnsi="ITC Avant Garde"/>
          <w:color w:val="434343"/>
        </w:rPr>
        <w:t xml:space="preserve"> </w:t>
      </w:r>
      <w:r w:rsidRPr="00C52112">
        <w:rPr>
          <w:rFonts w:ascii="ITC Avant Garde" w:hAnsi="ITC Avant Garde"/>
          <w:color w:val="434343"/>
        </w:rPr>
        <w:t>actividad</w:t>
      </w:r>
      <w:r w:rsidR="00586A2C" w:rsidRPr="00C52112">
        <w:rPr>
          <w:rFonts w:ascii="ITC Avant Garde" w:hAnsi="ITC Avant Garde"/>
          <w:color w:val="434343"/>
        </w:rPr>
        <w:t xml:space="preserve"> </w:t>
      </w:r>
      <w:r w:rsidRPr="00C52112">
        <w:rPr>
          <w:rFonts w:ascii="ITC Avant Garde" w:hAnsi="ITC Avant Garde"/>
          <w:color w:val="434343"/>
        </w:rPr>
        <w:t>pericial,</w:t>
      </w:r>
      <w:r w:rsidR="00586A2C" w:rsidRPr="00C52112">
        <w:rPr>
          <w:rFonts w:ascii="ITC Avant Garde" w:hAnsi="ITC Avant Garde"/>
          <w:color w:val="434343"/>
        </w:rPr>
        <w:t xml:space="preserve"> </w:t>
      </w:r>
      <w:r w:rsidRPr="00C52112">
        <w:rPr>
          <w:rFonts w:ascii="ITC Avant Garde" w:hAnsi="ITC Avant Garde"/>
          <w:color w:val="434343"/>
        </w:rPr>
        <w:t>y</w:t>
      </w:r>
      <w:r w:rsidR="00586A2C" w:rsidRPr="00C52112">
        <w:rPr>
          <w:rFonts w:ascii="ITC Avant Garde" w:hAnsi="ITC Avant Garde"/>
          <w:color w:val="434343"/>
        </w:rPr>
        <w:t xml:space="preserve"> </w:t>
      </w:r>
      <w:r w:rsidRPr="00C52112">
        <w:rPr>
          <w:rFonts w:ascii="ITC Avant Garde" w:hAnsi="ITC Avant Garde"/>
          <w:color w:val="434343"/>
        </w:rPr>
        <w:t>ahora</w:t>
      </w:r>
      <w:r w:rsidR="00586A2C" w:rsidRPr="00C52112">
        <w:rPr>
          <w:rFonts w:ascii="ITC Avant Garde" w:hAnsi="ITC Avant Garde"/>
          <w:color w:val="434343"/>
        </w:rPr>
        <w:t xml:space="preserve"> </w:t>
      </w:r>
      <w:r w:rsidRPr="00C52112">
        <w:rPr>
          <w:rFonts w:ascii="ITC Avant Garde" w:hAnsi="ITC Avant Garde"/>
          <w:color w:val="434343"/>
        </w:rPr>
        <w:t>especialmente,</w:t>
      </w:r>
      <w:r w:rsidR="00586A2C" w:rsidRPr="00C52112">
        <w:rPr>
          <w:rFonts w:ascii="ITC Avant Garde" w:hAnsi="ITC Avant Garde"/>
          <w:color w:val="434343"/>
        </w:rPr>
        <w:t xml:space="preserve"> </w:t>
      </w:r>
      <w:r w:rsidRPr="00C52112">
        <w:rPr>
          <w:rFonts w:ascii="ITC Avant Garde" w:hAnsi="ITC Avant Garde"/>
          <w:color w:val="434343"/>
        </w:rPr>
        <w:t>con</w:t>
      </w:r>
      <w:r w:rsidR="00586A2C" w:rsidRPr="00C52112">
        <w:rPr>
          <w:rFonts w:ascii="ITC Avant Garde" w:hAnsi="ITC Avant Garde"/>
          <w:color w:val="434343"/>
          <w:spacing w:val="1"/>
        </w:rPr>
        <w:t xml:space="preserve"> </w:t>
      </w:r>
      <w:r w:rsidRPr="00C52112">
        <w:rPr>
          <w:rFonts w:ascii="ITC Avant Garde" w:hAnsi="ITC Avant Garde"/>
          <w:color w:val="434343"/>
        </w:rPr>
        <w:t>esta</w:t>
      </w:r>
      <w:r w:rsidR="00586A2C" w:rsidRPr="00C52112">
        <w:rPr>
          <w:rFonts w:ascii="ITC Avant Garde" w:hAnsi="ITC Avant Garde"/>
          <w:color w:val="434343"/>
          <w:spacing w:val="1"/>
        </w:rPr>
        <w:t xml:space="preserve"> </w:t>
      </w:r>
      <w:r w:rsidRPr="00C52112">
        <w:rPr>
          <w:rFonts w:ascii="ITC Avant Garde" w:hAnsi="ITC Avant Garde"/>
          <w:color w:val="434343"/>
        </w:rPr>
        <w:t>nueva</w:t>
      </w:r>
      <w:r w:rsidR="00586A2C" w:rsidRPr="00C52112">
        <w:rPr>
          <w:rFonts w:ascii="ITC Avant Garde" w:hAnsi="ITC Avant Garde"/>
          <w:color w:val="434343"/>
          <w:spacing w:val="1"/>
        </w:rPr>
        <w:t xml:space="preserve"> </w:t>
      </w:r>
      <w:r w:rsidRPr="00C52112">
        <w:rPr>
          <w:rFonts w:ascii="ITC Avant Garde" w:hAnsi="ITC Avant Garde"/>
          <w:color w:val="434343"/>
        </w:rPr>
        <w:t>Consulta</w:t>
      </w:r>
      <w:r w:rsidR="00586A2C" w:rsidRPr="00C52112">
        <w:rPr>
          <w:rFonts w:ascii="ITC Avant Garde" w:hAnsi="ITC Avant Garde"/>
          <w:color w:val="434343"/>
          <w:spacing w:val="1"/>
        </w:rPr>
        <w:t xml:space="preserve"> </w:t>
      </w:r>
      <w:r w:rsidRPr="00C52112">
        <w:rPr>
          <w:rFonts w:ascii="ITC Avant Garde" w:hAnsi="ITC Avant Garde"/>
          <w:color w:val="434343"/>
        </w:rPr>
        <w:t>Pública</w:t>
      </w:r>
      <w:r w:rsidR="00586A2C" w:rsidRPr="00C52112">
        <w:rPr>
          <w:rFonts w:ascii="ITC Avant Garde" w:hAnsi="ITC Avant Garde"/>
          <w:color w:val="434343"/>
          <w:spacing w:val="1"/>
        </w:rPr>
        <w:t xml:space="preserve"> </w:t>
      </w:r>
      <w:r w:rsidRPr="00C52112">
        <w:rPr>
          <w:rFonts w:ascii="ITC Avant Garde" w:hAnsi="ITC Avant Garde"/>
          <w:color w:val="434343"/>
        </w:rPr>
        <w:t>que</w:t>
      </w:r>
      <w:r w:rsidR="00586A2C" w:rsidRPr="00C52112">
        <w:rPr>
          <w:rFonts w:ascii="ITC Avant Garde" w:hAnsi="ITC Avant Garde"/>
          <w:color w:val="434343"/>
          <w:spacing w:val="1"/>
        </w:rPr>
        <w:t xml:space="preserve"> </w:t>
      </w:r>
      <w:r w:rsidRPr="00C52112">
        <w:rPr>
          <w:rFonts w:ascii="ITC Avant Garde" w:hAnsi="ITC Avant Garde"/>
          <w:color w:val="434343"/>
        </w:rPr>
        <w:t>plantea</w:t>
      </w:r>
      <w:r w:rsidR="00586A2C" w:rsidRPr="00C52112">
        <w:rPr>
          <w:rFonts w:ascii="ITC Avant Garde" w:hAnsi="ITC Avant Garde"/>
          <w:color w:val="434343"/>
          <w:spacing w:val="1"/>
        </w:rPr>
        <w:t xml:space="preserve"> </w:t>
      </w:r>
      <w:r w:rsidRPr="00C52112">
        <w:rPr>
          <w:rFonts w:ascii="ITC Avant Garde" w:hAnsi="ITC Avant Garde"/>
          <w:color w:val="434343"/>
        </w:rPr>
        <w:t>la</w:t>
      </w:r>
      <w:r w:rsidR="00586A2C" w:rsidRPr="00C52112">
        <w:rPr>
          <w:rFonts w:ascii="ITC Avant Garde" w:hAnsi="ITC Avant Garde"/>
          <w:color w:val="434343"/>
          <w:spacing w:val="1"/>
        </w:rPr>
        <w:t xml:space="preserve"> </w:t>
      </w:r>
      <w:r w:rsidRPr="00C52112">
        <w:rPr>
          <w:rFonts w:ascii="ITC Avant Garde" w:hAnsi="ITC Avant Garde"/>
          <w:color w:val="434343"/>
        </w:rPr>
        <w:t>eliminación</w:t>
      </w:r>
      <w:r w:rsidR="00586A2C" w:rsidRPr="00C52112">
        <w:rPr>
          <w:rFonts w:ascii="ITC Avant Garde" w:hAnsi="ITC Avant Garde"/>
          <w:color w:val="434343"/>
          <w:spacing w:val="1"/>
        </w:rPr>
        <w:t xml:space="preserve"> </w:t>
      </w:r>
      <w:r w:rsidRPr="00C52112">
        <w:rPr>
          <w:rFonts w:ascii="ITC Avant Garde" w:hAnsi="ITC Avant Garde"/>
          <w:color w:val="434343"/>
        </w:rPr>
        <w:t>de</w:t>
      </w:r>
      <w:r w:rsidR="00586A2C" w:rsidRPr="00C52112">
        <w:rPr>
          <w:rFonts w:ascii="ITC Avant Garde" w:hAnsi="ITC Avant Garde"/>
          <w:color w:val="434343"/>
          <w:spacing w:val="1"/>
        </w:rPr>
        <w:t xml:space="preserve"> </w:t>
      </w:r>
      <w:r w:rsidRPr="00C52112">
        <w:rPr>
          <w:rFonts w:ascii="ITC Avant Garde" w:hAnsi="ITC Avant Garde"/>
          <w:color w:val="434343"/>
        </w:rPr>
        <w:t>la</w:t>
      </w:r>
      <w:r w:rsidR="00586A2C" w:rsidRPr="00C52112">
        <w:rPr>
          <w:rFonts w:ascii="ITC Avant Garde" w:hAnsi="ITC Avant Garde"/>
          <w:color w:val="434343"/>
          <w:spacing w:val="1"/>
        </w:rPr>
        <w:t xml:space="preserve"> </w:t>
      </w:r>
      <w:r w:rsidRPr="00C52112">
        <w:rPr>
          <w:rFonts w:ascii="ITC Avant Garde" w:hAnsi="ITC Avant Garde"/>
          <w:color w:val="434343"/>
        </w:rPr>
        <w:t>realización</w:t>
      </w:r>
      <w:r w:rsidR="00586A2C" w:rsidRPr="00C52112">
        <w:rPr>
          <w:rFonts w:ascii="ITC Avant Garde" w:hAnsi="ITC Avant Garde"/>
          <w:color w:val="434343"/>
          <w:spacing w:val="1"/>
        </w:rPr>
        <w:t xml:space="preserve"> </w:t>
      </w:r>
      <w:r w:rsidRPr="00C52112">
        <w:rPr>
          <w:rFonts w:ascii="ITC Avant Garde" w:hAnsi="ITC Avant Garde"/>
          <w:color w:val="434343"/>
        </w:rPr>
        <w:t>de</w:t>
      </w:r>
      <w:r w:rsidR="00586A2C" w:rsidRPr="00C52112">
        <w:rPr>
          <w:rFonts w:ascii="ITC Avant Garde" w:hAnsi="ITC Avant Garde"/>
          <w:color w:val="434343"/>
          <w:spacing w:val="1"/>
        </w:rPr>
        <w:t xml:space="preserve"> </w:t>
      </w:r>
      <w:r w:rsidRPr="00C52112">
        <w:rPr>
          <w:rFonts w:ascii="ITC Avant Garde" w:hAnsi="ITC Avant Garde"/>
          <w:color w:val="434343"/>
        </w:rPr>
        <w:t>Pruebas</w:t>
      </w:r>
      <w:r w:rsidR="00586A2C" w:rsidRPr="00C52112">
        <w:rPr>
          <w:rFonts w:ascii="ITC Avant Garde" w:hAnsi="ITC Avant Garde"/>
          <w:color w:val="434343"/>
          <w:spacing w:val="1"/>
        </w:rPr>
        <w:t xml:space="preserve"> </w:t>
      </w:r>
      <w:r w:rsidRPr="00C52112">
        <w:rPr>
          <w:rFonts w:ascii="ITC Avant Garde" w:hAnsi="ITC Avant Garde"/>
          <w:color w:val="434343"/>
        </w:rPr>
        <w:t>de</w:t>
      </w:r>
      <w:r w:rsidR="00586A2C" w:rsidRPr="00C52112">
        <w:rPr>
          <w:rFonts w:ascii="ITC Avant Garde" w:hAnsi="ITC Avant Garde"/>
          <w:color w:val="434343"/>
          <w:spacing w:val="1"/>
        </w:rPr>
        <w:t xml:space="preserve"> </w:t>
      </w:r>
      <w:r w:rsidRPr="00C52112">
        <w:rPr>
          <w:rFonts w:ascii="ITC Avant Garde" w:hAnsi="ITC Avant Garde"/>
          <w:color w:val="434343"/>
        </w:rPr>
        <w:t>Comportamiento</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todas</w:t>
      </w:r>
      <w:r w:rsidR="00586A2C" w:rsidRPr="00C52112">
        <w:rPr>
          <w:rFonts w:ascii="ITC Avant Garde" w:hAnsi="ITC Avant Garde"/>
          <w:color w:val="434343"/>
        </w:rPr>
        <w:t xml:space="preserve"> </w:t>
      </w:r>
      <w:r w:rsidRPr="00C52112">
        <w:rPr>
          <w:rFonts w:ascii="ITC Avant Garde" w:hAnsi="ITC Avant Garde"/>
          <w:color w:val="434343"/>
        </w:rPr>
        <w:t>las</w:t>
      </w:r>
      <w:r w:rsidR="00586A2C" w:rsidRPr="00C52112">
        <w:rPr>
          <w:rFonts w:ascii="ITC Avant Garde" w:hAnsi="ITC Avant Garde"/>
          <w:color w:val="434343"/>
        </w:rPr>
        <w:t xml:space="preserve"> </w:t>
      </w:r>
      <w:r w:rsidRPr="00C52112">
        <w:rPr>
          <w:rFonts w:ascii="ITC Avant Garde" w:hAnsi="ITC Avant Garde"/>
          <w:color w:val="434343"/>
        </w:rPr>
        <w:t>estaciones</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radiodifusión</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nuestro</w:t>
      </w:r>
      <w:r w:rsidR="00586A2C" w:rsidRPr="00C52112">
        <w:rPr>
          <w:rFonts w:ascii="ITC Avant Garde" w:hAnsi="ITC Avant Garde"/>
          <w:color w:val="434343"/>
        </w:rPr>
        <w:t xml:space="preserve"> </w:t>
      </w:r>
      <w:r w:rsidRPr="00C52112">
        <w:rPr>
          <w:rFonts w:ascii="ITC Avant Garde" w:hAnsi="ITC Avant Garde"/>
          <w:color w:val="434343"/>
        </w:rPr>
        <w:t>País,</w:t>
      </w:r>
      <w:r w:rsidR="00586A2C" w:rsidRPr="00C52112">
        <w:rPr>
          <w:rFonts w:ascii="ITC Avant Garde" w:hAnsi="ITC Avant Garde"/>
          <w:color w:val="434343"/>
        </w:rPr>
        <w:t xml:space="preserve"> </w:t>
      </w:r>
      <w:r w:rsidRPr="00C52112">
        <w:rPr>
          <w:rFonts w:ascii="ITC Avant Garde" w:hAnsi="ITC Avant Garde"/>
          <w:color w:val="434343"/>
        </w:rPr>
        <w:t>nos</w:t>
      </w:r>
      <w:r w:rsidR="00586A2C" w:rsidRPr="00C52112">
        <w:rPr>
          <w:rFonts w:ascii="ITC Avant Garde" w:hAnsi="ITC Avant Garde"/>
          <w:color w:val="434343"/>
        </w:rPr>
        <w:t xml:space="preserve"> </w:t>
      </w:r>
      <w:r w:rsidRPr="00C52112">
        <w:rPr>
          <w:rFonts w:ascii="ITC Avant Garde" w:hAnsi="ITC Avant Garde"/>
          <w:color w:val="434343"/>
        </w:rPr>
        <w:t>despojan</w:t>
      </w:r>
      <w:r w:rsidR="00586A2C" w:rsidRPr="00C52112">
        <w:rPr>
          <w:rFonts w:ascii="ITC Avant Garde" w:hAnsi="ITC Avant Garde"/>
          <w:color w:val="434343"/>
        </w:rPr>
        <w:t xml:space="preserve"> </w:t>
      </w:r>
      <w:r w:rsidRPr="00C52112">
        <w:rPr>
          <w:rFonts w:ascii="ITC Avant Garde" w:hAnsi="ITC Avant Garde"/>
          <w:color w:val="434343"/>
        </w:rPr>
        <w:t>a</w:t>
      </w:r>
      <w:r w:rsidR="00586A2C" w:rsidRPr="00C52112">
        <w:rPr>
          <w:rFonts w:ascii="ITC Avant Garde" w:hAnsi="ITC Avant Garde"/>
          <w:color w:val="434343"/>
        </w:rPr>
        <w:t xml:space="preserve"> </w:t>
      </w:r>
      <w:r w:rsidRPr="00C52112">
        <w:rPr>
          <w:rFonts w:ascii="ITC Avant Garde" w:hAnsi="ITC Avant Garde"/>
          <w:color w:val="434343"/>
        </w:rPr>
        <w:t>los</w:t>
      </w:r>
      <w:r w:rsidR="00586A2C" w:rsidRPr="00C52112">
        <w:rPr>
          <w:rFonts w:ascii="ITC Avant Garde" w:hAnsi="ITC Avant Garde"/>
          <w:color w:val="434343"/>
        </w:rPr>
        <w:t xml:space="preserve"> </w:t>
      </w:r>
      <w:r w:rsidRPr="00C52112">
        <w:rPr>
          <w:rFonts w:ascii="ITC Avant Garde" w:hAnsi="ITC Avant Garde"/>
          <w:color w:val="434343"/>
        </w:rPr>
        <w:t>Peritos</w:t>
      </w:r>
      <w:r w:rsidR="00586A2C" w:rsidRPr="00C52112">
        <w:rPr>
          <w:rFonts w:ascii="ITC Avant Garde" w:hAnsi="ITC Avant Garde"/>
          <w:color w:val="434343"/>
          <w:spacing w:val="-59"/>
        </w:rPr>
        <w:t xml:space="preserve"> </w:t>
      </w:r>
      <w:r w:rsidRPr="00C52112">
        <w:rPr>
          <w:rFonts w:ascii="ITC Avant Garde" w:hAnsi="ITC Avant Garde"/>
          <w:color w:val="434343"/>
        </w:rPr>
        <w:t>de</w:t>
      </w:r>
      <w:r w:rsidR="00586A2C" w:rsidRPr="00C52112">
        <w:rPr>
          <w:rFonts w:ascii="ITC Avant Garde" w:hAnsi="ITC Avant Garde"/>
          <w:color w:val="434343"/>
          <w:spacing w:val="-1"/>
        </w:rPr>
        <w:t xml:space="preserve"> </w:t>
      </w:r>
      <w:r w:rsidRPr="00C52112">
        <w:rPr>
          <w:rFonts w:ascii="ITC Avant Garde" w:hAnsi="ITC Avant Garde"/>
          <w:color w:val="434343"/>
        </w:rPr>
        <w:t>la</w:t>
      </w:r>
      <w:r w:rsidR="00586A2C" w:rsidRPr="00C52112">
        <w:rPr>
          <w:rFonts w:ascii="ITC Avant Garde" w:hAnsi="ITC Avant Garde"/>
          <w:color w:val="434343"/>
        </w:rPr>
        <w:t xml:space="preserve"> </w:t>
      </w:r>
      <w:r w:rsidRPr="00C52112">
        <w:rPr>
          <w:rFonts w:ascii="ITC Avant Garde" w:hAnsi="ITC Avant Garde"/>
          <w:color w:val="434343"/>
        </w:rPr>
        <w:t>última</w:t>
      </w:r>
      <w:r w:rsidR="00586A2C" w:rsidRPr="00C52112">
        <w:rPr>
          <w:rFonts w:ascii="ITC Avant Garde" w:hAnsi="ITC Avant Garde"/>
          <w:color w:val="434343"/>
          <w:spacing w:val="-2"/>
        </w:rPr>
        <w:t xml:space="preserve"> </w:t>
      </w:r>
      <w:r w:rsidRPr="00C52112">
        <w:rPr>
          <w:rFonts w:ascii="ITC Avant Garde" w:hAnsi="ITC Avant Garde"/>
          <w:color w:val="434343"/>
        </w:rPr>
        <w:t>actividad</w:t>
      </w:r>
      <w:r w:rsidR="00586A2C" w:rsidRPr="00C52112">
        <w:rPr>
          <w:rFonts w:ascii="ITC Avant Garde" w:hAnsi="ITC Avant Garde"/>
          <w:color w:val="434343"/>
          <w:spacing w:val="-1"/>
        </w:rPr>
        <w:t xml:space="preserve"> </w:t>
      </w:r>
      <w:r w:rsidRPr="00C52112">
        <w:rPr>
          <w:rFonts w:ascii="ITC Avant Garde" w:hAnsi="ITC Avant Garde"/>
          <w:color w:val="434343"/>
        </w:rPr>
        <w:t>pericial</w:t>
      </w:r>
      <w:r w:rsidR="00586A2C" w:rsidRPr="00C52112">
        <w:rPr>
          <w:rFonts w:ascii="ITC Avant Garde" w:hAnsi="ITC Avant Garde"/>
          <w:color w:val="434343"/>
          <w:spacing w:val="-2"/>
        </w:rPr>
        <w:t xml:space="preserve"> </w:t>
      </w:r>
      <w:r w:rsidRPr="00C52112">
        <w:rPr>
          <w:rFonts w:ascii="ITC Avant Garde" w:hAnsi="ITC Avant Garde"/>
          <w:color w:val="434343"/>
        </w:rPr>
        <w:t>y</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gestión</w:t>
      </w:r>
      <w:r w:rsidR="00586A2C" w:rsidRPr="00C52112">
        <w:rPr>
          <w:rFonts w:ascii="ITC Avant Garde" w:hAnsi="ITC Avant Garde"/>
          <w:color w:val="434343"/>
          <w:spacing w:val="-1"/>
        </w:rPr>
        <w:t xml:space="preserve"> </w:t>
      </w:r>
      <w:r w:rsidRPr="00C52112">
        <w:rPr>
          <w:rFonts w:ascii="ITC Avant Garde" w:hAnsi="ITC Avant Garde"/>
          <w:color w:val="434343"/>
        </w:rPr>
        <w:t>que</w:t>
      </w:r>
      <w:r w:rsidR="00586A2C" w:rsidRPr="00C52112">
        <w:rPr>
          <w:rFonts w:ascii="ITC Avant Garde" w:hAnsi="ITC Avant Garde"/>
          <w:color w:val="434343"/>
        </w:rPr>
        <w:t xml:space="preserve"> </w:t>
      </w:r>
      <w:r w:rsidRPr="00C52112">
        <w:rPr>
          <w:rFonts w:ascii="ITC Avant Garde" w:hAnsi="ITC Avant Garde"/>
          <w:color w:val="434343"/>
        </w:rPr>
        <w:t>ante</w:t>
      </w:r>
      <w:r w:rsidR="00586A2C" w:rsidRPr="00C52112">
        <w:rPr>
          <w:rFonts w:ascii="ITC Avant Garde" w:hAnsi="ITC Avant Garde"/>
          <w:color w:val="434343"/>
          <w:spacing w:val="-1"/>
        </w:rPr>
        <w:t xml:space="preserve"> </w:t>
      </w:r>
      <w:r w:rsidRPr="00C52112">
        <w:rPr>
          <w:rFonts w:ascii="ITC Avant Garde" w:hAnsi="ITC Avant Garde"/>
          <w:color w:val="434343"/>
        </w:rPr>
        <w:t>el</w:t>
      </w:r>
      <w:r w:rsidR="00586A2C" w:rsidRPr="00C52112">
        <w:rPr>
          <w:rFonts w:ascii="ITC Avant Garde" w:hAnsi="ITC Avant Garde"/>
          <w:color w:val="434343"/>
        </w:rPr>
        <w:t xml:space="preserve"> </w:t>
      </w:r>
      <w:r w:rsidRPr="00C52112">
        <w:rPr>
          <w:rFonts w:ascii="ITC Avant Garde" w:hAnsi="ITC Avant Garde"/>
          <w:color w:val="434343"/>
        </w:rPr>
        <w:t>Instituto</w:t>
      </w:r>
      <w:r w:rsidR="00586A2C" w:rsidRPr="00C52112">
        <w:rPr>
          <w:rFonts w:ascii="ITC Avant Garde" w:hAnsi="ITC Avant Garde"/>
          <w:color w:val="434343"/>
        </w:rPr>
        <w:t xml:space="preserve"> </w:t>
      </w:r>
      <w:r w:rsidRPr="00C52112">
        <w:rPr>
          <w:rFonts w:ascii="ITC Avant Garde" w:hAnsi="ITC Avant Garde"/>
          <w:color w:val="434343"/>
        </w:rPr>
        <w:t>nos</w:t>
      </w:r>
      <w:r w:rsidR="00586A2C" w:rsidRPr="00C52112">
        <w:rPr>
          <w:rFonts w:ascii="ITC Avant Garde" w:hAnsi="ITC Avant Garde"/>
          <w:color w:val="434343"/>
          <w:spacing w:val="-1"/>
        </w:rPr>
        <w:t xml:space="preserve"> </w:t>
      </w:r>
      <w:r w:rsidRPr="00C52112">
        <w:rPr>
          <w:rFonts w:ascii="ITC Avant Garde" w:hAnsi="ITC Avant Garde"/>
          <w:color w:val="434343"/>
        </w:rPr>
        <w:t>queda</w:t>
      </w:r>
      <w:r w:rsidR="00586A2C" w:rsidRPr="00C52112">
        <w:rPr>
          <w:rFonts w:ascii="ITC Avant Garde" w:hAnsi="ITC Avant Garde"/>
          <w:color w:val="434343"/>
        </w:rPr>
        <w:t xml:space="preserve"> </w:t>
      </w:r>
      <w:r w:rsidRPr="00C52112">
        <w:rPr>
          <w:rFonts w:ascii="ITC Avant Garde" w:hAnsi="ITC Avant Garde"/>
          <w:color w:val="434343"/>
        </w:rPr>
        <w:t>por</w:t>
      </w:r>
      <w:r w:rsidR="00586A2C" w:rsidRPr="00C52112">
        <w:rPr>
          <w:rFonts w:ascii="ITC Avant Garde" w:hAnsi="ITC Avant Garde"/>
          <w:color w:val="434343"/>
          <w:spacing w:val="-1"/>
        </w:rPr>
        <w:t xml:space="preserve"> </w:t>
      </w:r>
      <w:r w:rsidRPr="00C52112">
        <w:rPr>
          <w:rFonts w:ascii="ITC Avant Garde" w:hAnsi="ITC Avant Garde"/>
          <w:color w:val="434343"/>
        </w:rPr>
        <w:t>hacer.</w:t>
      </w:r>
    </w:p>
    <w:p w14:paraId="67CA9D79" w14:textId="77777777" w:rsidR="00250750" w:rsidRPr="00C52112" w:rsidRDefault="00250750" w:rsidP="00C52112">
      <w:pPr>
        <w:pStyle w:val="Prrafodelista"/>
        <w:spacing w:after="0" w:line="240" w:lineRule="auto"/>
        <w:ind w:left="2127"/>
        <w:contextualSpacing w:val="0"/>
        <w:jc w:val="both"/>
        <w:rPr>
          <w:rFonts w:ascii="ITC Avant Garde" w:hAnsi="ITC Avant Garde"/>
        </w:rPr>
      </w:pPr>
    </w:p>
    <w:p w14:paraId="63080FCF" w14:textId="77777777" w:rsidR="00250750" w:rsidRPr="00C52112" w:rsidRDefault="00250750" w:rsidP="00C52112">
      <w:pPr>
        <w:pStyle w:val="Prrafodelista"/>
        <w:spacing w:after="0" w:line="240" w:lineRule="auto"/>
        <w:ind w:left="2127"/>
        <w:contextualSpacing w:val="0"/>
        <w:jc w:val="both"/>
        <w:rPr>
          <w:rFonts w:ascii="ITC Avant Garde" w:hAnsi="ITC Avant Garde"/>
        </w:rPr>
      </w:pPr>
      <w:r w:rsidRPr="00C52112">
        <w:rPr>
          <w:rFonts w:ascii="ITC Avant Garde" w:hAnsi="ITC Avant Garde"/>
          <w:color w:val="434343"/>
        </w:rPr>
        <w:lastRenderedPageBreak/>
        <w:t>¿Será</w:t>
      </w:r>
      <w:r w:rsidR="00586A2C" w:rsidRPr="00C52112">
        <w:rPr>
          <w:rFonts w:ascii="ITC Avant Garde" w:hAnsi="ITC Avant Garde"/>
          <w:color w:val="434343"/>
          <w:spacing w:val="-7"/>
        </w:rPr>
        <w:t xml:space="preserve"> </w:t>
      </w:r>
      <w:r w:rsidRPr="00C52112">
        <w:rPr>
          <w:rFonts w:ascii="ITC Avant Garde" w:hAnsi="ITC Avant Garde"/>
          <w:color w:val="434343"/>
        </w:rPr>
        <w:t>factible</w:t>
      </w:r>
      <w:r w:rsidR="00586A2C" w:rsidRPr="00C52112">
        <w:rPr>
          <w:rFonts w:ascii="ITC Avant Garde" w:hAnsi="ITC Avant Garde"/>
          <w:color w:val="434343"/>
          <w:spacing w:val="-7"/>
        </w:rPr>
        <w:t xml:space="preserve"> </w:t>
      </w:r>
      <w:r w:rsidRPr="00C52112">
        <w:rPr>
          <w:rFonts w:ascii="ITC Avant Garde" w:hAnsi="ITC Avant Garde"/>
          <w:color w:val="434343"/>
        </w:rPr>
        <w:t>que</w:t>
      </w:r>
      <w:r w:rsidR="00586A2C" w:rsidRPr="00C52112">
        <w:rPr>
          <w:rFonts w:ascii="ITC Avant Garde" w:hAnsi="ITC Avant Garde"/>
          <w:color w:val="434343"/>
          <w:spacing w:val="-7"/>
        </w:rPr>
        <w:t xml:space="preserve"> </w:t>
      </w:r>
      <w:r w:rsidRPr="00C52112">
        <w:rPr>
          <w:rFonts w:ascii="ITC Avant Garde" w:hAnsi="ITC Avant Garde"/>
          <w:color w:val="434343"/>
        </w:rPr>
        <w:t>el</w:t>
      </w:r>
      <w:r w:rsidR="00586A2C" w:rsidRPr="00C52112">
        <w:rPr>
          <w:rFonts w:ascii="ITC Avant Garde" w:hAnsi="ITC Avant Garde"/>
          <w:color w:val="434343"/>
          <w:spacing w:val="-7"/>
        </w:rPr>
        <w:t xml:space="preserve"> </w:t>
      </w:r>
      <w:r w:rsidRPr="00C52112">
        <w:rPr>
          <w:rFonts w:ascii="ITC Avant Garde" w:hAnsi="ITC Avant Garde"/>
          <w:color w:val="434343"/>
        </w:rPr>
        <w:t>Instituto</w:t>
      </w:r>
      <w:r w:rsidR="00586A2C" w:rsidRPr="00C52112">
        <w:rPr>
          <w:rFonts w:ascii="ITC Avant Garde" w:hAnsi="ITC Avant Garde"/>
          <w:color w:val="434343"/>
          <w:spacing w:val="-6"/>
        </w:rPr>
        <w:t xml:space="preserve"> </w:t>
      </w:r>
      <w:r w:rsidRPr="00C52112">
        <w:rPr>
          <w:rFonts w:ascii="ITC Avant Garde" w:hAnsi="ITC Avant Garde"/>
          <w:color w:val="434343"/>
        </w:rPr>
        <w:t>Federal</w:t>
      </w:r>
      <w:r w:rsidR="00586A2C" w:rsidRPr="00C52112">
        <w:rPr>
          <w:rFonts w:ascii="ITC Avant Garde" w:hAnsi="ITC Avant Garde"/>
          <w:color w:val="434343"/>
          <w:spacing w:val="-7"/>
        </w:rPr>
        <w:t xml:space="preserve"> </w:t>
      </w:r>
      <w:r w:rsidRPr="00C52112">
        <w:rPr>
          <w:rFonts w:ascii="ITC Avant Garde" w:hAnsi="ITC Avant Garde"/>
          <w:color w:val="434343"/>
        </w:rPr>
        <w:t>de</w:t>
      </w:r>
      <w:r w:rsidR="00586A2C" w:rsidRPr="00C52112">
        <w:rPr>
          <w:rFonts w:ascii="ITC Avant Garde" w:hAnsi="ITC Avant Garde"/>
          <w:color w:val="434343"/>
          <w:spacing w:val="-7"/>
        </w:rPr>
        <w:t xml:space="preserve"> </w:t>
      </w:r>
      <w:r w:rsidRPr="00C52112">
        <w:rPr>
          <w:rFonts w:ascii="ITC Avant Garde" w:hAnsi="ITC Avant Garde"/>
          <w:color w:val="434343"/>
        </w:rPr>
        <w:t>Telecomunicaciones</w:t>
      </w:r>
      <w:r w:rsidR="00586A2C" w:rsidRPr="00C52112">
        <w:rPr>
          <w:rFonts w:ascii="ITC Avant Garde" w:hAnsi="ITC Avant Garde"/>
          <w:color w:val="434343"/>
          <w:spacing w:val="-7"/>
        </w:rPr>
        <w:t xml:space="preserve"> </w:t>
      </w:r>
      <w:r w:rsidRPr="00C52112">
        <w:rPr>
          <w:rFonts w:ascii="ITC Avant Garde" w:hAnsi="ITC Avant Garde"/>
          <w:color w:val="434343"/>
        </w:rPr>
        <w:t>reconsidere</w:t>
      </w:r>
      <w:r w:rsidR="00586A2C" w:rsidRPr="00C52112">
        <w:rPr>
          <w:rFonts w:ascii="ITC Avant Garde" w:hAnsi="ITC Avant Garde"/>
          <w:color w:val="434343"/>
          <w:spacing w:val="-6"/>
        </w:rPr>
        <w:t xml:space="preserve"> </w:t>
      </w:r>
      <w:r w:rsidRPr="00C52112">
        <w:rPr>
          <w:rFonts w:ascii="ITC Avant Garde" w:hAnsi="ITC Avant Garde"/>
          <w:color w:val="434343"/>
        </w:rPr>
        <w:t>la</w:t>
      </w:r>
      <w:r w:rsidR="00586A2C" w:rsidRPr="00C52112">
        <w:rPr>
          <w:rFonts w:ascii="ITC Avant Garde" w:hAnsi="ITC Avant Garde"/>
          <w:color w:val="434343"/>
          <w:spacing w:val="-7"/>
        </w:rPr>
        <w:t xml:space="preserve"> </w:t>
      </w:r>
      <w:r w:rsidRPr="00C52112">
        <w:rPr>
          <w:rFonts w:ascii="ITC Avant Garde" w:hAnsi="ITC Avant Garde"/>
          <w:color w:val="434343"/>
        </w:rPr>
        <w:t>inclusión</w:t>
      </w:r>
      <w:r w:rsidR="00586A2C" w:rsidRPr="00C52112">
        <w:rPr>
          <w:rFonts w:ascii="ITC Avant Garde" w:hAnsi="ITC Avant Garde"/>
          <w:color w:val="434343"/>
          <w:spacing w:val="-7"/>
        </w:rPr>
        <w:t xml:space="preserve"> </w:t>
      </w:r>
      <w:r w:rsidRPr="00C52112">
        <w:rPr>
          <w:rFonts w:ascii="ITC Avant Garde" w:hAnsi="ITC Avant Garde"/>
          <w:color w:val="434343"/>
        </w:rPr>
        <w:t>de</w:t>
      </w:r>
      <w:r w:rsidR="00586A2C" w:rsidRPr="00C52112">
        <w:rPr>
          <w:rFonts w:ascii="ITC Avant Garde" w:hAnsi="ITC Avant Garde"/>
          <w:color w:val="434343"/>
          <w:spacing w:val="-7"/>
        </w:rPr>
        <w:t xml:space="preserve"> </w:t>
      </w:r>
      <w:r w:rsidRPr="00C52112">
        <w:rPr>
          <w:rFonts w:ascii="ITC Avant Garde" w:hAnsi="ITC Avant Garde"/>
          <w:color w:val="434343"/>
        </w:rPr>
        <w:t>la</w:t>
      </w:r>
      <w:r w:rsidR="00586A2C" w:rsidRPr="00C52112">
        <w:rPr>
          <w:rFonts w:ascii="ITC Avant Garde" w:hAnsi="ITC Avant Garde"/>
          <w:color w:val="434343"/>
          <w:spacing w:val="-6"/>
        </w:rPr>
        <w:t xml:space="preserve"> </w:t>
      </w:r>
      <w:r w:rsidRPr="00C52112">
        <w:rPr>
          <w:rFonts w:ascii="ITC Avant Garde" w:hAnsi="ITC Avant Garde"/>
          <w:color w:val="434343"/>
        </w:rPr>
        <w:t>Cédula</w:t>
      </w:r>
      <w:r w:rsidR="00586A2C" w:rsidRPr="00C52112">
        <w:rPr>
          <w:rFonts w:ascii="ITC Avant Garde" w:hAnsi="ITC Avant Garde"/>
          <w:color w:val="434343"/>
          <w:spacing w:val="-7"/>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Registro</w:t>
      </w:r>
      <w:r w:rsidR="00586A2C" w:rsidRPr="00C52112">
        <w:rPr>
          <w:rFonts w:ascii="ITC Avant Garde" w:hAnsi="ITC Avant Garde"/>
          <w:color w:val="434343"/>
        </w:rPr>
        <w:t xml:space="preserve"> </w:t>
      </w:r>
      <w:r w:rsidRPr="00C52112">
        <w:rPr>
          <w:rFonts w:ascii="ITC Avant Garde" w:hAnsi="ITC Avant Garde"/>
          <w:color w:val="434343"/>
        </w:rPr>
        <w:t>para</w:t>
      </w:r>
      <w:r w:rsidR="00586A2C" w:rsidRPr="00C52112">
        <w:rPr>
          <w:rFonts w:ascii="ITC Avant Garde" w:hAnsi="ITC Avant Garde"/>
          <w:color w:val="434343"/>
        </w:rPr>
        <w:t xml:space="preserve"> </w:t>
      </w:r>
      <w:r w:rsidRPr="00C52112">
        <w:rPr>
          <w:rFonts w:ascii="ITC Avant Garde" w:hAnsi="ITC Avant Garde"/>
          <w:color w:val="434343"/>
        </w:rPr>
        <w:t>Pruebas</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Comportamiento</w:t>
      </w:r>
      <w:r w:rsidR="00586A2C" w:rsidRPr="00C52112">
        <w:rPr>
          <w:rFonts w:ascii="ITC Avant Garde" w:hAnsi="ITC Avant Garde"/>
          <w:color w:val="434343"/>
        </w:rPr>
        <w:t xml:space="preserve"> </w:t>
      </w:r>
      <w:r w:rsidRPr="00C52112">
        <w:rPr>
          <w:rFonts w:ascii="ITC Avant Garde" w:hAnsi="ITC Avant Garde"/>
          <w:color w:val="434343"/>
        </w:rPr>
        <w:t>del</w:t>
      </w:r>
      <w:r w:rsidR="00586A2C" w:rsidRPr="00C52112">
        <w:rPr>
          <w:rFonts w:ascii="ITC Avant Garde" w:hAnsi="ITC Avant Garde"/>
          <w:color w:val="434343"/>
        </w:rPr>
        <w:t xml:space="preserve"> </w:t>
      </w:r>
      <w:r w:rsidRPr="00C52112">
        <w:rPr>
          <w:rFonts w:ascii="ITC Avant Garde" w:hAnsi="ITC Avant Garde"/>
          <w:color w:val="434343"/>
        </w:rPr>
        <w:t>Equipo</w:t>
      </w:r>
      <w:r w:rsidR="00586A2C" w:rsidRPr="00C52112">
        <w:rPr>
          <w:rFonts w:ascii="ITC Avant Garde" w:hAnsi="ITC Avant Garde"/>
          <w:color w:val="434343"/>
        </w:rPr>
        <w:t xml:space="preserve"> </w:t>
      </w:r>
      <w:r w:rsidRPr="00C52112">
        <w:rPr>
          <w:rFonts w:ascii="ITC Avant Garde" w:hAnsi="ITC Avant Garde"/>
          <w:color w:val="434343"/>
        </w:rPr>
        <w:t>Transmisor</w:t>
      </w:r>
      <w:r w:rsidR="00586A2C" w:rsidRPr="00C52112">
        <w:rPr>
          <w:rFonts w:ascii="ITC Avant Garde" w:hAnsi="ITC Avant Garde"/>
          <w:color w:val="434343"/>
        </w:rPr>
        <w:t xml:space="preserve"> </w:t>
      </w:r>
      <w:r w:rsidRPr="00C52112">
        <w:rPr>
          <w:rFonts w:ascii="ITC Avant Garde" w:hAnsi="ITC Avant Garde"/>
          <w:color w:val="434343"/>
        </w:rPr>
        <w:t>(PCE)</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el</w:t>
      </w:r>
      <w:r w:rsidR="00586A2C" w:rsidRPr="00C52112">
        <w:rPr>
          <w:rFonts w:ascii="ITC Avant Garde" w:hAnsi="ITC Avant Garde"/>
          <w:color w:val="434343"/>
        </w:rPr>
        <w:t xml:space="preserve"> </w:t>
      </w:r>
      <w:r w:rsidRPr="00C52112">
        <w:rPr>
          <w:rFonts w:ascii="ITC Avant Garde" w:hAnsi="ITC Avant Garde"/>
          <w:color w:val="434343"/>
        </w:rPr>
        <w:t>nuevo</w:t>
      </w:r>
      <w:r w:rsidR="00586A2C" w:rsidRPr="00C52112">
        <w:rPr>
          <w:rFonts w:ascii="ITC Avant Garde" w:hAnsi="ITC Avant Garde"/>
          <w:color w:val="434343"/>
        </w:rPr>
        <w:t xml:space="preserve"> </w:t>
      </w:r>
      <w:r w:rsidRPr="00C52112">
        <w:rPr>
          <w:rFonts w:ascii="ITC Avant Garde" w:hAnsi="ITC Avant Garde"/>
          <w:color w:val="434343"/>
        </w:rPr>
        <w:t>formato</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spacing w:val="1"/>
        </w:rPr>
        <w:t xml:space="preserve"> </w:t>
      </w:r>
      <w:r w:rsidRPr="00C52112">
        <w:rPr>
          <w:rFonts w:ascii="ITC Avant Garde" w:hAnsi="ITC Avant Garde"/>
          <w:color w:val="434343"/>
        </w:rPr>
        <w:t>Información</w:t>
      </w:r>
      <w:r w:rsidR="00586A2C" w:rsidRPr="00C52112">
        <w:rPr>
          <w:rFonts w:ascii="ITC Avant Garde" w:hAnsi="ITC Avant Garde"/>
          <w:color w:val="434343"/>
          <w:spacing w:val="-1"/>
        </w:rPr>
        <w:t xml:space="preserve"> </w:t>
      </w:r>
      <w:r w:rsidRPr="00C52112">
        <w:rPr>
          <w:rFonts w:ascii="ITC Avant Garde" w:hAnsi="ITC Avant Garde"/>
          <w:color w:val="434343"/>
        </w:rPr>
        <w:t>Técnica,</w:t>
      </w:r>
      <w:r w:rsidR="00586A2C" w:rsidRPr="00C52112">
        <w:rPr>
          <w:rFonts w:ascii="ITC Avant Garde" w:hAnsi="ITC Avant Garde"/>
          <w:color w:val="434343"/>
        </w:rPr>
        <w:t xml:space="preserve"> </w:t>
      </w:r>
      <w:r w:rsidRPr="00C52112">
        <w:rPr>
          <w:rFonts w:ascii="ITC Avant Garde" w:hAnsi="ITC Avant Garde"/>
          <w:color w:val="434343"/>
        </w:rPr>
        <w:t>Económica</w:t>
      </w:r>
      <w:r w:rsidR="00586A2C" w:rsidRPr="00C52112">
        <w:rPr>
          <w:rFonts w:ascii="ITC Avant Garde" w:hAnsi="ITC Avant Garde"/>
          <w:color w:val="434343"/>
        </w:rPr>
        <w:t xml:space="preserve"> </w:t>
      </w:r>
      <w:r w:rsidRPr="00C52112">
        <w:rPr>
          <w:rFonts w:ascii="ITC Avant Garde" w:hAnsi="ITC Avant Garde"/>
          <w:color w:val="434343"/>
        </w:rPr>
        <w:t>y</w:t>
      </w:r>
      <w:r w:rsidR="00586A2C" w:rsidRPr="00C52112">
        <w:rPr>
          <w:rFonts w:ascii="ITC Avant Garde" w:hAnsi="ITC Avant Garde"/>
          <w:color w:val="434343"/>
        </w:rPr>
        <w:t xml:space="preserve"> </w:t>
      </w:r>
      <w:r w:rsidRPr="00C52112">
        <w:rPr>
          <w:rFonts w:ascii="ITC Avant Garde" w:hAnsi="ITC Avant Garde"/>
          <w:color w:val="434343"/>
        </w:rPr>
        <w:t>Programática?</w:t>
      </w:r>
    </w:p>
    <w:p w14:paraId="475364C5" w14:textId="77777777" w:rsidR="00250750" w:rsidRPr="00C52112" w:rsidRDefault="00250750" w:rsidP="00C52112">
      <w:pPr>
        <w:pStyle w:val="Prrafodelista"/>
        <w:spacing w:after="0" w:line="240" w:lineRule="auto"/>
        <w:ind w:left="2127"/>
        <w:contextualSpacing w:val="0"/>
        <w:jc w:val="both"/>
        <w:rPr>
          <w:rFonts w:ascii="ITC Avant Garde" w:hAnsi="ITC Avant Garde"/>
        </w:rPr>
      </w:pPr>
    </w:p>
    <w:p w14:paraId="654DBAF9" w14:textId="77777777" w:rsidR="00250750" w:rsidRPr="00C52112" w:rsidRDefault="00250750" w:rsidP="00417330">
      <w:pPr>
        <w:pStyle w:val="Textoindependiente"/>
        <w:ind w:left="2127" w:right="49"/>
        <w:jc w:val="both"/>
        <w:rPr>
          <w:rFonts w:ascii="ITC Avant Garde" w:hAnsi="ITC Avant Garde"/>
        </w:rPr>
      </w:pPr>
      <w:r w:rsidRPr="00C52112">
        <w:rPr>
          <w:rFonts w:ascii="ITC Avant Garde" w:hAnsi="ITC Avant Garde"/>
          <w:color w:val="434343"/>
        </w:rPr>
        <w:t>Si</w:t>
      </w:r>
      <w:r w:rsidR="00586A2C" w:rsidRPr="00C52112">
        <w:rPr>
          <w:rFonts w:ascii="ITC Avant Garde" w:hAnsi="ITC Avant Garde"/>
          <w:color w:val="434343"/>
        </w:rPr>
        <w:t xml:space="preserve"> </w:t>
      </w:r>
      <w:r w:rsidRPr="00C52112">
        <w:rPr>
          <w:rFonts w:ascii="ITC Avant Garde" w:hAnsi="ITC Avant Garde"/>
          <w:color w:val="434343"/>
        </w:rPr>
        <w:t>acaso</w:t>
      </w:r>
      <w:r w:rsidR="00586A2C" w:rsidRPr="00C52112">
        <w:rPr>
          <w:rFonts w:ascii="ITC Avant Garde" w:hAnsi="ITC Avant Garde"/>
          <w:color w:val="434343"/>
        </w:rPr>
        <w:t xml:space="preserve"> </w:t>
      </w:r>
      <w:r w:rsidRPr="00C52112">
        <w:rPr>
          <w:rFonts w:ascii="ITC Avant Garde" w:hAnsi="ITC Avant Garde"/>
          <w:color w:val="434343"/>
        </w:rPr>
        <w:t>el</w:t>
      </w:r>
      <w:r w:rsidR="00586A2C" w:rsidRPr="00C52112">
        <w:rPr>
          <w:rFonts w:ascii="ITC Avant Garde" w:hAnsi="ITC Avant Garde"/>
          <w:color w:val="434343"/>
        </w:rPr>
        <w:t xml:space="preserve"> </w:t>
      </w:r>
      <w:r w:rsidRPr="00C52112">
        <w:rPr>
          <w:rFonts w:ascii="ITC Avant Garde" w:hAnsi="ITC Avant Garde"/>
          <w:color w:val="434343"/>
        </w:rPr>
        <w:t>Instituto</w:t>
      </w:r>
      <w:r w:rsidR="00586A2C" w:rsidRPr="00C52112">
        <w:rPr>
          <w:rFonts w:ascii="ITC Avant Garde" w:hAnsi="ITC Avant Garde"/>
          <w:color w:val="434343"/>
        </w:rPr>
        <w:t xml:space="preserve"> </w:t>
      </w:r>
      <w:r w:rsidRPr="00C52112">
        <w:rPr>
          <w:rFonts w:ascii="ITC Avant Garde" w:hAnsi="ITC Avant Garde"/>
          <w:color w:val="434343"/>
        </w:rPr>
        <w:t>Federal</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Telecomunicaciones</w:t>
      </w:r>
      <w:r w:rsidR="00586A2C" w:rsidRPr="00C52112">
        <w:rPr>
          <w:rFonts w:ascii="ITC Avant Garde" w:hAnsi="ITC Avant Garde"/>
          <w:color w:val="434343"/>
        </w:rPr>
        <w:t xml:space="preserve"> </w:t>
      </w:r>
      <w:r w:rsidRPr="00C52112">
        <w:rPr>
          <w:rFonts w:ascii="ITC Avant Garde" w:hAnsi="ITC Avant Garde"/>
          <w:color w:val="434343"/>
        </w:rPr>
        <w:t>decide</w:t>
      </w:r>
      <w:r w:rsidR="00586A2C" w:rsidRPr="00C52112">
        <w:rPr>
          <w:rFonts w:ascii="ITC Avant Garde" w:hAnsi="ITC Avant Garde"/>
          <w:color w:val="434343"/>
        </w:rPr>
        <w:t xml:space="preserve"> </w:t>
      </w:r>
      <w:r w:rsidRPr="00C52112">
        <w:rPr>
          <w:rFonts w:ascii="ITC Avant Garde" w:hAnsi="ITC Avant Garde"/>
          <w:color w:val="434343"/>
        </w:rPr>
        <w:t>no</w:t>
      </w:r>
      <w:r w:rsidR="00586A2C" w:rsidRPr="00C52112">
        <w:rPr>
          <w:rFonts w:ascii="ITC Avant Garde" w:hAnsi="ITC Avant Garde"/>
          <w:color w:val="434343"/>
        </w:rPr>
        <w:t xml:space="preserve"> </w:t>
      </w:r>
      <w:r w:rsidRPr="00C52112">
        <w:rPr>
          <w:rFonts w:ascii="ITC Avant Garde" w:hAnsi="ITC Avant Garde"/>
          <w:color w:val="434343"/>
        </w:rPr>
        <w:t>incluir</w:t>
      </w:r>
      <w:r w:rsidR="00586A2C" w:rsidRPr="00C52112">
        <w:rPr>
          <w:rFonts w:ascii="ITC Avant Garde" w:hAnsi="ITC Avant Garde"/>
          <w:color w:val="434343"/>
        </w:rPr>
        <w:t xml:space="preserve"> </w:t>
      </w:r>
      <w:r w:rsidRPr="00C52112">
        <w:rPr>
          <w:rFonts w:ascii="ITC Avant Garde" w:hAnsi="ITC Avant Garde"/>
          <w:color w:val="434343"/>
        </w:rPr>
        <w:t>esta</w:t>
      </w:r>
      <w:r w:rsidR="00586A2C" w:rsidRPr="00C52112">
        <w:rPr>
          <w:rFonts w:ascii="ITC Avant Garde" w:hAnsi="ITC Avant Garde"/>
          <w:color w:val="434343"/>
        </w:rPr>
        <w:t xml:space="preserve"> </w:t>
      </w:r>
      <w:r w:rsidRPr="00C52112">
        <w:rPr>
          <w:rFonts w:ascii="ITC Avant Garde" w:hAnsi="ITC Avant Garde"/>
          <w:color w:val="434343"/>
        </w:rPr>
        <w:t>Cédula</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Registro</w:t>
      </w:r>
      <w:r w:rsidR="00586A2C" w:rsidRPr="00C52112">
        <w:rPr>
          <w:rFonts w:ascii="ITC Avant Garde" w:hAnsi="ITC Avant Garde"/>
          <w:color w:val="434343"/>
        </w:rPr>
        <w:t xml:space="preserve"> </w:t>
      </w:r>
      <w:r w:rsidRPr="00C52112">
        <w:rPr>
          <w:rFonts w:ascii="ITC Avant Garde" w:hAnsi="ITC Avant Garde"/>
          <w:color w:val="434343"/>
        </w:rPr>
        <w:t>para</w:t>
      </w:r>
      <w:r w:rsidR="00586A2C" w:rsidRPr="00C52112">
        <w:rPr>
          <w:rFonts w:ascii="ITC Avant Garde" w:hAnsi="ITC Avant Garde"/>
          <w:color w:val="434343"/>
          <w:spacing w:val="1"/>
        </w:rPr>
        <w:t xml:space="preserve"> </w:t>
      </w:r>
      <w:r w:rsidRPr="00C52112">
        <w:rPr>
          <w:rFonts w:ascii="ITC Avant Garde" w:hAnsi="ITC Avant Garde"/>
          <w:color w:val="434343"/>
        </w:rPr>
        <w:t>Pruebas</w:t>
      </w:r>
      <w:r w:rsidR="00586A2C" w:rsidRPr="00C52112">
        <w:rPr>
          <w:rFonts w:ascii="ITC Avant Garde" w:hAnsi="ITC Avant Garde"/>
          <w:color w:val="434343"/>
          <w:spacing w:val="-5"/>
        </w:rPr>
        <w:t xml:space="preserve"> </w:t>
      </w:r>
      <w:r w:rsidRPr="00C52112">
        <w:rPr>
          <w:rFonts w:ascii="ITC Avant Garde" w:hAnsi="ITC Avant Garde"/>
          <w:color w:val="434343"/>
        </w:rPr>
        <w:t>de</w:t>
      </w:r>
      <w:r w:rsidR="00586A2C" w:rsidRPr="00C52112">
        <w:rPr>
          <w:rFonts w:ascii="ITC Avant Garde" w:hAnsi="ITC Avant Garde"/>
          <w:color w:val="434343"/>
          <w:spacing w:val="-4"/>
        </w:rPr>
        <w:t xml:space="preserve"> </w:t>
      </w:r>
      <w:r w:rsidRPr="00C52112">
        <w:rPr>
          <w:rFonts w:ascii="ITC Avant Garde" w:hAnsi="ITC Avant Garde"/>
          <w:color w:val="434343"/>
        </w:rPr>
        <w:t>Comportamiento</w:t>
      </w:r>
      <w:r w:rsidR="00586A2C" w:rsidRPr="00C52112">
        <w:rPr>
          <w:rFonts w:ascii="ITC Avant Garde" w:hAnsi="ITC Avant Garde"/>
          <w:color w:val="434343"/>
          <w:spacing w:val="-4"/>
        </w:rPr>
        <w:t xml:space="preserve"> </w:t>
      </w:r>
      <w:r w:rsidRPr="00C52112">
        <w:rPr>
          <w:rFonts w:ascii="ITC Avant Garde" w:hAnsi="ITC Avant Garde"/>
          <w:color w:val="434343"/>
        </w:rPr>
        <w:t>en</w:t>
      </w:r>
      <w:r w:rsidR="00586A2C" w:rsidRPr="00C52112">
        <w:rPr>
          <w:rFonts w:ascii="ITC Avant Garde" w:hAnsi="ITC Avant Garde"/>
          <w:color w:val="434343"/>
          <w:spacing w:val="-4"/>
        </w:rPr>
        <w:t xml:space="preserve"> </w:t>
      </w:r>
      <w:r w:rsidRPr="00C52112">
        <w:rPr>
          <w:rFonts w:ascii="ITC Avant Garde" w:hAnsi="ITC Avant Garde"/>
          <w:color w:val="434343"/>
        </w:rPr>
        <w:t>el</w:t>
      </w:r>
      <w:r w:rsidR="00586A2C" w:rsidRPr="00C52112">
        <w:rPr>
          <w:rFonts w:ascii="ITC Avant Garde" w:hAnsi="ITC Avant Garde"/>
          <w:color w:val="434343"/>
          <w:spacing w:val="-4"/>
        </w:rPr>
        <w:t xml:space="preserve"> </w:t>
      </w:r>
      <w:r w:rsidRPr="00C52112">
        <w:rPr>
          <w:rFonts w:ascii="ITC Avant Garde" w:hAnsi="ITC Avant Garde"/>
          <w:color w:val="434343"/>
        </w:rPr>
        <w:t>nuevo</w:t>
      </w:r>
      <w:r w:rsidR="00586A2C" w:rsidRPr="00C52112">
        <w:rPr>
          <w:rFonts w:ascii="ITC Avant Garde" w:hAnsi="ITC Avant Garde"/>
          <w:color w:val="434343"/>
          <w:spacing w:val="-4"/>
        </w:rPr>
        <w:t xml:space="preserve"> </w:t>
      </w:r>
      <w:r w:rsidRPr="00C52112">
        <w:rPr>
          <w:rFonts w:ascii="ITC Avant Garde" w:hAnsi="ITC Avant Garde"/>
          <w:color w:val="434343"/>
        </w:rPr>
        <w:t>formato</w:t>
      </w:r>
      <w:r w:rsidR="00586A2C" w:rsidRPr="00C52112">
        <w:rPr>
          <w:rFonts w:ascii="ITC Avant Garde" w:hAnsi="ITC Avant Garde"/>
          <w:color w:val="434343"/>
          <w:spacing w:val="-3"/>
        </w:rPr>
        <w:t xml:space="preserve"> </w:t>
      </w:r>
      <w:r w:rsidRPr="00C52112">
        <w:rPr>
          <w:rFonts w:ascii="ITC Avant Garde" w:hAnsi="ITC Avant Garde"/>
          <w:color w:val="434343"/>
        </w:rPr>
        <w:t>que</w:t>
      </w:r>
      <w:r w:rsidR="00586A2C" w:rsidRPr="00C52112">
        <w:rPr>
          <w:rFonts w:ascii="ITC Avant Garde" w:hAnsi="ITC Avant Garde"/>
          <w:color w:val="434343"/>
          <w:spacing w:val="-4"/>
        </w:rPr>
        <w:t xml:space="preserve"> </w:t>
      </w:r>
      <w:r w:rsidRPr="00C52112">
        <w:rPr>
          <w:rFonts w:ascii="ITC Avant Garde" w:hAnsi="ITC Avant Garde"/>
          <w:color w:val="434343"/>
        </w:rPr>
        <w:t>presenta</w:t>
      </w:r>
      <w:r w:rsidR="00586A2C" w:rsidRPr="00C52112">
        <w:rPr>
          <w:rFonts w:ascii="ITC Avant Garde" w:hAnsi="ITC Avant Garde"/>
          <w:color w:val="434343"/>
          <w:spacing w:val="-4"/>
        </w:rPr>
        <w:t xml:space="preserve"> </w:t>
      </w:r>
      <w:r w:rsidRPr="00C52112">
        <w:rPr>
          <w:rFonts w:ascii="ITC Avant Garde" w:hAnsi="ITC Avant Garde"/>
          <w:color w:val="434343"/>
        </w:rPr>
        <w:t>en</w:t>
      </w:r>
      <w:r w:rsidR="00586A2C" w:rsidRPr="00C52112">
        <w:rPr>
          <w:rFonts w:ascii="ITC Avant Garde" w:hAnsi="ITC Avant Garde"/>
          <w:color w:val="434343"/>
          <w:spacing w:val="-4"/>
        </w:rPr>
        <w:t xml:space="preserve"> </w:t>
      </w:r>
      <w:r w:rsidRPr="00C52112">
        <w:rPr>
          <w:rFonts w:ascii="ITC Avant Garde" w:hAnsi="ITC Avant Garde"/>
          <w:color w:val="434343"/>
        </w:rPr>
        <w:t>la</w:t>
      </w:r>
      <w:r w:rsidR="00586A2C" w:rsidRPr="00C52112">
        <w:rPr>
          <w:rFonts w:ascii="ITC Avant Garde" w:hAnsi="ITC Avant Garde"/>
          <w:color w:val="434343"/>
          <w:spacing w:val="-4"/>
        </w:rPr>
        <w:t xml:space="preserve"> </w:t>
      </w:r>
      <w:r w:rsidRPr="00C52112">
        <w:rPr>
          <w:rFonts w:ascii="ITC Avant Garde" w:hAnsi="ITC Avant Garde"/>
          <w:color w:val="434343"/>
        </w:rPr>
        <w:t>Consulta</w:t>
      </w:r>
      <w:r w:rsidR="00586A2C" w:rsidRPr="00C52112">
        <w:rPr>
          <w:rFonts w:ascii="ITC Avant Garde" w:hAnsi="ITC Avant Garde"/>
          <w:color w:val="434343"/>
          <w:spacing w:val="-4"/>
        </w:rPr>
        <w:t xml:space="preserve"> </w:t>
      </w:r>
      <w:r w:rsidRPr="00C52112">
        <w:rPr>
          <w:rFonts w:ascii="ITC Avant Garde" w:hAnsi="ITC Avant Garde"/>
          <w:color w:val="434343"/>
        </w:rPr>
        <w:t>Pública</w:t>
      </w:r>
      <w:r w:rsidR="00586A2C" w:rsidRPr="00C52112">
        <w:rPr>
          <w:rFonts w:ascii="ITC Avant Garde" w:hAnsi="ITC Avant Garde"/>
          <w:color w:val="434343"/>
          <w:spacing w:val="-4"/>
        </w:rPr>
        <w:t xml:space="preserve"> </w:t>
      </w:r>
      <w:r w:rsidRPr="00C52112">
        <w:rPr>
          <w:rFonts w:ascii="ITC Avant Garde" w:hAnsi="ITC Avant Garde"/>
          <w:color w:val="434343"/>
        </w:rPr>
        <w:t>publicada</w:t>
      </w:r>
      <w:r w:rsidR="00586A2C" w:rsidRPr="00C52112">
        <w:rPr>
          <w:rFonts w:ascii="ITC Avant Garde" w:hAnsi="ITC Avant Garde"/>
          <w:color w:val="434343"/>
          <w:spacing w:val="-4"/>
        </w:rPr>
        <w:t xml:space="preserve"> </w:t>
      </w:r>
      <w:r w:rsidRPr="00C52112">
        <w:rPr>
          <w:rFonts w:ascii="ITC Avant Garde" w:hAnsi="ITC Avant Garde"/>
          <w:color w:val="434343"/>
        </w:rPr>
        <w:t>el</w:t>
      </w:r>
      <w:r w:rsidR="00586A2C" w:rsidRPr="00C52112">
        <w:rPr>
          <w:rFonts w:ascii="ITC Avant Garde" w:hAnsi="ITC Avant Garde"/>
          <w:color w:val="434343"/>
          <w:spacing w:val="-4"/>
        </w:rPr>
        <w:t xml:space="preserve"> </w:t>
      </w:r>
      <w:r w:rsidRPr="00C52112">
        <w:rPr>
          <w:rFonts w:ascii="ITC Avant Garde" w:hAnsi="ITC Avant Garde"/>
          <w:color w:val="434343"/>
        </w:rPr>
        <w:t>20</w:t>
      </w:r>
      <w:r w:rsidR="00586A2C" w:rsidRPr="00C52112">
        <w:rPr>
          <w:rFonts w:ascii="ITC Avant Garde" w:hAnsi="ITC Avant Garde"/>
          <w:color w:val="434343"/>
          <w:spacing w:val="-59"/>
        </w:rPr>
        <w:t xml:space="preserve"> </w:t>
      </w:r>
      <w:r w:rsidRPr="00C52112">
        <w:rPr>
          <w:rFonts w:ascii="ITC Avant Garde" w:hAnsi="ITC Avant Garde"/>
          <w:color w:val="434343"/>
        </w:rPr>
        <w:t>de</w:t>
      </w:r>
      <w:r w:rsidR="00586A2C" w:rsidRPr="00C52112">
        <w:rPr>
          <w:rFonts w:ascii="ITC Avant Garde" w:hAnsi="ITC Avant Garde"/>
          <w:color w:val="434343"/>
          <w:spacing w:val="-8"/>
        </w:rPr>
        <w:t xml:space="preserve"> </w:t>
      </w:r>
      <w:r w:rsidRPr="00C52112">
        <w:rPr>
          <w:rFonts w:ascii="ITC Avant Garde" w:hAnsi="ITC Avant Garde"/>
          <w:color w:val="434343"/>
        </w:rPr>
        <w:t>agosto</w:t>
      </w:r>
      <w:r w:rsidR="00586A2C" w:rsidRPr="00C52112">
        <w:rPr>
          <w:rFonts w:ascii="ITC Avant Garde" w:hAnsi="ITC Avant Garde"/>
          <w:color w:val="434343"/>
          <w:spacing w:val="-7"/>
        </w:rPr>
        <w:t xml:space="preserve"> </w:t>
      </w:r>
      <w:r w:rsidRPr="00C52112">
        <w:rPr>
          <w:rFonts w:ascii="ITC Avant Garde" w:hAnsi="ITC Avant Garde"/>
          <w:color w:val="434343"/>
        </w:rPr>
        <w:t>de</w:t>
      </w:r>
      <w:r w:rsidR="00586A2C" w:rsidRPr="00C52112">
        <w:rPr>
          <w:rFonts w:ascii="ITC Avant Garde" w:hAnsi="ITC Avant Garde"/>
          <w:color w:val="434343"/>
          <w:spacing w:val="-8"/>
        </w:rPr>
        <w:t xml:space="preserve"> </w:t>
      </w:r>
      <w:r w:rsidRPr="00C52112">
        <w:rPr>
          <w:rFonts w:ascii="ITC Avant Garde" w:hAnsi="ITC Avant Garde"/>
          <w:color w:val="434343"/>
        </w:rPr>
        <w:t>2021,</w:t>
      </w:r>
      <w:r w:rsidR="00586A2C" w:rsidRPr="00C52112">
        <w:rPr>
          <w:rFonts w:ascii="ITC Avant Garde" w:hAnsi="ITC Avant Garde"/>
          <w:color w:val="434343"/>
          <w:spacing w:val="-7"/>
        </w:rPr>
        <w:t xml:space="preserve"> </w:t>
      </w:r>
      <w:r w:rsidRPr="00C52112">
        <w:rPr>
          <w:rFonts w:ascii="ITC Avant Garde" w:hAnsi="ITC Avant Garde"/>
          <w:color w:val="434343"/>
        </w:rPr>
        <w:t>entonces,</w:t>
      </w:r>
      <w:r w:rsidR="00586A2C" w:rsidRPr="00C52112">
        <w:rPr>
          <w:rFonts w:ascii="ITC Avant Garde" w:hAnsi="ITC Avant Garde"/>
          <w:color w:val="434343"/>
          <w:spacing w:val="-7"/>
        </w:rPr>
        <w:t xml:space="preserve"> </w:t>
      </w:r>
      <w:r w:rsidRPr="00C52112">
        <w:rPr>
          <w:rFonts w:ascii="ITC Avant Garde" w:hAnsi="ITC Avant Garde"/>
          <w:color w:val="434343"/>
        </w:rPr>
        <w:t>¿Con</w:t>
      </w:r>
      <w:r w:rsidR="00586A2C" w:rsidRPr="00C52112">
        <w:rPr>
          <w:rFonts w:ascii="ITC Avant Garde" w:hAnsi="ITC Avant Garde"/>
          <w:color w:val="434343"/>
          <w:spacing w:val="-8"/>
        </w:rPr>
        <w:t xml:space="preserve"> </w:t>
      </w:r>
      <w:r w:rsidRPr="00C52112">
        <w:rPr>
          <w:rFonts w:ascii="ITC Avant Garde" w:hAnsi="ITC Avant Garde"/>
          <w:color w:val="434343"/>
        </w:rPr>
        <w:t>qué</w:t>
      </w:r>
      <w:r w:rsidR="00586A2C" w:rsidRPr="00C52112">
        <w:rPr>
          <w:rFonts w:ascii="ITC Avant Garde" w:hAnsi="ITC Avant Garde"/>
          <w:color w:val="434343"/>
          <w:spacing w:val="-7"/>
        </w:rPr>
        <w:t xml:space="preserve"> </w:t>
      </w:r>
      <w:r w:rsidRPr="00C52112">
        <w:rPr>
          <w:rFonts w:ascii="ITC Avant Garde" w:hAnsi="ITC Avant Garde"/>
          <w:color w:val="434343"/>
        </w:rPr>
        <w:t>finalidad</w:t>
      </w:r>
      <w:r w:rsidR="00586A2C" w:rsidRPr="00C52112">
        <w:rPr>
          <w:rFonts w:ascii="ITC Avant Garde" w:hAnsi="ITC Avant Garde"/>
          <w:color w:val="434343"/>
          <w:spacing w:val="-7"/>
        </w:rPr>
        <w:t xml:space="preserve"> </w:t>
      </w:r>
      <w:r w:rsidRPr="00C52112">
        <w:rPr>
          <w:rFonts w:ascii="ITC Avant Garde" w:hAnsi="ITC Avant Garde"/>
          <w:color w:val="434343"/>
        </w:rPr>
        <w:t>el</w:t>
      </w:r>
      <w:r w:rsidR="00586A2C" w:rsidRPr="00C52112">
        <w:rPr>
          <w:rFonts w:ascii="ITC Avant Garde" w:hAnsi="ITC Avant Garde"/>
          <w:color w:val="434343"/>
          <w:spacing w:val="-8"/>
        </w:rPr>
        <w:t xml:space="preserve"> </w:t>
      </w:r>
      <w:r w:rsidRPr="00C52112">
        <w:rPr>
          <w:rFonts w:ascii="ITC Avant Garde" w:hAnsi="ITC Avant Garde"/>
          <w:color w:val="434343"/>
        </w:rPr>
        <w:t>Instituto</w:t>
      </w:r>
      <w:r w:rsidR="00586A2C" w:rsidRPr="00C52112">
        <w:rPr>
          <w:rFonts w:ascii="ITC Avant Garde" w:hAnsi="ITC Avant Garde"/>
          <w:color w:val="434343"/>
          <w:spacing w:val="-8"/>
        </w:rPr>
        <w:t xml:space="preserve"> </w:t>
      </w:r>
      <w:r w:rsidRPr="00C52112">
        <w:rPr>
          <w:rFonts w:ascii="ITC Avant Garde" w:hAnsi="ITC Avant Garde"/>
          <w:color w:val="434343"/>
        </w:rPr>
        <w:t>Federal</w:t>
      </w:r>
      <w:r w:rsidR="00586A2C" w:rsidRPr="00C52112">
        <w:rPr>
          <w:rFonts w:ascii="ITC Avant Garde" w:hAnsi="ITC Avant Garde"/>
          <w:color w:val="434343"/>
          <w:spacing w:val="-7"/>
        </w:rPr>
        <w:t xml:space="preserve"> </w:t>
      </w:r>
      <w:r w:rsidRPr="00C52112">
        <w:rPr>
          <w:rFonts w:ascii="ITC Avant Garde" w:hAnsi="ITC Avant Garde"/>
          <w:color w:val="434343"/>
        </w:rPr>
        <w:t>de</w:t>
      </w:r>
      <w:r w:rsidR="00586A2C" w:rsidRPr="00C52112">
        <w:rPr>
          <w:rFonts w:ascii="ITC Avant Garde" w:hAnsi="ITC Avant Garde"/>
          <w:color w:val="434343"/>
          <w:spacing w:val="-8"/>
        </w:rPr>
        <w:t xml:space="preserve"> </w:t>
      </w:r>
      <w:r w:rsidRPr="00C52112">
        <w:rPr>
          <w:rFonts w:ascii="ITC Avant Garde" w:hAnsi="ITC Avant Garde"/>
          <w:color w:val="434343"/>
        </w:rPr>
        <w:t>Telecomunicaciones,</w:t>
      </w:r>
      <w:r w:rsidR="00586A2C" w:rsidRPr="00C52112">
        <w:rPr>
          <w:rFonts w:ascii="ITC Avant Garde" w:hAnsi="ITC Avant Garde"/>
          <w:color w:val="434343"/>
          <w:spacing w:val="-7"/>
        </w:rPr>
        <w:t xml:space="preserve"> </w:t>
      </w:r>
      <w:r w:rsidRPr="00C52112">
        <w:rPr>
          <w:rFonts w:ascii="ITC Avant Garde" w:hAnsi="ITC Avant Garde"/>
          <w:color w:val="434343"/>
        </w:rPr>
        <w:t>desde</w:t>
      </w:r>
      <w:r w:rsidR="00586A2C" w:rsidRPr="00C52112">
        <w:rPr>
          <w:rFonts w:ascii="ITC Avant Garde" w:hAnsi="ITC Avant Garde"/>
          <w:color w:val="434343"/>
          <w:spacing w:val="-7"/>
        </w:rPr>
        <w:t xml:space="preserve"> </w:t>
      </w:r>
      <w:r w:rsidRPr="00C52112">
        <w:rPr>
          <w:rFonts w:ascii="ITC Avant Garde" w:hAnsi="ITC Avant Garde"/>
          <w:color w:val="434343"/>
        </w:rPr>
        <w:t>e</w:t>
      </w:r>
      <w:r w:rsidR="00566105" w:rsidRPr="00C52112">
        <w:rPr>
          <w:rFonts w:ascii="ITC Avant Garde" w:hAnsi="ITC Avant Garde"/>
          <w:color w:val="434343"/>
        </w:rPr>
        <w:t>l</w:t>
      </w:r>
      <w:r w:rsidR="00586A2C" w:rsidRPr="00C52112">
        <w:rPr>
          <w:rFonts w:ascii="ITC Avant Garde" w:hAnsi="ITC Avant Garde"/>
          <w:color w:val="434343"/>
        </w:rPr>
        <w:t xml:space="preserve"> </w:t>
      </w:r>
      <w:r w:rsidRPr="00C52112">
        <w:rPr>
          <w:rFonts w:ascii="ITC Avant Garde" w:hAnsi="ITC Avant Garde"/>
          <w:color w:val="434343"/>
        </w:rPr>
        <w:t>año</w:t>
      </w:r>
      <w:r w:rsidR="00586A2C" w:rsidRPr="00C52112">
        <w:rPr>
          <w:rFonts w:ascii="ITC Avant Garde" w:hAnsi="ITC Avant Garde"/>
          <w:color w:val="434343"/>
        </w:rPr>
        <w:t xml:space="preserve"> </w:t>
      </w:r>
      <w:r w:rsidRPr="00C52112">
        <w:rPr>
          <w:rFonts w:ascii="ITC Avant Garde" w:hAnsi="ITC Avant Garde"/>
          <w:color w:val="434343"/>
        </w:rPr>
        <w:t>2017</w:t>
      </w:r>
      <w:r w:rsidR="00586A2C" w:rsidRPr="00C52112">
        <w:rPr>
          <w:rFonts w:ascii="ITC Avant Garde" w:hAnsi="ITC Avant Garde"/>
          <w:color w:val="434343"/>
        </w:rPr>
        <w:t xml:space="preserve"> </w:t>
      </w:r>
      <w:r w:rsidRPr="00C52112">
        <w:rPr>
          <w:rFonts w:ascii="ITC Avant Garde" w:hAnsi="ITC Avant Garde"/>
          <w:color w:val="434343"/>
        </w:rPr>
        <w:t>hasta</w:t>
      </w:r>
      <w:r w:rsidR="00586A2C" w:rsidRPr="00C52112">
        <w:rPr>
          <w:rFonts w:ascii="ITC Avant Garde" w:hAnsi="ITC Avant Garde"/>
          <w:color w:val="434343"/>
        </w:rPr>
        <w:t xml:space="preserve"> </w:t>
      </w:r>
      <w:r w:rsidRPr="00C52112">
        <w:rPr>
          <w:rFonts w:ascii="ITC Avant Garde" w:hAnsi="ITC Avant Garde"/>
          <w:color w:val="434343"/>
        </w:rPr>
        <w:t>el</w:t>
      </w:r>
      <w:r w:rsidR="00586A2C" w:rsidRPr="00C52112">
        <w:rPr>
          <w:rFonts w:ascii="ITC Avant Garde" w:hAnsi="ITC Avant Garde"/>
          <w:color w:val="434343"/>
        </w:rPr>
        <w:t xml:space="preserve"> </w:t>
      </w:r>
      <w:r w:rsidRPr="00C52112">
        <w:rPr>
          <w:rFonts w:ascii="ITC Avant Garde" w:hAnsi="ITC Avant Garde"/>
          <w:color w:val="434343"/>
        </w:rPr>
        <w:t>presente,</w:t>
      </w:r>
      <w:r w:rsidR="00586A2C" w:rsidRPr="00C52112">
        <w:rPr>
          <w:rFonts w:ascii="ITC Avant Garde" w:hAnsi="ITC Avant Garde"/>
          <w:color w:val="434343"/>
        </w:rPr>
        <w:t xml:space="preserve"> </w:t>
      </w:r>
      <w:r w:rsidRPr="00C52112">
        <w:rPr>
          <w:rFonts w:ascii="ITC Avant Garde" w:hAnsi="ITC Avant Garde"/>
          <w:color w:val="434343"/>
        </w:rPr>
        <w:t>nos</w:t>
      </w:r>
      <w:r w:rsidR="00586A2C" w:rsidRPr="00C52112">
        <w:rPr>
          <w:rFonts w:ascii="ITC Avant Garde" w:hAnsi="ITC Avant Garde"/>
          <w:color w:val="434343"/>
        </w:rPr>
        <w:t xml:space="preserve"> </w:t>
      </w:r>
      <w:r w:rsidRPr="00C52112">
        <w:rPr>
          <w:rFonts w:ascii="ITC Avant Garde" w:hAnsi="ITC Avant Garde"/>
          <w:color w:val="434343"/>
        </w:rPr>
        <w:t>ha</w:t>
      </w:r>
      <w:r w:rsidR="00586A2C" w:rsidRPr="00C52112">
        <w:rPr>
          <w:rFonts w:ascii="ITC Avant Garde" w:hAnsi="ITC Avant Garde"/>
          <w:color w:val="434343"/>
        </w:rPr>
        <w:t xml:space="preserve"> </w:t>
      </w:r>
      <w:r w:rsidRPr="00C52112">
        <w:rPr>
          <w:rFonts w:ascii="ITC Avant Garde" w:hAnsi="ITC Avant Garde"/>
          <w:color w:val="434343"/>
        </w:rPr>
        <w:t>convocado</w:t>
      </w:r>
      <w:r w:rsidR="00586A2C" w:rsidRPr="00C52112">
        <w:rPr>
          <w:rFonts w:ascii="ITC Avant Garde" w:hAnsi="ITC Avant Garde"/>
          <w:color w:val="434343"/>
        </w:rPr>
        <w:t xml:space="preserve"> </w:t>
      </w:r>
      <w:r w:rsidRPr="00C52112">
        <w:rPr>
          <w:rFonts w:ascii="ITC Avant Garde" w:hAnsi="ITC Avant Garde"/>
          <w:color w:val="434343"/>
        </w:rPr>
        <w:t>a</w:t>
      </w:r>
      <w:r w:rsidR="00586A2C" w:rsidRPr="00C52112">
        <w:rPr>
          <w:rFonts w:ascii="ITC Avant Garde" w:hAnsi="ITC Avant Garde"/>
          <w:color w:val="434343"/>
        </w:rPr>
        <w:t xml:space="preserve"> </w:t>
      </w:r>
      <w:r w:rsidRPr="00C52112">
        <w:rPr>
          <w:rFonts w:ascii="ITC Avant Garde" w:hAnsi="ITC Avant Garde"/>
          <w:color w:val="434343"/>
        </w:rPr>
        <w:t>los</w:t>
      </w:r>
      <w:r w:rsidR="00586A2C" w:rsidRPr="00C52112">
        <w:rPr>
          <w:rFonts w:ascii="ITC Avant Garde" w:hAnsi="ITC Avant Garde"/>
          <w:color w:val="434343"/>
        </w:rPr>
        <w:t xml:space="preserve"> </w:t>
      </w:r>
      <w:r w:rsidRPr="00C52112">
        <w:rPr>
          <w:rFonts w:ascii="ITC Avant Garde" w:hAnsi="ITC Avant Garde"/>
          <w:color w:val="434343"/>
        </w:rPr>
        <w:t>profesionistas</w:t>
      </w:r>
      <w:r w:rsidR="00586A2C" w:rsidRPr="00C52112">
        <w:rPr>
          <w:rFonts w:ascii="ITC Avant Garde" w:hAnsi="ITC Avant Garde"/>
          <w:color w:val="434343"/>
        </w:rPr>
        <w:t xml:space="preserve"> </w:t>
      </w:r>
      <w:r w:rsidRPr="00C52112">
        <w:rPr>
          <w:rFonts w:ascii="ITC Avant Garde" w:hAnsi="ITC Avant Garde"/>
          <w:color w:val="434343"/>
        </w:rPr>
        <w:t>expertos</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Radiodifusión,</w:t>
      </w:r>
      <w:r w:rsidR="00586A2C" w:rsidRPr="00C52112">
        <w:rPr>
          <w:rFonts w:ascii="ITC Avant Garde" w:hAnsi="ITC Avant Garde"/>
          <w:color w:val="434343"/>
        </w:rPr>
        <w:t xml:space="preserve"> </w:t>
      </w:r>
      <w:r w:rsidRPr="00C52112">
        <w:rPr>
          <w:rFonts w:ascii="ITC Avant Garde" w:hAnsi="ITC Avant Garde"/>
          <w:color w:val="434343"/>
        </w:rPr>
        <w:t>para</w:t>
      </w:r>
      <w:r w:rsidR="00586A2C" w:rsidRPr="00C52112">
        <w:rPr>
          <w:rFonts w:ascii="ITC Avant Garde" w:hAnsi="ITC Avant Garde"/>
          <w:color w:val="434343"/>
          <w:spacing w:val="1"/>
        </w:rPr>
        <w:t xml:space="preserve"> </w:t>
      </w:r>
      <w:r w:rsidRPr="00C52112">
        <w:rPr>
          <w:rFonts w:ascii="ITC Avant Garde" w:hAnsi="ITC Avant Garde"/>
          <w:color w:val="434343"/>
        </w:rPr>
        <w:t>participar</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un</w:t>
      </w:r>
      <w:r w:rsidR="00586A2C" w:rsidRPr="00C52112">
        <w:rPr>
          <w:rFonts w:ascii="ITC Avant Garde" w:hAnsi="ITC Avant Garde"/>
          <w:color w:val="434343"/>
        </w:rPr>
        <w:t xml:space="preserve"> </w:t>
      </w:r>
      <w:r w:rsidRPr="00C52112">
        <w:rPr>
          <w:rFonts w:ascii="ITC Avant Garde" w:hAnsi="ITC Avant Garde"/>
          <w:color w:val="434343"/>
        </w:rPr>
        <w:t>oneroso,</w:t>
      </w:r>
      <w:r w:rsidR="00586A2C" w:rsidRPr="00C52112">
        <w:rPr>
          <w:rFonts w:ascii="ITC Avant Garde" w:hAnsi="ITC Avant Garde"/>
          <w:color w:val="434343"/>
        </w:rPr>
        <w:t xml:space="preserve"> </w:t>
      </w:r>
      <w:r w:rsidRPr="00C52112">
        <w:rPr>
          <w:rFonts w:ascii="ITC Avant Garde" w:hAnsi="ITC Avant Garde"/>
          <w:color w:val="434343"/>
        </w:rPr>
        <w:t>exhaustivo</w:t>
      </w:r>
      <w:r w:rsidR="00586A2C" w:rsidRPr="00C52112">
        <w:rPr>
          <w:rFonts w:ascii="ITC Avant Garde" w:hAnsi="ITC Avant Garde"/>
          <w:color w:val="434343"/>
        </w:rPr>
        <w:t xml:space="preserve"> </w:t>
      </w:r>
      <w:r w:rsidRPr="00C52112">
        <w:rPr>
          <w:rFonts w:ascii="ITC Avant Garde" w:hAnsi="ITC Avant Garde"/>
          <w:color w:val="434343"/>
        </w:rPr>
        <w:t>y</w:t>
      </w:r>
      <w:r w:rsidR="00586A2C" w:rsidRPr="00C52112">
        <w:rPr>
          <w:rFonts w:ascii="ITC Avant Garde" w:hAnsi="ITC Avant Garde"/>
          <w:color w:val="434343"/>
        </w:rPr>
        <w:t xml:space="preserve"> </w:t>
      </w:r>
      <w:r w:rsidRPr="00C52112">
        <w:rPr>
          <w:rFonts w:ascii="ITC Avant Garde" w:hAnsi="ITC Avant Garde"/>
          <w:color w:val="434343"/>
        </w:rPr>
        <w:t>minucioso</w:t>
      </w:r>
      <w:r w:rsidR="00586A2C" w:rsidRPr="00C52112">
        <w:rPr>
          <w:rFonts w:ascii="ITC Avant Garde" w:hAnsi="ITC Avant Garde"/>
          <w:color w:val="434343"/>
        </w:rPr>
        <w:t xml:space="preserve"> </w:t>
      </w:r>
      <w:r w:rsidRPr="00C52112">
        <w:rPr>
          <w:rFonts w:ascii="ITC Avant Garde" w:hAnsi="ITC Avant Garde"/>
          <w:color w:val="434343"/>
        </w:rPr>
        <w:t>proceso</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certificación</w:t>
      </w:r>
      <w:r w:rsidR="00586A2C" w:rsidRPr="00C52112">
        <w:rPr>
          <w:rFonts w:ascii="ITC Avant Garde" w:hAnsi="ITC Avant Garde"/>
          <w:color w:val="434343"/>
        </w:rPr>
        <w:t xml:space="preserve"> </w:t>
      </w:r>
      <w:r w:rsidRPr="00C52112">
        <w:rPr>
          <w:rFonts w:ascii="ITC Avant Garde" w:hAnsi="ITC Avant Garde"/>
          <w:color w:val="434343"/>
        </w:rPr>
        <w:t>bianual</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Peritos</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spacing w:val="1"/>
        </w:rPr>
        <w:t xml:space="preserve"> </w:t>
      </w:r>
      <w:r w:rsidRPr="00C52112">
        <w:rPr>
          <w:rFonts w:ascii="ITC Avant Garde" w:hAnsi="ITC Avant Garde"/>
          <w:color w:val="434343"/>
        </w:rPr>
        <w:t>Telecomunicaciones</w:t>
      </w:r>
      <w:r w:rsidR="00586A2C" w:rsidRPr="00C52112">
        <w:rPr>
          <w:rFonts w:ascii="ITC Avant Garde" w:hAnsi="ITC Avant Garde"/>
          <w:color w:val="434343"/>
          <w:spacing w:val="1"/>
        </w:rPr>
        <w:t xml:space="preserve"> </w:t>
      </w:r>
      <w:r w:rsidRPr="00C52112">
        <w:rPr>
          <w:rFonts w:ascii="ITC Avant Garde" w:hAnsi="ITC Avant Garde"/>
          <w:color w:val="434343"/>
        </w:rPr>
        <w:t>y</w:t>
      </w:r>
      <w:r w:rsidR="00586A2C" w:rsidRPr="00C52112">
        <w:rPr>
          <w:rFonts w:ascii="ITC Avant Garde" w:hAnsi="ITC Avant Garde"/>
          <w:color w:val="434343"/>
          <w:spacing w:val="1"/>
        </w:rPr>
        <w:t xml:space="preserve"> </w:t>
      </w:r>
      <w:r w:rsidRPr="00C52112">
        <w:rPr>
          <w:rFonts w:ascii="ITC Avant Garde" w:hAnsi="ITC Avant Garde"/>
          <w:color w:val="434343"/>
        </w:rPr>
        <w:t>Radiodifusión,</w:t>
      </w:r>
      <w:r w:rsidR="00586A2C" w:rsidRPr="00C52112">
        <w:rPr>
          <w:rFonts w:ascii="ITC Avant Garde" w:hAnsi="ITC Avant Garde"/>
          <w:color w:val="434343"/>
          <w:spacing w:val="1"/>
        </w:rPr>
        <w:t xml:space="preserve"> </w:t>
      </w:r>
      <w:r w:rsidRPr="00C52112">
        <w:rPr>
          <w:rFonts w:ascii="ITC Avant Garde" w:hAnsi="ITC Avant Garde"/>
          <w:color w:val="434343"/>
        </w:rPr>
        <w:t>si</w:t>
      </w:r>
      <w:r w:rsidR="00586A2C" w:rsidRPr="00C52112">
        <w:rPr>
          <w:rFonts w:ascii="ITC Avant Garde" w:hAnsi="ITC Avant Garde"/>
          <w:color w:val="434343"/>
          <w:spacing w:val="1"/>
        </w:rPr>
        <w:t xml:space="preserve"> </w:t>
      </w:r>
      <w:r w:rsidRPr="00C52112">
        <w:rPr>
          <w:rFonts w:ascii="ITC Avant Garde" w:hAnsi="ITC Avant Garde"/>
          <w:color w:val="434343"/>
        </w:rPr>
        <w:t>paulatinamente</w:t>
      </w:r>
      <w:r w:rsidR="00586A2C" w:rsidRPr="00C52112">
        <w:rPr>
          <w:rFonts w:ascii="ITC Avant Garde" w:hAnsi="ITC Avant Garde"/>
          <w:color w:val="434343"/>
          <w:spacing w:val="1"/>
        </w:rPr>
        <w:t xml:space="preserve"> </w:t>
      </w:r>
      <w:r w:rsidRPr="00C52112">
        <w:rPr>
          <w:rFonts w:ascii="ITC Avant Garde" w:hAnsi="ITC Avant Garde"/>
          <w:color w:val="434343"/>
        </w:rPr>
        <w:t>el</w:t>
      </w:r>
      <w:r w:rsidR="00586A2C" w:rsidRPr="00C52112">
        <w:rPr>
          <w:rFonts w:ascii="ITC Avant Garde" w:hAnsi="ITC Avant Garde"/>
          <w:color w:val="434343"/>
          <w:spacing w:val="1"/>
        </w:rPr>
        <w:t xml:space="preserve"> </w:t>
      </w:r>
      <w:r w:rsidRPr="00C52112">
        <w:rPr>
          <w:rFonts w:ascii="ITC Avant Garde" w:hAnsi="ITC Avant Garde"/>
          <w:color w:val="434343"/>
        </w:rPr>
        <w:t>Instituto</w:t>
      </w:r>
      <w:r w:rsidR="00586A2C" w:rsidRPr="00C52112">
        <w:rPr>
          <w:rFonts w:ascii="ITC Avant Garde" w:hAnsi="ITC Avant Garde"/>
          <w:color w:val="434343"/>
          <w:spacing w:val="1"/>
        </w:rPr>
        <w:t xml:space="preserve"> </w:t>
      </w:r>
      <w:r w:rsidRPr="00C52112">
        <w:rPr>
          <w:rFonts w:ascii="ITC Avant Garde" w:hAnsi="ITC Avant Garde"/>
          <w:color w:val="434343"/>
        </w:rPr>
        <w:t>ha</w:t>
      </w:r>
      <w:r w:rsidR="00586A2C" w:rsidRPr="00C52112">
        <w:rPr>
          <w:rFonts w:ascii="ITC Avant Garde" w:hAnsi="ITC Avant Garde"/>
          <w:color w:val="434343"/>
          <w:spacing w:val="1"/>
        </w:rPr>
        <w:t xml:space="preserve"> </w:t>
      </w:r>
      <w:r w:rsidRPr="00C52112">
        <w:rPr>
          <w:rFonts w:ascii="ITC Avant Garde" w:hAnsi="ITC Avant Garde"/>
          <w:color w:val="434343"/>
        </w:rPr>
        <w:t>eliminado</w:t>
      </w:r>
      <w:r w:rsidR="00586A2C" w:rsidRPr="00C52112">
        <w:rPr>
          <w:rFonts w:ascii="ITC Avant Garde" w:hAnsi="ITC Avant Garde"/>
          <w:color w:val="434343"/>
          <w:spacing w:val="1"/>
        </w:rPr>
        <w:t xml:space="preserve"> </w:t>
      </w:r>
      <w:r w:rsidRPr="00C52112">
        <w:rPr>
          <w:rFonts w:ascii="ITC Avant Garde" w:hAnsi="ITC Avant Garde"/>
          <w:color w:val="434343"/>
        </w:rPr>
        <w:t>nuestras</w:t>
      </w:r>
      <w:r w:rsidR="00586A2C" w:rsidRPr="00C52112">
        <w:rPr>
          <w:rFonts w:ascii="ITC Avant Garde" w:hAnsi="ITC Avant Garde"/>
          <w:color w:val="434343"/>
          <w:spacing w:val="1"/>
        </w:rPr>
        <w:t xml:space="preserve"> </w:t>
      </w:r>
      <w:r w:rsidRPr="00C52112">
        <w:rPr>
          <w:rFonts w:ascii="ITC Avant Garde" w:hAnsi="ITC Avant Garde"/>
          <w:color w:val="434343"/>
        </w:rPr>
        <w:t>intervenciones</w:t>
      </w:r>
      <w:r w:rsidR="00586A2C" w:rsidRPr="00C52112">
        <w:rPr>
          <w:rFonts w:ascii="ITC Avant Garde" w:hAnsi="ITC Avant Garde"/>
          <w:color w:val="434343"/>
          <w:spacing w:val="-1"/>
        </w:rPr>
        <w:t xml:space="preserve"> </w:t>
      </w:r>
      <w:r w:rsidRPr="00C52112">
        <w:rPr>
          <w:rFonts w:ascii="ITC Avant Garde" w:hAnsi="ITC Avant Garde"/>
          <w:color w:val="434343"/>
        </w:rPr>
        <w:t>periciales</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el</w:t>
      </w:r>
      <w:r w:rsidR="00586A2C" w:rsidRPr="00C52112">
        <w:rPr>
          <w:rFonts w:ascii="ITC Avant Garde" w:hAnsi="ITC Avant Garde"/>
          <w:color w:val="434343"/>
          <w:spacing w:val="-1"/>
        </w:rPr>
        <w:t xml:space="preserve"> </w:t>
      </w:r>
      <w:r w:rsidRPr="00C52112">
        <w:rPr>
          <w:rFonts w:ascii="ITC Avant Garde" w:hAnsi="ITC Avant Garde"/>
          <w:color w:val="434343"/>
        </w:rPr>
        <w:t>área</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la</w:t>
      </w:r>
      <w:r w:rsidR="00586A2C" w:rsidRPr="00C52112">
        <w:rPr>
          <w:rFonts w:ascii="ITC Avant Garde" w:hAnsi="ITC Avant Garde"/>
          <w:color w:val="434343"/>
          <w:spacing w:val="-1"/>
        </w:rPr>
        <w:t xml:space="preserve"> </w:t>
      </w:r>
      <w:r w:rsidRPr="00C52112">
        <w:rPr>
          <w:rFonts w:ascii="ITC Avant Garde" w:hAnsi="ITC Avant Garde"/>
          <w:color w:val="434343"/>
        </w:rPr>
        <w:t>radiodifusión</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nuestro</w:t>
      </w:r>
      <w:r w:rsidR="00586A2C" w:rsidRPr="00C52112">
        <w:rPr>
          <w:rFonts w:ascii="ITC Avant Garde" w:hAnsi="ITC Avant Garde"/>
          <w:color w:val="434343"/>
          <w:spacing w:val="-1"/>
        </w:rPr>
        <w:t xml:space="preserve"> </w:t>
      </w:r>
      <w:r w:rsidRPr="00C52112">
        <w:rPr>
          <w:rFonts w:ascii="ITC Avant Garde" w:hAnsi="ITC Avant Garde"/>
          <w:color w:val="434343"/>
        </w:rPr>
        <w:t>País?</w:t>
      </w:r>
    </w:p>
    <w:p w14:paraId="720AC163" w14:textId="77777777" w:rsidR="00250750" w:rsidRPr="00C52112" w:rsidRDefault="00250750" w:rsidP="00417330">
      <w:pPr>
        <w:pStyle w:val="Textoindependiente"/>
        <w:ind w:left="2127" w:right="49"/>
        <w:rPr>
          <w:rFonts w:ascii="ITC Avant Garde" w:hAnsi="ITC Avant Garde"/>
        </w:rPr>
      </w:pPr>
    </w:p>
    <w:p w14:paraId="21A9F87D" w14:textId="77777777" w:rsidR="00250750" w:rsidRPr="00C52112" w:rsidRDefault="00250750" w:rsidP="00417330">
      <w:pPr>
        <w:pStyle w:val="Prrafodelista"/>
        <w:spacing w:after="0" w:line="240" w:lineRule="auto"/>
        <w:ind w:left="2127" w:right="49"/>
        <w:contextualSpacing w:val="0"/>
        <w:jc w:val="both"/>
        <w:rPr>
          <w:rFonts w:ascii="ITC Avant Garde" w:hAnsi="ITC Avant Garde"/>
        </w:rPr>
      </w:pP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este</w:t>
      </w:r>
      <w:r w:rsidR="00586A2C" w:rsidRPr="00C52112">
        <w:rPr>
          <w:rFonts w:ascii="ITC Avant Garde" w:hAnsi="ITC Avant Garde"/>
          <w:color w:val="434343"/>
        </w:rPr>
        <w:t xml:space="preserve"> </w:t>
      </w:r>
      <w:r w:rsidRPr="00C52112">
        <w:rPr>
          <w:rFonts w:ascii="ITC Avant Garde" w:hAnsi="ITC Avant Garde"/>
          <w:color w:val="434343"/>
        </w:rPr>
        <w:t>mes</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septiembre</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2021,</w:t>
      </w:r>
      <w:r w:rsidR="00586A2C" w:rsidRPr="00C52112">
        <w:rPr>
          <w:rFonts w:ascii="ITC Avant Garde" w:hAnsi="ITC Avant Garde"/>
          <w:color w:val="434343"/>
        </w:rPr>
        <w:t xml:space="preserve"> </w:t>
      </w:r>
      <w:r w:rsidRPr="00C52112">
        <w:rPr>
          <w:rFonts w:ascii="ITC Avant Garde" w:hAnsi="ITC Avant Garde"/>
          <w:color w:val="434343"/>
        </w:rPr>
        <w:t>los</w:t>
      </w:r>
      <w:r w:rsidR="00586A2C" w:rsidRPr="00C52112">
        <w:rPr>
          <w:rFonts w:ascii="ITC Avant Garde" w:hAnsi="ITC Avant Garde"/>
          <w:color w:val="434343"/>
        </w:rPr>
        <w:t xml:space="preserve"> </w:t>
      </w:r>
      <w:r w:rsidRPr="00C52112">
        <w:rPr>
          <w:rFonts w:ascii="ITC Avant Garde" w:hAnsi="ITC Avant Garde"/>
          <w:color w:val="434343"/>
        </w:rPr>
        <w:t>Peritos</w:t>
      </w:r>
      <w:r w:rsidR="00586A2C" w:rsidRPr="00C52112">
        <w:rPr>
          <w:rFonts w:ascii="ITC Avant Garde" w:hAnsi="ITC Avant Garde"/>
          <w:color w:val="434343"/>
        </w:rPr>
        <w:t xml:space="preserve"> </w:t>
      </w:r>
      <w:r w:rsidRPr="00C52112">
        <w:rPr>
          <w:rFonts w:ascii="ITC Avant Garde" w:hAnsi="ITC Avant Garde"/>
          <w:color w:val="434343"/>
        </w:rPr>
        <w:t>especialistas</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Radiodifusión</w:t>
      </w:r>
      <w:r w:rsidR="00586A2C" w:rsidRPr="00C52112">
        <w:rPr>
          <w:rFonts w:ascii="ITC Avant Garde" w:hAnsi="ITC Avant Garde"/>
          <w:color w:val="434343"/>
        </w:rPr>
        <w:t xml:space="preserve"> </w:t>
      </w:r>
      <w:r w:rsidRPr="00C52112">
        <w:rPr>
          <w:rFonts w:ascii="ITC Avant Garde" w:hAnsi="ITC Avant Garde"/>
          <w:color w:val="434343"/>
        </w:rPr>
        <w:t>hemos</w:t>
      </w:r>
      <w:r w:rsidR="00586A2C" w:rsidRPr="00C52112">
        <w:rPr>
          <w:rFonts w:ascii="ITC Avant Garde" w:hAnsi="ITC Avant Garde"/>
          <w:color w:val="434343"/>
        </w:rPr>
        <w:t xml:space="preserve"> </w:t>
      </w:r>
      <w:r w:rsidRPr="00C52112">
        <w:rPr>
          <w:rFonts w:ascii="ITC Avant Garde" w:hAnsi="ITC Avant Garde"/>
          <w:color w:val="434343"/>
        </w:rPr>
        <w:t>recibido</w:t>
      </w:r>
      <w:r w:rsidR="00586A2C" w:rsidRPr="00C52112">
        <w:rPr>
          <w:rFonts w:ascii="ITC Avant Garde" w:hAnsi="ITC Avant Garde"/>
          <w:color w:val="434343"/>
        </w:rPr>
        <w:t xml:space="preserve"> </w:t>
      </w:r>
      <w:r w:rsidRPr="00C52112">
        <w:rPr>
          <w:rFonts w:ascii="ITC Avant Garde" w:hAnsi="ITC Avant Garde"/>
          <w:color w:val="434343"/>
        </w:rPr>
        <w:t>una</w:t>
      </w:r>
      <w:r w:rsidR="00586A2C" w:rsidRPr="00C52112">
        <w:rPr>
          <w:rFonts w:ascii="ITC Avant Garde" w:hAnsi="ITC Avant Garde"/>
          <w:color w:val="434343"/>
          <w:spacing w:val="1"/>
        </w:rPr>
        <w:t xml:space="preserve"> </w:t>
      </w:r>
      <w:r w:rsidRPr="00C52112">
        <w:rPr>
          <w:rFonts w:ascii="ITC Avant Garde" w:hAnsi="ITC Avant Garde"/>
          <w:color w:val="434343"/>
        </w:rPr>
        <w:t>nueva</w:t>
      </w:r>
      <w:r w:rsidR="00586A2C" w:rsidRPr="00C52112">
        <w:rPr>
          <w:rFonts w:ascii="ITC Avant Garde" w:hAnsi="ITC Avant Garde"/>
          <w:color w:val="434343"/>
        </w:rPr>
        <w:t xml:space="preserve"> </w:t>
      </w:r>
      <w:r w:rsidRPr="00C52112">
        <w:rPr>
          <w:rFonts w:ascii="ITC Avant Garde" w:hAnsi="ITC Avant Garde"/>
          <w:color w:val="434343"/>
        </w:rPr>
        <w:t>revalidación</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nuestro</w:t>
      </w:r>
      <w:r w:rsidR="00586A2C" w:rsidRPr="00C52112">
        <w:rPr>
          <w:rFonts w:ascii="ITC Avant Garde" w:hAnsi="ITC Avant Garde"/>
          <w:color w:val="434343"/>
        </w:rPr>
        <w:t xml:space="preserve"> </w:t>
      </w:r>
      <w:r w:rsidRPr="00C52112">
        <w:rPr>
          <w:rFonts w:ascii="ITC Avant Garde" w:hAnsi="ITC Avant Garde"/>
          <w:color w:val="434343"/>
        </w:rPr>
        <w:t>certificado</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Peritos</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Telecomunicaciones</w:t>
      </w:r>
      <w:r w:rsidR="00586A2C" w:rsidRPr="00C52112">
        <w:rPr>
          <w:rFonts w:ascii="ITC Avant Garde" w:hAnsi="ITC Avant Garde"/>
          <w:color w:val="434343"/>
        </w:rPr>
        <w:t xml:space="preserve"> </w:t>
      </w:r>
      <w:r w:rsidRPr="00C52112">
        <w:rPr>
          <w:rFonts w:ascii="ITC Avant Garde" w:hAnsi="ITC Avant Garde"/>
          <w:color w:val="434343"/>
        </w:rPr>
        <w:t>con</w:t>
      </w:r>
      <w:r w:rsidR="00586A2C" w:rsidRPr="00C52112">
        <w:rPr>
          <w:rFonts w:ascii="ITC Avant Garde" w:hAnsi="ITC Avant Garde"/>
          <w:color w:val="434343"/>
        </w:rPr>
        <w:t xml:space="preserve"> </w:t>
      </w:r>
      <w:r w:rsidRPr="00C52112">
        <w:rPr>
          <w:rFonts w:ascii="ITC Avant Garde" w:hAnsi="ITC Avant Garde"/>
          <w:color w:val="434343"/>
        </w:rPr>
        <w:t>especialidad</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spacing w:val="1"/>
        </w:rPr>
        <w:t xml:space="preserve"> </w:t>
      </w:r>
      <w:r w:rsidRPr="00C52112">
        <w:rPr>
          <w:rFonts w:ascii="ITC Avant Garde" w:hAnsi="ITC Avant Garde"/>
          <w:color w:val="434343"/>
        </w:rPr>
        <w:t>Materia</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Radiodifusión.</w:t>
      </w:r>
      <w:r w:rsidR="00586A2C" w:rsidRPr="00C52112">
        <w:rPr>
          <w:rFonts w:ascii="ITC Avant Garde" w:hAnsi="ITC Avant Garde"/>
          <w:color w:val="434343"/>
        </w:rPr>
        <w:t xml:space="preserve"> </w:t>
      </w:r>
      <w:r w:rsidRPr="00C52112">
        <w:rPr>
          <w:rFonts w:ascii="ITC Avant Garde" w:hAnsi="ITC Avant Garde"/>
          <w:color w:val="434343"/>
        </w:rPr>
        <w:t>Y</w:t>
      </w:r>
      <w:r w:rsidR="00586A2C" w:rsidRPr="00C52112">
        <w:rPr>
          <w:rFonts w:ascii="ITC Avant Garde" w:hAnsi="ITC Avant Garde"/>
          <w:color w:val="434343"/>
        </w:rPr>
        <w:t xml:space="preserve"> </w:t>
      </w:r>
      <w:r w:rsidRPr="00C52112">
        <w:rPr>
          <w:rFonts w:ascii="ITC Avant Garde" w:hAnsi="ITC Avant Garde"/>
          <w:color w:val="434343"/>
        </w:rPr>
        <w:t>por</w:t>
      </w:r>
      <w:r w:rsidR="00586A2C" w:rsidRPr="00C52112">
        <w:rPr>
          <w:rFonts w:ascii="ITC Avant Garde" w:hAnsi="ITC Avant Garde"/>
          <w:color w:val="434343"/>
        </w:rPr>
        <w:t xml:space="preserve"> </w:t>
      </w:r>
      <w:r w:rsidRPr="00C52112">
        <w:rPr>
          <w:rFonts w:ascii="ITC Avant Garde" w:hAnsi="ITC Avant Garde"/>
          <w:color w:val="434343"/>
        </w:rPr>
        <w:t>supuesto,</w:t>
      </w:r>
      <w:r w:rsidR="00586A2C" w:rsidRPr="00C52112">
        <w:rPr>
          <w:rFonts w:ascii="ITC Avant Garde" w:hAnsi="ITC Avant Garde"/>
          <w:color w:val="434343"/>
        </w:rPr>
        <w:t xml:space="preserve"> </w:t>
      </w:r>
      <w:r w:rsidRPr="00C52112">
        <w:rPr>
          <w:rFonts w:ascii="ITC Avant Garde" w:hAnsi="ITC Avant Garde"/>
          <w:color w:val="434343"/>
        </w:rPr>
        <w:t>si</w:t>
      </w:r>
      <w:r w:rsidR="00586A2C" w:rsidRPr="00C52112">
        <w:rPr>
          <w:rFonts w:ascii="ITC Avant Garde" w:hAnsi="ITC Avant Garde"/>
          <w:color w:val="434343"/>
        </w:rPr>
        <w:t xml:space="preserve"> </w:t>
      </w:r>
      <w:r w:rsidRPr="00C52112">
        <w:rPr>
          <w:rFonts w:ascii="ITC Avant Garde" w:hAnsi="ITC Avant Garde"/>
          <w:color w:val="434343"/>
        </w:rPr>
        <w:t>se</w:t>
      </w:r>
      <w:r w:rsidR="00586A2C" w:rsidRPr="00C52112">
        <w:rPr>
          <w:rFonts w:ascii="ITC Avant Garde" w:hAnsi="ITC Avant Garde"/>
          <w:color w:val="434343"/>
        </w:rPr>
        <w:t xml:space="preserve"> </w:t>
      </w:r>
      <w:r w:rsidRPr="00C52112">
        <w:rPr>
          <w:rFonts w:ascii="ITC Avant Garde" w:hAnsi="ITC Avant Garde"/>
          <w:color w:val="434343"/>
        </w:rPr>
        <w:t>suprime</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el</w:t>
      </w:r>
      <w:r w:rsidR="00586A2C" w:rsidRPr="00C52112">
        <w:rPr>
          <w:rFonts w:ascii="ITC Avant Garde" w:hAnsi="ITC Avant Garde"/>
          <w:color w:val="434343"/>
        </w:rPr>
        <w:t xml:space="preserve"> </w:t>
      </w:r>
      <w:r w:rsidRPr="00C52112">
        <w:rPr>
          <w:rFonts w:ascii="ITC Avant Garde" w:hAnsi="ITC Avant Garde"/>
          <w:color w:val="434343"/>
        </w:rPr>
        <w:t>nuevo</w:t>
      </w:r>
      <w:r w:rsidR="00586A2C" w:rsidRPr="00C52112">
        <w:rPr>
          <w:rFonts w:ascii="ITC Avant Garde" w:hAnsi="ITC Avant Garde"/>
          <w:color w:val="434343"/>
        </w:rPr>
        <w:t xml:space="preserve"> </w:t>
      </w:r>
      <w:r w:rsidRPr="00C52112">
        <w:rPr>
          <w:rFonts w:ascii="ITC Avant Garde" w:hAnsi="ITC Avant Garde"/>
          <w:color w:val="434343"/>
        </w:rPr>
        <w:t>formato</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Información</w:t>
      </w:r>
      <w:r w:rsidR="00586A2C" w:rsidRPr="00C52112">
        <w:rPr>
          <w:rFonts w:ascii="ITC Avant Garde" w:hAnsi="ITC Avant Garde"/>
          <w:color w:val="434343"/>
        </w:rPr>
        <w:t xml:space="preserve"> </w:t>
      </w:r>
      <w:r w:rsidRPr="00C52112">
        <w:rPr>
          <w:rFonts w:ascii="ITC Avant Garde" w:hAnsi="ITC Avant Garde"/>
          <w:color w:val="434343"/>
        </w:rPr>
        <w:t>Técnica,</w:t>
      </w:r>
      <w:r w:rsidR="00586A2C" w:rsidRPr="00C52112">
        <w:rPr>
          <w:rFonts w:ascii="ITC Avant Garde" w:hAnsi="ITC Avant Garde"/>
          <w:color w:val="434343"/>
          <w:spacing w:val="-59"/>
        </w:rPr>
        <w:t xml:space="preserve"> </w:t>
      </w:r>
      <w:r w:rsidRPr="00C52112">
        <w:rPr>
          <w:rFonts w:ascii="ITC Avant Garde" w:hAnsi="ITC Avant Garde"/>
          <w:color w:val="434343"/>
        </w:rPr>
        <w:t>Económica</w:t>
      </w:r>
      <w:r w:rsidR="00586A2C" w:rsidRPr="00C52112">
        <w:rPr>
          <w:rFonts w:ascii="ITC Avant Garde" w:hAnsi="ITC Avant Garde"/>
          <w:color w:val="434343"/>
        </w:rPr>
        <w:t xml:space="preserve"> </w:t>
      </w:r>
      <w:r w:rsidRPr="00C52112">
        <w:rPr>
          <w:rFonts w:ascii="ITC Avant Garde" w:hAnsi="ITC Avant Garde"/>
          <w:color w:val="434343"/>
        </w:rPr>
        <w:t>y</w:t>
      </w:r>
      <w:r w:rsidR="00586A2C" w:rsidRPr="00C52112">
        <w:rPr>
          <w:rFonts w:ascii="ITC Avant Garde" w:hAnsi="ITC Avant Garde"/>
          <w:color w:val="434343"/>
        </w:rPr>
        <w:t xml:space="preserve"> </w:t>
      </w:r>
      <w:r w:rsidRPr="00C52112">
        <w:rPr>
          <w:rFonts w:ascii="ITC Avant Garde" w:hAnsi="ITC Avant Garde"/>
          <w:color w:val="434343"/>
        </w:rPr>
        <w:t>Programática</w:t>
      </w:r>
      <w:r w:rsidR="00586A2C" w:rsidRPr="00C52112">
        <w:rPr>
          <w:rFonts w:ascii="ITC Avant Garde" w:hAnsi="ITC Avant Garde"/>
          <w:color w:val="434343"/>
        </w:rPr>
        <w:t xml:space="preserve"> </w:t>
      </w:r>
      <w:r w:rsidRPr="00C52112">
        <w:rPr>
          <w:rFonts w:ascii="ITC Avant Garde" w:hAnsi="ITC Avant Garde"/>
          <w:color w:val="434343"/>
        </w:rPr>
        <w:t>esta</w:t>
      </w:r>
      <w:r w:rsidR="00586A2C" w:rsidRPr="00C52112">
        <w:rPr>
          <w:rFonts w:ascii="ITC Avant Garde" w:hAnsi="ITC Avant Garde"/>
          <w:color w:val="434343"/>
        </w:rPr>
        <w:t xml:space="preserve"> </w:t>
      </w:r>
      <w:r w:rsidRPr="00C52112">
        <w:rPr>
          <w:rFonts w:ascii="ITC Avant Garde" w:hAnsi="ITC Avant Garde"/>
          <w:color w:val="434343"/>
        </w:rPr>
        <w:t>última</w:t>
      </w:r>
      <w:r w:rsidR="00586A2C" w:rsidRPr="00C52112">
        <w:rPr>
          <w:rFonts w:ascii="ITC Avant Garde" w:hAnsi="ITC Avant Garde"/>
          <w:color w:val="434343"/>
        </w:rPr>
        <w:t xml:space="preserve"> </w:t>
      </w:r>
      <w:r w:rsidRPr="00C52112">
        <w:rPr>
          <w:rFonts w:ascii="ITC Avant Garde" w:hAnsi="ITC Avant Garde"/>
          <w:color w:val="434343"/>
        </w:rPr>
        <w:t>actividad,</w:t>
      </w:r>
      <w:r w:rsidR="00586A2C" w:rsidRPr="00C52112">
        <w:rPr>
          <w:rFonts w:ascii="ITC Avant Garde" w:hAnsi="ITC Avant Garde"/>
          <w:color w:val="434343"/>
        </w:rPr>
        <w:t xml:space="preserve"> </w:t>
      </w:r>
      <w:r w:rsidRPr="00C52112">
        <w:rPr>
          <w:rFonts w:ascii="ITC Avant Garde" w:hAnsi="ITC Avant Garde"/>
          <w:color w:val="434343"/>
        </w:rPr>
        <w:t>entonces</w:t>
      </w:r>
      <w:r w:rsidR="00586A2C" w:rsidRPr="00C52112">
        <w:rPr>
          <w:rFonts w:ascii="ITC Avant Garde" w:hAnsi="ITC Avant Garde"/>
          <w:color w:val="434343"/>
        </w:rPr>
        <w:t xml:space="preserve"> </w:t>
      </w:r>
      <w:r w:rsidRPr="00C52112">
        <w:rPr>
          <w:rFonts w:ascii="ITC Avant Garde" w:hAnsi="ITC Avant Garde"/>
          <w:color w:val="434343"/>
        </w:rPr>
        <w:t>quedaríamos</w:t>
      </w:r>
      <w:r w:rsidR="00586A2C" w:rsidRPr="00C52112">
        <w:rPr>
          <w:rFonts w:ascii="ITC Avant Garde" w:hAnsi="ITC Avant Garde"/>
          <w:color w:val="434343"/>
        </w:rPr>
        <w:t xml:space="preserve"> </w:t>
      </w:r>
      <w:r w:rsidRPr="00C52112">
        <w:rPr>
          <w:rFonts w:ascii="ITC Avant Garde" w:hAnsi="ITC Avant Garde"/>
          <w:color w:val="434343"/>
        </w:rPr>
        <w:t>totalmente</w:t>
      </w:r>
      <w:r w:rsidR="00586A2C" w:rsidRPr="00C52112">
        <w:rPr>
          <w:rFonts w:ascii="ITC Avant Garde" w:hAnsi="ITC Avant Garde"/>
          <w:color w:val="434343"/>
        </w:rPr>
        <w:t xml:space="preserve"> </w:t>
      </w:r>
      <w:r w:rsidRPr="00C52112">
        <w:rPr>
          <w:rFonts w:ascii="ITC Avant Garde" w:hAnsi="ITC Avant Garde"/>
          <w:color w:val="434343"/>
        </w:rPr>
        <w:t>inactivos,</w:t>
      </w:r>
      <w:r w:rsidR="00586A2C" w:rsidRPr="00C52112">
        <w:rPr>
          <w:rFonts w:ascii="ITC Avant Garde" w:hAnsi="ITC Avant Garde"/>
          <w:color w:val="434343"/>
        </w:rPr>
        <w:t xml:space="preserve"> </w:t>
      </w:r>
      <w:r w:rsidRPr="00C52112">
        <w:rPr>
          <w:rFonts w:ascii="ITC Avant Garde" w:hAnsi="ITC Avant Garde"/>
          <w:color w:val="434343"/>
        </w:rPr>
        <w:t>sin</w:t>
      </w:r>
      <w:r w:rsidR="00586A2C" w:rsidRPr="00C52112">
        <w:rPr>
          <w:rFonts w:ascii="ITC Avant Garde" w:hAnsi="ITC Avant Garde"/>
          <w:color w:val="434343"/>
          <w:spacing w:val="1"/>
        </w:rPr>
        <w:t xml:space="preserve"> </w:t>
      </w:r>
      <w:r w:rsidRPr="00C52112">
        <w:rPr>
          <w:rFonts w:ascii="ITC Avant Garde" w:hAnsi="ITC Avant Garde"/>
          <w:color w:val="434343"/>
        </w:rPr>
        <w:t>participar</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los</w:t>
      </w:r>
      <w:r w:rsidR="00586A2C" w:rsidRPr="00C52112">
        <w:rPr>
          <w:rFonts w:ascii="ITC Avant Garde" w:hAnsi="ITC Avant Garde"/>
          <w:color w:val="434343"/>
        </w:rPr>
        <w:t xml:space="preserve"> </w:t>
      </w:r>
      <w:r w:rsidRPr="00C52112">
        <w:rPr>
          <w:rFonts w:ascii="ITC Avant Garde" w:hAnsi="ITC Avant Garde"/>
          <w:color w:val="434343"/>
        </w:rPr>
        <w:t>procedimientos</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homologación</w:t>
      </w:r>
      <w:r w:rsidR="00586A2C" w:rsidRPr="00C52112">
        <w:rPr>
          <w:rFonts w:ascii="ITC Avant Garde" w:hAnsi="ITC Avant Garde"/>
          <w:color w:val="434343"/>
        </w:rPr>
        <w:t xml:space="preserve"> </w:t>
      </w:r>
      <w:r w:rsidRPr="00C52112">
        <w:rPr>
          <w:rFonts w:ascii="ITC Avant Garde" w:hAnsi="ITC Avant Garde"/>
          <w:color w:val="434343"/>
        </w:rPr>
        <w:t>(que</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materia</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radiodifusión</w:t>
      </w:r>
      <w:r w:rsidR="00586A2C" w:rsidRPr="00C52112">
        <w:rPr>
          <w:rFonts w:ascii="ITC Avant Garde" w:hAnsi="ITC Avant Garde"/>
          <w:color w:val="434343"/>
        </w:rPr>
        <w:t xml:space="preserve"> </w:t>
      </w:r>
      <w:r w:rsidRPr="00C52112">
        <w:rPr>
          <w:rFonts w:ascii="ITC Avant Garde" w:hAnsi="ITC Avant Garde"/>
          <w:color w:val="434343"/>
        </w:rPr>
        <w:t>aún</w:t>
      </w:r>
      <w:r w:rsidR="00586A2C" w:rsidRPr="00C52112">
        <w:rPr>
          <w:rFonts w:ascii="ITC Avant Garde" w:hAnsi="ITC Avant Garde"/>
          <w:color w:val="434343"/>
        </w:rPr>
        <w:t xml:space="preserve"> </w:t>
      </w:r>
      <w:r w:rsidRPr="00C52112">
        <w:rPr>
          <w:rFonts w:ascii="ITC Avant Garde" w:hAnsi="ITC Avant Garde"/>
          <w:color w:val="434343"/>
        </w:rPr>
        <w:t>no</w:t>
      </w:r>
      <w:r w:rsidR="00586A2C" w:rsidRPr="00C52112">
        <w:rPr>
          <w:rFonts w:ascii="ITC Avant Garde" w:hAnsi="ITC Avant Garde"/>
          <w:color w:val="434343"/>
        </w:rPr>
        <w:t xml:space="preserve"> </w:t>
      </w:r>
      <w:r w:rsidRPr="00C52112">
        <w:rPr>
          <w:rFonts w:ascii="ITC Avant Garde" w:hAnsi="ITC Avant Garde"/>
          <w:color w:val="434343"/>
        </w:rPr>
        <w:t>los</w:t>
      </w:r>
      <w:r w:rsidR="00586A2C" w:rsidRPr="00C52112">
        <w:rPr>
          <w:rFonts w:ascii="ITC Avant Garde" w:hAnsi="ITC Avant Garde"/>
          <w:color w:val="434343"/>
        </w:rPr>
        <w:t xml:space="preserve"> </w:t>
      </w:r>
      <w:r w:rsidRPr="00C52112">
        <w:rPr>
          <w:rFonts w:ascii="ITC Avant Garde" w:hAnsi="ITC Avant Garde"/>
          <w:color w:val="434343"/>
        </w:rPr>
        <w:t>ha</w:t>
      </w:r>
      <w:r w:rsidR="00586A2C" w:rsidRPr="00C52112">
        <w:rPr>
          <w:rFonts w:ascii="ITC Avant Garde" w:hAnsi="ITC Avant Garde"/>
          <w:color w:val="434343"/>
          <w:spacing w:val="1"/>
        </w:rPr>
        <w:t xml:space="preserve"> </w:t>
      </w:r>
      <w:r w:rsidRPr="00C52112">
        <w:rPr>
          <w:rFonts w:ascii="ITC Avant Garde" w:hAnsi="ITC Avant Garde"/>
          <w:color w:val="434343"/>
        </w:rPr>
        <w:t>establecido</w:t>
      </w:r>
      <w:r w:rsidR="00586A2C" w:rsidRPr="00C52112">
        <w:rPr>
          <w:rFonts w:ascii="ITC Avant Garde" w:hAnsi="ITC Avant Garde"/>
          <w:color w:val="434343"/>
          <w:spacing w:val="-9"/>
        </w:rPr>
        <w:t xml:space="preserve"> </w:t>
      </w:r>
      <w:r w:rsidRPr="00C52112">
        <w:rPr>
          <w:rFonts w:ascii="ITC Avant Garde" w:hAnsi="ITC Avant Garde"/>
          <w:color w:val="434343"/>
        </w:rPr>
        <w:t>el</w:t>
      </w:r>
      <w:r w:rsidR="00586A2C" w:rsidRPr="00C52112">
        <w:rPr>
          <w:rFonts w:ascii="ITC Avant Garde" w:hAnsi="ITC Avant Garde"/>
          <w:color w:val="434343"/>
          <w:spacing w:val="-9"/>
        </w:rPr>
        <w:t xml:space="preserve"> </w:t>
      </w:r>
      <w:r w:rsidRPr="00C52112">
        <w:rPr>
          <w:rFonts w:ascii="ITC Avant Garde" w:hAnsi="ITC Avant Garde"/>
          <w:color w:val="434343"/>
        </w:rPr>
        <w:t>Instituto)</w:t>
      </w:r>
      <w:r w:rsidR="00586A2C" w:rsidRPr="00C52112">
        <w:rPr>
          <w:rFonts w:ascii="ITC Avant Garde" w:hAnsi="ITC Avant Garde"/>
          <w:color w:val="434343"/>
          <w:spacing w:val="-8"/>
        </w:rPr>
        <w:t xml:space="preserve"> </w:t>
      </w:r>
      <w:r w:rsidRPr="00C52112">
        <w:rPr>
          <w:rFonts w:ascii="ITC Avant Garde" w:hAnsi="ITC Avant Garde"/>
          <w:color w:val="434343"/>
        </w:rPr>
        <w:t>y</w:t>
      </w:r>
      <w:r w:rsidR="00586A2C" w:rsidRPr="00C52112">
        <w:rPr>
          <w:rFonts w:ascii="ITC Avant Garde" w:hAnsi="ITC Avant Garde"/>
          <w:color w:val="434343"/>
          <w:spacing w:val="-9"/>
        </w:rPr>
        <w:t xml:space="preserve"> </w:t>
      </w:r>
      <w:r w:rsidRPr="00C52112">
        <w:rPr>
          <w:rFonts w:ascii="ITC Avant Garde" w:hAnsi="ITC Avant Garde"/>
          <w:color w:val="434343"/>
        </w:rPr>
        <w:t>sin</w:t>
      </w:r>
      <w:r w:rsidR="00586A2C" w:rsidRPr="00C52112">
        <w:rPr>
          <w:rFonts w:ascii="ITC Avant Garde" w:hAnsi="ITC Avant Garde"/>
          <w:color w:val="434343"/>
          <w:spacing w:val="-8"/>
        </w:rPr>
        <w:t xml:space="preserve"> </w:t>
      </w:r>
      <w:r w:rsidRPr="00C52112">
        <w:rPr>
          <w:rFonts w:ascii="ITC Avant Garde" w:hAnsi="ITC Avant Garde"/>
          <w:color w:val="434343"/>
        </w:rPr>
        <w:t>poder</w:t>
      </w:r>
      <w:r w:rsidR="00586A2C" w:rsidRPr="00C52112">
        <w:rPr>
          <w:rFonts w:ascii="ITC Avant Garde" w:hAnsi="ITC Avant Garde"/>
          <w:color w:val="434343"/>
          <w:spacing w:val="-9"/>
        </w:rPr>
        <w:t xml:space="preserve"> </w:t>
      </w:r>
      <w:r w:rsidRPr="00C52112">
        <w:rPr>
          <w:rFonts w:ascii="ITC Avant Garde" w:hAnsi="ITC Avant Garde"/>
          <w:color w:val="434343"/>
        </w:rPr>
        <w:t>auxiliar</w:t>
      </w:r>
      <w:r w:rsidR="00586A2C" w:rsidRPr="00C52112">
        <w:rPr>
          <w:rFonts w:ascii="ITC Avant Garde" w:hAnsi="ITC Avant Garde"/>
          <w:color w:val="434343"/>
          <w:spacing w:val="-8"/>
        </w:rPr>
        <w:t xml:space="preserve"> </w:t>
      </w:r>
      <w:r w:rsidRPr="00C52112">
        <w:rPr>
          <w:rFonts w:ascii="ITC Avant Garde" w:hAnsi="ITC Avant Garde"/>
          <w:color w:val="434343"/>
        </w:rPr>
        <w:t>al</w:t>
      </w:r>
      <w:r w:rsidR="00586A2C" w:rsidRPr="00C52112">
        <w:rPr>
          <w:rFonts w:ascii="ITC Avant Garde" w:hAnsi="ITC Avant Garde"/>
          <w:color w:val="434343"/>
          <w:spacing w:val="-9"/>
        </w:rPr>
        <w:t xml:space="preserve"> </w:t>
      </w:r>
      <w:r w:rsidRPr="00C52112">
        <w:rPr>
          <w:rFonts w:ascii="ITC Avant Garde" w:hAnsi="ITC Avant Garde"/>
          <w:color w:val="434343"/>
        </w:rPr>
        <w:t>Instituto</w:t>
      </w:r>
      <w:r w:rsidR="00586A2C" w:rsidRPr="00C52112">
        <w:rPr>
          <w:rFonts w:ascii="ITC Avant Garde" w:hAnsi="ITC Avant Garde"/>
          <w:color w:val="434343"/>
          <w:spacing w:val="-8"/>
        </w:rPr>
        <w:t xml:space="preserve"> </w:t>
      </w:r>
      <w:r w:rsidRPr="00C52112">
        <w:rPr>
          <w:rFonts w:ascii="ITC Avant Garde" w:hAnsi="ITC Avant Garde"/>
          <w:color w:val="434343"/>
        </w:rPr>
        <w:t>con</w:t>
      </w:r>
      <w:r w:rsidR="00586A2C" w:rsidRPr="00C52112">
        <w:rPr>
          <w:rFonts w:ascii="ITC Avant Garde" w:hAnsi="ITC Avant Garde"/>
          <w:color w:val="434343"/>
          <w:spacing w:val="-9"/>
        </w:rPr>
        <w:t xml:space="preserve"> </w:t>
      </w:r>
      <w:r w:rsidRPr="00C52112">
        <w:rPr>
          <w:rFonts w:ascii="ITC Avant Garde" w:hAnsi="ITC Avant Garde"/>
          <w:color w:val="434343"/>
        </w:rPr>
        <w:t>nuestra</w:t>
      </w:r>
      <w:r w:rsidR="00586A2C" w:rsidRPr="00C52112">
        <w:rPr>
          <w:rFonts w:ascii="ITC Avant Garde" w:hAnsi="ITC Avant Garde"/>
          <w:color w:val="434343"/>
          <w:spacing w:val="-9"/>
        </w:rPr>
        <w:t xml:space="preserve"> </w:t>
      </w:r>
      <w:r w:rsidRPr="00C52112">
        <w:rPr>
          <w:rFonts w:ascii="ITC Avant Garde" w:hAnsi="ITC Avant Garde"/>
          <w:color w:val="434343"/>
        </w:rPr>
        <w:t>responsabilidad</w:t>
      </w:r>
      <w:r w:rsidR="00586A2C" w:rsidRPr="00C52112">
        <w:rPr>
          <w:rFonts w:ascii="ITC Avant Garde" w:hAnsi="ITC Avant Garde"/>
          <w:color w:val="434343"/>
          <w:spacing w:val="-8"/>
        </w:rPr>
        <w:t xml:space="preserve"> </w:t>
      </w:r>
      <w:r w:rsidRPr="00C52112">
        <w:rPr>
          <w:rFonts w:ascii="ITC Avant Garde" w:hAnsi="ITC Avant Garde"/>
          <w:color w:val="434343"/>
        </w:rPr>
        <w:t>Pericial</w:t>
      </w:r>
      <w:r w:rsidR="00586A2C" w:rsidRPr="00C52112">
        <w:rPr>
          <w:rFonts w:ascii="ITC Avant Garde" w:hAnsi="ITC Avant Garde"/>
          <w:color w:val="434343"/>
          <w:spacing w:val="-9"/>
        </w:rPr>
        <w:t xml:space="preserve"> </w:t>
      </w:r>
      <w:r w:rsidRPr="00C52112">
        <w:rPr>
          <w:rFonts w:ascii="ITC Avant Garde" w:hAnsi="ITC Avant Garde"/>
          <w:color w:val="434343"/>
        </w:rPr>
        <w:t>de</w:t>
      </w:r>
      <w:r w:rsidR="00586A2C" w:rsidRPr="00C52112">
        <w:rPr>
          <w:rFonts w:ascii="ITC Avant Garde" w:hAnsi="ITC Avant Garde"/>
          <w:color w:val="434343"/>
          <w:spacing w:val="-8"/>
        </w:rPr>
        <w:t xml:space="preserve"> </w:t>
      </w:r>
      <w:r w:rsidRPr="00C52112">
        <w:rPr>
          <w:rFonts w:ascii="ITC Avant Garde" w:hAnsi="ITC Avant Garde"/>
          <w:color w:val="434343"/>
        </w:rPr>
        <w:t>apoyarle</w:t>
      </w:r>
      <w:r w:rsidR="00586A2C" w:rsidRPr="00C52112">
        <w:rPr>
          <w:rFonts w:ascii="ITC Avant Garde" w:hAnsi="ITC Avant Garde"/>
          <w:color w:val="434343"/>
        </w:rPr>
        <w:t xml:space="preserve"> </w:t>
      </w:r>
      <w:r w:rsidRPr="00C52112">
        <w:rPr>
          <w:rFonts w:ascii="ITC Avant Garde" w:hAnsi="ITC Avant Garde"/>
          <w:color w:val="434343"/>
        </w:rPr>
        <w:t>para</w:t>
      </w:r>
      <w:r w:rsidR="00586A2C" w:rsidRPr="00C52112">
        <w:rPr>
          <w:rFonts w:ascii="ITC Avant Garde" w:hAnsi="ITC Avant Garde"/>
          <w:color w:val="434343"/>
          <w:spacing w:val="-13"/>
        </w:rPr>
        <w:t xml:space="preserve"> </w:t>
      </w:r>
      <w:r w:rsidRPr="00C52112">
        <w:rPr>
          <w:rFonts w:ascii="ITC Avant Garde" w:hAnsi="ITC Avant Garde"/>
          <w:color w:val="434343"/>
        </w:rPr>
        <w:t>garantizar</w:t>
      </w:r>
      <w:r w:rsidR="00586A2C" w:rsidRPr="00C52112">
        <w:rPr>
          <w:rFonts w:ascii="ITC Avant Garde" w:hAnsi="ITC Avant Garde"/>
          <w:color w:val="434343"/>
          <w:spacing w:val="-13"/>
        </w:rPr>
        <w:t xml:space="preserve"> </w:t>
      </w:r>
      <w:r w:rsidRPr="00C52112">
        <w:rPr>
          <w:rFonts w:ascii="ITC Avant Garde" w:hAnsi="ITC Avant Garde"/>
          <w:color w:val="434343"/>
        </w:rPr>
        <w:t>el</w:t>
      </w:r>
      <w:r w:rsidR="00586A2C" w:rsidRPr="00C52112">
        <w:rPr>
          <w:rFonts w:ascii="ITC Avant Garde" w:hAnsi="ITC Avant Garde"/>
          <w:color w:val="434343"/>
          <w:spacing w:val="-12"/>
        </w:rPr>
        <w:t xml:space="preserve"> </w:t>
      </w:r>
      <w:r w:rsidRPr="00C52112">
        <w:rPr>
          <w:rFonts w:ascii="ITC Avant Garde" w:hAnsi="ITC Avant Garde"/>
          <w:color w:val="434343"/>
        </w:rPr>
        <w:t>cumplimiento</w:t>
      </w:r>
      <w:r w:rsidR="00586A2C" w:rsidRPr="00C52112">
        <w:rPr>
          <w:rFonts w:ascii="ITC Avant Garde" w:hAnsi="ITC Avant Garde"/>
          <w:color w:val="434343"/>
          <w:spacing w:val="-13"/>
        </w:rPr>
        <w:t xml:space="preserve"> </w:t>
      </w:r>
      <w:r w:rsidRPr="00C52112">
        <w:rPr>
          <w:rFonts w:ascii="ITC Avant Garde" w:hAnsi="ITC Avant Garde"/>
          <w:color w:val="434343"/>
        </w:rPr>
        <w:t>a</w:t>
      </w:r>
      <w:r w:rsidR="00586A2C" w:rsidRPr="00C52112">
        <w:rPr>
          <w:rFonts w:ascii="ITC Avant Garde" w:hAnsi="ITC Avant Garde"/>
          <w:color w:val="434343"/>
          <w:spacing w:val="-13"/>
        </w:rPr>
        <w:t xml:space="preserve"> </w:t>
      </w:r>
      <w:r w:rsidRPr="00C52112">
        <w:rPr>
          <w:rFonts w:ascii="ITC Avant Garde" w:hAnsi="ITC Avant Garde"/>
          <w:color w:val="434343"/>
        </w:rPr>
        <w:t>las</w:t>
      </w:r>
      <w:r w:rsidR="00586A2C" w:rsidRPr="00C52112">
        <w:rPr>
          <w:rFonts w:ascii="ITC Avant Garde" w:hAnsi="ITC Avant Garde"/>
          <w:color w:val="434343"/>
          <w:spacing w:val="-13"/>
        </w:rPr>
        <w:t xml:space="preserve"> </w:t>
      </w:r>
      <w:r w:rsidRPr="00C52112">
        <w:rPr>
          <w:rFonts w:ascii="ITC Avant Garde" w:hAnsi="ITC Avant Garde"/>
          <w:color w:val="434343"/>
        </w:rPr>
        <w:t>diversas</w:t>
      </w:r>
      <w:r w:rsidR="00586A2C" w:rsidRPr="00C52112">
        <w:rPr>
          <w:rFonts w:ascii="ITC Avant Garde" w:hAnsi="ITC Avant Garde"/>
          <w:color w:val="434343"/>
          <w:spacing w:val="-12"/>
        </w:rPr>
        <w:t xml:space="preserve"> </w:t>
      </w:r>
      <w:r w:rsidRPr="00C52112">
        <w:rPr>
          <w:rFonts w:ascii="ITC Avant Garde" w:hAnsi="ITC Avant Garde"/>
          <w:color w:val="434343"/>
        </w:rPr>
        <w:t>obligaciones</w:t>
      </w:r>
      <w:r w:rsidR="00586A2C" w:rsidRPr="00C52112">
        <w:rPr>
          <w:rFonts w:ascii="ITC Avant Garde" w:hAnsi="ITC Avant Garde"/>
          <w:color w:val="434343"/>
          <w:spacing w:val="-13"/>
        </w:rPr>
        <w:t xml:space="preserve"> </w:t>
      </w:r>
      <w:r w:rsidRPr="00C52112">
        <w:rPr>
          <w:rFonts w:ascii="ITC Avant Garde" w:hAnsi="ITC Avant Garde"/>
          <w:color w:val="434343"/>
        </w:rPr>
        <w:t>establecidas</w:t>
      </w:r>
      <w:r w:rsidR="00586A2C" w:rsidRPr="00C52112">
        <w:rPr>
          <w:rFonts w:ascii="ITC Avant Garde" w:hAnsi="ITC Avant Garde"/>
          <w:color w:val="434343"/>
          <w:spacing w:val="-13"/>
        </w:rPr>
        <w:t xml:space="preserve"> </w:t>
      </w:r>
      <w:r w:rsidRPr="00C52112">
        <w:rPr>
          <w:rFonts w:ascii="ITC Avant Garde" w:hAnsi="ITC Avant Garde"/>
          <w:color w:val="434343"/>
        </w:rPr>
        <w:t>en</w:t>
      </w:r>
      <w:r w:rsidR="00586A2C" w:rsidRPr="00C52112">
        <w:rPr>
          <w:rFonts w:ascii="ITC Avant Garde" w:hAnsi="ITC Avant Garde"/>
          <w:color w:val="434343"/>
          <w:spacing w:val="-13"/>
        </w:rPr>
        <w:t xml:space="preserve"> </w:t>
      </w:r>
      <w:r w:rsidRPr="00C52112">
        <w:rPr>
          <w:rFonts w:ascii="ITC Avant Garde" w:hAnsi="ITC Avant Garde"/>
          <w:color w:val="434343"/>
        </w:rPr>
        <w:t>las</w:t>
      </w:r>
      <w:r w:rsidR="00586A2C" w:rsidRPr="00C52112">
        <w:rPr>
          <w:rFonts w:ascii="ITC Avant Garde" w:hAnsi="ITC Avant Garde"/>
          <w:color w:val="434343"/>
          <w:spacing w:val="-13"/>
        </w:rPr>
        <w:t xml:space="preserve"> </w:t>
      </w:r>
      <w:r w:rsidRPr="00C52112">
        <w:rPr>
          <w:rFonts w:ascii="ITC Avant Garde" w:hAnsi="ITC Avant Garde"/>
          <w:color w:val="434343"/>
        </w:rPr>
        <w:t>Disposiciones</w:t>
      </w:r>
      <w:r w:rsidR="00586A2C" w:rsidRPr="00C52112">
        <w:rPr>
          <w:rFonts w:ascii="ITC Avant Garde" w:hAnsi="ITC Avant Garde"/>
          <w:color w:val="434343"/>
          <w:spacing w:val="-12"/>
        </w:rPr>
        <w:t xml:space="preserve"> </w:t>
      </w:r>
      <w:r w:rsidRPr="00C52112">
        <w:rPr>
          <w:rFonts w:ascii="ITC Avant Garde" w:hAnsi="ITC Avant Garde"/>
          <w:color w:val="434343"/>
        </w:rPr>
        <w:t>Técnicas</w:t>
      </w:r>
      <w:r w:rsidR="00586A2C" w:rsidRPr="00C52112">
        <w:rPr>
          <w:rFonts w:ascii="ITC Avant Garde" w:hAnsi="ITC Avant Garde"/>
          <w:color w:val="434343"/>
          <w:spacing w:val="-59"/>
        </w:rPr>
        <w:t xml:space="preserve"> </w:t>
      </w:r>
      <w:r w:rsidRPr="00C52112">
        <w:rPr>
          <w:rFonts w:ascii="ITC Avant Garde" w:hAnsi="ITC Avant Garde"/>
          <w:color w:val="434343"/>
        </w:rPr>
        <w:t>y</w:t>
      </w:r>
      <w:r w:rsidR="00586A2C" w:rsidRPr="00C52112">
        <w:rPr>
          <w:rFonts w:ascii="ITC Avant Garde" w:hAnsi="ITC Avant Garde"/>
          <w:color w:val="434343"/>
        </w:rPr>
        <w:t xml:space="preserve"> </w:t>
      </w:r>
      <w:r w:rsidRPr="00C52112">
        <w:rPr>
          <w:rFonts w:ascii="ITC Avant Garde" w:hAnsi="ITC Avant Garde"/>
          <w:color w:val="434343"/>
        </w:rPr>
        <w:t>Administrativas</w:t>
      </w:r>
      <w:r w:rsidR="00586A2C" w:rsidRPr="00C52112">
        <w:rPr>
          <w:rFonts w:ascii="ITC Avant Garde" w:hAnsi="ITC Avant Garde"/>
          <w:color w:val="434343"/>
        </w:rPr>
        <w:t xml:space="preserve"> </w:t>
      </w:r>
      <w:r w:rsidRPr="00C52112">
        <w:rPr>
          <w:rFonts w:ascii="ITC Avant Garde" w:hAnsi="ITC Avant Garde"/>
          <w:color w:val="434343"/>
        </w:rPr>
        <w:t>vigentes</w:t>
      </w:r>
      <w:r w:rsidR="00586A2C" w:rsidRPr="00C52112">
        <w:rPr>
          <w:rFonts w:ascii="ITC Avant Garde" w:hAnsi="ITC Avant Garde"/>
          <w:color w:val="434343"/>
        </w:rPr>
        <w:t xml:space="preserve"> </w:t>
      </w:r>
      <w:r w:rsidRPr="00C52112">
        <w:rPr>
          <w:rFonts w:ascii="ITC Avant Garde" w:hAnsi="ITC Avant Garde"/>
          <w:color w:val="434343"/>
        </w:rPr>
        <w:t>y</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los</w:t>
      </w:r>
      <w:r w:rsidR="00586A2C" w:rsidRPr="00C52112">
        <w:rPr>
          <w:rFonts w:ascii="ITC Avant Garde" w:hAnsi="ITC Avant Garde"/>
          <w:color w:val="434343"/>
        </w:rPr>
        <w:t xml:space="preserve"> </w:t>
      </w:r>
      <w:r w:rsidRPr="00C52112">
        <w:rPr>
          <w:rFonts w:ascii="ITC Avant Garde" w:hAnsi="ITC Avant Garde"/>
          <w:color w:val="434343"/>
        </w:rPr>
        <w:t>Lineamientos</w:t>
      </w:r>
      <w:r w:rsidR="00586A2C" w:rsidRPr="00C52112">
        <w:rPr>
          <w:rFonts w:ascii="ITC Avant Garde" w:hAnsi="ITC Avant Garde"/>
          <w:color w:val="434343"/>
        </w:rPr>
        <w:t xml:space="preserve"> </w:t>
      </w:r>
      <w:r w:rsidRPr="00C52112">
        <w:rPr>
          <w:rFonts w:ascii="ITC Avant Garde" w:hAnsi="ITC Avant Garde"/>
          <w:color w:val="434343"/>
        </w:rPr>
        <w:t>para</w:t>
      </w:r>
      <w:r w:rsidR="00586A2C" w:rsidRPr="00C52112">
        <w:rPr>
          <w:rFonts w:ascii="ITC Avant Garde" w:hAnsi="ITC Avant Garde"/>
          <w:color w:val="434343"/>
        </w:rPr>
        <w:t xml:space="preserve"> </w:t>
      </w:r>
      <w:r w:rsidRPr="00C52112">
        <w:rPr>
          <w:rFonts w:ascii="ITC Avant Garde" w:hAnsi="ITC Avant Garde"/>
          <w:color w:val="434343"/>
        </w:rPr>
        <w:t>la</w:t>
      </w:r>
      <w:r w:rsidR="00586A2C" w:rsidRPr="00C52112">
        <w:rPr>
          <w:rFonts w:ascii="ITC Avant Garde" w:hAnsi="ITC Avant Garde"/>
          <w:color w:val="434343"/>
        </w:rPr>
        <w:t xml:space="preserve"> </w:t>
      </w:r>
      <w:r w:rsidRPr="00C52112">
        <w:rPr>
          <w:rFonts w:ascii="ITC Avant Garde" w:hAnsi="ITC Avant Garde"/>
          <w:color w:val="434343"/>
        </w:rPr>
        <w:t>Acreditación</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rPr>
        <w:t xml:space="preserve"> </w:t>
      </w:r>
      <w:r w:rsidRPr="00C52112">
        <w:rPr>
          <w:rFonts w:ascii="ITC Avant Garde" w:hAnsi="ITC Avant Garde"/>
          <w:color w:val="434343"/>
        </w:rPr>
        <w:t>Peritos</w:t>
      </w:r>
      <w:r w:rsidR="00586A2C" w:rsidRPr="00C52112">
        <w:rPr>
          <w:rFonts w:ascii="ITC Avant Garde" w:hAnsi="ITC Avant Garde"/>
          <w:color w:val="434343"/>
        </w:rPr>
        <w:t xml:space="preserve"> </w:t>
      </w:r>
      <w:r w:rsidRPr="00C52112">
        <w:rPr>
          <w:rFonts w:ascii="ITC Avant Garde" w:hAnsi="ITC Avant Garde"/>
          <w:color w:val="434343"/>
        </w:rPr>
        <w:t>en</w:t>
      </w:r>
      <w:r w:rsidR="00586A2C" w:rsidRPr="00C52112">
        <w:rPr>
          <w:rFonts w:ascii="ITC Avant Garde" w:hAnsi="ITC Avant Garde"/>
          <w:color w:val="434343"/>
        </w:rPr>
        <w:t xml:space="preserve"> </w:t>
      </w:r>
      <w:r w:rsidRPr="00C52112">
        <w:rPr>
          <w:rFonts w:ascii="ITC Avant Garde" w:hAnsi="ITC Avant Garde"/>
          <w:color w:val="434343"/>
        </w:rPr>
        <w:t>Materia</w:t>
      </w:r>
      <w:r w:rsidR="00586A2C" w:rsidRPr="00C52112">
        <w:rPr>
          <w:rFonts w:ascii="ITC Avant Garde" w:hAnsi="ITC Avant Garde"/>
          <w:color w:val="434343"/>
        </w:rPr>
        <w:t xml:space="preserve"> </w:t>
      </w:r>
      <w:r w:rsidRPr="00C52112">
        <w:rPr>
          <w:rFonts w:ascii="ITC Avant Garde" w:hAnsi="ITC Avant Garde"/>
          <w:color w:val="434343"/>
        </w:rPr>
        <w:t>de</w:t>
      </w:r>
      <w:r w:rsidR="00586A2C" w:rsidRPr="00C52112">
        <w:rPr>
          <w:rFonts w:ascii="ITC Avant Garde" w:hAnsi="ITC Avant Garde"/>
          <w:color w:val="434343"/>
          <w:spacing w:val="1"/>
        </w:rPr>
        <w:t xml:space="preserve"> </w:t>
      </w:r>
      <w:r w:rsidRPr="00C52112">
        <w:rPr>
          <w:rFonts w:ascii="ITC Avant Garde" w:hAnsi="ITC Avant Garde"/>
          <w:color w:val="434343"/>
        </w:rPr>
        <w:t>Telecomunicaciones</w:t>
      </w:r>
      <w:r w:rsidR="00586A2C" w:rsidRPr="00C52112">
        <w:rPr>
          <w:rFonts w:ascii="ITC Avant Garde" w:hAnsi="ITC Avant Garde"/>
          <w:color w:val="434343"/>
          <w:spacing w:val="-1"/>
        </w:rPr>
        <w:t xml:space="preserve"> </w:t>
      </w:r>
      <w:r w:rsidRPr="00C52112">
        <w:rPr>
          <w:rFonts w:ascii="ITC Avant Garde" w:hAnsi="ITC Avant Garde"/>
          <w:color w:val="434343"/>
        </w:rPr>
        <w:t>y</w:t>
      </w:r>
      <w:r w:rsidR="00586A2C" w:rsidRPr="00C52112">
        <w:rPr>
          <w:rFonts w:ascii="ITC Avant Garde" w:hAnsi="ITC Avant Garde"/>
          <w:color w:val="434343"/>
          <w:spacing w:val="-1"/>
        </w:rPr>
        <w:t xml:space="preserve"> </w:t>
      </w:r>
      <w:r w:rsidRPr="00C52112">
        <w:rPr>
          <w:rFonts w:ascii="ITC Avant Garde" w:hAnsi="ITC Avant Garde"/>
          <w:color w:val="434343"/>
        </w:rPr>
        <w:t>Radiodifusión</w:t>
      </w:r>
      <w:r w:rsidR="00586A2C" w:rsidRPr="00C52112">
        <w:rPr>
          <w:rFonts w:ascii="ITC Avant Garde" w:hAnsi="ITC Avant Garde"/>
          <w:color w:val="434343"/>
        </w:rPr>
        <w:t xml:space="preserve"> </w:t>
      </w:r>
      <w:r w:rsidRPr="00C52112">
        <w:rPr>
          <w:rFonts w:ascii="ITC Avant Garde" w:hAnsi="ITC Avant Garde"/>
          <w:color w:val="434343"/>
        </w:rPr>
        <w:t>vigentes.</w:t>
      </w:r>
    </w:p>
    <w:p w14:paraId="10AEA144" w14:textId="77777777" w:rsidR="00250750" w:rsidRPr="00C52112" w:rsidRDefault="00250750" w:rsidP="00C52112">
      <w:pPr>
        <w:pStyle w:val="Prrafodelista"/>
        <w:spacing w:after="0" w:line="240" w:lineRule="auto"/>
        <w:ind w:left="1440"/>
        <w:contextualSpacing w:val="0"/>
        <w:jc w:val="both"/>
        <w:rPr>
          <w:rFonts w:ascii="ITC Avant Garde" w:hAnsi="ITC Avant Garde"/>
        </w:rPr>
      </w:pPr>
    </w:p>
    <w:p w14:paraId="166D569E" w14:textId="77777777" w:rsidR="00423135" w:rsidRPr="00C52112" w:rsidRDefault="00423135" w:rsidP="00C52112">
      <w:pPr>
        <w:pStyle w:val="Ttulo3"/>
        <w:numPr>
          <w:ilvl w:val="0"/>
          <w:numId w:val="22"/>
        </w:numPr>
        <w:spacing w:before="0" w:after="0"/>
        <w:ind w:left="284" w:hanging="284"/>
        <w:contextualSpacing w:val="0"/>
      </w:pPr>
      <w:bookmarkStart w:id="15" w:name="_Toc133347066"/>
      <w:r w:rsidRPr="00C52112">
        <w:t>Participación</w:t>
      </w:r>
      <w:r w:rsidR="00586A2C" w:rsidRPr="00C52112">
        <w:t xml:space="preserve"> </w:t>
      </w:r>
      <w:r w:rsidRPr="00C52112">
        <w:t>de</w:t>
      </w:r>
      <w:r w:rsidR="0073302B" w:rsidRPr="00C52112">
        <w:t>l</w:t>
      </w:r>
      <w:r w:rsidR="00586A2C" w:rsidRPr="00C52112">
        <w:t xml:space="preserve"> </w:t>
      </w:r>
      <w:r w:rsidR="0073302B" w:rsidRPr="00C52112">
        <w:t>Colegio</w:t>
      </w:r>
      <w:r w:rsidR="00586A2C" w:rsidRPr="00C52112">
        <w:t xml:space="preserve"> </w:t>
      </w:r>
      <w:r w:rsidR="0073302B" w:rsidRPr="00C52112">
        <w:t>de</w:t>
      </w:r>
      <w:r w:rsidR="00586A2C" w:rsidRPr="00C52112">
        <w:t xml:space="preserve"> </w:t>
      </w:r>
      <w:r w:rsidR="0073302B" w:rsidRPr="00C52112">
        <w:t>Ingenieros</w:t>
      </w:r>
      <w:r w:rsidR="00586A2C" w:rsidRPr="00C52112">
        <w:t xml:space="preserve"> </w:t>
      </w:r>
      <w:r w:rsidR="0073302B" w:rsidRPr="00C52112">
        <w:t>en</w:t>
      </w:r>
      <w:r w:rsidR="00586A2C" w:rsidRPr="00C52112">
        <w:t xml:space="preserve"> </w:t>
      </w:r>
      <w:r w:rsidR="0073302B" w:rsidRPr="00C52112">
        <w:t>Comunicaciones</w:t>
      </w:r>
      <w:r w:rsidR="00586A2C" w:rsidRPr="00C52112">
        <w:t xml:space="preserve"> </w:t>
      </w:r>
      <w:r w:rsidR="0073302B" w:rsidRPr="00C52112">
        <w:t>y</w:t>
      </w:r>
      <w:r w:rsidR="00586A2C" w:rsidRPr="00C52112">
        <w:t xml:space="preserve"> </w:t>
      </w:r>
      <w:r w:rsidR="0073302B" w:rsidRPr="00C52112">
        <w:t>Electrónica</w:t>
      </w:r>
      <w:r w:rsidR="00913E71" w:rsidRPr="00C52112">
        <w:t>,</w:t>
      </w:r>
      <w:r w:rsidR="00586A2C" w:rsidRPr="00C52112">
        <w:t xml:space="preserve"> </w:t>
      </w:r>
      <w:r w:rsidR="00913E71" w:rsidRPr="00C52112">
        <w:t>A.C.</w:t>
      </w:r>
      <w:bookmarkEnd w:id="15"/>
    </w:p>
    <w:p w14:paraId="7BA0A59D" w14:textId="77777777" w:rsidR="0073302B" w:rsidRPr="00C52112" w:rsidRDefault="0073302B" w:rsidP="00C52112">
      <w:pPr>
        <w:pStyle w:val="Prrafodelista"/>
        <w:spacing w:after="0" w:line="240" w:lineRule="auto"/>
        <w:contextualSpacing w:val="0"/>
        <w:jc w:val="both"/>
        <w:rPr>
          <w:rFonts w:ascii="ITC Avant Garde" w:hAnsi="ITC Avant Garde"/>
          <w:bCs/>
        </w:rPr>
      </w:pPr>
    </w:p>
    <w:p w14:paraId="5CFE7D68" w14:textId="77777777" w:rsidR="00423135"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00913E71" w:rsidRPr="00C52112">
        <w:rPr>
          <w:rFonts w:ascii="ITC Avant Garde" w:hAnsi="ITC Avant Garde"/>
          <w:bCs/>
        </w:rPr>
        <w:t>Dr.</w:t>
      </w:r>
      <w:r w:rsidR="00586A2C" w:rsidRPr="00C52112">
        <w:rPr>
          <w:rFonts w:ascii="ITC Avant Garde" w:hAnsi="ITC Avant Garde"/>
          <w:bCs/>
        </w:rPr>
        <w:t xml:space="preserve"> </w:t>
      </w:r>
      <w:r w:rsidR="00913E71" w:rsidRPr="00C52112">
        <w:rPr>
          <w:rFonts w:ascii="ITC Avant Garde" w:hAnsi="ITC Avant Garde"/>
          <w:bCs/>
        </w:rPr>
        <w:t>Jorge</w:t>
      </w:r>
      <w:r w:rsidR="00586A2C" w:rsidRPr="00C52112">
        <w:rPr>
          <w:rFonts w:ascii="ITC Avant Garde" w:hAnsi="ITC Avant Garde"/>
          <w:bCs/>
        </w:rPr>
        <w:t xml:space="preserve"> </w:t>
      </w:r>
      <w:r w:rsidR="00913E71" w:rsidRPr="00C52112">
        <w:rPr>
          <w:rFonts w:ascii="ITC Avant Garde" w:hAnsi="ITC Avant Garde"/>
          <w:bCs/>
        </w:rPr>
        <w:t>A.</w:t>
      </w:r>
      <w:r w:rsidR="00586A2C" w:rsidRPr="00C52112">
        <w:rPr>
          <w:rFonts w:ascii="ITC Avant Garde" w:hAnsi="ITC Avant Garde"/>
          <w:bCs/>
        </w:rPr>
        <w:t xml:space="preserve"> </w:t>
      </w:r>
      <w:r w:rsidR="00913E71" w:rsidRPr="00C52112">
        <w:rPr>
          <w:rFonts w:ascii="ITC Avant Garde" w:hAnsi="ITC Avant Garde"/>
          <w:bCs/>
        </w:rPr>
        <w:t>Maciel</w:t>
      </w:r>
      <w:r w:rsidR="00586A2C" w:rsidRPr="00C52112">
        <w:rPr>
          <w:rFonts w:ascii="ITC Avant Garde" w:hAnsi="ITC Avant Garde"/>
          <w:bCs/>
        </w:rPr>
        <w:t xml:space="preserve"> </w:t>
      </w:r>
      <w:r w:rsidR="00913E71" w:rsidRPr="00C52112">
        <w:rPr>
          <w:rFonts w:ascii="ITC Avant Garde" w:hAnsi="ITC Avant Garde"/>
          <w:bCs/>
        </w:rPr>
        <w:t>Suárez,</w:t>
      </w:r>
      <w:r w:rsidR="00586A2C" w:rsidRPr="00C52112">
        <w:rPr>
          <w:rFonts w:ascii="ITC Avant Garde" w:hAnsi="ITC Avant Garde"/>
          <w:bCs/>
        </w:rPr>
        <w:t xml:space="preserve"> </w:t>
      </w:r>
      <w:r w:rsidR="00913E71" w:rsidRPr="00C52112">
        <w:rPr>
          <w:rFonts w:ascii="ITC Avant Garde" w:hAnsi="ITC Avant Garde"/>
          <w:bCs/>
        </w:rPr>
        <w:t>en</w:t>
      </w:r>
      <w:r w:rsidR="00586A2C" w:rsidRPr="00C52112">
        <w:rPr>
          <w:rFonts w:ascii="ITC Avant Garde" w:hAnsi="ITC Avant Garde"/>
          <w:bCs/>
        </w:rPr>
        <w:t xml:space="preserve"> </w:t>
      </w:r>
      <w:r w:rsidR="00913E71" w:rsidRPr="00C52112">
        <w:rPr>
          <w:rFonts w:ascii="ITC Avant Garde" w:hAnsi="ITC Avant Garde"/>
          <w:bCs/>
        </w:rPr>
        <w:t>representación</w:t>
      </w:r>
      <w:r w:rsidR="00586A2C" w:rsidRPr="00C52112">
        <w:rPr>
          <w:rFonts w:ascii="ITC Avant Garde" w:hAnsi="ITC Avant Garde"/>
          <w:bCs/>
        </w:rPr>
        <w:t xml:space="preserve"> </w:t>
      </w:r>
      <w:r w:rsidR="00913E71" w:rsidRPr="00C52112">
        <w:rPr>
          <w:rFonts w:ascii="ITC Avant Garde" w:hAnsi="ITC Avant Garde"/>
          <w:bCs/>
        </w:rPr>
        <w:t>del</w:t>
      </w:r>
      <w:r w:rsidR="00586A2C" w:rsidRPr="00C52112">
        <w:rPr>
          <w:rFonts w:ascii="ITC Avant Garde" w:hAnsi="ITC Avant Garde"/>
          <w:bCs/>
        </w:rPr>
        <w:t xml:space="preserve"> </w:t>
      </w:r>
      <w:r w:rsidR="00913E71" w:rsidRPr="00C52112">
        <w:rPr>
          <w:rFonts w:ascii="ITC Avant Garde" w:hAnsi="ITC Avant Garde"/>
          <w:bCs/>
        </w:rPr>
        <w:t>Colegio</w:t>
      </w:r>
      <w:r w:rsidR="00586A2C" w:rsidRPr="00C52112">
        <w:rPr>
          <w:rFonts w:ascii="ITC Avant Garde" w:hAnsi="ITC Avant Garde"/>
          <w:bCs/>
        </w:rPr>
        <w:t xml:space="preserve"> </w:t>
      </w:r>
      <w:r w:rsidR="00913E71" w:rsidRPr="00C52112">
        <w:rPr>
          <w:rFonts w:ascii="ITC Avant Garde" w:hAnsi="ITC Avant Garde"/>
          <w:bCs/>
        </w:rPr>
        <w:t>de</w:t>
      </w:r>
      <w:r w:rsidR="00586A2C" w:rsidRPr="00C52112">
        <w:rPr>
          <w:rFonts w:ascii="ITC Avant Garde" w:hAnsi="ITC Avant Garde"/>
          <w:bCs/>
        </w:rPr>
        <w:t xml:space="preserve"> </w:t>
      </w:r>
      <w:r w:rsidR="00913E71" w:rsidRPr="00C52112">
        <w:rPr>
          <w:rFonts w:ascii="ITC Avant Garde" w:hAnsi="ITC Avant Garde"/>
          <w:bCs/>
        </w:rPr>
        <w:t>Ingenieros</w:t>
      </w:r>
      <w:r w:rsidR="00586A2C" w:rsidRPr="00C52112">
        <w:rPr>
          <w:rFonts w:ascii="ITC Avant Garde" w:hAnsi="ITC Avant Garde"/>
          <w:bCs/>
        </w:rPr>
        <w:t xml:space="preserve"> </w:t>
      </w:r>
      <w:r w:rsidR="00913E71" w:rsidRPr="00C52112">
        <w:rPr>
          <w:rFonts w:ascii="ITC Avant Garde" w:hAnsi="ITC Avant Garde"/>
          <w:bCs/>
        </w:rPr>
        <w:t>en</w:t>
      </w:r>
      <w:r w:rsidR="00586A2C" w:rsidRPr="00C52112">
        <w:rPr>
          <w:rFonts w:ascii="ITC Avant Garde" w:hAnsi="ITC Avant Garde"/>
          <w:bCs/>
        </w:rPr>
        <w:t xml:space="preserve"> </w:t>
      </w:r>
      <w:r w:rsidR="00913E71" w:rsidRPr="00C52112">
        <w:rPr>
          <w:rFonts w:ascii="ITC Avant Garde" w:hAnsi="ITC Avant Garde"/>
          <w:bCs/>
        </w:rPr>
        <w:t>Comunicaciones</w:t>
      </w:r>
      <w:r w:rsidR="00586A2C" w:rsidRPr="00C52112">
        <w:rPr>
          <w:rFonts w:ascii="ITC Avant Garde" w:hAnsi="ITC Avant Garde"/>
          <w:bCs/>
        </w:rPr>
        <w:t xml:space="preserve"> </w:t>
      </w:r>
      <w:r w:rsidR="00913E71" w:rsidRPr="00C52112">
        <w:rPr>
          <w:rFonts w:ascii="ITC Avant Garde" w:hAnsi="ITC Avant Garde"/>
          <w:bCs/>
        </w:rPr>
        <w:t>y</w:t>
      </w:r>
      <w:r w:rsidR="00586A2C" w:rsidRPr="00C52112">
        <w:rPr>
          <w:rFonts w:ascii="ITC Avant Garde" w:hAnsi="ITC Avant Garde"/>
          <w:bCs/>
        </w:rPr>
        <w:t xml:space="preserve"> </w:t>
      </w:r>
      <w:r w:rsidR="00913E71" w:rsidRPr="00C52112">
        <w:rPr>
          <w:rFonts w:ascii="ITC Avant Garde" w:hAnsi="ITC Avant Garde"/>
          <w:bCs/>
        </w:rPr>
        <w:t>Electrónica,</w:t>
      </w:r>
      <w:r w:rsidR="00586A2C" w:rsidRPr="00C52112">
        <w:rPr>
          <w:rFonts w:ascii="ITC Avant Garde" w:hAnsi="ITC Avant Garde"/>
          <w:bCs/>
        </w:rPr>
        <w:t xml:space="preserve"> </w:t>
      </w:r>
      <w:r w:rsidR="00913E71" w:rsidRPr="00C52112">
        <w:rPr>
          <w:rFonts w:ascii="ITC Avant Garde" w:hAnsi="ITC Avant Garde"/>
          <w:bCs/>
        </w:rPr>
        <w:t>A.C.,</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r w:rsidR="00423135" w:rsidRPr="00C52112">
        <w:rPr>
          <w:rFonts w:ascii="ITC Avant Garde" w:hAnsi="ITC Avant Garde"/>
          <w:bCs/>
        </w:rPr>
        <w:t>:</w:t>
      </w:r>
      <w:r w:rsidR="00586A2C" w:rsidRPr="00C52112">
        <w:rPr>
          <w:rFonts w:ascii="ITC Avant Garde" w:hAnsi="ITC Avant Garde"/>
          <w:bCs/>
        </w:rPr>
        <w:t xml:space="preserve"> </w:t>
      </w:r>
    </w:p>
    <w:p w14:paraId="2A1DE4E9" w14:textId="77777777" w:rsidR="00423135" w:rsidRPr="00C52112" w:rsidRDefault="00423135" w:rsidP="00C52112">
      <w:pPr>
        <w:pStyle w:val="Prrafodelista"/>
        <w:spacing w:after="0" w:line="240" w:lineRule="auto"/>
        <w:ind w:left="1440"/>
        <w:contextualSpacing w:val="0"/>
        <w:jc w:val="both"/>
        <w:rPr>
          <w:rFonts w:ascii="ITC Avant Garde" w:hAnsi="ITC Avant Garde"/>
          <w:bCs/>
        </w:rPr>
      </w:pPr>
    </w:p>
    <w:p w14:paraId="57E38839" w14:textId="77777777" w:rsidR="0006606C" w:rsidRPr="00C52112" w:rsidRDefault="0006606C" w:rsidP="00C52112">
      <w:pPr>
        <w:pStyle w:val="Prrafodelista"/>
        <w:numPr>
          <w:ilvl w:val="0"/>
          <w:numId w:val="5"/>
        </w:numPr>
        <w:spacing w:after="0" w:line="240" w:lineRule="auto"/>
        <w:contextualSpacing w:val="0"/>
        <w:jc w:val="both"/>
        <w:rPr>
          <w:rFonts w:ascii="ITC Avant Garde" w:hAnsi="ITC Avant Garde"/>
          <w:bCs/>
        </w:rPr>
      </w:pP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administrativos</w:t>
      </w:r>
    </w:p>
    <w:p w14:paraId="4EEDDAC8" w14:textId="77777777" w:rsidR="00423135" w:rsidRPr="00C52112" w:rsidRDefault="0006606C"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principales</w:t>
      </w:r>
      <w:r w:rsidR="00586A2C" w:rsidRPr="00C52112">
        <w:rPr>
          <w:rFonts w:ascii="ITC Avant Garde" w:hAnsi="ITC Avant Garde"/>
          <w:bCs/>
        </w:rPr>
        <w:t xml:space="preserve"> </w:t>
      </w:r>
      <w:r w:rsidRPr="00C52112">
        <w:rPr>
          <w:rFonts w:ascii="ITC Avant Garde" w:hAnsi="ITC Avant Garde"/>
          <w:bCs/>
        </w:rPr>
        <w:t>directrices</w:t>
      </w:r>
      <w:r w:rsidR="00586A2C" w:rsidRPr="00C52112">
        <w:rPr>
          <w:rFonts w:ascii="ITC Avant Garde" w:hAnsi="ITC Avant Garde"/>
          <w:bCs/>
        </w:rPr>
        <w:t xml:space="preserve"> </w:t>
      </w:r>
      <w:r w:rsidRPr="00C52112">
        <w:rPr>
          <w:rFonts w:ascii="ITC Avant Garde" w:hAnsi="ITC Avant Garde"/>
          <w:bCs/>
        </w:rPr>
        <w:t>generales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presente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tuvieron</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premisa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administrativos</w:t>
      </w:r>
      <w:r w:rsidR="00586A2C" w:rsidRPr="00C52112">
        <w:rPr>
          <w:rFonts w:ascii="ITC Avant Garde" w:hAnsi="ITC Avant Garde"/>
          <w:bCs/>
        </w:rPr>
        <w:t xml:space="preserve"> </w:t>
      </w:r>
      <w:r w:rsidR="00763EB5" w:rsidRPr="00C52112">
        <w:rPr>
          <w:rFonts w:ascii="ITC Avant Garde" w:hAnsi="ITC Avant Garde"/>
          <w:bCs/>
        </w:rPr>
        <w:t>[…]</w:t>
      </w:r>
      <w:r w:rsidR="00586A2C" w:rsidRPr="00C52112">
        <w:rPr>
          <w:rFonts w:ascii="ITC Avant Garde" w:hAnsi="ITC Avant Garde"/>
          <w:bCs/>
        </w:rPr>
        <w:t xml:space="preserve"> </w:t>
      </w:r>
    </w:p>
    <w:p w14:paraId="15EF0FF6"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0F441A06"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rPr>
        <w:lastRenderedPageBreak/>
        <w:t>El</w:t>
      </w:r>
      <w:r w:rsidR="00586A2C" w:rsidRPr="00C52112">
        <w:rPr>
          <w:rFonts w:ascii="ITC Avant Garde" w:hAnsi="ITC Avant Garde"/>
          <w:spacing w:val="-9"/>
        </w:rPr>
        <w:t xml:space="preserve"> </w:t>
      </w:r>
      <w:r w:rsidRPr="00C52112">
        <w:rPr>
          <w:rFonts w:ascii="ITC Avant Garde" w:hAnsi="ITC Avant Garde"/>
        </w:rPr>
        <w:t>considerando</w:t>
      </w:r>
      <w:r w:rsidR="00586A2C" w:rsidRPr="00C52112">
        <w:rPr>
          <w:rFonts w:ascii="ITC Avant Garde" w:hAnsi="ITC Avant Garde"/>
          <w:spacing w:val="-8"/>
        </w:rPr>
        <w:t xml:space="preserve"> </w:t>
      </w:r>
      <w:r w:rsidRPr="00C52112">
        <w:rPr>
          <w:rFonts w:ascii="ITC Avant Garde" w:hAnsi="ITC Avant Garde"/>
        </w:rPr>
        <w:t>expuesto</w:t>
      </w:r>
      <w:r w:rsidR="00586A2C" w:rsidRPr="00C52112">
        <w:rPr>
          <w:rFonts w:ascii="ITC Avant Garde" w:hAnsi="ITC Avant Garde"/>
          <w:spacing w:val="-8"/>
        </w:rPr>
        <w:t xml:space="preserve"> </w:t>
      </w:r>
      <w:r w:rsidRPr="00C52112">
        <w:rPr>
          <w:rFonts w:ascii="ITC Avant Garde" w:hAnsi="ITC Avant Garde"/>
        </w:rPr>
        <w:t>claramente</w:t>
      </w:r>
      <w:r w:rsidR="00586A2C" w:rsidRPr="00C52112">
        <w:rPr>
          <w:rFonts w:ascii="ITC Avant Garde" w:hAnsi="ITC Avant Garde"/>
          <w:spacing w:val="-8"/>
        </w:rPr>
        <w:t xml:space="preserve"> </w:t>
      </w:r>
      <w:r w:rsidRPr="00C52112">
        <w:rPr>
          <w:rFonts w:ascii="ITC Avant Garde" w:hAnsi="ITC Avant Garde"/>
        </w:rPr>
        <w:t>manifiesta</w:t>
      </w:r>
      <w:r w:rsidR="00586A2C" w:rsidRPr="00C52112">
        <w:rPr>
          <w:rFonts w:ascii="ITC Avant Garde" w:hAnsi="ITC Avant Garde"/>
          <w:spacing w:val="-9"/>
        </w:rPr>
        <w:t xml:space="preserve"> </w:t>
      </w:r>
      <w:r w:rsidRPr="00C52112">
        <w:rPr>
          <w:rFonts w:ascii="ITC Avant Garde" w:hAnsi="ITC Avant Garde"/>
        </w:rPr>
        <w:t>el</w:t>
      </w:r>
      <w:r w:rsidR="00586A2C" w:rsidRPr="00C52112">
        <w:rPr>
          <w:rFonts w:ascii="ITC Avant Garde" w:hAnsi="ITC Avant Garde"/>
          <w:spacing w:val="-8"/>
        </w:rPr>
        <w:t xml:space="preserve"> </w:t>
      </w:r>
      <w:r w:rsidRPr="00C52112">
        <w:rPr>
          <w:rFonts w:ascii="ITC Avant Garde" w:hAnsi="ITC Avant Garde"/>
        </w:rPr>
        <w:t>enfoque</w:t>
      </w:r>
      <w:r w:rsidR="00586A2C" w:rsidRPr="00C52112">
        <w:rPr>
          <w:rFonts w:ascii="ITC Avant Garde" w:hAnsi="ITC Avant Garde"/>
          <w:spacing w:val="-8"/>
        </w:rPr>
        <w:t xml:space="preserve"> </w:t>
      </w:r>
      <w:r w:rsidRPr="00C52112">
        <w:rPr>
          <w:rFonts w:ascii="ITC Avant Garde" w:hAnsi="ITC Avant Garde"/>
        </w:rPr>
        <w:t>principal</w:t>
      </w:r>
      <w:r w:rsidR="00586A2C" w:rsidRPr="00C52112">
        <w:rPr>
          <w:rFonts w:ascii="ITC Avant Garde" w:hAnsi="ITC Avant Garde"/>
          <w:spacing w:val="-8"/>
        </w:rPr>
        <w:t xml:space="preserve"> </w:t>
      </w:r>
      <w:r w:rsidRPr="00C52112">
        <w:rPr>
          <w:rFonts w:ascii="ITC Avant Garde" w:hAnsi="ITC Avant Garde"/>
        </w:rPr>
        <w:t>a</w:t>
      </w:r>
      <w:r w:rsidR="00586A2C" w:rsidRPr="00C52112">
        <w:rPr>
          <w:rFonts w:ascii="ITC Avant Garde" w:hAnsi="ITC Avant Garde"/>
          <w:spacing w:val="-8"/>
        </w:rPr>
        <w:t xml:space="preserve"> </w:t>
      </w:r>
      <w:r w:rsidRPr="00C52112">
        <w:rPr>
          <w:rFonts w:ascii="ITC Avant Garde" w:hAnsi="ITC Avant Garde"/>
        </w:rPr>
        <w:t>los</w:t>
      </w:r>
      <w:r w:rsidR="00586A2C" w:rsidRPr="00C52112">
        <w:rPr>
          <w:rFonts w:ascii="ITC Avant Garde" w:hAnsi="ITC Avant Garde"/>
          <w:spacing w:val="-9"/>
        </w:rPr>
        <w:t xml:space="preserve"> </w:t>
      </w:r>
      <w:r w:rsidRPr="00C52112">
        <w:rPr>
          <w:rFonts w:ascii="ITC Avant Garde" w:hAnsi="ITC Avant Garde"/>
        </w:rPr>
        <w:t>costos</w:t>
      </w:r>
      <w:r w:rsidR="00586A2C" w:rsidRPr="00C52112">
        <w:rPr>
          <w:rFonts w:ascii="ITC Avant Garde" w:hAnsi="ITC Avant Garde"/>
          <w:spacing w:val="-8"/>
        </w:rPr>
        <w:t xml:space="preserve"> </w:t>
      </w:r>
      <w:r w:rsidRPr="00C52112">
        <w:rPr>
          <w:rFonts w:ascii="ITC Avant Garde" w:hAnsi="ITC Avant Garde"/>
        </w:rPr>
        <w:t>administrativos</w:t>
      </w:r>
      <w:r w:rsidR="00586A2C" w:rsidRPr="00C52112">
        <w:rPr>
          <w:rFonts w:ascii="ITC Avant Garde" w:hAnsi="ITC Avant Garde"/>
          <w:spacing w:val="-8"/>
        </w:rPr>
        <w:t xml:space="preserve"> </w:t>
      </w:r>
      <w:r w:rsidRPr="00C52112">
        <w:rPr>
          <w:rFonts w:ascii="ITC Avant Garde" w:hAnsi="ITC Avant Garde"/>
        </w:rPr>
        <w:t>y</w:t>
      </w:r>
      <w:r w:rsidR="00586A2C" w:rsidRPr="00C52112">
        <w:rPr>
          <w:rFonts w:ascii="ITC Avant Garde" w:hAnsi="ITC Avant Garde"/>
          <w:spacing w:val="1"/>
        </w:rPr>
        <w:t xml:space="preserve"> </w:t>
      </w:r>
      <w:r w:rsidRPr="00C52112">
        <w:rPr>
          <w:rFonts w:ascii="ITC Avant Garde" w:hAnsi="ITC Avant Garde"/>
        </w:rPr>
        <w:t>dejando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segundo</w:t>
      </w:r>
      <w:r w:rsidR="00586A2C" w:rsidRPr="00C52112">
        <w:rPr>
          <w:rFonts w:ascii="ITC Avant Garde" w:hAnsi="ITC Avant Garde"/>
        </w:rPr>
        <w:t xml:space="preserve"> </w:t>
      </w:r>
      <w:r w:rsidRPr="00C52112">
        <w:rPr>
          <w:rFonts w:ascii="ITC Avant Garde" w:hAnsi="ITC Avant Garde"/>
        </w:rPr>
        <w:t>término</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b/>
        </w:rPr>
        <w:t>obligaciones</w:t>
      </w:r>
      <w:r w:rsidR="00586A2C" w:rsidRPr="00C52112">
        <w:rPr>
          <w:rFonts w:ascii="ITC Avant Garde" w:hAnsi="ITC Avant Garde"/>
          <w:b/>
        </w:rPr>
        <w:t xml:space="preserve"> </w:t>
      </w:r>
      <w:r w:rsidRPr="00C52112">
        <w:rPr>
          <w:rFonts w:ascii="ITC Avant Garde" w:hAnsi="ITC Avant Garde"/>
          <w:b/>
        </w:rPr>
        <w:t>que</w:t>
      </w:r>
      <w:r w:rsidR="00586A2C" w:rsidRPr="00C52112">
        <w:rPr>
          <w:rFonts w:ascii="ITC Avant Garde" w:hAnsi="ITC Avant Garde"/>
          <w:b/>
        </w:rPr>
        <w:t xml:space="preserve"> </w:t>
      </w:r>
      <w:r w:rsidRPr="00C52112">
        <w:rPr>
          <w:rFonts w:ascii="ITC Avant Garde" w:hAnsi="ITC Avant Garde"/>
          <w:b/>
        </w:rPr>
        <w:t>tiene</w:t>
      </w:r>
      <w:r w:rsidR="00586A2C" w:rsidRPr="00C52112">
        <w:rPr>
          <w:rFonts w:ascii="ITC Avant Garde" w:hAnsi="ITC Avant Garde"/>
          <w:b/>
        </w:rPr>
        <w:t xml:space="preserve"> </w:t>
      </w:r>
      <w:r w:rsidRPr="00C52112">
        <w:rPr>
          <w:rFonts w:ascii="ITC Avant Garde" w:hAnsi="ITC Avant Garde"/>
          <w:b/>
        </w:rPr>
        <w:t>el</w:t>
      </w:r>
      <w:r w:rsidR="00586A2C" w:rsidRPr="00C52112">
        <w:rPr>
          <w:rFonts w:ascii="ITC Avant Garde" w:hAnsi="ITC Avant Garde"/>
          <w:b/>
        </w:rPr>
        <w:t xml:space="preserve"> </w:t>
      </w:r>
      <w:r w:rsidRPr="00C52112">
        <w:rPr>
          <w:rFonts w:ascii="ITC Avant Garde" w:hAnsi="ITC Avant Garde"/>
          <w:b/>
        </w:rPr>
        <w:t>Instituto</w:t>
      </w:r>
      <w:r w:rsidR="00586A2C" w:rsidRPr="00C52112">
        <w:rPr>
          <w:rFonts w:ascii="ITC Avant Garde" w:hAnsi="ITC Avant Garde"/>
          <w:b/>
        </w:rPr>
        <w:t xml:space="preserve"> </w:t>
      </w:r>
      <w:r w:rsidRPr="00C52112">
        <w:rPr>
          <w:rFonts w:ascii="ITC Avant Garde" w:hAnsi="ITC Avant Garde"/>
          <w:b/>
        </w:rPr>
        <w:t>de</w:t>
      </w:r>
      <w:r w:rsidR="00586A2C" w:rsidRPr="00C52112">
        <w:rPr>
          <w:rFonts w:ascii="ITC Avant Garde" w:hAnsi="ITC Avant Garde"/>
          <w:b/>
        </w:rPr>
        <w:t xml:space="preserve"> </w:t>
      </w:r>
      <w:r w:rsidRPr="00C52112">
        <w:rPr>
          <w:rFonts w:ascii="ITC Avant Garde" w:hAnsi="ITC Avant Garde"/>
          <w:b/>
        </w:rPr>
        <w:t>garantizar</w:t>
      </w:r>
      <w:r w:rsidR="00586A2C" w:rsidRPr="00C52112">
        <w:rPr>
          <w:rFonts w:ascii="ITC Avant Garde" w:hAnsi="ITC Avant Garde"/>
          <w:b/>
        </w:rPr>
        <w:t xml:space="preserve"> </w:t>
      </w:r>
      <w:r w:rsidRPr="00C52112">
        <w:rPr>
          <w:rFonts w:ascii="ITC Avant Garde" w:hAnsi="ITC Avant Garde"/>
          <w:b/>
        </w:rPr>
        <w:t>el</w:t>
      </w:r>
      <w:r w:rsidR="00586A2C" w:rsidRPr="00C52112">
        <w:rPr>
          <w:rFonts w:ascii="ITC Avant Garde" w:hAnsi="ITC Avant Garde"/>
          <w:b/>
        </w:rPr>
        <w:t xml:space="preserve"> </w:t>
      </w:r>
      <w:r w:rsidRPr="00C52112">
        <w:rPr>
          <w:rFonts w:ascii="ITC Avant Garde" w:hAnsi="ITC Avant Garde"/>
          <w:b/>
        </w:rPr>
        <w:t>buen</w:t>
      </w:r>
      <w:r w:rsidR="00586A2C" w:rsidRPr="00C52112">
        <w:rPr>
          <w:rFonts w:ascii="ITC Avant Garde" w:hAnsi="ITC Avant Garde"/>
          <w:b/>
        </w:rPr>
        <w:t xml:space="preserve"> </w:t>
      </w:r>
      <w:r w:rsidRPr="00C52112">
        <w:rPr>
          <w:rFonts w:ascii="ITC Avant Garde" w:hAnsi="ITC Avant Garde"/>
          <w:b/>
        </w:rPr>
        <w:t>servicio</w:t>
      </w:r>
      <w:r w:rsidR="00586A2C" w:rsidRPr="00C52112">
        <w:rPr>
          <w:rFonts w:ascii="ITC Avant Garde" w:hAnsi="ITC Avant Garde"/>
          <w:b/>
          <w:spacing w:val="1"/>
        </w:rPr>
        <w:t xml:space="preserve"> </w:t>
      </w:r>
      <w:r w:rsidRPr="00C52112">
        <w:rPr>
          <w:rFonts w:ascii="ITC Avant Garde" w:hAnsi="ITC Avant Garde"/>
          <w:b/>
          <w:spacing w:val="-1"/>
        </w:rPr>
        <w:t>de</w:t>
      </w:r>
      <w:r w:rsidR="00586A2C" w:rsidRPr="00C52112">
        <w:rPr>
          <w:rFonts w:ascii="ITC Avant Garde" w:hAnsi="ITC Avant Garde"/>
          <w:b/>
          <w:spacing w:val="-12"/>
        </w:rPr>
        <w:t xml:space="preserve"> </w:t>
      </w:r>
      <w:r w:rsidRPr="00C52112">
        <w:rPr>
          <w:rFonts w:ascii="ITC Avant Garde" w:hAnsi="ITC Avant Garde"/>
          <w:b/>
          <w:spacing w:val="-1"/>
        </w:rPr>
        <w:t>la</w:t>
      </w:r>
      <w:r w:rsidR="00586A2C" w:rsidRPr="00C52112">
        <w:rPr>
          <w:rFonts w:ascii="ITC Avant Garde" w:hAnsi="ITC Avant Garde"/>
          <w:b/>
          <w:spacing w:val="-11"/>
        </w:rPr>
        <w:t xml:space="preserve"> </w:t>
      </w:r>
      <w:r w:rsidRPr="00C52112">
        <w:rPr>
          <w:rFonts w:ascii="ITC Avant Garde" w:hAnsi="ITC Avant Garde"/>
          <w:b/>
          <w:spacing w:val="-1"/>
        </w:rPr>
        <w:t>radiodifusión,</w:t>
      </w:r>
      <w:r w:rsidR="00586A2C" w:rsidRPr="00C52112">
        <w:rPr>
          <w:rFonts w:ascii="ITC Avant Garde" w:hAnsi="ITC Avant Garde"/>
          <w:b/>
          <w:spacing w:val="-11"/>
        </w:rPr>
        <w:t xml:space="preserve"> </w:t>
      </w:r>
      <w:r w:rsidRPr="00C52112">
        <w:rPr>
          <w:rFonts w:ascii="ITC Avant Garde" w:hAnsi="ITC Avant Garde"/>
          <w:b/>
          <w:spacing w:val="-1"/>
        </w:rPr>
        <w:t>como</w:t>
      </w:r>
      <w:r w:rsidR="00586A2C" w:rsidRPr="00C52112">
        <w:rPr>
          <w:rFonts w:ascii="ITC Avant Garde" w:hAnsi="ITC Avant Garde"/>
          <w:b/>
          <w:spacing w:val="-11"/>
        </w:rPr>
        <w:t xml:space="preserve"> </w:t>
      </w:r>
      <w:r w:rsidRPr="00C52112">
        <w:rPr>
          <w:rFonts w:ascii="ITC Avant Garde" w:hAnsi="ITC Avant Garde"/>
          <w:b/>
        </w:rPr>
        <w:t>lo</w:t>
      </w:r>
      <w:r w:rsidR="00586A2C" w:rsidRPr="00C52112">
        <w:rPr>
          <w:rFonts w:ascii="ITC Avant Garde" w:hAnsi="ITC Avant Garde"/>
          <w:b/>
          <w:spacing w:val="-12"/>
        </w:rPr>
        <w:t xml:space="preserve"> </w:t>
      </w:r>
      <w:r w:rsidRPr="00C52112">
        <w:rPr>
          <w:rFonts w:ascii="ITC Avant Garde" w:hAnsi="ITC Avant Garde"/>
          <w:b/>
        </w:rPr>
        <w:t>mandata</w:t>
      </w:r>
      <w:r w:rsidR="00586A2C" w:rsidRPr="00C52112">
        <w:rPr>
          <w:rFonts w:ascii="ITC Avant Garde" w:hAnsi="ITC Avant Garde"/>
          <w:b/>
          <w:spacing w:val="-11"/>
        </w:rPr>
        <w:t xml:space="preserve"> </w:t>
      </w:r>
      <w:r w:rsidRPr="00C52112">
        <w:rPr>
          <w:rFonts w:ascii="ITC Avant Garde" w:hAnsi="ITC Avant Garde"/>
          <w:b/>
        </w:rPr>
        <w:t>la</w:t>
      </w:r>
      <w:r w:rsidR="00586A2C" w:rsidRPr="00C52112">
        <w:rPr>
          <w:rFonts w:ascii="ITC Avant Garde" w:hAnsi="ITC Avant Garde"/>
          <w:b/>
          <w:spacing w:val="-11"/>
        </w:rPr>
        <w:t xml:space="preserve"> </w:t>
      </w:r>
      <w:r w:rsidRPr="00C52112">
        <w:rPr>
          <w:rFonts w:ascii="ITC Avant Garde" w:hAnsi="ITC Avant Garde"/>
          <w:b/>
        </w:rPr>
        <w:t>Ley</w:t>
      </w:r>
      <w:r w:rsidR="00586A2C" w:rsidRPr="00C52112">
        <w:rPr>
          <w:rFonts w:ascii="ITC Avant Garde" w:hAnsi="ITC Avant Garde"/>
          <w:b/>
          <w:spacing w:val="-11"/>
        </w:rPr>
        <w:t xml:space="preserve"> </w:t>
      </w:r>
      <w:r w:rsidRPr="00C52112">
        <w:rPr>
          <w:rFonts w:ascii="ITC Avant Garde" w:hAnsi="ITC Avant Garde"/>
          <w:b/>
        </w:rPr>
        <w:t>Federal</w:t>
      </w:r>
      <w:r w:rsidR="00586A2C" w:rsidRPr="00C52112">
        <w:rPr>
          <w:rFonts w:ascii="ITC Avant Garde" w:hAnsi="ITC Avant Garde"/>
          <w:b/>
          <w:spacing w:val="-12"/>
        </w:rPr>
        <w:t xml:space="preserve"> </w:t>
      </w:r>
      <w:r w:rsidRPr="00C52112">
        <w:rPr>
          <w:rFonts w:ascii="ITC Avant Garde" w:hAnsi="ITC Avant Garde"/>
          <w:b/>
        </w:rPr>
        <w:t>de</w:t>
      </w:r>
      <w:r w:rsidR="00586A2C" w:rsidRPr="00C52112">
        <w:rPr>
          <w:rFonts w:ascii="ITC Avant Garde" w:hAnsi="ITC Avant Garde"/>
          <w:b/>
          <w:spacing w:val="-11"/>
        </w:rPr>
        <w:t xml:space="preserve"> </w:t>
      </w:r>
      <w:r w:rsidRPr="00C52112">
        <w:rPr>
          <w:rFonts w:ascii="ITC Avant Garde" w:hAnsi="ITC Avant Garde"/>
          <w:b/>
        </w:rPr>
        <w:t>Telecomunicaciones</w:t>
      </w:r>
      <w:r w:rsidR="00586A2C" w:rsidRPr="00C52112">
        <w:rPr>
          <w:rFonts w:ascii="ITC Avant Garde" w:hAnsi="ITC Avant Garde"/>
          <w:b/>
          <w:spacing w:val="-11"/>
        </w:rPr>
        <w:t xml:space="preserve"> </w:t>
      </w:r>
      <w:r w:rsidRPr="00C52112">
        <w:rPr>
          <w:rFonts w:ascii="ITC Avant Garde" w:hAnsi="ITC Avant Garde"/>
          <w:b/>
        </w:rPr>
        <w:t>y</w:t>
      </w:r>
      <w:r w:rsidR="00586A2C" w:rsidRPr="00C52112">
        <w:rPr>
          <w:rFonts w:ascii="ITC Avant Garde" w:hAnsi="ITC Avant Garde"/>
          <w:b/>
          <w:spacing w:val="-11"/>
        </w:rPr>
        <w:t xml:space="preserve"> </w:t>
      </w:r>
      <w:r w:rsidRPr="00C52112">
        <w:rPr>
          <w:rFonts w:ascii="ITC Avant Garde" w:hAnsi="ITC Avant Garde"/>
          <w:b/>
        </w:rPr>
        <w:t>Radiodifusión</w:t>
      </w:r>
      <w:r w:rsidR="00586A2C" w:rsidRPr="00C52112">
        <w:rPr>
          <w:rFonts w:ascii="ITC Avant Garde" w:hAnsi="ITC Avant Garde"/>
          <w:b/>
          <w:spacing w:val="-12"/>
        </w:rPr>
        <w:t xml:space="preserve"> </w:t>
      </w:r>
      <w:r w:rsidRPr="00C52112">
        <w:rPr>
          <w:rFonts w:ascii="ITC Avant Garde" w:hAnsi="ITC Avant Garde"/>
          <w:b/>
        </w:rPr>
        <w:t>(LFTR)</w:t>
      </w:r>
      <w:r w:rsidR="00586A2C" w:rsidRPr="00C52112">
        <w:rPr>
          <w:rFonts w:ascii="ITC Avant Garde" w:hAnsi="ITC Avant Garde"/>
          <w:b/>
          <w:spacing w:val="1"/>
        </w:rPr>
        <w:t xml:space="preserve"> </w:t>
      </w:r>
      <w:r w:rsidRPr="00C52112">
        <w:rPr>
          <w:rFonts w:ascii="ITC Avant Garde" w:hAnsi="ITC Avant Garde"/>
          <w:b/>
        </w:rPr>
        <w:t>en</w:t>
      </w:r>
      <w:r w:rsidR="00586A2C" w:rsidRPr="00C52112">
        <w:rPr>
          <w:rFonts w:ascii="ITC Avant Garde" w:hAnsi="ITC Avant Garde"/>
          <w:b/>
        </w:rPr>
        <w:t xml:space="preserve"> </w:t>
      </w:r>
      <w:r w:rsidRPr="00C52112">
        <w:rPr>
          <w:rFonts w:ascii="ITC Avant Garde" w:hAnsi="ITC Avant Garde"/>
          <w:b/>
        </w:rPr>
        <w:t>sus</w:t>
      </w:r>
      <w:r w:rsidR="00586A2C" w:rsidRPr="00C52112">
        <w:rPr>
          <w:rFonts w:ascii="ITC Avant Garde" w:hAnsi="ITC Avant Garde"/>
          <w:b/>
        </w:rPr>
        <w:t xml:space="preserve"> </w:t>
      </w:r>
      <w:r w:rsidRPr="00C52112">
        <w:rPr>
          <w:rFonts w:ascii="ITC Avant Garde" w:hAnsi="ITC Avant Garde"/>
          <w:b/>
        </w:rPr>
        <w:t>artículos</w:t>
      </w:r>
      <w:r w:rsidR="00586A2C" w:rsidRPr="00C52112">
        <w:rPr>
          <w:rFonts w:ascii="ITC Avant Garde" w:hAnsi="ITC Avant Garde"/>
          <w:b/>
        </w:rPr>
        <w:t xml:space="preserve"> </w:t>
      </w:r>
      <w:r w:rsidRPr="00C52112">
        <w:rPr>
          <w:rFonts w:ascii="ITC Avant Garde" w:hAnsi="ITC Avant Garde"/>
          <w:b/>
        </w:rPr>
        <w:t>54,</w:t>
      </w:r>
      <w:r w:rsidR="00586A2C" w:rsidRPr="00C52112">
        <w:rPr>
          <w:rFonts w:ascii="ITC Avant Garde" w:hAnsi="ITC Avant Garde"/>
          <w:b/>
        </w:rPr>
        <w:t xml:space="preserve"> </w:t>
      </w:r>
      <w:r w:rsidRPr="00C52112">
        <w:rPr>
          <w:rFonts w:ascii="ITC Avant Garde" w:hAnsi="ITC Avant Garde"/>
          <w:b/>
        </w:rPr>
        <w:t>63,</w:t>
      </w:r>
      <w:r w:rsidR="00586A2C" w:rsidRPr="00C52112">
        <w:rPr>
          <w:rFonts w:ascii="ITC Avant Garde" w:hAnsi="ITC Avant Garde"/>
          <w:b/>
        </w:rPr>
        <w:t xml:space="preserve"> </w:t>
      </w:r>
      <w:r w:rsidRPr="00C52112">
        <w:rPr>
          <w:rFonts w:ascii="ITC Avant Garde" w:hAnsi="ITC Avant Garde"/>
          <w:b/>
        </w:rPr>
        <w:t>64</w:t>
      </w:r>
      <w:r w:rsidRPr="00C52112">
        <w:rPr>
          <w:rFonts w:ascii="ITC Avant Garde" w:hAnsi="ITC Avant Garde"/>
        </w:rPr>
        <w:t>,</w:t>
      </w:r>
      <w:r w:rsidR="00586A2C" w:rsidRPr="00C52112">
        <w:rPr>
          <w:rFonts w:ascii="ITC Avant Garde" w:hAnsi="ITC Avant Garde"/>
        </w:rPr>
        <w:t xml:space="preserve"> </w:t>
      </w:r>
      <w:r w:rsidRPr="00C52112">
        <w:rPr>
          <w:rFonts w:ascii="ITC Avant Garde" w:hAnsi="ITC Avant Garde"/>
        </w:rPr>
        <w:t>Esta</w:t>
      </w:r>
      <w:r w:rsidR="00586A2C" w:rsidRPr="00C52112">
        <w:rPr>
          <w:rFonts w:ascii="ITC Avant Garde" w:hAnsi="ITC Avant Garde"/>
        </w:rPr>
        <w:t xml:space="preserve"> </w:t>
      </w:r>
      <w:r w:rsidRPr="00C52112">
        <w:rPr>
          <w:rFonts w:ascii="ITC Avant Garde" w:hAnsi="ITC Avant Garde"/>
        </w:rPr>
        <w:t>situación</w:t>
      </w:r>
      <w:r w:rsidR="00586A2C" w:rsidRPr="00C52112">
        <w:rPr>
          <w:rFonts w:ascii="ITC Avant Garde" w:hAnsi="ITC Avant Garde"/>
        </w:rPr>
        <w:t xml:space="preserve"> </w:t>
      </w:r>
      <w:r w:rsidRPr="00C52112">
        <w:rPr>
          <w:rFonts w:ascii="ITC Avant Garde" w:hAnsi="ITC Avant Garde"/>
        </w:rPr>
        <w:t>conlleva</w:t>
      </w:r>
      <w:r w:rsidR="00586A2C" w:rsidRPr="00C52112">
        <w:rPr>
          <w:rFonts w:ascii="ITC Avant Garde" w:hAnsi="ITC Avant Garde"/>
        </w:rPr>
        <w:t xml:space="preserve"> </w:t>
      </w:r>
      <w:r w:rsidRPr="00C52112">
        <w:rPr>
          <w:rFonts w:ascii="ITC Avant Garde" w:hAnsi="ITC Avant Garde"/>
        </w:rPr>
        <w:t>riesgos</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seguridad</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personas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spacing w:val="1"/>
        </w:rPr>
        <w:t xml:space="preserve"> </w:t>
      </w:r>
      <w:r w:rsidRPr="00C52112">
        <w:rPr>
          <w:rFonts w:ascii="ITC Avant Garde" w:hAnsi="ITC Avant Garde"/>
        </w:rPr>
        <w:t>usuarios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radiodifusión</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ser</w:t>
      </w:r>
      <w:r w:rsidR="00586A2C" w:rsidRPr="00C52112">
        <w:rPr>
          <w:rFonts w:ascii="ITC Avant Garde" w:hAnsi="ITC Avant Garde"/>
        </w:rPr>
        <w:t xml:space="preserve"> </w:t>
      </w:r>
      <w:r w:rsidRPr="00C52112">
        <w:rPr>
          <w:rFonts w:ascii="ITC Avant Garde" w:hAnsi="ITC Avant Garde"/>
        </w:rPr>
        <w:t>inciertos</w:t>
      </w:r>
      <w:r w:rsidR="00586A2C" w:rsidRPr="00C52112">
        <w:rPr>
          <w:rFonts w:ascii="ITC Avant Garde" w:hAnsi="ITC Avant Garde"/>
        </w:rPr>
        <w:t xml:space="preserve"> </w:t>
      </w:r>
      <w:r w:rsidRPr="00C52112">
        <w:rPr>
          <w:rFonts w:ascii="ITC Avant Garde" w:hAnsi="ITC Avant Garde"/>
        </w:rPr>
        <w:t>tanto</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ancho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banda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spacing w:val="1"/>
        </w:rPr>
        <w:t xml:space="preserve"> </w:t>
      </w:r>
      <w:r w:rsidRPr="00C52112">
        <w:rPr>
          <w:rFonts w:ascii="ITC Avant Garde" w:hAnsi="ITC Avant Garde"/>
        </w:rPr>
        <w:t>servicios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radiodifusión,</w:t>
      </w:r>
      <w:r w:rsidR="00586A2C" w:rsidRPr="00C52112">
        <w:rPr>
          <w:rFonts w:ascii="ITC Avant Garde" w:hAnsi="ITC Avant Garde"/>
        </w:rPr>
        <w:t xml:space="preserve"> </w:t>
      </w:r>
      <w:r w:rsidRPr="00C52112">
        <w:rPr>
          <w:rFonts w:ascii="ITC Avant Garde" w:hAnsi="ITC Avant Garde"/>
        </w:rPr>
        <w:t>pues</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firmar</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documentos</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representante</w:t>
      </w:r>
      <w:r w:rsidR="00586A2C" w:rsidRPr="00C52112">
        <w:rPr>
          <w:rFonts w:ascii="ITC Avant Garde" w:hAnsi="ITC Avant Garde"/>
        </w:rPr>
        <w:t xml:space="preserve"> </w:t>
      </w:r>
      <w:r w:rsidRPr="00C52112">
        <w:rPr>
          <w:rFonts w:ascii="ITC Avant Garde" w:hAnsi="ITC Avant Garde"/>
        </w:rPr>
        <w:t>o</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concesionario</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spacing w:val="1"/>
        </w:rPr>
        <w:t xml:space="preserve"> </w:t>
      </w:r>
      <w:r w:rsidRPr="00C52112">
        <w:rPr>
          <w:rFonts w:ascii="ITC Avant Garde" w:hAnsi="ITC Avant Garde"/>
        </w:rPr>
        <w:t>existe</w:t>
      </w:r>
      <w:r w:rsidR="00586A2C" w:rsidRPr="00C52112">
        <w:rPr>
          <w:rFonts w:ascii="ITC Avant Garde" w:hAnsi="ITC Avant Garde"/>
          <w:spacing w:val="-7"/>
        </w:rPr>
        <w:t xml:space="preserve"> </w:t>
      </w:r>
      <w:r w:rsidRPr="00C52112">
        <w:rPr>
          <w:rFonts w:ascii="ITC Avant Garde" w:hAnsi="ITC Avant Garde"/>
        </w:rPr>
        <w:t>garantía</w:t>
      </w:r>
      <w:r w:rsidR="00586A2C" w:rsidRPr="00C52112">
        <w:rPr>
          <w:rFonts w:ascii="ITC Avant Garde" w:hAnsi="ITC Avant Garde"/>
          <w:spacing w:val="-6"/>
        </w:rPr>
        <w:t xml:space="preserve"> </w:t>
      </w:r>
      <w:r w:rsidRPr="00C52112">
        <w:rPr>
          <w:rFonts w:ascii="ITC Avant Garde" w:hAnsi="ITC Avant Garde"/>
        </w:rPr>
        <w:t>de</w:t>
      </w:r>
      <w:r w:rsidR="00586A2C" w:rsidRPr="00C52112">
        <w:rPr>
          <w:rFonts w:ascii="ITC Avant Garde" w:hAnsi="ITC Avant Garde"/>
          <w:spacing w:val="-6"/>
        </w:rPr>
        <w:t xml:space="preserve"> </w:t>
      </w:r>
      <w:r w:rsidRPr="00C52112">
        <w:rPr>
          <w:rFonts w:ascii="ITC Avant Garde" w:hAnsi="ITC Avant Garde"/>
        </w:rPr>
        <w:t>la</w:t>
      </w:r>
      <w:r w:rsidR="00586A2C" w:rsidRPr="00C52112">
        <w:rPr>
          <w:rFonts w:ascii="ITC Avant Garde" w:hAnsi="ITC Avant Garde"/>
          <w:spacing w:val="-6"/>
        </w:rPr>
        <w:t xml:space="preserve"> </w:t>
      </w:r>
      <w:r w:rsidRPr="00C52112">
        <w:rPr>
          <w:rFonts w:ascii="ITC Avant Garde" w:hAnsi="ITC Avant Garde"/>
        </w:rPr>
        <w:t>veracidad</w:t>
      </w:r>
      <w:r w:rsidR="00586A2C" w:rsidRPr="00C52112">
        <w:rPr>
          <w:rFonts w:ascii="ITC Avant Garde" w:hAnsi="ITC Avant Garde"/>
          <w:spacing w:val="-6"/>
        </w:rPr>
        <w:t xml:space="preserve"> </w:t>
      </w:r>
      <w:r w:rsidRPr="00C52112">
        <w:rPr>
          <w:rFonts w:ascii="ITC Avant Garde" w:hAnsi="ITC Avant Garde"/>
        </w:rPr>
        <w:t>de</w:t>
      </w:r>
      <w:r w:rsidR="00586A2C" w:rsidRPr="00C52112">
        <w:rPr>
          <w:rFonts w:ascii="ITC Avant Garde" w:hAnsi="ITC Avant Garde"/>
          <w:spacing w:val="-6"/>
        </w:rPr>
        <w:t xml:space="preserve"> </w:t>
      </w:r>
      <w:r w:rsidRPr="00C52112">
        <w:rPr>
          <w:rFonts w:ascii="ITC Avant Garde" w:hAnsi="ITC Avant Garde"/>
        </w:rPr>
        <w:t>la</w:t>
      </w:r>
      <w:r w:rsidR="00586A2C" w:rsidRPr="00C52112">
        <w:rPr>
          <w:rFonts w:ascii="ITC Avant Garde" w:hAnsi="ITC Avant Garde"/>
          <w:spacing w:val="-6"/>
        </w:rPr>
        <w:t xml:space="preserve"> </w:t>
      </w:r>
      <w:r w:rsidRPr="00C52112">
        <w:rPr>
          <w:rFonts w:ascii="ITC Avant Garde" w:hAnsi="ITC Avant Garde"/>
        </w:rPr>
        <w:t>información</w:t>
      </w:r>
      <w:r w:rsidR="00586A2C" w:rsidRPr="00C52112">
        <w:rPr>
          <w:rFonts w:ascii="ITC Avant Garde" w:hAnsi="ITC Avant Garde"/>
          <w:spacing w:val="-6"/>
        </w:rPr>
        <w:t xml:space="preserve"> </w:t>
      </w:r>
      <w:r w:rsidRPr="00C52112">
        <w:rPr>
          <w:rFonts w:ascii="ITC Avant Garde" w:hAnsi="ITC Avant Garde"/>
        </w:rPr>
        <w:t>como</w:t>
      </w:r>
      <w:r w:rsidR="00586A2C" w:rsidRPr="00C52112">
        <w:rPr>
          <w:rFonts w:ascii="ITC Avant Garde" w:hAnsi="ITC Avant Garde"/>
          <w:spacing w:val="-7"/>
        </w:rPr>
        <w:t xml:space="preserve"> </w:t>
      </w:r>
      <w:r w:rsidRPr="00C52112">
        <w:rPr>
          <w:rFonts w:ascii="ITC Avant Garde" w:hAnsi="ITC Avant Garde"/>
        </w:rPr>
        <w:t>se</w:t>
      </w:r>
      <w:r w:rsidR="00586A2C" w:rsidRPr="00C52112">
        <w:rPr>
          <w:rFonts w:ascii="ITC Avant Garde" w:hAnsi="ITC Avant Garde"/>
          <w:spacing w:val="-6"/>
        </w:rPr>
        <w:t xml:space="preserve"> </w:t>
      </w:r>
      <w:r w:rsidRPr="00C52112">
        <w:rPr>
          <w:rFonts w:ascii="ITC Avant Garde" w:hAnsi="ITC Avant Garde"/>
        </w:rPr>
        <w:t>comenta</w:t>
      </w:r>
      <w:r w:rsidR="00586A2C" w:rsidRPr="00C52112">
        <w:rPr>
          <w:rFonts w:ascii="ITC Avant Garde" w:hAnsi="ITC Avant Garde"/>
          <w:spacing w:val="-10"/>
        </w:rPr>
        <w:t xml:space="preserve"> </w:t>
      </w:r>
      <w:r w:rsidRPr="00C52112">
        <w:rPr>
          <w:rFonts w:ascii="ITC Avant Garde" w:hAnsi="ITC Avant Garde"/>
        </w:rPr>
        <w:t>más</w:t>
      </w:r>
      <w:r w:rsidR="00586A2C" w:rsidRPr="00C52112">
        <w:rPr>
          <w:rFonts w:ascii="ITC Avant Garde" w:hAnsi="ITC Avant Garde"/>
          <w:spacing w:val="-6"/>
        </w:rPr>
        <w:t xml:space="preserve"> </w:t>
      </w:r>
      <w:r w:rsidRPr="00C52112">
        <w:rPr>
          <w:rFonts w:ascii="ITC Avant Garde" w:hAnsi="ITC Avant Garde"/>
        </w:rPr>
        <w:t>adelante</w:t>
      </w:r>
      <w:r w:rsidR="00586A2C" w:rsidRPr="00C52112">
        <w:rPr>
          <w:rFonts w:ascii="ITC Avant Garde" w:hAnsi="ITC Avant Garde"/>
          <w:spacing w:val="-6"/>
        </w:rPr>
        <w:t xml:space="preserve"> </w:t>
      </w:r>
      <w:r w:rsidRPr="00C52112">
        <w:rPr>
          <w:rFonts w:ascii="ITC Avant Garde" w:hAnsi="ITC Avant Garde"/>
        </w:rPr>
        <w:t>en</w:t>
      </w:r>
      <w:r w:rsidR="00586A2C" w:rsidRPr="00C52112">
        <w:rPr>
          <w:rFonts w:ascii="ITC Avant Garde" w:hAnsi="ITC Avant Garde"/>
          <w:spacing w:val="-6"/>
        </w:rPr>
        <w:t xml:space="preserve"> </w:t>
      </w:r>
      <w:r w:rsidRPr="00C52112">
        <w:rPr>
          <w:rFonts w:ascii="ITC Avant Garde" w:hAnsi="ITC Avant Garde"/>
        </w:rPr>
        <w:t>el</w:t>
      </w:r>
      <w:r w:rsidR="00586A2C" w:rsidRPr="00C52112">
        <w:rPr>
          <w:rFonts w:ascii="ITC Avant Garde" w:hAnsi="ITC Avant Garde"/>
          <w:spacing w:val="-5"/>
        </w:rPr>
        <w:t xml:space="preserve"> </w:t>
      </w:r>
      <w:r w:rsidRPr="00C52112">
        <w:rPr>
          <w:rFonts w:ascii="ITC Avant Garde" w:hAnsi="ITC Avant Garde"/>
        </w:rPr>
        <w:t>presente,</w:t>
      </w:r>
      <w:r w:rsidR="00586A2C" w:rsidRPr="00C52112">
        <w:rPr>
          <w:rFonts w:ascii="ITC Avant Garde" w:hAnsi="ITC Avant Garde"/>
          <w:spacing w:val="-7"/>
        </w:rPr>
        <w:t xml:space="preserve"> </w:t>
      </w:r>
      <w:r w:rsidRPr="00C52112">
        <w:rPr>
          <w:rFonts w:ascii="ITC Avant Garde" w:hAnsi="ITC Avant Garde"/>
        </w:rPr>
        <w:t>así</w:t>
      </w:r>
      <w:r w:rsidR="00586A2C" w:rsidRPr="00C52112">
        <w:rPr>
          <w:rFonts w:ascii="ITC Avant Garde" w:hAnsi="ITC Avant Garde"/>
          <w:spacing w:val="1"/>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dejar</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un</w:t>
      </w:r>
      <w:r w:rsidR="00586A2C" w:rsidRPr="00C52112">
        <w:rPr>
          <w:rFonts w:ascii="ITC Avant Garde" w:hAnsi="ITC Avant Garde"/>
        </w:rPr>
        <w:t xml:space="preserve"> </w:t>
      </w:r>
      <w:r w:rsidRPr="00C52112">
        <w:rPr>
          <w:rFonts w:ascii="ITC Avant Garde" w:hAnsi="ITC Avant Garde"/>
        </w:rPr>
        <w:t>lado</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Peritos</w:t>
      </w:r>
      <w:r w:rsidR="00586A2C" w:rsidRPr="00C52112">
        <w:rPr>
          <w:rFonts w:ascii="ITC Avant Garde" w:hAnsi="ITC Avant Garde"/>
        </w:rPr>
        <w:t xml:space="preserve"> </w:t>
      </w:r>
      <w:r w:rsidRPr="00C52112">
        <w:rPr>
          <w:rFonts w:ascii="ITC Avant Garde" w:hAnsi="ITC Avant Garde"/>
        </w:rPr>
        <w:t>acreditados</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Instituto</w:t>
      </w:r>
      <w:r w:rsidR="00586A2C" w:rsidRPr="00C52112">
        <w:rPr>
          <w:rFonts w:ascii="ITC Avant Garde" w:hAnsi="ITC Avant Garde"/>
        </w:rPr>
        <w:t xml:space="preserve"> </w:t>
      </w:r>
      <w:r w:rsidRPr="00C52112">
        <w:rPr>
          <w:rFonts w:ascii="ITC Avant Garde" w:hAnsi="ITC Avant Garde"/>
        </w:rPr>
        <w:t>solo</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fines</w:t>
      </w:r>
      <w:r w:rsidR="00586A2C" w:rsidRPr="00C52112">
        <w:rPr>
          <w:rFonts w:ascii="ITC Avant Garde" w:hAnsi="ITC Avant Garde"/>
        </w:rPr>
        <w:t xml:space="preserve"> </w:t>
      </w:r>
      <w:r w:rsidRPr="00C52112">
        <w:rPr>
          <w:rFonts w:ascii="ITC Avant Garde" w:hAnsi="ITC Avant Garde"/>
        </w:rPr>
        <w:t>administrativos</w:t>
      </w:r>
      <w:r w:rsidR="00586A2C" w:rsidRPr="00C52112">
        <w:rPr>
          <w:rFonts w:ascii="ITC Avant Garde" w:hAnsi="ITC Avant Garde"/>
        </w:rPr>
        <w:t xml:space="preserve"> </w:t>
      </w:r>
      <w:r w:rsidRPr="00C52112">
        <w:rPr>
          <w:rFonts w:ascii="ITC Avant Garde" w:hAnsi="ITC Avant Garde"/>
        </w:rPr>
        <w:t>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spacing w:val="1"/>
        </w:rPr>
        <w:t xml:space="preserve"> </w:t>
      </w:r>
      <w:r w:rsidRPr="00C52112">
        <w:rPr>
          <w:rFonts w:ascii="ITC Avant Garde" w:hAnsi="ITC Avant Garde"/>
        </w:rPr>
        <w:t>gestoría</w:t>
      </w:r>
      <w:r w:rsidR="00586A2C" w:rsidRPr="00C52112">
        <w:rPr>
          <w:rFonts w:ascii="ITC Avant Garde" w:hAnsi="ITC Avant Garde"/>
          <w:spacing w:val="-12"/>
        </w:rPr>
        <w:t xml:space="preserve"> </w:t>
      </w:r>
      <w:r w:rsidRPr="00C52112">
        <w:rPr>
          <w:rFonts w:ascii="ITC Avant Garde" w:hAnsi="ITC Avant Garde"/>
        </w:rPr>
        <w:t>desperdiciando</w:t>
      </w:r>
      <w:r w:rsidR="00586A2C" w:rsidRPr="00C52112">
        <w:rPr>
          <w:rFonts w:ascii="ITC Avant Garde" w:hAnsi="ITC Avant Garde"/>
          <w:spacing w:val="-11"/>
        </w:rPr>
        <w:t xml:space="preserve"> </w:t>
      </w:r>
      <w:r w:rsidRPr="00C52112">
        <w:rPr>
          <w:rFonts w:ascii="ITC Avant Garde" w:hAnsi="ITC Avant Garde"/>
        </w:rPr>
        <w:t>la</w:t>
      </w:r>
      <w:r w:rsidR="00586A2C" w:rsidRPr="00C52112">
        <w:rPr>
          <w:rFonts w:ascii="ITC Avant Garde" w:hAnsi="ITC Avant Garde"/>
          <w:spacing w:val="-12"/>
        </w:rPr>
        <w:t xml:space="preserve"> </w:t>
      </w:r>
      <w:r w:rsidRPr="00C52112">
        <w:rPr>
          <w:rFonts w:ascii="ITC Avant Garde" w:hAnsi="ITC Avant Garde"/>
        </w:rPr>
        <w:t>gran</w:t>
      </w:r>
      <w:r w:rsidR="00586A2C" w:rsidRPr="00C52112">
        <w:rPr>
          <w:rFonts w:ascii="ITC Avant Garde" w:hAnsi="ITC Avant Garde"/>
          <w:spacing w:val="-11"/>
        </w:rPr>
        <w:t xml:space="preserve"> </w:t>
      </w:r>
      <w:r w:rsidRPr="00C52112">
        <w:rPr>
          <w:rFonts w:ascii="ITC Avant Garde" w:hAnsi="ITC Avant Garde"/>
        </w:rPr>
        <w:t>experiencia</w:t>
      </w:r>
      <w:r w:rsidR="00586A2C" w:rsidRPr="00C52112">
        <w:rPr>
          <w:rFonts w:ascii="ITC Avant Garde" w:hAnsi="ITC Avant Garde"/>
          <w:spacing w:val="-11"/>
        </w:rPr>
        <w:t xml:space="preserve"> </w:t>
      </w:r>
      <w:r w:rsidRPr="00C52112">
        <w:rPr>
          <w:rFonts w:ascii="ITC Avant Garde" w:hAnsi="ITC Avant Garde"/>
        </w:rPr>
        <w:t>en</w:t>
      </w:r>
      <w:r w:rsidR="00586A2C" w:rsidRPr="00C52112">
        <w:rPr>
          <w:rFonts w:ascii="ITC Avant Garde" w:hAnsi="ITC Avant Garde"/>
          <w:spacing w:val="-12"/>
        </w:rPr>
        <w:t xml:space="preserve"> </w:t>
      </w:r>
      <w:r w:rsidRPr="00C52112">
        <w:rPr>
          <w:rFonts w:ascii="ITC Avant Garde" w:hAnsi="ITC Avant Garde"/>
        </w:rPr>
        <w:t>campo</w:t>
      </w:r>
      <w:r w:rsidR="00586A2C" w:rsidRPr="00C52112">
        <w:rPr>
          <w:rFonts w:ascii="ITC Avant Garde" w:hAnsi="ITC Avant Garde"/>
          <w:spacing w:val="-11"/>
        </w:rPr>
        <w:t xml:space="preserve"> </w:t>
      </w:r>
      <w:r w:rsidRPr="00C52112">
        <w:rPr>
          <w:rFonts w:ascii="ITC Avant Garde" w:hAnsi="ITC Avant Garde"/>
        </w:rPr>
        <w:t>que</w:t>
      </w:r>
      <w:r w:rsidR="00586A2C" w:rsidRPr="00C52112">
        <w:rPr>
          <w:rFonts w:ascii="ITC Avant Garde" w:hAnsi="ITC Avant Garde"/>
          <w:spacing w:val="-11"/>
        </w:rPr>
        <w:t xml:space="preserve"> </w:t>
      </w:r>
      <w:r w:rsidRPr="00C52112">
        <w:rPr>
          <w:rFonts w:ascii="ITC Avant Garde" w:hAnsi="ITC Avant Garde"/>
        </w:rPr>
        <w:t>se</w:t>
      </w:r>
      <w:r w:rsidR="00586A2C" w:rsidRPr="00C52112">
        <w:rPr>
          <w:rFonts w:ascii="ITC Avant Garde" w:hAnsi="ITC Avant Garde"/>
          <w:spacing w:val="-12"/>
        </w:rPr>
        <w:t xml:space="preserve"> </w:t>
      </w:r>
      <w:r w:rsidRPr="00C52112">
        <w:rPr>
          <w:rFonts w:ascii="ITC Avant Garde" w:hAnsi="ITC Avant Garde"/>
        </w:rPr>
        <w:t>tiene</w:t>
      </w:r>
      <w:r w:rsidR="00586A2C" w:rsidRPr="00C52112">
        <w:rPr>
          <w:rFonts w:ascii="ITC Avant Garde" w:hAnsi="ITC Avant Garde"/>
          <w:spacing w:val="-11"/>
        </w:rPr>
        <w:t xml:space="preserve"> </w:t>
      </w:r>
      <w:r w:rsidRPr="00C52112">
        <w:rPr>
          <w:rFonts w:ascii="ITC Avant Garde" w:hAnsi="ITC Avant Garde"/>
        </w:rPr>
        <w:t>por</w:t>
      </w:r>
      <w:r w:rsidR="00586A2C" w:rsidRPr="00C52112">
        <w:rPr>
          <w:rFonts w:ascii="ITC Avant Garde" w:hAnsi="ITC Avant Garde"/>
          <w:spacing w:val="-11"/>
        </w:rPr>
        <w:t xml:space="preserve"> </w:t>
      </w:r>
      <w:r w:rsidRPr="00C52112">
        <w:rPr>
          <w:rFonts w:ascii="ITC Avant Garde" w:hAnsi="ITC Avant Garde"/>
        </w:rPr>
        <w:t>parte</w:t>
      </w:r>
      <w:r w:rsidR="00586A2C" w:rsidRPr="00C52112">
        <w:rPr>
          <w:rFonts w:ascii="ITC Avant Garde" w:hAnsi="ITC Avant Garde"/>
          <w:spacing w:val="-12"/>
        </w:rPr>
        <w:t xml:space="preserve"> </w:t>
      </w:r>
      <w:r w:rsidRPr="00C52112">
        <w:rPr>
          <w:rFonts w:ascii="ITC Avant Garde" w:hAnsi="ITC Avant Garde"/>
        </w:rPr>
        <w:t>de</w:t>
      </w:r>
      <w:r w:rsidR="00586A2C" w:rsidRPr="00C52112">
        <w:rPr>
          <w:rFonts w:ascii="ITC Avant Garde" w:hAnsi="ITC Avant Garde"/>
          <w:spacing w:val="-11"/>
        </w:rPr>
        <w:t xml:space="preserve"> </w:t>
      </w:r>
      <w:r w:rsidRPr="00C52112">
        <w:rPr>
          <w:rFonts w:ascii="ITC Avant Garde" w:hAnsi="ITC Avant Garde"/>
        </w:rPr>
        <w:t>estos</w:t>
      </w:r>
      <w:r w:rsidR="00586A2C" w:rsidRPr="00C52112">
        <w:rPr>
          <w:rFonts w:ascii="ITC Avant Garde" w:hAnsi="ITC Avant Garde"/>
          <w:spacing w:val="-11"/>
        </w:rPr>
        <w:t xml:space="preserve"> </w:t>
      </w:r>
      <w:r w:rsidRPr="00C52112">
        <w:rPr>
          <w:rFonts w:ascii="ITC Avant Garde" w:hAnsi="ITC Avant Garde"/>
        </w:rPr>
        <w:t>profesionales.</w:t>
      </w:r>
    </w:p>
    <w:p w14:paraId="42A720DC"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20A4791B" w14:textId="77777777" w:rsidR="00763EB5" w:rsidRPr="00C52112" w:rsidRDefault="00763EB5" w:rsidP="00C52112">
      <w:pPr>
        <w:pStyle w:val="Prrafodelista"/>
        <w:numPr>
          <w:ilvl w:val="0"/>
          <w:numId w:val="5"/>
        </w:numPr>
        <w:spacing w:after="0" w:line="240" w:lineRule="auto"/>
        <w:contextualSpacing w:val="0"/>
        <w:jc w:val="both"/>
        <w:rPr>
          <w:rFonts w:ascii="ITC Avant Garde" w:hAnsi="ITC Avant Garde"/>
          <w:bCs/>
        </w:rPr>
      </w:pPr>
      <w:r w:rsidRPr="00C52112">
        <w:rPr>
          <w:rFonts w:ascii="ITC Avant Garde" w:hAnsi="ITC Avant Garde"/>
          <w:bCs/>
        </w:rPr>
        <w:t>Otro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aspectos</w:t>
      </w:r>
      <w:r w:rsidR="00586A2C" w:rsidRPr="00C52112">
        <w:rPr>
          <w:rFonts w:ascii="ITC Avant Garde" w:hAnsi="ITC Avant Garde"/>
          <w:bCs/>
        </w:rPr>
        <w:t xml:space="preserve"> </w:t>
      </w:r>
      <w:r w:rsidRPr="00C52112">
        <w:rPr>
          <w:rFonts w:ascii="ITC Avant Garde" w:hAnsi="ITC Avant Garde"/>
          <w:bCs/>
        </w:rPr>
        <w:t>relevantes</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responsabilidad</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representante</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firmar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responsabilizarse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documento,</w:t>
      </w:r>
      <w:r w:rsidR="00586A2C" w:rsidRPr="00C52112">
        <w:rPr>
          <w:rFonts w:ascii="ITC Avant Garde" w:hAnsi="ITC Avant Garde"/>
          <w:bCs/>
        </w:rPr>
        <w:t xml:space="preserve"> </w:t>
      </w:r>
      <w:r w:rsidRPr="00C52112">
        <w:rPr>
          <w:rFonts w:ascii="ITC Avant Garde" w:hAnsi="ITC Avant Garde"/>
          <w:bCs/>
        </w:rPr>
        <w:t>pues</w:t>
      </w:r>
      <w:r w:rsidR="00586A2C" w:rsidRPr="00C52112">
        <w:rPr>
          <w:rFonts w:ascii="ITC Avant Garde" w:hAnsi="ITC Avant Garde"/>
          <w:bCs/>
        </w:rPr>
        <w:t xml:space="preserve"> </w:t>
      </w:r>
      <w:r w:rsidRPr="00C52112">
        <w:rPr>
          <w:rFonts w:ascii="ITC Avant Garde" w:hAnsi="ITC Avant Garde"/>
          <w:bCs/>
        </w:rPr>
        <w:t>generalmente</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personas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conocen</w:t>
      </w:r>
      <w:r w:rsidR="00586A2C" w:rsidRPr="00C52112">
        <w:rPr>
          <w:rFonts w:ascii="ITC Avant Garde" w:hAnsi="ITC Avant Garde"/>
          <w:bCs/>
        </w:rPr>
        <w:t xml:space="preserve"> </w:t>
      </w:r>
      <w:r w:rsidRPr="00C52112">
        <w:rPr>
          <w:rFonts w:ascii="ITC Avant Garde" w:hAnsi="ITC Avant Garde"/>
          <w:bCs/>
        </w:rPr>
        <w:t>suficientemente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empleadas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transmisión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algunos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ellos</w:t>
      </w:r>
      <w:r w:rsidR="00586A2C" w:rsidRPr="00C52112">
        <w:rPr>
          <w:rFonts w:ascii="ITC Avant Garde" w:hAnsi="ITC Avant Garde"/>
          <w:bCs/>
        </w:rPr>
        <w:t xml:space="preserve"> </w:t>
      </w:r>
      <w:r w:rsidRPr="00C52112">
        <w:rPr>
          <w:rFonts w:ascii="ITC Avant Garde" w:hAnsi="ITC Avant Garde"/>
          <w:bCs/>
        </w:rPr>
        <w:t>han</w:t>
      </w:r>
      <w:r w:rsidR="00586A2C" w:rsidRPr="00C52112">
        <w:rPr>
          <w:rFonts w:ascii="ITC Avant Garde" w:hAnsi="ITC Avant Garde"/>
          <w:bCs/>
        </w:rPr>
        <w:t xml:space="preserve"> </w:t>
      </w:r>
      <w:r w:rsidRPr="00C52112">
        <w:rPr>
          <w:rFonts w:ascii="ITC Avant Garde" w:hAnsi="ITC Avant Garde"/>
          <w:bCs/>
        </w:rPr>
        <w:t>expresado</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inquietud</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preguntar,</w:t>
      </w:r>
      <w:r w:rsidR="00586A2C" w:rsidRPr="00C52112">
        <w:rPr>
          <w:rFonts w:ascii="ITC Avant Garde" w:hAnsi="ITC Avant Garde"/>
          <w:bCs/>
        </w:rPr>
        <w:t xml:space="preserve"> </w:t>
      </w:r>
      <w:r w:rsidRPr="00C52112">
        <w:rPr>
          <w:rFonts w:ascii="ITC Avant Garde" w:hAnsi="ITC Avant Garde"/>
          <w:bCs/>
        </w:rPr>
        <w:t>¿cuál</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alcance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responsabilidad</w:t>
      </w:r>
      <w:r w:rsidR="00586A2C" w:rsidRPr="00C52112">
        <w:rPr>
          <w:rFonts w:ascii="ITC Avant Garde" w:hAnsi="ITC Avant Garde"/>
          <w:bCs/>
        </w:rPr>
        <w:t xml:space="preserve"> </w:t>
      </w:r>
      <w:r w:rsidRPr="00C52112">
        <w:rPr>
          <w:rFonts w:ascii="ITC Avant Garde" w:hAnsi="ITC Avant Garde"/>
          <w:bCs/>
        </w:rPr>
        <w:t>adquirida?</w:t>
      </w:r>
    </w:p>
    <w:p w14:paraId="60C6CAD6"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45605F44"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cuanto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documento</w:t>
      </w:r>
      <w:r w:rsidR="00586A2C" w:rsidRPr="00C52112">
        <w:rPr>
          <w:rFonts w:ascii="ITC Avant Garde" w:hAnsi="ITC Avant Garde"/>
          <w:bCs/>
        </w:rPr>
        <w:t xml:space="preserve"> </w:t>
      </w:r>
      <w:r w:rsidRPr="00C52112">
        <w:rPr>
          <w:rFonts w:ascii="ITC Avant Garde" w:hAnsi="ITC Avant Garde"/>
          <w:bCs/>
        </w:rPr>
        <w:t>referido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Organización</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Cooperación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Desarrollo</w:t>
      </w:r>
      <w:r w:rsidR="00586A2C" w:rsidRPr="00C52112">
        <w:rPr>
          <w:rFonts w:ascii="ITC Avant Garde" w:hAnsi="ITC Avant Garde"/>
          <w:bCs/>
        </w:rPr>
        <w:t xml:space="preserve"> </w:t>
      </w:r>
      <w:r w:rsidRPr="00C52112">
        <w:rPr>
          <w:rFonts w:ascii="ITC Avant Garde" w:hAnsi="ITC Avant Garde"/>
          <w:bCs/>
        </w:rPr>
        <w:t>Económico</w:t>
      </w:r>
      <w:r w:rsidR="00586A2C" w:rsidRPr="00C52112">
        <w:rPr>
          <w:rFonts w:ascii="ITC Avant Garde" w:hAnsi="ITC Avant Garde"/>
          <w:bCs/>
        </w:rPr>
        <w:t xml:space="preserve"> </w:t>
      </w:r>
      <w:r w:rsidRPr="00C52112">
        <w:rPr>
          <w:rFonts w:ascii="ITC Avant Garde" w:hAnsi="ITC Avant Garde"/>
          <w:bCs/>
        </w:rPr>
        <w:t>(OCDE),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documento</w:t>
      </w:r>
      <w:r w:rsidR="00586A2C" w:rsidRPr="00C52112">
        <w:rPr>
          <w:rFonts w:ascii="ITC Avant Garde" w:hAnsi="ITC Avant Garde"/>
          <w:bCs/>
        </w:rPr>
        <w:t xml:space="preserve"> </w:t>
      </w:r>
      <w:r w:rsidRPr="00C52112">
        <w:rPr>
          <w:rFonts w:ascii="ITC Avant Garde" w:hAnsi="ITC Avant Garde"/>
          <w:bCs/>
        </w:rPr>
        <w:t>“Mejorando</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trámites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reducción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cargas</w:t>
      </w:r>
      <w:r w:rsidR="00586A2C" w:rsidRPr="00C52112">
        <w:rPr>
          <w:rFonts w:ascii="ITC Avant Garde" w:hAnsi="ITC Avant Garde"/>
          <w:bCs/>
        </w:rPr>
        <w:t xml:space="preserve"> </w:t>
      </w:r>
      <w:r w:rsidRPr="00C52112">
        <w:rPr>
          <w:rFonts w:ascii="ITC Avant Garde" w:hAnsi="ITC Avant Garde"/>
          <w:bCs/>
        </w:rPr>
        <w:t>administrativas,</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México”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tomó</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cuenta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cargas</w:t>
      </w:r>
      <w:r w:rsidR="00586A2C" w:rsidRPr="00C52112">
        <w:rPr>
          <w:rFonts w:ascii="ITC Avant Garde" w:hAnsi="ITC Avant Garde"/>
          <w:bCs/>
        </w:rPr>
        <w:t xml:space="preserve"> </w:t>
      </w:r>
      <w:r w:rsidRPr="00C52112">
        <w:rPr>
          <w:rFonts w:ascii="ITC Avant Garde" w:hAnsi="ITC Avant Garde"/>
          <w:bCs/>
        </w:rPr>
        <w:t>administrativas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económicas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transcurso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año</w:t>
      </w:r>
      <w:r w:rsidR="00586A2C" w:rsidRPr="00C52112">
        <w:rPr>
          <w:rFonts w:ascii="ITC Avant Garde" w:hAnsi="ITC Avant Garde"/>
          <w:bCs/>
        </w:rPr>
        <w:t xml:space="preserve"> </w:t>
      </w:r>
      <w:r w:rsidRPr="00C52112">
        <w:rPr>
          <w:rFonts w:ascii="ITC Avant Garde" w:hAnsi="ITC Avant Garde"/>
          <w:bCs/>
        </w:rPr>
        <w:t>2016,</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constatar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sección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reconocimientos:</w:t>
      </w:r>
    </w:p>
    <w:p w14:paraId="1D338048"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5BCD160F" w14:textId="77777777" w:rsidR="00A27C94" w:rsidRPr="00C52112" w:rsidRDefault="00A27C94" w:rsidP="00C52112">
      <w:pPr>
        <w:pStyle w:val="Prrafodelista"/>
        <w:spacing w:after="0" w:line="240" w:lineRule="auto"/>
        <w:ind w:left="2160"/>
        <w:contextualSpacing w:val="0"/>
        <w:jc w:val="both"/>
        <w:rPr>
          <w:rFonts w:ascii="ITC Avant Garde" w:hAnsi="ITC Avant Garde"/>
          <w:bCs/>
          <w:i/>
          <w:iCs/>
        </w:rPr>
      </w:pPr>
      <w:r w:rsidRPr="00C52112">
        <w:rPr>
          <w:rFonts w:ascii="ITC Avant Garde" w:hAnsi="ITC Avant Garde"/>
          <w:bCs/>
          <w:i/>
          <w:iCs/>
        </w:rPr>
        <w:t>El</w:t>
      </w:r>
      <w:r w:rsidR="00586A2C" w:rsidRPr="00C52112">
        <w:rPr>
          <w:rFonts w:ascii="ITC Avant Garde" w:hAnsi="ITC Avant Garde"/>
          <w:bCs/>
          <w:i/>
          <w:iCs/>
        </w:rPr>
        <w:t xml:space="preserve"> </w:t>
      </w:r>
      <w:r w:rsidRPr="00C52112">
        <w:rPr>
          <w:rFonts w:ascii="ITC Avant Garde" w:hAnsi="ITC Avant Garde"/>
          <w:bCs/>
          <w:i/>
          <w:iCs/>
        </w:rPr>
        <w:t>presente</w:t>
      </w:r>
      <w:r w:rsidR="00586A2C" w:rsidRPr="00C52112">
        <w:rPr>
          <w:rFonts w:ascii="ITC Avant Garde" w:hAnsi="ITC Avant Garde"/>
          <w:bCs/>
          <w:i/>
          <w:iCs/>
        </w:rPr>
        <w:t xml:space="preserve"> </w:t>
      </w:r>
      <w:r w:rsidRPr="00C52112">
        <w:rPr>
          <w:rFonts w:ascii="ITC Avant Garde" w:hAnsi="ITC Avant Garde"/>
          <w:bCs/>
          <w:i/>
          <w:iCs/>
        </w:rPr>
        <w:t>documento</w:t>
      </w:r>
      <w:r w:rsidR="00586A2C" w:rsidRPr="00C52112">
        <w:rPr>
          <w:rFonts w:ascii="ITC Avant Garde" w:hAnsi="ITC Avant Garde"/>
          <w:bCs/>
          <w:i/>
          <w:iCs/>
        </w:rPr>
        <w:t xml:space="preserve"> </w:t>
      </w:r>
      <w:r w:rsidRPr="00C52112">
        <w:rPr>
          <w:rFonts w:ascii="ITC Avant Garde" w:hAnsi="ITC Avant Garde"/>
          <w:bCs/>
          <w:i/>
          <w:iCs/>
        </w:rPr>
        <w:t>es</w:t>
      </w:r>
      <w:r w:rsidR="00586A2C" w:rsidRPr="00C52112">
        <w:rPr>
          <w:rFonts w:ascii="ITC Avant Garde" w:hAnsi="ITC Avant Garde"/>
          <w:bCs/>
          <w:i/>
          <w:iCs/>
        </w:rPr>
        <w:t xml:space="preserve"> </w:t>
      </w:r>
      <w:r w:rsidRPr="00C52112">
        <w:rPr>
          <w:rFonts w:ascii="ITC Avant Garde" w:hAnsi="ITC Avant Garde"/>
          <w:bCs/>
          <w:i/>
          <w:iCs/>
        </w:rPr>
        <w:t>resultado</w:t>
      </w:r>
      <w:r w:rsidR="00586A2C" w:rsidRPr="00C52112">
        <w:rPr>
          <w:rFonts w:ascii="ITC Avant Garde" w:hAnsi="ITC Avant Garde"/>
          <w:bCs/>
          <w:i/>
          <w:iCs/>
        </w:rPr>
        <w:t xml:space="preserve"> </w:t>
      </w:r>
      <w:r w:rsidRPr="00C52112">
        <w:rPr>
          <w:rFonts w:ascii="ITC Avant Garde" w:hAnsi="ITC Avant Garde"/>
          <w:bCs/>
          <w:i/>
          <w:iCs/>
        </w:rPr>
        <w:t>del</w:t>
      </w:r>
      <w:r w:rsidR="00586A2C" w:rsidRPr="00C52112">
        <w:rPr>
          <w:rFonts w:ascii="ITC Avant Garde" w:hAnsi="ITC Avant Garde"/>
          <w:bCs/>
          <w:i/>
          <w:iCs/>
        </w:rPr>
        <w:t xml:space="preserve"> </w:t>
      </w:r>
      <w:r w:rsidRPr="00C52112">
        <w:rPr>
          <w:rFonts w:ascii="ITC Avant Garde" w:hAnsi="ITC Avant Garde"/>
          <w:bCs/>
          <w:i/>
          <w:iCs/>
        </w:rPr>
        <w:t>“Acuerdo</w:t>
      </w:r>
      <w:r w:rsidR="00586A2C" w:rsidRPr="00C52112">
        <w:rPr>
          <w:rFonts w:ascii="ITC Avant Garde" w:hAnsi="ITC Avant Garde"/>
          <w:bCs/>
          <w:i/>
          <w:iCs/>
        </w:rPr>
        <w:t xml:space="preserve"> </w:t>
      </w:r>
      <w:r w:rsidRPr="00C52112">
        <w:rPr>
          <w:rFonts w:ascii="ITC Avant Garde" w:hAnsi="ITC Avant Garde"/>
          <w:bCs/>
          <w:i/>
          <w:iCs/>
        </w:rPr>
        <w:t>entre</w:t>
      </w:r>
      <w:r w:rsidR="00586A2C" w:rsidRPr="00C52112">
        <w:rPr>
          <w:rFonts w:ascii="ITC Avant Garde" w:hAnsi="ITC Avant Garde"/>
          <w:bCs/>
          <w:i/>
          <w:iCs/>
        </w:rPr>
        <w:t xml:space="preserve"> </w:t>
      </w:r>
      <w:r w:rsidRPr="00C52112">
        <w:rPr>
          <w:rFonts w:ascii="ITC Avant Garde" w:hAnsi="ITC Avant Garde"/>
          <w:bCs/>
          <w:i/>
          <w:iCs/>
        </w:rPr>
        <w:t>el</w:t>
      </w:r>
      <w:r w:rsidR="00586A2C" w:rsidRPr="00C52112">
        <w:rPr>
          <w:rFonts w:ascii="ITC Avant Garde" w:hAnsi="ITC Avant Garde"/>
          <w:bCs/>
          <w:i/>
          <w:iCs/>
        </w:rPr>
        <w:t xml:space="preserve"> </w:t>
      </w:r>
      <w:r w:rsidRPr="00C52112">
        <w:rPr>
          <w:rFonts w:ascii="ITC Avant Garde" w:hAnsi="ITC Avant Garde"/>
          <w:bCs/>
          <w:i/>
          <w:iCs/>
        </w:rPr>
        <w:t>Instituto</w:t>
      </w:r>
      <w:r w:rsidR="00586A2C" w:rsidRPr="00C52112">
        <w:rPr>
          <w:rFonts w:ascii="ITC Avant Garde" w:hAnsi="ITC Avant Garde"/>
          <w:bCs/>
          <w:i/>
          <w:iCs/>
        </w:rPr>
        <w:t xml:space="preserve"> </w:t>
      </w:r>
      <w:r w:rsidRPr="00C52112">
        <w:rPr>
          <w:rFonts w:ascii="ITC Avant Garde" w:hAnsi="ITC Avant Garde"/>
          <w:bCs/>
          <w:i/>
          <w:iCs/>
        </w:rPr>
        <w:t>Federal</w:t>
      </w:r>
      <w:r w:rsidR="00586A2C" w:rsidRPr="00C52112">
        <w:rPr>
          <w:rFonts w:ascii="ITC Avant Garde" w:hAnsi="ITC Avant Garde"/>
          <w:bCs/>
          <w:i/>
          <w:iCs/>
        </w:rPr>
        <w:t xml:space="preserve"> </w:t>
      </w:r>
      <w:r w:rsidRPr="00C52112">
        <w:rPr>
          <w:rFonts w:ascii="ITC Avant Garde" w:hAnsi="ITC Avant Garde"/>
          <w:bCs/>
          <w:i/>
          <w:iCs/>
        </w:rPr>
        <w:t>de</w:t>
      </w:r>
      <w:r w:rsidR="00586A2C" w:rsidRPr="00C52112">
        <w:rPr>
          <w:rFonts w:ascii="ITC Avant Garde" w:hAnsi="ITC Avant Garde"/>
          <w:bCs/>
          <w:i/>
          <w:iCs/>
        </w:rPr>
        <w:t xml:space="preserve"> </w:t>
      </w:r>
      <w:r w:rsidRPr="00C52112">
        <w:rPr>
          <w:rFonts w:ascii="ITC Avant Garde" w:hAnsi="ITC Avant Garde"/>
          <w:bCs/>
          <w:i/>
          <w:iCs/>
        </w:rPr>
        <w:t>Telecomunicaciones</w:t>
      </w:r>
      <w:r w:rsidR="00586A2C" w:rsidRPr="00C52112">
        <w:rPr>
          <w:rFonts w:ascii="ITC Avant Garde" w:hAnsi="ITC Avant Garde"/>
          <w:bCs/>
          <w:i/>
          <w:iCs/>
        </w:rPr>
        <w:t xml:space="preserve"> </w:t>
      </w:r>
      <w:r w:rsidRPr="00C52112">
        <w:rPr>
          <w:rFonts w:ascii="ITC Avant Garde" w:hAnsi="ITC Avant Garde"/>
          <w:bCs/>
          <w:i/>
          <w:iCs/>
        </w:rPr>
        <w:t>de</w:t>
      </w:r>
      <w:r w:rsidR="00586A2C" w:rsidRPr="00C52112">
        <w:rPr>
          <w:rFonts w:ascii="ITC Avant Garde" w:hAnsi="ITC Avant Garde"/>
          <w:bCs/>
          <w:i/>
          <w:iCs/>
        </w:rPr>
        <w:t xml:space="preserve"> </w:t>
      </w:r>
      <w:r w:rsidRPr="00C52112">
        <w:rPr>
          <w:rFonts w:ascii="ITC Avant Garde" w:hAnsi="ITC Avant Garde"/>
          <w:bCs/>
          <w:i/>
          <w:iCs/>
        </w:rPr>
        <w:t>los</w:t>
      </w:r>
      <w:r w:rsidR="00586A2C" w:rsidRPr="00C52112">
        <w:rPr>
          <w:rFonts w:ascii="ITC Avant Garde" w:hAnsi="ITC Avant Garde"/>
          <w:bCs/>
          <w:i/>
          <w:iCs/>
        </w:rPr>
        <w:t xml:space="preserve"> </w:t>
      </w:r>
      <w:r w:rsidRPr="00C52112">
        <w:rPr>
          <w:rFonts w:ascii="ITC Avant Garde" w:hAnsi="ITC Avant Garde"/>
          <w:bCs/>
          <w:i/>
          <w:iCs/>
        </w:rPr>
        <w:t>Estados</w:t>
      </w:r>
      <w:r w:rsidR="00586A2C" w:rsidRPr="00C52112">
        <w:rPr>
          <w:rFonts w:ascii="ITC Avant Garde" w:hAnsi="ITC Avant Garde"/>
          <w:bCs/>
          <w:i/>
          <w:iCs/>
        </w:rPr>
        <w:t xml:space="preserve"> </w:t>
      </w:r>
      <w:r w:rsidRPr="00C52112">
        <w:rPr>
          <w:rFonts w:ascii="ITC Avant Garde" w:hAnsi="ITC Avant Garde"/>
          <w:bCs/>
          <w:i/>
          <w:iCs/>
        </w:rPr>
        <w:t>Unidos</w:t>
      </w:r>
      <w:r w:rsidR="00586A2C" w:rsidRPr="00C52112">
        <w:rPr>
          <w:rFonts w:ascii="ITC Avant Garde" w:hAnsi="ITC Avant Garde"/>
          <w:bCs/>
          <w:i/>
          <w:iCs/>
        </w:rPr>
        <w:t xml:space="preserve"> </w:t>
      </w:r>
      <w:r w:rsidRPr="00C52112">
        <w:rPr>
          <w:rFonts w:ascii="ITC Avant Garde" w:hAnsi="ITC Avant Garde"/>
          <w:bCs/>
          <w:i/>
          <w:iCs/>
        </w:rPr>
        <w:t>Mexicanos</w:t>
      </w:r>
      <w:r w:rsidR="00586A2C" w:rsidRPr="00C52112">
        <w:rPr>
          <w:rFonts w:ascii="ITC Avant Garde" w:hAnsi="ITC Avant Garde"/>
          <w:bCs/>
          <w:i/>
          <w:iCs/>
        </w:rPr>
        <w:t xml:space="preserve"> </w:t>
      </w:r>
      <w:r w:rsidRPr="00C52112">
        <w:rPr>
          <w:rFonts w:ascii="ITC Avant Garde" w:hAnsi="ITC Avant Garde"/>
          <w:bCs/>
          <w:i/>
          <w:iCs/>
        </w:rPr>
        <w:t>y</w:t>
      </w:r>
      <w:r w:rsidR="00586A2C" w:rsidRPr="00C52112">
        <w:rPr>
          <w:rFonts w:ascii="ITC Avant Garde" w:hAnsi="ITC Avant Garde"/>
          <w:bCs/>
          <w:i/>
          <w:iCs/>
        </w:rPr>
        <w:t xml:space="preserve"> </w:t>
      </w:r>
      <w:r w:rsidRPr="00C52112">
        <w:rPr>
          <w:rFonts w:ascii="ITC Avant Garde" w:hAnsi="ITC Avant Garde"/>
          <w:bCs/>
          <w:i/>
          <w:iCs/>
        </w:rPr>
        <w:t>la</w:t>
      </w:r>
      <w:r w:rsidR="00586A2C" w:rsidRPr="00C52112">
        <w:rPr>
          <w:rFonts w:ascii="ITC Avant Garde" w:hAnsi="ITC Avant Garde"/>
          <w:bCs/>
          <w:i/>
          <w:iCs/>
        </w:rPr>
        <w:t xml:space="preserve"> </w:t>
      </w:r>
      <w:r w:rsidRPr="00C52112">
        <w:rPr>
          <w:rFonts w:ascii="ITC Avant Garde" w:hAnsi="ITC Avant Garde"/>
          <w:bCs/>
          <w:i/>
          <w:iCs/>
        </w:rPr>
        <w:t>Organización</w:t>
      </w:r>
      <w:r w:rsidR="00586A2C" w:rsidRPr="00C52112">
        <w:rPr>
          <w:rFonts w:ascii="ITC Avant Garde" w:hAnsi="ITC Avant Garde"/>
          <w:bCs/>
          <w:i/>
          <w:iCs/>
        </w:rPr>
        <w:t xml:space="preserve"> </w:t>
      </w:r>
      <w:r w:rsidRPr="00C52112">
        <w:rPr>
          <w:rFonts w:ascii="ITC Avant Garde" w:hAnsi="ITC Avant Garde"/>
          <w:bCs/>
          <w:i/>
          <w:iCs/>
        </w:rPr>
        <w:t>para</w:t>
      </w:r>
      <w:r w:rsidR="00586A2C" w:rsidRPr="00C52112">
        <w:rPr>
          <w:rFonts w:ascii="ITC Avant Garde" w:hAnsi="ITC Avant Garde"/>
          <w:bCs/>
          <w:i/>
          <w:iCs/>
        </w:rPr>
        <w:t xml:space="preserve"> </w:t>
      </w:r>
      <w:r w:rsidRPr="00C52112">
        <w:rPr>
          <w:rFonts w:ascii="ITC Avant Garde" w:hAnsi="ITC Avant Garde"/>
          <w:bCs/>
          <w:i/>
          <w:iCs/>
        </w:rPr>
        <w:t>la</w:t>
      </w:r>
      <w:r w:rsidR="00586A2C" w:rsidRPr="00C52112">
        <w:rPr>
          <w:rFonts w:ascii="ITC Avant Garde" w:hAnsi="ITC Avant Garde"/>
          <w:bCs/>
          <w:i/>
          <w:iCs/>
        </w:rPr>
        <w:t xml:space="preserve"> </w:t>
      </w:r>
      <w:r w:rsidRPr="00C52112">
        <w:rPr>
          <w:rFonts w:ascii="ITC Avant Garde" w:hAnsi="ITC Avant Garde"/>
          <w:bCs/>
          <w:i/>
          <w:iCs/>
        </w:rPr>
        <w:t>Cooperación</w:t>
      </w:r>
      <w:r w:rsidR="00586A2C" w:rsidRPr="00C52112">
        <w:rPr>
          <w:rFonts w:ascii="ITC Avant Garde" w:hAnsi="ITC Avant Garde"/>
          <w:bCs/>
          <w:i/>
          <w:iCs/>
        </w:rPr>
        <w:t xml:space="preserve"> </w:t>
      </w:r>
      <w:r w:rsidRPr="00C52112">
        <w:rPr>
          <w:rFonts w:ascii="ITC Avant Garde" w:hAnsi="ITC Avant Garde"/>
          <w:bCs/>
          <w:i/>
          <w:iCs/>
        </w:rPr>
        <w:t>y</w:t>
      </w:r>
      <w:r w:rsidR="00586A2C" w:rsidRPr="00C52112">
        <w:rPr>
          <w:rFonts w:ascii="ITC Avant Garde" w:hAnsi="ITC Avant Garde"/>
          <w:bCs/>
          <w:i/>
          <w:iCs/>
        </w:rPr>
        <w:t xml:space="preserve"> </w:t>
      </w:r>
      <w:r w:rsidRPr="00C52112">
        <w:rPr>
          <w:rFonts w:ascii="ITC Avant Garde" w:hAnsi="ITC Avant Garde"/>
          <w:bCs/>
          <w:i/>
          <w:iCs/>
        </w:rPr>
        <w:t>el</w:t>
      </w:r>
      <w:r w:rsidR="00586A2C" w:rsidRPr="00C52112">
        <w:rPr>
          <w:rFonts w:ascii="ITC Avant Garde" w:hAnsi="ITC Avant Garde"/>
          <w:bCs/>
          <w:i/>
          <w:iCs/>
        </w:rPr>
        <w:t xml:space="preserve"> </w:t>
      </w:r>
      <w:r w:rsidRPr="00C52112">
        <w:rPr>
          <w:rFonts w:ascii="ITC Avant Garde" w:hAnsi="ITC Avant Garde"/>
          <w:bCs/>
          <w:i/>
          <w:iCs/>
        </w:rPr>
        <w:t>Desarrollo</w:t>
      </w:r>
      <w:r w:rsidR="00586A2C" w:rsidRPr="00C52112">
        <w:rPr>
          <w:rFonts w:ascii="ITC Avant Garde" w:hAnsi="ITC Avant Garde"/>
          <w:bCs/>
          <w:i/>
          <w:iCs/>
        </w:rPr>
        <w:t xml:space="preserve"> </w:t>
      </w:r>
      <w:r w:rsidRPr="00C52112">
        <w:rPr>
          <w:rFonts w:ascii="ITC Avant Garde" w:hAnsi="ITC Avant Garde"/>
          <w:bCs/>
          <w:i/>
          <w:iCs/>
        </w:rPr>
        <w:t>Económicos</w:t>
      </w:r>
      <w:r w:rsidR="00586A2C" w:rsidRPr="00C52112">
        <w:rPr>
          <w:rFonts w:ascii="ITC Avant Garde" w:hAnsi="ITC Avant Garde"/>
          <w:bCs/>
          <w:i/>
          <w:iCs/>
        </w:rPr>
        <w:t xml:space="preserve"> </w:t>
      </w:r>
      <w:r w:rsidRPr="00C52112">
        <w:rPr>
          <w:rFonts w:ascii="ITC Avant Garde" w:hAnsi="ITC Avant Garde"/>
          <w:bCs/>
          <w:i/>
          <w:iCs/>
        </w:rPr>
        <w:t>para</w:t>
      </w:r>
      <w:r w:rsidR="00586A2C" w:rsidRPr="00C52112">
        <w:rPr>
          <w:rFonts w:ascii="ITC Avant Garde" w:hAnsi="ITC Avant Garde"/>
          <w:bCs/>
          <w:i/>
          <w:iCs/>
        </w:rPr>
        <w:t xml:space="preserve"> </w:t>
      </w:r>
      <w:r w:rsidRPr="00C52112">
        <w:rPr>
          <w:rFonts w:ascii="ITC Avant Garde" w:hAnsi="ITC Avant Garde"/>
          <w:bCs/>
          <w:i/>
          <w:iCs/>
        </w:rPr>
        <w:t>realizar</w:t>
      </w:r>
      <w:r w:rsidR="00586A2C" w:rsidRPr="00C52112">
        <w:rPr>
          <w:rFonts w:ascii="ITC Avant Garde" w:hAnsi="ITC Avant Garde"/>
          <w:bCs/>
          <w:i/>
          <w:iCs/>
        </w:rPr>
        <w:t xml:space="preserve"> </w:t>
      </w:r>
      <w:r w:rsidRPr="00C52112">
        <w:rPr>
          <w:rFonts w:ascii="ITC Avant Garde" w:hAnsi="ITC Avant Garde"/>
          <w:bCs/>
          <w:i/>
          <w:iCs/>
        </w:rPr>
        <w:t>los</w:t>
      </w:r>
      <w:r w:rsidR="00586A2C" w:rsidRPr="00C52112">
        <w:rPr>
          <w:rFonts w:ascii="ITC Avant Garde" w:hAnsi="ITC Avant Garde"/>
          <w:bCs/>
          <w:i/>
          <w:iCs/>
        </w:rPr>
        <w:t xml:space="preserve"> </w:t>
      </w:r>
      <w:r w:rsidRPr="00C52112">
        <w:rPr>
          <w:rFonts w:ascii="ITC Avant Garde" w:hAnsi="ITC Avant Garde"/>
          <w:bCs/>
          <w:i/>
          <w:iCs/>
        </w:rPr>
        <w:t>trabajos</w:t>
      </w:r>
      <w:r w:rsidR="00586A2C" w:rsidRPr="00C52112">
        <w:rPr>
          <w:rFonts w:ascii="ITC Avant Garde" w:hAnsi="ITC Avant Garde"/>
          <w:bCs/>
          <w:i/>
          <w:iCs/>
        </w:rPr>
        <w:t xml:space="preserve"> </w:t>
      </w:r>
      <w:r w:rsidRPr="00C52112">
        <w:rPr>
          <w:rFonts w:ascii="ITC Avant Garde" w:hAnsi="ITC Avant Garde"/>
          <w:bCs/>
          <w:i/>
          <w:iCs/>
        </w:rPr>
        <w:t>sobre</w:t>
      </w:r>
      <w:r w:rsidR="00586A2C" w:rsidRPr="00C52112">
        <w:rPr>
          <w:rFonts w:ascii="ITC Avant Garde" w:hAnsi="ITC Avant Garde"/>
          <w:bCs/>
          <w:i/>
          <w:iCs/>
        </w:rPr>
        <w:t xml:space="preserve"> </w:t>
      </w:r>
      <w:r w:rsidRPr="00C52112">
        <w:rPr>
          <w:rFonts w:ascii="ITC Avant Garde" w:hAnsi="ITC Avant Garde"/>
          <w:bCs/>
          <w:i/>
          <w:iCs/>
        </w:rPr>
        <w:t>un</w:t>
      </w:r>
      <w:r w:rsidR="00586A2C" w:rsidRPr="00C52112">
        <w:rPr>
          <w:rFonts w:ascii="ITC Avant Garde" w:hAnsi="ITC Avant Garde"/>
          <w:bCs/>
          <w:i/>
          <w:iCs/>
        </w:rPr>
        <w:t xml:space="preserve"> </w:t>
      </w:r>
      <w:r w:rsidRPr="00C52112">
        <w:rPr>
          <w:rFonts w:ascii="ITC Avant Garde" w:hAnsi="ITC Avant Garde"/>
          <w:bCs/>
          <w:i/>
          <w:iCs/>
        </w:rPr>
        <w:t>modelo</w:t>
      </w:r>
      <w:r w:rsidR="00586A2C" w:rsidRPr="00C52112">
        <w:rPr>
          <w:rFonts w:ascii="ITC Avant Garde" w:hAnsi="ITC Avant Garde"/>
          <w:bCs/>
          <w:i/>
          <w:iCs/>
        </w:rPr>
        <w:t xml:space="preserve"> </w:t>
      </w:r>
      <w:r w:rsidRPr="00C52112">
        <w:rPr>
          <w:rFonts w:ascii="ITC Avant Garde" w:hAnsi="ITC Avant Garde"/>
          <w:bCs/>
          <w:i/>
          <w:iCs/>
        </w:rPr>
        <w:t>de</w:t>
      </w:r>
      <w:r w:rsidR="00586A2C" w:rsidRPr="00C52112">
        <w:rPr>
          <w:rFonts w:ascii="ITC Avant Garde" w:hAnsi="ITC Avant Garde"/>
          <w:bCs/>
          <w:i/>
          <w:iCs/>
        </w:rPr>
        <w:t xml:space="preserve"> </w:t>
      </w:r>
      <w:r w:rsidRPr="00C52112">
        <w:rPr>
          <w:rFonts w:ascii="ITC Avant Garde" w:hAnsi="ITC Avant Garde"/>
          <w:bCs/>
          <w:i/>
          <w:iCs/>
        </w:rPr>
        <w:t>costeo</w:t>
      </w:r>
      <w:r w:rsidR="00586A2C" w:rsidRPr="00C52112">
        <w:rPr>
          <w:rFonts w:ascii="ITC Avant Garde" w:hAnsi="ITC Avant Garde"/>
          <w:bCs/>
          <w:i/>
          <w:iCs/>
        </w:rPr>
        <w:t xml:space="preserve"> </w:t>
      </w:r>
      <w:r w:rsidRPr="00C52112">
        <w:rPr>
          <w:rFonts w:ascii="ITC Avant Garde" w:hAnsi="ITC Avant Garde"/>
          <w:bCs/>
          <w:i/>
          <w:iCs/>
        </w:rPr>
        <w:t>estándar”,</w:t>
      </w:r>
      <w:r w:rsidR="00586A2C" w:rsidRPr="00C52112">
        <w:rPr>
          <w:rFonts w:ascii="ITC Avant Garde" w:hAnsi="ITC Avant Garde"/>
          <w:bCs/>
          <w:i/>
          <w:iCs/>
        </w:rPr>
        <w:t xml:space="preserve"> </w:t>
      </w:r>
      <w:r w:rsidRPr="00C52112">
        <w:rPr>
          <w:rFonts w:ascii="ITC Avant Garde" w:hAnsi="ITC Avant Garde"/>
          <w:bCs/>
          <w:i/>
          <w:iCs/>
        </w:rPr>
        <w:t>celebrado</w:t>
      </w:r>
      <w:r w:rsidR="00586A2C" w:rsidRPr="00C52112">
        <w:rPr>
          <w:rFonts w:ascii="ITC Avant Garde" w:hAnsi="ITC Avant Garde"/>
          <w:bCs/>
          <w:i/>
          <w:iCs/>
        </w:rPr>
        <w:t xml:space="preserve"> </w:t>
      </w:r>
      <w:r w:rsidRPr="00C52112">
        <w:rPr>
          <w:rFonts w:ascii="ITC Avant Garde" w:hAnsi="ITC Avant Garde"/>
          <w:bCs/>
          <w:i/>
          <w:iCs/>
        </w:rPr>
        <w:t>en</w:t>
      </w:r>
      <w:r w:rsidR="00586A2C" w:rsidRPr="00C52112">
        <w:rPr>
          <w:rFonts w:ascii="ITC Avant Garde" w:hAnsi="ITC Avant Garde"/>
          <w:bCs/>
          <w:i/>
          <w:iCs/>
        </w:rPr>
        <w:t xml:space="preserve"> </w:t>
      </w:r>
      <w:r w:rsidRPr="00C52112">
        <w:rPr>
          <w:rFonts w:ascii="ITC Avant Garde" w:hAnsi="ITC Avant Garde"/>
          <w:bCs/>
          <w:i/>
          <w:iCs/>
        </w:rPr>
        <w:t>julio</w:t>
      </w:r>
      <w:r w:rsidR="00586A2C" w:rsidRPr="00C52112">
        <w:rPr>
          <w:rFonts w:ascii="ITC Avant Garde" w:hAnsi="ITC Avant Garde"/>
          <w:bCs/>
          <w:i/>
          <w:iCs/>
        </w:rPr>
        <w:t xml:space="preserve"> </w:t>
      </w:r>
      <w:r w:rsidRPr="00C52112">
        <w:rPr>
          <w:rFonts w:ascii="ITC Avant Garde" w:hAnsi="ITC Avant Garde"/>
          <w:bCs/>
          <w:i/>
          <w:iCs/>
        </w:rPr>
        <w:t>del</w:t>
      </w:r>
      <w:r w:rsidR="00586A2C" w:rsidRPr="00C52112">
        <w:rPr>
          <w:rFonts w:ascii="ITC Avant Garde" w:hAnsi="ITC Avant Garde"/>
          <w:bCs/>
          <w:i/>
          <w:iCs/>
        </w:rPr>
        <w:t xml:space="preserve"> </w:t>
      </w:r>
      <w:r w:rsidRPr="00C52112">
        <w:rPr>
          <w:rFonts w:ascii="ITC Avant Garde" w:hAnsi="ITC Avant Garde"/>
          <w:bCs/>
          <w:i/>
          <w:iCs/>
        </w:rPr>
        <w:t>2016.</w:t>
      </w:r>
      <w:r w:rsidR="00586A2C" w:rsidRPr="00C52112">
        <w:rPr>
          <w:rFonts w:ascii="ITC Avant Garde" w:hAnsi="ITC Avant Garde"/>
          <w:bCs/>
          <w:i/>
          <w:iCs/>
        </w:rPr>
        <w:t xml:space="preserve"> </w:t>
      </w:r>
    </w:p>
    <w:p w14:paraId="65D4175C" w14:textId="77777777" w:rsidR="00A27C94" w:rsidRPr="00C52112" w:rsidRDefault="00A27C94" w:rsidP="00C52112">
      <w:pPr>
        <w:pStyle w:val="Prrafodelista"/>
        <w:spacing w:after="0" w:line="240" w:lineRule="auto"/>
        <w:ind w:left="2160"/>
        <w:contextualSpacing w:val="0"/>
        <w:jc w:val="both"/>
        <w:rPr>
          <w:rFonts w:ascii="ITC Avant Garde" w:hAnsi="ITC Avant Garde"/>
          <w:bCs/>
        </w:rPr>
      </w:pPr>
    </w:p>
    <w:p w14:paraId="1491236E"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rPr>
        <w:t>Observando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posterior</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esa</w:t>
      </w:r>
      <w:r w:rsidR="00586A2C" w:rsidRPr="00C52112">
        <w:rPr>
          <w:rFonts w:ascii="ITC Avant Garde" w:hAnsi="ITC Avant Garde"/>
        </w:rPr>
        <w:t xml:space="preserve"> </w:t>
      </w:r>
      <w:r w:rsidRPr="00C52112">
        <w:rPr>
          <w:rFonts w:ascii="ITC Avant Garde" w:hAnsi="ITC Avant Garde"/>
        </w:rPr>
        <w:t>fecha</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han</w:t>
      </w:r>
      <w:r w:rsidR="00586A2C" w:rsidRPr="00C52112">
        <w:rPr>
          <w:rFonts w:ascii="ITC Avant Garde" w:hAnsi="ITC Avant Garde"/>
        </w:rPr>
        <w:t xml:space="preserve"> </w:t>
      </w:r>
      <w:r w:rsidRPr="00C52112">
        <w:rPr>
          <w:rFonts w:ascii="ITC Avant Garde" w:hAnsi="ITC Avant Garde"/>
        </w:rPr>
        <w:t>reducido</w:t>
      </w:r>
      <w:r w:rsidR="00586A2C" w:rsidRPr="00C52112">
        <w:rPr>
          <w:rFonts w:ascii="ITC Avant Garde" w:hAnsi="ITC Avant Garde"/>
        </w:rPr>
        <w:t xml:space="preserve"> </w:t>
      </w:r>
      <w:r w:rsidRPr="00C52112">
        <w:rPr>
          <w:rFonts w:ascii="ITC Avant Garde" w:hAnsi="ITC Avant Garde"/>
        </w:rPr>
        <w:t>documentos</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información</w:t>
      </w:r>
      <w:r w:rsidR="00586A2C" w:rsidRPr="00C52112">
        <w:rPr>
          <w:rFonts w:ascii="ITC Avant Garde" w:hAnsi="ITC Avant Garde"/>
        </w:rPr>
        <w:t xml:space="preserve"> </w:t>
      </w:r>
      <w:r w:rsidRPr="00C52112">
        <w:rPr>
          <w:rFonts w:ascii="ITC Avant Garde" w:hAnsi="ITC Avant Garde"/>
        </w:rPr>
        <w:t>técnica</w:t>
      </w:r>
      <w:r w:rsidR="00586A2C" w:rsidRPr="00C52112">
        <w:rPr>
          <w:rFonts w:ascii="ITC Avant Garde" w:hAnsi="ITC Avant Garde"/>
          <w:spacing w:val="1"/>
        </w:rPr>
        <w:t xml:space="preserve"> </w:t>
      </w:r>
      <w:r w:rsidRPr="00C52112">
        <w:rPr>
          <w:rFonts w:ascii="ITC Avant Garde" w:hAnsi="ITC Avant Garde"/>
        </w:rPr>
        <w:t>abalados</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peritos</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especialidad</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radiodifusión</w:t>
      </w:r>
      <w:r w:rsidR="00586A2C" w:rsidRPr="00C52112">
        <w:rPr>
          <w:rFonts w:ascii="ITC Avant Garde" w:hAnsi="ITC Avant Garde"/>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Área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Servicio,</w:t>
      </w:r>
      <w:r w:rsidR="00586A2C" w:rsidRPr="00C52112">
        <w:rPr>
          <w:rFonts w:ascii="ITC Avant Garde" w:hAnsi="ITC Avant Garde"/>
        </w:rPr>
        <w:t xml:space="preserve"> </w:t>
      </w:r>
      <w:r w:rsidRPr="00C52112">
        <w:rPr>
          <w:rFonts w:ascii="ITC Avant Garde" w:hAnsi="ITC Avant Garde"/>
        </w:rPr>
        <w:t>Características</w:t>
      </w:r>
      <w:r w:rsidR="00586A2C" w:rsidRPr="00C52112">
        <w:rPr>
          <w:rFonts w:ascii="ITC Avant Garde" w:hAnsi="ITC Avant Garde"/>
          <w:spacing w:val="1"/>
        </w:rPr>
        <w:t xml:space="preserve"> </w:t>
      </w:r>
      <w:r w:rsidRPr="00C52112">
        <w:rPr>
          <w:rFonts w:ascii="ITC Avant Garde" w:hAnsi="ITC Avant Garde"/>
        </w:rPr>
        <w:t>Técnicas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Croquis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Múltiple,</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ser</w:t>
      </w:r>
      <w:r w:rsidR="00586A2C" w:rsidRPr="00C52112">
        <w:rPr>
          <w:rFonts w:ascii="ITC Avant Garde" w:hAnsi="ITC Avant Garde"/>
        </w:rPr>
        <w:t xml:space="preserve"> </w:t>
      </w:r>
      <w:r w:rsidRPr="00C52112">
        <w:rPr>
          <w:rFonts w:ascii="ITC Avant Garde" w:hAnsi="ITC Avant Garde"/>
        </w:rPr>
        <w:lastRenderedPageBreak/>
        <w:t>reemplazados</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formato</w:t>
      </w:r>
      <w:r w:rsidR="00586A2C" w:rsidRPr="00C52112">
        <w:rPr>
          <w:rFonts w:ascii="ITC Avant Garde" w:hAnsi="ITC Avant Garde"/>
        </w:rPr>
        <w:t xml:space="preserve"> </w:t>
      </w:r>
      <w:r w:rsidRPr="00C52112">
        <w:rPr>
          <w:rFonts w:ascii="ITC Avant Garde" w:hAnsi="ITC Avant Garde"/>
        </w:rPr>
        <w:t>incluido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spacing w:val="1"/>
        </w:rPr>
        <w:t xml:space="preserve"> </w:t>
      </w:r>
      <w:r w:rsidRPr="00C52112">
        <w:rPr>
          <w:rFonts w:ascii="ITC Avant Garde" w:hAnsi="ITC Avant Garde"/>
        </w:rPr>
        <w:t>disposición</w:t>
      </w:r>
      <w:r w:rsidR="00586A2C" w:rsidRPr="00C52112">
        <w:rPr>
          <w:rFonts w:ascii="ITC Avant Garde" w:hAnsi="ITC Avant Garde"/>
          <w:spacing w:val="3"/>
        </w:rPr>
        <w:t xml:space="preserve"> </w:t>
      </w:r>
      <w:r w:rsidRPr="00C52112">
        <w:rPr>
          <w:rFonts w:ascii="ITC Avant Garde" w:hAnsi="ITC Avant Garde"/>
        </w:rPr>
        <w:t>técnica</w:t>
      </w:r>
      <w:r w:rsidR="00586A2C" w:rsidRPr="00C52112">
        <w:rPr>
          <w:rFonts w:ascii="ITC Avant Garde" w:hAnsi="ITC Avant Garde"/>
          <w:spacing w:val="3"/>
        </w:rPr>
        <w:t xml:space="preserve"> </w:t>
      </w:r>
      <w:r w:rsidRPr="00C52112">
        <w:rPr>
          <w:rFonts w:ascii="ITC Avant Garde" w:hAnsi="ITC Avant Garde"/>
        </w:rPr>
        <w:t>IFT-013-2016,</w:t>
      </w:r>
      <w:r w:rsidR="00586A2C" w:rsidRPr="00C52112">
        <w:rPr>
          <w:rFonts w:ascii="ITC Avant Garde" w:hAnsi="ITC Avant Garde"/>
          <w:spacing w:val="3"/>
        </w:rPr>
        <w:t xml:space="preserve"> </w:t>
      </w:r>
      <w:r w:rsidRPr="00C52112">
        <w:rPr>
          <w:rFonts w:ascii="ITC Avant Garde" w:hAnsi="ITC Avant Garde"/>
        </w:rPr>
        <w:t>con</w:t>
      </w:r>
      <w:r w:rsidR="00586A2C" w:rsidRPr="00C52112">
        <w:rPr>
          <w:rFonts w:ascii="ITC Avant Garde" w:hAnsi="ITC Avant Garde"/>
          <w:spacing w:val="3"/>
        </w:rPr>
        <w:t xml:space="preserve"> </w:t>
      </w:r>
      <w:r w:rsidRPr="00C52112">
        <w:rPr>
          <w:rFonts w:ascii="ITC Avant Garde" w:hAnsi="ITC Avant Garde"/>
        </w:rPr>
        <w:t>lo</w:t>
      </w:r>
      <w:r w:rsidR="00586A2C" w:rsidRPr="00C52112">
        <w:rPr>
          <w:rFonts w:ascii="ITC Avant Garde" w:hAnsi="ITC Avant Garde"/>
          <w:spacing w:val="3"/>
        </w:rPr>
        <w:t xml:space="preserve"> </w:t>
      </w:r>
      <w:r w:rsidRPr="00C52112">
        <w:rPr>
          <w:rFonts w:ascii="ITC Avant Garde" w:hAnsi="ITC Avant Garde"/>
        </w:rPr>
        <w:t>cual</w:t>
      </w:r>
      <w:r w:rsidR="00586A2C" w:rsidRPr="00C52112">
        <w:rPr>
          <w:rFonts w:ascii="ITC Avant Garde" w:hAnsi="ITC Avant Garde"/>
          <w:spacing w:val="3"/>
        </w:rPr>
        <w:t xml:space="preserve"> </w:t>
      </w:r>
      <w:r w:rsidRPr="00C52112">
        <w:rPr>
          <w:rFonts w:ascii="ITC Avant Garde" w:hAnsi="ITC Avant Garde"/>
        </w:rPr>
        <w:t>se</w:t>
      </w:r>
      <w:r w:rsidR="00586A2C" w:rsidRPr="00C52112">
        <w:rPr>
          <w:rFonts w:ascii="ITC Avant Garde" w:hAnsi="ITC Avant Garde"/>
          <w:spacing w:val="3"/>
        </w:rPr>
        <w:t xml:space="preserve"> </w:t>
      </w:r>
      <w:r w:rsidRPr="00C52112">
        <w:rPr>
          <w:rFonts w:ascii="ITC Avant Garde" w:hAnsi="ITC Avant Garde"/>
        </w:rPr>
        <w:t>han</w:t>
      </w:r>
      <w:r w:rsidR="00586A2C" w:rsidRPr="00C52112">
        <w:rPr>
          <w:rFonts w:ascii="ITC Avant Garde" w:hAnsi="ITC Avant Garde"/>
          <w:spacing w:val="3"/>
        </w:rPr>
        <w:t xml:space="preserve"> </w:t>
      </w:r>
      <w:r w:rsidRPr="00C52112">
        <w:rPr>
          <w:rFonts w:ascii="ITC Avant Garde" w:hAnsi="ITC Avant Garde"/>
        </w:rPr>
        <w:t>eliminado</w:t>
      </w:r>
      <w:r w:rsidR="00586A2C" w:rsidRPr="00C52112">
        <w:rPr>
          <w:rFonts w:ascii="ITC Avant Garde" w:hAnsi="ITC Avant Garde"/>
          <w:spacing w:val="3"/>
        </w:rPr>
        <w:t xml:space="preserve"> </w:t>
      </w:r>
      <w:r w:rsidRPr="00C52112">
        <w:rPr>
          <w:rFonts w:ascii="ITC Avant Garde" w:hAnsi="ITC Avant Garde"/>
        </w:rPr>
        <w:t>sustancialmente</w:t>
      </w:r>
      <w:r w:rsidR="00586A2C" w:rsidRPr="00C52112">
        <w:rPr>
          <w:rFonts w:ascii="ITC Avant Garde" w:hAnsi="ITC Avant Garde"/>
          <w:spacing w:val="3"/>
        </w:rPr>
        <w:t xml:space="preserve"> </w:t>
      </w:r>
      <w:r w:rsidRPr="00C52112">
        <w:rPr>
          <w:rFonts w:ascii="ITC Avant Garde" w:hAnsi="ITC Avant Garde"/>
        </w:rPr>
        <w:t>tanto</w:t>
      </w:r>
      <w:r w:rsidR="00586A2C" w:rsidRPr="00C52112">
        <w:rPr>
          <w:rFonts w:ascii="ITC Avant Garde" w:hAnsi="ITC Avant Garde"/>
          <w:spacing w:val="3"/>
        </w:rPr>
        <w:t xml:space="preserve"> </w:t>
      </w:r>
      <w:r w:rsidRPr="00C52112">
        <w:rPr>
          <w:rFonts w:ascii="ITC Avant Garde" w:hAnsi="ITC Avant Garde"/>
        </w:rPr>
        <w:t>cargas</w:t>
      </w:r>
      <w:r w:rsidR="00586A2C" w:rsidRPr="00C52112">
        <w:rPr>
          <w:rFonts w:ascii="ITC Avant Garde" w:hAnsi="ITC Avant Garde"/>
        </w:rPr>
        <w:t xml:space="preserve"> </w:t>
      </w:r>
      <w:r w:rsidRPr="00C52112">
        <w:rPr>
          <w:rFonts w:ascii="ITC Avant Garde" w:hAnsi="ITC Avant Garde"/>
        </w:rPr>
        <w:t>administrativas</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IFT</w:t>
      </w:r>
      <w:r w:rsidR="00586A2C" w:rsidRPr="00C52112">
        <w:rPr>
          <w:rFonts w:ascii="ITC Avant Garde" w:hAnsi="ITC Avant Garde"/>
        </w:rPr>
        <w:t xml:space="preserve"> </w:t>
      </w:r>
      <w:r w:rsidRPr="00C52112">
        <w:rPr>
          <w:rFonts w:ascii="ITC Avant Garde" w:hAnsi="ITC Avant Garde"/>
        </w:rPr>
        <w:t>así</w:t>
      </w:r>
      <w:r w:rsidR="00586A2C" w:rsidRPr="00C52112">
        <w:rPr>
          <w:rFonts w:ascii="ITC Avant Garde" w:hAnsi="ITC Avant Garde"/>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económicas</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concesionarios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spacing w:val="1"/>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consecuencia</w:t>
      </w:r>
      <w:r w:rsidR="00586A2C" w:rsidRPr="00C52112">
        <w:rPr>
          <w:rFonts w:ascii="ITC Avant Garde" w:hAnsi="ITC Avant Garde"/>
        </w:rPr>
        <w:t xml:space="preserve"> </w:t>
      </w:r>
      <w:r w:rsidRPr="00C52112">
        <w:rPr>
          <w:rFonts w:ascii="ITC Avant Garde" w:hAnsi="ITC Avant Garde"/>
        </w:rPr>
        <w:t>reducido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spacing w:val="1"/>
        </w:rPr>
        <w:t xml:space="preserve"> </w:t>
      </w:r>
      <w:r w:rsidRPr="00C52112">
        <w:rPr>
          <w:rFonts w:ascii="ITC Avant Garde" w:hAnsi="ITC Avant Garde"/>
        </w:rPr>
        <w:t>gran</w:t>
      </w:r>
      <w:r w:rsidR="00586A2C" w:rsidRPr="00C52112">
        <w:rPr>
          <w:rFonts w:ascii="ITC Avant Garde" w:hAnsi="ITC Avant Garde"/>
          <w:spacing w:val="-2"/>
        </w:rPr>
        <w:t xml:space="preserve"> </w:t>
      </w:r>
      <w:r w:rsidRPr="00C52112">
        <w:rPr>
          <w:rFonts w:ascii="ITC Avant Garde" w:hAnsi="ITC Avant Garde"/>
        </w:rPr>
        <w:t>medida</w:t>
      </w:r>
      <w:r w:rsidR="00586A2C" w:rsidRPr="00C52112">
        <w:rPr>
          <w:rFonts w:ascii="ITC Avant Garde" w:hAnsi="ITC Avant Garde"/>
          <w:spacing w:val="-1"/>
        </w:rPr>
        <w:t xml:space="preserve"> </w:t>
      </w:r>
      <w:r w:rsidRPr="00C52112">
        <w:rPr>
          <w:rFonts w:ascii="ITC Avant Garde" w:hAnsi="ITC Avant Garde"/>
        </w:rPr>
        <w:t>la</w:t>
      </w:r>
      <w:r w:rsidR="00586A2C" w:rsidRPr="00C52112">
        <w:rPr>
          <w:rFonts w:ascii="ITC Avant Garde" w:hAnsi="ITC Avant Garde"/>
          <w:spacing w:val="-1"/>
        </w:rPr>
        <w:t xml:space="preserve"> </w:t>
      </w:r>
      <w:r w:rsidRPr="00C52112">
        <w:rPr>
          <w:rFonts w:ascii="ITC Avant Garde" w:hAnsi="ITC Avant Garde"/>
        </w:rPr>
        <w:t>actividad</w:t>
      </w:r>
      <w:r w:rsidR="00586A2C" w:rsidRPr="00C52112">
        <w:rPr>
          <w:rFonts w:ascii="ITC Avant Garde" w:hAnsi="ITC Avant Garde"/>
          <w:spacing w:val="-1"/>
        </w:rPr>
        <w:t xml:space="preserve"> </w:t>
      </w:r>
      <w:r w:rsidRPr="00C52112">
        <w:rPr>
          <w:rFonts w:ascii="ITC Avant Garde" w:hAnsi="ITC Avant Garde"/>
        </w:rPr>
        <w:t>de</w:t>
      </w:r>
      <w:r w:rsidR="00586A2C" w:rsidRPr="00C52112">
        <w:rPr>
          <w:rFonts w:ascii="ITC Avant Garde" w:hAnsi="ITC Avant Garde"/>
          <w:spacing w:val="-2"/>
        </w:rPr>
        <w:t xml:space="preserve"> </w:t>
      </w:r>
      <w:r w:rsidRPr="00C52112">
        <w:rPr>
          <w:rFonts w:ascii="ITC Avant Garde" w:hAnsi="ITC Avant Garde"/>
        </w:rPr>
        <w:t>los</w:t>
      </w:r>
      <w:r w:rsidR="00586A2C" w:rsidRPr="00C52112">
        <w:rPr>
          <w:rFonts w:ascii="ITC Avant Garde" w:hAnsi="ITC Avant Garde"/>
          <w:spacing w:val="-1"/>
        </w:rPr>
        <w:t xml:space="preserve"> </w:t>
      </w:r>
      <w:r w:rsidRPr="00C52112">
        <w:rPr>
          <w:rFonts w:ascii="ITC Avant Garde" w:hAnsi="ITC Avant Garde"/>
        </w:rPr>
        <w:t>Peritos</w:t>
      </w:r>
      <w:r w:rsidR="00586A2C" w:rsidRPr="00C52112">
        <w:rPr>
          <w:rFonts w:ascii="ITC Avant Garde" w:hAnsi="ITC Avant Garde"/>
          <w:spacing w:val="-1"/>
        </w:rPr>
        <w:t xml:space="preserve"> </w:t>
      </w:r>
      <w:r w:rsidRPr="00C52112">
        <w:rPr>
          <w:rFonts w:ascii="ITC Avant Garde" w:hAnsi="ITC Avant Garde"/>
        </w:rPr>
        <w:t>en</w:t>
      </w:r>
      <w:r w:rsidR="00586A2C" w:rsidRPr="00C52112">
        <w:rPr>
          <w:rFonts w:ascii="ITC Avant Garde" w:hAnsi="ITC Avant Garde"/>
          <w:spacing w:val="-1"/>
        </w:rPr>
        <w:t xml:space="preserve"> </w:t>
      </w:r>
      <w:r w:rsidRPr="00C52112">
        <w:rPr>
          <w:rFonts w:ascii="ITC Avant Garde" w:hAnsi="ITC Avant Garde"/>
        </w:rPr>
        <w:t>Radiodifusión.</w:t>
      </w:r>
    </w:p>
    <w:p w14:paraId="1F08E1DE"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32CDD040" w14:textId="77777777" w:rsidR="00763EB5" w:rsidRPr="00C52112" w:rsidRDefault="00763EB5" w:rsidP="00C52112">
      <w:pPr>
        <w:pStyle w:val="Prrafodelista"/>
        <w:numPr>
          <w:ilvl w:val="0"/>
          <w:numId w:val="5"/>
        </w:numPr>
        <w:spacing w:after="0" w:line="240" w:lineRule="auto"/>
        <w:contextualSpacing w:val="0"/>
        <w:jc w:val="both"/>
        <w:rPr>
          <w:rFonts w:ascii="ITC Avant Garde" w:hAnsi="ITC Avant Garde"/>
          <w:bCs/>
        </w:rPr>
      </w:pPr>
      <w:r w:rsidRPr="00C52112">
        <w:rPr>
          <w:rFonts w:ascii="ITC Avant Garde" w:hAnsi="ITC Avant Garde"/>
        </w:rPr>
        <w:t>Referente</w:t>
      </w:r>
      <w:r w:rsidR="00586A2C" w:rsidRPr="00C52112">
        <w:rPr>
          <w:rFonts w:ascii="ITC Avant Garde" w:hAnsi="ITC Avant Garde"/>
          <w:spacing w:val="-5"/>
        </w:rPr>
        <w:t xml:space="preserve"> </w:t>
      </w:r>
      <w:r w:rsidRPr="00C52112">
        <w:rPr>
          <w:rFonts w:ascii="ITC Avant Garde" w:hAnsi="ITC Avant Garde"/>
        </w:rPr>
        <w:t>las</w:t>
      </w:r>
      <w:r w:rsidR="00586A2C" w:rsidRPr="00C52112">
        <w:rPr>
          <w:rFonts w:ascii="ITC Avant Garde" w:hAnsi="ITC Avant Garde"/>
          <w:spacing w:val="-4"/>
        </w:rPr>
        <w:t xml:space="preserve"> </w:t>
      </w:r>
      <w:r w:rsidRPr="00C52112">
        <w:rPr>
          <w:rFonts w:ascii="ITC Avant Garde" w:hAnsi="ITC Avant Garde"/>
        </w:rPr>
        <w:t>pruebas</w:t>
      </w:r>
      <w:r w:rsidR="00586A2C" w:rsidRPr="00C52112">
        <w:rPr>
          <w:rFonts w:ascii="ITC Avant Garde" w:hAnsi="ITC Avant Garde"/>
          <w:spacing w:val="-5"/>
        </w:rPr>
        <w:t xml:space="preserve"> </w:t>
      </w:r>
      <w:r w:rsidRPr="00C52112">
        <w:rPr>
          <w:rFonts w:ascii="ITC Avant Garde" w:hAnsi="ITC Avant Garde"/>
        </w:rPr>
        <w:t>de</w:t>
      </w:r>
      <w:r w:rsidR="00586A2C" w:rsidRPr="00C52112">
        <w:rPr>
          <w:rFonts w:ascii="ITC Avant Garde" w:hAnsi="ITC Avant Garde"/>
          <w:spacing w:val="-4"/>
        </w:rPr>
        <w:t xml:space="preserve"> </w:t>
      </w:r>
      <w:r w:rsidRPr="00C52112">
        <w:rPr>
          <w:rFonts w:ascii="ITC Avant Garde" w:hAnsi="ITC Avant Garde"/>
        </w:rPr>
        <w:t>Comportamiento</w:t>
      </w:r>
      <w:r w:rsidR="00586A2C" w:rsidRPr="00C52112">
        <w:rPr>
          <w:rFonts w:ascii="ITC Avant Garde" w:hAnsi="ITC Avant Garde"/>
        </w:rPr>
        <w:t xml:space="preserve"> </w:t>
      </w:r>
      <w:r w:rsidRPr="00C52112">
        <w:rPr>
          <w:rFonts w:ascii="ITC Avant Garde" w:hAnsi="ITC Avant Garde"/>
        </w:rPr>
        <w:t>[…]</w:t>
      </w:r>
    </w:p>
    <w:p w14:paraId="1CBAEF7C"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4A821F6B"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rPr>
        <w:t>Vayamos</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partes,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primer</w:t>
      </w:r>
      <w:r w:rsidR="00586A2C" w:rsidRPr="00C52112">
        <w:rPr>
          <w:rFonts w:ascii="ITC Avant Garde" w:hAnsi="ITC Avant Garde"/>
        </w:rPr>
        <w:t xml:space="preserve"> </w:t>
      </w:r>
      <w:r w:rsidRPr="00C52112">
        <w:rPr>
          <w:rFonts w:ascii="ITC Avant Garde" w:hAnsi="ITC Avant Garde"/>
        </w:rPr>
        <w:t>término,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cuanto</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i/>
          <w:u w:val="single"/>
        </w:rPr>
        <w:t>el</w:t>
      </w:r>
      <w:r w:rsidR="00586A2C" w:rsidRPr="00C52112">
        <w:rPr>
          <w:rFonts w:ascii="ITC Avant Garde" w:hAnsi="ITC Avant Garde"/>
          <w:i/>
          <w:u w:val="single"/>
        </w:rPr>
        <w:t xml:space="preserve"> </w:t>
      </w:r>
      <w:r w:rsidRPr="00C52112">
        <w:rPr>
          <w:rFonts w:ascii="ITC Avant Garde" w:hAnsi="ITC Avant Garde"/>
          <w:i/>
          <w:u w:val="single"/>
        </w:rPr>
        <w:t>desarrollo</w:t>
      </w:r>
      <w:r w:rsidR="00586A2C" w:rsidRPr="00C52112">
        <w:rPr>
          <w:rFonts w:ascii="ITC Avant Garde" w:hAnsi="ITC Avant Garde"/>
          <w:i/>
          <w:u w:val="single"/>
        </w:rPr>
        <w:t xml:space="preserve"> </w:t>
      </w:r>
      <w:r w:rsidRPr="00C52112">
        <w:rPr>
          <w:rFonts w:ascii="ITC Avant Garde" w:hAnsi="ITC Avant Garde"/>
          <w:i/>
          <w:u w:val="single"/>
        </w:rPr>
        <w:t>tecnológico</w:t>
      </w:r>
      <w:r w:rsidR="00586A2C" w:rsidRPr="00C52112">
        <w:rPr>
          <w:rFonts w:ascii="ITC Avant Garde" w:hAnsi="ITC Avant Garde"/>
          <w:i/>
          <w:u w:val="single"/>
        </w:rPr>
        <w:t xml:space="preserve"> </w:t>
      </w:r>
      <w:r w:rsidRPr="00C52112">
        <w:rPr>
          <w:rFonts w:ascii="ITC Avant Garde" w:hAnsi="ITC Avant Garde"/>
          <w:i/>
          <w:u w:val="single"/>
        </w:rPr>
        <w:t>de</w:t>
      </w:r>
      <w:r w:rsidR="00586A2C" w:rsidRPr="00C52112">
        <w:rPr>
          <w:rFonts w:ascii="ITC Avant Garde" w:hAnsi="ITC Avant Garde"/>
          <w:i/>
          <w:u w:val="single"/>
        </w:rPr>
        <w:t xml:space="preserve"> </w:t>
      </w:r>
      <w:r w:rsidRPr="00C52112">
        <w:rPr>
          <w:rFonts w:ascii="ITC Avant Garde" w:hAnsi="ITC Avant Garde"/>
          <w:i/>
          <w:u w:val="single"/>
        </w:rPr>
        <w:t>los</w:t>
      </w:r>
      <w:r w:rsidR="00586A2C" w:rsidRPr="00C52112">
        <w:rPr>
          <w:rFonts w:ascii="ITC Avant Garde" w:hAnsi="ITC Avant Garde"/>
          <w:i/>
          <w:u w:val="single"/>
        </w:rPr>
        <w:t xml:space="preserve"> </w:t>
      </w:r>
      <w:r w:rsidRPr="00C52112">
        <w:rPr>
          <w:rFonts w:ascii="ITC Avant Garde" w:hAnsi="ITC Avant Garde"/>
          <w:i/>
          <w:u w:val="single"/>
        </w:rPr>
        <w:t>equipos</w:t>
      </w:r>
      <w:r w:rsidR="00586A2C" w:rsidRPr="00C52112">
        <w:rPr>
          <w:rFonts w:ascii="ITC Avant Garde" w:hAnsi="ITC Avant Garde"/>
          <w:i/>
          <w:spacing w:val="1"/>
          <w:u w:val="single"/>
        </w:rPr>
        <w:t xml:space="preserve"> </w:t>
      </w:r>
      <w:r w:rsidRPr="00C52112">
        <w:rPr>
          <w:rFonts w:ascii="ITC Avant Garde" w:hAnsi="ITC Avant Garde"/>
          <w:i/>
          <w:u w:val="single"/>
        </w:rPr>
        <w:t>de</w:t>
      </w:r>
      <w:r w:rsidR="00586A2C" w:rsidRPr="00C52112">
        <w:rPr>
          <w:rFonts w:ascii="ITC Avant Garde" w:hAnsi="ITC Avant Garde"/>
          <w:i/>
          <w:spacing w:val="1"/>
          <w:u w:val="single"/>
        </w:rPr>
        <w:t xml:space="preserve"> </w:t>
      </w:r>
      <w:r w:rsidRPr="00C52112">
        <w:rPr>
          <w:rFonts w:ascii="ITC Avant Garde" w:hAnsi="ITC Avant Garde"/>
          <w:i/>
          <w:u w:val="single"/>
        </w:rPr>
        <w:t>transmisión</w:t>
      </w:r>
      <w:r w:rsidR="00586A2C" w:rsidRPr="00C52112">
        <w:rPr>
          <w:rFonts w:ascii="ITC Avant Garde" w:hAnsi="ITC Avant Garde"/>
          <w:i/>
          <w:spacing w:val="1"/>
          <w:u w:val="single"/>
        </w:rPr>
        <w:t xml:space="preserve"> </w:t>
      </w:r>
      <w:r w:rsidRPr="00C52112">
        <w:rPr>
          <w:rFonts w:ascii="ITC Avant Garde" w:hAnsi="ITC Avant Garde"/>
          <w:i/>
          <w:u w:val="single"/>
        </w:rPr>
        <w:t>ha</w:t>
      </w:r>
      <w:r w:rsidR="00586A2C" w:rsidRPr="00C52112">
        <w:rPr>
          <w:rFonts w:ascii="ITC Avant Garde" w:hAnsi="ITC Avant Garde"/>
          <w:i/>
          <w:spacing w:val="1"/>
          <w:u w:val="single"/>
        </w:rPr>
        <w:t xml:space="preserve"> </w:t>
      </w:r>
      <w:r w:rsidRPr="00C52112">
        <w:rPr>
          <w:rFonts w:ascii="ITC Avant Garde" w:hAnsi="ITC Avant Garde"/>
          <w:i/>
          <w:u w:val="single"/>
        </w:rPr>
        <w:t>hecho</w:t>
      </w:r>
      <w:r w:rsidR="00586A2C" w:rsidRPr="00C52112">
        <w:rPr>
          <w:rFonts w:ascii="ITC Avant Garde" w:hAnsi="ITC Avant Garde"/>
          <w:i/>
          <w:spacing w:val="1"/>
          <w:u w:val="single"/>
        </w:rPr>
        <w:t xml:space="preserve"> </w:t>
      </w:r>
      <w:r w:rsidRPr="00C52112">
        <w:rPr>
          <w:rFonts w:ascii="ITC Avant Garde" w:hAnsi="ITC Avant Garde"/>
          <w:i/>
          <w:u w:val="single"/>
        </w:rPr>
        <w:t>posible</w:t>
      </w:r>
      <w:r w:rsidR="00586A2C" w:rsidRPr="00C52112">
        <w:rPr>
          <w:rFonts w:ascii="ITC Avant Garde" w:hAnsi="ITC Avant Garde"/>
          <w:i/>
          <w:spacing w:val="1"/>
          <w:u w:val="single"/>
        </w:rPr>
        <w:t xml:space="preserve"> </w:t>
      </w:r>
      <w:r w:rsidRPr="00C52112">
        <w:rPr>
          <w:rFonts w:ascii="ITC Avant Garde" w:hAnsi="ITC Avant Garde"/>
          <w:i/>
          <w:u w:val="single"/>
        </w:rPr>
        <w:t>mejorar</w:t>
      </w:r>
      <w:r w:rsidR="00586A2C" w:rsidRPr="00C52112">
        <w:rPr>
          <w:rFonts w:ascii="ITC Avant Garde" w:hAnsi="ITC Avant Garde"/>
          <w:i/>
          <w:spacing w:val="1"/>
          <w:u w:val="single"/>
        </w:rPr>
        <w:t xml:space="preserve"> </w:t>
      </w:r>
      <w:r w:rsidRPr="00C52112">
        <w:rPr>
          <w:rFonts w:ascii="ITC Avant Garde" w:hAnsi="ITC Avant Garde"/>
          <w:i/>
          <w:u w:val="single"/>
        </w:rPr>
        <w:t>las</w:t>
      </w:r>
      <w:r w:rsidR="00586A2C" w:rsidRPr="00C52112">
        <w:rPr>
          <w:rFonts w:ascii="ITC Avant Garde" w:hAnsi="ITC Avant Garde"/>
          <w:i/>
          <w:spacing w:val="1"/>
          <w:u w:val="single"/>
        </w:rPr>
        <w:t xml:space="preserve"> </w:t>
      </w:r>
      <w:r w:rsidRPr="00C52112">
        <w:rPr>
          <w:rFonts w:ascii="ITC Avant Garde" w:hAnsi="ITC Avant Garde"/>
          <w:i/>
          <w:u w:val="single"/>
        </w:rPr>
        <w:t>condiciones</w:t>
      </w:r>
      <w:r w:rsidR="00586A2C" w:rsidRPr="00C52112">
        <w:rPr>
          <w:rFonts w:ascii="ITC Avant Garde" w:hAnsi="ITC Avant Garde"/>
          <w:i/>
          <w:spacing w:val="1"/>
          <w:u w:val="single"/>
        </w:rPr>
        <w:t xml:space="preserve"> </w:t>
      </w:r>
      <w:r w:rsidRPr="00C52112">
        <w:rPr>
          <w:rFonts w:ascii="ITC Avant Garde" w:hAnsi="ITC Avant Garde"/>
          <w:i/>
          <w:u w:val="single"/>
        </w:rPr>
        <w:t>de</w:t>
      </w:r>
      <w:r w:rsidR="00586A2C" w:rsidRPr="00C52112">
        <w:rPr>
          <w:rFonts w:ascii="ITC Avant Garde" w:hAnsi="ITC Avant Garde"/>
          <w:i/>
          <w:spacing w:val="1"/>
          <w:u w:val="single"/>
        </w:rPr>
        <w:t xml:space="preserve"> </w:t>
      </w:r>
      <w:r w:rsidRPr="00C52112">
        <w:rPr>
          <w:rFonts w:ascii="ITC Avant Garde" w:hAnsi="ITC Avant Garde"/>
          <w:i/>
          <w:u w:val="single"/>
        </w:rPr>
        <w:t>operación</w:t>
      </w:r>
      <w:r w:rsidR="00586A2C" w:rsidRPr="00C52112">
        <w:rPr>
          <w:rFonts w:ascii="ITC Avant Garde" w:hAnsi="ITC Avant Garde"/>
          <w:i/>
          <w:spacing w:val="1"/>
          <w:u w:val="single"/>
        </w:rPr>
        <w:t xml:space="preserve"> </w:t>
      </w:r>
      <w:r w:rsidRPr="00C52112">
        <w:rPr>
          <w:rFonts w:ascii="ITC Avant Garde" w:hAnsi="ITC Avant Garde"/>
          <w:i/>
          <w:u w:val="single"/>
        </w:rPr>
        <w:t>de</w:t>
      </w:r>
      <w:r w:rsidR="00586A2C" w:rsidRPr="00C52112">
        <w:rPr>
          <w:rFonts w:ascii="ITC Avant Garde" w:hAnsi="ITC Avant Garde"/>
          <w:i/>
          <w:spacing w:val="1"/>
          <w:u w:val="single"/>
        </w:rPr>
        <w:t xml:space="preserve"> </w:t>
      </w:r>
      <w:r w:rsidRPr="00C52112">
        <w:rPr>
          <w:rFonts w:ascii="ITC Avant Garde" w:hAnsi="ITC Avant Garde"/>
          <w:i/>
          <w:u w:val="single"/>
        </w:rPr>
        <w:t>las</w:t>
      </w:r>
      <w:r w:rsidR="00586A2C" w:rsidRPr="00C52112">
        <w:rPr>
          <w:rFonts w:ascii="ITC Avant Garde" w:hAnsi="ITC Avant Garde"/>
          <w:i/>
          <w:spacing w:val="1"/>
          <w:u w:val="single"/>
        </w:rPr>
        <w:t xml:space="preserve"> </w:t>
      </w:r>
      <w:r w:rsidRPr="00C52112">
        <w:rPr>
          <w:rFonts w:ascii="ITC Avant Garde" w:hAnsi="ITC Avant Garde"/>
          <w:i/>
          <w:u w:val="single"/>
        </w:rPr>
        <w:t>estaciones</w:t>
      </w:r>
      <w:r w:rsidR="00586A2C" w:rsidRPr="00C52112">
        <w:rPr>
          <w:rFonts w:ascii="ITC Avant Garde" w:hAnsi="ITC Avant Garde"/>
          <w:i/>
          <w:spacing w:val="1"/>
          <w:u w:val="single"/>
        </w:rPr>
        <w:t xml:space="preserve"> </w:t>
      </w:r>
      <w:r w:rsidRPr="00C52112">
        <w:rPr>
          <w:rFonts w:ascii="ITC Avant Garde" w:hAnsi="ITC Avant Garde"/>
          <w:i/>
          <w:u w:val="single"/>
        </w:rPr>
        <w:t>de</w:t>
      </w:r>
      <w:r w:rsidR="00586A2C" w:rsidRPr="00C52112">
        <w:rPr>
          <w:rFonts w:ascii="ITC Avant Garde" w:hAnsi="ITC Avant Garde"/>
          <w:i/>
          <w:spacing w:val="1"/>
          <w:u w:val="single"/>
        </w:rPr>
        <w:t xml:space="preserve"> </w:t>
      </w:r>
      <w:r w:rsidRPr="00C52112">
        <w:rPr>
          <w:rFonts w:ascii="ITC Avant Garde" w:hAnsi="ITC Avant Garde"/>
          <w:i/>
          <w:u w:val="single"/>
        </w:rPr>
        <w:t>radiodifusión;</w:t>
      </w:r>
      <w:r w:rsidR="00586A2C" w:rsidRPr="00C52112">
        <w:rPr>
          <w:rFonts w:ascii="ITC Avant Garde" w:hAnsi="ITC Avant Garde"/>
          <w:i/>
          <w:spacing w:val="-8"/>
        </w:rPr>
        <w:t xml:space="preserve"> </w:t>
      </w:r>
      <w:r w:rsidRPr="00C52112">
        <w:rPr>
          <w:rFonts w:ascii="ITC Avant Garde" w:hAnsi="ITC Avant Garde"/>
        </w:rPr>
        <w:t>se</w:t>
      </w:r>
      <w:r w:rsidR="00586A2C" w:rsidRPr="00C52112">
        <w:rPr>
          <w:rFonts w:ascii="ITC Avant Garde" w:hAnsi="ITC Avant Garde"/>
          <w:spacing w:val="-7"/>
        </w:rPr>
        <w:t xml:space="preserve"> </w:t>
      </w:r>
      <w:r w:rsidRPr="00C52112">
        <w:rPr>
          <w:rFonts w:ascii="ITC Avant Garde" w:hAnsi="ITC Avant Garde"/>
        </w:rPr>
        <w:t>está</w:t>
      </w:r>
      <w:r w:rsidR="00586A2C" w:rsidRPr="00C52112">
        <w:rPr>
          <w:rFonts w:ascii="ITC Avant Garde" w:hAnsi="ITC Avant Garde"/>
          <w:spacing w:val="-7"/>
        </w:rPr>
        <w:t xml:space="preserve"> </w:t>
      </w:r>
      <w:r w:rsidRPr="00C52112">
        <w:rPr>
          <w:rFonts w:ascii="ITC Avant Garde" w:hAnsi="ITC Avant Garde"/>
        </w:rPr>
        <w:t>de</w:t>
      </w:r>
      <w:r w:rsidR="00586A2C" w:rsidRPr="00C52112">
        <w:rPr>
          <w:rFonts w:ascii="ITC Avant Garde" w:hAnsi="ITC Avant Garde"/>
          <w:spacing w:val="-7"/>
        </w:rPr>
        <w:t xml:space="preserve"> </w:t>
      </w:r>
      <w:r w:rsidRPr="00C52112">
        <w:rPr>
          <w:rFonts w:ascii="ITC Avant Garde" w:hAnsi="ITC Avant Garde"/>
        </w:rPr>
        <w:t>acuerdo</w:t>
      </w:r>
      <w:r w:rsidR="00586A2C" w:rsidRPr="00C52112">
        <w:rPr>
          <w:rFonts w:ascii="ITC Avant Garde" w:hAnsi="ITC Avant Garde"/>
          <w:spacing w:val="-6"/>
        </w:rPr>
        <w:t xml:space="preserve"> </w:t>
      </w:r>
      <w:r w:rsidRPr="00C52112">
        <w:rPr>
          <w:rFonts w:ascii="ITC Avant Garde" w:hAnsi="ITC Avant Garde"/>
        </w:rPr>
        <w:t>en</w:t>
      </w:r>
      <w:r w:rsidR="00586A2C" w:rsidRPr="00C52112">
        <w:rPr>
          <w:rFonts w:ascii="ITC Avant Garde" w:hAnsi="ITC Avant Garde"/>
          <w:spacing w:val="-7"/>
        </w:rPr>
        <w:t xml:space="preserve"> </w:t>
      </w:r>
      <w:r w:rsidRPr="00C52112">
        <w:rPr>
          <w:rFonts w:ascii="ITC Avant Garde" w:hAnsi="ITC Avant Garde"/>
        </w:rPr>
        <w:t>que</w:t>
      </w:r>
      <w:r w:rsidR="00586A2C" w:rsidRPr="00C52112">
        <w:rPr>
          <w:rFonts w:ascii="ITC Avant Garde" w:hAnsi="ITC Avant Garde"/>
          <w:spacing w:val="-8"/>
        </w:rPr>
        <w:t xml:space="preserve"> </w:t>
      </w:r>
      <w:r w:rsidRPr="00C52112">
        <w:rPr>
          <w:rFonts w:ascii="ITC Avant Garde" w:hAnsi="ITC Avant Garde"/>
        </w:rPr>
        <w:t>ha</w:t>
      </w:r>
      <w:r w:rsidR="00586A2C" w:rsidRPr="00C52112">
        <w:rPr>
          <w:rFonts w:ascii="ITC Avant Garde" w:hAnsi="ITC Avant Garde"/>
          <w:spacing w:val="-7"/>
        </w:rPr>
        <w:t xml:space="preserve"> </w:t>
      </w:r>
      <w:r w:rsidRPr="00C52112">
        <w:rPr>
          <w:rFonts w:ascii="ITC Avant Garde" w:hAnsi="ITC Avant Garde"/>
        </w:rPr>
        <w:t>mejorado,</w:t>
      </w:r>
      <w:r w:rsidR="00586A2C" w:rsidRPr="00C52112">
        <w:rPr>
          <w:rFonts w:ascii="ITC Avant Garde" w:hAnsi="ITC Avant Garde"/>
          <w:spacing w:val="-7"/>
        </w:rPr>
        <w:t xml:space="preserve"> </w:t>
      </w:r>
      <w:r w:rsidRPr="00C52112">
        <w:rPr>
          <w:rFonts w:ascii="ITC Avant Garde" w:hAnsi="ITC Avant Garde"/>
        </w:rPr>
        <w:t>pero</w:t>
      </w:r>
      <w:r w:rsidR="00586A2C" w:rsidRPr="00C52112">
        <w:rPr>
          <w:rFonts w:ascii="ITC Avant Garde" w:hAnsi="ITC Avant Garde"/>
          <w:spacing w:val="-7"/>
        </w:rPr>
        <w:t xml:space="preserve"> </w:t>
      </w:r>
      <w:r w:rsidRPr="00C52112">
        <w:rPr>
          <w:rFonts w:ascii="ITC Avant Garde" w:hAnsi="ITC Avant Garde"/>
        </w:rPr>
        <w:t>requiere</w:t>
      </w:r>
      <w:r w:rsidR="00586A2C" w:rsidRPr="00C52112">
        <w:rPr>
          <w:rFonts w:ascii="ITC Avant Garde" w:hAnsi="ITC Avant Garde"/>
          <w:spacing w:val="-7"/>
        </w:rPr>
        <w:t xml:space="preserve"> </w:t>
      </w:r>
      <w:r w:rsidRPr="00C52112">
        <w:rPr>
          <w:rFonts w:ascii="ITC Avant Garde" w:hAnsi="ITC Avant Garde"/>
        </w:rPr>
        <w:t>vigilancia,</w:t>
      </w:r>
      <w:r w:rsidR="00586A2C" w:rsidRPr="00C52112">
        <w:rPr>
          <w:rFonts w:ascii="ITC Avant Garde" w:hAnsi="ITC Avant Garde"/>
          <w:spacing w:val="-7"/>
        </w:rPr>
        <w:t xml:space="preserve"> </w:t>
      </w:r>
      <w:r w:rsidRPr="00C52112">
        <w:rPr>
          <w:rFonts w:ascii="ITC Avant Garde" w:hAnsi="ITC Avant Garde"/>
          <w:b/>
        </w:rPr>
        <w:t>prueba</w:t>
      </w:r>
      <w:r w:rsidR="00586A2C" w:rsidRPr="00C52112">
        <w:rPr>
          <w:rFonts w:ascii="ITC Avant Garde" w:hAnsi="ITC Avant Garde"/>
          <w:b/>
          <w:spacing w:val="-8"/>
        </w:rPr>
        <w:t xml:space="preserve"> </w:t>
      </w:r>
      <w:r w:rsidRPr="00C52112">
        <w:rPr>
          <w:rFonts w:ascii="ITC Avant Garde" w:hAnsi="ITC Avant Garde"/>
          <w:b/>
        </w:rPr>
        <w:t>de</w:t>
      </w:r>
      <w:r w:rsidR="00586A2C" w:rsidRPr="00C52112">
        <w:rPr>
          <w:rFonts w:ascii="ITC Avant Garde" w:hAnsi="ITC Avant Garde"/>
          <w:b/>
          <w:spacing w:val="-7"/>
        </w:rPr>
        <w:t xml:space="preserve"> </w:t>
      </w:r>
      <w:r w:rsidRPr="00C52112">
        <w:rPr>
          <w:rFonts w:ascii="ITC Avant Garde" w:hAnsi="ITC Avant Garde"/>
          <w:b/>
        </w:rPr>
        <w:t>ello</w:t>
      </w:r>
      <w:r w:rsidR="00586A2C" w:rsidRPr="00C52112">
        <w:rPr>
          <w:rFonts w:ascii="ITC Avant Garde" w:hAnsi="ITC Avant Garde"/>
          <w:b/>
          <w:spacing w:val="-7"/>
        </w:rPr>
        <w:t xml:space="preserve"> </w:t>
      </w:r>
      <w:r w:rsidRPr="00C52112">
        <w:rPr>
          <w:rFonts w:ascii="ITC Avant Garde" w:hAnsi="ITC Avant Garde"/>
          <w:b/>
        </w:rPr>
        <w:t>es</w:t>
      </w:r>
      <w:r w:rsidR="00586A2C" w:rsidRPr="00C52112">
        <w:rPr>
          <w:rFonts w:ascii="ITC Avant Garde" w:hAnsi="ITC Avant Garde"/>
          <w:b/>
          <w:spacing w:val="-7"/>
        </w:rPr>
        <w:t xml:space="preserve"> </w:t>
      </w:r>
      <w:r w:rsidRPr="00C52112">
        <w:rPr>
          <w:rFonts w:ascii="ITC Avant Garde" w:hAnsi="ITC Avant Garde"/>
          <w:b/>
        </w:rPr>
        <w:t>la</w:t>
      </w:r>
      <w:r w:rsidR="00586A2C" w:rsidRPr="00C52112">
        <w:rPr>
          <w:rFonts w:ascii="ITC Avant Garde" w:hAnsi="ITC Avant Garde"/>
          <w:b/>
          <w:spacing w:val="1"/>
        </w:rPr>
        <w:t xml:space="preserve"> </w:t>
      </w:r>
      <w:r w:rsidRPr="00C52112">
        <w:rPr>
          <w:rFonts w:ascii="ITC Avant Garde" w:hAnsi="ITC Avant Garde"/>
          <w:b/>
          <w:spacing w:val="-1"/>
        </w:rPr>
        <w:t>interferencia</w:t>
      </w:r>
      <w:r w:rsidR="00586A2C" w:rsidRPr="00C52112">
        <w:rPr>
          <w:rFonts w:ascii="ITC Avant Garde" w:hAnsi="ITC Avant Garde"/>
          <w:b/>
          <w:spacing w:val="-12"/>
        </w:rPr>
        <w:t xml:space="preserve"> </w:t>
      </w:r>
      <w:r w:rsidRPr="00C52112">
        <w:rPr>
          <w:rFonts w:ascii="ITC Avant Garde" w:hAnsi="ITC Avant Garde"/>
          <w:b/>
          <w:spacing w:val="-1"/>
        </w:rPr>
        <w:t>que</w:t>
      </w:r>
      <w:r w:rsidR="00586A2C" w:rsidRPr="00C52112">
        <w:rPr>
          <w:rFonts w:ascii="ITC Avant Garde" w:hAnsi="ITC Avant Garde"/>
          <w:b/>
          <w:spacing w:val="-11"/>
        </w:rPr>
        <w:t xml:space="preserve"> </w:t>
      </w:r>
      <w:r w:rsidRPr="00C52112">
        <w:rPr>
          <w:rFonts w:ascii="ITC Avant Garde" w:hAnsi="ITC Avant Garde"/>
          <w:b/>
          <w:spacing w:val="-1"/>
        </w:rPr>
        <w:t>existe</w:t>
      </w:r>
      <w:r w:rsidR="00586A2C" w:rsidRPr="00C52112">
        <w:rPr>
          <w:rFonts w:ascii="ITC Avant Garde" w:hAnsi="ITC Avant Garde"/>
          <w:b/>
          <w:spacing w:val="-12"/>
        </w:rPr>
        <w:t xml:space="preserve"> </w:t>
      </w:r>
      <w:r w:rsidRPr="00C52112">
        <w:rPr>
          <w:rFonts w:ascii="ITC Avant Garde" w:hAnsi="ITC Avant Garde"/>
          <w:b/>
          <w:spacing w:val="-1"/>
        </w:rPr>
        <w:t>actualmente</w:t>
      </w:r>
      <w:r w:rsidR="00586A2C" w:rsidRPr="00C52112">
        <w:rPr>
          <w:rFonts w:ascii="ITC Avant Garde" w:hAnsi="ITC Avant Garde"/>
          <w:b/>
          <w:spacing w:val="-10"/>
        </w:rPr>
        <w:t xml:space="preserve"> </w:t>
      </w:r>
      <w:r w:rsidRPr="00C52112">
        <w:rPr>
          <w:rFonts w:ascii="ITC Avant Garde" w:hAnsi="ITC Avant Garde"/>
          <w:b/>
          <w:spacing w:val="-1"/>
        </w:rPr>
        <w:t>en</w:t>
      </w:r>
      <w:r w:rsidR="00586A2C" w:rsidRPr="00C52112">
        <w:rPr>
          <w:rFonts w:ascii="ITC Avant Garde" w:hAnsi="ITC Avant Garde"/>
          <w:b/>
          <w:spacing w:val="-12"/>
        </w:rPr>
        <w:t xml:space="preserve"> </w:t>
      </w:r>
      <w:r w:rsidRPr="00C52112">
        <w:rPr>
          <w:rFonts w:ascii="ITC Avant Garde" w:hAnsi="ITC Avant Garde"/>
          <w:b/>
        </w:rPr>
        <w:t>las</w:t>
      </w:r>
      <w:r w:rsidR="00586A2C" w:rsidRPr="00C52112">
        <w:rPr>
          <w:rFonts w:ascii="ITC Avant Garde" w:hAnsi="ITC Avant Garde"/>
          <w:b/>
          <w:spacing w:val="-10"/>
        </w:rPr>
        <w:t xml:space="preserve"> </w:t>
      </w:r>
      <w:r w:rsidRPr="00C52112">
        <w:rPr>
          <w:rFonts w:ascii="ITC Avant Garde" w:hAnsi="ITC Avant Garde"/>
          <w:b/>
        </w:rPr>
        <w:t>comunicaciones</w:t>
      </w:r>
      <w:r w:rsidR="00586A2C" w:rsidRPr="00C52112">
        <w:rPr>
          <w:rFonts w:ascii="ITC Avant Garde" w:hAnsi="ITC Avant Garde"/>
          <w:b/>
          <w:spacing w:val="-11"/>
        </w:rPr>
        <w:t xml:space="preserve"> </w:t>
      </w:r>
      <w:r w:rsidRPr="00C52112">
        <w:rPr>
          <w:rFonts w:ascii="ITC Avant Garde" w:hAnsi="ITC Avant Garde"/>
          <w:b/>
        </w:rPr>
        <w:t>aeronáuticas</w:t>
      </w:r>
      <w:r w:rsidR="00586A2C" w:rsidRPr="00C52112">
        <w:rPr>
          <w:rFonts w:ascii="ITC Avant Garde" w:hAnsi="ITC Avant Garde"/>
          <w:b/>
          <w:spacing w:val="-10"/>
        </w:rPr>
        <w:t xml:space="preserve"> </w:t>
      </w:r>
      <w:r w:rsidRPr="00C52112">
        <w:rPr>
          <w:rFonts w:ascii="ITC Avant Garde" w:hAnsi="ITC Avant Garde"/>
          <w:b/>
        </w:rPr>
        <w:t>civil</w:t>
      </w:r>
      <w:r w:rsidR="00586A2C" w:rsidRPr="00C52112">
        <w:rPr>
          <w:rFonts w:ascii="ITC Avant Garde" w:hAnsi="ITC Avant Garde"/>
          <w:b/>
          <w:spacing w:val="-10"/>
        </w:rPr>
        <w:t xml:space="preserve"> </w:t>
      </w:r>
      <w:r w:rsidRPr="00C52112">
        <w:rPr>
          <w:rFonts w:ascii="ITC Avant Garde" w:hAnsi="ITC Avant Garde"/>
          <w:b/>
        </w:rPr>
        <w:t>(108</w:t>
      </w:r>
      <w:r w:rsidR="00586A2C" w:rsidRPr="00C52112">
        <w:rPr>
          <w:rFonts w:ascii="ITC Avant Garde" w:hAnsi="ITC Avant Garde"/>
          <w:b/>
          <w:spacing w:val="-11"/>
        </w:rPr>
        <w:t xml:space="preserve"> </w:t>
      </w:r>
      <w:r w:rsidRPr="00C52112">
        <w:rPr>
          <w:rFonts w:ascii="ITC Avant Garde" w:hAnsi="ITC Avant Garde"/>
          <w:b/>
        </w:rPr>
        <w:t>MHz</w:t>
      </w:r>
      <w:r w:rsidR="00586A2C" w:rsidRPr="00C52112">
        <w:rPr>
          <w:rFonts w:ascii="ITC Avant Garde" w:hAnsi="ITC Avant Garde"/>
          <w:b/>
          <w:spacing w:val="-10"/>
        </w:rPr>
        <w:t xml:space="preserve"> </w:t>
      </w:r>
      <w:r w:rsidRPr="00C52112">
        <w:rPr>
          <w:rFonts w:ascii="ITC Avant Garde" w:hAnsi="ITC Avant Garde"/>
          <w:b/>
        </w:rPr>
        <w:t>–</w:t>
      </w:r>
      <w:r w:rsidR="00586A2C" w:rsidRPr="00C52112">
        <w:rPr>
          <w:rFonts w:ascii="ITC Avant Garde" w:hAnsi="ITC Avant Garde"/>
          <w:b/>
          <w:spacing w:val="-10"/>
        </w:rPr>
        <w:t xml:space="preserve"> </w:t>
      </w:r>
      <w:r w:rsidRPr="00C52112">
        <w:rPr>
          <w:rFonts w:ascii="ITC Avant Garde" w:hAnsi="ITC Avant Garde"/>
          <w:b/>
        </w:rPr>
        <w:t>117.975</w:t>
      </w:r>
      <w:r w:rsidR="00586A2C" w:rsidRPr="00C52112">
        <w:rPr>
          <w:rFonts w:ascii="ITC Avant Garde" w:hAnsi="ITC Avant Garde"/>
          <w:b/>
          <w:spacing w:val="1"/>
        </w:rPr>
        <w:t xml:space="preserve"> </w:t>
      </w:r>
      <w:r w:rsidRPr="00C52112">
        <w:rPr>
          <w:rFonts w:ascii="ITC Avant Garde" w:hAnsi="ITC Avant Garde"/>
          <w:b/>
        </w:rPr>
        <w:t>MHz</w:t>
      </w:r>
      <w:r w:rsidR="00586A2C" w:rsidRPr="00C52112">
        <w:rPr>
          <w:rFonts w:ascii="ITC Avant Garde" w:hAnsi="ITC Avant Garde"/>
          <w:b/>
        </w:rPr>
        <w:t xml:space="preserve"> </w:t>
      </w:r>
      <w:r w:rsidRPr="00C52112">
        <w:rPr>
          <w:rFonts w:ascii="ITC Avant Garde" w:hAnsi="ITC Avant Garde"/>
          <w:b/>
        </w:rPr>
        <w:t>y</w:t>
      </w:r>
      <w:r w:rsidR="00586A2C" w:rsidRPr="00C52112">
        <w:rPr>
          <w:rFonts w:ascii="ITC Avant Garde" w:hAnsi="ITC Avant Garde"/>
          <w:b/>
        </w:rPr>
        <w:t xml:space="preserve"> </w:t>
      </w:r>
      <w:r w:rsidRPr="00C52112">
        <w:rPr>
          <w:rFonts w:ascii="ITC Avant Garde" w:hAnsi="ITC Avant Garde"/>
          <w:b/>
        </w:rPr>
        <w:t>117.975</w:t>
      </w:r>
      <w:r w:rsidR="00586A2C" w:rsidRPr="00C52112">
        <w:rPr>
          <w:rFonts w:ascii="ITC Avant Garde" w:hAnsi="ITC Avant Garde"/>
          <w:b/>
        </w:rPr>
        <w:t xml:space="preserve"> </w:t>
      </w:r>
      <w:r w:rsidRPr="00C52112">
        <w:rPr>
          <w:rFonts w:ascii="ITC Avant Garde" w:hAnsi="ITC Avant Garde"/>
          <w:b/>
        </w:rPr>
        <w:t>MHz-137</w:t>
      </w:r>
      <w:r w:rsidR="00586A2C" w:rsidRPr="00C52112">
        <w:rPr>
          <w:rFonts w:ascii="ITC Avant Garde" w:hAnsi="ITC Avant Garde"/>
          <w:b/>
        </w:rPr>
        <w:t xml:space="preserve"> </w:t>
      </w:r>
      <w:r w:rsidRPr="00C52112">
        <w:rPr>
          <w:rFonts w:ascii="ITC Avant Garde" w:hAnsi="ITC Avant Garde"/>
          <w:b/>
        </w:rPr>
        <w:t>MHz)</w:t>
      </w:r>
      <w:r w:rsidR="00586A2C" w:rsidRPr="00C52112">
        <w:rPr>
          <w:rFonts w:ascii="ITC Avant Garde" w:hAnsi="ITC Avant Garde"/>
          <w:b/>
        </w:rPr>
        <w:t xml:space="preserve"> </w:t>
      </w:r>
      <w:r w:rsidRPr="00C52112">
        <w:rPr>
          <w:rFonts w:ascii="ITC Avant Garde" w:hAnsi="ITC Avant Garde"/>
          <w:b/>
        </w:rPr>
        <w:t>por</w:t>
      </w:r>
      <w:r w:rsidR="00586A2C" w:rsidRPr="00C52112">
        <w:rPr>
          <w:rFonts w:ascii="ITC Avant Garde" w:hAnsi="ITC Avant Garde"/>
          <w:b/>
        </w:rPr>
        <w:t xml:space="preserve"> </w:t>
      </w:r>
      <w:r w:rsidRPr="00C52112">
        <w:rPr>
          <w:rFonts w:ascii="ITC Avant Garde" w:hAnsi="ITC Avant Garde"/>
          <w:b/>
        </w:rPr>
        <w:t>parte</w:t>
      </w:r>
      <w:r w:rsidR="00586A2C" w:rsidRPr="00C52112">
        <w:rPr>
          <w:rFonts w:ascii="ITC Avant Garde" w:hAnsi="ITC Avant Garde"/>
          <w:b/>
        </w:rPr>
        <w:t xml:space="preserve"> </w:t>
      </w:r>
      <w:r w:rsidRPr="00C52112">
        <w:rPr>
          <w:rFonts w:ascii="ITC Avant Garde" w:hAnsi="ITC Avant Garde"/>
          <w:b/>
        </w:rPr>
        <w:t>de</w:t>
      </w:r>
      <w:r w:rsidR="00586A2C" w:rsidRPr="00C52112">
        <w:rPr>
          <w:rFonts w:ascii="ITC Avant Garde" w:hAnsi="ITC Avant Garde"/>
          <w:b/>
        </w:rPr>
        <w:t xml:space="preserve"> </w:t>
      </w:r>
      <w:r w:rsidRPr="00C52112">
        <w:rPr>
          <w:rFonts w:ascii="ITC Avant Garde" w:hAnsi="ITC Avant Garde"/>
          <w:b/>
        </w:rPr>
        <w:t>la</w:t>
      </w:r>
      <w:r w:rsidR="00586A2C" w:rsidRPr="00C52112">
        <w:rPr>
          <w:rFonts w:ascii="ITC Avant Garde" w:hAnsi="ITC Avant Garde"/>
          <w:b/>
        </w:rPr>
        <w:t xml:space="preserve"> </w:t>
      </w:r>
      <w:r w:rsidRPr="00C52112">
        <w:rPr>
          <w:rFonts w:ascii="ITC Avant Garde" w:hAnsi="ITC Avant Garde"/>
          <w:b/>
        </w:rPr>
        <w:t>radiodifusión</w:t>
      </w:r>
      <w:r w:rsidR="00586A2C" w:rsidRPr="00C52112">
        <w:rPr>
          <w:rFonts w:ascii="ITC Avant Garde" w:hAnsi="ITC Avant Garde"/>
          <w:b/>
        </w:rPr>
        <w:t xml:space="preserve"> </w:t>
      </w:r>
      <w:r w:rsidRPr="00C52112">
        <w:rPr>
          <w:rFonts w:ascii="ITC Avant Garde" w:hAnsi="ITC Avant Garde"/>
          <w:b/>
        </w:rPr>
        <w:t>sonora</w:t>
      </w:r>
      <w:r w:rsidR="00586A2C" w:rsidRPr="00C52112">
        <w:rPr>
          <w:rFonts w:ascii="ITC Avant Garde" w:hAnsi="ITC Avant Garde"/>
          <w:b/>
        </w:rPr>
        <w:t xml:space="preserve"> </w:t>
      </w:r>
      <w:r w:rsidRPr="00C52112">
        <w:rPr>
          <w:rFonts w:ascii="ITC Avant Garde" w:hAnsi="ITC Avant Garde"/>
          <w:b/>
        </w:rPr>
        <w:t>en</w:t>
      </w:r>
      <w:r w:rsidR="00586A2C" w:rsidRPr="00C52112">
        <w:rPr>
          <w:rFonts w:ascii="ITC Avant Garde" w:hAnsi="ITC Avant Garde"/>
          <w:b/>
        </w:rPr>
        <w:t xml:space="preserve"> </w:t>
      </w:r>
      <w:r w:rsidRPr="00C52112">
        <w:rPr>
          <w:rFonts w:ascii="ITC Avant Garde" w:hAnsi="ITC Avant Garde"/>
          <w:b/>
        </w:rPr>
        <w:t>Frecuencia</w:t>
      </w:r>
      <w:r w:rsidR="00586A2C" w:rsidRPr="00C52112">
        <w:rPr>
          <w:rFonts w:ascii="ITC Avant Garde" w:hAnsi="ITC Avant Garde"/>
          <w:b/>
        </w:rPr>
        <w:t xml:space="preserve"> </w:t>
      </w:r>
      <w:r w:rsidRPr="00C52112">
        <w:rPr>
          <w:rFonts w:ascii="ITC Avant Garde" w:hAnsi="ITC Avant Garde"/>
          <w:b/>
        </w:rPr>
        <w:t>Modulada</w:t>
      </w:r>
      <w:r w:rsidR="00586A2C" w:rsidRPr="00C52112">
        <w:rPr>
          <w:rFonts w:ascii="ITC Avant Garde" w:hAnsi="ITC Avant Garde"/>
          <w:b/>
        </w:rPr>
        <w:t xml:space="preserve"> </w:t>
      </w:r>
      <w:r w:rsidRPr="00C52112">
        <w:rPr>
          <w:rFonts w:ascii="ITC Avant Garde" w:hAnsi="ITC Avant Garde"/>
          <w:b/>
        </w:rPr>
        <w:t>(88</w:t>
      </w:r>
      <w:r w:rsidR="00586A2C" w:rsidRPr="00C52112">
        <w:rPr>
          <w:rFonts w:ascii="ITC Avant Garde" w:hAnsi="ITC Avant Garde"/>
          <w:b/>
          <w:spacing w:val="1"/>
        </w:rPr>
        <w:t xml:space="preserve"> </w:t>
      </w:r>
      <w:r w:rsidRPr="00C52112">
        <w:rPr>
          <w:rFonts w:ascii="ITC Avant Garde" w:hAnsi="ITC Avant Garde"/>
          <w:b/>
        </w:rPr>
        <w:t>MHz</w:t>
      </w:r>
      <w:r w:rsidR="00586A2C" w:rsidRPr="00C52112">
        <w:rPr>
          <w:rFonts w:ascii="ITC Avant Garde" w:hAnsi="ITC Avant Garde"/>
          <w:b/>
        </w:rPr>
        <w:t xml:space="preserve"> </w:t>
      </w:r>
      <w:r w:rsidRPr="00C52112">
        <w:rPr>
          <w:rFonts w:ascii="ITC Avant Garde" w:hAnsi="ITC Avant Garde"/>
          <w:b/>
        </w:rPr>
        <w:t>a</w:t>
      </w:r>
      <w:r w:rsidR="00586A2C" w:rsidRPr="00C52112">
        <w:rPr>
          <w:rFonts w:ascii="ITC Avant Garde" w:hAnsi="ITC Avant Garde"/>
          <w:b/>
        </w:rPr>
        <w:t xml:space="preserve"> </w:t>
      </w:r>
      <w:r w:rsidRPr="00C52112">
        <w:rPr>
          <w:rFonts w:ascii="ITC Avant Garde" w:hAnsi="ITC Avant Garde"/>
          <w:b/>
        </w:rPr>
        <w:t>108MHz)</w:t>
      </w:r>
      <w:r w:rsidR="00586A2C" w:rsidRPr="00C52112">
        <w:rPr>
          <w:rFonts w:ascii="ITC Avant Garde" w:hAnsi="ITC Avant Garde"/>
          <w:b/>
        </w:rPr>
        <w:t xml:space="preserve"> </w:t>
      </w:r>
      <w:r w:rsidRPr="00C52112">
        <w:rPr>
          <w:rFonts w:ascii="ITC Avant Garde" w:hAnsi="ITC Avant Garde"/>
          <w:b/>
        </w:rPr>
        <w:t>que</w:t>
      </w:r>
      <w:r w:rsidR="00586A2C" w:rsidRPr="00C52112">
        <w:rPr>
          <w:rFonts w:ascii="ITC Avant Garde" w:hAnsi="ITC Avant Garde"/>
          <w:b/>
        </w:rPr>
        <w:t xml:space="preserve"> </w:t>
      </w:r>
      <w:r w:rsidRPr="00C52112">
        <w:rPr>
          <w:rFonts w:ascii="ITC Avant Garde" w:hAnsi="ITC Avant Garde"/>
          <w:b/>
        </w:rPr>
        <w:t>puede</w:t>
      </w:r>
      <w:r w:rsidR="00586A2C" w:rsidRPr="00C52112">
        <w:rPr>
          <w:rFonts w:ascii="ITC Avant Garde" w:hAnsi="ITC Avant Garde"/>
          <w:b/>
        </w:rPr>
        <w:t xml:space="preserve"> </w:t>
      </w:r>
      <w:r w:rsidRPr="00C52112">
        <w:rPr>
          <w:rFonts w:ascii="ITC Avant Garde" w:hAnsi="ITC Avant Garde"/>
          <w:b/>
        </w:rPr>
        <w:t>ser</w:t>
      </w:r>
      <w:r w:rsidR="00586A2C" w:rsidRPr="00C52112">
        <w:rPr>
          <w:rFonts w:ascii="ITC Avant Garde" w:hAnsi="ITC Avant Garde"/>
          <w:b/>
        </w:rPr>
        <w:t xml:space="preserve"> </w:t>
      </w:r>
      <w:r w:rsidRPr="00C52112">
        <w:rPr>
          <w:rFonts w:ascii="ITC Avant Garde" w:hAnsi="ITC Avant Garde"/>
          <w:b/>
        </w:rPr>
        <w:t>originada</w:t>
      </w:r>
      <w:r w:rsidR="00586A2C" w:rsidRPr="00C52112">
        <w:rPr>
          <w:rFonts w:ascii="ITC Avant Garde" w:hAnsi="ITC Avant Garde"/>
          <w:b/>
        </w:rPr>
        <w:t xml:space="preserve"> </w:t>
      </w:r>
      <w:r w:rsidRPr="00C52112">
        <w:rPr>
          <w:rFonts w:ascii="ITC Avant Garde" w:hAnsi="ITC Avant Garde"/>
          <w:b/>
        </w:rPr>
        <w:t>por</w:t>
      </w:r>
      <w:r w:rsidR="00586A2C" w:rsidRPr="00C52112">
        <w:rPr>
          <w:rFonts w:ascii="ITC Avant Garde" w:hAnsi="ITC Avant Garde"/>
          <w:b/>
        </w:rPr>
        <w:t xml:space="preserve"> </w:t>
      </w:r>
      <w:r w:rsidRPr="00C52112">
        <w:rPr>
          <w:rFonts w:ascii="ITC Avant Garde" w:hAnsi="ITC Avant Garde"/>
          <w:b/>
        </w:rPr>
        <w:t>una</w:t>
      </w:r>
      <w:r w:rsidR="00586A2C" w:rsidRPr="00C52112">
        <w:rPr>
          <w:rFonts w:ascii="ITC Avant Garde" w:hAnsi="ITC Avant Garde"/>
          <w:b/>
        </w:rPr>
        <w:t xml:space="preserve"> </w:t>
      </w:r>
      <w:r w:rsidRPr="00C52112">
        <w:rPr>
          <w:rFonts w:ascii="ITC Avant Garde" w:hAnsi="ITC Avant Garde"/>
          <w:b/>
        </w:rPr>
        <w:t>mala</w:t>
      </w:r>
      <w:r w:rsidR="00586A2C" w:rsidRPr="00C52112">
        <w:rPr>
          <w:rFonts w:ascii="ITC Avant Garde" w:hAnsi="ITC Avant Garde"/>
          <w:b/>
        </w:rPr>
        <w:t xml:space="preserve"> </w:t>
      </w:r>
      <w:r w:rsidRPr="00C52112">
        <w:rPr>
          <w:rFonts w:ascii="ITC Avant Garde" w:hAnsi="ITC Avant Garde"/>
          <w:b/>
        </w:rPr>
        <w:t>operación,</w:t>
      </w:r>
      <w:r w:rsidR="00586A2C" w:rsidRPr="00C52112">
        <w:rPr>
          <w:rFonts w:ascii="ITC Avant Garde" w:hAnsi="ITC Avant Garde"/>
          <w:b/>
        </w:rPr>
        <w:t xml:space="preserve"> </w:t>
      </w:r>
      <w:r w:rsidRPr="00C52112">
        <w:rPr>
          <w:rFonts w:ascii="ITC Avant Garde" w:hAnsi="ITC Avant Garde"/>
          <w:b/>
        </w:rPr>
        <w:t>además</w:t>
      </w:r>
      <w:r w:rsidR="00586A2C" w:rsidRPr="00C52112">
        <w:rPr>
          <w:rFonts w:ascii="ITC Avant Garde" w:hAnsi="ITC Avant Garde"/>
          <w:b/>
        </w:rPr>
        <w:t xml:space="preserve"> </w:t>
      </w:r>
      <w:r w:rsidRPr="00C52112">
        <w:rPr>
          <w:rFonts w:ascii="ITC Avant Garde" w:hAnsi="ITC Avant Garde"/>
          <w:b/>
        </w:rPr>
        <w:t>en</w:t>
      </w:r>
      <w:r w:rsidR="00586A2C" w:rsidRPr="00C52112">
        <w:rPr>
          <w:rFonts w:ascii="ITC Avant Garde" w:hAnsi="ITC Avant Garde"/>
          <w:b/>
        </w:rPr>
        <w:t xml:space="preserve"> </w:t>
      </w:r>
      <w:r w:rsidRPr="00C52112">
        <w:rPr>
          <w:rFonts w:ascii="ITC Avant Garde" w:hAnsi="ITC Avant Garde"/>
          <w:b/>
        </w:rPr>
        <w:t>Televisión</w:t>
      </w:r>
      <w:r w:rsidR="00586A2C" w:rsidRPr="00C52112">
        <w:rPr>
          <w:rFonts w:ascii="ITC Avant Garde" w:hAnsi="ITC Avant Garde"/>
          <w:b/>
        </w:rPr>
        <w:t xml:space="preserve"> </w:t>
      </w:r>
      <w:r w:rsidRPr="00C52112">
        <w:rPr>
          <w:rFonts w:ascii="ITC Avant Garde" w:hAnsi="ITC Avant Garde"/>
          <w:b/>
        </w:rPr>
        <w:t>Digital</w:t>
      </w:r>
      <w:r w:rsidR="00586A2C" w:rsidRPr="00C52112">
        <w:rPr>
          <w:rFonts w:ascii="ITC Avant Garde" w:hAnsi="ITC Avant Garde"/>
          <w:b/>
          <w:spacing w:val="1"/>
        </w:rPr>
        <w:t xml:space="preserve"> </w:t>
      </w:r>
      <w:r w:rsidRPr="00C52112">
        <w:rPr>
          <w:rFonts w:ascii="ITC Avant Garde" w:hAnsi="ITC Avant Garde"/>
          <w:b/>
        </w:rPr>
        <w:t>Terrestre</w:t>
      </w:r>
      <w:r w:rsidR="00586A2C" w:rsidRPr="00C52112">
        <w:rPr>
          <w:rFonts w:ascii="ITC Avant Garde" w:hAnsi="ITC Avant Garde"/>
          <w:b/>
        </w:rPr>
        <w:t xml:space="preserve"> </w:t>
      </w:r>
      <w:r w:rsidRPr="00C52112">
        <w:rPr>
          <w:rFonts w:ascii="ITC Avant Garde" w:hAnsi="ITC Avant Garde"/>
          <w:b/>
        </w:rPr>
        <w:t>ha</w:t>
      </w:r>
      <w:r w:rsidR="00586A2C" w:rsidRPr="00C52112">
        <w:rPr>
          <w:rFonts w:ascii="ITC Avant Garde" w:hAnsi="ITC Avant Garde"/>
          <w:b/>
        </w:rPr>
        <w:t xml:space="preserve"> </w:t>
      </w:r>
      <w:r w:rsidRPr="00C52112">
        <w:rPr>
          <w:rFonts w:ascii="ITC Avant Garde" w:hAnsi="ITC Avant Garde"/>
          <w:b/>
        </w:rPr>
        <w:t>habido</w:t>
      </w:r>
      <w:r w:rsidR="00586A2C" w:rsidRPr="00C52112">
        <w:rPr>
          <w:rFonts w:ascii="ITC Avant Garde" w:hAnsi="ITC Avant Garde"/>
          <w:b/>
        </w:rPr>
        <w:t xml:space="preserve"> </w:t>
      </w:r>
      <w:r w:rsidRPr="00C52112">
        <w:rPr>
          <w:rFonts w:ascii="ITC Avant Garde" w:hAnsi="ITC Avant Garde"/>
          <w:b/>
        </w:rPr>
        <w:t>reportes</w:t>
      </w:r>
      <w:r w:rsidR="00586A2C" w:rsidRPr="00C52112">
        <w:rPr>
          <w:rFonts w:ascii="ITC Avant Garde" w:hAnsi="ITC Avant Garde"/>
          <w:b/>
        </w:rPr>
        <w:t xml:space="preserve"> </w:t>
      </w:r>
      <w:r w:rsidRPr="00C52112">
        <w:rPr>
          <w:rFonts w:ascii="ITC Avant Garde" w:hAnsi="ITC Avant Garde"/>
          <w:b/>
        </w:rPr>
        <w:t>de</w:t>
      </w:r>
      <w:r w:rsidR="00586A2C" w:rsidRPr="00C52112">
        <w:rPr>
          <w:rFonts w:ascii="ITC Avant Garde" w:hAnsi="ITC Avant Garde"/>
          <w:b/>
        </w:rPr>
        <w:t xml:space="preserve"> </w:t>
      </w:r>
      <w:r w:rsidRPr="00C52112">
        <w:rPr>
          <w:rFonts w:ascii="ITC Avant Garde" w:hAnsi="ITC Avant Garde"/>
          <w:b/>
        </w:rPr>
        <w:t>interferencias</w:t>
      </w:r>
      <w:r w:rsidR="00586A2C" w:rsidRPr="00C52112">
        <w:rPr>
          <w:rFonts w:ascii="ITC Avant Garde" w:hAnsi="ITC Avant Garde"/>
          <w:b/>
        </w:rPr>
        <w:t xml:space="preserve"> </w:t>
      </w:r>
      <w:r w:rsidRPr="00C52112">
        <w:rPr>
          <w:rFonts w:ascii="ITC Avant Garde" w:hAnsi="ITC Avant Garde"/>
          <w:b/>
        </w:rPr>
        <w:t>en</w:t>
      </w:r>
      <w:r w:rsidR="00586A2C" w:rsidRPr="00C52112">
        <w:rPr>
          <w:rFonts w:ascii="ITC Avant Garde" w:hAnsi="ITC Avant Garde"/>
          <w:b/>
        </w:rPr>
        <w:t xml:space="preserve"> </w:t>
      </w:r>
      <w:r w:rsidRPr="00C52112">
        <w:rPr>
          <w:rFonts w:ascii="ITC Avant Garde" w:hAnsi="ITC Avant Garde"/>
          <w:b/>
        </w:rPr>
        <w:t>la</w:t>
      </w:r>
      <w:r w:rsidR="00586A2C" w:rsidRPr="00C52112">
        <w:rPr>
          <w:rFonts w:ascii="ITC Avant Garde" w:hAnsi="ITC Avant Garde"/>
          <w:b/>
        </w:rPr>
        <w:t xml:space="preserve"> </w:t>
      </w:r>
      <w:r w:rsidRPr="00C52112">
        <w:rPr>
          <w:rFonts w:ascii="ITC Avant Garde" w:hAnsi="ITC Avant Garde"/>
          <w:b/>
        </w:rPr>
        <w:t>banda</w:t>
      </w:r>
      <w:r w:rsidR="00586A2C" w:rsidRPr="00C52112">
        <w:rPr>
          <w:rFonts w:ascii="ITC Avant Garde" w:hAnsi="ITC Avant Garde"/>
          <w:b/>
        </w:rPr>
        <w:t xml:space="preserve"> </w:t>
      </w:r>
      <w:r w:rsidRPr="00C52112">
        <w:rPr>
          <w:rFonts w:ascii="ITC Avant Garde" w:hAnsi="ITC Avant Garde"/>
          <w:b/>
        </w:rPr>
        <w:t>de</w:t>
      </w:r>
      <w:r w:rsidR="00586A2C" w:rsidRPr="00C52112">
        <w:rPr>
          <w:rFonts w:ascii="ITC Avant Garde" w:hAnsi="ITC Avant Garde"/>
          <w:b/>
        </w:rPr>
        <w:t xml:space="preserve"> </w:t>
      </w:r>
      <w:r w:rsidRPr="00C52112">
        <w:rPr>
          <w:rFonts w:ascii="ITC Avant Garde" w:hAnsi="ITC Avant Garde"/>
          <w:b/>
        </w:rPr>
        <w:t>los</w:t>
      </w:r>
      <w:r w:rsidR="00586A2C" w:rsidRPr="00C52112">
        <w:rPr>
          <w:rFonts w:ascii="ITC Avant Garde" w:hAnsi="ITC Avant Garde"/>
          <w:b/>
        </w:rPr>
        <w:t xml:space="preserve"> </w:t>
      </w:r>
      <w:r w:rsidRPr="00C52112">
        <w:rPr>
          <w:rFonts w:ascii="ITC Avant Garde" w:hAnsi="ITC Avant Garde"/>
          <w:b/>
        </w:rPr>
        <w:t>700</w:t>
      </w:r>
      <w:r w:rsidR="00586A2C" w:rsidRPr="00C52112">
        <w:rPr>
          <w:rFonts w:ascii="ITC Avant Garde" w:hAnsi="ITC Avant Garde"/>
          <w:b/>
        </w:rPr>
        <w:t xml:space="preserve"> </w:t>
      </w:r>
      <w:r w:rsidRPr="00C52112">
        <w:rPr>
          <w:rFonts w:ascii="ITC Avant Garde" w:hAnsi="ITC Avant Garde"/>
          <w:b/>
        </w:rPr>
        <w:t>MHz</w:t>
      </w:r>
      <w:r w:rsidR="00586A2C" w:rsidRPr="00C52112">
        <w:rPr>
          <w:rFonts w:ascii="ITC Avant Garde" w:hAnsi="ITC Avant Garde"/>
          <w:b/>
        </w:rPr>
        <w:t xml:space="preserve"> </w:t>
      </w:r>
      <w:r w:rsidRPr="00C52112">
        <w:rPr>
          <w:rFonts w:ascii="ITC Avant Garde" w:hAnsi="ITC Avant Garde"/>
          <w:b/>
        </w:rPr>
        <w:t>de</w:t>
      </w:r>
      <w:r w:rsidR="00586A2C" w:rsidRPr="00C52112">
        <w:rPr>
          <w:rFonts w:ascii="ITC Avant Garde" w:hAnsi="ITC Avant Garde"/>
          <w:b/>
        </w:rPr>
        <w:t xml:space="preserve"> </w:t>
      </w:r>
      <w:r w:rsidRPr="00C52112">
        <w:rPr>
          <w:rFonts w:ascii="ITC Avant Garde" w:hAnsi="ITC Avant Garde"/>
          <w:b/>
        </w:rPr>
        <w:t>lo</w:t>
      </w:r>
      <w:r w:rsidR="00586A2C" w:rsidRPr="00C52112">
        <w:rPr>
          <w:rFonts w:ascii="ITC Avant Garde" w:hAnsi="ITC Avant Garde"/>
          <w:b/>
        </w:rPr>
        <w:t xml:space="preserve"> </w:t>
      </w:r>
      <w:r w:rsidRPr="00C52112">
        <w:rPr>
          <w:rFonts w:ascii="ITC Avant Garde" w:hAnsi="ITC Avant Garde"/>
          <w:b/>
        </w:rPr>
        <w:t>cual</w:t>
      </w:r>
      <w:r w:rsidR="00586A2C" w:rsidRPr="00C52112">
        <w:rPr>
          <w:rFonts w:ascii="ITC Avant Garde" w:hAnsi="ITC Avant Garde"/>
          <w:b/>
        </w:rPr>
        <w:t xml:space="preserve"> </w:t>
      </w:r>
      <w:r w:rsidRPr="00C52112">
        <w:rPr>
          <w:rFonts w:ascii="ITC Avant Garde" w:hAnsi="ITC Avant Garde"/>
          <w:b/>
        </w:rPr>
        <w:t>el</w:t>
      </w:r>
      <w:r w:rsidR="00586A2C" w:rsidRPr="00C52112">
        <w:rPr>
          <w:rFonts w:ascii="ITC Avant Garde" w:hAnsi="ITC Avant Garde"/>
          <w:b/>
        </w:rPr>
        <w:t xml:space="preserve"> </w:t>
      </w:r>
      <w:r w:rsidRPr="00C52112">
        <w:rPr>
          <w:rFonts w:ascii="ITC Avant Garde" w:hAnsi="ITC Avant Garde"/>
          <w:b/>
        </w:rPr>
        <w:t>Instituto</w:t>
      </w:r>
      <w:r w:rsidR="00586A2C" w:rsidRPr="00C52112">
        <w:rPr>
          <w:rFonts w:ascii="ITC Avant Garde" w:hAnsi="ITC Avant Garde"/>
          <w:b/>
          <w:spacing w:val="1"/>
        </w:rPr>
        <w:t xml:space="preserve"> </w:t>
      </w:r>
      <w:r w:rsidRPr="00C52112">
        <w:rPr>
          <w:rFonts w:ascii="ITC Avant Garde" w:hAnsi="ITC Avant Garde"/>
          <w:b/>
        </w:rPr>
        <w:t>tiene</w:t>
      </w:r>
      <w:r w:rsidR="00586A2C" w:rsidRPr="00C52112">
        <w:rPr>
          <w:rFonts w:ascii="ITC Avant Garde" w:hAnsi="ITC Avant Garde"/>
          <w:b/>
        </w:rPr>
        <w:t xml:space="preserve"> </w:t>
      </w:r>
      <w:r w:rsidRPr="00C52112">
        <w:rPr>
          <w:rFonts w:ascii="ITC Avant Garde" w:hAnsi="ITC Avant Garde"/>
          <w:b/>
        </w:rPr>
        <w:t>registro.</w:t>
      </w:r>
      <w:r w:rsidR="00586A2C" w:rsidRPr="00C52112">
        <w:rPr>
          <w:rFonts w:ascii="ITC Avant Garde" w:hAnsi="ITC Avant Garde"/>
          <w:b/>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este</w:t>
      </w:r>
      <w:r w:rsidR="00586A2C" w:rsidRPr="00C52112">
        <w:rPr>
          <w:rFonts w:ascii="ITC Avant Garde" w:hAnsi="ITC Avant Garde"/>
        </w:rPr>
        <w:t xml:space="preserve"> </w:t>
      </w:r>
      <w:r w:rsidRPr="00C52112">
        <w:rPr>
          <w:rFonts w:ascii="ITC Avant Garde" w:hAnsi="ITC Avant Garde"/>
        </w:rPr>
        <w:t>sentido,</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rPr>
        <w:t xml:space="preserve"> </w:t>
      </w:r>
      <w:r w:rsidRPr="00C52112">
        <w:rPr>
          <w:rFonts w:ascii="ITC Avant Garde" w:hAnsi="ITC Avant Garde"/>
        </w:rPr>
        <w:t>importante</w:t>
      </w:r>
      <w:r w:rsidR="00586A2C" w:rsidRPr="00C52112">
        <w:rPr>
          <w:rFonts w:ascii="ITC Avant Garde" w:hAnsi="ITC Avant Garde"/>
        </w:rPr>
        <w:t xml:space="preserve"> </w:t>
      </w:r>
      <w:r w:rsidRPr="00C52112">
        <w:rPr>
          <w:rFonts w:ascii="ITC Avant Garde" w:hAnsi="ITC Avant Garde"/>
        </w:rPr>
        <w:t>actualizar</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pruebas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comportamiento</w:t>
      </w:r>
      <w:r w:rsidR="00586A2C" w:rsidRPr="00C52112">
        <w:rPr>
          <w:rFonts w:ascii="ITC Avant Garde" w:hAnsi="ITC Avant Garde"/>
        </w:rPr>
        <w:t xml:space="preserve"> </w:t>
      </w:r>
      <w:r w:rsidRPr="00C52112">
        <w:rPr>
          <w:rFonts w:ascii="ITC Avant Garde" w:hAnsi="ITC Avant Garde"/>
        </w:rPr>
        <w:t>tomando</w:t>
      </w:r>
      <w:r w:rsidR="00586A2C" w:rsidRPr="00C52112">
        <w:rPr>
          <w:rFonts w:ascii="ITC Avant Garde" w:hAnsi="ITC Avant Garde"/>
          <w:spacing w:val="1"/>
        </w:rPr>
        <w:t xml:space="preserve"> </w:t>
      </w:r>
      <w:r w:rsidRPr="00C52112">
        <w:rPr>
          <w:rFonts w:ascii="ITC Avant Garde" w:hAnsi="ITC Avant Garde"/>
        </w:rPr>
        <w:t>en</w:t>
      </w:r>
      <w:r w:rsidR="00586A2C" w:rsidRPr="00C52112">
        <w:rPr>
          <w:rFonts w:ascii="ITC Avant Garde" w:hAnsi="ITC Avant Garde"/>
          <w:spacing w:val="-6"/>
        </w:rPr>
        <w:t xml:space="preserve"> </w:t>
      </w:r>
      <w:r w:rsidRPr="00C52112">
        <w:rPr>
          <w:rFonts w:ascii="ITC Avant Garde" w:hAnsi="ITC Avant Garde"/>
        </w:rPr>
        <w:t>cuenta</w:t>
      </w:r>
      <w:r w:rsidR="00586A2C" w:rsidRPr="00C52112">
        <w:rPr>
          <w:rFonts w:ascii="ITC Avant Garde" w:hAnsi="ITC Avant Garde"/>
          <w:spacing w:val="-6"/>
        </w:rPr>
        <w:t xml:space="preserve"> </w:t>
      </w:r>
      <w:r w:rsidRPr="00C52112">
        <w:rPr>
          <w:rFonts w:ascii="ITC Avant Garde" w:hAnsi="ITC Avant Garde"/>
        </w:rPr>
        <w:t>parámetros</w:t>
      </w:r>
      <w:r w:rsidR="00586A2C" w:rsidRPr="00C52112">
        <w:rPr>
          <w:rFonts w:ascii="ITC Avant Garde" w:hAnsi="ITC Avant Garde"/>
          <w:spacing w:val="-5"/>
        </w:rPr>
        <w:t xml:space="preserve"> </w:t>
      </w:r>
      <w:r w:rsidRPr="00C52112">
        <w:rPr>
          <w:rFonts w:ascii="ITC Avant Garde" w:hAnsi="ITC Avant Garde"/>
        </w:rPr>
        <w:t>de</w:t>
      </w:r>
      <w:r w:rsidR="00586A2C" w:rsidRPr="00C52112">
        <w:rPr>
          <w:rFonts w:ascii="ITC Avant Garde" w:hAnsi="ITC Avant Garde"/>
          <w:spacing w:val="-7"/>
        </w:rPr>
        <w:t xml:space="preserve"> </w:t>
      </w:r>
      <w:r w:rsidRPr="00C52112">
        <w:rPr>
          <w:rFonts w:ascii="ITC Avant Garde" w:hAnsi="ITC Avant Garde"/>
        </w:rPr>
        <w:t>las</w:t>
      </w:r>
      <w:r w:rsidR="00586A2C" w:rsidRPr="00C52112">
        <w:rPr>
          <w:rFonts w:ascii="ITC Avant Garde" w:hAnsi="ITC Avant Garde"/>
          <w:spacing w:val="-6"/>
        </w:rPr>
        <w:t xml:space="preserve"> </w:t>
      </w:r>
      <w:r w:rsidRPr="00C52112">
        <w:rPr>
          <w:rFonts w:ascii="ITC Avant Garde" w:hAnsi="ITC Avant Garde"/>
        </w:rPr>
        <w:t>nuevas</w:t>
      </w:r>
      <w:r w:rsidR="00586A2C" w:rsidRPr="00C52112">
        <w:rPr>
          <w:rFonts w:ascii="ITC Avant Garde" w:hAnsi="ITC Avant Garde"/>
          <w:spacing w:val="-5"/>
        </w:rPr>
        <w:t xml:space="preserve"> </w:t>
      </w:r>
      <w:r w:rsidRPr="00C52112">
        <w:rPr>
          <w:rFonts w:ascii="ITC Avant Garde" w:hAnsi="ITC Avant Garde"/>
        </w:rPr>
        <w:t>tecnologías</w:t>
      </w:r>
      <w:r w:rsidR="00586A2C" w:rsidRPr="00C52112">
        <w:rPr>
          <w:rFonts w:ascii="ITC Avant Garde" w:hAnsi="ITC Avant Garde"/>
          <w:spacing w:val="-6"/>
        </w:rPr>
        <w:t xml:space="preserve"> </w:t>
      </w:r>
      <w:r w:rsidRPr="00C52112">
        <w:rPr>
          <w:rFonts w:ascii="ITC Avant Garde" w:hAnsi="ITC Avant Garde"/>
        </w:rPr>
        <w:t>como</w:t>
      </w:r>
      <w:r w:rsidR="00586A2C" w:rsidRPr="00C52112">
        <w:rPr>
          <w:rFonts w:ascii="ITC Avant Garde" w:hAnsi="ITC Avant Garde"/>
          <w:spacing w:val="-6"/>
        </w:rPr>
        <w:t xml:space="preserve"> </w:t>
      </w:r>
      <w:r w:rsidRPr="00C52112">
        <w:rPr>
          <w:rFonts w:ascii="ITC Avant Garde" w:hAnsi="ITC Avant Garde"/>
        </w:rPr>
        <w:t>el</w:t>
      </w:r>
      <w:r w:rsidR="00586A2C" w:rsidRPr="00C52112">
        <w:rPr>
          <w:rFonts w:ascii="ITC Avant Garde" w:hAnsi="ITC Avant Garde"/>
          <w:spacing w:val="-5"/>
        </w:rPr>
        <w:t xml:space="preserve"> </w:t>
      </w:r>
      <w:r w:rsidRPr="00C52112">
        <w:rPr>
          <w:rFonts w:ascii="ITC Avant Garde" w:hAnsi="ITC Avant Garde"/>
        </w:rPr>
        <w:t>estándar</w:t>
      </w:r>
      <w:r w:rsidR="00586A2C" w:rsidRPr="00C52112">
        <w:rPr>
          <w:rFonts w:ascii="ITC Avant Garde" w:hAnsi="ITC Avant Garde"/>
          <w:spacing w:val="-6"/>
        </w:rPr>
        <w:t xml:space="preserve"> </w:t>
      </w:r>
      <w:r w:rsidRPr="00C52112">
        <w:rPr>
          <w:rFonts w:ascii="ITC Avant Garde" w:hAnsi="ITC Avant Garde"/>
        </w:rPr>
        <w:t>IBOC</w:t>
      </w:r>
      <w:r w:rsidR="00586A2C" w:rsidRPr="00C52112">
        <w:rPr>
          <w:rFonts w:ascii="ITC Avant Garde" w:hAnsi="ITC Avant Garde"/>
          <w:spacing w:val="-5"/>
        </w:rPr>
        <w:t xml:space="preserve"> </w:t>
      </w:r>
      <w:r w:rsidRPr="00C52112">
        <w:rPr>
          <w:rFonts w:ascii="ITC Avant Garde" w:hAnsi="ITC Avant Garde"/>
        </w:rPr>
        <w:t>en</w:t>
      </w:r>
      <w:r w:rsidR="00586A2C" w:rsidRPr="00C52112">
        <w:rPr>
          <w:rFonts w:ascii="ITC Avant Garde" w:hAnsi="ITC Avant Garde"/>
          <w:spacing w:val="-6"/>
        </w:rPr>
        <w:t xml:space="preserve"> </w:t>
      </w:r>
      <w:r w:rsidRPr="00C52112">
        <w:rPr>
          <w:rFonts w:ascii="ITC Avant Garde" w:hAnsi="ITC Avant Garde"/>
        </w:rPr>
        <w:t>la</w:t>
      </w:r>
      <w:r w:rsidR="00586A2C" w:rsidRPr="00C52112">
        <w:rPr>
          <w:rFonts w:ascii="ITC Avant Garde" w:hAnsi="ITC Avant Garde"/>
          <w:spacing w:val="-5"/>
        </w:rPr>
        <w:t xml:space="preserve"> </w:t>
      </w:r>
      <w:r w:rsidRPr="00C52112">
        <w:rPr>
          <w:rFonts w:ascii="ITC Avant Garde" w:hAnsi="ITC Avant Garde"/>
        </w:rPr>
        <w:t>Radiodifusión</w:t>
      </w:r>
      <w:r w:rsidR="00586A2C" w:rsidRPr="00C52112">
        <w:rPr>
          <w:rFonts w:ascii="ITC Avant Garde" w:hAnsi="ITC Avant Garde"/>
          <w:spacing w:val="-6"/>
        </w:rPr>
        <w:t xml:space="preserve"> </w:t>
      </w:r>
      <w:r w:rsidRPr="00C52112">
        <w:rPr>
          <w:rFonts w:ascii="ITC Avant Garde" w:hAnsi="ITC Avant Garde"/>
        </w:rPr>
        <w:t>Sonora,</w:t>
      </w:r>
      <w:r w:rsidR="00586A2C" w:rsidRPr="00C52112">
        <w:rPr>
          <w:rFonts w:ascii="ITC Avant Garde" w:hAnsi="ITC Avant Garde"/>
          <w:spacing w:val="1"/>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Digital</w:t>
      </w:r>
      <w:r w:rsidR="00586A2C" w:rsidRPr="00C52112">
        <w:rPr>
          <w:rFonts w:ascii="ITC Avant Garde" w:hAnsi="ITC Avant Garde"/>
          <w:bCs/>
        </w:rPr>
        <w:t xml:space="preserve"> </w:t>
      </w:r>
      <w:r w:rsidRPr="00C52112">
        <w:rPr>
          <w:rFonts w:ascii="ITC Avant Garde" w:hAnsi="ITC Avant Garde"/>
          <w:bCs/>
        </w:rPr>
        <w:t>Terrestre,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parámetros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aspectos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incluyen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actuales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abal</w:t>
      </w:r>
      <w:r w:rsidR="00586A2C" w:rsidRPr="00C52112">
        <w:rPr>
          <w:rFonts w:ascii="ITC Avant Garde" w:hAnsi="ITC Avant Garde"/>
          <w:bCs/>
        </w:rPr>
        <w:t xml:space="preserve"> </w:t>
      </w:r>
      <w:r w:rsidRPr="00C52112">
        <w:rPr>
          <w:rFonts w:ascii="ITC Avant Garde" w:hAnsi="ITC Avant Garde"/>
          <w:bCs/>
        </w:rPr>
        <w:t>[sic]de</w:t>
      </w:r>
      <w:r w:rsidR="00586A2C" w:rsidRPr="00C52112">
        <w:rPr>
          <w:rFonts w:ascii="ITC Avant Garde" w:hAnsi="ITC Avant Garde"/>
          <w:bCs/>
        </w:rPr>
        <w:t xml:space="preserve"> </w:t>
      </w:r>
      <w:r w:rsidRPr="00C52112">
        <w:rPr>
          <w:rFonts w:ascii="ITC Avant Garde" w:hAnsi="ITC Avant Garde"/>
          <w:bCs/>
        </w:rPr>
        <w:t>personal</w:t>
      </w:r>
      <w:r w:rsidR="00586A2C" w:rsidRPr="00C52112">
        <w:rPr>
          <w:rFonts w:ascii="ITC Avant Garde" w:hAnsi="ITC Avant Garde"/>
          <w:bCs/>
        </w:rPr>
        <w:t xml:space="preserve"> </w:t>
      </w:r>
      <w:r w:rsidRPr="00C52112">
        <w:rPr>
          <w:rFonts w:ascii="ITC Avant Garde" w:hAnsi="ITC Avant Garde"/>
          <w:bCs/>
        </w:rPr>
        <w:t>calificado,</w:t>
      </w:r>
      <w:r w:rsidR="00586A2C" w:rsidRPr="00C52112">
        <w:rPr>
          <w:rFonts w:ascii="ITC Avant Garde" w:hAnsi="ITC Avant Garde"/>
          <w:bCs/>
        </w:rPr>
        <w:t xml:space="preserve"> </w:t>
      </w:r>
      <w:r w:rsidRPr="00C52112">
        <w:rPr>
          <w:rFonts w:ascii="ITC Avant Garde" w:hAnsi="ITC Avant Garde"/>
          <w:bCs/>
        </w:rPr>
        <w:t>siendo</w:t>
      </w:r>
      <w:r w:rsidR="00586A2C" w:rsidRPr="00C52112">
        <w:rPr>
          <w:rFonts w:ascii="ITC Avant Garde" w:hAnsi="ITC Avant Garde"/>
          <w:bCs/>
        </w:rPr>
        <w:t xml:space="preserve"> </w:t>
      </w:r>
      <w:r w:rsidRPr="00C52112">
        <w:rPr>
          <w:rFonts w:ascii="ITC Avant Garde" w:hAnsi="ITC Avant Garde"/>
          <w:bCs/>
        </w:rPr>
        <w:t>importantísimo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garantía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buen</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protección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servicios</w:t>
      </w:r>
      <w:r w:rsidR="00586A2C" w:rsidRPr="00C52112">
        <w:rPr>
          <w:rFonts w:ascii="ITC Avant Garde" w:hAnsi="ITC Avant Garde"/>
          <w:bCs/>
        </w:rPr>
        <w:t xml:space="preserve"> </w:t>
      </w:r>
      <w:r w:rsidRPr="00C52112">
        <w:rPr>
          <w:rFonts w:ascii="ITC Avant Garde" w:hAnsi="ITC Avant Garde"/>
          <w:bCs/>
        </w:rPr>
        <w:t>adyacentes.</w:t>
      </w:r>
    </w:p>
    <w:p w14:paraId="7CFC2EA0"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71959966" w14:textId="77777777" w:rsidR="00763EB5" w:rsidRPr="00C52112" w:rsidRDefault="00763EB5"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segundo</w:t>
      </w:r>
      <w:r w:rsidR="00586A2C" w:rsidRPr="00C52112">
        <w:rPr>
          <w:rFonts w:ascii="ITC Avant Garde" w:hAnsi="ITC Avant Garde"/>
          <w:bCs/>
        </w:rPr>
        <w:t xml:space="preserve"> </w:t>
      </w:r>
      <w:r w:rsidRPr="00C52112">
        <w:rPr>
          <w:rFonts w:ascii="ITC Avant Garde" w:hAnsi="ITC Avant Garde"/>
          <w:bCs/>
        </w:rPr>
        <w:t>término,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oneroso,</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ha</w:t>
      </w:r>
      <w:r w:rsidR="00586A2C" w:rsidRPr="00C52112">
        <w:rPr>
          <w:rFonts w:ascii="ITC Avant Garde" w:hAnsi="ITC Avant Garde"/>
          <w:bCs/>
        </w:rPr>
        <w:t xml:space="preserve"> </w:t>
      </w:r>
      <w:r w:rsidRPr="00C52112">
        <w:rPr>
          <w:rFonts w:ascii="ITC Avant Garde" w:hAnsi="ITC Avant Garde"/>
          <w:bCs/>
        </w:rPr>
        <w:t>comentado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rPr>
        <w:t xml:space="preserve"> </w:t>
      </w:r>
      <w:r w:rsidRPr="00C52112">
        <w:rPr>
          <w:rFonts w:ascii="ITC Avant Garde" w:hAnsi="ITC Avant Garde"/>
        </w:rPr>
        <w:t>relativo</w:t>
      </w:r>
      <w:r w:rsidR="00586A2C" w:rsidRPr="00C52112">
        <w:rPr>
          <w:rFonts w:ascii="ITC Avant Garde" w:hAnsi="ITC Avant Garde"/>
        </w:rPr>
        <w:t xml:space="preserve"> </w:t>
      </w:r>
      <w:r w:rsidRPr="00C52112">
        <w:rPr>
          <w:rFonts w:ascii="ITC Avant Garde" w:hAnsi="ITC Avant Garde"/>
        </w:rPr>
        <w:t>pues</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spacing w:val="1"/>
        </w:rPr>
        <w:t xml:space="preserve"> </w:t>
      </w:r>
      <w:r w:rsidRPr="00C52112">
        <w:rPr>
          <w:rFonts w:ascii="ITC Avant Garde" w:hAnsi="ITC Avant Garde"/>
        </w:rPr>
        <w:t>han</w:t>
      </w:r>
      <w:r w:rsidR="00586A2C" w:rsidRPr="00C52112">
        <w:rPr>
          <w:rFonts w:ascii="ITC Avant Garde" w:hAnsi="ITC Avant Garde"/>
          <w:spacing w:val="-2"/>
        </w:rPr>
        <w:t xml:space="preserve"> </w:t>
      </w:r>
      <w:r w:rsidRPr="00C52112">
        <w:rPr>
          <w:rFonts w:ascii="ITC Avant Garde" w:hAnsi="ITC Avant Garde"/>
        </w:rPr>
        <w:t>eliminado</w:t>
      </w:r>
      <w:r w:rsidR="00586A2C" w:rsidRPr="00C52112">
        <w:rPr>
          <w:rFonts w:ascii="ITC Avant Garde" w:hAnsi="ITC Avant Garde"/>
          <w:spacing w:val="-2"/>
        </w:rPr>
        <w:t xml:space="preserve"> </w:t>
      </w:r>
      <w:r w:rsidRPr="00C52112">
        <w:rPr>
          <w:rFonts w:ascii="ITC Avant Garde" w:hAnsi="ITC Avant Garde"/>
        </w:rPr>
        <w:t>documentos</w:t>
      </w:r>
      <w:r w:rsidR="00586A2C" w:rsidRPr="00C52112">
        <w:rPr>
          <w:rFonts w:ascii="ITC Avant Garde" w:hAnsi="ITC Avant Garde"/>
          <w:spacing w:val="-1"/>
        </w:rPr>
        <w:t xml:space="preserve"> </w:t>
      </w:r>
      <w:r w:rsidRPr="00C52112">
        <w:rPr>
          <w:rFonts w:ascii="ITC Avant Garde" w:hAnsi="ITC Avant Garde"/>
        </w:rPr>
        <w:t>y</w:t>
      </w:r>
      <w:r w:rsidR="00586A2C" w:rsidRPr="00C52112">
        <w:rPr>
          <w:rFonts w:ascii="ITC Avant Garde" w:hAnsi="ITC Avant Garde"/>
          <w:spacing w:val="-2"/>
        </w:rPr>
        <w:t xml:space="preserve"> </w:t>
      </w:r>
      <w:r w:rsidRPr="00C52112">
        <w:rPr>
          <w:rFonts w:ascii="ITC Avant Garde" w:hAnsi="ITC Avant Garde"/>
        </w:rPr>
        <w:t>con</w:t>
      </w:r>
      <w:r w:rsidR="00586A2C" w:rsidRPr="00C52112">
        <w:rPr>
          <w:rFonts w:ascii="ITC Avant Garde" w:hAnsi="ITC Avant Garde"/>
          <w:spacing w:val="-1"/>
        </w:rPr>
        <w:t xml:space="preserve"> </w:t>
      </w:r>
      <w:r w:rsidRPr="00C52112">
        <w:rPr>
          <w:rFonts w:ascii="ITC Avant Garde" w:hAnsi="ITC Avant Garde"/>
        </w:rPr>
        <w:t>ello</w:t>
      </w:r>
      <w:r w:rsidR="00586A2C" w:rsidRPr="00C52112">
        <w:rPr>
          <w:rFonts w:ascii="ITC Avant Garde" w:hAnsi="ITC Avant Garde"/>
          <w:spacing w:val="-2"/>
        </w:rPr>
        <w:t xml:space="preserve"> </w:t>
      </w:r>
      <w:r w:rsidRPr="00C52112">
        <w:rPr>
          <w:rFonts w:ascii="ITC Avant Garde" w:hAnsi="ITC Avant Garde"/>
        </w:rPr>
        <w:t>cargas</w:t>
      </w:r>
      <w:r w:rsidR="00586A2C" w:rsidRPr="00C52112">
        <w:rPr>
          <w:rFonts w:ascii="ITC Avant Garde" w:hAnsi="ITC Avant Garde"/>
          <w:spacing w:val="-2"/>
        </w:rPr>
        <w:t xml:space="preserve"> </w:t>
      </w:r>
      <w:r w:rsidRPr="00C52112">
        <w:rPr>
          <w:rFonts w:ascii="ITC Avant Garde" w:hAnsi="ITC Avant Garde"/>
        </w:rPr>
        <w:t>económicas</w:t>
      </w:r>
      <w:r w:rsidR="00586A2C" w:rsidRPr="00C52112">
        <w:rPr>
          <w:rFonts w:ascii="ITC Avant Garde" w:hAnsi="ITC Avant Garde"/>
          <w:spacing w:val="-1"/>
        </w:rPr>
        <w:t xml:space="preserve"> </w:t>
      </w:r>
      <w:r w:rsidRPr="00C52112">
        <w:rPr>
          <w:rFonts w:ascii="ITC Avant Garde" w:hAnsi="ITC Avant Garde"/>
        </w:rPr>
        <w:t>y</w:t>
      </w:r>
      <w:r w:rsidR="00586A2C" w:rsidRPr="00C52112">
        <w:rPr>
          <w:rFonts w:ascii="ITC Avant Garde" w:hAnsi="ITC Avant Garde"/>
          <w:spacing w:val="-2"/>
        </w:rPr>
        <w:t xml:space="preserve"> </w:t>
      </w:r>
      <w:r w:rsidRPr="00C52112">
        <w:rPr>
          <w:rFonts w:ascii="ITC Avant Garde" w:hAnsi="ITC Avant Garde"/>
        </w:rPr>
        <w:t>administrativas.</w:t>
      </w:r>
    </w:p>
    <w:p w14:paraId="132ABFD7" w14:textId="77777777" w:rsidR="00763EB5" w:rsidRPr="00C52112" w:rsidRDefault="00763EB5" w:rsidP="00C52112">
      <w:pPr>
        <w:pStyle w:val="Prrafodelista"/>
        <w:spacing w:after="0" w:line="240" w:lineRule="auto"/>
        <w:ind w:left="2160"/>
        <w:contextualSpacing w:val="0"/>
        <w:jc w:val="both"/>
        <w:rPr>
          <w:rFonts w:ascii="ITC Avant Garde" w:hAnsi="ITC Avant Garde"/>
        </w:rPr>
      </w:pPr>
    </w:p>
    <w:p w14:paraId="6A0E503A"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spacing w:val="-1"/>
        </w:rPr>
        <w:t>El</w:t>
      </w:r>
      <w:r w:rsidR="00586A2C" w:rsidRPr="00C52112">
        <w:rPr>
          <w:rFonts w:ascii="ITC Avant Garde" w:hAnsi="ITC Avant Garde"/>
          <w:spacing w:val="-12"/>
        </w:rPr>
        <w:t xml:space="preserve"> </w:t>
      </w:r>
      <w:r w:rsidRPr="00C52112">
        <w:rPr>
          <w:rFonts w:ascii="ITC Avant Garde" w:hAnsi="ITC Avant Garde"/>
          <w:spacing w:val="-1"/>
        </w:rPr>
        <w:t>tercer</w:t>
      </w:r>
      <w:r w:rsidR="00586A2C" w:rsidRPr="00C52112">
        <w:rPr>
          <w:rFonts w:ascii="ITC Avant Garde" w:hAnsi="ITC Avant Garde"/>
          <w:spacing w:val="-11"/>
        </w:rPr>
        <w:t xml:space="preserve"> </w:t>
      </w:r>
      <w:r w:rsidRPr="00C52112">
        <w:rPr>
          <w:rFonts w:ascii="ITC Avant Garde" w:hAnsi="ITC Avant Garde"/>
          <w:spacing w:val="-1"/>
        </w:rPr>
        <w:t>aspecto,</w:t>
      </w:r>
      <w:r w:rsidR="00586A2C" w:rsidRPr="00C52112">
        <w:rPr>
          <w:rFonts w:ascii="ITC Avant Garde" w:hAnsi="ITC Avant Garde"/>
          <w:spacing w:val="-11"/>
        </w:rPr>
        <w:t xml:space="preserve"> </w:t>
      </w:r>
      <w:r w:rsidRPr="00C52112">
        <w:rPr>
          <w:rFonts w:ascii="ITC Avant Garde" w:hAnsi="ITC Avant Garde"/>
        </w:rPr>
        <w:t>en</w:t>
      </w:r>
      <w:r w:rsidR="00586A2C" w:rsidRPr="00C52112">
        <w:rPr>
          <w:rFonts w:ascii="ITC Avant Garde" w:hAnsi="ITC Avant Garde"/>
          <w:spacing w:val="-12"/>
        </w:rPr>
        <w:t xml:space="preserve"> </w:t>
      </w:r>
      <w:r w:rsidRPr="00C52112">
        <w:rPr>
          <w:rFonts w:ascii="ITC Avant Garde" w:hAnsi="ITC Avant Garde"/>
        </w:rPr>
        <w:t>cuanto</w:t>
      </w:r>
      <w:r w:rsidR="00586A2C" w:rsidRPr="00C52112">
        <w:rPr>
          <w:rFonts w:ascii="ITC Avant Garde" w:hAnsi="ITC Avant Garde"/>
          <w:spacing w:val="-11"/>
        </w:rPr>
        <w:t xml:space="preserve"> </w:t>
      </w:r>
      <w:r w:rsidRPr="00C52112">
        <w:rPr>
          <w:rFonts w:ascii="ITC Avant Garde" w:hAnsi="ITC Avant Garde"/>
        </w:rPr>
        <w:t>a;</w:t>
      </w:r>
      <w:r w:rsidR="00586A2C" w:rsidRPr="00C52112">
        <w:rPr>
          <w:rFonts w:ascii="ITC Avant Garde" w:hAnsi="ITC Avant Garde"/>
          <w:spacing w:val="-11"/>
        </w:rPr>
        <w:t xml:space="preserve"> </w:t>
      </w:r>
      <w:r w:rsidRPr="00C52112">
        <w:rPr>
          <w:rFonts w:ascii="ITC Avant Garde" w:hAnsi="ITC Avant Garde"/>
          <w:i/>
          <w:u w:val="single"/>
        </w:rPr>
        <w:t>muchos</w:t>
      </w:r>
      <w:r w:rsidR="00586A2C" w:rsidRPr="00C52112">
        <w:rPr>
          <w:rFonts w:ascii="ITC Avant Garde" w:hAnsi="ITC Avant Garde"/>
          <w:i/>
          <w:spacing w:val="-11"/>
          <w:u w:val="single"/>
        </w:rPr>
        <w:t xml:space="preserve"> </w:t>
      </w:r>
      <w:r w:rsidRPr="00C52112">
        <w:rPr>
          <w:rFonts w:ascii="ITC Avant Garde" w:hAnsi="ITC Avant Garde"/>
          <w:i/>
          <w:u w:val="single"/>
        </w:rPr>
        <w:t>de</w:t>
      </w:r>
      <w:r w:rsidR="00586A2C" w:rsidRPr="00C52112">
        <w:rPr>
          <w:rFonts w:ascii="ITC Avant Garde" w:hAnsi="ITC Avant Garde"/>
          <w:i/>
          <w:spacing w:val="-11"/>
          <w:u w:val="single"/>
        </w:rPr>
        <w:t xml:space="preserve"> </w:t>
      </w:r>
      <w:r w:rsidRPr="00C52112">
        <w:rPr>
          <w:rFonts w:ascii="ITC Avant Garde" w:hAnsi="ITC Avant Garde"/>
          <w:i/>
          <w:u w:val="single"/>
        </w:rPr>
        <w:t>los</w:t>
      </w:r>
      <w:r w:rsidR="00586A2C" w:rsidRPr="00C52112">
        <w:rPr>
          <w:rFonts w:ascii="ITC Avant Garde" w:hAnsi="ITC Avant Garde"/>
          <w:i/>
          <w:spacing w:val="-12"/>
          <w:u w:val="single"/>
        </w:rPr>
        <w:t xml:space="preserve"> </w:t>
      </w:r>
      <w:r w:rsidRPr="00C52112">
        <w:rPr>
          <w:rFonts w:ascii="ITC Avant Garde" w:hAnsi="ITC Avant Garde"/>
          <w:i/>
          <w:u w:val="single"/>
        </w:rPr>
        <w:t>elementos</w:t>
      </w:r>
      <w:r w:rsidR="00586A2C" w:rsidRPr="00C52112">
        <w:rPr>
          <w:rFonts w:ascii="ITC Avant Garde" w:hAnsi="ITC Avant Garde"/>
          <w:i/>
          <w:spacing w:val="-11"/>
          <w:u w:val="single"/>
        </w:rPr>
        <w:t xml:space="preserve"> </w:t>
      </w:r>
      <w:r w:rsidRPr="00C52112">
        <w:rPr>
          <w:rFonts w:ascii="ITC Avant Garde" w:hAnsi="ITC Avant Garde"/>
          <w:i/>
          <w:u w:val="single"/>
        </w:rPr>
        <w:t>que</w:t>
      </w:r>
      <w:r w:rsidR="00586A2C" w:rsidRPr="00C52112">
        <w:rPr>
          <w:rFonts w:ascii="ITC Avant Garde" w:hAnsi="ITC Avant Garde"/>
          <w:i/>
          <w:spacing w:val="-11"/>
          <w:u w:val="single"/>
        </w:rPr>
        <w:t xml:space="preserve"> </w:t>
      </w:r>
      <w:r w:rsidRPr="00C52112">
        <w:rPr>
          <w:rFonts w:ascii="ITC Avant Garde" w:hAnsi="ITC Avant Garde"/>
          <w:i/>
          <w:u w:val="single"/>
        </w:rPr>
        <w:t>las</w:t>
      </w:r>
      <w:r w:rsidR="00586A2C" w:rsidRPr="00C52112">
        <w:rPr>
          <w:rFonts w:ascii="ITC Avant Garde" w:hAnsi="ITC Avant Garde"/>
          <w:i/>
          <w:spacing w:val="-11"/>
          <w:u w:val="single"/>
        </w:rPr>
        <w:t xml:space="preserve"> </w:t>
      </w:r>
      <w:r w:rsidRPr="00C52112">
        <w:rPr>
          <w:rFonts w:ascii="ITC Avant Garde" w:hAnsi="ITC Avant Garde"/>
          <w:i/>
          <w:u w:val="single"/>
        </w:rPr>
        <w:t>conforman</w:t>
      </w:r>
      <w:r w:rsidR="00586A2C" w:rsidRPr="00C52112">
        <w:rPr>
          <w:rFonts w:ascii="ITC Avant Garde" w:hAnsi="ITC Avant Garde"/>
          <w:i/>
          <w:spacing w:val="-11"/>
          <w:u w:val="single"/>
        </w:rPr>
        <w:t xml:space="preserve"> </w:t>
      </w:r>
      <w:r w:rsidRPr="00C52112">
        <w:rPr>
          <w:rFonts w:ascii="ITC Avant Garde" w:hAnsi="ITC Avant Garde"/>
          <w:i/>
          <w:u w:val="single"/>
        </w:rPr>
        <w:t>no</w:t>
      </w:r>
      <w:r w:rsidR="00586A2C" w:rsidRPr="00C52112">
        <w:rPr>
          <w:rFonts w:ascii="ITC Avant Garde" w:hAnsi="ITC Avant Garde"/>
          <w:i/>
          <w:spacing w:val="-11"/>
          <w:u w:val="single"/>
        </w:rPr>
        <w:t xml:space="preserve"> </w:t>
      </w:r>
      <w:r w:rsidRPr="00C52112">
        <w:rPr>
          <w:rFonts w:ascii="ITC Avant Garde" w:hAnsi="ITC Avant Garde"/>
          <w:i/>
          <w:u w:val="single"/>
        </w:rPr>
        <w:t>proporcionan</w:t>
      </w:r>
      <w:r w:rsidR="00586A2C" w:rsidRPr="00C52112">
        <w:rPr>
          <w:rFonts w:ascii="ITC Avant Garde" w:hAnsi="ITC Avant Garde"/>
          <w:i/>
          <w:spacing w:val="-11"/>
          <w:u w:val="single"/>
        </w:rPr>
        <w:t xml:space="preserve"> </w:t>
      </w:r>
      <w:r w:rsidRPr="00C52112">
        <w:rPr>
          <w:rFonts w:ascii="ITC Avant Garde" w:hAnsi="ITC Avant Garde"/>
          <w:i/>
          <w:u w:val="single"/>
        </w:rPr>
        <w:t>un</w:t>
      </w:r>
      <w:r w:rsidR="00586A2C" w:rsidRPr="00C52112">
        <w:rPr>
          <w:rFonts w:ascii="ITC Avant Garde" w:hAnsi="ITC Avant Garde"/>
          <w:i/>
          <w:spacing w:val="-11"/>
          <w:u w:val="single"/>
        </w:rPr>
        <w:t xml:space="preserve"> </w:t>
      </w:r>
      <w:r w:rsidRPr="00C52112">
        <w:rPr>
          <w:rFonts w:ascii="ITC Avant Garde" w:hAnsi="ITC Avant Garde"/>
          <w:i/>
          <w:u w:val="single"/>
        </w:rPr>
        <w:t>valor</w:t>
      </w:r>
      <w:r w:rsidR="00586A2C" w:rsidRPr="00C52112">
        <w:rPr>
          <w:rFonts w:ascii="ITC Avant Garde" w:hAnsi="ITC Avant Garde"/>
          <w:i/>
          <w:spacing w:val="-48"/>
        </w:rPr>
        <w:t xml:space="preserve"> </w:t>
      </w:r>
      <w:r w:rsidRPr="00C52112">
        <w:rPr>
          <w:rFonts w:ascii="ITC Avant Garde" w:hAnsi="ITC Avant Garde"/>
          <w:i/>
          <w:u w:val="single"/>
        </w:rPr>
        <w:t>trascendente</w:t>
      </w:r>
      <w:r w:rsidRPr="00C52112">
        <w:rPr>
          <w:rFonts w:ascii="ITC Avant Garde" w:hAnsi="ITC Avant Garde"/>
        </w:rPr>
        <w:t>,</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cual</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rPr>
        <w:t xml:space="preserve"> </w:t>
      </w:r>
      <w:r w:rsidRPr="00C52112">
        <w:rPr>
          <w:rFonts w:ascii="ITC Avant Garde" w:hAnsi="ITC Avant Garde"/>
        </w:rPr>
        <w:t>comprensible,</w:t>
      </w:r>
      <w:r w:rsidR="00586A2C" w:rsidRPr="00C52112">
        <w:rPr>
          <w:rFonts w:ascii="ITC Avant Garde" w:hAnsi="ITC Avant Garde"/>
        </w:rPr>
        <w:t xml:space="preserve"> </w:t>
      </w:r>
      <w:r w:rsidRPr="00C52112">
        <w:rPr>
          <w:rFonts w:ascii="ITC Avant Garde" w:hAnsi="ITC Avant Garde"/>
        </w:rPr>
        <w:t>pues</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existen</w:t>
      </w:r>
      <w:r w:rsidR="00586A2C" w:rsidRPr="00C52112">
        <w:rPr>
          <w:rFonts w:ascii="ITC Avant Garde" w:hAnsi="ITC Avant Garde"/>
        </w:rPr>
        <w:t xml:space="preserve"> </w:t>
      </w:r>
      <w:r w:rsidRPr="00C52112">
        <w:rPr>
          <w:rFonts w:ascii="ITC Avant Garde" w:hAnsi="ITC Avant Garde"/>
        </w:rPr>
        <w:t>mediciones</w:t>
      </w:r>
      <w:r w:rsidR="00586A2C" w:rsidRPr="00C52112">
        <w:rPr>
          <w:rFonts w:ascii="ITC Avant Garde" w:hAnsi="ITC Avant Garde"/>
        </w:rPr>
        <w:t xml:space="preserve"> </w:t>
      </w:r>
      <w:r w:rsidRPr="00C52112">
        <w:rPr>
          <w:rFonts w:ascii="ITC Avant Garde" w:hAnsi="ITC Avant Garde"/>
        </w:rPr>
        <w:t>o</w:t>
      </w:r>
      <w:r w:rsidR="00586A2C" w:rsidRPr="00C52112">
        <w:rPr>
          <w:rFonts w:ascii="ITC Avant Garde" w:hAnsi="ITC Avant Garde"/>
        </w:rPr>
        <w:t xml:space="preserve"> </w:t>
      </w:r>
      <w:r w:rsidRPr="00C52112">
        <w:rPr>
          <w:rFonts w:ascii="ITC Avant Garde" w:hAnsi="ITC Avant Garde"/>
        </w:rPr>
        <w:t>términos</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evaluar</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spacing w:val="1"/>
        </w:rPr>
        <w:t xml:space="preserve"> </w:t>
      </w:r>
      <w:r w:rsidRPr="00C52112">
        <w:rPr>
          <w:rFonts w:ascii="ITC Avant Garde" w:hAnsi="ITC Avant Garde"/>
        </w:rPr>
        <w:t>comportamiento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nuevas</w:t>
      </w:r>
      <w:r w:rsidR="00586A2C" w:rsidRPr="00C52112">
        <w:rPr>
          <w:rFonts w:ascii="ITC Avant Garde" w:hAnsi="ITC Avant Garde"/>
        </w:rPr>
        <w:t xml:space="preserve"> </w:t>
      </w:r>
      <w:r w:rsidRPr="00C52112">
        <w:rPr>
          <w:rFonts w:ascii="ITC Avant Garde" w:hAnsi="ITC Avant Garde"/>
        </w:rPr>
        <w:t>tecnologías</w:t>
      </w:r>
      <w:r w:rsidR="00586A2C" w:rsidRPr="00C52112">
        <w:rPr>
          <w:rFonts w:ascii="ITC Avant Garde" w:hAnsi="ITC Avant Garde"/>
        </w:rPr>
        <w:t xml:space="preserve"> </w:t>
      </w:r>
      <w:r w:rsidRPr="00C52112">
        <w:rPr>
          <w:rFonts w:ascii="ITC Avant Garde" w:hAnsi="ITC Avant Garde"/>
        </w:rPr>
        <w:t>aplicadas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transmisión,</w:t>
      </w:r>
      <w:r w:rsidR="00586A2C" w:rsidRPr="00C52112">
        <w:rPr>
          <w:rFonts w:ascii="ITC Avant Garde" w:hAnsi="ITC Avant Garde"/>
        </w:rPr>
        <w:t xml:space="preserve"> </w:t>
      </w:r>
      <w:r w:rsidRPr="00C52112">
        <w:rPr>
          <w:rFonts w:ascii="ITC Avant Garde" w:hAnsi="ITC Avant Garde"/>
        </w:rPr>
        <w:t>consecuentemente</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spacing w:val="1"/>
        </w:rPr>
        <w:t xml:space="preserve"> </w:t>
      </w:r>
      <w:r w:rsidRPr="00C52112">
        <w:rPr>
          <w:rFonts w:ascii="ITC Avant Garde" w:hAnsi="ITC Avant Garde"/>
        </w:rPr>
        <w:t>necesario</w:t>
      </w:r>
      <w:r w:rsidR="00586A2C" w:rsidRPr="00C52112">
        <w:rPr>
          <w:rFonts w:ascii="ITC Avant Garde" w:hAnsi="ITC Avant Garde"/>
          <w:spacing w:val="-2"/>
        </w:rPr>
        <w:t xml:space="preserve"> </w:t>
      </w:r>
      <w:r w:rsidRPr="00C52112">
        <w:rPr>
          <w:rFonts w:ascii="ITC Avant Garde" w:hAnsi="ITC Avant Garde"/>
        </w:rPr>
        <w:t>actualizar</w:t>
      </w:r>
      <w:r w:rsidR="00586A2C" w:rsidRPr="00C52112">
        <w:rPr>
          <w:rFonts w:ascii="ITC Avant Garde" w:hAnsi="ITC Avant Garde"/>
          <w:spacing w:val="-1"/>
        </w:rPr>
        <w:t xml:space="preserve"> </w:t>
      </w:r>
      <w:r w:rsidRPr="00C52112">
        <w:rPr>
          <w:rFonts w:ascii="ITC Avant Garde" w:hAnsi="ITC Avant Garde"/>
        </w:rPr>
        <w:t>la</w:t>
      </w:r>
      <w:r w:rsidR="00586A2C" w:rsidRPr="00C52112">
        <w:rPr>
          <w:rFonts w:ascii="ITC Avant Garde" w:hAnsi="ITC Avant Garde"/>
          <w:spacing w:val="-1"/>
        </w:rPr>
        <w:t xml:space="preserve"> </w:t>
      </w:r>
      <w:r w:rsidRPr="00C52112">
        <w:rPr>
          <w:rFonts w:ascii="ITC Avant Garde" w:hAnsi="ITC Avant Garde"/>
        </w:rPr>
        <w:t>información</w:t>
      </w:r>
    </w:p>
    <w:p w14:paraId="4228B8F5"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2F4C5A75" w14:textId="77777777" w:rsidR="00763EB5" w:rsidRPr="00C52112" w:rsidRDefault="00763EB5" w:rsidP="00C52112">
      <w:pPr>
        <w:pStyle w:val="Textoindependiente"/>
        <w:numPr>
          <w:ilvl w:val="0"/>
          <w:numId w:val="5"/>
        </w:numPr>
        <w:jc w:val="both"/>
        <w:rPr>
          <w:rFonts w:ascii="ITC Avant Garde" w:hAnsi="ITC Avant Garde" w:cs="Calibri"/>
          <w:lang w:val="es-MX"/>
        </w:rPr>
      </w:pPr>
      <w:r w:rsidRPr="00C52112">
        <w:rPr>
          <w:rFonts w:ascii="ITC Avant Garde" w:hAnsi="ITC Avant Garde"/>
          <w:lang w:val="es-MX"/>
        </w:rPr>
        <w:t>En</w:t>
      </w:r>
      <w:r w:rsidR="00586A2C" w:rsidRPr="00C52112">
        <w:rPr>
          <w:rFonts w:ascii="ITC Avant Garde" w:hAnsi="ITC Avant Garde"/>
          <w:spacing w:val="-3"/>
          <w:lang w:val="es-MX"/>
        </w:rPr>
        <w:t xml:space="preserve"> </w:t>
      </w:r>
      <w:r w:rsidRPr="00C52112">
        <w:rPr>
          <w:rFonts w:ascii="ITC Avant Garde" w:hAnsi="ITC Avant Garde"/>
          <w:lang w:val="es-MX"/>
        </w:rPr>
        <w:t>el</w:t>
      </w:r>
      <w:r w:rsidR="00586A2C" w:rsidRPr="00C52112">
        <w:rPr>
          <w:rFonts w:ascii="ITC Avant Garde" w:hAnsi="ITC Avant Garde"/>
          <w:spacing w:val="-3"/>
          <w:lang w:val="es-MX"/>
        </w:rPr>
        <w:t xml:space="preserve"> </w:t>
      </w:r>
      <w:r w:rsidRPr="00C52112">
        <w:rPr>
          <w:rFonts w:ascii="ITC Avant Garde" w:hAnsi="ITC Avant Garde"/>
          <w:lang w:val="es-MX"/>
        </w:rPr>
        <w:t>siguiente</w:t>
      </w:r>
      <w:r w:rsidR="00586A2C" w:rsidRPr="00C52112">
        <w:rPr>
          <w:rFonts w:ascii="ITC Avant Garde" w:hAnsi="ITC Avant Garde"/>
          <w:spacing w:val="-3"/>
          <w:lang w:val="es-MX"/>
        </w:rPr>
        <w:t xml:space="preserve"> </w:t>
      </w:r>
      <w:r w:rsidRPr="00C52112">
        <w:rPr>
          <w:rFonts w:ascii="ITC Avant Garde" w:hAnsi="ITC Avant Garde"/>
          <w:lang w:val="es-MX"/>
        </w:rPr>
        <w:t>párrafo</w:t>
      </w:r>
      <w:r w:rsidR="00586A2C" w:rsidRPr="00C52112">
        <w:rPr>
          <w:rFonts w:ascii="ITC Avant Garde" w:hAnsi="ITC Avant Garde"/>
          <w:spacing w:val="-3"/>
          <w:lang w:val="es-MX"/>
        </w:rPr>
        <w:t xml:space="preserve"> </w:t>
      </w:r>
      <w:r w:rsidRPr="00C52112">
        <w:rPr>
          <w:rFonts w:ascii="ITC Avant Garde" w:hAnsi="ITC Avant Garde"/>
          <w:lang w:val="es-MX"/>
        </w:rPr>
        <w:t>de</w:t>
      </w:r>
      <w:r w:rsidR="00586A2C" w:rsidRPr="00C52112">
        <w:rPr>
          <w:rFonts w:ascii="ITC Avant Garde" w:hAnsi="ITC Avant Garde"/>
          <w:spacing w:val="-2"/>
          <w:lang w:val="es-MX"/>
        </w:rPr>
        <w:t xml:space="preserve"> </w:t>
      </w:r>
      <w:r w:rsidRPr="00C52112">
        <w:rPr>
          <w:rFonts w:ascii="ITC Avant Garde" w:hAnsi="ITC Avant Garde"/>
          <w:lang w:val="es-MX"/>
        </w:rPr>
        <w:t>la</w:t>
      </w:r>
      <w:r w:rsidR="00586A2C" w:rsidRPr="00C52112">
        <w:rPr>
          <w:rFonts w:ascii="ITC Avant Garde" w:hAnsi="ITC Avant Garde"/>
          <w:spacing w:val="-3"/>
          <w:lang w:val="es-MX"/>
        </w:rPr>
        <w:t xml:space="preserve"> </w:t>
      </w:r>
      <w:r w:rsidRPr="00C52112">
        <w:rPr>
          <w:rFonts w:ascii="ITC Avant Garde" w:hAnsi="ITC Avant Garde"/>
          <w:lang w:val="es-MX"/>
        </w:rPr>
        <w:t>sección</w:t>
      </w:r>
      <w:r w:rsidR="00586A2C" w:rsidRPr="00C52112">
        <w:rPr>
          <w:rFonts w:ascii="ITC Avant Garde" w:hAnsi="ITC Avant Garde"/>
          <w:spacing w:val="-3"/>
          <w:lang w:val="es-MX"/>
        </w:rPr>
        <w:t xml:space="preserve"> </w:t>
      </w:r>
      <w:r w:rsidRPr="00C52112">
        <w:rPr>
          <w:rFonts w:ascii="ITC Avant Garde" w:hAnsi="ITC Avant Garde"/>
          <w:lang w:val="es-MX"/>
        </w:rPr>
        <w:t>de</w:t>
      </w:r>
      <w:r w:rsidR="00586A2C" w:rsidRPr="00C52112">
        <w:rPr>
          <w:rFonts w:ascii="ITC Avant Garde" w:hAnsi="ITC Avant Garde"/>
          <w:spacing w:val="-3"/>
          <w:lang w:val="es-MX"/>
        </w:rPr>
        <w:t xml:space="preserve"> </w:t>
      </w:r>
      <w:r w:rsidRPr="00C52112">
        <w:rPr>
          <w:rFonts w:ascii="ITC Avant Garde" w:hAnsi="ITC Avant Garde"/>
          <w:lang w:val="es-MX"/>
        </w:rPr>
        <w:t>los</w:t>
      </w:r>
      <w:r w:rsidR="00586A2C" w:rsidRPr="00C52112">
        <w:rPr>
          <w:rFonts w:ascii="ITC Avant Garde" w:hAnsi="ITC Avant Garde"/>
          <w:spacing w:val="-2"/>
          <w:lang w:val="es-MX"/>
        </w:rPr>
        <w:t xml:space="preserve"> </w:t>
      </w:r>
      <w:r w:rsidRPr="00C52112">
        <w:rPr>
          <w:rFonts w:ascii="ITC Avant Garde" w:hAnsi="ITC Avant Garde"/>
          <w:lang w:val="es-MX"/>
        </w:rPr>
        <w:t>acuerdos</w:t>
      </w:r>
      <w:r w:rsidR="00586A2C" w:rsidRPr="00C52112">
        <w:rPr>
          <w:rFonts w:ascii="ITC Avant Garde" w:hAnsi="ITC Avant Garde"/>
          <w:spacing w:val="-2"/>
          <w:lang w:val="es-MX"/>
        </w:rPr>
        <w:t xml:space="preserve"> </w:t>
      </w:r>
      <w:r w:rsidRPr="00C52112">
        <w:rPr>
          <w:rFonts w:ascii="ITC Avant Garde" w:hAnsi="ITC Avant Garde"/>
          <w:lang w:val="es-MX"/>
        </w:rPr>
        <w:t>se</w:t>
      </w:r>
      <w:r w:rsidR="00586A2C" w:rsidRPr="00C52112">
        <w:rPr>
          <w:rFonts w:ascii="ITC Avant Garde" w:hAnsi="ITC Avant Garde"/>
          <w:spacing w:val="-3"/>
          <w:lang w:val="es-MX"/>
        </w:rPr>
        <w:t xml:space="preserve"> </w:t>
      </w:r>
      <w:r w:rsidRPr="00C52112">
        <w:rPr>
          <w:rFonts w:ascii="ITC Avant Garde" w:hAnsi="ITC Avant Garde"/>
          <w:lang w:val="es-MX"/>
        </w:rPr>
        <w:t>tiene:</w:t>
      </w:r>
    </w:p>
    <w:p w14:paraId="1F3710F9"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r w:rsidRPr="00C52112">
        <w:rPr>
          <w:rFonts w:ascii="ITC Avant Garde" w:hAnsi="ITC Avant Garde"/>
          <w:i/>
          <w:u w:val="single"/>
        </w:rPr>
        <w:t>sin</w:t>
      </w:r>
      <w:r w:rsidR="00586A2C" w:rsidRPr="00C52112">
        <w:rPr>
          <w:rFonts w:ascii="ITC Avant Garde" w:hAnsi="ITC Avant Garde"/>
          <w:i/>
          <w:spacing w:val="-12"/>
          <w:u w:val="single"/>
        </w:rPr>
        <w:t xml:space="preserve"> </w:t>
      </w:r>
      <w:r w:rsidRPr="00C52112">
        <w:rPr>
          <w:rFonts w:ascii="ITC Avant Garde" w:hAnsi="ITC Avant Garde"/>
          <w:i/>
          <w:u w:val="single"/>
        </w:rPr>
        <w:t>perjuicio</w:t>
      </w:r>
      <w:r w:rsidR="00586A2C" w:rsidRPr="00C52112">
        <w:rPr>
          <w:rFonts w:ascii="ITC Avant Garde" w:hAnsi="ITC Avant Garde"/>
          <w:i/>
          <w:spacing w:val="-11"/>
          <w:u w:val="single"/>
        </w:rPr>
        <w:t xml:space="preserve"> </w:t>
      </w:r>
      <w:r w:rsidRPr="00C52112">
        <w:rPr>
          <w:rFonts w:ascii="ITC Avant Garde" w:hAnsi="ITC Avant Garde"/>
          <w:i/>
          <w:u w:val="single"/>
        </w:rPr>
        <w:t>de</w:t>
      </w:r>
      <w:r w:rsidR="00586A2C" w:rsidRPr="00C52112">
        <w:rPr>
          <w:rFonts w:ascii="ITC Avant Garde" w:hAnsi="ITC Avant Garde"/>
          <w:i/>
          <w:spacing w:val="-11"/>
          <w:u w:val="single"/>
        </w:rPr>
        <w:t xml:space="preserve"> </w:t>
      </w:r>
      <w:r w:rsidRPr="00C52112">
        <w:rPr>
          <w:rFonts w:ascii="ITC Avant Garde" w:hAnsi="ITC Avant Garde"/>
          <w:i/>
          <w:u w:val="single"/>
        </w:rPr>
        <w:t>las</w:t>
      </w:r>
      <w:r w:rsidR="00586A2C" w:rsidRPr="00C52112">
        <w:rPr>
          <w:rFonts w:ascii="ITC Avant Garde" w:hAnsi="ITC Avant Garde"/>
          <w:i/>
          <w:spacing w:val="-10"/>
          <w:u w:val="single"/>
        </w:rPr>
        <w:t xml:space="preserve"> </w:t>
      </w:r>
      <w:r w:rsidRPr="00C52112">
        <w:rPr>
          <w:rFonts w:ascii="ITC Avant Garde" w:hAnsi="ITC Avant Garde"/>
          <w:i/>
          <w:u w:val="single"/>
        </w:rPr>
        <w:t>acciones</w:t>
      </w:r>
      <w:r w:rsidR="00586A2C" w:rsidRPr="00C52112">
        <w:rPr>
          <w:rFonts w:ascii="ITC Avant Garde" w:hAnsi="ITC Avant Garde"/>
          <w:i/>
          <w:spacing w:val="-11"/>
          <w:u w:val="single"/>
        </w:rPr>
        <w:t xml:space="preserve"> </w:t>
      </w:r>
      <w:r w:rsidRPr="00C52112">
        <w:rPr>
          <w:rFonts w:ascii="ITC Avant Garde" w:hAnsi="ITC Avant Garde"/>
          <w:i/>
          <w:u w:val="single"/>
        </w:rPr>
        <w:t>que</w:t>
      </w:r>
      <w:r w:rsidR="00586A2C" w:rsidRPr="00C52112">
        <w:rPr>
          <w:rFonts w:ascii="ITC Avant Garde" w:hAnsi="ITC Avant Garde"/>
          <w:i/>
          <w:spacing w:val="-10"/>
          <w:u w:val="single"/>
        </w:rPr>
        <w:t xml:space="preserve"> </w:t>
      </w:r>
      <w:r w:rsidRPr="00C52112">
        <w:rPr>
          <w:rFonts w:ascii="ITC Avant Garde" w:hAnsi="ITC Avant Garde"/>
          <w:i/>
          <w:u w:val="single"/>
        </w:rPr>
        <w:t>en</w:t>
      </w:r>
      <w:r w:rsidR="00586A2C" w:rsidRPr="00C52112">
        <w:rPr>
          <w:rFonts w:ascii="ITC Avant Garde" w:hAnsi="ITC Avant Garde"/>
          <w:i/>
          <w:spacing w:val="-12"/>
          <w:u w:val="single"/>
        </w:rPr>
        <w:t xml:space="preserve"> </w:t>
      </w:r>
      <w:r w:rsidRPr="00C52112">
        <w:rPr>
          <w:rFonts w:ascii="ITC Avant Garde" w:hAnsi="ITC Avant Garde"/>
          <w:i/>
          <w:u w:val="single"/>
        </w:rPr>
        <w:t>su</w:t>
      </w:r>
      <w:r w:rsidR="00586A2C" w:rsidRPr="00C52112">
        <w:rPr>
          <w:rFonts w:ascii="ITC Avant Garde" w:hAnsi="ITC Avant Garde"/>
          <w:i/>
          <w:spacing w:val="-11"/>
          <w:u w:val="single"/>
        </w:rPr>
        <w:t xml:space="preserve"> </w:t>
      </w:r>
      <w:r w:rsidRPr="00C52112">
        <w:rPr>
          <w:rFonts w:ascii="ITC Avant Garde" w:hAnsi="ITC Avant Garde"/>
          <w:i/>
          <w:u w:val="single"/>
        </w:rPr>
        <w:t>momento</w:t>
      </w:r>
      <w:r w:rsidR="00586A2C" w:rsidRPr="00C52112">
        <w:rPr>
          <w:rFonts w:ascii="ITC Avant Garde" w:hAnsi="ITC Avant Garde"/>
          <w:i/>
          <w:spacing w:val="1"/>
          <w:u w:val="single"/>
        </w:rPr>
        <w:t xml:space="preserve"> </w:t>
      </w:r>
      <w:r w:rsidRPr="00C52112">
        <w:rPr>
          <w:rFonts w:ascii="ITC Avant Garde" w:hAnsi="ITC Avant Garde"/>
          <w:i/>
          <w:u w:val="single"/>
        </w:rPr>
        <w:t>realice</w:t>
      </w:r>
      <w:r w:rsidR="00586A2C" w:rsidRPr="00C52112">
        <w:rPr>
          <w:rFonts w:ascii="ITC Avant Garde" w:hAnsi="ITC Avant Garde"/>
          <w:i/>
          <w:spacing w:val="-5"/>
          <w:u w:val="single"/>
        </w:rPr>
        <w:t xml:space="preserve"> </w:t>
      </w:r>
      <w:r w:rsidRPr="00C52112">
        <w:rPr>
          <w:rFonts w:ascii="ITC Avant Garde" w:hAnsi="ITC Avant Garde"/>
          <w:i/>
          <w:u w:val="single"/>
        </w:rPr>
        <w:t>el</w:t>
      </w:r>
      <w:r w:rsidR="00586A2C" w:rsidRPr="00C52112">
        <w:rPr>
          <w:rFonts w:ascii="ITC Avant Garde" w:hAnsi="ITC Avant Garde"/>
          <w:i/>
          <w:spacing w:val="-4"/>
          <w:u w:val="single"/>
        </w:rPr>
        <w:t xml:space="preserve"> </w:t>
      </w:r>
      <w:r w:rsidRPr="00C52112">
        <w:rPr>
          <w:rFonts w:ascii="ITC Avant Garde" w:hAnsi="ITC Avant Garde"/>
          <w:i/>
          <w:u w:val="single"/>
        </w:rPr>
        <w:t>Instituto</w:t>
      </w:r>
      <w:r w:rsidR="00586A2C" w:rsidRPr="00C52112">
        <w:rPr>
          <w:rFonts w:ascii="ITC Avant Garde" w:hAnsi="ITC Avant Garde"/>
          <w:i/>
          <w:spacing w:val="-5"/>
          <w:u w:val="single"/>
        </w:rPr>
        <w:t xml:space="preserve"> </w:t>
      </w:r>
      <w:r w:rsidRPr="00C52112">
        <w:rPr>
          <w:rFonts w:ascii="ITC Avant Garde" w:hAnsi="ITC Avant Garde"/>
          <w:i/>
          <w:u w:val="single"/>
        </w:rPr>
        <w:t>a</w:t>
      </w:r>
      <w:r w:rsidR="00586A2C" w:rsidRPr="00C52112">
        <w:rPr>
          <w:rFonts w:ascii="ITC Avant Garde" w:hAnsi="ITC Avant Garde"/>
          <w:i/>
          <w:spacing w:val="-4"/>
          <w:u w:val="single"/>
        </w:rPr>
        <w:t xml:space="preserve"> </w:t>
      </w:r>
      <w:r w:rsidRPr="00C52112">
        <w:rPr>
          <w:rFonts w:ascii="ITC Avant Garde" w:hAnsi="ITC Avant Garde"/>
          <w:i/>
          <w:u w:val="single"/>
        </w:rPr>
        <w:t>fin</w:t>
      </w:r>
      <w:r w:rsidR="00586A2C" w:rsidRPr="00C52112">
        <w:rPr>
          <w:rFonts w:ascii="ITC Avant Garde" w:hAnsi="ITC Avant Garde"/>
          <w:i/>
          <w:spacing w:val="-5"/>
          <w:u w:val="single"/>
        </w:rPr>
        <w:t xml:space="preserve"> </w:t>
      </w:r>
      <w:r w:rsidRPr="00C52112">
        <w:rPr>
          <w:rFonts w:ascii="ITC Avant Garde" w:hAnsi="ITC Avant Garde"/>
          <w:i/>
          <w:u w:val="single"/>
        </w:rPr>
        <w:t>de</w:t>
      </w:r>
      <w:r w:rsidR="00586A2C" w:rsidRPr="00C52112">
        <w:rPr>
          <w:rFonts w:ascii="ITC Avant Garde" w:hAnsi="ITC Avant Garde"/>
          <w:i/>
          <w:spacing w:val="-4"/>
          <w:u w:val="single"/>
        </w:rPr>
        <w:t xml:space="preserve"> </w:t>
      </w:r>
      <w:r w:rsidRPr="00C52112">
        <w:rPr>
          <w:rFonts w:ascii="ITC Avant Garde" w:hAnsi="ITC Avant Garde"/>
          <w:i/>
          <w:u w:val="single"/>
        </w:rPr>
        <w:t>verificar</w:t>
      </w:r>
      <w:r w:rsidR="00586A2C" w:rsidRPr="00C52112">
        <w:rPr>
          <w:rFonts w:ascii="ITC Avant Garde" w:hAnsi="ITC Avant Garde"/>
          <w:i/>
          <w:spacing w:val="-5"/>
          <w:u w:val="single"/>
        </w:rPr>
        <w:t xml:space="preserve"> </w:t>
      </w:r>
      <w:r w:rsidRPr="00C52112">
        <w:rPr>
          <w:rFonts w:ascii="ITC Avant Garde" w:hAnsi="ITC Avant Garde"/>
          <w:i/>
          <w:u w:val="single"/>
        </w:rPr>
        <w:t>que</w:t>
      </w:r>
      <w:r w:rsidR="00586A2C" w:rsidRPr="00C52112">
        <w:rPr>
          <w:rFonts w:ascii="ITC Avant Garde" w:hAnsi="ITC Avant Garde"/>
          <w:i/>
          <w:spacing w:val="-4"/>
          <w:u w:val="single"/>
        </w:rPr>
        <w:t xml:space="preserve"> </w:t>
      </w:r>
      <w:r w:rsidRPr="00C52112">
        <w:rPr>
          <w:rFonts w:ascii="ITC Avant Garde" w:hAnsi="ITC Avant Garde"/>
          <w:i/>
          <w:u w:val="single"/>
        </w:rPr>
        <w:t>la</w:t>
      </w:r>
      <w:r w:rsidR="00586A2C" w:rsidRPr="00C52112">
        <w:rPr>
          <w:rFonts w:ascii="ITC Avant Garde" w:hAnsi="ITC Avant Garde"/>
          <w:i/>
          <w:spacing w:val="-5"/>
          <w:u w:val="single"/>
        </w:rPr>
        <w:t xml:space="preserve"> </w:t>
      </w:r>
      <w:r w:rsidRPr="00C52112">
        <w:rPr>
          <w:rFonts w:ascii="ITC Avant Garde" w:hAnsi="ITC Avant Garde"/>
          <w:i/>
          <w:u w:val="single"/>
        </w:rPr>
        <w:t>operación</w:t>
      </w:r>
      <w:r w:rsidR="00586A2C" w:rsidRPr="00C52112">
        <w:rPr>
          <w:rFonts w:ascii="ITC Avant Garde" w:hAnsi="ITC Avant Garde"/>
          <w:i/>
          <w:spacing w:val="-4"/>
          <w:u w:val="single"/>
        </w:rPr>
        <w:t xml:space="preserve"> </w:t>
      </w:r>
      <w:r w:rsidRPr="00C52112">
        <w:rPr>
          <w:rFonts w:ascii="ITC Avant Garde" w:hAnsi="ITC Avant Garde"/>
          <w:i/>
          <w:u w:val="single"/>
        </w:rPr>
        <w:t>de</w:t>
      </w:r>
      <w:r w:rsidR="00586A2C" w:rsidRPr="00C52112">
        <w:rPr>
          <w:rFonts w:ascii="ITC Avant Garde" w:hAnsi="ITC Avant Garde"/>
          <w:i/>
          <w:spacing w:val="-5"/>
          <w:u w:val="single"/>
        </w:rPr>
        <w:t xml:space="preserve"> </w:t>
      </w:r>
      <w:r w:rsidRPr="00C52112">
        <w:rPr>
          <w:rFonts w:ascii="ITC Avant Garde" w:hAnsi="ITC Avant Garde"/>
          <w:i/>
          <w:u w:val="single"/>
        </w:rPr>
        <w:t>las</w:t>
      </w:r>
      <w:r w:rsidR="00586A2C" w:rsidRPr="00C52112">
        <w:rPr>
          <w:rFonts w:ascii="ITC Avant Garde" w:hAnsi="ITC Avant Garde"/>
          <w:i/>
          <w:spacing w:val="-4"/>
          <w:u w:val="single"/>
        </w:rPr>
        <w:t xml:space="preserve"> </w:t>
      </w:r>
      <w:r w:rsidRPr="00C52112">
        <w:rPr>
          <w:rFonts w:ascii="ITC Avant Garde" w:hAnsi="ITC Avant Garde"/>
          <w:i/>
          <w:u w:val="single"/>
        </w:rPr>
        <w:t>estaciones</w:t>
      </w:r>
      <w:r w:rsidR="00586A2C" w:rsidRPr="00C52112">
        <w:rPr>
          <w:rFonts w:ascii="ITC Avant Garde" w:hAnsi="ITC Avant Garde"/>
          <w:i/>
          <w:spacing w:val="-5"/>
          <w:u w:val="single"/>
        </w:rPr>
        <w:t xml:space="preserve"> </w:t>
      </w:r>
      <w:r w:rsidRPr="00C52112">
        <w:rPr>
          <w:rFonts w:ascii="ITC Avant Garde" w:hAnsi="ITC Avant Garde"/>
          <w:i/>
          <w:u w:val="single"/>
        </w:rPr>
        <w:t>de</w:t>
      </w:r>
      <w:r w:rsidR="00586A2C" w:rsidRPr="00C52112">
        <w:rPr>
          <w:rFonts w:ascii="ITC Avant Garde" w:hAnsi="ITC Avant Garde"/>
          <w:i/>
          <w:spacing w:val="-4"/>
          <w:u w:val="single"/>
        </w:rPr>
        <w:t xml:space="preserve"> </w:t>
      </w:r>
      <w:r w:rsidRPr="00C52112">
        <w:rPr>
          <w:rFonts w:ascii="ITC Avant Garde" w:hAnsi="ITC Avant Garde"/>
          <w:i/>
          <w:u w:val="single"/>
        </w:rPr>
        <w:lastRenderedPageBreak/>
        <w:t>radiodifusión</w:t>
      </w:r>
      <w:r w:rsidR="00586A2C" w:rsidRPr="00C52112">
        <w:rPr>
          <w:rFonts w:ascii="ITC Avant Garde" w:hAnsi="ITC Avant Garde"/>
          <w:i/>
          <w:spacing w:val="-4"/>
          <w:u w:val="single"/>
        </w:rPr>
        <w:t xml:space="preserve"> </w:t>
      </w:r>
      <w:r w:rsidRPr="00C52112">
        <w:rPr>
          <w:rFonts w:ascii="ITC Avant Garde" w:hAnsi="ITC Avant Garde"/>
          <w:i/>
          <w:u w:val="single"/>
        </w:rPr>
        <w:t>se</w:t>
      </w:r>
      <w:r w:rsidR="00586A2C" w:rsidRPr="00C52112">
        <w:rPr>
          <w:rFonts w:ascii="ITC Avant Garde" w:hAnsi="ITC Avant Garde"/>
          <w:i/>
          <w:spacing w:val="-5"/>
          <w:u w:val="single"/>
        </w:rPr>
        <w:t xml:space="preserve"> </w:t>
      </w:r>
      <w:r w:rsidRPr="00C52112">
        <w:rPr>
          <w:rFonts w:ascii="ITC Avant Garde" w:hAnsi="ITC Avant Garde"/>
          <w:i/>
          <w:u w:val="single"/>
        </w:rPr>
        <w:t>encuentra</w:t>
      </w:r>
      <w:r w:rsidR="00586A2C" w:rsidRPr="00C52112">
        <w:rPr>
          <w:rFonts w:ascii="ITC Avant Garde" w:hAnsi="ITC Avant Garde"/>
          <w:i/>
          <w:spacing w:val="1"/>
          <w:u w:val="single"/>
        </w:rPr>
        <w:t xml:space="preserve"> </w:t>
      </w:r>
      <w:r w:rsidRPr="00C52112">
        <w:rPr>
          <w:rFonts w:ascii="ITC Avant Garde" w:hAnsi="ITC Avant Garde"/>
          <w:i/>
          <w:u w:val="single"/>
        </w:rPr>
        <w:t>conforme</w:t>
      </w:r>
      <w:r w:rsidR="00586A2C" w:rsidRPr="00C52112">
        <w:rPr>
          <w:rFonts w:ascii="ITC Avant Garde" w:hAnsi="ITC Avant Garde"/>
          <w:i/>
          <w:spacing w:val="-2"/>
          <w:u w:val="single"/>
        </w:rPr>
        <w:t xml:space="preserve"> </w:t>
      </w:r>
      <w:r w:rsidRPr="00C52112">
        <w:rPr>
          <w:rFonts w:ascii="ITC Avant Garde" w:hAnsi="ITC Avant Garde"/>
          <w:i/>
          <w:u w:val="single"/>
        </w:rPr>
        <w:t>a</w:t>
      </w:r>
      <w:r w:rsidR="00586A2C" w:rsidRPr="00C52112">
        <w:rPr>
          <w:rFonts w:ascii="ITC Avant Garde" w:hAnsi="ITC Avant Garde"/>
          <w:i/>
          <w:spacing w:val="-1"/>
          <w:u w:val="single"/>
        </w:rPr>
        <w:t xml:space="preserve"> </w:t>
      </w:r>
      <w:r w:rsidRPr="00C52112">
        <w:rPr>
          <w:rFonts w:ascii="ITC Avant Garde" w:hAnsi="ITC Avant Garde"/>
          <w:i/>
          <w:u w:val="single"/>
        </w:rPr>
        <w:t>los</w:t>
      </w:r>
      <w:r w:rsidR="00586A2C" w:rsidRPr="00C52112">
        <w:rPr>
          <w:rFonts w:ascii="ITC Avant Garde" w:hAnsi="ITC Avant Garde"/>
          <w:i/>
          <w:spacing w:val="-1"/>
          <w:u w:val="single"/>
        </w:rPr>
        <w:t xml:space="preserve"> </w:t>
      </w:r>
      <w:r w:rsidRPr="00C52112">
        <w:rPr>
          <w:rFonts w:ascii="ITC Avant Garde" w:hAnsi="ITC Avant Garde"/>
          <w:i/>
          <w:u w:val="single"/>
        </w:rPr>
        <w:t>parámetros</w:t>
      </w:r>
      <w:r w:rsidR="00586A2C" w:rsidRPr="00C52112">
        <w:rPr>
          <w:rFonts w:ascii="ITC Avant Garde" w:hAnsi="ITC Avant Garde"/>
          <w:i/>
          <w:spacing w:val="-2"/>
          <w:u w:val="single"/>
        </w:rPr>
        <w:t xml:space="preserve"> </w:t>
      </w:r>
      <w:r w:rsidRPr="00C52112">
        <w:rPr>
          <w:rFonts w:ascii="ITC Avant Garde" w:hAnsi="ITC Avant Garde"/>
          <w:i/>
          <w:u w:val="single"/>
        </w:rPr>
        <w:t>técnicos</w:t>
      </w:r>
      <w:r w:rsidR="00586A2C" w:rsidRPr="00C52112">
        <w:rPr>
          <w:rFonts w:ascii="ITC Avant Garde" w:hAnsi="ITC Avant Garde"/>
          <w:i/>
          <w:spacing w:val="-1"/>
          <w:u w:val="single"/>
        </w:rPr>
        <w:t xml:space="preserve"> </w:t>
      </w:r>
      <w:r w:rsidRPr="00C52112">
        <w:rPr>
          <w:rFonts w:ascii="ITC Avant Garde" w:hAnsi="ITC Avant Garde"/>
          <w:i/>
          <w:u w:val="single"/>
        </w:rPr>
        <w:t>autorizados</w:t>
      </w:r>
      <w:r w:rsidR="00586A2C" w:rsidRPr="00C52112">
        <w:rPr>
          <w:rFonts w:ascii="ITC Avant Garde" w:hAnsi="ITC Avant Garde"/>
          <w:i/>
          <w:spacing w:val="-1"/>
          <w:u w:val="single"/>
        </w:rPr>
        <w:t xml:space="preserve"> </w:t>
      </w:r>
      <w:r w:rsidRPr="00C52112">
        <w:rPr>
          <w:rFonts w:ascii="ITC Avant Garde" w:hAnsi="ITC Avant Garde"/>
          <w:i/>
          <w:u w:val="single"/>
        </w:rPr>
        <w:t>a</w:t>
      </w:r>
      <w:r w:rsidR="00586A2C" w:rsidRPr="00C52112">
        <w:rPr>
          <w:rFonts w:ascii="ITC Avant Garde" w:hAnsi="ITC Avant Garde"/>
          <w:i/>
          <w:spacing w:val="-2"/>
          <w:u w:val="single"/>
        </w:rPr>
        <w:t xml:space="preserve"> </w:t>
      </w:r>
      <w:r w:rsidRPr="00C52112">
        <w:rPr>
          <w:rFonts w:ascii="ITC Avant Garde" w:hAnsi="ITC Avant Garde"/>
          <w:i/>
          <w:u w:val="single"/>
        </w:rPr>
        <w:t>las</w:t>
      </w:r>
      <w:r w:rsidR="00586A2C" w:rsidRPr="00C52112">
        <w:rPr>
          <w:rFonts w:ascii="ITC Avant Garde" w:hAnsi="ITC Avant Garde"/>
          <w:i/>
          <w:spacing w:val="-1"/>
          <w:u w:val="single"/>
        </w:rPr>
        <w:t xml:space="preserve"> </w:t>
      </w:r>
      <w:r w:rsidRPr="00C52112">
        <w:rPr>
          <w:rFonts w:ascii="ITC Avant Garde" w:hAnsi="ITC Avant Garde"/>
          <w:i/>
          <w:u w:val="single"/>
        </w:rPr>
        <w:t>mismas.</w:t>
      </w:r>
    </w:p>
    <w:p w14:paraId="1E92EB76"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055FE0E4"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estas</w:t>
      </w:r>
      <w:r w:rsidR="00586A2C" w:rsidRPr="00C52112">
        <w:rPr>
          <w:rFonts w:ascii="ITC Avant Garde" w:hAnsi="ITC Avant Garde"/>
        </w:rPr>
        <w:t xml:space="preserve"> </w:t>
      </w:r>
      <w:r w:rsidRPr="00C52112">
        <w:rPr>
          <w:rFonts w:ascii="ITC Avant Garde" w:hAnsi="ITC Avant Garde"/>
        </w:rPr>
        <w:t>directrices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información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carácter</w:t>
      </w:r>
      <w:r w:rsidR="00586A2C" w:rsidRPr="00C52112">
        <w:rPr>
          <w:rFonts w:ascii="ITC Avant Garde" w:hAnsi="ITC Avant Garde"/>
        </w:rPr>
        <w:t xml:space="preserve"> </w:t>
      </w:r>
      <w:r w:rsidRPr="00C52112">
        <w:rPr>
          <w:rFonts w:ascii="ITC Avant Garde" w:hAnsi="ITC Avant Garde"/>
        </w:rPr>
        <w:t>técnico</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Instituto</w:t>
      </w:r>
      <w:r w:rsidR="00586A2C" w:rsidRPr="00C52112">
        <w:rPr>
          <w:rFonts w:ascii="ITC Avant Garde" w:hAnsi="ITC Avant Garde"/>
        </w:rPr>
        <w:t xml:space="preserve"> </w:t>
      </w:r>
      <w:r w:rsidRPr="00C52112">
        <w:rPr>
          <w:rFonts w:ascii="ITC Avant Garde" w:hAnsi="ITC Avant Garde"/>
        </w:rPr>
        <w:t>tomará</w:t>
      </w:r>
      <w:r w:rsidR="00586A2C" w:rsidRPr="00C52112">
        <w:rPr>
          <w:rFonts w:ascii="ITC Avant Garde" w:hAnsi="ITC Avant Garde"/>
        </w:rPr>
        <w:t xml:space="preserve"> </w:t>
      </w:r>
      <w:r w:rsidRPr="00C52112">
        <w:rPr>
          <w:rFonts w:ascii="ITC Avant Garde" w:hAnsi="ITC Avant Garde"/>
        </w:rPr>
        <w:t>acciones</w:t>
      </w:r>
      <w:r w:rsidR="00586A2C" w:rsidRPr="00C52112">
        <w:rPr>
          <w:rFonts w:ascii="ITC Avant Garde" w:hAnsi="ITC Avant Garde"/>
          <w:spacing w:val="-47"/>
        </w:rPr>
        <w:t xml:space="preserve"> </w:t>
      </w:r>
      <w:r w:rsidRPr="00C52112">
        <w:rPr>
          <w:rFonts w:ascii="ITC Avant Garde" w:hAnsi="ITC Avant Garde"/>
        </w:rPr>
        <w:t>con</w:t>
      </w:r>
      <w:r w:rsidR="00586A2C" w:rsidRPr="00C52112">
        <w:rPr>
          <w:rFonts w:ascii="ITC Avant Garde" w:hAnsi="ITC Avant Garde"/>
          <w:spacing w:val="-5"/>
        </w:rPr>
        <w:t xml:space="preserve"> </w:t>
      </w:r>
      <w:r w:rsidRPr="00C52112">
        <w:rPr>
          <w:rFonts w:ascii="ITC Avant Garde" w:hAnsi="ITC Avant Garde"/>
        </w:rPr>
        <w:t>el</w:t>
      </w:r>
      <w:r w:rsidR="00586A2C" w:rsidRPr="00C52112">
        <w:rPr>
          <w:rFonts w:ascii="ITC Avant Garde" w:hAnsi="ITC Avant Garde"/>
          <w:spacing w:val="-4"/>
        </w:rPr>
        <w:t xml:space="preserve"> </w:t>
      </w:r>
      <w:r w:rsidRPr="00C52112">
        <w:rPr>
          <w:rFonts w:ascii="ITC Avant Garde" w:hAnsi="ITC Avant Garde"/>
        </w:rPr>
        <w:t>fin</w:t>
      </w:r>
      <w:r w:rsidR="00586A2C" w:rsidRPr="00C52112">
        <w:rPr>
          <w:rFonts w:ascii="ITC Avant Garde" w:hAnsi="ITC Avant Garde"/>
          <w:spacing w:val="-5"/>
        </w:rPr>
        <w:t xml:space="preserve"> </w:t>
      </w:r>
      <w:r w:rsidRPr="00C52112">
        <w:rPr>
          <w:rFonts w:ascii="ITC Avant Garde" w:hAnsi="ITC Avant Garde"/>
        </w:rPr>
        <w:t>de</w:t>
      </w:r>
      <w:r w:rsidR="00586A2C" w:rsidRPr="00C52112">
        <w:rPr>
          <w:rFonts w:ascii="ITC Avant Garde" w:hAnsi="ITC Avant Garde"/>
          <w:spacing w:val="-4"/>
        </w:rPr>
        <w:t xml:space="preserve"> </w:t>
      </w:r>
      <w:r w:rsidRPr="00C52112">
        <w:rPr>
          <w:rFonts w:ascii="ITC Avant Garde" w:hAnsi="ITC Avant Garde"/>
        </w:rPr>
        <w:t>verificar</w:t>
      </w:r>
      <w:r w:rsidR="00586A2C" w:rsidRPr="00C52112">
        <w:rPr>
          <w:rFonts w:ascii="ITC Avant Garde" w:hAnsi="ITC Avant Garde"/>
          <w:spacing w:val="-5"/>
        </w:rPr>
        <w:t xml:space="preserve"> </w:t>
      </w:r>
      <w:r w:rsidRPr="00C52112">
        <w:rPr>
          <w:rFonts w:ascii="ITC Avant Garde" w:hAnsi="ITC Avant Garde"/>
        </w:rPr>
        <w:t>que</w:t>
      </w:r>
      <w:r w:rsidR="00586A2C" w:rsidRPr="00C52112">
        <w:rPr>
          <w:rFonts w:ascii="ITC Avant Garde" w:hAnsi="ITC Avant Garde"/>
          <w:spacing w:val="-4"/>
        </w:rPr>
        <w:t xml:space="preserve"> </w:t>
      </w:r>
      <w:r w:rsidRPr="00C52112">
        <w:rPr>
          <w:rFonts w:ascii="ITC Avant Garde" w:hAnsi="ITC Avant Garde"/>
        </w:rPr>
        <w:t>las</w:t>
      </w:r>
      <w:r w:rsidR="00586A2C" w:rsidRPr="00C52112">
        <w:rPr>
          <w:rFonts w:ascii="ITC Avant Garde" w:hAnsi="ITC Avant Garde"/>
          <w:spacing w:val="-4"/>
        </w:rPr>
        <w:t xml:space="preserve"> </w:t>
      </w:r>
      <w:r w:rsidRPr="00C52112">
        <w:rPr>
          <w:rFonts w:ascii="ITC Avant Garde" w:hAnsi="ITC Avant Garde"/>
        </w:rPr>
        <w:t>estaciones</w:t>
      </w:r>
      <w:r w:rsidR="00586A2C" w:rsidRPr="00C52112">
        <w:rPr>
          <w:rFonts w:ascii="ITC Avant Garde" w:hAnsi="ITC Avant Garde"/>
          <w:spacing w:val="-5"/>
        </w:rPr>
        <w:t xml:space="preserve"> </w:t>
      </w:r>
      <w:r w:rsidRPr="00C52112">
        <w:rPr>
          <w:rFonts w:ascii="ITC Avant Garde" w:hAnsi="ITC Avant Garde"/>
        </w:rPr>
        <w:t>de</w:t>
      </w:r>
      <w:r w:rsidR="00586A2C" w:rsidRPr="00C52112">
        <w:rPr>
          <w:rFonts w:ascii="ITC Avant Garde" w:hAnsi="ITC Avant Garde"/>
          <w:spacing w:val="-4"/>
        </w:rPr>
        <w:t xml:space="preserve"> </w:t>
      </w:r>
      <w:r w:rsidRPr="00C52112">
        <w:rPr>
          <w:rFonts w:ascii="ITC Avant Garde" w:hAnsi="ITC Avant Garde"/>
        </w:rPr>
        <w:t>radiodifusión</w:t>
      </w:r>
      <w:r w:rsidR="00586A2C" w:rsidRPr="00C52112">
        <w:rPr>
          <w:rFonts w:ascii="ITC Avant Garde" w:hAnsi="ITC Avant Garde"/>
          <w:spacing w:val="-5"/>
        </w:rPr>
        <w:t xml:space="preserve"> </w:t>
      </w:r>
      <w:r w:rsidRPr="00C52112">
        <w:rPr>
          <w:rFonts w:ascii="ITC Avant Garde" w:hAnsi="ITC Avant Garde"/>
        </w:rPr>
        <w:t>se</w:t>
      </w:r>
      <w:r w:rsidR="00586A2C" w:rsidRPr="00C52112">
        <w:rPr>
          <w:rFonts w:ascii="ITC Avant Garde" w:hAnsi="ITC Avant Garde"/>
          <w:spacing w:val="-4"/>
        </w:rPr>
        <w:t xml:space="preserve"> </w:t>
      </w:r>
      <w:r w:rsidRPr="00C52112">
        <w:rPr>
          <w:rFonts w:ascii="ITC Avant Garde" w:hAnsi="ITC Avant Garde"/>
        </w:rPr>
        <w:t>encuentren</w:t>
      </w:r>
      <w:r w:rsidR="00586A2C" w:rsidRPr="00C52112">
        <w:rPr>
          <w:rFonts w:ascii="ITC Avant Garde" w:hAnsi="ITC Avant Garde"/>
          <w:spacing w:val="-5"/>
        </w:rPr>
        <w:t xml:space="preserve"> </w:t>
      </w:r>
      <w:r w:rsidRPr="00C52112">
        <w:rPr>
          <w:rFonts w:ascii="ITC Avant Garde" w:hAnsi="ITC Avant Garde"/>
        </w:rPr>
        <w:t>conforme</w:t>
      </w:r>
      <w:r w:rsidR="00586A2C" w:rsidRPr="00C52112">
        <w:rPr>
          <w:rFonts w:ascii="ITC Avant Garde" w:hAnsi="ITC Avant Garde"/>
          <w:spacing w:val="-4"/>
        </w:rPr>
        <w:t xml:space="preserve"> </w:t>
      </w:r>
      <w:r w:rsidRPr="00C52112">
        <w:rPr>
          <w:rFonts w:ascii="ITC Avant Garde" w:hAnsi="ITC Avant Garde"/>
        </w:rPr>
        <w:t>a</w:t>
      </w:r>
      <w:r w:rsidR="00586A2C" w:rsidRPr="00C52112">
        <w:rPr>
          <w:rFonts w:ascii="ITC Avant Garde" w:hAnsi="ITC Avant Garde"/>
          <w:spacing w:val="-4"/>
        </w:rPr>
        <w:t xml:space="preserve"> </w:t>
      </w:r>
      <w:r w:rsidRPr="00C52112">
        <w:rPr>
          <w:rFonts w:ascii="ITC Avant Garde" w:hAnsi="ITC Avant Garde"/>
        </w:rPr>
        <w:t>los</w:t>
      </w:r>
      <w:r w:rsidR="00586A2C" w:rsidRPr="00C52112">
        <w:rPr>
          <w:rFonts w:ascii="ITC Avant Garde" w:hAnsi="ITC Avant Garde"/>
          <w:spacing w:val="-5"/>
        </w:rPr>
        <w:t xml:space="preserve"> </w:t>
      </w:r>
      <w:r w:rsidRPr="00C52112">
        <w:rPr>
          <w:rFonts w:ascii="ITC Avant Garde" w:hAnsi="ITC Avant Garde"/>
        </w:rPr>
        <w:t>parámetros</w:t>
      </w:r>
      <w:r w:rsidR="00586A2C" w:rsidRPr="00C52112">
        <w:rPr>
          <w:rFonts w:ascii="ITC Avant Garde" w:hAnsi="ITC Avant Garde"/>
          <w:spacing w:val="1"/>
        </w:rPr>
        <w:t xml:space="preserve"> </w:t>
      </w:r>
      <w:r w:rsidRPr="00C52112">
        <w:rPr>
          <w:rFonts w:ascii="ITC Avant Garde" w:hAnsi="ITC Avant Garde"/>
        </w:rPr>
        <w:t>técnicos</w:t>
      </w:r>
      <w:r w:rsidR="00586A2C" w:rsidRPr="00C52112">
        <w:rPr>
          <w:rFonts w:ascii="ITC Avant Garde" w:hAnsi="ITC Avant Garde"/>
        </w:rPr>
        <w:t xml:space="preserve"> </w:t>
      </w:r>
      <w:r w:rsidRPr="00C52112">
        <w:rPr>
          <w:rFonts w:ascii="ITC Avant Garde" w:hAnsi="ITC Avant Garde"/>
        </w:rPr>
        <w:t>autorizados,</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cual</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universo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estaciones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modulan</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Amplitud</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spacing w:val="1"/>
        </w:rPr>
        <w:t xml:space="preserve"> </w:t>
      </w:r>
      <w:r w:rsidRPr="00C52112">
        <w:rPr>
          <w:rFonts w:ascii="ITC Avant Garde" w:hAnsi="ITC Avant Garde"/>
        </w:rPr>
        <w:t>modulan</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Frecuencia</w:t>
      </w:r>
      <w:r w:rsidR="00586A2C" w:rsidRPr="00C52112">
        <w:rPr>
          <w:rFonts w:ascii="ITC Avant Garde" w:hAnsi="ITC Avant Garde"/>
        </w:rPr>
        <w:t xml:space="preserve"> </w:t>
      </w:r>
      <w:proofErr w:type="spellStart"/>
      <w:r w:rsidRPr="00C52112">
        <w:rPr>
          <w:rFonts w:ascii="ITC Avant Garde" w:hAnsi="ITC Avant Garde"/>
        </w:rPr>
        <w:t>mas</w:t>
      </w:r>
      <w:proofErr w:type="spellEnd"/>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estaciones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Televisión</w:t>
      </w:r>
      <w:r w:rsidR="00586A2C" w:rsidRPr="00C52112">
        <w:rPr>
          <w:rFonts w:ascii="ITC Avant Garde" w:hAnsi="ITC Avant Garde"/>
        </w:rPr>
        <w:t xml:space="preserve"> </w:t>
      </w:r>
      <w:r w:rsidRPr="00C52112">
        <w:rPr>
          <w:rFonts w:ascii="ITC Avant Garde" w:hAnsi="ITC Avant Garde"/>
        </w:rPr>
        <w:t>Digital</w:t>
      </w:r>
      <w:r w:rsidR="00586A2C" w:rsidRPr="00C52112">
        <w:rPr>
          <w:rFonts w:ascii="ITC Avant Garde" w:hAnsi="ITC Avant Garde"/>
        </w:rPr>
        <w:t xml:space="preserve"> </w:t>
      </w:r>
      <w:r w:rsidRPr="00C52112">
        <w:rPr>
          <w:rFonts w:ascii="ITC Avant Garde" w:hAnsi="ITC Avant Garde"/>
        </w:rPr>
        <w:t>Terrestre</w:t>
      </w:r>
      <w:r w:rsidR="00586A2C" w:rsidRPr="00C52112">
        <w:rPr>
          <w:rFonts w:ascii="ITC Avant Garde" w:hAnsi="ITC Avant Garde"/>
        </w:rPr>
        <w:t xml:space="preserve"> </w:t>
      </w:r>
      <w:r w:rsidRPr="00C52112">
        <w:rPr>
          <w:rFonts w:ascii="ITC Avant Garde" w:hAnsi="ITC Avant Garde"/>
        </w:rPr>
        <w:t>suman</w:t>
      </w:r>
      <w:r w:rsidR="00586A2C" w:rsidRPr="00C52112">
        <w:rPr>
          <w:rFonts w:ascii="ITC Avant Garde" w:hAnsi="ITC Avant Garde"/>
        </w:rPr>
        <w:t xml:space="preserve"> </w:t>
      </w:r>
      <w:r w:rsidRPr="00C52112">
        <w:rPr>
          <w:rFonts w:ascii="ITC Avant Garde" w:hAnsi="ITC Avant Garde"/>
        </w:rPr>
        <w:t>más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2,500</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spacing w:val="1"/>
        </w:rPr>
        <w:t xml:space="preserve"> </w:t>
      </w:r>
      <w:r w:rsidRPr="00C52112">
        <w:rPr>
          <w:rFonts w:ascii="ITC Avant Garde" w:hAnsi="ITC Avant Garde"/>
        </w:rPr>
        <w:t>poco</w:t>
      </w:r>
      <w:r w:rsidR="00586A2C" w:rsidRPr="00C52112">
        <w:rPr>
          <w:rFonts w:ascii="ITC Avant Garde" w:hAnsi="ITC Avant Garde"/>
          <w:spacing w:val="-2"/>
        </w:rPr>
        <w:t xml:space="preserve"> </w:t>
      </w:r>
      <w:r w:rsidRPr="00C52112">
        <w:rPr>
          <w:rFonts w:ascii="ITC Avant Garde" w:hAnsi="ITC Avant Garde"/>
        </w:rPr>
        <w:t>creíble</w:t>
      </w:r>
      <w:r w:rsidR="00586A2C" w:rsidRPr="00C52112">
        <w:rPr>
          <w:rFonts w:ascii="ITC Avant Garde" w:hAnsi="ITC Avant Garde"/>
          <w:spacing w:val="-1"/>
        </w:rPr>
        <w:t xml:space="preserve"> </w:t>
      </w:r>
      <w:r w:rsidRPr="00C52112">
        <w:rPr>
          <w:rFonts w:ascii="ITC Avant Garde" w:hAnsi="ITC Avant Garde"/>
        </w:rPr>
        <w:t>que</w:t>
      </w:r>
      <w:r w:rsidR="00586A2C" w:rsidRPr="00C52112">
        <w:rPr>
          <w:rFonts w:ascii="ITC Avant Garde" w:hAnsi="ITC Avant Garde"/>
          <w:spacing w:val="-1"/>
        </w:rPr>
        <w:t xml:space="preserve"> </w:t>
      </w:r>
      <w:r w:rsidRPr="00C52112">
        <w:rPr>
          <w:rFonts w:ascii="ITC Avant Garde" w:hAnsi="ITC Avant Garde"/>
        </w:rPr>
        <w:t>puedan</w:t>
      </w:r>
      <w:r w:rsidR="00586A2C" w:rsidRPr="00C52112">
        <w:rPr>
          <w:rFonts w:ascii="ITC Avant Garde" w:hAnsi="ITC Avant Garde"/>
          <w:spacing w:val="-2"/>
        </w:rPr>
        <w:t xml:space="preserve"> </w:t>
      </w:r>
      <w:r w:rsidRPr="00C52112">
        <w:rPr>
          <w:rFonts w:ascii="ITC Avant Garde" w:hAnsi="ITC Avant Garde"/>
        </w:rPr>
        <w:t>ser</w:t>
      </w:r>
      <w:r w:rsidR="00586A2C" w:rsidRPr="00C52112">
        <w:rPr>
          <w:rFonts w:ascii="ITC Avant Garde" w:hAnsi="ITC Avant Garde"/>
          <w:spacing w:val="-1"/>
        </w:rPr>
        <w:t xml:space="preserve"> </w:t>
      </w:r>
      <w:r w:rsidRPr="00C52112">
        <w:rPr>
          <w:rFonts w:ascii="ITC Avant Garde" w:hAnsi="ITC Avant Garde"/>
        </w:rPr>
        <w:t>verificadas</w:t>
      </w:r>
      <w:r w:rsidR="00586A2C" w:rsidRPr="00C52112">
        <w:rPr>
          <w:rFonts w:ascii="ITC Avant Garde" w:hAnsi="ITC Avant Garde"/>
          <w:spacing w:val="-1"/>
        </w:rPr>
        <w:t xml:space="preserve"> </w:t>
      </w:r>
      <w:r w:rsidRPr="00C52112">
        <w:rPr>
          <w:rFonts w:ascii="ITC Avant Garde" w:hAnsi="ITC Avant Garde"/>
        </w:rPr>
        <w:t>adecuadamente.</w:t>
      </w:r>
    </w:p>
    <w:p w14:paraId="4A434832"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123576F1"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rPr>
        <w:t>Mucho</w:t>
      </w:r>
      <w:r w:rsidR="00586A2C" w:rsidRPr="00C52112">
        <w:rPr>
          <w:rFonts w:ascii="ITC Avant Garde" w:hAnsi="ITC Avant Garde"/>
          <w:spacing w:val="-7"/>
        </w:rPr>
        <w:t xml:space="preserve"> </w:t>
      </w:r>
      <w:r w:rsidRPr="00C52112">
        <w:rPr>
          <w:rFonts w:ascii="ITC Avant Garde" w:hAnsi="ITC Avant Garde"/>
        </w:rPr>
        <w:t>ayudaría</w:t>
      </w:r>
      <w:r w:rsidR="00586A2C" w:rsidRPr="00C52112">
        <w:rPr>
          <w:rFonts w:ascii="ITC Avant Garde" w:hAnsi="ITC Avant Garde"/>
          <w:spacing w:val="-7"/>
        </w:rPr>
        <w:t xml:space="preserve"> </w:t>
      </w:r>
      <w:r w:rsidRPr="00C52112">
        <w:rPr>
          <w:rFonts w:ascii="ITC Avant Garde" w:hAnsi="ITC Avant Garde"/>
        </w:rPr>
        <w:t>la</w:t>
      </w:r>
      <w:r w:rsidR="00586A2C" w:rsidRPr="00C52112">
        <w:rPr>
          <w:rFonts w:ascii="ITC Avant Garde" w:hAnsi="ITC Avant Garde"/>
          <w:spacing w:val="-7"/>
        </w:rPr>
        <w:t xml:space="preserve"> </w:t>
      </w:r>
      <w:r w:rsidRPr="00C52112">
        <w:rPr>
          <w:rFonts w:ascii="ITC Avant Garde" w:hAnsi="ITC Avant Garde"/>
        </w:rPr>
        <w:t>implementación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modificaciones</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pruebas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comportamiento</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tener</w:t>
      </w:r>
      <w:r w:rsidR="00586A2C" w:rsidRPr="00C52112">
        <w:rPr>
          <w:rFonts w:ascii="ITC Avant Garde" w:hAnsi="ITC Avant Garde"/>
        </w:rPr>
        <w:t xml:space="preserve"> </w:t>
      </w:r>
      <w:r w:rsidRPr="00C52112">
        <w:rPr>
          <w:rFonts w:ascii="ITC Avant Garde" w:hAnsi="ITC Avant Garde"/>
        </w:rPr>
        <w:t>información</w:t>
      </w:r>
      <w:r w:rsidR="00586A2C" w:rsidRPr="00C52112">
        <w:rPr>
          <w:rFonts w:ascii="ITC Avant Garde" w:hAnsi="ITC Avant Garde"/>
        </w:rPr>
        <w:t xml:space="preserve"> </w:t>
      </w:r>
      <w:r w:rsidRPr="00C52112">
        <w:rPr>
          <w:rFonts w:ascii="ITC Avant Garde" w:hAnsi="ITC Avant Garde"/>
        </w:rPr>
        <w:t>previa</w:t>
      </w:r>
      <w:r w:rsidR="00586A2C" w:rsidRPr="00C52112">
        <w:rPr>
          <w:rFonts w:ascii="ITC Avant Garde" w:hAnsi="ITC Avant Garde"/>
        </w:rPr>
        <w:t xml:space="preserve"> </w:t>
      </w:r>
      <w:r w:rsidRPr="00C52112">
        <w:rPr>
          <w:rFonts w:ascii="ITC Avant Garde" w:hAnsi="ITC Avant Garde"/>
        </w:rPr>
        <w:t>realizada</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personal</w:t>
      </w:r>
      <w:r w:rsidR="00586A2C" w:rsidRPr="00C52112">
        <w:rPr>
          <w:rFonts w:ascii="ITC Avant Garde" w:hAnsi="ITC Avant Garde"/>
        </w:rPr>
        <w:t xml:space="preserve"> </w:t>
      </w:r>
      <w:r w:rsidRPr="00C52112">
        <w:rPr>
          <w:rFonts w:ascii="ITC Avant Garde" w:hAnsi="ITC Avant Garde"/>
        </w:rPr>
        <w:t>acreditado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proporcione</w:t>
      </w:r>
      <w:r w:rsidR="00586A2C" w:rsidRPr="00C52112">
        <w:rPr>
          <w:rFonts w:ascii="ITC Avant Garde" w:hAnsi="ITC Avant Garde"/>
        </w:rPr>
        <w:t xml:space="preserve"> </w:t>
      </w:r>
      <w:r w:rsidRPr="00C52112">
        <w:rPr>
          <w:rFonts w:ascii="ITC Avant Garde" w:hAnsi="ITC Avant Garde"/>
        </w:rPr>
        <w:t>información</w:t>
      </w:r>
      <w:r w:rsidR="00586A2C" w:rsidRPr="00C52112">
        <w:rPr>
          <w:rFonts w:ascii="ITC Avant Garde" w:hAnsi="ITC Avant Garde"/>
        </w:rPr>
        <w:t xml:space="preserve"> </w:t>
      </w:r>
      <w:r w:rsidRPr="00C52112">
        <w:rPr>
          <w:rFonts w:ascii="ITC Avant Garde" w:hAnsi="ITC Avant Garde"/>
        </w:rPr>
        <w:t>fidedigna,</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garantice</w:t>
      </w:r>
      <w:r w:rsidR="00586A2C" w:rsidRPr="00C52112">
        <w:rPr>
          <w:rFonts w:ascii="ITC Avant Garde" w:hAnsi="ITC Avant Garde"/>
          <w:spacing w:val="-3"/>
        </w:rPr>
        <w:t xml:space="preserve"> </w:t>
      </w:r>
      <w:r w:rsidRPr="00C52112">
        <w:rPr>
          <w:rFonts w:ascii="ITC Avant Garde" w:hAnsi="ITC Avant Garde"/>
        </w:rPr>
        <w:t>la</w:t>
      </w:r>
      <w:r w:rsidR="00586A2C" w:rsidRPr="00C52112">
        <w:rPr>
          <w:rFonts w:ascii="ITC Avant Garde" w:hAnsi="ITC Avant Garde"/>
          <w:spacing w:val="-3"/>
        </w:rPr>
        <w:t xml:space="preserve"> </w:t>
      </w:r>
      <w:r w:rsidRPr="00C52112">
        <w:rPr>
          <w:rFonts w:ascii="ITC Avant Garde" w:hAnsi="ITC Avant Garde"/>
        </w:rPr>
        <w:t>buena</w:t>
      </w:r>
      <w:r w:rsidR="00586A2C" w:rsidRPr="00C52112">
        <w:rPr>
          <w:rFonts w:ascii="ITC Avant Garde" w:hAnsi="ITC Avant Garde"/>
          <w:spacing w:val="-2"/>
        </w:rPr>
        <w:t xml:space="preserve"> </w:t>
      </w:r>
      <w:r w:rsidRPr="00C52112">
        <w:rPr>
          <w:rFonts w:ascii="ITC Avant Garde" w:hAnsi="ITC Avant Garde"/>
        </w:rPr>
        <w:t>operación</w:t>
      </w:r>
      <w:r w:rsidR="00586A2C" w:rsidRPr="00C52112">
        <w:rPr>
          <w:rFonts w:ascii="ITC Avant Garde" w:hAnsi="ITC Avant Garde"/>
          <w:spacing w:val="-4"/>
        </w:rPr>
        <w:t xml:space="preserve"> </w:t>
      </w:r>
      <w:r w:rsidRPr="00C52112">
        <w:rPr>
          <w:rFonts w:ascii="ITC Avant Garde" w:hAnsi="ITC Avant Garde"/>
        </w:rPr>
        <w:t>y</w:t>
      </w:r>
      <w:r w:rsidR="00586A2C" w:rsidRPr="00C52112">
        <w:rPr>
          <w:rFonts w:ascii="ITC Avant Garde" w:hAnsi="ITC Avant Garde"/>
          <w:spacing w:val="-2"/>
        </w:rPr>
        <w:t xml:space="preserve"> </w:t>
      </w:r>
      <w:r w:rsidRPr="00C52112">
        <w:rPr>
          <w:rFonts w:ascii="ITC Avant Garde" w:hAnsi="ITC Avant Garde"/>
        </w:rPr>
        <w:t>no</w:t>
      </w:r>
      <w:r w:rsidR="00586A2C" w:rsidRPr="00C52112">
        <w:rPr>
          <w:rFonts w:ascii="ITC Avant Garde" w:hAnsi="ITC Avant Garde"/>
          <w:spacing w:val="-3"/>
        </w:rPr>
        <w:t xml:space="preserve"> </w:t>
      </w:r>
      <w:r w:rsidRPr="00C52112">
        <w:rPr>
          <w:rFonts w:ascii="ITC Avant Garde" w:hAnsi="ITC Avant Garde"/>
        </w:rPr>
        <w:t>avalada</w:t>
      </w:r>
      <w:r w:rsidR="00586A2C" w:rsidRPr="00C52112">
        <w:rPr>
          <w:rFonts w:ascii="ITC Avant Garde" w:hAnsi="ITC Avant Garde"/>
          <w:spacing w:val="-2"/>
        </w:rPr>
        <w:t xml:space="preserve"> </w:t>
      </w:r>
      <w:r w:rsidRPr="00C52112">
        <w:rPr>
          <w:rFonts w:ascii="ITC Avant Garde" w:hAnsi="ITC Avant Garde"/>
        </w:rPr>
        <w:t>por</w:t>
      </w:r>
      <w:r w:rsidR="00586A2C" w:rsidRPr="00C52112">
        <w:rPr>
          <w:rFonts w:ascii="ITC Avant Garde" w:hAnsi="ITC Avant Garde"/>
          <w:spacing w:val="-3"/>
        </w:rPr>
        <w:t xml:space="preserve"> </w:t>
      </w:r>
      <w:r w:rsidRPr="00C52112">
        <w:rPr>
          <w:rFonts w:ascii="ITC Avant Garde" w:hAnsi="ITC Avant Garde"/>
        </w:rPr>
        <w:t>el</w:t>
      </w:r>
      <w:r w:rsidR="00586A2C" w:rsidRPr="00C52112">
        <w:rPr>
          <w:rFonts w:ascii="ITC Avant Garde" w:hAnsi="ITC Avant Garde"/>
          <w:spacing w:val="-1"/>
        </w:rPr>
        <w:t xml:space="preserve"> </w:t>
      </w:r>
      <w:r w:rsidRPr="00C52112">
        <w:rPr>
          <w:rFonts w:ascii="ITC Avant Garde" w:hAnsi="ITC Avant Garde"/>
        </w:rPr>
        <w:t>representante</w:t>
      </w:r>
      <w:r w:rsidR="00586A2C" w:rsidRPr="00C52112">
        <w:rPr>
          <w:rFonts w:ascii="ITC Avant Garde" w:hAnsi="ITC Avant Garde"/>
          <w:spacing w:val="-3"/>
        </w:rPr>
        <w:t xml:space="preserve"> </w:t>
      </w:r>
      <w:r w:rsidRPr="00C52112">
        <w:rPr>
          <w:rFonts w:ascii="ITC Avant Garde" w:hAnsi="ITC Avant Garde"/>
        </w:rPr>
        <w:t>legal</w:t>
      </w:r>
      <w:r w:rsidR="00586A2C" w:rsidRPr="00C52112">
        <w:rPr>
          <w:rFonts w:ascii="ITC Avant Garde" w:hAnsi="ITC Avant Garde"/>
          <w:spacing w:val="-1"/>
        </w:rPr>
        <w:t xml:space="preserve"> </w:t>
      </w:r>
      <w:r w:rsidRPr="00C52112">
        <w:rPr>
          <w:rFonts w:ascii="ITC Avant Garde" w:hAnsi="ITC Avant Garde"/>
        </w:rPr>
        <w:t>que</w:t>
      </w:r>
      <w:r w:rsidR="00586A2C" w:rsidRPr="00C52112">
        <w:rPr>
          <w:rFonts w:ascii="ITC Avant Garde" w:hAnsi="ITC Avant Garde"/>
          <w:spacing w:val="-3"/>
        </w:rPr>
        <w:t xml:space="preserve"> </w:t>
      </w:r>
      <w:r w:rsidRPr="00C52112">
        <w:rPr>
          <w:rFonts w:ascii="ITC Avant Garde" w:hAnsi="ITC Avant Garde"/>
        </w:rPr>
        <w:t>no</w:t>
      </w:r>
      <w:r w:rsidR="00586A2C" w:rsidRPr="00C52112">
        <w:rPr>
          <w:rFonts w:ascii="ITC Avant Garde" w:hAnsi="ITC Avant Garde"/>
          <w:spacing w:val="-2"/>
        </w:rPr>
        <w:t xml:space="preserve"> </w:t>
      </w:r>
      <w:r w:rsidRPr="00C52112">
        <w:rPr>
          <w:rFonts w:ascii="ITC Avant Garde" w:hAnsi="ITC Avant Garde"/>
        </w:rPr>
        <w:t>tiene</w:t>
      </w:r>
      <w:r w:rsidR="00586A2C" w:rsidRPr="00C52112">
        <w:rPr>
          <w:rFonts w:ascii="ITC Avant Garde" w:hAnsi="ITC Avant Garde"/>
          <w:spacing w:val="-3"/>
        </w:rPr>
        <w:t xml:space="preserve"> </w:t>
      </w:r>
      <w:r w:rsidRPr="00C52112">
        <w:rPr>
          <w:rFonts w:ascii="ITC Avant Garde" w:hAnsi="ITC Avant Garde"/>
        </w:rPr>
        <w:t>la</w:t>
      </w:r>
      <w:r w:rsidR="00586A2C" w:rsidRPr="00C52112">
        <w:rPr>
          <w:rFonts w:ascii="ITC Avant Garde" w:hAnsi="ITC Avant Garde"/>
          <w:spacing w:val="-3"/>
        </w:rPr>
        <w:t xml:space="preserve"> </w:t>
      </w:r>
      <w:r w:rsidRPr="00C52112">
        <w:rPr>
          <w:rFonts w:ascii="ITC Avant Garde" w:hAnsi="ITC Avant Garde"/>
        </w:rPr>
        <w:t>capacidad.</w:t>
      </w:r>
    </w:p>
    <w:p w14:paraId="2820A7AF"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07CDBDE4" w14:textId="77777777" w:rsidR="00763EB5" w:rsidRPr="00C52112" w:rsidRDefault="00763EB5" w:rsidP="00C52112">
      <w:pPr>
        <w:pStyle w:val="Prrafodelista"/>
        <w:numPr>
          <w:ilvl w:val="0"/>
          <w:numId w:val="5"/>
        </w:numPr>
        <w:spacing w:after="0" w:line="240" w:lineRule="auto"/>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resumen,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Colegio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Ingenieros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Comunicaciones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Electrónica</w:t>
      </w:r>
      <w:r w:rsidR="00586A2C" w:rsidRPr="00C52112">
        <w:rPr>
          <w:rFonts w:ascii="ITC Avant Garde" w:hAnsi="ITC Avant Garde"/>
          <w:bCs/>
        </w:rPr>
        <w:t xml:space="preserve"> </w:t>
      </w:r>
      <w:r w:rsidRPr="00C52112">
        <w:rPr>
          <w:rFonts w:ascii="ITC Avant Garde" w:hAnsi="ITC Avant Garde"/>
          <w:bCs/>
        </w:rPr>
        <w:t>A.C.</w:t>
      </w:r>
      <w:r w:rsidR="00586A2C" w:rsidRPr="00C52112">
        <w:rPr>
          <w:rFonts w:ascii="ITC Avant Garde" w:hAnsi="ITC Avant Garde"/>
          <w:bCs/>
        </w:rPr>
        <w:t xml:space="preserve"> </w:t>
      </w:r>
      <w:r w:rsidRPr="00C52112">
        <w:rPr>
          <w:rFonts w:ascii="ITC Avant Garde" w:hAnsi="ITC Avant Garde"/>
          <w:bCs/>
        </w:rPr>
        <w:t>respetuosamente</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solicitar</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modifiquen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incluyan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valoración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nuevas</w:t>
      </w:r>
      <w:r w:rsidR="00586A2C" w:rsidRPr="00C52112">
        <w:rPr>
          <w:rFonts w:ascii="ITC Avant Garde" w:hAnsi="ITC Avant Garde"/>
          <w:bCs/>
        </w:rPr>
        <w:t xml:space="preserve"> </w:t>
      </w:r>
      <w:r w:rsidRPr="00C52112">
        <w:rPr>
          <w:rFonts w:ascii="ITC Avant Garde" w:hAnsi="ITC Avant Garde"/>
          <w:bCs/>
        </w:rPr>
        <w:t>tecnologías</w:t>
      </w:r>
      <w:r w:rsidR="00586A2C" w:rsidRPr="00C52112">
        <w:rPr>
          <w:rFonts w:ascii="ITC Avant Garde" w:hAnsi="ITC Avant Garde"/>
          <w:bCs/>
        </w:rPr>
        <w:t xml:space="preserve"> </w:t>
      </w:r>
      <w:r w:rsidRPr="00C52112">
        <w:rPr>
          <w:rFonts w:ascii="ITC Avant Garde" w:hAnsi="ITC Avant Garde"/>
          <w:bCs/>
        </w:rPr>
        <w:t>aplicadas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transmisión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abaladas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Perito</w:t>
      </w:r>
      <w:r w:rsidR="00586A2C" w:rsidRPr="00C52112">
        <w:rPr>
          <w:rFonts w:ascii="ITC Avant Garde" w:hAnsi="ITC Avant Garde"/>
          <w:bCs/>
        </w:rPr>
        <w:t xml:space="preserve"> </w:t>
      </w:r>
      <w:r w:rsidRPr="00C52112">
        <w:rPr>
          <w:rFonts w:ascii="ITC Avant Garde" w:hAnsi="ITC Avant Garde"/>
          <w:bCs/>
        </w:rPr>
        <w:t>acreditado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beneficios:</w:t>
      </w:r>
    </w:p>
    <w:p w14:paraId="7AFA9B15"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7B1C6ADD"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preserva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correcta</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correcto</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espectro,</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posibles</w:t>
      </w:r>
      <w:r w:rsidR="00586A2C" w:rsidRPr="00C52112">
        <w:rPr>
          <w:rFonts w:ascii="ITC Avant Garde" w:hAnsi="ITC Avant Garde"/>
          <w:bCs/>
        </w:rPr>
        <w:t xml:space="preserve"> </w:t>
      </w:r>
      <w:r w:rsidRPr="00C52112">
        <w:rPr>
          <w:rFonts w:ascii="ITC Avant Garde" w:hAnsi="ITC Avant Garde"/>
          <w:bCs/>
        </w:rPr>
        <w:t>interferencias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servicios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pueden</w:t>
      </w:r>
      <w:r w:rsidR="00586A2C" w:rsidRPr="00C52112">
        <w:rPr>
          <w:rFonts w:ascii="ITC Avant Garde" w:hAnsi="ITC Avant Garde"/>
          <w:bCs/>
        </w:rPr>
        <w:t xml:space="preserve"> </w:t>
      </w:r>
      <w:r w:rsidRPr="00C52112">
        <w:rPr>
          <w:rFonts w:ascii="ITC Avant Garde" w:hAnsi="ITC Avant Garde"/>
          <w:bCs/>
        </w:rPr>
        <w:t>causar</w:t>
      </w:r>
      <w:r w:rsidR="00586A2C" w:rsidRPr="00C52112">
        <w:rPr>
          <w:rFonts w:ascii="ITC Avant Garde" w:hAnsi="ITC Avant Garde"/>
          <w:bCs/>
        </w:rPr>
        <w:t xml:space="preserve"> </w:t>
      </w:r>
      <w:r w:rsidRPr="00C52112">
        <w:rPr>
          <w:rFonts w:ascii="ITC Avant Garde" w:hAnsi="ITC Avant Garde"/>
          <w:bCs/>
        </w:rPr>
        <w:t>desastres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fatales</w:t>
      </w:r>
      <w:r w:rsidR="00586A2C" w:rsidRPr="00C52112">
        <w:rPr>
          <w:rFonts w:ascii="ITC Avant Garde" w:hAnsi="ITC Avant Garde"/>
          <w:bCs/>
        </w:rPr>
        <w:t xml:space="preserve"> </w:t>
      </w:r>
      <w:r w:rsidRPr="00C52112">
        <w:rPr>
          <w:rFonts w:ascii="ITC Avant Garde" w:hAnsi="ITC Avant Garde"/>
          <w:bCs/>
        </w:rPr>
        <w:t>consecuencias</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Aeronáutica</w:t>
      </w:r>
      <w:r w:rsidR="00586A2C" w:rsidRPr="00C52112">
        <w:rPr>
          <w:rFonts w:ascii="ITC Avant Garde" w:hAnsi="ITC Avant Garde"/>
          <w:bCs/>
        </w:rPr>
        <w:t xml:space="preserve"> </w:t>
      </w:r>
      <w:r w:rsidRPr="00C52112">
        <w:rPr>
          <w:rFonts w:ascii="ITC Avant Garde" w:hAnsi="ITC Avant Garde"/>
          <w:bCs/>
        </w:rPr>
        <w:t>Civil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incrementar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puesta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nuevas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encuentran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licitación</w:t>
      </w:r>
      <w:r w:rsidR="00586A2C" w:rsidRPr="00C52112">
        <w:rPr>
          <w:rFonts w:ascii="ITC Avant Garde" w:hAnsi="ITC Avant Garde"/>
          <w:bCs/>
        </w:rPr>
        <w:t xml:space="preserve"> </w:t>
      </w:r>
      <w:r w:rsidRPr="00C52112">
        <w:rPr>
          <w:rFonts w:ascii="ITC Avant Garde" w:hAnsi="ITC Avant Garde"/>
          <w:bCs/>
        </w:rPr>
        <w:t>IFT-8</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234</w:t>
      </w:r>
      <w:r w:rsidR="00586A2C" w:rsidRPr="00C52112">
        <w:rPr>
          <w:rFonts w:ascii="ITC Avant Garde" w:hAnsi="ITC Avant Garde"/>
          <w:bCs/>
        </w:rPr>
        <w:t xml:space="preserve"> </w:t>
      </w:r>
      <w:r w:rsidRPr="00C52112">
        <w:rPr>
          <w:rFonts w:ascii="ITC Avant Garde" w:hAnsi="ITC Avant Garde"/>
          <w:bCs/>
        </w:rPr>
        <w:t>concesiones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Frecuencia</w:t>
      </w:r>
      <w:r w:rsidR="00586A2C" w:rsidRPr="00C52112">
        <w:rPr>
          <w:rFonts w:ascii="ITC Avant Garde" w:hAnsi="ITC Avant Garde"/>
          <w:bCs/>
        </w:rPr>
        <w:t xml:space="preserve"> </w:t>
      </w:r>
      <w:r w:rsidRPr="00C52112">
        <w:rPr>
          <w:rFonts w:ascii="ITC Avant Garde" w:hAnsi="ITC Avant Garde"/>
          <w:bCs/>
        </w:rPr>
        <w:t>Modulada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85</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Amplitud</w:t>
      </w:r>
      <w:r w:rsidR="00586A2C" w:rsidRPr="00C52112">
        <w:rPr>
          <w:rFonts w:ascii="ITC Avant Garde" w:hAnsi="ITC Avant Garde"/>
          <w:bCs/>
        </w:rPr>
        <w:t xml:space="preserve"> </w:t>
      </w:r>
      <w:r w:rsidRPr="00C52112">
        <w:rPr>
          <w:rFonts w:ascii="ITC Avant Garde" w:hAnsi="ITC Avant Garde"/>
          <w:bCs/>
        </w:rPr>
        <w:t>Modulada.</w:t>
      </w:r>
    </w:p>
    <w:p w14:paraId="0C3C9268"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0AC94579"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b)</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sonora</w:t>
      </w:r>
      <w:r w:rsidR="00586A2C" w:rsidRPr="00C52112">
        <w:rPr>
          <w:rFonts w:ascii="ITC Avant Garde" w:hAnsi="ITC Avant Garde"/>
          <w:bCs/>
        </w:rPr>
        <w:t xml:space="preserve"> </w:t>
      </w:r>
      <w:r w:rsidRPr="00C52112">
        <w:rPr>
          <w:rFonts w:ascii="ITC Avant Garde" w:hAnsi="ITC Avant Garde"/>
          <w:bCs/>
        </w:rPr>
        <w:t>existe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gran</w:t>
      </w:r>
      <w:r w:rsidR="00586A2C" w:rsidRPr="00C52112">
        <w:rPr>
          <w:rFonts w:ascii="ITC Avant Garde" w:hAnsi="ITC Avant Garde"/>
          <w:bCs/>
        </w:rPr>
        <w:t xml:space="preserve"> </w:t>
      </w:r>
      <w:r w:rsidRPr="00C52112">
        <w:rPr>
          <w:rFonts w:ascii="ITC Avant Garde" w:hAnsi="ITC Avant Garde"/>
          <w:bCs/>
        </w:rPr>
        <w:t>número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operan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transmisores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muchos</w:t>
      </w:r>
      <w:r w:rsidR="00586A2C" w:rsidRPr="00C52112">
        <w:rPr>
          <w:rFonts w:ascii="ITC Avant Garde" w:hAnsi="ITC Avant Garde"/>
          <w:bCs/>
        </w:rPr>
        <w:t xml:space="preserve"> </w:t>
      </w:r>
      <w:r w:rsidRPr="00C52112">
        <w:rPr>
          <w:rFonts w:ascii="ITC Avant Garde" w:hAnsi="ITC Avant Garde"/>
          <w:bCs/>
        </w:rPr>
        <w:t>años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deben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ser</w:t>
      </w:r>
      <w:r w:rsidR="00586A2C" w:rsidRPr="00C52112">
        <w:rPr>
          <w:rFonts w:ascii="ITC Avant Garde" w:hAnsi="ITC Avant Garde"/>
          <w:bCs/>
        </w:rPr>
        <w:t xml:space="preserve"> </w:t>
      </w:r>
      <w:r w:rsidRPr="00C52112">
        <w:rPr>
          <w:rFonts w:ascii="ITC Avant Garde" w:hAnsi="ITC Avant Garde"/>
          <w:bCs/>
        </w:rPr>
        <w:t>especialmente</w:t>
      </w:r>
      <w:r w:rsidR="00586A2C" w:rsidRPr="00C52112">
        <w:rPr>
          <w:rFonts w:ascii="ITC Avant Garde" w:hAnsi="ITC Avant Garde"/>
          <w:bCs/>
        </w:rPr>
        <w:t xml:space="preserve"> </w:t>
      </w:r>
      <w:r w:rsidRPr="00C52112">
        <w:rPr>
          <w:rFonts w:ascii="ITC Avant Garde" w:hAnsi="ITC Avant Garde"/>
          <w:bCs/>
        </w:rPr>
        <w:t>vigiladas.</w:t>
      </w:r>
    </w:p>
    <w:p w14:paraId="667AF471"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160089D1"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c)</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capitaliza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vasta</w:t>
      </w:r>
      <w:r w:rsidR="00586A2C" w:rsidRPr="00C52112">
        <w:rPr>
          <w:rFonts w:ascii="ITC Avant Garde" w:hAnsi="ITC Avant Garde"/>
          <w:bCs/>
        </w:rPr>
        <w:t xml:space="preserve"> </w:t>
      </w:r>
      <w:r w:rsidRPr="00C52112">
        <w:rPr>
          <w:rFonts w:ascii="ITC Avant Garde" w:hAnsi="ITC Avant Garde"/>
          <w:bCs/>
        </w:rPr>
        <w:t>experiencia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campo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perito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favor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cobertura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vigilancia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adecuado</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espectro.</w:t>
      </w:r>
    </w:p>
    <w:p w14:paraId="2DB3C695"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64D609AF"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último,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perder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vista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tratar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simplificar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trámites</w:t>
      </w:r>
      <w:r w:rsidR="00586A2C" w:rsidRPr="00C52112">
        <w:rPr>
          <w:rFonts w:ascii="ITC Avant Garde" w:hAnsi="ITC Avant Garde"/>
          <w:bCs/>
        </w:rPr>
        <w:t xml:space="preserve"> </w:t>
      </w:r>
      <w:r w:rsidRPr="00C52112">
        <w:rPr>
          <w:rFonts w:ascii="ITC Avant Garde" w:hAnsi="ITC Avant Garde"/>
          <w:bCs/>
        </w:rPr>
        <w:t>administrativos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ahorrar</w:t>
      </w:r>
      <w:r w:rsidR="00586A2C" w:rsidRPr="00C52112">
        <w:rPr>
          <w:rFonts w:ascii="ITC Avant Garde" w:hAnsi="ITC Avant Garde"/>
          <w:bCs/>
        </w:rPr>
        <w:t xml:space="preserve"> </w:t>
      </w:r>
      <w:r w:rsidRPr="00C52112">
        <w:rPr>
          <w:rFonts w:ascii="ITC Avant Garde" w:hAnsi="ITC Avant Garde"/>
          <w:bCs/>
        </w:rPr>
        <w:t>recursos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lastRenderedPageBreak/>
        <w:t>puede</w:t>
      </w:r>
      <w:r w:rsidR="00586A2C" w:rsidRPr="00C52112">
        <w:rPr>
          <w:rFonts w:ascii="ITC Avant Garde" w:hAnsi="ITC Avant Garde"/>
          <w:bCs/>
        </w:rPr>
        <w:t xml:space="preserve"> </w:t>
      </w:r>
      <w:r w:rsidRPr="00C52112">
        <w:rPr>
          <w:rFonts w:ascii="ITC Avant Garde" w:hAnsi="ITC Avant Garde"/>
          <w:bCs/>
        </w:rPr>
        <w:t>perder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hecho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garantizar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vigilancia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buen</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demanda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pues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eliminación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abaladas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perito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dejando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discreción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servicio.</w:t>
      </w:r>
    </w:p>
    <w:p w14:paraId="023E6A53" w14:textId="77777777" w:rsidR="00763EB5" w:rsidRPr="00C52112" w:rsidRDefault="00763EB5" w:rsidP="00C52112">
      <w:pPr>
        <w:pStyle w:val="Prrafodelista"/>
        <w:spacing w:after="0" w:line="240" w:lineRule="auto"/>
        <w:ind w:left="2160"/>
        <w:contextualSpacing w:val="0"/>
        <w:jc w:val="both"/>
        <w:rPr>
          <w:rFonts w:ascii="ITC Avant Garde" w:hAnsi="ITC Avant Garde"/>
          <w:bCs/>
        </w:rPr>
      </w:pPr>
    </w:p>
    <w:p w14:paraId="2F81AD46" w14:textId="77777777" w:rsidR="00A348A3" w:rsidRPr="00C52112" w:rsidRDefault="00A348A3" w:rsidP="00C52112">
      <w:pPr>
        <w:pStyle w:val="Prrafodelista"/>
        <w:spacing w:after="0" w:line="240" w:lineRule="auto"/>
        <w:ind w:left="2160"/>
        <w:contextualSpacing w:val="0"/>
        <w:jc w:val="both"/>
        <w:rPr>
          <w:rFonts w:ascii="ITC Avant Garde" w:hAnsi="ITC Avant Garde"/>
          <w:bCs/>
        </w:rPr>
      </w:pPr>
    </w:p>
    <w:p w14:paraId="1CE115F9" w14:textId="77777777" w:rsidR="00A348A3" w:rsidRPr="00C52112" w:rsidRDefault="00A348A3" w:rsidP="00C52112">
      <w:pPr>
        <w:pStyle w:val="Prrafodelista"/>
        <w:spacing w:after="0" w:line="240" w:lineRule="auto"/>
        <w:ind w:left="2160"/>
        <w:contextualSpacing w:val="0"/>
        <w:jc w:val="both"/>
        <w:rPr>
          <w:rFonts w:ascii="ITC Avant Garde" w:hAnsi="ITC Avant Garde"/>
          <w:bCs/>
        </w:rPr>
      </w:pPr>
    </w:p>
    <w:p w14:paraId="0214BD24" w14:textId="77777777" w:rsidR="00423135" w:rsidRPr="00C52112" w:rsidRDefault="00423135" w:rsidP="00C52112">
      <w:pPr>
        <w:pStyle w:val="Ttulo3"/>
        <w:numPr>
          <w:ilvl w:val="0"/>
          <w:numId w:val="22"/>
        </w:numPr>
        <w:spacing w:before="0" w:after="0"/>
        <w:ind w:left="284"/>
        <w:contextualSpacing w:val="0"/>
      </w:pPr>
      <w:bookmarkStart w:id="16" w:name="_Toc133347067"/>
      <w:r w:rsidRPr="00C52112">
        <w:t>Participación</w:t>
      </w:r>
      <w:r w:rsidR="00586A2C" w:rsidRPr="00C52112">
        <w:t xml:space="preserve"> </w:t>
      </w:r>
      <w:r w:rsidRPr="00C52112">
        <w:t>de</w:t>
      </w:r>
      <w:r w:rsidR="00586A2C" w:rsidRPr="00C52112">
        <w:t xml:space="preserve"> </w:t>
      </w:r>
      <w:r w:rsidR="0073302B" w:rsidRPr="00C52112">
        <w:t>la</w:t>
      </w:r>
      <w:r w:rsidR="00586A2C" w:rsidRPr="00C52112">
        <w:t xml:space="preserve"> </w:t>
      </w:r>
      <w:r w:rsidR="0073302B" w:rsidRPr="00C52112">
        <w:t>Cámara</w:t>
      </w:r>
      <w:r w:rsidR="00586A2C" w:rsidRPr="00C52112">
        <w:t xml:space="preserve"> </w:t>
      </w:r>
      <w:r w:rsidR="0073302B" w:rsidRPr="00C52112">
        <w:t>Nacional</w:t>
      </w:r>
      <w:r w:rsidR="00586A2C" w:rsidRPr="00C52112">
        <w:t xml:space="preserve"> </w:t>
      </w:r>
      <w:r w:rsidR="0073302B" w:rsidRPr="00C52112">
        <w:t>de</w:t>
      </w:r>
      <w:r w:rsidR="00586A2C" w:rsidRPr="00C52112">
        <w:t xml:space="preserve"> </w:t>
      </w:r>
      <w:r w:rsidR="0073302B" w:rsidRPr="00C52112">
        <w:t>la</w:t>
      </w:r>
      <w:r w:rsidR="00586A2C" w:rsidRPr="00C52112">
        <w:t xml:space="preserve"> </w:t>
      </w:r>
      <w:r w:rsidR="0073302B" w:rsidRPr="00C52112">
        <w:t>Industria</w:t>
      </w:r>
      <w:r w:rsidR="00586A2C" w:rsidRPr="00C52112">
        <w:t xml:space="preserve"> </w:t>
      </w:r>
      <w:r w:rsidR="0073302B" w:rsidRPr="00C52112">
        <w:t>de</w:t>
      </w:r>
      <w:r w:rsidR="00586A2C" w:rsidRPr="00C52112">
        <w:t xml:space="preserve"> </w:t>
      </w:r>
      <w:r w:rsidR="0073302B" w:rsidRPr="00C52112">
        <w:t>Radio</w:t>
      </w:r>
      <w:r w:rsidR="00586A2C" w:rsidRPr="00C52112">
        <w:t xml:space="preserve"> </w:t>
      </w:r>
      <w:r w:rsidR="0073302B" w:rsidRPr="00C52112">
        <w:t>y</w:t>
      </w:r>
      <w:r w:rsidR="00586A2C" w:rsidRPr="00C52112">
        <w:t xml:space="preserve"> </w:t>
      </w:r>
      <w:r w:rsidR="0073302B" w:rsidRPr="00C52112">
        <w:t>Televisión</w:t>
      </w:r>
      <w:bookmarkEnd w:id="16"/>
      <w:r w:rsidR="00586A2C" w:rsidRPr="00C52112">
        <w:t xml:space="preserve"> </w:t>
      </w:r>
      <w:bookmarkStart w:id="17" w:name="_Hlk52188513"/>
    </w:p>
    <w:bookmarkEnd w:id="17"/>
    <w:p w14:paraId="70A8ACB9" w14:textId="77777777" w:rsidR="00423135" w:rsidRPr="00C52112" w:rsidRDefault="00423135" w:rsidP="00C52112">
      <w:pPr>
        <w:pStyle w:val="Prrafodelista"/>
        <w:spacing w:after="0" w:line="240" w:lineRule="auto"/>
        <w:contextualSpacing w:val="0"/>
        <w:jc w:val="both"/>
        <w:rPr>
          <w:rFonts w:ascii="ITC Avant Garde" w:hAnsi="ITC Avant Garde"/>
          <w:b/>
        </w:rPr>
      </w:pPr>
    </w:p>
    <w:p w14:paraId="11F71A37" w14:textId="77777777" w:rsidR="00423135"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w:t>
      </w:r>
      <w:r w:rsidR="00586A2C" w:rsidRPr="00C52112">
        <w:rPr>
          <w:rFonts w:ascii="ITC Avant Garde" w:hAnsi="ITC Avant Garde"/>
          <w:bCs/>
        </w:rPr>
        <w:t xml:space="preserve"> </w:t>
      </w:r>
      <w:r w:rsidR="00F103A2" w:rsidRPr="00C52112">
        <w:rPr>
          <w:rFonts w:ascii="ITC Avant Garde" w:hAnsi="ITC Avant Garde"/>
          <w:bCs/>
        </w:rPr>
        <w:t>Miguel</w:t>
      </w:r>
      <w:r w:rsidR="00586A2C" w:rsidRPr="00C52112">
        <w:rPr>
          <w:rFonts w:ascii="ITC Avant Garde" w:hAnsi="ITC Avant Garde"/>
          <w:bCs/>
        </w:rPr>
        <w:t xml:space="preserve"> </w:t>
      </w:r>
      <w:r w:rsidR="00F103A2" w:rsidRPr="00C52112">
        <w:rPr>
          <w:rFonts w:ascii="ITC Avant Garde" w:hAnsi="ITC Avant Garde"/>
          <w:bCs/>
        </w:rPr>
        <w:t>Orozco</w:t>
      </w:r>
      <w:r w:rsidR="00586A2C" w:rsidRPr="00C52112">
        <w:rPr>
          <w:rFonts w:ascii="ITC Avant Garde" w:hAnsi="ITC Avant Garde"/>
          <w:bCs/>
        </w:rPr>
        <w:t xml:space="preserve"> </w:t>
      </w:r>
      <w:r w:rsidR="00F103A2" w:rsidRPr="00C52112">
        <w:rPr>
          <w:rFonts w:ascii="ITC Avant Garde" w:hAnsi="ITC Avant Garde"/>
          <w:bCs/>
        </w:rPr>
        <w:t>Gómez</w:t>
      </w:r>
      <w:r w:rsidRPr="00C52112">
        <w:rPr>
          <w:rFonts w:ascii="ITC Avant Garde" w:hAnsi="ITC Avant Garde"/>
          <w:bCs/>
        </w:rPr>
        <w:t>,</w:t>
      </w:r>
      <w:r w:rsidR="00586A2C" w:rsidRPr="00C52112">
        <w:rPr>
          <w:rFonts w:ascii="ITC Avant Garde" w:hAnsi="ITC Avant Garde"/>
          <w:bCs/>
        </w:rPr>
        <w:t xml:space="preserve"> </w:t>
      </w:r>
      <w:r w:rsidR="00F103A2" w:rsidRPr="00C52112">
        <w:rPr>
          <w:rFonts w:ascii="ITC Avant Garde" w:hAnsi="ITC Avant Garde"/>
          <w:bCs/>
        </w:rPr>
        <w:t>en</w:t>
      </w:r>
      <w:r w:rsidR="00586A2C" w:rsidRPr="00C52112">
        <w:rPr>
          <w:rFonts w:ascii="ITC Avant Garde" w:hAnsi="ITC Avant Garde"/>
          <w:bCs/>
        </w:rPr>
        <w:t xml:space="preserve"> </w:t>
      </w:r>
      <w:r w:rsidR="00F103A2" w:rsidRPr="00C52112">
        <w:rPr>
          <w:rFonts w:ascii="ITC Avant Garde" w:hAnsi="ITC Avant Garde"/>
          <w:bCs/>
        </w:rPr>
        <w:t>representación</w:t>
      </w:r>
      <w:r w:rsidR="00586A2C" w:rsidRPr="00C52112">
        <w:rPr>
          <w:rFonts w:ascii="ITC Avant Garde" w:hAnsi="ITC Avant Garde"/>
          <w:bCs/>
        </w:rPr>
        <w:t xml:space="preserve"> </w:t>
      </w:r>
      <w:r w:rsidR="00F103A2" w:rsidRPr="00C52112">
        <w:rPr>
          <w:rFonts w:ascii="ITC Avant Garde" w:hAnsi="ITC Avant Garde"/>
          <w:bCs/>
        </w:rPr>
        <w:t>de</w:t>
      </w:r>
      <w:r w:rsidR="00586A2C" w:rsidRPr="00C52112">
        <w:rPr>
          <w:rFonts w:ascii="ITC Avant Garde" w:hAnsi="ITC Avant Garde"/>
          <w:bCs/>
        </w:rPr>
        <w:t xml:space="preserve"> </w:t>
      </w:r>
      <w:r w:rsidR="00F103A2" w:rsidRPr="00C52112">
        <w:rPr>
          <w:rFonts w:ascii="ITC Avant Garde" w:hAnsi="ITC Avant Garde"/>
          <w:bCs/>
        </w:rPr>
        <w:t>la</w:t>
      </w:r>
      <w:r w:rsidR="00586A2C" w:rsidRPr="00C52112">
        <w:rPr>
          <w:rFonts w:ascii="ITC Avant Garde" w:hAnsi="ITC Avant Garde"/>
          <w:bCs/>
        </w:rPr>
        <w:t xml:space="preserve"> </w:t>
      </w:r>
      <w:r w:rsidR="00F103A2" w:rsidRPr="00C52112">
        <w:rPr>
          <w:rFonts w:ascii="ITC Avant Garde" w:hAnsi="ITC Avant Garde"/>
          <w:bCs/>
        </w:rPr>
        <w:t>Cámara</w:t>
      </w:r>
      <w:r w:rsidR="00586A2C" w:rsidRPr="00C52112">
        <w:rPr>
          <w:rFonts w:ascii="ITC Avant Garde" w:hAnsi="ITC Avant Garde"/>
          <w:bCs/>
        </w:rPr>
        <w:t xml:space="preserve"> </w:t>
      </w:r>
      <w:r w:rsidR="00F103A2" w:rsidRPr="00C52112">
        <w:rPr>
          <w:rFonts w:ascii="ITC Avant Garde" w:hAnsi="ITC Avant Garde"/>
          <w:bCs/>
        </w:rPr>
        <w:t>Nacional</w:t>
      </w:r>
      <w:r w:rsidR="00586A2C" w:rsidRPr="00C52112">
        <w:rPr>
          <w:rFonts w:ascii="ITC Avant Garde" w:hAnsi="ITC Avant Garde"/>
          <w:bCs/>
        </w:rPr>
        <w:t xml:space="preserve"> </w:t>
      </w:r>
      <w:r w:rsidR="00F103A2" w:rsidRPr="00C52112">
        <w:rPr>
          <w:rFonts w:ascii="ITC Avant Garde" w:hAnsi="ITC Avant Garde"/>
          <w:bCs/>
        </w:rPr>
        <w:t>de</w:t>
      </w:r>
      <w:r w:rsidR="00586A2C" w:rsidRPr="00C52112">
        <w:rPr>
          <w:rFonts w:ascii="ITC Avant Garde" w:hAnsi="ITC Avant Garde"/>
          <w:bCs/>
        </w:rPr>
        <w:t xml:space="preserve"> </w:t>
      </w:r>
      <w:r w:rsidR="00F103A2" w:rsidRPr="00C52112">
        <w:rPr>
          <w:rFonts w:ascii="ITC Avant Garde" w:hAnsi="ITC Avant Garde"/>
          <w:bCs/>
        </w:rPr>
        <w:t>la</w:t>
      </w:r>
      <w:r w:rsidR="00586A2C" w:rsidRPr="00C52112">
        <w:rPr>
          <w:rFonts w:ascii="ITC Avant Garde" w:hAnsi="ITC Avant Garde"/>
          <w:bCs/>
        </w:rPr>
        <w:t xml:space="preserve"> </w:t>
      </w:r>
      <w:r w:rsidR="00F103A2" w:rsidRPr="00C52112">
        <w:rPr>
          <w:rFonts w:ascii="ITC Avant Garde" w:hAnsi="ITC Avant Garde"/>
          <w:bCs/>
        </w:rPr>
        <w:t>Industria</w:t>
      </w:r>
      <w:r w:rsidR="00586A2C" w:rsidRPr="00C52112">
        <w:rPr>
          <w:rFonts w:ascii="ITC Avant Garde" w:hAnsi="ITC Avant Garde"/>
          <w:bCs/>
        </w:rPr>
        <w:t xml:space="preserve"> </w:t>
      </w:r>
      <w:r w:rsidR="00F103A2" w:rsidRPr="00C52112">
        <w:rPr>
          <w:rFonts w:ascii="ITC Avant Garde" w:hAnsi="ITC Avant Garde"/>
          <w:bCs/>
        </w:rPr>
        <w:t>de</w:t>
      </w:r>
      <w:r w:rsidR="00586A2C" w:rsidRPr="00C52112">
        <w:rPr>
          <w:rFonts w:ascii="ITC Avant Garde" w:hAnsi="ITC Avant Garde"/>
          <w:bCs/>
        </w:rPr>
        <w:t xml:space="preserve"> </w:t>
      </w:r>
      <w:r w:rsidR="00F103A2" w:rsidRPr="00C52112">
        <w:rPr>
          <w:rFonts w:ascii="ITC Avant Garde" w:hAnsi="ITC Avant Garde"/>
          <w:bCs/>
        </w:rPr>
        <w:t>Radio</w:t>
      </w:r>
      <w:r w:rsidR="00586A2C" w:rsidRPr="00C52112">
        <w:rPr>
          <w:rFonts w:ascii="ITC Avant Garde" w:hAnsi="ITC Avant Garde"/>
          <w:bCs/>
        </w:rPr>
        <w:t xml:space="preserve"> </w:t>
      </w:r>
      <w:r w:rsidR="00F103A2" w:rsidRPr="00C52112">
        <w:rPr>
          <w:rFonts w:ascii="ITC Avant Garde" w:hAnsi="ITC Avant Garde"/>
          <w:bCs/>
        </w:rPr>
        <w:t>y</w:t>
      </w:r>
      <w:r w:rsidR="00586A2C" w:rsidRPr="00C52112">
        <w:rPr>
          <w:rFonts w:ascii="ITC Avant Garde" w:hAnsi="ITC Avant Garde"/>
          <w:bCs/>
        </w:rPr>
        <w:t xml:space="preserve"> </w:t>
      </w:r>
      <w:r w:rsidR="00F103A2" w:rsidRPr="00C52112">
        <w:rPr>
          <w:rFonts w:ascii="ITC Avant Garde" w:hAnsi="ITC Avant Garde"/>
          <w:bCs/>
        </w:rPr>
        <w:t>Televisión,</w:t>
      </w:r>
      <w:r w:rsidR="00586A2C" w:rsidRPr="00C52112">
        <w:rPr>
          <w:rFonts w:ascii="ITC Avant Garde" w:hAnsi="ITC Avant Garde"/>
          <w:bCs/>
        </w:rPr>
        <w:t xml:space="preserve"> </w:t>
      </w:r>
      <w:r w:rsidR="00F103A2" w:rsidRPr="00C52112">
        <w:rPr>
          <w:rFonts w:ascii="ITC Avant Garde" w:hAnsi="ITC Avant Garde"/>
          <w:bCs/>
        </w:rPr>
        <w:t>mediante</w:t>
      </w:r>
      <w:r w:rsidR="00586A2C" w:rsidRPr="00C52112">
        <w:rPr>
          <w:rFonts w:ascii="ITC Avant Garde" w:hAnsi="ITC Avant Garde"/>
          <w:bCs/>
        </w:rPr>
        <w:t xml:space="preserve"> </w:t>
      </w:r>
      <w:r w:rsidR="00F103A2" w:rsidRPr="00C52112">
        <w:rPr>
          <w:rFonts w:ascii="ITC Avant Garde" w:hAnsi="ITC Avant Garde"/>
          <w:bCs/>
        </w:rPr>
        <w:t>escrito</w:t>
      </w:r>
      <w:r w:rsidR="00586A2C" w:rsidRPr="00C52112">
        <w:rPr>
          <w:rFonts w:ascii="ITC Avant Garde" w:hAnsi="ITC Avant Garde"/>
          <w:bCs/>
        </w:rPr>
        <w:t xml:space="preserve"> </w:t>
      </w:r>
      <w:r w:rsidR="00F103A2" w:rsidRPr="00C52112">
        <w:rPr>
          <w:rFonts w:ascii="ITC Avant Garde" w:hAnsi="ITC Avant Garde"/>
          <w:bCs/>
        </w:rPr>
        <w:t>presentado</w:t>
      </w:r>
      <w:r w:rsidR="00586A2C" w:rsidRPr="00C52112">
        <w:rPr>
          <w:rFonts w:ascii="ITC Avant Garde" w:hAnsi="ITC Avant Garde"/>
          <w:bCs/>
        </w:rPr>
        <w:t xml:space="preserve"> </w:t>
      </w:r>
      <w:r w:rsidR="00F103A2" w:rsidRPr="00C52112">
        <w:rPr>
          <w:rFonts w:ascii="ITC Avant Garde" w:hAnsi="ITC Avant Garde"/>
          <w:bCs/>
        </w:rPr>
        <w:t>ante</w:t>
      </w:r>
      <w:r w:rsidR="00586A2C" w:rsidRPr="00C52112">
        <w:rPr>
          <w:rFonts w:ascii="ITC Avant Garde" w:hAnsi="ITC Avant Garde"/>
          <w:bCs/>
        </w:rPr>
        <w:t xml:space="preserve"> </w:t>
      </w:r>
      <w:r w:rsidR="00F103A2" w:rsidRPr="00C52112">
        <w:rPr>
          <w:rFonts w:ascii="ITC Avant Garde" w:hAnsi="ITC Avant Garde"/>
          <w:bCs/>
        </w:rPr>
        <w:t>la</w:t>
      </w:r>
      <w:r w:rsidR="00586A2C" w:rsidRPr="00C52112">
        <w:rPr>
          <w:rFonts w:ascii="ITC Avant Garde" w:hAnsi="ITC Avant Garde"/>
          <w:bCs/>
        </w:rPr>
        <w:t xml:space="preserve"> </w:t>
      </w:r>
      <w:r w:rsidR="00F103A2" w:rsidRPr="00C52112">
        <w:rPr>
          <w:rFonts w:ascii="ITC Avant Garde" w:hAnsi="ITC Avant Garde"/>
          <w:bCs/>
        </w:rPr>
        <w:t>oficialía</w:t>
      </w:r>
      <w:r w:rsidR="00586A2C" w:rsidRPr="00C52112">
        <w:rPr>
          <w:rFonts w:ascii="ITC Avant Garde" w:hAnsi="ITC Avant Garde"/>
          <w:bCs/>
        </w:rPr>
        <w:t xml:space="preserve"> </w:t>
      </w:r>
      <w:r w:rsidR="00F103A2" w:rsidRPr="00C52112">
        <w:rPr>
          <w:rFonts w:ascii="ITC Avant Garde" w:hAnsi="ITC Avant Garde"/>
          <w:bCs/>
        </w:rPr>
        <w:t>de</w:t>
      </w:r>
      <w:r w:rsidR="00586A2C" w:rsidRPr="00C52112">
        <w:rPr>
          <w:rFonts w:ascii="ITC Avant Garde" w:hAnsi="ITC Avant Garde"/>
          <w:bCs/>
        </w:rPr>
        <w:t xml:space="preserve"> </w:t>
      </w:r>
      <w:r w:rsidR="00F103A2" w:rsidRPr="00C52112">
        <w:rPr>
          <w:rFonts w:ascii="ITC Avant Garde" w:hAnsi="ITC Avant Garde"/>
          <w:bCs/>
        </w:rPr>
        <w:t>parte</w:t>
      </w:r>
      <w:r w:rsidR="00586A2C" w:rsidRPr="00C52112">
        <w:rPr>
          <w:rFonts w:ascii="ITC Avant Garde" w:hAnsi="ITC Avant Garde"/>
          <w:bCs/>
        </w:rPr>
        <w:t xml:space="preserve"> </w:t>
      </w:r>
      <w:r w:rsidR="00F103A2" w:rsidRPr="00C52112">
        <w:rPr>
          <w:rFonts w:ascii="ITC Avant Garde" w:hAnsi="ITC Avant Garde"/>
          <w:bCs/>
        </w:rPr>
        <w:t>de</w:t>
      </w:r>
      <w:r w:rsidR="00586A2C" w:rsidRPr="00C52112">
        <w:rPr>
          <w:rFonts w:ascii="ITC Avant Garde" w:hAnsi="ITC Avant Garde"/>
          <w:bCs/>
        </w:rPr>
        <w:t xml:space="preserve"> </w:t>
      </w:r>
      <w:r w:rsidR="00F103A2" w:rsidRPr="00C52112">
        <w:rPr>
          <w:rFonts w:ascii="ITC Avant Garde" w:hAnsi="ITC Avant Garde"/>
          <w:bCs/>
        </w:rPr>
        <w:t>este</w:t>
      </w:r>
      <w:r w:rsidR="00586A2C" w:rsidRPr="00C52112">
        <w:rPr>
          <w:rFonts w:ascii="ITC Avant Garde" w:hAnsi="ITC Avant Garde"/>
          <w:bCs/>
        </w:rPr>
        <w:t xml:space="preserve"> </w:t>
      </w:r>
      <w:r w:rsidR="00F103A2" w:rsidRPr="00C52112">
        <w:rPr>
          <w:rFonts w:ascii="ITC Avant Garde" w:hAnsi="ITC Avant Garde"/>
          <w:bCs/>
        </w:rPr>
        <w:t>Instituto</w:t>
      </w:r>
      <w:r w:rsidR="00586A2C" w:rsidRPr="00C52112">
        <w:rPr>
          <w:rFonts w:ascii="ITC Avant Garde" w:hAnsi="ITC Avant Garde"/>
          <w:bCs/>
        </w:rPr>
        <w:t xml:space="preserve"> </w:t>
      </w:r>
      <w:r w:rsidR="00F103A2" w:rsidRPr="00C52112">
        <w:rPr>
          <w:rFonts w:ascii="ITC Avant Garde" w:hAnsi="ITC Avant Garde"/>
          <w:bCs/>
        </w:rPr>
        <w:t>al</w:t>
      </w:r>
      <w:r w:rsidR="00586A2C" w:rsidRPr="00C52112">
        <w:rPr>
          <w:rFonts w:ascii="ITC Avant Garde" w:hAnsi="ITC Avant Garde"/>
          <w:bCs/>
        </w:rPr>
        <w:t xml:space="preserve"> </w:t>
      </w:r>
      <w:r w:rsidR="00F103A2" w:rsidRPr="00C52112">
        <w:rPr>
          <w:rFonts w:ascii="ITC Avant Garde" w:hAnsi="ITC Avant Garde"/>
          <w:bCs/>
        </w:rPr>
        <w:t>cual</w:t>
      </w:r>
      <w:r w:rsidR="00586A2C" w:rsidRPr="00C52112">
        <w:rPr>
          <w:rFonts w:ascii="ITC Avant Garde" w:hAnsi="ITC Avant Garde"/>
          <w:bCs/>
        </w:rPr>
        <w:t xml:space="preserve"> </w:t>
      </w:r>
      <w:r w:rsidR="00F103A2" w:rsidRPr="00C52112">
        <w:rPr>
          <w:rFonts w:ascii="ITC Avant Garde" w:hAnsi="ITC Avant Garde"/>
          <w:bCs/>
        </w:rPr>
        <w:t>se</w:t>
      </w:r>
      <w:r w:rsidR="00586A2C" w:rsidRPr="00C52112">
        <w:rPr>
          <w:rFonts w:ascii="ITC Avant Garde" w:hAnsi="ITC Avant Garde"/>
          <w:bCs/>
        </w:rPr>
        <w:t xml:space="preserve"> </w:t>
      </w:r>
      <w:r w:rsidR="00F103A2" w:rsidRPr="00C52112">
        <w:rPr>
          <w:rFonts w:ascii="ITC Avant Garde" w:hAnsi="ITC Avant Garde"/>
          <w:bCs/>
        </w:rPr>
        <w:t>le</w:t>
      </w:r>
      <w:r w:rsidR="00586A2C" w:rsidRPr="00C52112">
        <w:rPr>
          <w:rFonts w:ascii="ITC Avant Garde" w:hAnsi="ITC Avant Garde"/>
          <w:bCs/>
        </w:rPr>
        <w:t xml:space="preserve"> </w:t>
      </w:r>
      <w:r w:rsidR="00F103A2" w:rsidRPr="00C52112">
        <w:rPr>
          <w:rFonts w:ascii="ITC Avant Garde" w:hAnsi="ITC Avant Garde"/>
          <w:bCs/>
        </w:rPr>
        <w:t>asignó</w:t>
      </w:r>
      <w:r w:rsidR="00586A2C" w:rsidRPr="00C52112">
        <w:rPr>
          <w:rFonts w:ascii="ITC Avant Garde" w:hAnsi="ITC Avant Garde"/>
          <w:bCs/>
        </w:rPr>
        <w:t xml:space="preserve"> </w:t>
      </w:r>
      <w:r w:rsidR="00F103A2" w:rsidRPr="00C52112">
        <w:rPr>
          <w:rFonts w:ascii="ITC Avant Garde" w:hAnsi="ITC Avant Garde"/>
          <w:bCs/>
        </w:rPr>
        <w:t>el</w:t>
      </w:r>
      <w:r w:rsidR="00586A2C" w:rsidRPr="00C52112">
        <w:rPr>
          <w:rFonts w:ascii="ITC Avant Garde" w:hAnsi="ITC Avant Garde"/>
          <w:bCs/>
        </w:rPr>
        <w:t xml:space="preserve"> </w:t>
      </w:r>
      <w:r w:rsidR="00F103A2" w:rsidRPr="00C52112">
        <w:rPr>
          <w:rFonts w:ascii="ITC Avant Garde" w:hAnsi="ITC Avant Garde"/>
          <w:bCs/>
        </w:rPr>
        <w:t>número</w:t>
      </w:r>
      <w:r w:rsidR="00586A2C" w:rsidRPr="00C52112">
        <w:rPr>
          <w:rFonts w:ascii="ITC Avant Garde" w:hAnsi="ITC Avant Garde"/>
          <w:bCs/>
        </w:rPr>
        <w:t xml:space="preserve"> </w:t>
      </w:r>
      <w:r w:rsidR="00F103A2" w:rsidRPr="00C52112">
        <w:rPr>
          <w:rFonts w:ascii="ITC Avant Garde" w:hAnsi="ITC Avant Garde"/>
          <w:bCs/>
        </w:rPr>
        <w:t>030229</w:t>
      </w:r>
      <w:r w:rsidR="00586A2C" w:rsidRPr="00C52112">
        <w:rPr>
          <w:rFonts w:ascii="ITC Avant Garde" w:hAnsi="ITC Avant Garde"/>
          <w:bCs/>
        </w:rPr>
        <w:t xml:space="preserve"> </w:t>
      </w:r>
      <w:r w:rsidR="00F103A2" w:rsidRPr="00C52112">
        <w:rPr>
          <w:rFonts w:ascii="ITC Avant Garde" w:hAnsi="ITC Avant Garde"/>
          <w:bCs/>
        </w:rPr>
        <w:t>de</w:t>
      </w:r>
      <w:r w:rsidR="00586A2C" w:rsidRPr="00C52112">
        <w:rPr>
          <w:rFonts w:ascii="ITC Avant Garde" w:hAnsi="ITC Avant Garde"/>
          <w:bCs/>
        </w:rPr>
        <w:t xml:space="preserve"> </w:t>
      </w:r>
      <w:r w:rsidR="00F103A2" w:rsidRPr="00C52112">
        <w:rPr>
          <w:rFonts w:ascii="ITC Avant Garde" w:hAnsi="ITC Avant Garde"/>
          <w:bCs/>
        </w:rPr>
        <w:t>folio</w:t>
      </w:r>
      <w:r w:rsidR="00317EC7"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r w:rsidR="00423135" w:rsidRPr="00C52112">
        <w:rPr>
          <w:rFonts w:ascii="ITC Avant Garde" w:hAnsi="ITC Avant Garde"/>
          <w:bCs/>
        </w:rPr>
        <w:t>:</w:t>
      </w:r>
      <w:r w:rsidR="00586A2C" w:rsidRPr="00C52112">
        <w:rPr>
          <w:rFonts w:ascii="ITC Avant Garde" w:hAnsi="ITC Avant Garde"/>
          <w:bCs/>
        </w:rPr>
        <w:t xml:space="preserve"> </w:t>
      </w:r>
    </w:p>
    <w:p w14:paraId="4FB574D7" w14:textId="77777777" w:rsidR="00423135" w:rsidRPr="00C52112" w:rsidRDefault="00423135" w:rsidP="00C52112">
      <w:pPr>
        <w:pStyle w:val="Prrafodelista"/>
        <w:spacing w:after="0" w:line="240" w:lineRule="auto"/>
        <w:contextualSpacing w:val="0"/>
        <w:jc w:val="both"/>
        <w:rPr>
          <w:rFonts w:ascii="ITC Avant Garde" w:hAnsi="ITC Avant Garde"/>
          <w:bCs/>
        </w:rPr>
      </w:pPr>
    </w:p>
    <w:p w14:paraId="7F50332B" w14:textId="77777777" w:rsidR="00354DD2" w:rsidRPr="00C52112" w:rsidRDefault="00354DD2" w:rsidP="00C52112">
      <w:pPr>
        <w:pStyle w:val="Prrafodelista"/>
        <w:numPr>
          <w:ilvl w:val="1"/>
          <w:numId w:val="2"/>
        </w:numPr>
        <w:spacing w:after="0" w:line="240" w:lineRule="auto"/>
        <w:ind w:left="1985" w:hanging="567"/>
        <w:contextualSpacing w:val="0"/>
        <w:jc w:val="both"/>
        <w:rPr>
          <w:rFonts w:ascii="ITC Avant Garde" w:hAnsi="ITC Avant Garde"/>
          <w:b/>
          <w:bCs/>
        </w:rPr>
      </w:pPr>
      <w:r w:rsidRPr="00C52112">
        <w:rPr>
          <w:rFonts w:ascii="ITC Avant Garde" w:hAnsi="ITC Avant Garde"/>
          <w:b/>
          <w:bCs/>
        </w:rPr>
        <w:t>1.1.-No</w:t>
      </w:r>
      <w:r w:rsidR="00586A2C" w:rsidRPr="00C52112">
        <w:rPr>
          <w:rFonts w:ascii="ITC Avant Garde" w:hAnsi="ITC Avant Garde"/>
          <w:b/>
          <w:bCs/>
        </w:rPr>
        <w:t xml:space="preserve"> </w:t>
      </w:r>
      <w:r w:rsidRPr="00C52112">
        <w:rPr>
          <w:rFonts w:ascii="ITC Avant Garde" w:hAnsi="ITC Avant Garde"/>
          <w:b/>
          <w:bCs/>
        </w:rPr>
        <w:t>existe</w:t>
      </w:r>
      <w:r w:rsidR="00586A2C" w:rsidRPr="00C52112">
        <w:rPr>
          <w:rFonts w:ascii="ITC Avant Garde" w:hAnsi="ITC Avant Garde"/>
          <w:b/>
          <w:bCs/>
        </w:rPr>
        <w:t xml:space="preserve"> </w:t>
      </w:r>
      <w:r w:rsidRPr="00C52112">
        <w:rPr>
          <w:rFonts w:ascii="ITC Avant Garde" w:hAnsi="ITC Avant Garde"/>
          <w:b/>
          <w:bCs/>
        </w:rPr>
        <w:t>simplificación</w:t>
      </w:r>
      <w:r w:rsidR="00586A2C" w:rsidRPr="00C52112">
        <w:rPr>
          <w:rFonts w:ascii="ITC Avant Garde" w:hAnsi="ITC Avant Garde"/>
          <w:b/>
          <w:bCs/>
        </w:rPr>
        <w:t xml:space="preserve"> </w:t>
      </w:r>
      <w:r w:rsidRPr="00C52112">
        <w:rPr>
          <w:rFonts w:ascii="ITC Avant Garde" w:hAnsi="ITC Avant Garde"/>
          <w:b/>
          <w:bCs/>
        </w:rPr>
        <w:t>administrativa</w:t>
      </w:r>
      <w:r w:rsidR="00586A2C" w:rsidRPr="00C52112">
        <w:rPr>
          <w:rFonts w:ascii="ITC Avant Garde" w:hAnsi="ITC Avant Garde"/>
          <w:b/>
          <w:bCs/>
        </w:rPr>
        <w:t xml:space="preserve"> </w:t>
      </w:r>
      <w:r w:rsidRPr="00C52112">
        <w:rPr>
          <w:rFonts w:ascii="ITC Avant Garde" w:hAnsi="ITC Avant Garde"/>
          <w:b/>
          <w:bCs/>
        </w:rPr>
        <w:t>y</w:t>
      </w:r>
      <w:r w:rsidR="00586A2C" w:rsidRPr="00C52112">
        <w:rPr>
          <w:rFonts w:ascii="ITC Avant Garde" w:hAnsi="ITC Avant Garde"/>
          <w:b/>
          <w:bCs/>
        </w:rPr>
        <w:t xml:space="preserve"> </w:t>
      </w:r>
      <w:r w:rsidRPr="00C52112">
        <w:rPr>
          <w:rFonts w:ascii="ITC Avant Garde" w:hAnsi="ITC Avant Garde"/>
          <w:b/>
          <w:bCs/>
        </w:rPr>
        <w:t>se</w:t>
      </w:r>
      <w:r w:rsidR="00586A2C" w:rsidRPr="00C52112">
        <w:rPr>
          <w:rFonts w:ascii="ITC Avant Garde" w:hAnsi="ITC Avant Garde"/>
          <w:b/>
          <w:bCs/>
        </w:rPr>
        <w:t xml:space="preserve"> </w:t>
      </w:r>
      <w:r w:rsidRPr="00C52112">
        <w:rPr>
          <w:rFonts w:ascii="ITC Avant Garde" w:hAnsi="ITC Avant Garde"/>
          <w:b/>
          <w:bCs/>
        </w:rPr>
        <w:t>imponen</w:t>
      </w:r>
      <w:r w:rsidR="00586A2C" w:rsidRPr="00C52112">
        <w:rPr>
          <w:rFonts w:ascii="ITC Avant Garde" w:hAnsi="ITC Avant Garde"/>
          <w:b/>
          <w:bCs/>
        </w:rPr>
        <w:t xml:space="preserve"> </w:t>
      </w:r>
      <w:r w:rsidRPr="00C52112">
        <w:rPr>
          <w:rFonts w:ascii="ITC Avant Garde" w:hAnsi="ITC Avant Garde"/>
          <w:b/>
          <w:bCs/>
        </w:rPr>
        <w:t>mayores</w:t>
      </w:r>
      <w:r w:rsidR="00586A2C" w:rsidRPr="00C52112">
        <w:rPr>
          <w:rFonts w:ascii="ITC Avant Garde" w:hAnsi="ITC Avant Garde"/>
          <w:b/>
          <w:bCs/>
        </w:rPr>
        <w:t xml:space="preserve"> </w:t>
      </w:r>
      <w:r w:rsidRPr="00C52112">
        <w:rPr>
          <w:rFonts w:ascii="ITC Avant Garde" w:hAnsi="ITC Avant Garde"/>
          <w:b/>
          <w:bCs/>
        </w:rPr>
        <w:t>costos</w:t>
      </w:r>
      <w:r w:rsidR="00586A2C" w:rsidRPr="00C52112">
        <w:rPr>
          <w:rFonts w:ascii="ITC Avant Garde" w:hAnsi="ITC Avant Garde"/>
          <w:b/>
          <w:bCs/>
        </w:rPr>
        <w:t xml:space="preserve"> </w:t>
      </w:r>
      <w:r w:rsidRPr="00C52112">
        <w:rPr>
          <w:rFonts w:ascii="ITC Avant Garde" w:hAnsi="ITC Avant Garde"/>
          <w:b/>
          <w:bCs/>
        </w:rPr>
        <w:t>a</w:t>
      </w:r>
      <w:r w:rsidR="00586A2C" w:rsidRPr="00C52112">
        <w:rPr>
          <w:rFonts w:ascii="ITC Avant Garde" w:hAnsi="ITC Avant Garde"/>
          <w:b/>
          <w:bCs/>
        </w:rPr>
        <w:t xml:space="preserve"> </w:t>
      </w:r>
      <w:r w:rsidRPr="00C52112">
        <w:rPr>
          <w:rFonts w:ascii="ITC Avant Garde" w:hAnsi="ITC Avant Garde"/>
          <w:b/>
          <w:bCs/>
        </w:rPr>
        <w:t>los</w:t>
      </w:r>
      <w:r w:rsidR="00586A2C" w:rsidRPr="00C52112">
        <w:rPr>
          <w:rFonts w:ascii="ITC Avant Garde" w:hAnsi="ITC Avant Garde"/>
          <w:b/>
          <w:bCs/>
        </w:rPr>
        <w:t xml:space="preserve"> </w:t>
      </w:r>
      <w:r w:rsidRPr="00C52112">
        <w:rPr>
          <w:rFonts w:ascii="ITC Avant Garde" w:hAnsi="ITC Avant Garde"/>
          <w:b/>
          <w:bCs/>
        </w:rPr>
        <w:t>particulares</w:t>
      </w:r>
      <w:r w:rsidR="00586A2C" w:rsidRPr="00C52112">
        <w:rPr>
          <w:rFonts w:ascii="ITC Avant Garde" w:hAnsi="ITC Avant Garde"/>
          <w:b/>
          <w:bCs/>
        </w:rPr>
        <w:t xml:space="preserve"> </w:t>
      </w:r>
    </w:p>
    <w:p w14:paraId="42C7FB5F" w14:textId="77777777" w:rsidR="006F310F" w:rsidRPr="00C52112" w:rsidRDefault="006F310F" w:rsidP="00C52112">
      <w:pPr>
        <w:pStyle w:val="Prrafodelista"/>
        <w:spacing w:after="0" w:line="240" w:lineRule="auto"/>
        <w:ind w:left="2127"/>
        <w:contextualSpacing w:val="0"/>
        <w:jc w:val="both"/>
        <w:rPr>
          <w:rFonts w:ascii="ITC Avant Garde" w:hAnsi="ITC Avant Garde"/>
          <w:bCs/>
        </w:rPr>
      </w:pPr>
    </w:p>
    <w:p w14:paraId="0D034401" w14:textId="77777777" w:rsidR="006F310F"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propuesta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00586A2C" w:rsidRPr="00C52112">
        <w:rPr>
          <w:rFonts w:ascii="ITC Avant Garde" w:hAnsi="ITC Avant Garde"/>
          <w:b/>
          <w:bCs/>
        </w:rPr>
        <w:t xml:space="preserve"> </w:t>
      </w:r>
      <w:r w:rsidRPr="00C52112">
        <w:rPr>
          <w:rFonts w:ascii="ITC Avant Garde" w:hAnsi="ITC Avant Garde"/>
          <w:b/>
          <w:bCs/>
        </w:rPr>
        <w:t>no</w:t>
      </w:r>
      <w:r w:rsidR="00586A2C" w:rsidRPr="00C52112">
        <w:rPr>
          <w:rFonts w:ascii="ITC Avant Garde" w:hAnsi="ITC Avant Garde"/>
          <w:b/>
          <w:bCs/>
        </w:rPr>
        <w:t xml:space="preserve"> </w:t>
      </w:r>
      <w:r w:rsidRPr="00C52112">
        <w:rPr>
          <w:rFonts w:ascii="ITC Avant Garde" w:hAnsi="ITC Avant Garde"/>
          <w:b/>
          <w:bCs/>
        </w:rPr>
        <w:t>es</w:t>
      </w:r>
      <w:r w:rsidR="00586A2C" w:rsidRPr="00C52112">
        <w:rPr>
          <w:rFonts w:ascii="ITC Avant Garde" w:hAnsi="ITC Avant Garde"/>
          <w:b/>
          <w:bCs/>
        </w:rPr>
        <w:t xml:space="preserve"> </w:t>
      </w:r>
      <w:r w:rsidRPr="00C52112">
        <w:rPr>
          <w:rFonts w:ascii="ITC Avant Garde" w:hAnsi="ITC Avant Garde"/>
          <w:b/>
          <w:bCs/>
        </w:rPr>
        <w:t>acorde</w:t>
      </w:r>
      <w:r w:rsidR="00586A2C" w:rsidRPr="00C52112">
        <w:rPr>
          <w:rFonts w:ascii="ITC Avant Garde" w:hAnsi="ITC Avant Garde"/>
          <w:b/>
          <w:bCs/>
        </w:rPr>
        <w:t xml:space="preserve"> </w:t>
      </w:r>
      <w:r w:rsidRPr="00C52112">
        <w:rPr>
          <w:rFonts w:ascii="ITC Avant Garde" w:hAnsi="ITC Avant Garde"/>
          <w:b/>
          <w:bCs/>
        </w:rPr>
        <w:t>a</w:t>
      </w:r>
      <w:r w:rsidR="00586A2C" w:rsidRPr="00C52112">
        <w:rPr>
          <w:rFonts w:ascii="ITC Avant Garde" w:hAnsi="ITC Avant Garde"/>
          <w:b/>
          <w:bCs/>
        </w:rPr>
        <w:t xml:space="preserve"> </w:t>
      </w:r>
      <w:r w:rsidRPr="00C52112">
        <w:rPr>
          <w:rFonts w:ascii="ITC Avant Garde" w:hAnsi="ITC Avant Garde"/>
          <w:b/>
          <w:bCs/>
        </w:rPr>
        <w:t>un</w:t>
      </w:r>
      <w:r w:rsidR="00586A2C" w:rsidRPr="00C52112">
        <w:rPr>
          <w:rFonts w:ascii="ITC Avant Garde" w:hAnsi="ITC Avant Garde"/>
          <w:b/>
          <w:bCs/>
        </w:rPr>
        <w:t xml:space="preserve"> </w:t>
      </w:r>
      <w:r w:rsidRPr="00C52112">
        <w:rPr>
          <w:rFonts w:ascii="ITC Avant Garde" w:hAnsi="ITC Avant Garde"/>
          <w:b/>
          <w:bCs/>
        </w:rPr>
        <w:t>ánimo</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simplificación</w:t>
      </w:r>
      <w:r w:rsidR="00586A2C" w:rsidRPr="00C52112">
        <w:rPr>
          <w:rFonts w:ascii="ITC Avant Garde" w:hAnsi="ITC Avant Garde"/>
          <w:b/>
          <w:bCs/>
        </w:rPr>
        <w:t xml:space="preserve"> </w:t>
      </w:r>
      <w:r w:rsidRPr="00C52112">
        <w:rPr>
          <w:rFonts w:ascii="ITC Avant Garde" w:hAnsi="ITC Avant Garde"/>
          <w:b/>
          <w:bCs/>
        </w:rPr>
        <w:t>administrativa</w:t>
      </w:r>
      <w:r w:rsidR="00586A2C" w:rsidRPr="00C52112">
        <w:rPr>
          <w:rFonts w:ascii="ITC Avant Garde" w:hAnsi="ITC Avant Garde"/>
          <w:b/>
          <w:bCs/>
        </w:rPr>
        <w:t xml:space="preserve"> </w:t>
      </w:r>
      <w:r w:rsidRPr="00C52112">
        <w:rPr>
          <w:rFonts w:ascii="ITC Avant Garde" w:hAnsi="ITC Avant Garde"/>
          <w:b/>
          <w:bCs/>
        </w:rPr>
        <w:t>o</w:t>
      </w:r>
      <w:r w:rsidR="00586A2C" w:rsidRPr="00C52112">
        <w:rPr>
          <w:rFonts w:ascii="ITC Avant Garde" w:hAnsi="ITC Avant Garde"/>
          <w:b/>
          <w:bCs/>
        </w:rPr>
        <w:t xml:space="preserve"> </w:t>
      </w:r>
      <w:r w:rsidRPr="00C52112">
        <w:rPr>
          <w:rFonts w:ascii="ITC Avant Garde" w:hAnsi="ITC Avant Garde"/>
          <w:b/>
          <w:bCs/>
        </w:rPr>
        <w:t>desregulación</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afirma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objetivo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disminuir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regulados</w:t>
      </w:r>
      <w:r w:rsidR="00586A2C" w:rsidRPr="00C52112">
        <w:rPr>
          <w:rFonts w:ascii="ITC Avant Garde" w:hAnsi="ITC Avant Garde"/>
          <w:bCs/>
        </w:rPr>
        <w:t xml:space="preserve"> </w:t>
      </w:r>
      <w:r w:rsidRPr="00C52112">
        <w:rPr>
          <w:rFonts w:ascii="ITC Avant Garde" w:hAnsi="ITC Avant Garde"/>
          <w:bCs/>
        </w:rPr>
        <w:t>mediante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eliminación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trámites,</w:t>
      </w:r>
      <w:r w:rsidR="00586A2C" w:rsidRPr="00C52112">
        <w:rPr>
          <w:rFonts w:ascii="ITC Avant Garde" w:hAnsi="ITC Avant Garde"/>
          <w:bCs/>
        </w:rPr>
        <w:t xml:space="preserve"> </w:t>
      </w:r>
      <w:r w:rsidRPr="00C52112">
        <w:rPr>
          <w:rFonts w:ascii="ITC Avant Garde" w:hAnsi="ITC Avant Garde"/>
          <w:bCs/>
        </w:rPr>
        <w:t>requisitos</w:t>
      </w:r>
      <w:r w:rsidR="00586A2C" w:rsidRPr="00C52112">
        <w:rPr>
          <w:rFonts w:ascii="ITC Avant Garde" w:hAnsi="ITC Avant Garde"/>
          <w:bCs/>
        </w:rPr>
        <w:t xml:space="preserve"> </w:t>
      </w:r>
      <w:r w:rsidRPr="00C52112">
        <w:rPr>
          <w:rFonts w:ascii="ITC Avant Garde" w:hAnsi="ITC Avant Garde"/>
          <w:bCs/>
        </w:rPr>
        <w:t>innecesarios</w:t>
      </w:r>
      <w:r w:rsidR="00586A2C" w:rsidRPr="00C52112">
        <w:rPr>
          <w:rFonts w:ascii="ITC Avant Garde" w:hAnsi="ITC Avant Garde"/>
          <w:bCs/>
        </w:rPr>
        <w:t xml:space="preserve"> </w:t>
      </w:r>
      <w:r w:rsidRPr="00C52112">
        <w:rPr>
          <w:rFonts w:ascii="ITC Avant Garde" w:hAnsi="ITC Avant Garde"/>
          <w:bCs/>
        </w:rPr>
        <w:t>u</w:t>
      </w:r>
      <w:r w:rsidR="00586A2C" w:rsidRPr="00C52112">
        <w:rPr>
          <w:rFonts w:ascii="ITC Avant Garde" w:hAnsi="ITC Avant Garde"/>
          <w:bCs/>
        </w:rPr>
        <w:t xml:space="preserve"> </w:t>
      </w:r>
      <w:r w:rsidRPr="00C52112">
        <w:rPr>
          <w:rFonts w:ascii="ITC Avant Garde" w:hAnsi="ITC Avant Garde"/>
          <w:bCs/>
        </w:rPr>
        <w:t>obsoletos",</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
          <w:bCs/>
        </w:rPr>
        <w:t>crea</w:t>
      </w:r>
      <w:r w:rsidR="00586A2C" w:rsidRPr="00C52112">
        <w:rPr>
          <w:rFonts w:ascii="ITC Avant Garde" w:hAnsi="ITC Avant Garde"/>
          <w:b/>
          <w:bCs/>
        </w:rPr>
        <w:t xml:space="preserve"> </w:t>
      </w:r>
      <w:r w:rsidRPr="00C52112">
        <w:rPr>
          <w:rFonts w:ascii="ITC Avant Garde" w:hAnsi="ITC Avant Garde"/>
          <w:b/>
          <w:bCs/>
        </w:rPr>
        <w:t>nuevos</w:t>
      </w:r>
      <w:r w:rsidR="00586A2C" w:rsidRPr="00C52112">
        <w:rPr>
          <w:rFonts w:ascii="ITC Avant Garde" w:hAnsi="ITC Avant Garde"/>
          <w:b/>
          <w:bCs/>
        </w:rPr>
        <w:t xml:space="preserve"> </w:t>
      </w:r>
      <w:r w:rsidRPr="00C52112">
        <w:rPr>
          <w:rFonts w:ascii="ITC Avant Garde" w:hAnsi="ITC Avant Garde"/>
          <w:b/>
          <w:bCs/>
        </w:rPr>
        <w:t>trámites,</w:t>
      </w:r>
      <w:r w:rsidR="00586A2C" w:rsidRPr="00C52112">
        <w:rPr>
          <w:rFonts w:ascii="ITC Avant Garde" w:hAnsi="ITC Avant Garde"/>
          <w:b/>
          <w:bCs/>
        </w:rPr>
        <w:t xml:space="preserve"> </w:t>
      </w:r>
      <w:r w:rsidRPr="00C52112">
        <w:rPr>
          <w:rFonts w:ascii="ITC Avant Garde" w:hAnsi="ITC Avant Garde"/>
          <w:b/>
          <w:bCs/>
        </w:rPr>
        <w:t>requisitos</w:t>
      </w:r>
      <w:r w:rsidR="00586A2C" w:rsidRPr="00C52112">
        <w:rPr>
          <w:rFonts w:ascii="ITC Avant Garde" w:hAnsi="ITC Avant Garde"/>
          <w:b/>
          <w:bCs/>
        </w:rPr>
        <w:t xml:space="preserve"> </w:t>
      </w:r>
      <w:r w:rsidRPr="00C52112">
        <w:rPr>
          <w:rFonts w:ascii="ITC Avant Garde" w:hAnsi="ITC Avant Garde"/>
          <w:b/>
          <w:bCs/>
        </w:rPr>
        <w:t>y</w:t>
      </w:r>
      <w:r w:rsidR="00586A2C" w:rsidRPr="00C52112">
        <w:rPr>
          <w:rFonts w:ascii="ITC Avant Garde" w:hAnsi="ITC Avant Garde"/>
          <w:b/>
          <w:bCs/>
        </w:rPr>
        <w:t xml:space="preserve"> </w:t>
      </w:r>
      <w:r w:rsidRPr="00C52112">
        <w:rPr>
          <w:rFonts w:ascii="ITC Avant Garde" w:hAnsi="ITC Avant Garde"/>
          <w:b/>
          <w:bCs/>
        </w:rPr>
        <w:t>cargas</w:t>
      </w:r>
      <w:r w:rsidR="00586A2C" w:rsidRPr="00C52112">
        <w:rPr>
          <w:rFonts w:ascii="ITC Avant Garde" w:hAnsi="ITC Avant Garde"/>
          <w:b/>
          <w:bCs/>
        </w:rPr>
        <w:t xml:space="preserve"> </w:t>
      </w:r>
      <w:r w:rsidRPr="00C52112">
        <w:rPr>
          <w:rFonts w:ascii="ITC Avant Garde" w:hAnsi="ITC Avant Garde"/>
          <w:b/>
          <w:bCs/>
        </w:rPr>
        <w:t>para</w:t>
      </w:r>
      <w:r w:rsidR="00586A2C" w:rsidRPr="00C52112">
        <w:rPr>
          <w:rFonts w:ascii="ITC Avant Garde" w:hAnsi="ITC Avant Garde"/>
          <w:b/>
          <w:bCs/>
        </w:rPr>
        <w:t xml:space="preserve"> </w:t>
      </w:r>
      <w:r w:rsidRPr="00C52112">
        <w:rPr>
          <w:rFonts w:ascii="ITC Avant Garde" w:hAnsi="ITC Avant Garde"/>
          <w:b/>
          <w:bCs/>
        </w:rPr>
        <w:t>los</w:t>
      </w:r>
      <w:r w:rsidR="00586A2C" w:rsidRPr="00C52112">
        <w:rPr>
          <w:rFonts w:ascii="ITC Avant Garde" w:hAnsi="ITC Avant Garde"/>
          <w:b/>
          <w:bCs/>
        </w:rPr>
        <w:t xml:space="preserve"> </w:t>
      </w:r>
      <w:r w:rsidRPr="00C52112">
        <w:rPr>
          <w:rFonts w:ascii="ITC Avant Garde" w:hAnsi="ITC Avant Garde"/>
          <w:b/>
          <w:bCs/>
        </w:rPr>
        <w:t>particulares</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novedosas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crea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algunos</w:t>
      </w:r>
      <w:r w:rsidR="00586A2C" w:rsidRPr="00C52112">
        <w:rPr>
          <w:rFonts w:ascii="ITC Avant Garde" w:hAnsi="ITC Avant Garde"/>
          <w:bCs/>
        </w:rPr>
        <w:t xml:space="preserve"> </w:t>
      </w:r>
      <w:r w:rsidRPr="00C52112">
        <w:rPr>
          <w:rFonts w:ascii="ITC Avant Garde" w:hAnsi="ITC Avant Garde"/>
          <w:bCs/>
        </w:rPr>
        <w:t>casos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guardan</w:t>
      </w:r>
      <w:r w:rsidR="00586A2C" w:rsidRPr="00C52112">
        <w:rPr>
          <w:rFonts w:ascii="ITC Avant Garde" w:hAnsi="ITC Avant Garde"/>
          <w:bCs/>
        </w:rPr>
        <w:t xml:space="preserve"> </w:t>
      </w:r>
      <w:r w:rsidRPr="00C52112">
        <w:rPr>
          <w:rFonts w:ascii="ITC Avant Garde" w:hAnsi="ITC Avant Garde"/>
          <w:bCs/>
        </w:rPr>
        <w:t>justificación</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proporcionalidad,</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algunas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ellas</w:t>
      </w:r>
      <w:r w:rsidR="00586A2C" w:rsidRPr="00C52112">
        <w:rPr>
          <w:rFonts w:ascii="ITC Avant Garde" w:hAnsi="ITC Avant Garde"/>
          <w:bCs/>
        </w:rPr>
        <w:t xml:space="preserve"> </w:t>
      </w:r>
      <w:r w:rsidRPr="00C52112">
        <w:rPr>
          <w:rFonts w:ascii="ITC Avant Garde" w:hAnsi="ITC Avant Garde"/>
          <w:bCs/>
        </w:rPr>
        <w:t>carecen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referente</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sustento,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suma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estaría</w:t>
      </w:r>
      <w:r w:rsidR="00586A2C" w:rsidRPr="00C52112">
        <w:rPr>
          <w:rFonts w:ascii="ITC Avant Garde" w:hAnsi="ITC Avant Garde"/>
          <w:bCs/>
        </w:rPr>
        <w:t xml:space="preserve"> </w:t>
      </w:r>
      <w:r w:rsidRPr="00C52112">
        <w:rPr>
          <w:rFonts w:ascii="ITC Avant Garde" w:hAnsi="ITC Avant Garde"/>
          <w:bCs/>
        </w:rPr>
        <w:t>generando</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trámite</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costoso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p>
    <w:p w14:paraId="5154A1B2" w14:textId="77777777" w:rsidR="00354DD2" w:rsidRPr="00C52112" w:rsidRDefault="00586A2C"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 xml:space="preserve"> </w:t>
      </w:r>
    </w:p>
    <w:p w14:paraId="36CC0082"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trascendental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requiera</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exclusivamente</w:t>
      </w:r>
      <w:r w:rsidR="00586A2C" w:rsidRPr="00C52112">
        <w:rPr>
          <w:rFonts w:ascii="ITC Avant Garde" w:hAnsi="ITC Avant Garde"/>
          <w:bCs/>
        </w:rPr>
        <w:t xml:space="preserve"> </w:t>
      </w:r>
      <w:r w:rsidRPr="00C52112">
        <w:rPr>
          <w:rFonts w:ascii="ITC Avant Garde" w:hAnsi="ITC Avant Garde"/>
          <w:bCs/>
        </w:rPr>
        <w:t>pertinente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generar</w:t>
      </w:r>
      <w:r w:rsidR="00586A2C" w:rsidRPr="00C52112">
        <w:rPr>
          <w:rFonts w:ascii="ITC Avant Garde" w:hAnsi="ITC Avant Garde"/>
          <w:bCs/>
        </w:rPr>
        <w:t xml:space="preserve"> </w:t>
      </w:r>
      <w:r w:rsidRPr="00C52112">
        <w:rPr>
          <w:rFonts w:ascii="ITC Avant Garde" w:hAnsi="ITC Avant Garde"/>
          <w:bCs/>
        </w:rPr>
        <w:t>estadísticas</w:t>
      </w:r>
      <w:r w:rsidR="00586A2C" w:rsidRPr="00C52112">
        <w:rPr>
          <w:rFonts w:ascii="ITC Avant Garde" w:hAnsi="ITC Avant Garde"/>
          <w:bCs/>
        </w:rPr>
        <w:t xml:space="preserve"> </w:t>
      </w:r>
      <w:r w:rsidRPr="00C52112">
        <w:rPr>
          <w:rFonts w:ascii="ITC Avant Garde" w:hAnsi="ITC Avant Garde"/>
          <w:bCs/>
        </w:rPr>
        <w:t>generales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sector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sea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efectivamente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tenga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poder;</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racionalidad</w:t>
      </w:r>
      <w:r w:rsidR="00586A2C" w:rsidRPr="00C52112">
        <w:rPr>
          <w:rFonts w:ascii="ITC Avant Garde" w:hAnsi="ITC Avant Garde"/>
          <w:bCs/>
        </w:rPr>
        <w:t xml:space="preserve"> </w:t>
      </w:r>
      <w:r w:rsidRPr="00C52112">
        <w:rPr>
          <w:rFonts w:ascii="ITC Avant Garde" w:hAnsi="ITC Avant Garde"/>
          <w:bCs/>
        </w:rPr>
        <w:t>requerir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pormenorizada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eventualmente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cambiar</w:t>
      </w:r>
      <w:r w:rsidR="00586A2C" w:rsidRPr="00C52112">
        <w:rPr>
          <w:rFonts w:ascii="ITC Avant Garde" w:hAnsi="ITC Avant Garde"/>
          <w:bCs/>
        </w:rPr>
        <w:t xml:space="preserve"> </w:t>
      </w:r>
      <w:r w:rsidRPr="00C52112">
        <w:rPr>
          <w:rFonts w:ascii="ITC Avant Garde" w:hAnsi="ITC Avant Garde"/>
          <w:bCs/>
        </w:rPr>
        <w:t>rápidamente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tiempo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requerirse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haber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ejercicio</w:t>
      </w:r>
      <w:r w:rsidR="00586A2C" w:rsidRPr="00C52112">
        <w:rPr>
          <w:rFonts w:ascii="ITC Avant Garde" w:hAnsi="ITC Avant Garde"/>
          <w:bCs/>
        </w:rPr>
        <w:t xml:space="preserve"> </w:t>
      </w:r>
      <w:r w:rsidRPr="00C52112">
        <w:rPr>
          <w:rFonts w:ascii="ITC Avant Garde" w:hAnsi="ITC Avant Garde"/>
          <w:bCs/>
        </w:rPr>
        <w:t>concreto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facultades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donde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podrá</w:t>
      </w:r>
      <w:r w:rsidR="00586A2C" w:rsidRPr="00C52112">
        <w:rPr>
          <w:rFonts w:ascii="ITC Avant Garde" w:hAnsi="ITC Avant Garde"/>
          <w:bCs/>
        </w:rPr>
        <w:t xml:space="preserve"> </w:t>
      </w:r>
      <w:r w:rsidRPr="00C52112">
        <w:rPr>
          <w:rFonts w:ascii="ITC Avant Garde" w:hAnsi="ITC Avant Garde"/>
          <w:bCs/>
        </w:rPr>
        <w:t>hacer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requerimiento</w:t>
      </w:r>
      <w:r w:rsidR="00586A2C" w:rsidRPr="00C52112">
        <w:rPr>
          <w:rFonts w:ascii="ITC Avant Garde" w:hAnsi="ITC Avant Garde"/>
          <w:bCs/>
        </w:rPr>
        <w:t xml:space="preserve"> </w:t>
      </w:r>
      <w:r w:rsidRPr="00C52112">
        <w:rPr>
          <w:rFonts w:ascii="ITC Avant Garde" w:hAnsi="ITC Avant Garde"/>
          <w:bCs/>
        </w:rPr>
        <w:t>especifico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p>
    <w:p w14:paraId="4B3C42B5" w14:textId="77777777" w:rsidR="006F310F" w:rsidRPr="00C52112" w:rsidRDefault="006F310F" w:rsidP="00C52112">
      <w:pPr>
        <w:pStyle w:val="Prrafodelista"/>
        <w:spacing w:after="0" w:line="240" w:lineRule="auto"/>
        <w:ind w:left="2127"/>
        <w:contextualSpacing w:val="0"/>
        <w:jc w:val="both"/>
        <w:rPr>
          <w:rFonts w:ascii="ITC Avant Garde" w:hAnsi="ITC Avant Garde"/>
          <w:bCs/>
        </w:rPr>
      </w:pPr>
    </w:p>
    <w:p w14:paraId="61D7FE88"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aplicable,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principio</w:t>
      </w:r>
      <w:r w:rsidR="00586A2C" w:rsidRPr="00C52112">
        <w:rPr>
          <w:rFonts w:ascii="ITC Avant Garde" w:hAnsi="ITC Avant Garde"/>
          <w:bCs/>
        </w:rPr>
        <w:t xml:space="preserve"> </w:t>
      </w:r>
      <w:r w:rsidRPr="00C52112">
        <w:rPr>
          <w:rFonts w:ascii="ITC Avant Garde" w:hAnsi="ITC Avant Garde"/>
          <w:bCs/>
        </w:rPr>
        <w:t>previsto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Artículo</w:t>
      </w:r>
      <w:r w:rsidR="00586A2C" w:rsidRPr="00C52112">
        <w:rPr>
          <w:rFonts w:ascii="ITC Avant Garde" w:hAnsi="ITC Avant Garde"/>
          <w:bCs/>
        </w:rPr>
        <w:t xml:space="preserve"> </w:t>
      </w:r>
      <w:r w:rsidRPr="00C52112">
        <w:rPr>
          <w:rFonts w:ascii="ITC Avant Garde" w:hAnsi="ITC Avant Garde"/>
          <w:bCs/>
        </w:rPr>
        <w:t>16</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Administrativo:</w:t>
      </w:r>
    </w:p>
    <w:p w14:paraId="364C8D03" w14:textId="77777777" w:rsidR="006F310F" w:rsidRPr="00C52112" w:rsidRDefault="006F310F" w:rsidP="00C52112">
      <w:pPr>
        <w:pStyle w:val="Prrafodelista"/>
        <w:spacing w:after="0" w:line="240" w:lineRule="auto"/>
        <w:ind w:left="2127"/>
        <w:contextualSpacing w:val="0"/>
        <w:jc w:val="both"/>
        <w:rPr>
          <w:rFonts w:ascii="ITC Avant Garde" w:hAnsi="ITC Avant Garde"/>
          <w:bCs/>
        </w:rPr>
      </w:pPr>
    </w:p>
    <w:p w14:paraId="31CA6B41" w14:textId="77777777" w:rsidR="00354DD2" w:rsidRPr="00C52112" w:rsidRDefault="00354DD2" w:rsidP="00C52112">
      <w:pPr>
        <w:pStyle w:val="Prrafodelista"/>
        <w:spacing w:after="0" w:line="240" w:lineRule="auto"/>
        <w:ind w:left="2835"/>
        <w:contextualSpacing w:val="0"/>
        <w:jc w:val="both"/>
        <w:rPr>
          <w:rFonts w:ascii="ITC Avant Garde" w:hAnsi="ITC Avant Garde"/>
          <w:bCs/>
        </w:rPr>
      </w:pPr>
      <w:r w:rsidRPr="00C52112">
        <w:rPr>
          <w:rFonts w:ascii="ITC Avant Garde" w:hAnsi="ITC Avant Garde"/>
          <w:bCs/>
        </w:rPr>
        <w:lastRenderedPageBreak/>
        <w:t>Artículo</w:t>
      </w:r>
      <w:r w:rsidR="00586A2C" w:rsidRPr="00C52112">
        <w:rPr>
          <w:rFonts w:ascii="ITC Avant Garde" w:hAnsi="ITC Avant Garde"/>
          <w:bCs/>
        </w:rPr>
        <w:t xml:space="preserve"> </w:t>
      </w:r>
      <w:r w:rsidRPr="00C52112">
        <w:rPr>
          <w:rFonts w:ascii="ITC Avant Garde" w:hAnsi="ITC Avant Garde"/>
          <w:bCs/>
        </w:rPr>
        <w:t>16.-</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Administración</w:t>
      </w:r>
      <w:r w:rsidR="00586A2C" w:rsidRPr="00C52112">
        <w:rPr>
          <w:rFonts w:ascii="ITC Avant Garde" w:hAnsi="ITC Avant Garde"/>
          <w:bCs/>
        </w:rPr>
        <w:t xml:space="preserve"> </w:t>
      </w:r>
      <w:r w:rsidRPr="00C52112">
        <w:rPr>
          <w:rFonts w:ascii="ITC Avant Garde" w:hAnsi="ITC Avant Garde"/>
          <w:bCs/>
        </w:rPr>
        <w:t>Pública</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relaciones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tendrá</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obligaciones:</w:t>
      </w:r>
    </w:p>
    <w:p w14:paraId="3D817B2C" w14:textId="77777777" w:rsidR="006F310F" w:rsidRPr="00C52112" w:rsidRDefault="006F310F" w:rsidP="00C52112">
      <w:pPr>
        <w:pStyle w:val="Prrafodelista"/>
        <w:spacing w:after="0" w:line="240" w:lineRule="auto"/>
        <w:ind w:left="2835"/>
        <w:contextualSpacing w:val="0"/>
        <w:jc w:val="both"/>
        <w:rPr>
          <w:rFonts w:ascii="ITC Avant Garde" w:hAnsi="ITC Avant Garde"/>
          <w:bCs/>
        </w:rPr>
      </w:pPr>
    </w:p>
    <w:p w14:paraId="2B5F29AB" w14:textId="77777777" w:rsidR="00354DD2" w:rsidRPr="00C52112" w:rsidRDefault="00354DD2" w:rsidP="00C52112">
      <w:pPr>
        <w:pStyle w:val="Prrafodelista"/>
        <w:spacing w:after="0" w:line="240" w:lineRule="auto"/>
        <w:ind w:left="2835"/>
        <w:contextualSpacing w:val="0"/>
        <w:jc w:val="both"/>
        <w:rPr>
          <w:rFonts w:ascii="ITC Avant Garde" w:hAnsi="ITC Avant Garde"/>
          <w:bCs/>
        </w:rPr>
      </w:pPr>
      <w:r w:rsidRPr="00C52112">
        <w:rPr>
          <w:rFonts w:ascii="ITC Avant Garde" w:hAnsi="ITC Avant Garde"/>
          <w:bCs/>
        </w:rPr>
        <w:t>II.</w:t>
      </w:r>
      <w:r w:rsidR="00586A2C" w:rsidRPr="00C52112">
        <w:rPr>
          <w:rFonts w:ascii="ITC Avant Garde" w:hAnsi="ITC Avant Garde"/>
          <w:bCs/>
        </w:rPr>
        <w:t xml:space="preserve"> </w:t>
      </w:r>
      <w:r w:rsidRPr="00C52112">
        <w:rPr>
          <w:rFonts w:ascii="ITC Avant Garde" w:hAnsi="ITC Avant Garde"/>
          <w:bCs/>
        </w:rPr>
        <w:t>Requerir</w:t>
      </w:r>
      <w:r w:rsidR="00586A2C" w:rsidRPr="00C52112">
        <w:rPr>
          <w:rFonts w:ascii="ITC Avant Garde" w:hAnsi="ITC Avant Garde"/>
          <w:bCs/>
        </w:rPr>
        <w:t xml:space="preserve"> </w:t>
      </w:r>
      <w:r w:rsidRPr="00C52112">
        <w:rPr>
          <w:rFonts w:ascii="ITC Avant Garde" w:hAnsi="ITC Avant Garde"/>
          <w:bCs/>
        </w:rPr>
        <w:t>informes,</w:t>
      </w:r>
      <w:r w:rsidR="00586A2C" w:rsidRPr="00C52112">
        <w:rPr>
          <w:rFonts w:ascii="ITC Avant Garde" w:hAnsi="ITC Avant Garde"/>
          <w:bCs/>
        </w:rPr>
        <w:t xml:space="preserve"> </w:t>
      </w:r>
      <w:r w:rsidRPr="00C52112">
        <w:rPr>
          <w:rFonts w:ascii="ITC Avant Garde" w:hAnsi="ITC Avant Garde"/>
          <w:bCs/>
        </w:rPr>
        <w:t>documentos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durante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realización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visitas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verificación,</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aquellos</w:t>
      </w:r>
      <w:r w:rsidR="00586A2C" w:rsidRPr="00C52112">
        <w:rPr>
          <w:rFonts w:ascii="ITC Avant Garde" w:hAnsi="ITC Avant Garde"/>
          <w:bCs/>
        </w:rPr>
        <w:t xml:space="preserve"> </w:t>
      </w:r>
      <w:r w:rsidRPr="00C52112">
        <w:rPr>
          <w:rFonts w:ascii="ITC Avant Garde" w:hAnsi="ITC Avant Garde"/>
          <w:bCs/>
        </w:rPr>
        <w:t>casos</w:t>
      </w:r>
      <w:r w:rsidR="00586A2C" w:rsidRPr="00C52112">
        <w:rPr>
          <w:rFonts w:ascii="ITC Avant Garde" w:hAnsi="ITC Avant Garde"/>
          <w:bCs/>
        </w:rPr>
        <w:t xml:space="preserve"> </w:t>
      </w:r>
      <w:r w:rsidRPr="00C52112">
        <w:rPr>
          <w:rFonts w:ascii="ITC Avant Garde" w:hAnsi="ITC Avant Garde"/>
          <w:bCs/>
        </w:rPr>
        <w:t>previstos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ésta</w:t>
      </w:r>
      <w:r w:rsidR="00586A2C" w:rsidRPr="00C52112">
        <w:rPr>
          <w:rFonts w:ascii="ITC Avant Garde" w:hAnsi="ITC Avant Garde"/>
          <w:bCs/>
        </w:rPr>
        <w:t xml:space="preserve"> </w:t>
      </w:r>
      <w:r w:rsidRPr="00C52112">
        <w:rPr>
          <w:rFonts w:ascii="ITC Avant Garde" w:hAnsi="ITC Avant Garde"/>
          <w:bCs/>
        </w:rPr>
        <w:t>u</w:t>
      </w:r>
      <w:r w:rsidR="00586A2C" w:rsidRPr="00C52112">
        <w:rPr>
          <w:rFonts w:ascii="ITC Avant Garde" w:hAnsi="ITC Avant Garde"/>
          <w:bCs/>
        </w:rPr>
        <w:t xml:space="preserve"> </w:t>
      </w:r>
      <w:r w:rsidRPr="00C52112">
        <w:rPr>
          <w:rFonts w:ascii="ITC Avant Garde" w:hAnsi="ITC Avant Garde"/>
          <w:bCs/>
        </w:rPr>
        <w:t>otras</w:t>
      </w:r>
      <w:r w:rsidR="00586A2C" w:rsidRPr="00C52112">
        <w:rPr>
          <w:rFonts w:ascii="ITC Avant Garde" w:hAnsi="ITC Avant Garde"/>
          <w:bCs/>
        </w:rPr>
        <w:t xml:space="preserve"> </w:t>
      </w:r>
      <w:r w:rsidRPr="00C52112">
        <w:rPr>
          <w:rFonts w:ascii="ITC Avant Garde" w:hAnsi="ITC Avant Garde"/>
          <w:bCs/>
        </w:rPr>
        <w:t>leyes;</w:t>
      </w:r>
    </w:p>
    <w:p w14:paraId="7CCE410F" w14:textId="77777777" w:rsidR="006F310F" w:rsidRPr="00C52112" w:rsidRDefault="006F310F" w:rsidP="00C52112">
      <w:pPr>
        <w:pStyle w:val="Prrafodelista"/>
        <w:spacing w:after="0" w:line="240" w:lineRule="auto"/>
        <w:ind w:left="2835"/>
        <w:contextualSpacing w:val="0"/>
        <w:jc w:val="both"/>
        <w:rPr>
          <w:rFonts w:ascii="ITC Avant Garde" w:hAnsi="ITC Avant Garde"/>
          <w:bCs/>
        </w:rPr>
      </w:pPr>
    </w:p>
    <w:p w14:paraId="0FA2E8A5" w14:textId="77777777" w:rsidR="00354DD2" w:rsidRPr="00C52112" w:rsidRDefault="00354DD2" w:rsidP="00C52112">
      <w:pPr>
        <w:pStyle w:val="Prrafodelista"/>
        <w:spacing w:after="0" w:line="240" w:lineRule="auto"/>
        <w:ind w:left="2835"/>
        <w:contextualSpacing w:val="0"/>
        <w:jc w:val="both"/>
        <w:rPr>
          <w:rFonts w:ascii="ITC Avant Garde" w:hAnsi="ITC Avant Garde"/>
          <w:bCs/>
        </w:rPr>
      </w:pPr>
      <w:r w:rsidRPr="00C52112">
        <w:rPr>
          <w:rFonts w:ascii="ITC Avant Garde" w:hAnsi="ITC Avant Garde"/>
          <w:bCs/>
        </w:rPr>
        <w:t>VI.</w:t>
      </w:r>
      <w:r w:rsidR="00586A2C" w:rsidRPr="00C52112">
        <w:rPr>
          <w:rFonts w:ascii="ITC Avant Garde" w:hAnsi="ITC Avant Garde"/>
          <w:bCs/>
        </w:rPr>
        <w:t xml:space="preserve"> </w:t>
      </w:r>
      <w:r w:rsidRPr="00C52112">
        <w:rPr>
          <w:rFonts w:ascii="ITC Avant Garde" w:hAnsi="ITC Avant Garde"/>
          <w:bCs/>
        </w:rPr>
        <w:t>Abstenerse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requerir</w:t>
      </w:r>
      <w:r w:rsidR="00586A2C" w:rsidRPr="00C52112">
        <w:rPr>
          <w:rFonts w:ascii="ITC Avant Garde" w:hAnsi="ITC Avant Garde"/>
          <w:bCs/>
        </w:rPr>
        <w:t xml:space="preserve"> </w:t>
      </w:r>
      <w:r w:rsidRPr="00C52112">
        <w:rPr>
          <w:rFonts w:ascii="ITC Avant Garde" w:hAnsi="ITC Avant Garde"/>
          <w:bCs/>
        </w:rPr>
        <w:t>documentos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solicitar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sean</w:t>
      </w:r>
      <w:r w:rsidR="00586A2C" w:rsidRPr="00C52112">
        <w:rPr>
          <w:rFonts w:ascii="ITC Avant Garde" w:hAnsi="ITC Avant Garde"/>
          <w:bCs/>
        </w:rPr>
        <w:t xml:space="preserve"> </w:t>
      </w:r>
      <w:r w:rsidRPr="00C52112">
        <w:rPr>
          <w:rFonts w:ascii="ITC Avant Garde" w:hAnsi="ITC Avant Garde"/>
          <w:bCs/>
        </w:rPr>
        <w:t>exigidos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normas</w:t>
      </w:r>
      <w:r w:rsidR="00586A2C" w:rsidRPr="00C52112">
        <w:rPr>
          <w:rFonts w:ascii="ITC Avant Garde" w:hAnsi="ITC Avant Garde"/>
          <w:bCs/>
        </w:rPr>
        <w:t xml:space="preserve"> </w:t>
      </w:r>
      <w:r w:rsidRPr="00C52112">
        <w:rPr>
          <w:rFonts w:ascii="ITC Avant Garde" w:hAnsi="ITC Avant Garde"/>
          <w:bCs/>
        </w:rPr>
        <w:t>aplicables</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encuentren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expediente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tramitando;</w:t>
      </w:r>
    </w:p>
    <w:p w14:paraId="77C3AFB8" w14:textId="77777777" w:rsidR="006F310F" w:rsidRPr="00C52112" w:rsidRDefault="006F310F" w:rsidP="00C52112">
      <w:pPr>
        <w:pStyle w:val="Prrafodelista"/>
        <w:spacing w:after="0" w:line="240" w:lineRule="auto"/>
        <w:ind w:left="2835"/>
        <w:contextualSpacing w:val="0"/>
        <w:jc w:val="both"/>
        <w:rPr>
          <w:rFonts w:ascii="ITC Avant Garde" w:hAnsi="ITC Avant Garde"/>
          <w:bCs/>
        </w:rPr>
      </w:pPr>
    </w:p>
    <w:p w14:paraId="29392560"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reconoce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interés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obtener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estadística</w:t>
      </w:r>
      <w:r w:rsidR="00586A2C" w:rsidRPr="00C52112">
        <w:rPr>
          <w:rFonts w:ascii="ITC Avant Garde" w:hAnsi="ITC Avant Garde"/>
          <w:bCs/>
        </w:rPr>
        <w:t xml:space="preserve"> </w:t>
      </w:r>
      <w:r w:rsidRPr="00C52112">
        <w:rPr>
          <w:rFonts w:ascii="ITC Avant Garde" w:hAnsi="ITC Avant Garde"/>
          <w:bCs/>
        </w:rPr>
        <w:t>necesaria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conocer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regular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sector,</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tener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ejercicio</w:t>
      </w:r>
      <w:r w:rsidR="00586A2C" w:rsidRPr="00C52112">
        <w:rPr>
          <w:rFonts w:ascii="ITC Avant Garde" w:hAnsi="ITC Avant Garde"/>
          <w:bCs/>
        </w:rPr>
        <w:t xml:space="preserve"> </w:t>
      </w:r>
      <w:r w:rsidRPr="00C52112">
        <w:rPr>
          <w:rFonts w:ascii="ITC Avant Garde" w:hAnsi="ITC Avant Garde"/>
          <w:bCs/>
        </w:rPr>
        <w:t>serio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costo</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beneficio,</w:t>
      </w:r>
      <w:r w:rsidR="00586A2C" w:rsidRPr="00C52112">
        <w:rPr>
          <w:rFonts w:ascii="ITC Avant Garde" w:hAnsi="ITC Avant Garde"/>
          <w:bCs/>
        </w:rPr>
        <w:t xml:space="preserve"> </w:t>
      </w:r>
      <w:r w:rsidRPr="00C52112">
        <w:rPr>
          <w:rFonts w:ascii="ITC Avant Garde" w:hAnsi="ITC Avant Garde"/>
          <w:bCs/>
        </w:rPr>
        <w:t>pues</w:t>
      </w:r>
      <w:r w:rsidR="00586A2C" w:rsidRPr="00C52112">
        <w:rPr>
          <w:rFonts w:ascii="ITC Avant Garde" w:hAnsi="ITC Avant Garde"/>
          <w:bCs/>
        </w:rPr>
        <w:t xml:space="preserve"> </w:t>
      </w:r>
      <w:r w:rsidRPr="00C52112">
        <w:rPr>
          <w:rFonts w:ascii="ITC Avant Garde" w:hAnsi="ITC Avant Garde"/>
          <w:bCs/>
        </w:rPr>
        <w:t>recabar,</w:t>
      </w:r>
      <w:r w:rsidR="00586A2C" w:rsidRPr="00C52112">
        <w:rPr>
          <w:rFonts w:ascii="ITC Avant Garde" w:hAnsi="ITC Avant Garde"/>
          <w:bCs/>
        </w:rPr>
        <w:t xml:space="preserve"> </w:t>
      </w:r>
      <w:r w:rsidRPr="00C52112">
        <w:rPr>
          <w:rFonts w:ascii="ITC Avant Garde" w:hAnsi="ITC Avant Garde"/>
          <w:bCs/>
        </w:rPr>
        <w:t>recolectar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procesar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solicitada,</w:t>
      </w:r>
      <w:r w:rsidR="00586A2C" w:rsidRPr="00C52112">
        <w:rPr>
          <w:rFonts w:ascii="ITC Avant Garde" w:hAnsi="ITC Avant Garde"/>
          <w:bCs/>
        </w:rPr>
        <w:t xml:space="preserve"> </w:t>
      </w:r>
      <w:r w:rsidRPr="00C52112">
        <w:rPr>
          <w:rFonts w:ascii="ITC Avant Garde" w:hAnsi="ITC Avant Garde"/>
          <w:bCs/>
        </w:rPr>
        <w:t>implica</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resultar</w:t>
      </w:r>
      <w:r w:rsidR="00586A2C" w:rsidRPr="00C52112">
        <w:rPr>
          <w:rFonts w:ascii="ITC Avant Garde" w:hAnsi="ITC Avant Garde"/>
          <w:bCs/>
        </w:rPr>
        <w:t xml:space="preserve"> </w:t>
      </w:r>
      <w:r w:rsidRPr="00C52112">
        <w:rPr>
          <w:rFonts w:ascii="ITC Avant Garde" w:hAnsi="ITC Avant Garde"/>
          <w:bCs/>
        </w:rPr>
        <w:t>muy</w:t>
      </w:r>
      <w:r w:rsidR="00586A2C" w:rsidRPr="00C52112">
        <w:rPr>
          <w:rFonts w:ascii="ITC Avant Garde" w:hAnsi="ITC Avant Garde"/>
          <w:bCs/>
        </w:rPr>
        <w:t xml:space="preserve"> </w:t>
      </w:r>
      <w:r w:rsidRPr="00C52112">
        <w:rPr>
          <w:rFonts w:ascii="ITC Avant Garde" w:hAnsi="ITC Avant Garde"/>
          <w:bCs/>
        </w:rPr>
        <w:t>gravosos,</w:t>
      </w:r>
      <w:r w:rsidR="00586A2C" w:rsidRPr="00C52112">
        <w:rPr>
          <w:rFonts w:ascii="ITC Avant Garde" w:hAnsi="ITC Avant Garde"/>
          <w:bCs/>
        </w:rPr>
        <w:t xml:space="preserve"> </w:t>
      </w:r>
      <w:r w:rsidRPr="00C52112">
        <w:rPr>
          <w:rFonts w:ascii="ITC Avant Garde" w:hAnsi="ITC Avant Garde"/>
          <w:bCs/>
        </w:rPr>
        <w:t>especialmente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pequeños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p>
    <w:p w14:paraId="105B8D59" w14:textId="77777777" w:rsidR="006F310F" w:rsidRPr="00C52112" w:rsidRDefault="006F310F" w:rsidP="00C52112">
      <w:pPr>
        <w:pStyle w:val="Prrafodelista"/>
        <w:spacing w:after="0" w:line="240" w:lineRule="auto"/>
        <w:ind w:left="2127"/>
        <w:contextualSpacing w:val="0"/>
        <w:jc w:val="both"/>
        <w:rPr>
          <w:rFonts w:ascii="ITC Avant Garde" w:hAnsi="ITC Avant Garde"/>
          <w:bCs/>
        </w:rPr>
      </w:pPr>
    </w:p>
    <w:p w14:paraId="234A4F06"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esencial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reconozca</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costo</w:t>
      </w:r>
      <w:r w:rsidR="00586A2C" w:rsidRPr="00C52112">
        <w:rPr>
          <w:rFonts w:ascii="ITC Avant Garde" w:hAnsi="ITC Avant Garde"/>
          <w:bCs/>
        </w:rPr>
        <w:t xml:space="preserve"> </w:t>
      </w:r>
      <w:r w:rsidRPr="00C52112">
        <w:rPr>
          <w:rFonts w:ascii="ITC Avant Garde" w:hAnsi="ITC Avant Garde"/>
          <w:bCs/>
        </w:rPr>
        <w:t>implícito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solicita,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solicite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sea</w:t>
      </w:r>
      <w:r w:rsidR="00586A2C" w:rsidRPr="00C52112">
        <w:rPr>
          <w:rFonts w:ascii="ITC Avant Garde" w:hAnsi="ITC Avant Garde"/>
          <w:bCs/>
        </w:rPr>
        <w:t xml:space="preserve"> </w:t>
      </w:r>
      <w:r w:rsidRPr="00C52112">
        <w:rPr>
          <w:rFonts w:ascii="ITC Avant Garde" w:hAnsi="ITC Avant Garde"/>
          <w:bCs/>
        </w:rPr>
        <w:t>esencial</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insustituible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funciones.</w:t>
      </w:r>
    </w:p>
    <w:p w14:paraId="74C65BCA" w14:textId="77777777" w:rsidR="006F310F" w:rsidRPr="00C52112" w:rsidRDefault="006F310F" w:rsidP="00C52112">
      <w:pPr>
        <w:pStyle w:val="Prrafodelista"/>
        <w:spacing w:after="0" w:line="240" w:lineRule="auto"/>
        <w:ind w:left="2127"/>
        <w:contextualSpacing w:val="0"/>
        <w:jc w:val="both"/>
        <w:rPr>
          <w:rFonts w:ascii="ITC Avant Garde" w:hAnsi="ITC Avant Garde"/>
          <w:bCs/>
        </w:rPr>
      </w:pPr>
    </w:p>
    <w:p w14:paraId="78BC4093" w14:textId="77777777" w:rsidR="00423135"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Finalmente</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bajo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principio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economía</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comprometa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poner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previo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plazo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mismo</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deba</w:t>
      </w:r>
      <w:r w:rsidR="00586A2C" w:rsidRPr="00C52112">
        <w:rPr>
          <w:rFonts w:ascii="ITC Avant Garde" w:hAnsi="ITC Avant Garde"/>
          <w:bCs/>
        </w:rPr>
        <w:t xml:space="preserve"> </w:t>
      </w:r>
      <w:r w:rsidRPr="00C52112">
        <w:rPr>
          <w:rFonts w:ascii="ITC Avant Garde" w:hAnsi="ITC Avant Garde"/>
          <w:bCs/>
        </w:rPr>
        <w:t>entregar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misma,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presentada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año</w:t>
      </w:r>
      <w:r w:rsidR="00586A2C" w:rsidRPr="00C52112">
        <w:rPr>
          <w:rFonts w:ascii="ITC Avant Garde" w:hAnsi="ITC Avant Garde"/>
          <w:bCs/>
        </w:rPr>
        <w:t xml:space="preserve"> </w:t>
      </w:r>
      <w:r w:rsidRPr="00C52112">
        <w:rPr>
          <w:rFonts w:ascii="ITC Avant Garde" w:hAnsi="ITC Avant Garde"/>
          <w:bCs/>
        </w:rPr>
        <w:t>inmediato</w:t>
      </w:r>
      <w:r w:rsidR="00586A2C" w:rsidRPr="00C52112">
        <w:rPr>
          <w:rFonts w:ascii="ITC Avant Garde" w:hAnsi="ITC Avant Garde"/>
          <w:bCs/>
        </w:rPr>
        <w:t xml:space="preserve"> </w:t>
      </w:r>
      <w:r w:rsidRPr="00C52112">
        <w:rPr>
          <w:rFonts w:ascii="ITC Avant Garde" w:hAnsi="ITC Avant Garde"/>
          <w:bCs/>
        </w:rPr>
        <w:t>anterior,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permitirle</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edición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cambios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confirmar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hay,</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forma</w:t>
      </w:r>
      <w:r w:rsidR="00586A2C" w:rsidRPr="00C52112">
        <w:rPr>
          <w:rFonts w:ascii="ITC Avant Garde" w:hAnsi="ITC Avant Garde"/>
          <w:bCs/>
        </w:rPr>
        <w:t xml:space="preserve"> </w:t>
      </w:r>
      <w:r w:rsidRPr="00C52112">
        <w:rPr>
          <w:rFonts w:ascii="ITC Avant Garde" w:hAnsi="ITC Avant Garde"/>
          <w:bCs/>
        </w:rPr>
        <w:t>eficiente,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economía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ambas</w:t>
      </w:r>
      <w:r w:rsidR="00586A2C" w:rsidRPr="00C52112">
        <w:rPr>
          <w:rFonts w:ascii="ITC Avant Garde" w:hAnsi="ITC Avant Garde"/>
          <w:bCs/>
        </w:rPr>
        <w:t xml:space="preserve"> </w:t>
      </w:r>
      <w:r w:rsidRPr="00C52112">
        <w:rPr>
          <w:rFonts w:ascii="ITC Avant Garde" w:hAnsi="ITC Avant Garde"/>
          <w:bCs/>
        </w:rPr>
        <w:t>partes.</w:t>
      </w:r>
    </w:p>
    <w:p w14:paraId="690652B1" w14:textId="77777777" w:rsidR="00423135" w:rsidRPr="00C52112" w:rsidRDefault="00423135" w:rsidP="00C52112">
      <w:pPr>
        <w:pStyle w:val="Prrafodelista"/>
        <w:spacing w:after="0" w:line="240" w:lineRule="auto"/>
        <w:ind w:left="2127"/>
        <w:contextualSpacing w:val="0"/>
        <w:jc w:val="both"/>
        <w:rPr>
          <w:rFonts w:ascii="ITC Avant Garde" w:hAnsi="ITC Avant Garde"/>
          <w:bCs/>
        </w:rPr>
      </w:pPr>
    </w:p>
    <w:p w14:paraId="329F43EB" w14:textId="77777777" w:rsidR="00354DD2" w:rsidRPr="00C52112" w:rsidRDefault="00354DD2" w:rsidP="00C52112">
      <w:pPr>
        <w:pStyle w:val="Prrafodelista"/>
        <w:numPr>
          <w:ilvl w:val="1"/>
          <w:numId w:val="2"/>
        </w:numPr>
        <w:spacing w:after="0" w:line="240" w:lineRule="auto"/>
        <w:ind w:left="2127" w:hanging="709"/>
        <w:contextualSpacing w:val="0"/>
        <w:jc w:val="both"/>
        <w:rPr>
          <w:rFonts w:ascii="ITC Avant Garde" w:hAnsi="ITC Avant Garde"/>
          <w:b/>
          <w:bCs/>
        </w:rPr>
      </w:pPr>
      <w:r w:rsidRPr="00C52112">
        <w:rPr>
          <w:rFonts w:ascii="ITC Avant Garde" w:hAnsi="ITC Avant Garde"/>
          <w:b/>
          <w:bCs/>
        </w:rPr>
        <w:t>1.2.-</w:t>
      </w:r>
      <w:r w:rsidR="00586A2C" w:rsidRPr="00C52112">
        <w:rPr>
          <w:rFonts w:ascii="ITC Avant Garde" w:hAnsi="ITC Avant Garde"/>
          <w:b/>
          <w:bCs/>
        </w:rPr>
        <w:t xml:space="preserve"> </w:t>
      </w:r>
      <w:r w:rsidRPr="00C52112">
        <w:rPr>
          <w:rFonts w:ascii="ITC Avant Garde" w:hAnsi="ITC Avant Garde"/>
          <w:b/>
          <w:bCs/>
        </w:rPr>
        <w:t>¿Habrá</w:t>
      </w:r>
      <w:r w:rsidR="00586A2C" w:rsidRPr="00C52112">
        <w:rPr>
          <w:rFonts w:ascii="ITC Avant Garde" w:hAnsi="ITC Avant Garde"/>
          <w:b/>
          <w:bCs/>
        </w:rPr>
        <w:t xml:space="preserve"> </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particulares?</w:t>
      </w:r>
      <w:r w:rsidR="00586A2C" w:rsidRPr="00C52112">
        <w:rPr>
          <w:rFonts w:ascii="ITC Avant Garde" w:hAnsi="ITC Avant Garde"/>
          <w:b/>
          <w:bCs/>
        </w:rPr>
        <w:t xml:space="preserve"> </w:t>
      </w:r>
    </w:p>
    <w:p w14:paraId="22FD4C44" w14:textId="77777777" w:rsidR="006F310F" w:rsidRPr="00C52112" w:rsidRDefault="006F310F" w:rsidP="00C52112">
      <w:pPr>
        <w:pStyle w:val="Prrafodelista"/>
        <w:spacing w:after="0" w:line="240" w:lineRule="auto"/>
        <w:ind w:left="2127"/>
        <w:contextualSpacing w:val="0"/>
        <w:jc w:val="both"/>
        <w:rPr>
          <w:rFonts w:ascii="ITC Avant Garde" w:hAnsi="ITC Avant Garde"/>
          <w:bCs/>
        </w:rPr>
      </w:pPr>
    </w:p>
    <w:p w14:paraId="6A638186"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denominación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puesto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consulta</w:t>
      </w:r>
      <w:r w:rsidR="00586A2C" w:rsidRPr="00C52112">
        <w:rPr>
          <w:rFonts w:ascii="ITC Avant Garde" w:hAnsi="ITC Avant Garde"/>
          <w:bCs/>
        </w:rPr>
        <w:t xml:space="preserve"> </w:t>
      </w:r>
      <w:r w:rsidRPr="00C52112">
        <w:rPr>
          <w:rFonts w:ascii="ITC Avant Garde" w:hAnsi="ITC Avant Garde"/>
          <w:bCs/>
        </w:rPr>
        <w:t>pública</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implicar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posteriormente</w:t>
      </w:r>
      <w:r w:rsidR="00586A2C" w:rsidRPr="00C52112">
        <w:rPr>
          <w:rFonts w:ascii="ITC Avant Garde" w:hAnsi="ITC Avant Garde"/>
          <w:bCs/>
        </w:rPr>
        <w:t xml:space="preserve"> </w:t>
      </w:r>
      <w:r w:rsidRPr="00C52112">
        <w:rPr>
          <w:rFonts w:ascii="ITC Avant Garde" w:hAnsi="ITC Avant Garde"/>
          <w:bCs/>
        </w:rPr>
        <w:t>haya</w:t>
      </w:r>
      <w:r w:rsidR="00586A2C" w:rsidRPr="00C52112">
        <w:rPr>
          <w:rFonts w:ascii="ITC Avant Garde" w:hAnsi="ITC Avant Garde"/>
          <w:bCs/>
        </w:rPr>
        <w:t xml:space="preserve"> </w:t>
      </w:r>
      <w:r w:rsidRPr="00C52112">
        <w:rPr>
          <w:rFonts w:ascii="ITC Avant Garde" w:hAnsi="ITC Avant Garde"/>
          <w:bCs/>
        </w:rPr>
        <w:t>directrices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daría</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traste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intención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unificar</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razón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sugiere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denominen</w:t>
      </w:r>
      <w:r w:rsidR="00586A2C" w:rsidRPr="00C52112">
        <w:rPr>
          <w:rFonts w:ascii="ITC Avant Garde" w:hAnsi="ITC Avant Garde"/>
          <w:bCs/>
        </w:rPr>
        <w:t xml:space="preserve"> </w:t>
      </w:r>
      <w:r w:rsidRPr="00C52112">
        <w:rPr>
          <w:rFonts w:ascii="ITC Avant Garde" w:hAnsi="ITC Avant Garde"/>
          <w:bCs/>
        </w:rPr>
        <w:t>solamente</w:t>
      </w:r>
      <w:r w:rsidR="00586A2C" w:rsidRPr="00C52112">
        <w:rPr>
          <w:rFonts w:ascii="ITC Avant Garde" w:hAnsi="ITC Avant Garde"/>
          <w:bCs/>
        </w:rPr>
        <w:t xml:space="preserve"> </w:t>
      </w:r>
      <w:r w:rsidRPr="00C52112">
        <w:rPr>
          <w:rFonts w:ascii="ITC Avant Garde" w:hAnsi="ITC Avant Garde"/>
          <w:bCs/>
        </w:rPr>
        <w:t>Directrices,</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calificativo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generales,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
          <w:bCs/>
        </w:rPr>
        <w:t>Lineamientos</w:t>
      </w:r>
      <w:r w:rsidR="00586A2C" w:rsidRPr="00C52112">
        <w:rPr>
          <w:rFonts w:ascii="ITC Avant Garde" w:hAnsi="ITC Avant Garde"/>
          <w:b/>
          <w:bCs/>
        </w:rPr>
        <w:t xml:space="preserve"> </w:t>
      </w:r>
      <w:r w:rsidRPr="00C52112">
        <w:rPr>
          <w:rFonts w:ascii="ITC Avant Garde" w:hAnsi="ITC Avant Garde"/>
          <w:b/>
          <w:bCs/>
        </w:rPr>
        <w:t>para</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presentación</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técnica,</w:t>
      </w:r>
      <w:r w:rsidR="00586A2C" w:rsidRPr="00C52112">
        <w:rPr>
          <w:rFonts w:ascii="ITC Avant Garde" w:hAnsi="ITC Avant Garde"/>
          <w:b/>
          <w:bCs/>
        </w:rPr>
        <w:t xml:space="preserve"> </w:t>
      </w:r>
      <w:r w:rsidRPr="00C52112">
        <w:rPr>
          <w:rFonts w:ascii="ITC Avant Garde" w:hAnsi="ITC Avant Garde"/>
          <w:b/>
          <w:bCs/>
        </w:rPr>
        <w:t>económica</w:t>
      </w:r>
      <w:r w:rsidR="00586A2C" w:rsidRPr="00C52112">
        <w:rPr>
          <w:rFonts w:ascii="ITC Avant Garde" w:hAnsi="ITC Avant Garde"/>
          <w:b/>
          <w:bCs/>
        </w:rPr>
        <w:t xml:space="preserve"> </w:t>
      </w:r>
      <w:r w:rsidRPr="00C52112">
        <w:rPr>
          <w:rFonts w:ascii="ITC Avant Garde" w:hAnsi="ITC Avant Garde"/>
          <w:b/>
          <w:bCs/>
        </w:rPr>
        <w:t>y</w:t>
      </w:r>
      <w:r w:rsidR="00586A2C" w:rsidRPr="00C52112">
        <w:rPr>
          <w:rFonts w:ascii="ITC Avant Garde" w:hAnsi="ITC Avant Garde"/>
          <w:b/>
          <w:bCs/>
        </w:rPr>
        <w:t xml:space="preserve"> </w:t>
      </w:r>
      <w:r w:rsidRPr="00C52112">
        <w:rPr>
          <w:rFonts w:ascii="ITC Avant Garde" w:hAnsi="ITC Avant Garde"/>
          <w:b/>
          <w:bCs/>
        </w:rPr>
        <w:lastRenderedPageBreak/>
        <w:t>programática</w:t>
      </w:r>
      <w:r w:rsidR="00586A2C" w:rsidRPr="00C52112">
        <w:rPr>
          <w:rFonts w:ascii="ITC Avant Garde" w:hAnsi="ITC Avant Garde"/>
          <w:b/>
          <w:bCs/>
        </w:rPr>
        <w:t xml:space="preserve"> </w:t>
      </w:r>
      <w:r w:rsidRPr="00C52112">
        <w:rPr>
          <w:rFonts w:ascii="ITC Avant Garde" w:hAnsi="ITC Avant Garde"/>
          <w:b/>
          <w:bCs/>
        </w:rPr>
        <w:t>por</w:t>
      </w:r>
      <w:r w:rsidR="00586A2C" w:rsidRPr="00C52112">
        <w:rPr>
          <w:rFonts w:ascii="ITC Avant Garde" w:hAnsi="ITC Avant Garde"/>
          <w:b/>
          <w:bCs/>
        </w:rPr>
        <w:t xml:space="preserve"> </w:t>
      </w:r>
      <w:r w:rsidRPr="00C52112">
        <w:rPr>
          <w:rFonts w:ascii="ITC Avant Garde" w:hAnsi="ITC Avant Garde"/>
          <w:b/>
          <w:bCs/>
        </w:rPr>
        <w:t>parte</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los</w:t>
      </w:r>
      <w:r w:rsidR="00586A2C" w:rsidRPr="00C52112">
        <w:rPr>
          <w:rFonts w:ascii="ITC Avant Garde" w:hAnsi="ITC Avant Garde"/>
          <w:b/>
          <w:bCs/>
        </w:rPr>
        <w:t xml:space="preserve"> </w:t>
      </w:r>
      <w:r w:rsidRPr="00C52112">
        <w:rPr>
          <w:rFonts w:ascii="ITC Avant Garde" w:hAnsi="ITC Avant Garde"/>
          <w:b/>
          <w:bCs/>
        </w:rPr>
        <w:t>concesionarios</w:t>
      </w:r>
      <w:r w:rsidR="00586A2C" w:rsidRPr="00C52112">
        <w:rPr>
          <w:rFonts w:ascii="ITC Avant Garde" w:hAnsi="ITC Avant Garde"/>
          <w:b/>
          <w:bCs/>
        </w:rPr>
        <w:t xml:space="preserve"> </w:t>
      </w:r>
      <w:r w:rsidRPr="00C52112">
        <w:rPr>
          <w:rFonts w:ascii="ITC Avant Garde" w:hAnsi="ITC Avant Garde"/>
          <w:b/>
          <w:bCs/>
        </w:rPr>
        <w:t>del</w:t>
      </w:r>
      <w:r w:rsidR="00586A2C" w:rsidRPr="00C52112">
        <w:rPr>
          <w:rFonts w:ascii="ITC Avant Garde" w:hAnsi="ITC Avant Garde"/>
          <w:b/>
          <w:bCs/>
        </w:rPr>
        <w:t xml:space="preserve"> </w:t>
      </w:r>
      <w:r w:rsidRPr="00C52112">
        <w:rPr>
          <w:rFonts w:ascii="ITC Avant Garde" w:hAnsi="ITC Avant Garde"/>
          <w:b/>
          <w:bCs/>
        </w:rPr>
        <w:t>servicio</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radiodifusión</w:t>
      </w:r>
      <w:r w:rsidRPr="00C52112">
        <w:rPr>
          <w:rFonts w:ascii="ITC Avant Garde" w:hAnsi="ITC Avant Garde"/>
          <w:bCs/>
        </w:rPr>
        <w:t>.</w:t>
      </w:r>
      <w:r w:rsidR="00586A2C" w:rsidRPr="00C52112">
        <w:rPr>
          <w:rFonts w:ascii="ITC Avant Garde" w:hAnsi="ITC Avant Garde"/>
          <w:bCs/>
        </w:rPr>
        <w:t xml:space="preserve"> </w:t>
      </w:r>
    </w:p>
    <w:p w14:paraId="066CF40F" w14:textId="77777777" w:rsidR="006F310F" w:rsidRPr="00C52112" w:rsidRDefault="006F310F" w:rsidP="00C52112">
      <w:pPr>
        <w:pStyle w:val="Prrafodelista"/>
        <w:spacing w:after="0" w:line="240" w:lineRule="auto"/>
        <w:ind w:left="2127"/>
        <w:contextualSpacing w:val="0"/>
        <w:jc w:val="both"/>
        <w:rPr>
          <w:rFonts w:ascii="ITC Avant Garde" w:hAnsi="ITC Avant Garde"/>
          <w:bCs/>
        </w:rPr>
      </w:pPr>
    </w:p>
    <w:p w14:paraId="1CDB9907"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entendible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haber</w:t>
      </w:r>
      <w:r w:rsidR="00586A2C" w:rsidRPr="00C52112">
        <w:rPr>
          <w:rFonts w:ascii="ITC Avant Garde" w:hAnsi="ITC Avant Garde"/>
          <w:bCs/>
        </w:rPr>
        <w:t xml:space="preserve"> </w:t>
      </w:r>
      <w:r w:rsidRPr="00C52112">
        <w:rPr>
          <w:rFonts w:ascii="ITC Avant Garde" w:hAnsi="ITC Avant Garde"/>
          <w:bCs/>
        </w:rPr>
        <w:t>diferencias</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frente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u w:val="single"/>
        </w:rPr>
        <w:t>se</w:t>
      </w:r>
      <w:r w:rsidR="00586A2C" w:rsidRPr="00C52112">
        <w:rPr>
          <w:rFonts w:ascii="ITC Avant Garde" w:hAnsi="ITC Avant Garde"/>
          <w:bCs/>
          <w:u w:val="single"/>
        </w:rPr>
        <w:t xml:space="preserve"> </w:t>
      </w:r>
      <w:r w:rsidRPr="00C52112">
        <w:rPr>
          <w:rFonts w:ascii="ITC Avant Garde" w:hAnsi="ITC Avant Garde"/>
          <w:bCs/>
          <w:u w:val="single"/>
        </w:rPr>
        <w:t>debe</w:t>
      </w:r>
      <w:r w:rsidR="00586A2C" w:rsidRPr="00C52112">
        <w:rPr>
          <w:rFonts w:ascii="ITC Avant Garde" w:hAnsi="ITC Avant Garde"/>
          <w:bCs/>
          <w:u w:val="single"/>
        </w:rPr>
        <w:t xml:space="preserve"> </w:t>
      </w:r>
      <w:r w:rsidRPr="00C52112">
        <w:rPr>
          <w:rFonts w:ascii="ITC Avant Garde" w:hAnsi="ITC Avant Garde"/>
          <w:bCs/>
          <w:u w:val="single"/>
        </w:rPr>
        <w:t>procurar</w:t>
      </w:r>
      <w:r w:rsidR="00586A2C" w:rsidRPr="00C52112">
        <w:rPr>
          <w:rFonts w:ascii="ITC Avant Garde" w:hAnsi="ITC Avant Garde"/>
          <w:bCs/>
          <w:u w:val="single"/>
        </w:rPr>
        <w:t xml:space="preserve"> </w:t>
      </w: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el</w:t>
      </w:r>
      <w:r w:rsidR="00586A2C" w:rsidRPr="00C52112">
        <w:rPr>
          <w:rFonts w:ascii="ITC Avant Garde" w:hAnsi="ITC Avant Garde"/>
          <w:bCs/>
          <w:u w:val="single"/>
        </w:rPr>
        <w:t xml:space="preserve"> </w:t>
      </w:r>
      <w:r w:rsidRPr="00C52112">
        <w:rPr>
          <w:rFonts w:ascii="ITC Avant Garde" w:hAnsi="ITC Avant Garde"/>
          <w:bCs/>
          <w:u w:val="single"/>
        </w:rPr>
        <w:t>ánimo</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simplificación</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el</w:t>
      </w:r>
      <w:r w:rsidR="00586A2C" w:rsidRPr="00C52112">
        <w:rPr>
          <w:rFonts w:ascii="ITC Avant Garde" w:hAnsi="ITC Avant Garde"/>
          <w:bCs/>
          <w:u w:val="single"/>
        </w:rPr>
        <w:t xml:space="preserve"> </w:t>
      </w:r>
      <w:r w:rsidRPr="00C52112">
        <w:rPr>
          <w:rFonts w:ascii="ITC Avant Garde" w:hAnsi="ITC Avant Garde"/>
          <w:bCs/>
          <w:u w:val="single"/>
        </w:rPr>
        <w:t>Anteproyecto</w:t>
      </w:r>
      <w:r w:rsidR="00586A2C" w:rsidRPr="00C52112">
        <w:rPr>
          <w:rFonts w:ascii="ITC Avant Garde" w:hAnsi="ITC Avant Garde"/>
          <w:bCs/>
          <w:u w:val="single"/>
        </w:rPr>
        <w:t xml:space="preserve"> </w:t>
      </w:r>
      <w:r w:rsidRPr="00C52112">
        <w:rPr>
          <w:rFonts w:ascii="ITC Avant Garde" w:hAnsi="ITC Avant Garde"/>
          <w:bCs/>
          <w:u w:val="single"/>
        </w:rPr>
        <w:t>contenga</w:t>
      </w:r>
      <w:r w:rsidR="00586A2C" w:rsidRPr="00C52112">
        <w:rPr>
          <w:rFonts w:ascii="ITC Avant Garde" w:hAnsi="ITC Avant Garde"/>
          <w:bCs/>
          <w:u w:val="single"/>
        </w:rPr>
        <w:t xml:space="preserve"> </w:t>
      </w:r>
      <w:r w:rsidRPr="00C52112">
        <w:rPr>
          <w:rFonts w:ascii="ITC Avant Garde" w:hAnsi="ITC Avant Garde"/>
          <w:bCs/>
          <w:u w:val="single"/>
        </w:rPr>
        <w:t>obligaciones</w:t>
      </w:r>
      <w:r w:rsidR="00586A2C" w:rsidRPr="00C52112">
        <w:rPr>
          <w:rFonts w:ascii="ITC Avant Garde" w:hAnsi="ITC Avant Garde"/>
          <w:bCs/>
          <w:u w:val="single"/>
        </w:rPr>
        <w:t xml:space="preserve"> </w:t>
      </w:r>
      <w:r w:rsidRPr="00C52112">
        <w:rPr>
          <w:rFonts w:ascii="ITC Avant Garde" w:hAnsi="ITC Avant Garde"/>
          <w:bCs/>
          <w:u w:val="single"/>
        </w:rPr>
        <w:t>comunes,</w:t>
      </w:r>
      <w:r w:rsidR="00586A2C" w:rsidRPr="00C52112">
        <w:rPr>
          <w:rFonts w:ascii="ITC Avant Garde" w:hAnsi="ITC Avant Garde"/>
          <w:bCs/>
          <w:u w:val="single"/>
        </w:rPr>
        <w:t xml:space="preserve"> </w:t>
      </w:r>
      <w:r w:rsidRPr="00C52112">
        <w:rPr>
          <w:rFonts w:ascii="ITC Avant Garde" w:hAnsi="ITC Avant Garde"/>
          <w:bCs/>
          <w:u w:val="single"/>
        </w:rPr>
        <w:t>sin</w:t>
      </w:r>
      <w:r w:rsidR="00586A2C" w:rsidRPr="00C52112">
        <w:rPr>
          <w:rFonts w:ascii="ITC Avant Garde" w:hAnsi="ITC Avant Garde"/>
          <w:bCs/>
          <w:u w:val="single"/>
        </w:rPr>
        <w:t xml:space="preserve"> </w:t>
      </w:r>
      <w:r w:rsidRPr="00C52112">
        <w:rPr>
          <w:rFonts w:ascii="ITC Avant Garde" w:hAnsi="ITC Avant Garde"/>
          <w:bCs/>
          <w:u w:val="single"/>
        </w:rPr>
        <w:t>crear</w:t>
      </w:r>
      <w:r w:rsidR="00586A2C" w:rsidRPr="00C52112">
        <w:rPr>
          <w:rFonts w:ascii="ITC Avant Garde" w:hAnsi="ITC Avant Garde"/>
          <w:bCs/>
          <w:u w:val="single"/>
        </w:rPr>
        <w:t xml:space="preserve"> </w:t>
      </w:r>
      <w:r w:rsidRPr="00C52112">
        <w:rPr>
          <w:rFonts w:ascii="ITC Avant Garde" w:hAnsi="ITC Avant Garde"/>
          <w:bCs/>
          <w:u w:val="single"/>
        </w:rPr>
        <w:t>distorsiones</w:t>
      </w:r>
      <w:r w:rsidR="00586A2C" w:rsidRPr="00C52112">
        <w:rPr>
          <w:rFonts w:ascii="ITC Avant Garde" w:hAnsi="ITC Avant Garde"/>
          <w:bCs/>
          <w:u w:val="single"/>
        </w:rPr>
        <w:t xml:space="preserve"> </w:t>
      </w:r>
      <w:r w:rsidRPr="00C52112">
        <w:rPr>
          <w:rFonts w:ascii="ITC Avant Garde" w:hAnsi="ITC Avant Garde"/>
          <w:bCs/>
          <w:u w:val="single"/>
        </w:rPr>
        <w:t>o</w:t>
      </w:r>
      <w:r w:rsidR="00586A2C" w:rsidRPr="00C52112">
        <w:rPr>
          <w:rFonts w:ascii="ITC Avant Garde" w:hAnsi="ITC Avant Garde"/>
          <w:bCs/>
          <w:u w:val="single"/>
        </w:rPr>
        <w:t xml:space="preserve"> </w:t>
      </w:r>
      <w:r w:rsidRPr="00C52112">
        <w:rPr>
          <w:rFonts w:ascii="ITC Avant Garde" w:hAnsi="ITC Avant Garde"/>
          <w:bCs/>
          <w:u w:val="single"/>
        </w:rPr>
        <w:t>excepciones</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realmente</w:t>
      </w:r>
      <w:r w:rsidR="00586A2C" w:rsidRPr="00C52112">
        <w:rPr>
          <w:rFonts w:ascii="ITC Avant Garde" w:hAnsi="ITC Avant Garde"/>
          <w:bCs/>
          <w:u w:val="single"/>
        </w:rPr>
        <w:t xml:space="preserve"> </w:t>
      </w:r>
      <w:r w:rsidRPr="00C52112">
        <w:rPr>
          <w:rFonts w:ascii="ITC Avant Garde" w:hAnsi="ITC Avant Garde"/>
          <w:bCs/>
          <w:u w:val="single"/>
        </w:rPr>
        <w:t>signifiquen</w:t>
      </w:r>
      <w:r w:rsidR="00586A2C" w:rsidRPr="00C52112">
        <w:rPr>
          <w:rFonts w:ascii="ITC Avant Garde" w:hAnsi="ITC Avant Garde"/>
          <w:bCs/>
          <w:u w:val="single"/>
        </w:rPr>
        <w:t xml:space="preserve"> </w:t>
      </w:r>
      <w:r w:rsidRPr="00C52112">
        <w:rPr>
          <w:rFonts w:ascii="ITC Avant Garde" w:hAnsi="ITC Avant Garde"/>
          <w:bCs/>
          <w:u w:val="single"/>
        </w:rPr>
        <w:t>obligaciones</w:t>
      </w:r>
      <w:r w:rsidR="00586A2C" w:rsidRPr="00C52112">
        <w:rPr>
          <w:rFonts w:ascii="ITC Avant Garde" w:hAnsi="ITC Avant Garde"/>
          <w:bCs/>
          <w:u w:val="single"/>
        </w:rPr>
        <w:t xml:space="preserve"> </w:t>
      </w:r>
      <w:r w:rsidRPr="00C52112">
        <w:rPr>
          <w:rFonts w:ascii="ITC Avant Garde" w:hAnsi="ITC Avant Garde"/>
          <w:bCs/>
          <w:u w:val="single"/>
        </w:rPr>
        <w:t>especiales</w:t>
      </w:r>
      <w:r w:rsidR="00586A2C" w:rsidRPr="00C52112">
        <w:rPr>
          <w:rFonts w:ascii="ITC Avant Garde" w:hAnsi="ITC Avant Garde"/>
          <w:bCs/>
          <w:u w:val="single"/>
        </w:rPr>
        <w:t xml:space="preserve"> </w:t>
      </w:r>
      <w:r w:rsidRPr="00C52112">
        <w:rPr>
          <w:rFonts w:ascii="ITC Avant Garde" w:hAnsi="ITC Avant Garde"/>
          <w:bCs/>
          <w:u w:val="single"/>
        </w:rPr>
        <w:t>según</w:t>
      </w:r>
      <w:r w:rsidR="00586A2C" w:rsidRPr="00C52112">
        <w:rPr>
          <w:rFonts w:ascii="ITC Avant Garde" w:hAnsi="ITC Avant Garde"/>
          <w:bCs/>
          <w:u w:val="single"/>
        </w:rPr>
        <w:t xml:space="preserve"> </w:t>
      </w:r>
      <w:r w:rsidRPr="00C52112">
        <w:rPr>
          <w:rFonts w:ascii="ITC Avant Garde" w:hAnsi="ITC Avant Garde"/>
          <w:bCs/>
          <w:u w:val="single"/>
        </w:rPr>
        <w:t>se</w:t>
      </w:r>
      <w:r w:rsidR="00586A2C" w:rsidRPr="00C52112">
        <w:rPr>
          <w:rFonts w:ascii="ITC Avant Garde" w:hAnsi="ITC Avant Garde"/>
          <w:bCs/>
          <w:u w:val="single"/>
        </w:rPr>
        <w:t xml:space="preserve"> </w:t>
      </w:r>
      <w:r w:rsidRPr="00C52112">
        <w:rPr>
          <w:rFonts w:ascii="ITC Avant Garde" w:hAnsi="ITC Avant Garde"/>
          <w:bCs/>
          <w:u w:val="single"/>
        </w:rPr>
        <w:t>trate</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radio</w:t>
      </w:r>
      <w:r w:rsidR="00586A2C" w:rsidRPr="00C52112">
        <w:rPr>
          <w:rFonts w:ascii="ITC Avant Garde" w:hAnsi="ITC Avant Garde"/>
          <w:bCs/>
          <w:u w:val="single"/>
        </w:rPr>
        <w:t xml:space="preserve"> </w:t>
      </w:r>
      <w:r w:rsidRPr="00C52112">
        <w:rPr>
          <w:rFonts w:ascii="ITC Avant Garde" w:hAnsi="ITC Avant Garde"/>
          <w:bCs/>
          <w:u w:val="single"/>
        </w:rPr>
        <w:t>o</w:t>
      </w:r>
      <w:r w:rsidR="00586A2C" w:rsidRPr="00C52112">
        <w:rPr>
          <w:rFonts w:ascii="ITC Avant Garde" w:hAnsi="ITC Avant Garde"/>
          <w:bCs/>
          <w:u w:val="single"/>
        </w:rPr>
        <w:t xml:space="preserve"> </w:t>
      </w:r>
      <w:r w:rsidRPr="00C52112">
        <w:rPr>
          <w:rFonts w:ascii="ITC Avant Garde" w:hAnsi="ITC Avant Garde"/>
          <w:bCs/>
          <w:u w:val="single"/>
        </w:rPr>
        <w:t>televisión</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manera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establecer</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comunes</w:t>
      </w:r>
      <w:r w:rsidR="00586A2C" w:rsidRPr="00C52112">
        <w:rPr>
          <w:rFonts w:ascii="ITC Avant Garde" w:hAnsi="ITC Avant Garde"/>
          <w:bCs/>
        </w:rPr>
        <w:t xml:space="preserve"> </w:t>
      </w:r>
      <w:r w:rsidRPr="00C52112">
        <w:rPr>
          <w:rFonts w:ascii="ITC Avant Garde" w:hAnsi="ITC Avant Garde"/>
          <w:bCs/>
        </w:rPr>
        <w:t>mínimas</w:t>
      </w:r>
      <w:r w:rsidR="00586A2C" w:rsidRPr="00C52112">
        <w:rPr>
          <w:rFonts w:ascii="ITC Avant Garde" w:hAnsi="ITC Avant Garde"/>
          <w:bCs/>
        </w:rPr>
        <w:t xml:space="preserve"> </w:t>
      </w:r>
      <w:r w:rsidRPr="00C52112">
        <w:rPr>
          <w:rFonts w:ascii="ITC Avant Garde" w:hAnsi="ITC Avant Garde"/>
          <w:bCs/>
        </w:rPr>
        <w:t>sí</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estaría</w:t>
      </w:r>
      <w:r w:rsidR="00586A2C" w:rsidRPr="00C52112">
        <w:rPr>
          <w:rFonts w:ascii="ITC Avant Garde" w:hAnsi="ITC Avant Garde"/>
          <w:bCs/>
        </w:rPr>
        <w:t xml:space="preserve"> </w:t>
      </w:r>
      <w:r w:rsidRPr="00C52112">
        <w:rPr>
          <w:rFonts w:ascii="ITC Avant Garde" w:hAnsi="ITC Avant Garde"/>
          <w:bCs/>
        </w:rPr>
        <w:t>operando</w:t>
      </w:r>
      <w:r w:rsidR="00586A2C" w:rsidRPr="00C52112">
        <w:rPr>
          <w:rFonts w:ascii="ITC Avant Garde" w:hAnsi="ITC Avant Garde"/>
          <w:bCs/>
        </w:rPr>
        <w:t xml:space="preserve"> </w:t>
      </w:r>
      <w:r w:rsidRPr="00C52112">
        <w:rPr>
          <w:rFonts w:ascii="ITC Avant Garde" w:hAnsi="ITC Avant Garde"/>
          <w:bCs/>
        </w:rPr>
        <w:t>bajo</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lógica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simplificación</w:t>
      </w:r>
      <w:r w:rsidR="00586A2C" w:rsidRPr="00C52112">
        <w:rPr>
          <w:rFonts w:ascii="ITC Avant Garde" w:hAnsi="ITC Avant Garde"/>
          <w:bCs/>
        </w:rPr>
        <w:t xml:space="preserve"> </w:t>
      </w:r>
      <w:r w:rsidRPr="00C52112">
        <w:rPr>
          <w:rFonts w:ascii="ITC Avant Garde" w:hAnsi="ITC Avant Garde"/>
          <w:bCs/>
        </w:rPr>
        <w:t>administrativa.</w:t>
      </w:r>
    </w:p>
    <w:p w14:paraId="2F8A5026" w14:textId="77777777" w:rsidR="006F310F" w:rsidRPr="00C52112" w:rsidRDefault="006F310F" w:rsidP="00C52112">
      <w:pPr>
        <w:pStyle w:val="Prrafodelista"/>
        <w:spacing w:after="0" w:line="240" w:lineRule="auto"/>
        <w:ind w:left="2127"/>
        <w:contextualSpacing w:val="0"/>
        <w:jc w:val="both"/>
        <w:rPr>
          <w:rFonts w:ascii="ITC Avant Garde" w:hAnsi="ITC Avant Garde"/>
          <w:bCs/>
        </w:rPr>
      </w:pPr>
    </w:p>
    <w:p w14:paraId="68319AE4"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seguridad</w:t>
      </w:r>
      <w:r w:rsidR="00586A2C" w:rsidRPr="00C52112">
        <w:rPr>
          <w:rFonts w:ascii="ITC Avant Garde" w:hAnsi="ITC Avant Garde"/>
          <w:bCs/>
        </w:rPr>
        <w:t xml:space="preserve"> </w:t>
      </w:r>
      <w:r w:rsidRPr="00C52112">
        <w:rPr>
          <w:rFonts w:ascii="ITC Avant Garde" w:hAnsi="ITC Avant Garde"/>
          <w:bCs/>
        </w:rPr>
        <w:t>jurídica</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conveniente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hubiera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considerando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establezca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exigirán</w:t>
      </w:r>
      <w:r w:rsidR="00586A2C" w:rsidRPr="00C52112">
        <w:rPr>
          <w:rFonts w:ascii="ITC Avant Garde" w:hAnsi="ITC Avant Garde"/>
          <w:bCs/>
        </w:rPr>
        <w:t xml:space="preserve"> </w:t>
      </w:r>
      <w:r w:rsidRPr="00C52112">
        <w:rPr>
          <w:rFonts w:ascii="ITC Avant Garde" w:hAnsi="ITC Avant Garde"/>
          <w:bCs/>
        </w:rPr>
        <w:t>nuevos</w:t>
      </w:r>
      <w:r w:rsidR="00586A2C" w:rsidRPr="00C52112">
        <w:rPr>
          <w:rFonts w:ascii="ITC Avant Garde" w:hAnsi="ITC Avant Garde"/>
          <w:bCs/>
        </w:rPr>
        <w:t xml:space="preserve"> </w:t>
      </w:r>
      <w:r w:rsidRPr="00C52112">
        <w:rPr>
          <w:rFonts w:ascii="ITC Avant Garde" w:hAnsi="ITC Avant Garde"/>
          <w:bCs/>
        </w:rPr>
        <w:t>informes</w:t>
      </w:r>
      <w:r w:rsidR="00586A2C" w:rsidRPr="00C52112">
        <w:rPr>
          <w:rFonts w:ascii="ITC Avant Garde" w:hAnsi="ITC Avant Garde"/>
          <w:bCs/>
        </w:rPr>
        <w:t xml:space="preserve"> </w:t>
      </w:r>
      <w:r w:rsidRPr="00C52112">
        <w:rPr>
          <w:rFonts w:ascii="ITC Avant Garde" w:hAnsi="ITC Avant Garde"/>
          <w:bCs/>
        </w:rPr>
        <w:t>estadísticos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previsiones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específica</w:t>
      </w:r>
      <w:r w:rsidR="00586A2C" w:rsidRPr="00C52112">
        <w:rPr>
          <w:rFonts w:ascii="ITC Avant Garde" w:hAnsi="ITC Avant Garde"/>
          <w:bCs/>
        </w:rPr>
        <w:t xml:space="preserve"> </w:t>
      </w:r>
      <w:r w:rsidRPr="00C52112">
        <w:rPr>
          <w:rFonts w:ascii="ITC Avant Garde" w:hAnsi="ITC Avant Garde"/>
          <w:bCs/>
        </w:rPr>
        <w:t>según</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y/o</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salvo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tales</w:t>
      </w:r>
      <w:r w:rsidR="00586A2C" w:rsidRPr="00C52112">
        <w:rPr>
          <w:rFonts w:ascii="ITC Avant Garde" w:hAnsi="ITC Avant Garde"/>
          <w:bCs/>
        </w:rPr>
        <w:t xml:space="preserve"> </w:t>
      </w:r>
      <w:r w:rsidRPr="00C52112">
        <w:rPr>
          <w:rFonts w:ascii="ITC Avant Garde" w:hAnsi="ITC Avant Garde"/>
          <w:bCs/>
        </w:rPr>
        <w:t>requerimientos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hagan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ejercicio</w:t>
      </w:r>
      <w:r w:rsidR="00586A2C" w:rsidRPr="00C52112">
        <w:rPr>
          <w:rFonts w:ascii="ITC Avant Garde" w:hAnsi="ITC Avant Garde"/>
          <w:bCs/>
        </w:rPr>
        <w:t xml:space="preserve"> </w:t>
      </w:r>
      <w:r w:rsidRPr="00C52112">
        <w:rPr>
          <w:rFonts w:ascii="ITC Avant Garde" w:hAnsi="ITC Avant Garde"/>
          <w:bCs/>
        </w:rPr>
        <w:t>concreto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facultades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supervisión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verificación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órgano</w:t>
      </w:r>
      <w:r w:rsidR="00586A2C" w:rsidRPr="00C52112">
        <w:rPr>
          <w:rFonts w:ascii="ITC Avant Garde" w:hAnsi="ITC Avant Garde"/>
          <w:bCs/>
        </w:rPr>
        <w:t xml:space="preserve"> </w:t>
      </w:r>
      <w:r w:rsidRPr="00C52112">
        <w:rPr>
          <w:rFonts w:ascii="ITC Avant Garde" w:hAnsi="ITC Avant Garde"/>
          <w:bCs/>
        </w:rPr>
        <w:t>regulador</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específica,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bajo</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justificación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motive</w:t>
      </w:r>
      <w:r w:rsidR="00586A2C" w:rsidRPr="00C52112">
        <w:rPr>
          <w:rFonts w:ascii="ITC Avant Garde" w:hAnsi="ITC Avant Garde"/>
          <w:bCs/>
        </w:rPr>
        <w:t xml:space="preserve"> </w:t>
      </w:r>
      <w:r w:rsidRPr="00C52112">
        <w:rPr>
          <w:rFonts w:ascii="ITC Avant Garde" w:hAnsi="ITC Avant Garde"/>
          <w:bCs/>
        </w:rPr>
        <w:t>adecuadamente.</w:t>
      </w:r>
    </w:p>
    <w:p w14:paraId="52101BE8"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4F0B6F84" w14:textId="77777777" w:rsidR="00354DD2" w:rsidRPr="00C52112" w:rsidRDefault="00354DD2" w:rsidP="00C52112">
      <w:pPr>
        <w:pStyle w:val="Prrafodelista"/>
        <w:numPr>
          <w:ilvl w:val="1"/>
          <w:numId w:val="2"/>
        </w:numPr>
        <w:spacing w:after="0" w:line="240" w:lineRule="auto"/>
        <w:ind w:left="2127" w:hanging="709"/>
        <w:contextualSpacing w:val="0"/>
        <w:jc w:val="both"/>
        <w:rPr>
          <w:rFonts w:ascii="ITC Avant Garde" w:hAnsi="ITC Avant Garde"/>
          <w:b/>
          <w:bCs/>
        </w:rPr>
      </w:pPr>
      <w:r w:rsidRPr="00C52112">
        <w:rPr>
          <w:rFonts w:ascii="ITC Avant Garde" w:hAnsi="ITC Avant Garde"/>
          <w:b/>
          <w:bCs/>
        </w:rPr>
        <w:t>1.3.-</w:t>
      </w:r>
      <w:r w:rsidR="00586A2C" w:rsidRPr="00C52112">
        <w:rPr>
          <w:rFonts w:ascii="ITC Avant Garde" w:hAnsi="ITC Avant Garde"/>
          <w:b/>
          <w:bCs/>
        </w:rPr>
        <w:t xml:space="preserve"> </w:t>
      </w:r>
      <w:r w:rsidRPr="00C52112">
        <w:rPr>
          <w:rFonts w:ascii="ITC Avant Garde" w:hAnsi="ITC Avant Garde"/>
          <w:b/>
          <w:bCs/>
        </w:rPr>
        <w:t>Se</w:t>
      </w:r>
      <w:r w:rsidR="00586A2C" w:rsidRPr="00C52112">
        <w:rPr>
          <w:rFonts w:ascii="ITC Avant Garde" w:hAnsi="ITC Avant Garde"/>
          <w:b/>
          <w:bCs/>
        </w:rPr>
        <w:t xml:space="preserve"> </w:t>
      </w:r>
      <w:r w:rsidRPr="00C52112">
        <w:rPr>
          <w:rFonts w:ascii="ITC Avant Garde" w:hAnsi="ITC Avant Garde"/>
          <w:b/>
          <w:bCs/>
        </w:rPr>
        <w:t>debe</w:t>
      </w:r>
      <w:r w:rsidR="00586A2C" w:rsidRPr="00C52112">
        <w:rPr>
          <w:rFonts w:ascii="ITC Avant Garde" w:hAnsi="ITC Avant Garde"/>
          <w:b/>
          <w:bCs/>
        </w:rPr>
        <w:t xml:space="preserve"> </w:t>
      </w:r>
      <w:r w:rsidRPr="00C52112">
        <w:rPr>
          <w:rFonts w:ascii="ITC Avant Garde" w:hAnsi="ITC Avant Garde"/>
          <w:b/>
          <w:bCs/>
        </w:rPr>
        <w:t>precisar</w:t>
      </w:r>
      <w:r w:rsidR="00586A2C" w:rsidRPr="00C52112">
        <w:rPr>
          <w:rFonts w:ascii="ITC Avant Garde" w:hAnsi="ITC Avant Garde"/>
          <w:b/>
          <w:bCs/>
        </w:rPr>
        <w:t xml:space="preserve"> </w:t>
      </w:r>
      <w:r w:rsidRPr="00C52112">
        <w:rPr>
          <w:rFonts w:ascii="ITC Avant Garde" w:hAnsi="ITC Avant Garde"/>
          <w:b/>
          <w:bCs/>
        </w:rPr>
        <w:t>el</w:t>
      </w:r>
      <w:r w:rsidR="00586A2C" w:rsidRPr="00C52112">
        <w:rPr>
          <w:rFonts w:ascii="ITC Avant Garde" w:hAnsi="ITC Avant Garde"/>
          <w:b/>
          <w:bCs/>
        </w:rPr>
        <w:t xml:space="preserve"> </w:t>
      </w:r>
      <w:r w:rsidRPr="00C52112">
        <w:rPr>
          <w:rFonts w:ascii="ITC Avant Garde" w:hAnsi="ITC Avant Garde"/>
          <w:b/>
          <w:bCs/>
        </w:rPr>
        <w:t>alcance</w:t>
      </w:r>
      <w:r w:rsidR="00586A2C" w:rsidRPr="00C52112">
        <w:rPr>
          <w:rFonts w:ascii="ITC Avant Garde" w:hAnsi="ITC Avant Garde"/>
          <w:b/>
          <w:bCs/>
        </w:rPr>
        <w:t xml:space="preserve"> </w:t>
      </w:r>
      <w:r w:rsidRPr="00C52112">
        <w:rPr>
          <w:rFonts w:ascii="ITC Avant Garde" w:hAnsi="ITC Avant Garde"/>
          <w:b/>
          <w:bCs/>
        </w:rPr>
        <w:t>y</w:t>
      </w:r>
      <w:r w:rsidR="00586A2C" w:rsidRPr="00C52112">
        <w:rPr>
          <w:rFonts w:ascii="ITC Avant Garde" w:hAnsi="ITC Avant Garde"/>
          <w:b/>
          <w:bCs/>
        </w:rPr>
        <w:t xml:space="preserve"> </w:t>
      </w:r>
      <w:r w:rsidRPr="00C52112">
        <w:rPr>
          <w:rFonts w:ascii="ITC Avant Garde" w:hAnsi="ITC Avant Garde"/>
          <w:b/>
          <w:bCs/>
        </w:rPr>
        <w:t>finalidad</w:t>
      </w:r>
      <w:r w:rsidR="00586A2C" w:rsidRPr="00C52112">
        <w:rPr>
          <w:rFonts w:ascii="ITC Avant Garde" w:hAnsi="ITC Avant Garde"/>
          <w:b/>
          <w:bCs/>
        </w:rPr>
        <w:t xml:space="preserve"> </w:t>
      </w:r>
      <w:r w:rsidRPr="00C52112">
        <w:rPr>
          <w:rFonts w:ascii="ITC Avant Garde" w:hAnsi="ITC Avant Garde"/>
          <w:b/>
          <w:bCs/>
        </w:rPr>
        <w:t>del</w:t>
      </w:r>
      <w:r w:rsidR="00586A2C" w:rsidRPr="00C52112">
        <w:rPr>
          <w:rFonts w:ascii="ITC Avant Garde" w:hAnsi="ITC Avant Garde"/>
          <w:b/>
          <w:bCs/>
        </w:rPr>
        <w:t xml:space="preserve"> </w:t>
      </w:r>
      <w:r w:rsidRPr="00C52112">
        <w:rPr>
          <w:rFonts w:ascii="ITC Avant Garde" w:hAnsi="ITC Avant Garde"/>
          <w:b/>
          <w:bCs/>
        </w:rPr>
        <w:t>informe</w:t>
      </w:r>
      <w:r w:rsidR="00586A2C" w:rsidRPr="00C52112">
        <w:rPr>
          <w:rFonts w:ascii="ITC Avant Garde" w:hAnsi="ITC Avant Garde"/>
          <w:b/>
          <w:bCs/>
        </w:rPr>
        <w:t xml:space="preserve"> </w:t>
      </w:r>
      <w:r w:rsidRPr="00C52112">
        <w:rPr>
          <w:rFonts w:ascii="ITC Avant Garde" w:hAnsi="ITC Avant Garde"/>
          <w:b/>
          <w:bCs/>
        </w:rPr>
        <w:t>anual</w:t>
      </w:r>
      <w:r w:rsidR="00586A2C" w:rsidRPr="00C52112">
        <w:rPr>
          <w:rFonts w:ascii="ITC Avant Garde" w:hAnsi="ITC Avant Garde"/>
          <w:b/>
          <w:bCs/>
        </w:rPr>
        <w:t xml:space="preserve"> </w:t>
      </w:r>
      <w:r w:rsidRPr="00C52112">
        <w:rPr>
          <w:rFonts w:ascii="ITC Avant Garde" w:hAnsi="ITC Avant Garde"/>
          <w:b/>
          <w:bCs/>
        </w:rPr>
        <w:t>por</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seguridad</w:t>
      </w:r>
      <w:r w:rsidR="00586A2C" w:rsidRPr="00C52112">
        <w:rPr>
          <w:rFonts w:ascii="ITC Avant Garde" w:hAnsi="ITC Avant Garde"/>
          <w:b/>
          <w:bCs/>
        </w:rPr>
        <w:t xml:space="preserve"> </w:t>
      </w:r>
      <w:r w:rsidRPr="00C52112">
        <w:rPr>
          <w:rFonts w:ascii="ITC Avant Garde" w:hAnsi="ITC Avant Garde"/>
          <w:b/>
          <w:bCs/>
        </w:rPr>
        <w:t>jurídica</w:t>
      </w:r>
      <w:r w:rsidR="00586A2C" w:rsidRPr="00C52112">
        <w:rPr>
          <w:rFonts w:ascii="ITC Avant Garde" w:hAnsi="ITC Avant Garde"/>
          <w:b/>
          <w:bCs/>
        </w:rPr>
        <w:t xml:space="preserve"> </w:t>
      </w:r>
    </w:p>
    <w:p w14:paraId="04C20BCD" w14:textId="77777777" w:rsidR="006F310F" w:rsidRPr="00C52112" w:rsidRDefault="006F310F" w:rsidP="00C52112">
      <w:pPr>
        <w:pStyle w:val="Prrafodelista"/>
        <w:spacing w:after="0" w:line="240" w:lineRule="auto"/>
        <w:ind w:left="2127"/>
        <w:contextualSpacing w:val="0"/>
        <w:jc w:val="both"/>
        <w:rPr>
          <w:rFonts w:ascii="ITC Avant Garde" w:hAnsi="ITC Avant Garde"/>
          <w:bCs/>
        </w:rPr>
      </w:pPr>
    </w:p>
    <w:p w14:paraId="234B59B8"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informe</w:t>
      </w:r>
      <w:r w:rsidR="00586A2C" w:rsidRPr="00C52112">
        <w:rPr>
          <w:rFonts w:ascii="ITC Avant Garde" w:hAnsi="ITC Avant Garde"/>
          <w:bCs/>
        </w:rPr>
        <w:t xml:space="preserve"> </w:t>
      </w:r>
      <w:r w:rsidRPr="00C52112">
        <w:rPr>
          <w:rFonts w:ascii="ITC Avant Garde" w:hAnsi="ITC Avant Garde"/>
          <w:bCs/>
        </w:rPr>
        <w:t>anual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presentan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radiodifusores</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finalidad</w:t>
      </w:r>
      <w:r w:rsidR="00586A2C" w:rsidRPr="00C52112">
        <w:rPr>
          <w:rFonts w:ascii="ITC Avant Garde" w:hAnsi="ITC Avant Garde"/>
          <w:bCs/>
        </w:rPr>
        <w:t xml:space="preserve"> </w:t>
      </w:r>
      <w:r w:rsidRPr="00C52112">
        <w:rPr>
          <w:rFonts w:ascii="ITC Avant Garde" w:hAnsi="ITC Avant Garde"/>
          <w:bCs/>
        </w:rPr>
        <w:t>estadística,</w:t>
      </w:r>
      <w:r w:rsidR="00586A2C" w:rsidRPr="00C52112">
        <w:rPr>
          <w:rFonts w:ascii="ITC Avant Garde" w:hAnsi="ITC Avant Garde"/>
          <w:bCs/>
        </w:rPr>
        <w:t xml:space="preserve"> </w:t>
      </w:r>
      <w:r w:rsidRPr="00C52112">
        <w:rPr>
          <w:rFonts w:ascii="ITC Avant Garde" w:hAnsi="ITC Avant Garde"/>
          <w:bCs/>
        </w:rPr>
        <w:t>constituye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"fotografía"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momento,</w:t>
      </w:r>
      <w:r w:rsidR="00586A2C" w:rsidRPr="00C52112">
        <w:rPr>
          <w:rFonts w:ascii="ITC Avant Garde" w:hAnsi="ITC Avant Garde"/>
          <w:bCs/>
        </w:rPr>
        <w:t xml:space="preserve"> </w:t>
      </w:r>
      <w:r w:rsidRPr="00C52112">
        <w:rPr>
          <w:rFonts w:ascii="ITC Avant Garde" w:hAnsi="ITC Avant Garde"/>
          <w:bCs/>
        </w:rPr>
        <w:t>situación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cambiar</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solicita</w:t>
      </w:r>
      <w:r w:rsidR="00586A2C" w:rsidRPr="00C52112">
        <w:rPr>
          <w:rFonts w:ascii="ITC Avant Garde" w:hAnsi="ITC Avant Garde"/>
          <w:bCs/>
        </w:rPr>
        <w:t xml:space="preserve"> </w:t>
      </w:r>
      <w:r w:rsidRPr="00C52112">
        <w:rPr>
          <w:rFonts w:ascii="ITC Avant Garde" w:hAnsi="ITC Avant Garde"/>
          <w:bCs/>
        </w:rPr>
        <w:t>modificaciones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propia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determina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términos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facultades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mejor</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espectro</w:t>
      </w:r>
      <w:r w:rsidR="00586A2C" w:rsidRPr="00C52112">
        <w:rPr>
          <w:rFonts w:ascii="ITC Avant Garde" w:hAnsi="ITC Avant Garde"/>
          <w:bCs/>
        </w:rPr>
        <w:t xml:space="preserve"> </w:t>
      </w:r>
      <w:r w:rsidRPr="00C52112">
        <w:rPr>
          <w:rFonts w:ascii="ITC Avant Garde" w:hAnsi="ITC Avant Garde"/>
          <w:bCs/>
        </w:rPr>
        <w:t>radioeléctrico,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evitar</w:t>
      </w:r>
      <w:r w:rsidR="00586A2C" w:rsidRPr="00C52112">
        <w:rPr>
          <w:rFonts w:ascii="ITC Avant Garde" w:hAnsi="ITC Avant Garde"/>
          <w:bCs/>
        </w:rPr>
        <w:t xml:space="preserve"> </w:t>
      </w:r>
      <w:r w:rsidRPr="00C52112">
        <w:rPr>
          <w:rFonts w:ascii="ITC Avant Garde" w:hAnsi="ITC Avant Garde"/>
          <w:bCs/>
        </w:rPr>
        <w:t>interferencias</w:t>
      </w:r>
      <w:r w:rsidR="00586A2C" w:rsidRPr="00C52112">
        <w:rPr>
          <w:rFonts w:ascii="ITC Avant Garde" w:hAnsi="ITC Avant Garde"/>
          <w:bCs/>
        </w:rPr>
        <w:t xml:space="preserve"> </w:t>
      </w:r>
      <w:r w:rsidRPr="00C52112">
        <w:rPr>
          <w:rFonts w:ascii="ITC Avant Garde" w:hAnsi="ITC Avant Garde"/>
          <w:bCs/>
        </w:rPr>
        <w:t>perjudiciales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cumplir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límites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exposición</w:t>
      </w:r>
      <w:r w:rsidR="00586A2C" w:rsidRPr="00C52112">
        <w:rPr>
          <w:rFonts w:ascii="ITC Avant Garde" w:hAnsi="ITC Avant Garde"/>
          <w:bCs/>
        </w:rPr>
        <w:t xml:space="preserve"> </w:t>
      </w:r>
      <w:r w:rsidRPr="00C52112">
        <w:rPr>
          <w:rFonts w:ascii="ITC Avant Garde" w:hAnsi="ITC Avant Garde"/>
          <w:bCs/>
        </w:rPr>
        <w:t>máxima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seres</w:t>
      </w:r>
      <w:r w:rsidR="00586A2C" w:rsidRPr="00C52112">
        <w:rPr>
          <w:rFonts w:ascii="ITC Avant Garde" w:hAnsi="ITC Avant Garde"/>
          <w:bCs/>
        </w:rPr>
        <w:t xml:space="preserve"> </w:t>
      </w:r>
      <w:r w:rsidRPr="00C52112">
        <w:rPr>
          <w:rFonts w:ascii="ITC Avant Garde" w:hAnsi="ITC Avant Garde"/>
          <w:bCs/>
        </w:rPr>
        <w:t>humanos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radiaciones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ionizantes;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igual</w:t>
      </w:r>
      <w:r w:rsidR="00586A2C" w:rsidRPr="00C52112">
        <w:rPr>
          <w:rFonts w:ascii="ITC Avant Garde" w:hAnsi="ITC Avant Garde"/>
          <w:bCs/>
        </w:rPr>
        <w:t xml:space="preserve"> </w:t>
      </w:r>
      <w:r w:rsidRPr="00C52112">
        <w:rPr>
          <w:rFonts w:ascii="ITC Avant Garde" w:hAnsi="ITC Avant Garde"/>
          <w:bCs/>
        </w:rPr>
        <w:t>modo</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cambiar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situación</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causas</w:t>
      </w:r>
      <w:r w:rsidR="00586A2C" w:rsidRPr="00C52112">
        <w:rPr>
          <w:rFonts w:ascii="ITC Avant Garde" w:hAnsi="ITC Avant Garde"/>
          <w:bCs/>
        </w:rPr>
        <w:t xml:space="preserve"> </w:t>
      </w:r>
      <w:r w:rsidRPr="00C52112">
        <w:rPr>
          <w:rFonts w:ascii="ITC Avant Garde" w:hAnsi="ITC Avant Garde"/>
          <w:bCs/>
        </w:rPr>
        <w:t>propias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ajenas</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sea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motivo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cambios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relaciones</w:t>
      </w:r>
      <w:r w:rsidR="00586A2C" w:rsidRPr="00C52112">
        <w:rPr>
          <w:rFonts w:ascii="ITC Avant Garde" w:hAnsi="ITC Avant Garde"/>
          <w:bCs/>
        </w:rPr>
        <w:t xml:space="preserve"> </w:t>
      </w:r>
      <w:r w:rsidRPr="00C52112">
        <w:rPr>
          <w:rFonts w:ascii="ITC Avant Garde" w:hAnsi="ITC Avant Garde"/>
          <w:bCs/>
        </w:rPr>
        <w:t>comerciales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económicas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tenga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empresas</w:t>
      </w:r>
      <w:r w:rsidR="00586A2C" w:rsidRPr="00C52112">
        <w:rPr>
          <w:rFonts w:ascii="ITC Avant Garde" w:hAnsi="ITC Avant Garde"/>
          <w:bCs/>
        </w:rPr>
        <w:t xml:space="preserve"> </w:t>
      </w:r>
      <w:r w:rsidRPr="00C52112">
        <w:rPr>
          <w:rFonts w:ascii="ITC Avant Garde" w:hAnsi="ITC Avant Garde"/>
          <w:bCs/>
        </w:rPr>
        <w:t>afiliadas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agencias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publicidad</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medios.</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anterior,</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propio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naturaleza</w:t>
      </w:r>
      <w:r w:rsidR="00586A2C" w:rsidRPr="00C52112">
        <w:rPr>
          <w:rFonts w:ascii="ITC Avant Garde" w:hAnsi="ITC Avant Garde"/>
          <w:bCs/>
        </w:rPr>
        <w:t xml:space="preserve"> </w:t>
      </w:r>
      <w:r w:rsidRPr="00C52112">
        <w:rPr>
          <w:rFonts w:ascii="ITC Avant Garde" w:hAnsi="ITC Avant Garde"/>
          <w:bCs/>
        </w:rPr>
        <w:t>contractual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tipo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relaciones</w:t>
      </w:r>
      <w:r w:rsidR="00586A2C" w:rsidRPr="00C52112">
        <w:rPr>
          <w:rFonts w:ascii="ITC Avant Garde" w:hAnsi="ITC Avant Garde"/>
          <w:bCs/>
        </w:rPr>
        <w:t xml:space="preserve"> </w:t>
      </w:r>
      <w:r w:rsidRPr="00C52112">
        <w:rPr>
          <w:rFonts w:ascii="ITC Avant Garde" w:hAnsi="ITC Avant Garde"/>
          <w:bCs/>
        </w:rPr>
        <w:t>mercantiles;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igual</w:t>
      </w:r>
      <w:r w:rsidR="00586A2C" w:rsidRPr="00C52112">
        <w:rPr>
          <w:rFonts w:ascii="ITC Avant Garde" w:hAnsi="ITC Avant Garde"/>
          <w:bCs/>
        </w:rPr>
        <w:t xml:space="preserve"> </w:t>
      </w:r>
      <w:r w:rsidRPr="00C52112">
        <w:rPr>
          <w:rFonts w:ascii="ITC Avant Garde" w:hAnsi="ITC Avant Garde"/>
          <w:bCs/>
        </w:rPr>
        <w:t>modo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programación</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modificarse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diversas</w:t>
      </w:r>
      <w:r w:rsidR="00586A2C" w:rsidRPr="00C52112">
        <w:rPr>
          <w:rFonts w:ascii="ITC Avant Garde" w:hAnsi="ITC Avant Garde"/>
          <w:bCs/>
        </w:rPr>
        <w:t xml:space="preserve"> </w:t>
      </w:r>
      <w:r w:rsidRPr="00C52112">
        <w:rPr>
          <w:rFonts w:ascii="ITC Avant Garde" w:hAnsi="ITC Avant Garde"/>
          <w:bCs/>
        </w:rPr>
        <w:t>razones,</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sea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libertad</w:t>
      </w:r>
      <w:r w:rsidR="00586A2C" w:rsidRPr="00C52112">
        <w:rPr>
          <w:rFonts w:ascii="ITC Avant Garde" w:hAnsi="ITC Avant Garde"/>
          <w:bCs/>
        </w:rPr>
        <w:t xml:space="preserve"> </w:t>
      </w:r>
      <w:r w:rsidRPr="00C52112">
        <w:rPr>
          <w:rFonts w:ascii="ITC Avant Garde" w:hAnsi="ITC Avant Garde"/>
          <w:bCs/>
        </w:rPr>
        <w:t>editorial</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medio,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razones</w:t>
      </w:r>
      <w:r w:rsidR="00586A2C" w:rsidRPr="00C52112">
        <w:rPr>
          <w:rFonts w:ascii="ITC Avant Garde" w:hAnsi="ITC Avant Garde"/>
          <w:bCs/>
        </w:rPr>
        <w:t xml:space="preserve"> </w:t>
      </w:r>
      <w:r w:rsidRPr="00C52112">
        <w:rPr>
          <w:rFonts w:ascii="ITC Avant Garde" w:hAnsi="ITC Avant Garde"/>
          <w:bCs/>
        </w:rPr>
        <w:t>comerciales,</w:t>
      </w:r>
      <w:r w:rsidR="00586A2C" w:rsidRPr="00C52112">
        <w:rPr>
          <w:rFonts w:ascii="ITC Avant Garde" w:hAnsi="ITC Avant Garde"/>
          <w:bCs/>
        </w:rPr>
        <w:t xml:space="preserve"> </w:t>
      </w:r>
      <w:r w:rsidRPr="00C52112">
        <w:rPr>
          <w:rFonts w:ascii="ITC Avant Garde" w:hAnsi="ITC Avant Garde"/>
          <w:bCs/>
        </w:rPr>
        <w:t>incluso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hechos</w:t>
      </w:r>
      <w:r w:rsidR="00586A2C" w:rsidRPr="00C52112">
        <w:rPr>
          <w:rFonts w:ascii="ITC Avant Garde" w:hAnsi="ITC Avant Garde"/>
          <w:bCs/>
        </w:rPr>
        <w:t xml:space="preserve"> </w:t>
      </w:r>
      <w:r w:rsidRPr="00C52112">
        <w:rPr>
          <w:rFonts w:ascii="ITC Avant Garde" w:hAnsi="ITC Avant Garde"/>
          <w:bCs/>
        </w:rPr>
        <w:t>fortuitos.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consecuencia,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informe</w:t>
      </w:r>
      <w:r w:rsidR="00586A2C" w:rsidRPr="00C52112">
        <w:rPr>
          <w:rFonts w:ascii="ITC Avant Garde" w:hAnsi="ITC Avant Garde"/>
          <w:bCs/>
        </w:rPr>
        <w:t xml:space="preserve"> </w:t>
      </w:r>
      <w:r w:rsidRPr="00C52112">
        <w:rPr>
          <w:rFonts w:ascii="ITC Avant Garde" w:hAnsi="ITC Avant Garde"/>
          <w:bCs/>
        </w:rPr>
        <w:t>anual</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naturaleza</w:t>
      </w:r>
      <w:r w:rsidR="00586A2C" w:rsidRPr="00C52112">
        <w:rPr>
          <w:rFonts w:ascii="ITC Avant Garde" w:hAnsi="ITC Avant Garde"/>
          <w:bCs/>
        </w:rPr>
        <w:t xml:space="preserve"> </w:t>
      </w:r>
      <w:r w:rsidRPr="00C52112">
        <w:rPr>
          <w:rFonts w:ascii="ITC Avant Garde" w:hAnsi="ITC Avant Garde"/>
          <w:bCs/>
        </w:rPr>
        <w:t>estadística</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informativa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refleja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situación</w:t>
      </w:r>
      <w:r w:rsidR="00586A2C" w:rsidRPr="00C52112">
        <w:rPr>
          <w:rFonts w:ascii="ITC Avant Garde" w:hAnsi="ITC Avant Garde"/>
          <w:bCs/>
        </w:rPr>
        <w:t xml:space="preserve"> </w:t>
      </w:r>
      <w:r w:rsidRPr="00C52112">
        <w:rPr>
          <w:rFonts w:ascii="ITC Avant Garde" w:hAnsi="ITC Avant Garde"/>
          <w:bCs/>
        </w:rPr>
        <w:t>particular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visto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conjunto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lastRenderedPageBreak/>
        <w:t>información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demás</w:t>
      </w:r>
      <w:r w:rsidR="00586A2C" w:rsidRPr="00C52112">
        <w:rPr>
          <w:rFonts w:ascii="ITC Avant Garde" w:hAnsi="ITC Avant Garde"/>
          <w:bCs/>
        </w:rPr>
        <w:t xml:space="preserve"> </w:t>
      </w:r>
      <w:r w:rsidRPr="00C52112">
        <w:rPr>
          <w:rFonts w:ascii="ITC Avant Garde" w:hAnsi="ITC Avant Garde"/>
          <w:bCs/>
        </w:rPr>
        <w:t>concesionarias)</w:t>
      </w:r>
      <w:r w:rsidR="00586A2C" w:rsidRPr="00C52112">
        <w:rPr>
          <w:rFonts w:ascii="ITC Avant Garde" w:hAnsi="ITC Avant Garde"/>
          <w:bCs/>
        </w:rPr>
        <w:t xml:space="preserve"> </w:t>
      </w:r>
      <w:r w:rsidRPr="00C52112">
        <w:rPr>
          <w:rFonts w:ascii="ITC Avant Garde" w:hAnsi="ITC Avant Garde"/>
          <w:bCs/>
        </w:rPr>
        <w:t>otorga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visión</w:t>
      </w:r>
      <w:r w:rsidR="00586A2C" w:rsidRPr="00C52112">
        <w:rPr>
          <w:rFonts w:ascii="ITC Avant Garde" w:hAnsi="ITC Avant Garde"/>
          <w:bCs/>
        </w:rPr>
        <w:t xml:space="preserve"> </w:t>
      </w:r>
      <w:r w:rsidRPr="00C52112">
        <w:rPr>
          <w:rFonts w:ascii="ITC Avant Garde" w:hAnsi="ITC Avant Garde"/>
          <w:bCs/>
        </w:rPr>
        <w:t>genérica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amplia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sector.</w:t>
      </w:r>
      <w:r w:rsidR="00586A2C" w:rsidRPr="00C52112">
        <w:rPr>
          <w:rFonts w:ascii="ITC Avant Garde" w:hAnsi="ITC Avant Garde"/>
          <w:bCs/>
        </w:rPr>
        <w:t xml:space="preserve"> </w:t>
      </w:r>
    </w:p>
    <w:p w14:paraId="1CBD9BB2"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310AC9D1"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estadística,</w:t>
      </w:r>
      <w:r w:rsidR="00586A2C" w:rsidRPr="00C52112">
        <w:rPr>
          <w:rFonts w:ascii="ITC Avant Garde" w:hAnsi="ITC Avant Garde"/>
          <w:bCs/>
        </w:rPr>
        <w:t xml:space="preserve"> </w:t>
      </w:r>
      <w:r w:rsidRPr="00C52112">
        <w:rPr>
          <w:rFonts w:ascii="ITC Avant Garde" w:hAnsi="ITC Avant Garde"/>
          <w:bCs/>
        </w:rPr>
        <w:t>existe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principio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proporcionan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informantes</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estrictamente</w:t>
      </w:r>
      <w:r w:rsidR="00586A2C" w:rsidRPr="00C52112">
        <w:rPr>
          <w:rFonts w:ascii="ITC Avant Garde" w:hAnsi="ITC Avant Garde"/>
          <w:bCs/>
        </w:rPr>
        <w:t xml:space="preserve"> </w:t>
      </w:r>
      <w:r w:rsidRPr="00C52112">
        <w:rPr>
          <w:rFonts w:ascii="ITC Avant Garde" w:hAnsi="ITC Avant Garde"/>
          <w:bCs/>
        </w:rPr>
        <w:t>confidenciales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ninguna</w:t>
      </w:r>
      <w:r w:rsidR="00586A2C" w:rsidRPr="00C52112">
        <w:rPr>
          <w:rFonts w:ascii="ITC Avant Garde" w:hAnsi="ITC Avant Garde"/>
          <w:bCs/>
        </w:rPr>
        <w:t xml:space="preserve"> </w:t>
      </w:r>
      <w:r w:rsidRPr="00C52112">
        <w:rPr>
          <w:rFonts w:ascii="ITC Avant Garde" w:hAnsi="ITC Avant Garde"/>
          <w:bCs/>
        </w:rPr>
        <w:t>circunstancia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utilizarán</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otro</w:t>
      </w:r>
      <w:r w:rsidR="00586A2C" w:rsidRPr="00C52112">
        <w:rPr>
          <w:rFonts w:ascii="ITC Avant Garde" w:hAnsi="ITC Avant Garde"/>
          <w:bCs/>
        </w:rPr>
        <w:t xml:space="preserve"> </w:t>
      </w:r>
      <w:r w:rsidRPr="00C52112">
        <w:rPr>
          <w:rFonts w:ascii="ITC Avant Garde" w:hAnsi="ITC Avant Garde"/>
          <w:bCs/>
        </w:rPr>
        <w:t>fin,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detenta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proporciona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forma</w:t>
      </w:r>
      <w:r w:rsidR="00586A2C" w:rsidRPr="00C52112">
        <w:rPr>
          <w:rFonts w:ascii="ITC Avant Garde" w:hAnsi="ITC Avant Garde"/>
          <w:bCs/>
        </w:rPr>
        <w:t xml:space="preserve"> </w:t>
      </w:r>
      <w:r w:rsidRPr="00C52112">
        <w:rPr>
          <w:rFonts w:ascii="ITC Avant Garde" w:hAnsi="ITC Avant Garde"/>
          <w:bCs/>
        </w:rPr>
        <w:t>nominal</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persona</w:t>
      </w:r>
      <w:r w:rsidR="00586A2C" w:rsidRPr="00C52112">
        <w:rPr>
          <w:rFonts w:ascii="ITC Avant Garde" w:hAnsi="ITC Avant Garde"/>
          <w:bCs/>
        </w:rPr>
        <w:t xml:space="preserve"> </w:t>
      </w:r>
      <w:r w:rsidRPr="00C52112">
        <w:rPr>
          <w:rFonts w:ascii="ITC Avant Garde" w:hAnsi="ITC Avant Garde"/>
          <w:bCs/>
        </w:rPr>
        <w:t>alguna,</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fiscal,</w:t>
      </w:r>
      <w:r w:rsidR="00586A2C" w:rsidRPr="00C52112">
        <w:rPr>
          <w:rFonts w:ascii="ITC Avant Garde" w:hAnsi="ITC Avant Garde"/>
          <w:bCs/>
        </w:rPr>
        <w:t xml:space="preserve"> </w:t>
      </w:r>
      <w:r w:rsidRPr="00C52112">
        <w:rPr>
          <w:rFonts w:ascii="ITC Avant Garde" w:hAnsi="ITC Avant Garde"/>
          <w:bCs/>
        </w:rPr>
        <w:t>judicial,</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cualquier</w:t>
      </w:r>
      <w:r w:rsidR="00586A2C" w:rsidRPr="00C52112">
        <w:rPr>
          <w:rFonts w:ascii="ITC Avant Garde" w:hAnsi="ITC Avant Garde"/>
          <w:bCs/>
        </w:rPr>
        <w:t xml:space="preserve"> </w:t>
      </w:r>
      <w:r w:rsidRPr="00C52112">
        <w:rPr>
          <w:rFonts w:ascii="ITC Avant Garde" w:hAnsi="ITC Avant Garde"/>
          <w:bCs/>
        </w:rPr>
        <w:t>otra</w:t>
      </w:r>
      <w:r w:rsidR="00586A2C" w:rsidRPr="00C52112">
        <w:rPr>
          <w:rFonts w:ascii="ITC Avant Garde" w:hAnsi="ITC Avant Garde"/>
          <w:bCs/>
        </w:rPr>
        <w:t xml:space="preserve"> </w:t>
      </w:r>
      <w:r w:rsidRPr="00C52112">
        <w:rPr>
          <w:rFonts w:ascii="ITC Avant Garde" w:hAnsi="ITC Avant Garde"/>
          <w:bCs/>
        </w:rPr>
        <w:t>índole.</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objeto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incentivar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asegurar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entrega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fidedigna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sujetos</w:t>
      </w:r>
      <w:r w:rsidR="00586A2C" w:rsidRPr="00C52112">
        <w:rPr>
          <w:rFonts w:ascii="ITC Avant Garde" w:hAnsi="ITC Avant Garde"/>
          <w:bCs/>
        </w:rPr>
        <w:t xml:space="preserve"> </w:t>
      </w:r>
      <w:r w:rsidRPr="00C52112">
        <w:rPr>
          <w:rFonts w:ascii="ITC Avant Garde" w:hAnsi="ITC Avant Garde"/>
          <w:bCs/>
        </w:rPr>
        <w:t>obligados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fin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crear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sistema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confiable,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citar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Sistema</w:t>
      </w:r>
      <w:r w:rsidR="00586A2C" w:rsidRPr="00C52112">
        <w:rPr>
          <w:rFonts w:ascii="ITC Avant Garde" w:hAnsi="ITC Avant Garde"/>
          <w:bCs/>
        </w:rPr>
        <w:t xml:space="preserve"> </w:t>
      </w:r>
      <w:r w:rsidRPr="00C52112">
        <w:rPr>
          <w:rFonts w:ascii="ITC Avant Garde" w:hAnsi="ITC Avant Garde"/>
          <w:bCs/>
        </w:rPr>
        <w:t>Nacional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Estadística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Geografía.</w:t>
      </w:r>
    </w:p>
    <w:p w14:paraId="05ED1BB7"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744CE536"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finalidad</w:t>
      </w:r>
      <w:r w:rsidR="00586A2C" w:rsidRPr="00C52112">
        <w:rPr>
          <w:rFonts w:ascii="ITC Avant Garde" w:hAnsi="ITC Avant Garde"/>
          <w:bCs/>
        </w:rPr>
        <w:t xml:space="preserve"> </w:t>
      </w:r>
      <w:r w:rsidRPr="00C52112">
        <w:rPr>
          <w:rFonts w:ascii="ITC Avant Garde" w:hAnsi="ITC Avant Garde"/>
          <w:bCs/>
        </w:rPr>
        <w:t>estadística</w:t>
      </w:r>
      <w:r w:rsidR="00586A2C" w:rsidRPr="00C52112">
        <w:rPr>
          <w:rFonts w:ascii="ITC Avant Garde" w:hAnsi="ITC Avant Garde"/>
          <w:bCs/>
        </w:rPr>
        <w:t xml:space="preserve"> </w:t>
      </w:r>
      <w:r w:rsidRPr="00C52112">
        <w:rPr>
          <w:rFonts w:ascii="ITC Avant Garde" w:hAnsi="ITC Avant Garde"/>
          <w:bCs/>
        </w:rPr>
        <w:t>aunado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propia</w:t>
      </w:r>
      <w:r w:rsidR="00586A2C" w:rsidRPr="00C52112">
        <w:rPr>
          <w:rFonts w:ascii="ITC Avant Garde" w:hAnsi="ITC Avant Garde"/>
          <w:bCs/>
        </w:rPr>
        <w:t xml:space="preserve"> </w:t>
      </w:r>
      <w:r w:rsidRPr="00C52112">
        <w:rPr>
          <w:rFonts w:ascii="ITC Avant Garde" w:hAnsi="ITC Avant Garde"/>
          <w:bCs/>
        </w:rPr>
        <w:t>dinámica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pueden</w:t>
      </w:r>
      <w:r w:rsidR="00586A2C" w:rsidRPr="00C52112">
        <w:rPr>
          <w:rFonts w:ascii="ITC Avant Garde" w:hAnsi="ITC Avant Garde"/>
          <w:bCs/>
        </w:rPr>
        <w:t xml:space="preserve"> </w:t>
      </w:r>
      <w:r w:rsidRPr="00C52112">
        <w:rPr>
          <w:rFonts w:ascii="ITC Avant Garde" w:hAnsi="ITC Avant Garde"/>
          <w:bCs/>
        </w:rPr>
        <w:t>implicar</w:t>
      </w:r>
      <w:r w:rsidR="00586A2C" w:rsidRPr="00C52112">
        <w:rPr>
          <w:rFonts w:ascii="ITC Avant Garde" w:hAnsi="ITC Avant Garde"/>
          <w:bCs/>
        </w:rPr>
        <w:t xml:space="preserve"> </w:t>
      </w:r>
      <w:r w:rsidRPr="00C52112">
        <w:rPr>
          <w:rFonts w:ascii="ITC Avant Garde" w:hAnsi="ITC Avant Garde"/>
          <w:bCs/>
        </w:rPr>
        <w:t>cambios</w:t>
      </w:r>
      <w:r w:rsidR="00586A2C" w:rsidRPr="00C52112">
        <w:rPr>
          <w:rFonts w:ascii="ITC Avant Garde" w:hAnsi="ITC Avant Garde"/>
          <w:bCs/>
        </w:rPr>
        <w:t xml:space="preserve"> </w:t>
      </w:r>
      <w:r w:rsidRPr="00C52112">
        <w:rPr>
          <w:rFonts w:ascii="ITC Avant Garde" w:hAnsi="ITC Avant Garde"/>
          <w:bCs/>
        </w:rPr>
        <w:t>constantes,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servir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fundamento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ejercicio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facultades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comprobación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muy</w:t>
      </w:r>
      <w:r w:rsidR="00586A2C" w:rsidRPr="00C52112">
        <w:rPr>
          <w:rFonts w:ascii="ITC Avant Garde" w:hAnsi="ITC Avant Garde"/>
          <w:bCs/>
        </w:rPr>
        <w:t xml:space="preserve"> </w:t>
      </w:r>
      <w:r w:rsidRPr="00C52112">
        <w:rPr>
          <w:rFonts w:ascii="ITC Avant Garde" w:hAnsi="ITC Avant Garde"/>
          <w:bCs/>
        </w:rPr>
        <w:t>pernicioso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sector</w:t>
      </w:r>
      <w:r w:rsidR="00586A2C" w:rsidRPr="00C52112">
        <w:rPr>
          <w:rFonts w:ascii="ITC Avant Garde" w:hAnsi="ITC Avant Garde"/>
          <w:bCs/>
        </w:rPr>
        <w:t xml:space="preserve"> </w:t>
      </w:r>
      <w:r w:rsidRPr="00C52112">
        <w:rPr>
          <w:rFonts w:ascii="ITC Avant Garde" w:hAnsi="ITC Avant Garde"/>
          <w:bCs/>
        </w:rPr>
        <w:t>vulnerando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principio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confianza</w:t>
      </w:r>
      <w:r w:rsidR="00586A2C" w:rsidRPr="00C52112">
        <w:rPr>
          <w:rFonts w:ascii="ITC Avant Garde" w:hAnsi="ITC Avant Garde"/>
          <w:bCs/>
        </w:rPr>
        <w:t xml:space="preserve"> </w:t>
      </w:r>
      <w:r w:rsidRPr="00C52112">
        <w:rPr>
          <w:rFonts w:ascii="ITC Avant Garde" w:hAnsi="ITC Avant Garde"/>
          <w:bCs/>
        </w:rPr>
        <w:t>legitima</w:t>
      </w:r>
      <w:r w:rsidR="006F310F"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donde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presupondría</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indubitable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entregada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propio</w:t>
      </w:r>
      <w:r w:rsidR="00586A2C" w:rsidRPr="00C52112">
        <w:rPr>
          <w:rFonts w:ascii="ITC Avant Garde" w:hAnsi="ITC Avant Garde"/>
          <w:bCs/>
        </w:rPr>
        <w:t xml:space="preserve"> </w:t>
      </w:r>
      <w:r w:rsidRPr="00C52112">
        <w:rPr>
          <w:rFonts w:ascii="ITC Avant Garde" w:hAnsi="ITC Avant Garde"/>
          <w:bCs/>
        </w:rPr>
        <w:t>particular</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ser</w:t>
      </w:r>
      <w:r w:rsidR="00586A2C" w:rsidRPr="00C52112">
        <w:rPr>
          <w:rFonts w:ascii="ITC Avant Garde" w:hAnsi="ITC Avant Garde"/>
          <w:bCs/>
        </w:rPr>
        <w:t xml:space="preserve"> </w:t>
      </w:r>
      <w:r w:rsidRPr="00C52112">
        <w:rPr>
          <w:rFonts w:ascii="ITC Avant Garde" w:hAnsi="ITC Avant Garde"/>
          <w:bCs/>
        </w:rPr>
        <w:t>utilizada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imposición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infracción,</w:t>
      </w:r>
      <w:r w:rsidR="00586A2C" w:rsidRPr="00C52112">
        <w:rPr>
          <w:rFonts w:ascii="ITC Avant Garde" w:hAnsi="ITC Avant Garde"/>
          <w:bCs/>
        </w:rPr>
        <w:t xml:space="preserve"> </w:t>
      </w:r>
      <w:r w:rsidRPr="00C52112">
        <w:rPr>
          <w:rFonts w:ascii="ITC Avant Garde" w:hAnsi="ITC Avant Garde"/>
          <w:bCs/>
        </w:rPr>
        <w:t>negando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posibilidad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cambiar</w:t>
      </w:r>
      <w:r w:rsidR="00586A2C" w:rsidRPr="00C52112">
        <w:rPr>
          <w:rFonts w:ascii="ITC Avant Garde" w:hAnsi="ITC Avant Garde"/>
          <w:bCs/>
        </w:rPr>
        <w:t xml:space="preserve"> </w:t>
      </w:r>
      <w:r w:rsidRPr="00C52112">
        <w:rPr>
          <w:rFonts w:ascii="ITC Avant Garde" w:hAnsi="ITC Avant Garde"/>
          <w:bCs/>
        </w:rPr>
        <w:t>debido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naturaleza</w:t>
      </w:r>
      <w:r w:rsidR="00586A2C" w:rsidRPr="00C52112">
        <w:rPr>
          <w:rFonts w:ascii="ITC Avant Garde" w:hAnsi="ITC Avant Garde"/>
          <w:bCs/>
        </w:rPr>
        <w:t xml:space="preserve"> </w:t>
      </w:r>
      <w:r w:rsidRPr="00C52112">
        <w:rPr>
          <w:rFonts w:ascii="ITC Avant Garde" w:hAnsi="ITC Avant Garde"/>
          <w:bCs/>
        </w:rPr>
        <w:t>propia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siendo</w:t>
      </w:r>
      <w:r w:rsidR="00586A2C" w:rsidRPr="00C52112">
        <w:rPr>
          <w:rFonts w:ascii="ITC Avant Garde" w:hAnsi="ITC Avant Garde"/>
          <w:bCs/>
        </w:rPr>
        <w:t xml:space="preserve"> </w:t>
      </w:r>
      <w:r w:rsidRPr="00C52112">
        <w:rPr>
          <w:rFonts w:ascii="ITC Avant Garde" w:hAnsi="ITC Avant Garde"/>
          <w:bCs/>
        </w:rPr>
        <w:t>totalmente</w:t>
      </w:r>
      <w:r w:rsidR="00586A2C" w:rsidRPr="00C52112">
        <w:rPr>
          <w:rFonts w:ascii="ITC Avant Garde" w:hAnsi="ITC Avant Garde"/>
          <w:bCs/>
        </w:rPr>
        <w:t xml:space="preserve"> </w:t>
      </w:r>
      <w:r w:rsidRPr="00C52112">
        <w:rPr>
          <w:rFonts w:ascii="ITC Avant Garde" w:hAnsi="ITC Avant Garde"/>
          <w:bCs/>
        </w:rPr>
        <w:t>ocioso</w:t>
      </w:r>
      <w:r w:rsidR="00586A2C" w:rsidRPr="00C52112">
        <w:rPr>
          <w:rFonts w:ascii="ITC Avant Garde" w:hAnsi="ITC Avant Garde"/>
          <w:bCs/>
        </w:rPr>
        <w:t xml:space="preserve"> </w:t>
      </w:r>
      <w:r w:rsidRPr="00C52112">
        <w:rPr>
          <w:rFonts w:ascii="ITC Avant Garde" w:hAnsi="ITC Avant Garde"/>
          <w:bCs/>
        </w:rPr>
        <w:t>iniciar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molestia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tenga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estar</w:t>
      </w:r>
      <w:r w:rsidR="00586A2C" w:rsidRPr="00C52112">
        <w:rPr>
          <w:rFonts w:ascii="ITC Avant Garde" w:hAnsi="ITC Avant Garde"/>
          <w:bCs/>
        </w:rPr>
        <w:t xml:space="preserve"> </w:t>
      </w:r>
      <w:r w:rsidRPr="00C52112">
        <w:rPr>
          <w:rFonts w:ascii="ITC Avant Garde" w:hAnsi="ITC Avant Garde"/>
          <w:bCs/>
        </w:rPr>
        <w:t>aclarando</w:t>
      </w:r>
      <w:r w:rsidR="00586A2C" w:rsidRPr="00C52112">
        <w:rPr>
          <w:rFonts w:ascii="ITC Avant Garde" w:hAnsi="ITC Avant Garde"/>
          <w:bCs/>
        </w:rPr>
        <w:t xml:space="preserve"> </w:t>
      </w:r>
      <w:r w:rsidRPr="00C52112">
        <w:rPr>
          <w:rFonts w:ascii="ITC Avant Garde" w:hAnsi="ITC Avant Garde"/>
          <w:bCs/>
        </w:rPr>
        <w:t>estas</w:t>
      </w:r>
      <w:r w:rsidR="00586A2C" w:rsidRPr="00C52112">
        <w:rPr>
          <w:rFonts w:ascii="ITC Avant Garde" w:hAnsi="ITC Avant Garde"/>
          <w:bCs/>
        </w:rPr>
        <w:t xml:space="preserve"> </w:t>
      </w:r>
      <w:r w:rsidRPr="00C52112">
        <w:rPr>
          <w:rFonts w:ascii="ITC Avant Garde" w:hAnsi="ITC Avant Garde"/>
          <w:bCs/>
        </w:rPr>
        <w:t>cuestiones;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escenario</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seguridad</w:t>
      </w:r>
      <w:r w:rsidR="00586A2C" w:rsidRPr="00C52112">
        <w:rPr>
          <w:rFonts w:ascii="ITC Avant Garde" w:hAnsi="ITC Avant Garde"/>
          <w:bCs/>
        </w:rPr>
        <w:t xml:space="preserve"> </w:t>
      </w:r>
      <w:r w:rsidRPr="00C52112">
        <w:rPr>
          <w:rFonts w:ascii="ITC Avant Garde" w:hAnsi="ITC Avant Garde"/>
          <w:bCs/>
        </w:rPr>
        <w:t>jurídica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vería</w:t>
      </w:r>
      <w:r w:rsidR="00586A2C" w:rsidRPr="00C52112">
        <w:rPr>
          <w:rFonts w:ascii="ITC Avant Garde" w:hAnsi="ITC Avant Garde"/>
          <w:bCs/>
        </w:rPr>
        <w:t xml:space="preserve"> </w:t>
      </w:r>
      <w:r w:rsidRPr="00C52112">
        <w:rPr>
          <w:rFonts w:ascii="ITC Avant Garde" w:hAnsi="ITC Avant Garde"/>
          <w:bCs/>
        </w:rPr>
        <w:t>sumamente</w:t>
      </w:r>
      <w:r w:rsidR="00586A2C" w:rsidRPr="00C52112">
        <w:rPr>
          <w:rFonts w:ascii="ITC Avant Garde" w:hAnsi="ITC Avant Garde"/>
          <w:bCs/>
        </w:rPr>
        <w:t xml:space="preserve"> </w:t>
      </w:r>
      <w:r w:rsidRPr="00C52112">
        <w:rPr>
          <w:rFonts w:ascii="ITC Avant Garde" w:hAnsi="ITC Avant Garde"/>
          <w:bCs/>
        </w:rPr>
        <w:t>comprometida,</w:t>
      </w:r>
      <w:r w:rsidR="00586A2C" w:rsidRPr="00C52112">
        <w:rPr>
          <w:rFonts w:ascii="ITC Avant Garde" w:hAnsi="ITC Avant Garde"/>
          <w:bCs/>
        </w:rPr>
        <w:t xml:space="preserve"> </w:t>
      </w:r>
      <w:r w:rsidRPr="00C52112">
        <w:rPr>
          <w:rFonts w:ascii="ITC Avant Garde" w:hAnsi="ITC Avant Garde"/>
          <w:bCs/>
        </w:rPr>
        <w:t>donde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otorgada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fines</w:t>
      </w:r>
      <w:r w:rsidR="00586A2C" w:rsidRPr="00C52112">
        <w:rPr>
          <w:rFonts w:ascii="ITC Avant Garde" w:hAnsi="ITC Avant Garde"/>
          <w:bCs/>
        </w:rPr>
        <w:t xml:space="preserve"> </w:t>
      </w:r>
      <w:r w:rsidRPr="00C52112">
        <w:rPr>
          <w:rFonts w:ascii="ITC Avant Garde" w:hAnsi="ITC Avant Garde"/>
          <w:bCs/>
        </w:rPr>
        <w:t>estadísticos</w:t>
      </w:r>
      <w:r w:rsidR="00586A2C" w:rsidRPr="00C52112">
        <w:rPr>
          <w:rFonts w:ascii="ITC Avant Garde" w:hAnsi="ITC Avant Garde"/>
          <w:bCs/>
        </w:rPr>
        <w:t xml:space="preserve"> </w:t>
      </w:r>
      <w:r w:rsidRPr="00C52112">
        <w:rPr>
          <w:rFonts w:ascii="ITC Avant Garde" w:hAnsi="ITC Avant Garde"/>
          <w:bCs/>
        </w:rPr>
        <w:t>sirva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rasero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régimen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infracciones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constituye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principio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finalidad</w:t>
      </w:r>
      <w:r w:rsidR="00586A2C" w:rsidRPr="00C52112">
        <w:rPr>
          <w:rFonts w:ascii="ITC Avant Garde" w:hAnsi="ITC Avant Garde"/>
          <w:bCs/>
        </w:rPr>
        <w:t xml:space="preserve"> </w:t>
      </w:r>
      <w:r w:rsidRPr="00C52112">
        <w:rPr>
          <w:rFonts w:ascii="ITC Avant Garde" w:hAnsi="ITC Avant Garde"/>
          <w:bCs/>
        </w:rPr>
        <w:t>inquisitiva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p>
    <w:p w14:paraId="45024F7D"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04B04674"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Muestra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intencionalidad,</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insistimos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ser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teleología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Directrices</w:t>
      </w:r>
      <w:r w:rsidR="00586A2C" w:rsidRPr="00C52112">
        <w:rPr>
          <w:rFonts w:ascii="ITC Avant Garde" w:hAnsi="ITC Avant Garde"/>
          <w:bCs/>
        </w:rPr>
        <w:t xml:space="preserve"> </w:t>
      </w:r>
      <w:r w:rsidRPr="00C52112">
        <w:rPr>
          <w:rFonts w:ascii="ITC Avant Garde" w:hAnsi="ITC Avant Garde"/>
          <w:bCs/>
        </w:rPr>
        <w:t>Generales,</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vemos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diversas</w:t>
      </w:r>
      <w:r w:rsidR="00586A2C" w:rsidRPr="00C52112">
        <w:rPr>
          <w:rFonts w:ascii="ITC Avant Garde" w:hAnsi="ITC Avant Garde"/>
          <w:bCs/>
        </w:rPr>
        <w:t xml:space="preserve"> </w:t>
      </w:r>
      <w:r w:rsidRPr="00C52112">
        <w:rPr>
          <w:rFonts w:ascii="ITC Avant Garde" w:hAnsi="ITC Avant Garde"/>
          <w:bCs/>
        </w:rPr>
        <w:t>porciones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dicen</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siguiente</w:t>
      </w:r>
      <w:r w:rsidR="006F310F" w:rsidRPr="00C52112">
        <w:rPr>
          <w:rFonts w:ascii="ITC Avant Garde" w:hAnsi="ITC Avant Garde"/>
          <w:bCs/>
        </w:rPr>
        <w:t>:</w:t>
      </w:r>
    </w:p>
    <w:p w14:paraId="798B9406" w14:textId="77777777" w:rsidR="006F310F" w:rsidRPr="00C52112" w:rsidRDefault="006F310F"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w:t>
      </w:r>
    </w:p>
    <w:p w14:paraId="7ABA99BF" w14:textId="77777777" w:rsidR="006F310F" w:rsidRPr="00C52112" w:rsidRDefault="006F310F" w:rsidP="00C52112">
      <w:pPr>
        <w:pStyle w:val="Prrafodelista"/>
        <w:spacing w:after="0" w:line="240" w:lineRule="auto"/>
        <w:ind w:left="2127"/>
        <w:contextualSpacing w:val="0"/>
        <w:jc w:val="both"/>
        <w:rPr>
          <w:rFonts w:ascii="ITC Avant Garde" w:hAnsi="ITC Avant Garde"/>
          <w:bCs/>
        </w:rPr>
      </w:pPr>
    </w:p>
    <w:p w14:paraId="63A9200F"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finalidad</w:t>
      </w:r>
      <w:r w:rsidR="00586A2C" w:rsidRPr="00C52112">
        <w:rPr>
          <w:rFonts w:ascii="ITC Avant Garde" w:hAnsi="ITC Avant Garde"/>
          <w:bCs/>
        </w:rPr>
        <w:t xml:space="preserve"> </w:t>
      </w:r>
      <w:r w:rsidRPr="00C52112">
        <w:rPr>
          <w:rFonts w:ascii="ITC Avant Garde" w:hAnsi="ITC Avant Garde"/>
          <w:bCs/>
        </w:rPr>
        <w:t>inquisitiva</w:t>
      </w:r>
      <w:r w:rsidR="00586A2C" w:rsidRPr="00C52112">
        <w:rPr>
          <w:rFonts w:ascii="ITC Avant Garde" w:hAnsi="ITC Avant Garde"/>
          <w:bCs/>
        </w:rPr>
        <w:t xml:space="preserve"> </w:t>
      </w:r>
      <w:r w:rsidRPr="00C52112">
        <w:rPr>
          <w:rFonts w:ascii="ITC Avant Garde" w:hAnsi="ITC Avant Garde"/>
          <w:bCs/>
        </w:rPr>
        <w:t>apuntada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guarda</w:t>
      </w:r>
      <w:r w:rsidR="00586A2C" w:rsidRPr="00C52112">
        <w:rPr>
          <w:rFonts w:ascii="ITC Avant Garde" w:hAnsi="ITC Avant Garde"/>
          <w:bCs/>
        </w:rPr>
        <w:t xml:space="preserve"> </w:t>
      </w:r>
      <w:r w:rsidRPr="00C52112">
        <w:rPr>
          <w:rFonts w:ascii="ITC Avant Garde" w:hAnsi="ITC Avant Garde"/>
          <w:bCs/>
        </w:rPr>
        <w:t>proporción</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correlación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orden</w:t>
      </w:r>
      <w:r w:rsidR="00586A2C" w:rsidRPr="00C52112">
        <w:rPr>
          <w:rFonts w:ascii="ITC Avant Garde" w:hAnsi="ITC Avant Garde"/>
          <w:bCs/>
        </w:rPr>
        <w:t xml:space="preserve"> </w:t>
      </w:r>
      <w:r w:rsidRPr="00C52112">
        <w:rPr>
          <w:rFonts w:ascii="ITC Avant Garde" w:hAnsi="ITC Avant Garde"/>
          <w:bCs/>
        </w:rPr>
        <w:t>jurídico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rige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ninguna</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orden</w:t>
      </w:r>
      <w:r w:rsidR="00586A2C" w:rsidRPr="00C52112">
        <w:rPr>
          <w:rFonts w:ascii="ITC Avant Garde" w:hAnsi="ITC Avant Garde"/>
          <w:bCs/>
        </w:rPr>
        <w:t xml:space="preserve"> </w:t>
      </w:r>
      <w:r w:rsidRPr="00C52112">
        <w:rPr>
          <w:rFonts w:ascii="ITC Avant Garde" w:hAnsi="ITC Avant Garde"/>
          <w:bCs/>
        </w:rPr>
        <w:t>jurídico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precisa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atribución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contar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sistema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procesamiento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tenga</w:t>
      </w:r>
      <w:r w:rsidR="00586A2C" w:rsidRPr="00C52112">
        <w:rPr>
          <w:rFonts w:ascii="ITC Avant Garde" w:hAnsi="ITC Avant Garde"/>
          <w:bCs/>
        </w:rPr>
        <w:t xml:space="preserve"> </w:t>
      </w:r>
      <w:r w:rsidR="006F310F" w:rsidRPr="00C52112">
        <w:rPr>
          <w:rFonts w:ascii="ITC Avant Garde" w:hAnsi="ITC Avant Garde"/>
          <w:bCs/>
        </w:rPr>
        <w:t>p</w:t>
      </w:r>
      <w:r w:rsidRPr="00C52112">
        <w:rPr>
          <w:rFonts w:ascii="ITC Avant Garde" w:hAnsi="ITC Avant Garde"/>
          <w:bCs/>
        </w:rPr>
        <w:t>or</w:t>
      </w:r>
      <w:r w:rsidR="00586A2C" w:rsidRPr="00C52112">
        <w:rPr>
          <w:rFonts w:ascii="ITC Avant Garde" w:hAnsi="ITC Avant Garde"/>
          <w:bCs/>
        </w:rPr>
        <w:t xml:space="preserve"> </w:t>
      </w:r>
      <w:r w:rsidRPr="00C52112">
        <w:rPr>
          <w:rFonts w:ascii="ITC Avant Garde" w:hAnsi="ITC Avant Garde"/>
          <w:bCs/>
        </w:rPr>
        <w:t>objeto</w:t>
      </w:r>
      <w:r w:rsidR="00586A2C" w:rsidRPr="00C52112">
        <w:rPr>
          <w:rFonts w:ascii="ITC Avant Garde" w:hAnsi="ITC Avant Garde"/>
          <w:bCs/>
        </w:rPr>
        <w:t xml:space="preserve"> </w:t>
      </w:r>
      <w:r w:rsidRPr="00C52112">
        <w:rPr>
          <w:rFonts w:ascii="ITC Avant Garde" w:hAnsi="ITC Avant Garde"/>
          <w:bCs/>
        </w:rPr>
        <w:t>supervisar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lastRenderedPageBreak/>
        <w:t>de</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autoridad</w:t>
      </w:r>
      <w:r w:rsidR="00586A2C" w:rsidRPr="00C52112">
        <w:rPr>
          <w:rFonts w:ascii="ITC Avant Garde" w:hAnsi="ITC Avant Garde"/>
          <w:bCs/>
          <w:u w:val="single"/>
        </w:rPr>
        <w:t xml:space="preserve"> </w:t>
      </w:r>
      <w:r w:rsidRPr="00C52112">
        <w:rPr>
          <w:rFonts w:ascii="ITC Avant Garde" w:hAnsi="ITC Avant Garde"/>
          <w:bCs/>
          <w:u w:val="single"/>
        </w:rPr>
        <w:t>no</w:t>
      </w:r>
      <w:r w:rsidR="00586A2C" w:rsidRPr="00C52112">
        <w:rPr>
          <w:rFonts w:ascii="ITC Avant Garde" w:hAnsi="ITC Avant Garde"/>
          <w:bCs/>
          <w:u w:val="single"/>
        </w:rPr>
        <w:t xml:space="preserve"> </w:t>
      </w:r>
      <w:r w:rsidRPr="00C52112">
        <w:rPr>
          <w:rFonts w:ascii="ITC Avant Garde" w:hAnsi="ITC Avant Garde"/>
          <w:bCs/>
          <w:u w:val="single"/>
        </w:rPr>
        <w:t>puede</w:t>
      </w:r>
      <w:r w:rsidR="00586A2C" w:rsidRPr="00C52112">
        <w:rPr>
          <w:rFonts w:ascii="ITC Avant Garde" w:hAnsi="ITC Avant Garde"/>
          <w:bCs/>
          <w:u w:val="single"/>
        </w:rPr>
        <w:t xml:space="preserve"> </w:t>
      </w:r>
      <w:r w:rsidRPr="00C52112">
        <w:rPr>
          <w:rFonts w:ascii="ITC Avant Garde" w:hAnsi="ITC Avant Garde"/>
          <w:bCs/>
          <w:u w:val="single"/>
        </w:rPr>
        <w:t>actuar</w:t>
      </w:r>
      <w:r w:rsidR="00586A2C" w:rsidRPr="00C52112">
        <w:rPr>
          <w:rFonts w:ascii="ITC Avant Garde" w:hAnsi="ITC Avant Garde"/>
          <w:bCs/>
          <w:u w:val="single"/>
        </w:rPr>
        <w:t xml:space="preserve"> </w:t>
      </w:r>
      <w:r w:rsidRPr="00C52112">
        <w:rPr>
          <w:rFonts w:ascii="ITC Avant Garde" w:hAnsi="ITC Avant Garde"/>
          <w:bCs/>
          <w:u w:val="single"/>
        </w:rPr>
        <w:t>bajo</w:t>
      </w:r>
      <w:r w:rsidR="00586A2C" w:rsidRPr="00C52112">
        <w:rPr>
          <w:rFonts w:ascii="ITC Avant Garde" w:hAnsi="ITC Avant Garde"/>
          <w:bCs/>
          <w:u w:val="single"/>
        </w:rPr>
        <w:t xml:space="preserve"> </w:t>
      </w:r>
      <w:r w:rsidRPr="00C52112">
        <w:rPr>
          <w:rFonts w:ascii="ITC Avant Garde" w:hAnsi="ITC Avant Garde"/>
          <w:bCs/>
          <w:u w:val="single"/>
        </w:rPr>
        <w:t>las</w:t>
      </w:r>
      <w:r w:rsidR="00586A2C" w:rsidRPr="00C52112">
        <w:rPr>
          <w:rFonts w:ascii="ITC Avant Garde" w:hAnsi="ITC Avant Garde"/>
          <w:bCs/>
          <w:u w:val="single"/>
        </w:rPr>
        <w:t xml:space="preserve"> </w:t>
      </w:r>
      <w:r w:rsidRPr="00C52112">
        <w:rPr>
          <w:rFonts w:ascii="ITC Avant Garde" w:hAnsi="ITC Avant Garde"/>
          <w:bCs/>
          <w:u w:val="single"/>
        </w:rPr>
        <w:t>supuestas</w:t>
      </w:r>
      <w:r w:rsidR="00586A2C" w:rsidRPr="00C52112">
        <w:rPr>
          <w:rFonts w:ascii="ITC Avant Garde" w:hAnsi="ITC Avant Garde"/>
          <w:bCs/>
          <w:u w:val="single"/>
        </w:rPr>
        <w:t xml:space="preserve"> </w:t>
      </w:r>
      <w:r w:rsidRPr="00C52112">
        <w:rPr>
          <w:rFonts w:ascii="ITC Avant Garde" w:hAnsi="ITC Avant Garde"/>
          <w:bCs/>
          <w:u w:val="single"/>
        </w:rPr>
        <w:t>inconsistencias</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le</w:t>
      </w:r>
      <w:r w:rsidR="00586A2C" w:rsidRPr="00C52112">
        <w:rPr>
          <w:rFonts w:ascii="ITC Avant Garde" w:hAnsi="ITC Avant Garde"/>
          <w:bCs/>
          <w:u w:val="single"/>
        </w:rPr>
        <w:t xml:space="preserve"> </w:t>
      </w:r>
      <w:r w:rsidRPr="00C52112">
        <w:rPr>
          <w:rFonts w:ascii="ITC Avant Garde" w:hAnsi="ITC Avant Garde"/>
          <w:bCs/>
          <w:u w:val="single"/>
        </w:rPr>
        <w:t>reflejan</w:t>
      </w:r>
      <w:r w:rsidR="00586A2C" w:rsidRPr="00C52112">
        <w:rPr>
          <w:rFonts w:ascii="ITC Avant Garde" w:hAnsi="ITC Avant Garde"/>
          <w:bCs/>
          <w:u w:val="single"/>
        </w:rPr>
        <w:t xml:space="preserve"> </w:t>
      </w:r>
      <w:r w:rsidRPr="00C52112">
        <w:rPr>
          <w:rFonts w:ascii="ITC Avant Garde" w:hAnsi="ITC Avant Garde"/>
          <w:bCs/>
          <w:u w:val="single"/>
        </w:rPr>
        <w:t>o</w:t>
      </w:r>
      <w:r w:rsidR="00586A2C" w:rsidRPr="00C52112">
        <w:rPr>
          <w:rFonts w:ascii="ITC Avant Garde" w:hAnsi="ITC Avant Garde"/>
          <w:bCs/>
          <w:u w:val="single"/>
        </w:rPr>
        <w:t xml:space="preserve"> </w:t>
      </w:r>
      <w:r w:rsidRPr="00C52112">
        <w:rPr>
          <w:rFonts w:ascii="ITC Avant Garde" w:hAnsi="ITC Avant Garde"/>
          <w:bCs/>
          <w:u w:val="single"/>
        </w:rPr>
        <w:t>puedan</w:t>
      </w:r>
      <w:r w:rsidR="00586A2C" w:rsidRPr="00C52112">
        <w:rPr>
          <w:rFonts w:ascii="ITC Avant Garde" w:hAnsi="ITC Avant Garde"/>
          <w:bCs/>
          <w:u w:val="single"/>
        </w:rPr>
        <w:t xml:space="preserve"> </w:t>
      </w:r>
      <w:r w:rsidRPr="00C52112">
        <w:rPr>
          <w:rFonts w:ascii="ITC Avant Garde" w:hAnsi="ITC Avant Garde"/>
          <w:bCs/>
          <w:u w:val="single"/>
        </w:rPr>
        <w:t>interpretarse</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una</w:t>
      </w:r>
      <w:r w:rsidR="00586A2C" w:rsidRPr="00C52112">
        <w:rPr>
          <w:rFonts w:ascii="ITC Avant Garde" w:hAnsi="ITC Avant Garde"/>
          <w:bCs/>
          <w:u w:val="single"/>
        </w:rPr>
        <w:t xml:space="preserve"> </w:t>
      </w:r>
      <w:r w:rsidRPr="00C52112">
        <w:rPr>
          <w:rFonts w:ascii="ITC Avant Garde" w:hAnsi="ITC Avant Garde"/>
          <w:bCs/>
          <w:u w:val="single"/>
        </w:rPr>
        <w:t>base</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datos,</w:t>
      </w:r>
      <w:r w:rsidR="00586A2C" w:rsidRPr="00C52112">
        <w:rPr>
          <w:rFonts w:ascii="ITC Avant Garde" w:hAnsi="ITC Avant Garde"/>
          <w:bCs/>
          <w:u w:val="single"/>
        </w:rPr>
        <w:t xml:space="preserve"> </w:t>
      </w:r>
      <w:r w:rsidRPr="00C52112">
        <w:rPr>
          <w:rFonts w:ascii="ITC Avant Garde" w:hAnsi="ITC Avant Garde"/>
          <w:bCs/>
          <w:u w:val="single"/>
        </w:rPr>
        <w:t>sino</w:t>
      </w:r>
      <w:r w:rsidR="00586A2C" w:rsidRPr="00C52112">
        <w:rPr>
          <w:rFonts w:ascii="ITC Avant Garde" w:hAnsi="ITC Avant Garde"/>
          <w:bCs/>
          <w:u w:val="single"/>
        </w:rPr>
        <w:t xml:space="preserve"> </w:t>
      </w:r>
      <w:r w:rsidRPr="00C52112">
        <w:rPr>
          <w:rFonts w:ascii="ITC Avant Garde" w:hAnsi="ITC Avant Garde"/>
          <w:bCs/>
          <w:u w:val="single"/>
        </w:rPr>
        <w:t>a</w:t>
      </w:r>
      <w:r w:rsidR="00586A2C" w:rsidRPr="00C52112">
        <w:rPr>
          <w:rFonts w:ascii="ITC Avant Garde" w:hAnsi="ITC Avant Garde"/>
          <w:bCs/>
          <w:u w:val="single"/>
        </w:rPr>
        <w:t xml:space="preserve"> </w:t>
      </w:r>
      <w:r w:rsidRPr="00C52112">
        <w:rPr>
          <w:rFonts w:ascii="ITC Avant Garde" w:hAnsi="ITC Avant Garde"/>
          <w:bCs/>
          <w:u w:val="single"/>
        </w:rPr>
        <w:t>partir</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hechos</w:t>
      </w:r>
      <w:r w:rsidR="00586A2C" w:rsidRPr="00C52112">
        <w:rPr>
          <w:rFonts w:ascii="ITC Avant Garde" w:hAnsi="ITC Avant Garde"/>
          <w:bCs/>
          <w:u w:val="single"/>
        </w:rPr>
        <w:t xml:space="preserve"> </w:t>
      </w:r>
      <w:r w:rsidRPr="00C52112">
        <w:rPr>
          <w:rFonts w:ascii="ITC Avant Garde" w:hAnsi="ITC Avant Garde"/>
          <w:bCs/>
          <w:u w:val="single"/>
        </w:rPr>
        <w:t>y</w:t>
      </w:r>
      <w:r w:rsidR="00586A2C" w:rsidRPr="00C52112">
        <w:rPr>
          <w:rFonts w:ascii="ITC Avant Garde" w:hAnsi="ITC Avant Garde"/>
          <w:bCs/>
          <w:u w:val="single"/>
        </w:rPr>
        <w:t xml:space="preserve"> </w:t>
      </w:r>
      <w:r w:rsidRPr="00C52112">
        <w:rPr>
          <w:rFonts w:ascii="ITC Avant Garde" w:hAnsi="ITC Avant Garde"/>
          <w:bCs/>
          <w:u w:val="single"/>
        </w:rPr>
        <w:t>conductas</w:t>
      </w:r>
      <w:r w:rsidR="00586A2C" w:rsidRPr="00C52112">
        <w:rPr>
          <w:rFonts w:ascii="ITC Avant Garde" w:hAnsi="ITC Avant Garde"/>
          <w:bCs/>
          <w:u w:val="single"/>
        </w:rPr>
        <w:t xml:space="preserve"> </w:t>
      </w:r>
      <w:r w:rsidRPr="00C52112">
        <w:rPr>
          <w:rFonts w:ascii="ITC Avant Garde" w:hAnsi="ITC Avant Garde"/>
          <w:bCs/>
          <w:u w:val="single"/>
        </w:rPr>
        <w:t>concretas</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los</w:t>
      </w:r>
      <w:r w:rsidR="00586A2C" w:rsidRPr="00C52112">
        <w:rPr>
          <w:rFonts w:ascii="ITC Avant Garde" w:hAnsi="ITC Avant Garde"/>
          <w:bCs/>
          <w:u w:val="single"/>
        </w:rPr>
        <w:t xml:space="preserve"> </w:t>
      </w:r>
      <w:r w:rsidRPr="00C52112">
        <w:rPr>
          <w:rFonts w:ascii="ITC Avant Garde" w:hAnsi="ITC Avant Garde"/>
          <w:bCs/>
          <w:u w:val="single"/>
        </w:rPr>
        <w:t>particulares</w:t>
      </w:r>
      <w:r w:rsidRPr="00C52112">
        <w:rPr>
          <w:rFonts w:ascii="ITC Avant Garde" w:hAnsi="ITC Avant Garde"/>
          <w:bCs/>
        </w:rPr>
        <w:t>.</w:t>
      </w:r>
      <w:r w:rsidR="00586A2C" w:rsidRPr="00C52112">
        <w:rPr>
          <w:rFonts w:ascii="ITC Avant Garde" w:hAnsi="ITC Avant Garde"/>
          <w:bCs/>
        </w:rPr>
        <w:t xml:space="preserve"> </w:t>
      </w:r>
    </w:p>
    <w:p w14:paraId="6A3FBA09"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29D0DC43"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otra</w:t>
      </w:r>
      <w:r w:rsidR="00586A2C" w:rsidRPr="00C52112">
        <w:rPr>
          <w:rFonts w:ascii="ITC Avant Garde" w:hAnsi="ITC Avant Garde"/>
          <w:bCs/>
        </w:rPr>
        <w:t xml:space="preserve"> </w:t>
      </w:r>
      <w:r w:rsidRPr="00C52112">
        <w:rPr>
          <w:rFonts w:ascii="ITC Avant Garde" w:hAnsi="ITC Avant Garde"/>
          <w:bCs/>
        </w:rPr>
        <w:t>parte</w:t>
      </w:r>
      <w:r w:rsidRPr="00C52112">
        <w:rPr>
          <w:rFonts w:ascii="ITC Avant Garde" w:hAnsi="ITC Avant Garde"/>
          <w:bCs/>
          <w:u w:val="single"/>
        </w:rPr>
        <w:t>,</w:t>
      </w:r>
      <w:r w:rsidR="00586A2C" w:rsidRPr="00C52112">
        <w:rPr>
          <w:rFonts w:ascii="ITC Avant Garde" w:hAnsi="ITC Avant Garde"/>
          <w:bCs/>
          <w:u w:val="single"/>
        </w:rPr>
        <w:t xml:space="preserve"> </w:t>
      </w:r>
      <w:r w:rsidRPr="00C52112">
        <w:rPr>
          <w:rFonts w:ascii="ITC Avant Garde" w:hAnsi="ITC Avant Garde"/>
          <w:bCs/>
          <w:u w:val="single"/>
        </w:rPr>
        <w:t>es</w:t>
      </w:r>
      <w:r w:rsidR="00586A2C" w:rsidRPr="00C52112">
        <w:rPr>
          <w:rFonts w:ascii="ITC Avant Garde" w:hAnsi="ITC Avant Garde"/>
          <w:bCs/>
          <w:u w:val="single"/>
        </w:rPr>
        <w:t xml:space="preserve"> </w:t>
      </w:r>
      <w:r w:rsidRPr="00C52112">
        <w:rPr>
          <w:rFonts w:ascii="ITC Avant Garde" w:hAnsi="ITC Avant Garde"/>
          <w:bCs/>
          <w:u w:val="single"/>
        </w:rPr>
        <w:t>inentendible</w:t>
      </w:r>
      <w:r w:rsidR="00586A2C" w:rsidRPr="00C52112">
        <w:rPr>
          <w:rFonts w:ascii="ITC Avant Garde" w:hAnsi="ITC Avant Garde"/>
          <w:bCs/>
          <w:u w:val="single"/>
        </w:rPr>
        <w:t xml:space="preserve"> </w:t>
      </w:r>
      <w:r w:rsidRPr="00C52112">
        <w:rPr>
          <w:rFonts w:ascii="ITC Avant Garde" w:hAnsi="ITC Avant Garde"/>
          <w:bCs/>
          <w:u w:val="single"/>
        </w:rPr>
        <w:t>estar</w:t>
      </w:r>
      <w:r w:rsidR="00586A2C" w:rsidRPr="00C52112">
        <w:rPr>
          <w:rFonts w:ascii="ITC Avant Garde" w:hAnsi="ITC Avant Garde"/>
          <w:bCs/>
          <w:u w:val="single"/>
        </w:rPr>
        <w:t xml:space="preserve"> </w:t>
      </w:r>
      <w:r w:rsidRPr="00C52112">
        <w:rPr>
          <w:rFonts w:ascii="ITC Avant Garde" w:hAnsi="ITC Avant Garde"/>
          <w:bCs/>
          <w:u w:val="single"/>
        </w:rPr>
        <w:t>entregando</w:t>
      </w:r>
      <w:r w:rsidR="00586A2C" w:rsidRPr="00C52112">
        <w:rPr>
          <w:rFonts w:ascii="ITC Avant Garde" w:hAnsi="ITC Avant Garde"/>
          <w:bCs/>
          <w:u w:val="single"/>
        </w:rPr>
        <w:t xml:space="preserve"> </w:t>
      </w:r>
      <w:r w:rsidRPr="00C52112">
        <w:rPr>
          <w:rFonts w:ascii="ITC Avant Garde" w:hAnsi="ITC Avant Garde"/>
          <w:bCs/>
          <w:u w:val="single"/>
        </w:rPr>
        <w:t>información</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carácter</w:t>
      </w:r>
      <w:r w:rsidR="00586A2C" w:rsidRPr="00C52112">
        <w:rPr>
          <w:rFonts w:ascii="ITC Avant Garde" w:hAnsi="ITC Avant Garde"/>
          <w:bCs/>
          <w:u w:val="single"/>
        </w:rPr>
        <w:t xml:space="preserve"> </w:t>
      </w:r>
      <w:r w:rsidRPr="00C52112">
        <w:rPr>
          <w:rFonts w:ascii="ITC Avant Garde" w:hAnsi="ITC Avant Garde"/>
          <w:bCs/>
          <w:u w:val="single"/>
        </w:rPr>
        <w:t>técnico,</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previamente</w:t>
      </w:r>
      <w:r w:rsidR="00586A2C" w:rsidRPr="00C52112">
        <w:rPr>
          <w:rFonts w:ascii="ITC Avant Garde" w:hAnsi="ITC Avant Garde"/>
          <w:bCs/>
          <w:u w:val="single"/>
        </w:rPr>
        <w:t xml:space="preserve"> </w:t>
      </w:r>
      <w:r w:rsidRPr="00C52112">
        <w:rPr>
          <w:rFonts w:ascii="ITC Avant Garde" w:hAnsi="ITC Avant Garde"/>
          <w:bCs/>
          <w:u w:val="single"/>
        </w:rPr>
        <w:t>autoriza</w:t>
      </w:r>
      <w:r w:rsidR="00586A2C" w:rsidRPr="00C52112">
        <w:rPr>
          <w:rFonts w:ascii="ITC Avant Garde" w:hAnsi="ITC Avant Garde"/>
          <w:bCs/>
          <w:u w:val="single"/>
        </w:rPr>
        <w:t xml:space="preserve"> </w:t>
      </w:r>
      <w:r w:rsidRPr="00C52112">
        <w:rPr>
          <w:rFonts w:ascii="ITC Avant Garde" w:hAnsi="ITC Avant Garde"/>
          <w:bCs/>
          <w:u w:val="single"/>
        </w:rPr>
        <w:t>el</w:t>
      </w:r>
      <w:r w:rsidR="00586A2C" w:rsidRPr="00C52112">
        <w:rPr>
          <w:rFonts w:ascii="ITC Avant Garde" w:hAnsi="ITC Avant Garde"/>
          <w:bCs/>
          <w:u w:val="single"/>
        </w:rPr>
        <w:t xml:space="preserve"> </w:t>
      </w:r>
      <w:r w:rsidRPr="00C52112">
        <w:rPr>
          <w:rFonts w:ascii="ITC Avant Garde" w:hAnsi="ITC Avant Garde"/>
          <w:bCs/>
          <w:u w:val="single"/>
        </w:rPr>
        <w:t>IFT</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modificar</w:t>
      </w:r>
      <w:r w:rsidR="00586A2C" w:rsidRPr="00C52112">
        <w:rPr>
          <w:rFonts w:ascii="ITC Avant Garde" w:hAnsi="ITC Avant Garde"/>
          <w:bCs/>
        </w:rPr>
        <w:t xml:space="preserve"> </w:t>
      </w:r>
      <w:r w:rsidRPr="00C52112">
        <w:rPr>
          <w:rFonts w:ascii="ITC Avant Garde" w:hAnsi="ITC Avant Garde"/>
          <w:bCs/>
        </w:rPr>
        <w:t>salvo</w:t>
      </w:r>
      <w:r w:rsidR="00586A2C" w:rsidRPr="00C52112">
        <w:rPr>
          <w:rFonts w:ascii="ITC Avant Garde" w:hAnsi="ITC Avant Garde"/>
          <w:bCs/>
        </w:rPr>
        <w:t xml:space="preserve"> </w:t>
      </w:r>
      <w:r w:rsidRPr="00C52112">
        <w:rPr>
          <w:rFonts w:ascii="ITC Avant Garde" w:hAnsi="ITC Avant Garde"/>
          <w:bCs/>
        </w:rPr>
        <w:t>autorización</w:t>
      </w:r>
      <w:r w:rsidR="00586A2C" w:rsidRPr="00C52112">
        <w:rPr>
          <w:rFonts w:ascii="ITC Avant Garde" w:hAnsi="ITC Avant Garde"/>
          <w:bCs/>
        </w:rPr>
        <w:t xml:space="preserve"> </w:t>
      </w:r>
      <w:r w:rsidRPr="00C52112">
        <w:rPr>
          <w:rFonts w:ascii="ITC Avant Garde" w:hAnsi="ITC Avant Garde"/>
          <w:bCs/>
        </w:rPr>
        <w:t>expresa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éste,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tales</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será</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proofErr w:type="spellStart"/>
      <w:r w:rsidRPr="00C52112">
        <w:rPr>
          <w:rFonts w:ascii="ITC Avant Garde" w:hAnsi="ITC Avant Garde"/>
          <w:bCs/>
        </w:rPr>
        <w:t>radiomonitoreo</w:t>
      </w:r>
      <w:proofErr w:type="spellEnd"/>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"revisión</w:t>
      </w:r>
      <w:r w:rsidR="00586A2C" w:rsidRPr="00C52112">
        <w:rPr>
          <w:rFonts w:ascii="ITC Avant Garde" w:hAnsi="ITC Avant Garde"/>
          <w:bCs/>
        </w:rPr>
        <w:t xml:space="preserve"> </w:t>
      </w:r>
      <w:r w:rsidRPr="00C52112">
        <w:rPr>
          <w:rFonts w:ascii="ITC Avant Garde" w:hAnsi="ITC Avant Garde"/>
          <w:bCs/>
        </w:rPr>
        <w:t>informática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escritorio"</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verificarse</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comprobarse</w:t>
      </w:r>
      <w:r w:rsidR="00586A2C" w:rsidRPr="00C52112">
        <w:rPr>
          <w:rFonts w:ascii="ITC Avant Garde" w:hAnsi="ITC Avant Garde"/>
          <w:bCs/>
        </w:rPr>
        <w:t xml:space="preserve"> </w:t>
      </w:r>
      <w:r w:rsidRPr="00C52112">
        <w:rPr>
          <w:rFonts w:ascii="ITC Avant Garde" w:hAnsi="ITC Avant Garde"/>
          <w:bCs/>
        </w:rPr>
        <w:t>fehacientemente</w:t>
      </w:r>
      <w:r w:rsidR="00586A2C" w:rsidRPr="00C52112">
        <w:rPr>
          <w:rFonts w:ascii="ITC Avant Garde" w:hAnsi="ITC Avant Garde"/>
          <w:bCs/>
        </w:rPr>
        <w:t xml:space="preserve"> </w:t>
      </w:r>
      <w:r w:rsidRPr="00C52112">
        <w:rPr>
          <w:rFonts w:ascii="ITC Avant Garde" w:hAnsi="ITC Avant Garde"/>
          <w:bCs/>
        </w:rPr>
        <w:t>alguna</w:t>
      </w:r>
      <w:r w:rsidR="00586A2C" w:rsidRPr="00C52112">
        <w:rPr>
          <w:rFonts w:ascii="ITC Avant Garde" w:hAnsi="ITC Avant Garde"/>
          <w:bCs/>
        </w:rPr>
        <w:t xml:space="preserve"> </w:t>
      </w:r>
      <w:r w:rsidRPr="00C52112">
        <w:rPr>
          <w:rFonts w:ascii="ITC Avant Garde" w:hAnsi="ITC Avant Garde"/>
          <w:bCs/>
        </w:rPr>
        <w:t>desviación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cuanto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ahí</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inconducente</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señalamiento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hace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entregada.</w:t>
      </w:r>
    </w:p>
    <w:p w14:paraId="4C9ECCE2"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0326CC14"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considerar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solicitada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duplica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están</w:t>
      </w:r>
      <w:r w:rsidR="00586A2C" w:rsidRPr="00C52112">
        <w:rPr>
          <w:rFonts w:ascii="ITC Avant Garde" w:hAnsi="ITC Avant Garde"/>
          <w:bCs/>
        </w:rPr>
        <w:t xml:space="preserve"> </w:t>
      </w:r>
      <w:r w:rsidRPr="00C52112">
        <w:rPr>
          <w:rFonts w:ascii="ITC Avant Garde" w:hAnsi="ITC Avant Garde"/>
          <w:bCs/>
        </w:rPr>
        <w:t>obligados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entregar</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Registro</w:t>
      </w:r>
      <w:r w:rsidR="00586A2C" w:rsidRPr="00C52112">
        <w:rPr>
          <w:rFonts w:ascii="ITC Avant Garde" w:hAnsi="ITC Avant Garde"/>
          <w:bCs/>
        </w:rPr>
        <w:t xml:space="preserve"> </w:t>
      </w:r>
      <w:r w:rsidRPr="00C52112">
        <w:rPr>
          <w:rFonts w:ascii="ITC Avant Garde" w:hAnsi="ITC Avant Garde"/>
          <w:bCs/>
        </w:rPr>
        <w:t>Público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Concesiones,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Sistema</w:t>
      </w:r>
      <w:r w:rsidR="00586A2C" w:rsidRPr="00C52112">
        <w:rPr>
          <w:rFonts w:ascii="ITC Avant Garde" w:hAnsi="ITC Avant Garde"/>
          <w:bCs/>
        </w:rPr>
        <w:t xml:space="preserve"> </w:t>
      </w:r>
      <w:r w:rsidRPr="00C52112">
        <w:rPr>
          <w:rFonts w:ascii="ITC Avant Garde" w:hAnsi="ITC Avant Garde"/>
          <w:bCs/>
        </w:rPr>
        <w:t>Nacional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Infraestructura,</w:t>
      </w:r>
      <w:r w:rsidR="00586A2C" w:rsidRPr="00C52112">
        <w:rPr>
          <w:rFonts w:ascii="ITC Avant Garde" w:hAnsi="ITC Avant Garde"/>
          <w:bCs/>
        </w:rPr>
        <w:t xml:space="preserve"> </w:t>
      </w:r>
      <w:r w:rsidRPr="00C52112">
        <w:rPr>
          <w:rFonts w:ascii="ITC Avant Garde" w:hAnsi="ITC Avant Garde"/>
          <w:bCs/>
        </w:rPr>
        <w:t>actualmente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proceso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implementación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haciendo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solicitada</w:t>
      </w:r>
      <w:r w:rsidR="00586A2C" w:rsidRPr="00C52112">
        <w:rPr>
          <w:rFonts w:ascii="ITC Avant Garde" w:hAnsi="ITC Avant Garde"/>
          <w:bCs/>
        </w:rPr>
        <w:t xml:space="preserve"> </w:t>
      </w:r>
      <w:r w:rsidRPr="00C52112">
        <w:rPr>
          <w:rFonts w:ascii="ITC Avant Garde" w:hAnsi="ITC Avant Garde"/>
          <w:bCs/>
        </w:rPr>
        <w:t>repetitiva</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innecesaria.</w:t>
      </w:r>
    </w:p>
    <w:p w14:paraId="026FC3CE"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14B77395"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mismo</w:t>
      </w:r>
      <w:r w:rsidR="00586A2C" w:rsidRPr="00C52112">
        <w:rPr>
          <w:rFonts w:ascii="ITC Avant Garde" w:hAnsi="ITC Avant Garde"/>
          <w:bCs/>
        </w:rPr>
        <w:t xml:space="preserve"> </w:t>
      </w:r>
      <w:r w:rsidRPr="00C52112">
        <w:rPr>
          <w:rFonts w:ascii="ITC Avant Garde" w:hAnsi="ITC Avant Garde"/>
          <w:bCs/>
        </w:rPr>
        <w:t>ocurre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monitoreo</w:t>
      </w:r>
      <w:r w:rsidR="00586A2C" w:rsidRPr="00C52112">
        <w:rPr>
          <w:rFonts w:ascii="ITC Avant Garde" w:hAnsi="ITC Avant Garde"/>
          <w:bCs/>
        </w:rPr>
        <w:t xml:space="preserve"> </w:t>
      </w:r>
      <w:r w:rsidRPr="00C52112">
        <w:rPr>
          <w:rFonts w:ascii="ITC Avant Garde" w:hAnsi="ITC Avant Garde"/>
          <w:bCs/>
        </w:rPr>
        <w:t>especifico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programas</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advertir</w:t>
      </w:r>
      <w:r w:rsidR="00586A2C" w:rsidRPr="00C52112">
        <w:rPr>
          <w:rFonts w:ascii="ITC Avant Garde" w:hAnsi="ITC Avant Garde"/>
          <w:bCs/>
        </w:rPr>
        <w:t xml:space="preserve"> </w:t>
      </w:r>
      <w:r w:rsidRPr="00C52112">
        <w:rPr>
          <w:rFonts w:ascii="ITC Avant Garde" w:hAnsi="ITC Avant Garde"/>
          <w:bCs/>
        </w:rPr>
        <w:t>alguna</w:t>
      </w:r>
      <w:r w:rsidR="00586A2C" w:rsidRPr="00C52112">
        <w:rPr>
          <w:rFonts w:ascii="ITC Avant Garde" w:hAnsi="ITC Avant Garde"/>
          <w:bCs/>
        </w:rPr>
        <w:t xml:space="preserve"> </w:t>
      </w:r>
      <w:r w:rsidRPr="00C52112">
        <w:rPr>
          <w:rFonts w:ascii="ITC Avant Garde" w:hAnsi="ITC Avant Garde"/>
          <w:bCs/>
        </w:rPr>
        <w:t>infracción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pero</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totalmente</w:t>
      </w:r>
      <w:r w:rsidR="00586A2C" w:rsidRPr="00C52112">
        <w:rPr>
          <w:rFonts w:ascii="ITC Avant Garde" w:hAnsi="ITC Avant Garde"/>
          <w:bCs/>
        </w:rPr>
        <w:t xml:space="preserve"> </w:t>
      </w:r>
      <w:r w:rsidRPr="00C52112">
        <w:rPr>
          <w:rFonts w:ascii="ITC Avant Garde" w:hAnsi="ITC Avant Garde"/>
          <w:bCs/>
        </w:rPr>
        <w:t>insulso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partir</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procesamiento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base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pueda</w:t>
      </w:r>
      <w:r w:rsidR="00586A2C" w:rsidRPr="00C52112">
        <w:rPr>
          <w:rFonts w:ascii="ITC Avant Garde" w:hAnsi="ITC Avant Garde"/>
          <w:bCs/>
        </w:rPr>
        <w:t xml:space="preserve"> </w:t>
      </w:r>
      <w:r w:rsidRPr="00C52112">
        <w:rPr>
          <w:rFonts w:ascii="ITC Avant Garde" w:hAnsi="ITC Avant Garde"/>
          <w:bCs/>
        </w:rPr>
        <w:t>derivar</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presunta</w:t>
      </w:r>
      <w:r w:rsidR="00586A2C" w:rsidRPr="00C52112">
        <w:rPr>
          <w:rFonts w:ascii="ITC Avant Garde" w:hAnsi="ITC Avant Garde"/>
          <w:bCs/>
        </w:rPr>
        <w:t xml:space="preserve"> </w:t>
      </w:r>
      <w:r w:rsidRPr="00C52112">
        <w:rPr>
          <w:rFonts w:ascii="ITC Avant Garde" w:hAnsi="ITC Avant Garde"/>
          <w:bCs/>
        </w:rPr>
        <w:t>infracción,</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resultaría</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medida</w:t>
      </w:r>
      <w:r w:rsidR="00586A2C" w:rsidRPr="00C52112">
        <w:rPr>
          <w:rFonts w:ascii="ITC Avant Garde" w:hAnsi="ITC Avant Garde"/>
          <w:bCs/>
        </w:rPr>
        <w:t xml:space="preserve"> </w:t>
      </w:r>
      <w:r w:rsidRPr="00C52112">
        <w:rPr>
          <w:rFonts w:ascii="ITC Avant Garde" w:hAnsi="ITC Avant Garde"/>
          <w:bCs/>
        </w:rPr>
        <w:t>totalmente</w:t>
      </w:r>
      <w:r w:rsidR="00586A2C" w:rsidRPr="00C52112">
        <w:rPr>
          <w:rFonts w:ascii="ITC Avant Garde" w:hAnsi="ITC Avant Garde"/>
          <w:bCs/>
        </w:rPr>
        <w:t xml:space="preserve"> </w:t>
      </w:r>
      <w:r w:rsidRPr="00C52112">
        <w:rPr>
          <w:rFonts w:ascii="ITC Avant Garde" w:hAnsi="ITC Avant Garde"/>
          <w:bCs/>
        </w:rPr>
        <w:t>desproporcionada</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irrazonable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perjuicio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libertad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expresión</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u w:val="single"/>
        </w:rPr>
        <w:t>por</w:t>
      </w:r>
      <w:r w:rsidR="00586A2C" w:rsidRPr="00C52112">
        <w:rPr>
          <w:rFonts w:ascii="ITC Avant Garde" w:hAnsi="ITC Avant Garde"/>
          <w:bCs/>
          <w:u w:val="single"/>
        </w:rPr>
        <w:t xml:space="preserve"> </w:t>
      </w:r>
      <w:r w:rsidRPr="00C52112">
        <w:rPr>
          <w:rFonts w:ascii="ITC Avant Garde" w:hAnsi="ITC Avant Garde"/>
          <w:bCs/>
          <w:u w:val="single"/>
        </w:rPr>
        <w:t>lo</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este</w:t>
      </w:r>
      <w:r w:rsidR="00586A2C" w:rsidRPr="00C52112">
        <w:rPr>
          <w:rFonts w:ascii="ITC Avant Garde" w:hAnsi="ITC Avant Garde"/>
          <w:bCs/>
          <w:u w:val="single"/>
        </w:rPr>
        <w:t xml:space="preserve"> </w:t>
      </w:r>
      <w:r w:rsidRPr="00C52112">
        <w:rPr>
          <w:rFonts w:ascii="ITC Avant Garde" w:hAnsi="ITC Avant Garde"/>
          <w:bCs/>
          <w:u w:val="single"/>
        </w:rPr>
        <w:t>tipo</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intencionalidades</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autoridad</w:t>
      </w:r>
      <w:r w:rsidR="00586A2C" w:rsidRPr="00C52112">
        <w:rPr>
          <w:rFonts w:ascii="ITC Avant Garde" w:hAnsi="ITC Avant Garde"/>
          <w:bCs/>
          <w:u w:val="single"/>
        </w:rPr>
        <w:t xml:space="preserve"> </w:t>
      </w:r>
      <w:r w:rsidRPr="00C52112">
        <w:rPr>
          <w:rFonts w:ascii="ITC Avant Garde" w:hAnsi="ITC Avant Garde"/>
          <w:bCs/>
          <w:u w:val="single"/>
        </w:rPr>
        <w:t>deberían</w:t>
      </w:r>
      <w:r w:rsidR="00586A2C" w:rsidRPr="00C52112">
        <w:rPr>
          <w:rFonts w:ascii="ITC Avant Garde" w:hAnsi="ITC Avant Garde"/>
          <w:bCs/>
          <w:u w:val="single"/>
        </w:rPr>
        <w:t xml:space="preserve"> </w:t>
      </w:r>
      <w:r w:rsidRPr="00C52112">
        <w:rPr>
          <w:rFonts w:ascii="ITC Avant Garde" w:hAnsi="ITC Avant Garde"/>
          <w:bCs/>
          <w:u w:val="single"/>
        </w:rPr>
        <w:t>ser</w:t>
      </w:r>
      <w:r w:rsidR="00586A2C" w:rsidRPr="00C52112">
        <w:rPr>
          <w:rFonts w:ascii="ITC Avant Garde" w:hAnsi="ITC Avant Garde"/>
          <w:bCs/>
          <w:u w:val="single"/>
        </w:rPr>
        <w:t xml:space="preserve"> </w:t>
      </w:r>
      <w:r w:rsidRPr="00C52112">
        <w:rPr>
          <w:rFonts w:ascii="ITC Avant Garde" w:hAnsi="ITC Avant Garde"/>
          <w:bCs/>
          <w:u w:val="single"/>
        </w:rPr>
        <w:t>sometidas</w:t>
      </w:r>
      <w:r w:rsidR="00586A2C" w:rsidRPr="00C52112">
        <w:rPr>
          <w:rFonts w:ascii="ITC Avant Garde" w:hAnsi="ITC Avant Garde"/>
          <w:bCs/>
          <w:u w:val="single"/>
        </w:rPr>
        <w:t xml:space="preserve"> </w:t>
      </w:r>
      <w:r w:rsidRPr="00C52112">
        <w:rPr>
          <w:rFonts w:ascii="ITC Avant Garde" w:hAnsi="ITC Avant Garde"/>
          <w:bCs/>
          <w:u w:val="single"/>
        </w:rPr>
        <w:t>a</w:t>
      </w:r>
      <w:r w:rsidR="00586A2C" w:rsidRPr="00C52112">
        <w:rPr>
          <w:rFonts w:ascii="ITC Avant Garde" w:hAnsi="ITC Avant Garde"/>
          <w:bCs/>
          <w:u w:val="single"/>
        </w:rPr>
        <w:t xml:space="preserve"> </w:t>
      </w:r>
      <w:r w:rsidRPr="00C52112">
        <w:rPr>
          <w:rFonts w:ascii="ITC Avant Garde" w:hAnsi="ITC Avant Garde"/>
          <w:bCs/>
          <w:u w:val="single"/>
        </w:rPr>
        <w:t>escrutinio</w:t>
      </w:r>
      <w:r w:rsidR="00586A2C" w:rsidRPr="00C52112">
        <w:rPr>
          <w:rFonts w:ascii="ITC Avant Garde" w:hAnsi="ITC Avant Garde"/>
          <w:bCs/>
          <w:u w:val="single"/>
        </w:rPr>
        <w:t xml:space="preserve"> </w:t>
      </w:r>
      <w:r w:rsidRPr="00C52112">
        <w:rPr>
          <w:rFonts w:ascii="ITC Avant Garde" w:hAnsi="ITC Avant Garde"/>
          <w:bCs/>
          <w:u w:val="single"/>
        </w:rPr>
        <w:t>estricto</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constitucionalidad</w:t>
      </w:r>
      <w:r w:rsidR="00586A2C" w:rsidRPr="00C52112">
        <w:rPr>
          <w:rFonts w:ascii="ITC Avant Garde" w:hAnsi="ITC Avant Garde"/>
          <w:bCs/>
          <w:u w:val="single"/>
        </w:rPr>
        <w:t xml:space="preserve"> </w:t>
      </w:r>
      <w:r w:rsidRPr="00C52112">
        <w:rPr>
          <w:rFonts w:ascii="ITC Avant Garde" w:hAnsi="ITC Avant Garde"/>
          <w:bCs/>
          <w:u w:val="single"/>
        </w:rPr>
        <w:t>por</w:t>
      </w:r>
      <w:r w:rsidR="00586A2C" w:rsidRPr="00C52112">
        <w:rPr>
          <w:rFonts w:ascii="ITC Avant Garde" w:hAnsi="ITC Avant Garde"/>
          <w:bCs/>
          <w:u w:val="single"/>
        </w:rPr>
        <w:t xml:space="preserve"> </w:t>
      </w:r>
      <w:r w:rsidRPr="00C52112">
        <w:rPr>
          <w:rFonts w:ascii="ITC Avant Garde" w:hAnsi="ITC Avant Garde"/>
          <w:bCs/>
          <w:u w:val="single"/>
        </w:rPr>
        <w:t>estar</w:t>
      </w:r>
      <w:r w:rsidR="00586A2C" w:rsidRPr="00C52112">
        <w:rPr>
          <w:rFonts w:ascii="ITC Avant Garde" w:hAnsi="ITC Avant Garde"/>
          <w:bCs/>
          <w:u w:val="single"/>
        </w:rPr>
        <w:t xml:space="preserve"> </w:t>
      </w: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juego</w:t>
      </w:r>
      <w:r w:rsidR="00586A2C" w:rsidRPr="00C52112">
        <w:rPr>
          <w:rFonts w:ascii="ITC Avant Garde" w:hAnsi="ITC Avant Garde"/>
          <w:bCs/>
          <w:u w:val="single"/>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libertad</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expresión</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asimismo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señalarse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pretensión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dejaría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considerar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están</w:t>
      </w:r>
      <w:r w:rsidR="00586A2C" w:rsidRPr="00C52112">
        <w:rPr>
          <w:rFonts w:ascii="ITC Avant Garde" w:hAnsi="ITC Avant Garde"/>
          <w:bCs/>
        </w:rPr>
        <w:t xml:space="preserve"> </w:t>
      </w:r>
      <w:r w:rsidRPr="00C52112">
        <w:rPr>
          <w:rFonts w:ascii="ITC Avant Garde" w:hAnsi="ITC Avant Garde"/>
          <w:bCs/>
        </w:rPr>
        <w:t>valorando</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r w:rsidRPr="00C52112">
        <w:rPr>
          <w:rFonts w:ascii="ITC Avant Garde" w:hAnsi="ITC Avant Garde"/>
          <w:bCs/>
        </w:rPr>
        <w:t>audiovisuales</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hacerse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base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informática.</w:t>
      </w:r>
    </w:p>
    <w:p w14:paraId="5CD9D903"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2C674205"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solicitada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parece</w:t>
      </w:r>
      <w:r w:rsidR="00586A2C" w:rsidRPr="00C52112">
        <w:rPr>
          <w:rFonts w:ascii="ITC Avant Garde" w:hAnsi="ITC Avant Garde"/>
          <w:bCs/>
        </w:rPr>
        <w:t xml:space="preserve"> </w:t>
      </w:r>
      <w:r w:rsidRPr="00C52112">
        <w:rPr>
          <w:rFonts w:ascii="ITC Avant Garde" w:hAnsi="ITC Avant Garde"/>
          <w:bCs/>
        </w:rPr>
        <w:t>aportar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útil</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considerando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refiere</w:t>
      </w:r>
      <w:r w:rsidR="00586A2C" w:rsidRPr="00C52112">
        <w:rPr>
          <w:rFonts w:ascii="ITC Avant Garde" w:hAnsi="ITC Avant Garde"/>
          <w:bCs/>
        </w:rPr>
        <w:t xml:space="preserve"> </w:t>
      </w:r>
      <w:r w:rsidRPr="00C52112">
        <w:rPr>
          <w:rFonts w:ascii="ITC Avant Garde" w:hAnsi="ITC Avant Garde"/>
          <w:bCs/>
        </w:rPr>
        <w:t>únicamente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semana</w:t>
      </w:r>
      <w:r w:rsidR="00586A2C" w:rsidRPr="00C52112">
        <w:rPr>
          <w:rFonts w:ascii="ITC Avant Garde" w:hAnsi="ITC Avant Garde"/>
          <w:bCs/>
        </w:rPr>
        <w:t xml:space="preserve"> </w:t>
      </w:r>
      <w:r w:rsidRPr="00C52112">
        <w:rPr>
          <w:rFonts w:ascii="ITC Avant Garde" w:hAnsi="ITC Avant Garde"/>
          <w:bCs/>
        </w:rPr>
        <w:t>(primera</w:t>
      </w:r>
      <w:r w:rsidR="00586A2C" w:rsidRPr="00C52112">
        <w:rPr>
          <w:rFonts w:ascii="ITC Avant Garde" w:hAnsi="ITC Avant Garde"/>
          <w:bCs/>
        </w:rPr>
        <w:t xml:space="preserve"> </w:t>
      </w:r>
      <w:r w:rsidRPr="00C52112">
        <w:rPr>
          <w:rFonts w:ascii="ITC Avant Garde" w:hAnsi="ITC Avant Garde"/>
          <w:bCs/>
        </w:rPr>
        <w:t>semana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marzo)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52</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año.</w:t>
      </w:r>
      <w:r w:rsidR="00586A2C" w:rsidRPr="00C52112">
        <w:rPr>
          <w:rFonts w:ascii="ITC Avant Garde" w:hAnsi="ITC Avant Garde"/>
          <w:bCs/>
        </w:rPr>
        <w:t xml:space="preserve"> </w:t>
      </w:r>
      <w:r w:rsidRPr="00C52112">
        <w:rPr>
          <w:rFonts w:ascii="ITC Avant Garde" w:hAnsi="ITC Avant Garde"/>
          <w:bCs/>
        </w:rPr>
        <w:t>Sabemos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factible,</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industria,</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solicitar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lastRenderedPageBreak/>
        <w:t>programática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todas</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semanas;</w:t>
      </w:r>
      <w:r w:rsidR="00586A2C" w:rsidRPr="00C52112">
        <w:rPr>
          <w:rFonts w:ascii="ITC Avant Garde" w:hAnsi="ITC Avant Garde"/>
          <w:bCs/>
        </w:rPr>
        <w:t xml:space="preserve"> </w:t>
      </w:r>
      <w:r w:rsidRPr="00C52112">
        <w:rPr>
          <w:rFonts w:ascii="ITC Avant Garde" w:hAnsi="ITC Avant Garde"/>
          <w:bCs/>
        </w:rPr>
        <w:t>pero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completamente</w:t>
      </w:r>
      <w:r w:rsidR="00586A2C" w:rsidRPr="00C52112">
        <w:rPr>
          <w:rFonts w:ascii="ITC Avant Garde" w:hAnsi="ITC Avant Garde"/>
          <w:bCs/>
        </w:rPr>
        <w:t xml:space="preserve"> </w:t>
      </w:r>
      <w:r w:rsidRPr="00C52112">
        <w:rPr>
          <w:rFonts w:ascii="ITC Avant Garde" w:hAnsi="ITC Avant Garde"/>
          <w:bCs/>
        </w:rPr>
        <w:t>inútil</w:t>
      </w:r>
      <w:r w:rsidR="00586A2C" w:rsidRPr="00C52112">
        <w:rPr>
          <w:rFonts w:ascii="ITC Avant Garde" w:hAnsi="ITC Avant Garde"/>
          <w:bCs/>
        </w:rPr>
        <w:t xml:space="preserve"> </w:t>
      </w:r>
      <w:r w:rsidRPr="00C52112">
        <w:rPr>
          <w:rFonts w:ascii="ITC Avant Garde" w:hAnsi="ITC Avant Garde"/>
          <w:bCs/>
        </w:rPr>
        <w:t>tener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única</w:t>
      </w:r>
      <w:r w:rsidR="00586A2C" w:rsidRPr="00C52112">
        <w:rPr>
          <w:rFonts w:ascii="ITC Avant Garde" w:hAnsi="ITC Avant Garde"/>
          <w:bCs/>
        </w:rPr>
        <w:t xml:space="preserve"> </w:t>
      </w:r>
      <w:r w:rsidRPr="00C52112">
        <w:rPr>
          <w:rFonts w:ascii="ITC Avant Garde" w:hAnsi="ITC Avant Garde"/>
          <w:bCs/>
        </w:rPr>
        <w:t>semana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año.</w:t>
      </w:r>
      <w:r w:rsidR="00586A2C" w:rsidRPr="00C52112">
        <w:rPr>
          <w:rFonts w:ascii="ITC Avant Garde" w:hAnsi="ITC Avant Garde"/>
          <w:bCs/>
        </w:rPr>
        <w:t xml:space="preserve"> </w:t>
      </w:r>
      <w:r w:rsidRPr="00C52112">
        <w:rPr>
          <w:rFonts w:ascii="ITC Avant Garde" w:hAnsi="ITC Avant Garde"/>
          <w:bCs/>
        </w:rPr>
        <w:t>Finalmente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necesario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corrobore</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verifique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necesidad</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pertinencia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solicitada,</w:t>
      </w:r>
      <w:r w:rsidR="00586A2C" w:rsidRPr="00C52112">
        <w:rPr>
          <w:rFonts w:ascii="ITC Avant Garde" w:hAnsi="ITC Avant Garde"/>
          <w:bCs/>
        </w:rPr>
        <w:t xml:space="preserve"> </w:t>
      </w:r>
      <w:r w:rsidRPr="00C52112">
        <w:rPr>
          <w:rFonts w:ascii="ITC Avant Garde" w:hAnsi="ITC Avant Garde"/>
          <w:bCs/>
        </w:rPr>
        <w:t>pues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programación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regulada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Secretaría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Gobernación,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Nuevamente</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requerir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autoridades</w:t>
      </w:r>
      <w:r w:rsidR="00586A2C" w:rsidRPr="00C52112">
        <w:rPr>
          <w:rFonts w:ascii="ITC Avant Garde" w:hAnsi="ITC Avant Garde"/>
          <w:bCs/>
        </w:rPr>
        <w:t xml:space="preserve"> </w:t>
      </w:r>
      <w:r w:rsidRPr="00C52112">
        <w:rPr>
          <w:rFonts w:ascii="ITC Avant Garde" w:hAnsi="ITC Avant Garde"/>
          <w:bCs/>
        </w:rPr>
        <w:t>necesiten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puedan</w:t>
      </w:r>
      <w:r w:rsidR="00586A2C" w:rsidRPr="00C52112">
        <w:rPr>
          <w:rFonts w:ascii="ITC Avant Garde" w:hAnsi="ITC Avant Garde"/>
          <w:bCs/>
        </w:rPr>
        <w:t xml:space="preserve"> </w:t>
      </w:r>
      <w:r w:rsidRPr="00C52112">
        <w:rPr>
          <w:rFonts w:ascii="ITC Avant Garde" w:hAnsi="ITC Avant Garde"/>
          <w:bCs/>
        </w:rPr>
        <w:t>procesar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forma</w:t>
      </w:r>
      <w:r w:rsidR="00586A2C" w:rsidRPr="00C52112">
        <w:rPr>
          <w:rFonts w:ascii="ITC Avant Garde" w:hAnsi="ITC Avant Garde"/>
          <w:bCs/>
        </w:rPr>
        <w:t xml:space="preserve"> </w:t>
      </w:r>
      <w:r w:rsidRPr="00C52112">
        <w:rPr>
          <w:rFonts w:ascii="ITC Avant Garde" w:hAnsi="ITC Avant Garde"/>
          <w:bCs/>
        </w:rPr>
        <w:t>funcional.</w:t>
      </w:r>
      <w:r w:rsidR="00586A2C" w:rsidRPr="00C52112">
        <w:rPr>
          <w:rFonts w:ascii="ITC Avant Garde" w:hAnsi="ITC Avant Garde"/>
          <w:bCs/>
        </w:rPr>
        <w:t xml:space="preserve"> </w:t>
      </w:r>
    </w:p>
    <w:p w14:paraId="105C79BC"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46B6D273"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Otro</w:t>
      </w:r>
      <w:r w:rsidR="00586A2C" w:rsidRPr="00C52112">
        <w:rPr>
          <w:rFonts w:ascii="ITC Avant Garde" w:hAnsi="ITC Avant Garde"/>
          <w:bCs/>
        </w:rPr>
        <w:t xml:space="preserve"> </w:t>
      </w:r>
      <w:r w:rsidRPr="00C52112">
        <w:rPr>
          <w:rFonts w:ascii="ITC Avant Garde" w:hAnsi="ITC Avant Garde"/>
          <w:bCs/>
        </w:rPr>
        <w:t>aspecto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ilegal</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requiere</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Cs/>
          <w:i/>
        </w:rPr>
        <w:t>allegarse</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información</w:t>
      </w:r>
      <w:r w:rsidR="00586A2C" w:rsidRPr="00C52112">
        <w:rPr>
          <w:rFonts w:ascii="ITC Avant Garde" w:hAnsi="ITC Avant Garde"/>
          <w:bCs/>
          <w:i/>
        </w:rPr>
        <w:t xml:space="preserve"> </w:t>
      </w:r>
      <w:r w:rsidRPr="00C52112">
        <w:rPr>
          <w:rFonts w:ascii="ITC Avant Garde" w:hAnsi="ITC Avant Garde"/>
          <w:bCs/>
          <w:i/>
        </w:rPr>
        <w:t>económica</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los</w:t>
      </w:r>
      <w:r w:rsidR="00586A2C" w:rsidRPr="00C52112">
        <w:rPr>
          <w:rFonts w:ascii="ITC Avant Garde" w:hAnsi="ITC Avant Garde"/>
          <w:bCs/>
          <w:i/>
        </w:rPr>
        <w:t xml:space="preserve"> </w:t>
      </w:r>
      <w:r w:rsidRPr="00C52112">
        <w:rPr>
          <w:rFonts w:ascii="ITC Avant Garde" w:hAnsi="ITC Avant Garde"/>
          <w:bCs/>
          <w:i/>
        </w:rPr>
        <w:t>concesionarios</w:t>
      </w:r>
      <w:r w:rsidR="00586A2C" w:rsidRPr="00C52112">
        <w:rPr>
          <w:rFonts w:ascii="ITC Avant Garde" w:hAnsi="ITC Avant Garde"/>
          <w:bCs/>
          <w:i/>
        </w:rPr>
        <w:t xml:space="preserve"> </w:t>
      </w:r>
      <w:r w:rsidRPr="00C52112">
        <w:rPr>
          <w:rFonts w:ascii="ITC Avant Garde" w:hAnsi="ITC Avant Garde"/>
          <w:bCs/>
          <w:i/>
        </w:rPr>
        <w:t>con</w:t>
      </w:r>
      <w:r w:rsidR="00586A2C" w:rsidRPr="00C52112">
        <w:rPr>
          <w:rFonts w:ascii="ITC Avant Garde" w:hAnsi="ITC Avant Garde"/>
          <w:bCs/>
          <w:i/>
        </w:rPr>
        <w:t xml:space="preserve"> </w:t>
      </w:r>
      <w:r w:rsidRPr="00C52112">
        <w:rPr>
          <w:rFonts w:ascii="ITC Avant Garde" w:hAnsi="ITC Avant Garde"/>
          <w:bCs/>
          <w:i/>
        </w:rPr>
        <w:t>la</w:t>
      </w:r>
      <w:r w:rsidR="00586A2C" w:rsidRPr="00C52112">
        <w:rPr>
          <w:rFonts w:ascii="ITC Avant Garde" w:hAnsi="ITC Avant Garde"/>
          <w:bCs/>
          <w:i/>
        </w:rPr>
        <w:t xml:space="preserve"> </w:t>
      </w:r>
      <w:r w:rsidRPr="00C52112">
        <w:rPr>
          <w:rFonts w:ascii="ITC Avant Garde" w:hAnsi="ITC Avant Garde"/>
          <w:bCs/>
          <w:i/>
        </w:rPr>
        <w:t>finalidad</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ejercer</w:t>
      </w:r>
      <w:r w:rsidR="00586A2C" w:rsidRPr="00C52112">
        <w:rPr>
          <w:rFonts w:ascii="ITC Avant Garde" w:hAnsi="ITC Avant Garde"/>
          <w:bCs/>
          <w:i/>
        </w:rPr>
        <w:t xml:space="preserve"> </w:t>
      </w:r>
      <w:r w:rsidRPr="00C52112">
        <w:rPr>
          <w:rFonts w:ascii="ITC Avant Garde" w:hAnsi="ITC Avant Garde"/>
          <w:bCs/>
          <w:i/>
        </w:rPr>
        <w:t>sus</w:t>
      </w:r>
      <w:r w:rsidR="00586A2C" w:rsidRPr="00C52112">
        <w:rPr>
          <w:rFonts w:ascii="ITC Avant Garde" w:hAnsi="ITC Avant Garde"/>
          <w:bCs/>
          <w:i/>
        </w:rPr>
        <w:t xml:space="preserve"> </w:t>
      </w:r>
      <w:r w:rsidRPr="00C52112">
        <w:rPr>
          <w:rFonts w:ascii="ITC Avant Garde" w:hAnsi="ITC Avant Garde"/>
          <w:bCs/>
          <w:i/>
        </w:rPr>
        <w:t>facultades</w:t>
      </w:r>
      <w:r w:rsidR="00586A2C" w:rsidRPr="00C52112">
        <w:rPr>
          <w:rFonts w:ascii="ITC Avant Garde" w:hAnsi="ITC Avant Garde"/>
          <w:bCs/>
          <w:i/>
        </w:rPr>
        <w:t xml:space="preserve"> </w:t>
      </w:r>
      <w:r w:rsidRPr="00C52112">
        <w:rPr>
          <w:rFonts w:ascii="ITC Avant Garde" w:hAnsi="ITC Avant Garde"/>
          <w:bCs/>
          <w:i/>
        </w:rPr>
        <w:t>principalmente</w:t>
      </w:r>
      <w:r w:rsidR="00586A2C" w:rsidRPr="00C52112">
        <w:rPr>
          <w:rFonts w:ascii="ITC Avant Garde" w:hAnsi="ITC Avant Garde"/>
          <w:bCs/>
          <w:i/>
        </w:rPr>
        <w:t xml:space="preserve"> </w:t>
      </w:r>
      <w:r w:rsidRPr="00C52112">
        <w:rPr>
          <w:rFonts w:ascii="ITC Avant Garde" w:hAnsi="ITC Avant Garde"/>
          <w:bCs/>
          <w:i/>
        </w:rPr>
        <w:t>en</w:t>
      </w:r>
      <w:r w:rsidR="00586A2C" w:rsidRPr="00C52112">
        <w:rPr>
          <w:rFonts w:ascii="ITC Avant Garde" w:hAnsi="ITC Avant Garde"/>
          <w:bCs/>
          <w:i/>
        </w:rPr>
        <w:t xml:space="preserve"> </w:t>
      </w:r>
      <w:r w:rsidRPr="00C52112">
        <w:rPr>
          <w:rFonts w:ascii="ITC Avant Garde" w:hAnsi="ITC Avant Garde"/>
          <w:bCs/>
          <w:i/>
        </w:rPr>
        <w:t>materia</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competencia</w:t>
      </w:r>
      <w:r w:rsidR="00586A2C" w:rsidRPr="00C52112">
        <w:rPr>
          <w:rFonts w:ascii="ITC Avant Garde" w:hAnsi="ITC Avant Garde"/>
          <w:bCs/>
          <w:i/>
        </w:rPr>
        <w:t xml:space="preserve"> </w:t>
      </w:r>
      <w:r w:rsidRPr="00C52112">
        <w:rPr>
          <w:rFonts w:ascii="ITC Avant Garde" w:hAnsi="ITC Avant Garde"/>
          <w:bCs/>
          <w:i/>
        </w:rPr>
        <w:t>económica</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precisa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dicha</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haber</w:t>
      </w:r>
      <w:r w:rsidR="00586A2C" w:rsidRPr="00C52112">
        <w:rPr>
          <w:rFonts w:ascii="ITC Avant Garde" w:hAnsi="ITC Avant Garde"/>
          <w:bCs/>
        </w:rPr>
        <w:t xml:space="preserve"> </w:t>
      </w:r>
      <w:r w:rsidRPr="00C52112">
        <w:rPr>
          <w:rFonts w:ascii="ITC Avant Garde" w:hAnsi="ITC Avant Garde"/>
          <w:bCs/>
        </w:rPr>
        <w:t>dos</w:t>
      </w:r>
      <w:r w:rsidR="00586A2C" w:rsidRPr="00C52112">
        <w:rPr>
          <w:rFonts w:ascii="ITC Avant Garde" w:hAnsi="ITC Avant Garde"/>
          <w:bCs/>
        </w:rPr>
        <w:t xml:space="preserve"> </w:t>
      </w:r>
      <w:r w:rsidRPr="00C52112">
        <w:rPr>
          <w:rFonts w:ascii="ITC Avant Garde" w:hAnsi="ITC Avant Garde"/>
          <w:bCs/>
        </w:rPr>
        <w:t>tipos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procedimientos:</w:t>
      </w:r>
      <w:r w:rsidR="00586A2C" w:rsidRPr="00C52112">
        <w:rPr>
          <w:rFonts w:ascii="ITC Avant Garde" w:hAnsi="ITC Avant Garde"/>
          <w:bCs/>
        </w:rPr>
        <w:t xml:space="preserve"> </w:t>
      </w:r>
      <w:r w:rsidRPr="00C52112">
        <w:rPr>
          <w:rFonts w:ascii="ITC Avant Garde" w:hAnsi="ITC Avant Garde"/>
          <w:bCs/>
        </w:rPr>
        <w:t>concentraciones</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investigaciones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prácticas</w:t>
      </w:r>
      <w:r w:rsidR="00586A2C" w:rsidRPr="00C52112">
        <w:rPr>
          <w:rFonts w:ascii="ITC Avant Garde" w:hAnsi="ITC Avant Garde"/>
          <w:bCs/>
        </w:rPr>
        <w:t xml:space="preserve"> </w:t>
      </w:r>
      <w:r w:rsidRPr="00C52112">
        <w:rPr>
          <w:rFonts w:ascii="ITC Avant Garde" w:hAnsi="ITC Avant Garde"/>
          <w:bCs/>
        </w:rPr>
        <w:t>monopólicas.</w:t>
      </w:r>
    </w:p>
    <w:p w14:paraId="6EB4659C"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19AAF7BA"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notificaciones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concentraciones,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involucrados</w:t>
      </w:r>
      <w:r w:rsidR="00586A2C" w:rsidRPr="00C52112">
        <w:rPr>
          <w:rFonts w:ascii="ITC Avant Garde" w:hAnsi="ITC Avant Garde"/>
          <w:bCs/>
        </w:rPr>
        <w:t xml:space="preserve"> </w:t>
      </w:r>
      <w:r w:rsidRPr="00C52112">
        <w:rPr>
          <w:rFonts w:ascii="ITC Avant Garde" w:hAnsi="ITC Avant Garde"/>
          <w:bCs/>
        </w:rPr>
        <w:t>aportan</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proofErr w:type="spellStart"/>
      <w:r w:rsidRPr="00C52112">
        <w:rPr>
          <w:rFonts w:ascii="ITC Avant Garde" w:hAnsi="ITC Avant Garde"/>
          <w:bCs/>
        </w:rPr>
        <w:t>especifica</w:t>
      </w:r>
      <w:proofErr w:type="spellEnd"/>
      <w:r w:rsidR="00586A2C" w:rsidRPr="00C52112">
        <w:rPr>
          <w:rFonts w:ascii="ITC Avant Garde" w:hAnsi="ITC Avant Garde"/>
          <w:bCs/>
        </w:rPr>
        <w:t xml:space="preserve"> </w:t>
      </w:r>
      <w:r w:rsidR="006F310F"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fusión</w:t>
      </w:r>
      <w:r w:rsidR="00586A2C" w:rsidRPr="00C52112">
        <w:rPr>
          <w:rFonts w:ascii="ITC Avant Garde" w:hAnsi="ITC Avant Garde"/>
          <w:bCs/>
        </w:rPr>
        <w:t xml:space="preserve"> </w:t>
      </w:r>
      <w:r w:rsidRPr="00C52112">
        <w:rPr>
          <w:rFonts w:ascii="ITC Avant Garde" w:hAnsi="ITC Avant Garde"/>
          <w:bCs/>
        </w:rPr>
        <w:t>corporativa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trate,</w:t>
      </w:r>
      <w:r w:rsidR="00586A2C" w:rsidRPr="00C52112">
        <w:rPr>
          <w:rFonts w:ascii="ITC Avant Garde" w:hAnsi="ITC Avant Garde"/>
          <w:bCs/>
        </w:rPr>
        <w:t xml:space="preserve"> </w:t>
      </w:r>
      <w:r w:rsidRPr="00C52112">
        <w:rPr>
          <w:rFonts w:ascii="ITC Avant Garde" w:hAnsi="ITC Avant Garde"/>
          <w:bCs/>
        </w:rPr>
        <w:t>incluso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requerir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adicional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determina</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autoriza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concentración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proofErr w:type="spellStart"/>
      <w:r w:rsidRPr="00C52112">
        <w:rPr>
          <w:rFonts w:ascii="ITC Avant Garde" w:hAnsi="ITC Avant Garde"/>
          <w:bCs/>
        </w:rPr>
        <w:t>practicas</w:t>
      </w:r>
      <w:proofErr w:type="spellEnd"/>
      <w:r w:rsidR="00586A2C" w:rsidRPr="00C52112">
        <w:rPr>
          <w:rFonts w:ascii="ITC Avant Garde" w:hAnsi="ITC Avant Garde"/>
          <w:bCs/>
        </w:rPr>
        <w:t xml:space="preserve"> </w:t>
      </w:r>
      <w:r w:rsidR="006F310F"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monopólicas,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señala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haber</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etapa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investigación,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ahí</w:t>
      </w:r>
      <w:r w:rsidR="00586A2C" w:rsidRPr="00C52112">
        <w:rPr>
          <w:rFonts w:ascii="ITC Avant Garde" w:hAnsi="ITC Avant Garde"/>
          <w:bCs/>
        </w:rPr>
        <w:t xml:space="preserve"> </w:t>
      </w:r>
      <w:r w:rsidRPr="00C52112">
        <w:rPr>
          <w:rFonts w:ascii="ITC Avant Garde" w:hAnsi="ITC Avant Garde"/>
          <w:bCs/>
        </w:rPr>
        <w:t>donde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requiere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fines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competencia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totalmente</w:t>
      </w:r>
      <w:r w:rsidR="00586A2C" w:rsidRPr="00C52112">
        <w:rPr>
          <w:rFonts w:ascii="ITC Avant Garde" w:hAnsi="ITC Avant Garde"/>
          <w:bCs/>
        </w:rPr>
        <w:t xml:space="preserve"> </w:t>
      </w:r>
      <w:r w:rsidRPr="00C52112">
        <w:rPr>
          <w:rFonts w:ascii="ITC Avant Garde" w:hAnsi="ITC Avant Garde"/>
          <w:bCs/>
        </w:rPr>
        <w:t>irrelevante</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ocioso</w:t>
      </w:r>
      <w:r w:rsidR="00586A2C" w:rsidRPr="00C52112">
        <w:rPr>
          <w:rFonts w:ascii="ITC Avant Garde" w:hAnsi="ITC Avant Garde"/>
          <w:bCs/>
        </w:rPr>
        <w:t xml:space="preserve"> </w:t>
      </w:r>
      <w:r w:rsidRPr="00C52112">
        <w:rPr>
          <w:rFonts w:ascii="ITC Avant Garde" w:hAnsi="ITC Avant Garde"/>
          <w:bCs/>
        </w:rPr>
        <w:t>estar</w:t>
      </w:r>
      <w:r w:rsidR="00586A2C" w:rsidRPr="00C52112">
        <w:rPr>
          <w:rFonts w:ascii="ITC Avant Garde" w:hAnsi="ITC Avant Garde"/>
          <w:bCs/>
        </w:rPr>
        <w:t xml:space="preserve"> </w:t>
      </w:r>
      <w:r w:rsidRPr="00C52112">
        <w:rPr>
          <w:rFonts w:ascii="ITC Avant Garde" w:hAnsi="ITC Avant Garde"/>
          <w:bCs/>
        </w:rPr>
        <w:t>solicitando</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Cs/>
          <w:i/>
        </w:rPr>
        <w:t>Boleta</w:t>
      </w:r>
      <w:r w:rsidR="00586A2C" w:rsidRPr="00C52112">
        <w:rPr>
          <w:rFonts w:ascii="ITC Avant Garde" w:hAnsi="ITC Avant Garde"/>
          <w:bCs/>
          <w:i/>
        </w:rPr>
        <w:t xml:space="preserve"> </w:t>
      </w:r>
      <w:r w:rsidRPr="00C52112">
        <w:rPr>
          <w:rFonts w:ascii="ITC Avant Garde" w:hAnsi="ITC Avant Garde"/>
          <w:bCs/>
          <w:i/>
        </w:rPr>
        <w:t>Anual</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eleva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cargas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perjuicio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p>
    <w:p w14:paraId="4EEE5D55"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297F59A7"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tenor,</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suma</w:t>
      </w:r>
      <w:r w:rsidR="00586A2C" w:rsidRPr="00C52112">
        <w:rPr>
          <w:rFonts w:ascii="ITC Avant Garde" w:hAnsi="ITC Avant Garde"/>
          <w:bCs/>
        </w:rPr>
        <w:t xml:space="preserve"> </w:t>
      </w:r>
      <w:r w:rsidRPr="00C52112">
        <w:rPr>
          <w:rFonts w:ascii="ITC Avant Garde" w:hAnsi="ITC Avant Garde"/>
          <w:bCs/>
        </w:rPr>
        <w:t>relevancia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criterio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Poder</w:t>
      </w:r>
      <w:r w:rsidR="00586A2C" w:rsidRPr="00C52112">
        <w:rPr>
          <w:rFonts w:ascii="ITC Avant Garde" w:hAnsi="ITC Avant Garde"/>
          <w:bCs/>
        </w:rPr>
        <w:t xml:space="preserve"> </w:t>
      </w:r>
      <w:r w:rsidRPr="00C52112">
        <w:rPr>
          <w:rFonts w:ascii="ITC Avant Garde" w:hAnsi="ITC Avant Garde"/>
          <w:bCs/>
        </w:rPr>
        <w:t>Judicial</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competencia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fundar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motivar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requerimiento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documentos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procedimientos,</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dicha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entrega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carácter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confidencial</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contener</w:t>
      </w:r>
      <w:r w:rsidR="00586A2C" w:rsidRPr="00C52112">
        <w:rPr>
          <w:rFonts w:ascii="ITC Avant Garde" w:hAnsi="ITC Avant Garde"/>
          <w:bCs/>
        </w:rPr>
        <w:t xml:space="preserve"> </w:t>
      </w:r>
      <w:r w:rsidRPr="00C52112">
        <w:rPr>
          <w:rFonts w:ascii="ITC Avant Garde" w:hAnsi="ITC Avant Garde"/>
          <w:bCs/>
        </w:rPr>
        <w:t>aspectos</w:t>
      </w:r>
      <w:r w:rsidR="00586A2C" w:rsidRPr="00C52112">
        <w:rPr>
          <w:rFonts w:ascii="ITC Avant Garde" w:hAnsi="ITC Avant Garde"/>
          <w:bCs/>
        </w:rPr>
        <w:t xml:space="preserve"> </w:t>
      </w:r>
      <w:r w:rsidRPr="00C52112">
        <w:rPr>
          <w:rFonts w:ascii="ITC Avant Garde" w:hAnsi="ITC Avant Garde"/>
          <w:bCs/>
        </w:rPr>
        <w:t>económicos</w:t>
      </w:r>
      <w:r w:rsidR="00586A2C" w:rsidRPr="00C52112">
        <w:rPr>
          <w:rFonts w:ascii="ITC Avant Garde" w:hAnsi="ITC Avant Garde"/>
          <w:bCs/>
        </w:rPr>
        <w:t xml:space="preserve"> </w:t>
      </w:r>
      <w:r w:rsidRPr="00C52112">
        <w:rPr>
          <w:rFonts w:ascii="ITC Avant Garde" w:hAnsi="ITC Avant Garde"/>
          <w:bCs/>
        </w:rPr>
        <w:t>y/o</w:t>
      </w:r>
      <w:r w:rsidR="00586A2C" w:rsidRPr="00C52112">
        <w:rPr>
          <w:rFonts w:ascii="ITC Avant Garde" w:hAnsi="ITC Avant Garde"/>
          <w:bCs/>
        </w:rPr>
        <w:t xml:space="preserve"> </w:t>
      </w:r>
      <w:r w:rsidRPr="00C52112">
        <w:rPr>
          <w:rFonts w:ascii="ITC Avant Garde" w:hAnsi="ITC Avant Garde"/>
          <w:bCs/>
        </w:rPr>
        <w:t>comerciales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p>
    <w:p w14:paraId="159F11FE"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12820B34"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Aunado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competencia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requerimiento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aquella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estime</w:t>
      </w:r>
      <w:r w:rsidR="00586A2C" w:rsidRPr="00C52112">
        <w:rPr>
          <w:rFonts w:ascii="ITC Avant Garde" w:hAnsi="ITC Avant Garde"/>
          <w:bCs/>
        </w:rPr>
        <w:t xml:space="preserve"> </w:t>
      </w:r>
      <w:r w:rsidRPr="00C52112">
        <w:rPr>
          <w:rFonts w:ascii="ITC Avant Garde" w:hAnsi="ITC Avant Garde"/>
          <w:bCs/>
        </w:rPr>
        <w:t>relevante</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pertinente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realizar</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investigación</w:t>
      </w:r>
      <w:r w:rsidR="00586A2C" w:rsidRPr="00C52112">
        <w:rPr>
          <w:rFonts w:ascii="ITC Avant Garde" w:hAnsi="ITC Avant Garde"/>
          <w:bCs/>
        </w:rPr>
        <w:t xml:space="preserve"> </w:t>
      </w:r>
      <w:r w:rsidRPr="00C52112">
        <w:rPr>
          <w:rFonts w:ascii="ITC Avant Garde" w:hAnsi="ITC Avant Garde"/>
          <w:bCs/>
        </w:rPr>
        <w:t>concreta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estar</w:t>
      </w:r>
      <w:r w:rsidR="00586A2C" w:rsidRPr="00C52112">
        <w:rPr>
          <w:rFonts w:ascii="ITC Avant Garde" w:hAnsi="ITC Avant Garde"/>
          <w:bCs/>
        </w:rPr>
        <w:t xml:space="preserve"> </w:t>
      </w:r>
      <w:r w:rsidRPr="00C52112">
        <w:rPr>
          <w:rFonts w:ascii="ITC Avant Garde" w:hAnsi="ITC Avant Garde"/>
          <w:bCs/>
        </w:rPr>
        <w:t>vinculados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causa</w:t>
      </w:r>
      <w:r w:rsidR="00586A2C" w:rsidRPr="00C52112">
        <w:rPr>
          <w:rFonts w:ascii="ITC Avant Garde" w:hAnsi="ITC Avant Garde"/>
          <w:bCs/>
        </w:rPr>
        <w:t xml:space="preserve"> </w:t>
      </w:r>
      <w:r w:rsidRPr="00C52112">
        <w:rPr>
          <w:rFonts w:ascii="ITC Avant Garde" w:hAnsi="ITC Avant Garde"/>
          <w:bCs/>
        </w:rPr>
        <w:t>objetiva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le</w:t>
      </w:r>
      <w:r w:rsidR="00586A2C" w:rsidRPr="00C52112">
        <w:rPr>
          <w:rFonts w:ascii="ITC Avant Garde" w:hAnsi="ITC Avant Garde"/>
          <w:bCs/>
        </w:rPr>
        <w:t xml:space="preserve"> </w:t>
      </w:r>
      <w:r w:rsidRPr="00C52112">
        <w:rPr>
          <w:rFonts w:ascii="ITC Avant Garde" w:hAnsi="ITC Avant Garde"/>
          <w:bCs/>
        </w:rPr>
        <w:t>dio</w:t>
      </w:r>
      <w:r w:rsidR="00586A2C" w:rsidRPr="00C52112">
        <w:rPr>
          <w:rFonts w:ascii="ITC Avant Garde" w:hAnsi="ITC Avant Garde"/>
          <w:bCs/>
        </w:rPr>
        <w:t xml:space="preserve"> </w:t>
      </w:r>
      <w:r w:rsidRPr="00C52112">
        <w:rPr>
          <w:rFonts w:ascii="ITC Avant Garde" w:hAnsi="ITC Avant Garde"/>
          <w:bCs/>
        </w:rPr>
        <w:t>motivo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indagatoria</w:t>
      </w:r>
      <w:r w:rsidR="00586A2C" w:rsidRPr="00C52112">
        <w:rPr>
          <w:rFonts w:ascii="ITC Avant Garde" w:hAnsi="ITC Avant Garde"/>
          <w:bCs/>
        </w:rPr>
        <w:t xml:space="preserve"> </w:t>
      </w:r>
      <w:r w:rsidRPr="00C52112">
        <w:rPr>
          <w:rFonts w:ascii="ITC Avant Garde" w:hAnsi="ITC Avant Garde"/>
          <w:bCs/>
        </w:rPr>
        <w:t>correspondiente,</w:t>
      </w:r>
      <w:r w:rsidR="00586A2C" w:rsidRPr="00C52112">
        <w:rPr>
          <w:rFonts w:ascii="ITC Avant Garde" w:hAnsi="ITC Avant Garde"/>
          <w:bCs/>
        </w:rPr>
        <w:t xml:space="preserve"> </w:t>
      </w:r>
      <w:r w:rsidRPr="00C52112">
        <w:rPr>
          <w:rFonts w:ascii="ITC Avant Garde" w:hAnsi="ITC Avant Garde"/>
          <w:bCs/>
          <w:u w:val="single"/>
        </w:rPr>
        <w:t>por</w:t>
      </w:r>
      <w:r w:rsidR="00586A2C" w:rsidRPr="00C52112">
        <w:rPr>
          <w:rFonts w:ascii="ITC Avant Garde" w:hAnsi="ITC Avant Garde"/>
          <w:bCs/>
          <w:u w:val="single"/>
        </w:rPr>
        <w:t xml:space="preserve"> </w:t>
      </w:r>
      <w:r w:rsidRPr="00C52112">
        <w:rPr>
          <w:rFonts w:ascii="ITC Avant Garde" w:hAnsi="ITC Avant Garde"/>
          <w:bCs/>
          <w:u w:val="single"/>
        </w:rPr>
        <w:t>lo</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es</w:t>
      </w:r>
      <w:r w:rsidR="00586A2C" w:rsidRPr="00C52112">
        <w:rPr>
          <w:rFonts w:ascii="ITC Avant Garde" w:hAnsi="ITC Avant Garde"/>
          <w:bCs/>
          <w:u w:val="single"/>
        </w:rPr>
        <w:t xml:space="preserve"> </w:t>
      </w:r>
      <w:r w:rsidRPr="00C52112">
        <w:rPr>
          <w:rFonts w:ascii="ITC Avant Garde" w:hAnsi="ITC Avant Garde"/>
          <w:bCs/>
          <w:u w:val="single"/>
        </w:rPr>
        <w:t>totalmente</w:t>
      </w:r>
      <w:r w:rsidR="00586A2C" w:rsidRPr="00C52112">
        <w:rPr>
          <w:rFonts w:ascii="ITC Avant Garde" w:hAnsi="ITC Avant Garde"/>
          <w:bCs/>
          <w:u w:val="single"/>
        </w:rPr>
        <w:t xml:space="preserve"> </w:t>
      </w:r>
      <w:r w:rsidRPr="00C52112">
        <w:rPr>
          <w:rFonts w:ascii="ITC Avant Garde" w:hAnsi="ITC Avant Garde"/>
          <w:bCs/>
          <w:u w:val="single"/>
        </w:rPr>
        <w:t>ilegal</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autoridad</w:t>
      </w:r>
      <w:r w:rsidR="00586A2C" w:rsidRPr="00C52112">
        <w:rPr>
          <w:rFonts w:ascii="ITC Avant Garde" w:hAnsi="ITC Avant Garde"/>
          <w:bCs/>
          <w:u w:val="single"/>
        </w:rPr>
        <w:t xml:space="preserve"> </w:t>
      </w:r>
      <w:r w:rsidRPr="00C52112">
        <w:rPr>
          <w:rFonts w:ascii="ITC Avant Garde" w:hAnsi="ITC Avant Garde"/>
          <w:bCs/>
          <w:u w:val="single"/>
        </w:rPr>
        <w:t>exija</w:t>
      </w:r>
      <w:r w:rsidR="00586A2C" w:rsidRPr="00C52112">
        <w:rPr>
          <w:rFonts w:ascii="ITC Avant Garde" w:hAnsi="ITC Avant Garde"/>
          <w:bCs/>
          <w:u w:val="single"/>
        </w:rPr>
        <w:t xml:space="preserve"> </w:t>
      </w: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"abstracto"</w:t>
      </w:r>
      <w:r w:rsidR="00586A2C" w:rsidRPr="00C52112">
        <w:rPr>
          <w:rFonts w:ascii="ITC Avant Garde" w:hAnsi="ITC Avant Garde"/>
          <w:bCs/>
          <w:u w:val="single"/>
        </w:rPr>
        <w:t xml:space="preserve"> </w:t>
      </w:r>
      <w:r w:rsidRPr="00C52112">
        <w:rPr>
          <w:rFonts w:ascii="ITC Avant Garde" w:hAnsi="ITC Avant Garde"/>
          <w:bCs/>
          <w:u w:val="single"/>
        </w:rPr>
        <w:t>información</w:t>
      </w:r>
      <w:r w:rsidR="00586A2C" w:rsidRPr="00C52112">
        <w:rPr>
          <w:rFonts w:ascii="ITC Avant Garde" w:hAnsi="ITC Avant Garde"/>
          <w:bCs/>
          <w:u w:val="single"/>
        </w:rPr>
        <w:t xml:space="preserve"> </w:t>
      </w:r>
      <w:r w:rsidRPr="00C52112">
        <w:rPr>
          <w:rFonts w:ascii="ITC Avant Garde" w:hAnsi="ITC Avant Garde"/>
          <w:bCs/>
          <w:u w:val="single"/>
        </w:rPr>
        <w:t>para</w:t>
      </w:r>
      <w:r w:rsidR="00586A2C" w:rsidRPr="00C52112">
        <w:rPr>
          <w:rFonts w:ascii="ITC Avant Garde" w:hAnsi="ITC Avant Garde"/>
          <w:bCs/>
          <w:u w:val="single"/>
        </w:rPr>
        <w:t xml:space="preserve"> </w:t>
      </w:r>
      <w:r w:rsidRPr="00C52112">
        <w:rPr>
          <w:rFonts w:ascii="ITC Avant Garde" w:hAnsi="ITC Avant Garde"/>
          <w:bCs/>
          <w:u w:val="single"/>
        </w:rPr>
        <w:t>fines</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competencia</w:t>
      </w:r>
      <w:r w:rsidR="00586A2C" w:rsidRPr="00C52112">
        <w:rPr>
          <w:rFonts w:ascii="ITC Avant Garde" w:hAnsi="ITC Avant Garde"/>
          <w:bCs/>
          <w:u w:val="single"/>
        </w:rPr>
        <w:t xml:space="preserve"> </w:t>
      </w:r>
      <w:r w:rsidRPr="00C52112">
        <w:rPr>
          <w:rFonts w:ascii="ITC Avant Garde" w:hAnsi="ITC Avant Garde"/>
          <w:bCs/>
          <w:u w:val="single"/>
        </w:rPr>
        <w:t>económica</w:t>
      </w:r>
      <w:r w:rsidRPr="00C52112">
        <w:rPr>
          <w:rFonts w:ascii="ITC Avant Garde" w:hAnsi="ITC Avant Garde"/>
          <w:bCs/>
        </w:rPr>
        <w:t>.</w:t>
      </w:r>
    </w:p>
    <w:p w14:paraId="21F479C6"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3AF05707"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manera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comercial</w:t>
      </w:r>
      <w:r w:rsidR="00586A2C" w:rsidRPr="00C52112">
        <w:rPr>
          <w:rFonts w:ascii="ITC Avant Garde" w:hAnsi="ITC Avant Garde"/>
          <w:bCs/>
        </w:rPr>
        <w:t xml:space="preserve"> </w:t>
      </w:r>
      <w:r w:rsidRPr="00C52112">
        <w:rPr>
          <w:rFonts w:ascii="ITC Avant Garde" w:hAnsi="ITC Avant Garde"/>
          <w:bCs/>
        </w:rPr>
        <w:t>pudiese</w:t>
      </w:r>
      <w:r w:rsidR="00586A2C" w:rsidRPr="00C52112">
        <w:rPr>
          <w:rFonts w:ascii="ITC Avant Garde" w:hAnsi="ITC Avant Garde"/>
          <w:bCs/>
        </w:rPr>
        <w:t xml:space="preserve"> </w:t>
      </w:r>
      <w:r w:rsidRPr="00C52112">
        <w:rPr>
          <w:rFonts w:ascii="ITC Avant Garde" w:hAnsi="ITC Avant Garde"/>
          <w:bCs/>
        </w:rPr>
        <w:t>ser</w:t>
      </w:r>
      <w:r w:rsidR="00586A2C" w:rsidRPr="00C52112">
        <w:rPr>
          <w:rFonts w:ascii="ITC Avant Garde" w:hAnsi="ITC Avant Garde"/>
          <w:bCs/>
        </w:rPr>
        <w:t xml:space="preserve"> </w:t>
      </w:r>
      <w:r w:rsidRPr="00C52112">
        <w:rPr>
          <w:rFonts w:ascii="ITC Avant Garde" w:hAnsi="ITC Avant Garde"/>
          <w:bCs/>
        </w:rPr>
        <w:t>eventualmente</w:t>
      </w:r>
      <w:r w:rsidR="00586A2C" w:rsidRPr="00C52112">
        <w:rPr>
          <w:rFonts w:ascii="ITC Avant Garde" w:hAnsi="ITC Avant Garde"/>
          <w:bCs/>
        </w:rPr>
        <w:t xml:space="preserve"> </w:t>
      </w:r>
      <w:r w:rsidRPr="00C52112">
        <w:rPr>
          <w:rFonts w:ascii="ITC Avant Garde" w:hAnsi="ITC Avant Garde"/>
          <w:bCs/>
        </w:rPr>
        <w:t>exigida</w:t>
      </w:r>
      <w:r w:rsidR="00586A2C" w:rsidRPr="00C52112">
        <w:rPr>
          <w:rFonts w:ascii="ITC Avant Garde" w:hAnsi="ITC Avant Garde"/>
          <w:bCs/>
        </w:rPr>
        <w:t xml:space="preserve"> </w:t>
      </w:r>
      <w:r w:rsidRPr="00C52112">
        <w:rPr>
          <w:rFonts w:ascii="ITC Avant Garde" w:hAnsi="ITC Avant Garde"/>
          <w:bCs/>
        </w:rPr>
        <w:t>ante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competencia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guarda</w:t>
      </w:r>
      <w:r w:rsidR="00586A2C" w:rsidRPr="00C52112">
        <w:rPr>
          <w:rFonts w:ascii="ITC Avant Garde" w:hAnsi="ITC Avant Garde"/>
          <w:bCs/>
        </w:rPr>
        <w:t xml:space="preserve"> </w:t>
      </w:r>
      <w:r w:rsidRPr="00C52112">
        <w:rPr>
          <w:rFonts w:ascii="ITC Avant Garde" w:hAnsi="ITC Avant Garde"/>
          <w:bCs/>
        </w:rPr>
        <w:t>ningún</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exija</w:t>
      </w:r>
      <w:r w:rsidR="00586A2C" w:rsidRPr="00C52112">
        <w:rPr>
          <w:rFonts w:ascii="ITC Avant Garde" w:hAnsi="ITC Avant Garde"/>
          <w:bCs/>
        </w:rPr>
        <w:t xml:space="preserve"> </w:t>
      </w:r>
      <w:r w:rsidRPr="00C52112">
        <w:rPr>
          <w:rFonts w:ascii="ITC Avant Garde" w:hAnsi="ITC Avant Garde"/>
          <w:bCs/>
        </w:rPr>
        <w:t>periódicamente,</w:t>
      </w:r>
      <w:r w:rsidR="00586A2C" w:rsidRPr="00C52112">
        <w:rPr>
          <w:rFonts w:ascii="ITC Avant Garde" w:hAnsi="ITC Avant Garde"/>
          <w:bCs/>
        </w:rPr>
        <w:t xml:space="preserve"> </w:t>
      </w:r>
      <w:r w:rsidRPr="00C52112">
        <w:rPr>
          <w:rFonts w:ascii="ITC Avant Garde" w:hAnsi="ITC Avant Garde"/>
          <w:bCs/>
        </w:rPr>
        <w:t>considerando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dar</w:t>
      </w:r>
      <w:r w:rsidR="00586A2C" w:rsidRPr="00C52112">
        <w:rPr>
          <w:rFonts w:ascii="ITC Avant Garde" w:hAnsi="ITC Avant Garde"/>
          <w:bCs/>
        </w:rPr>
        <w:t xml:space="preserve"> </w:t>
      </w:r>
      <w:r w:rsidRPr="00C52112">
        <w:rPr>
          <w:rFonts w:ascii="ITC Avant Garde" w:hAnsi="ITC Avant Garde"/>
          <w:bCs/>
        </w:rPr>
        <w:t>inicio</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competencia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habrá</w:t>
      </w:r>
      <w:r w:rsidR="00586A2C" w:rsidRPr="00C52112">
        <w:rPr>
          <w:rFonts w:ascii="ITC Avant Garde" w:hAnsi="ITC Avant Garde"/>
          <w:bCs/>
        </w:rPr>
        <w:t xml:space="preserve"> </w:t>
      </w:r>
      <w:r w:rsidRPr="00C52112">
        <w:rPr>
          <w:rFonts w:ascii="ITC Avant Garde" w:hAnsi="ITC Avant Garde"/>
          <w:bCs/>
        </w:rPr>
        <w:t>nuevos</w:t>
      </w:r>
      <w:r w:rsidR="00586A2C" w:rsidRPr="00C52112">
        <w:rPr>
          <w:rFonts w:ascii="ITC Avant Garde" w:hAnsi="ITC Avant Garde"/>
          <w:bCs/>
        </w:rPr>
        <w:t xml:space="preserve"> </w:t>
      </w:r>
      <w:r w:rsidRPr="00C52112">
        <w:rPr>
          <w:rFonts w:ascii="ITC Avant Garde" w:hAnsi="ITC Avant Garde"/>
          <w:bCs/>
        </w:rPr>
        <w:t>requerimientos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específica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concreta,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nada</w:t>
      </w:r>
      <w:r w:rsidR="00586A2C" w:rsidRPr="00C52112">
        <w:rPr>
          <w:rFonts w:ascii="ITC Avant Garde" w:hAnsi="ITC Avant Garde"/>
          <w:bCs/>
        </w:rPr>
        <w:t xml:space="preserve"> </w:t>
      </w:r>
      <w:r w:rsidRPr="00C52112">
        <w:rPr>
          <w:rFonts w:ascii="ITC Avant Garde" w:hAnsi="ITC Avant Garde"/>
          <w:bCs/>
        </w:rPr>
        <w:t>sirve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entrega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conforme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exige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puesto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consulta</w:t>
      </w:r>
      <w:r w:rsidR="00586A2C" w:rsidRPr="00C52112">
        <w:rPr>
          <w:rFonts w:ascii="ITC Avant Garde" w:hAnsi="ITC Avant Garde"/>
          <w:bCs/>
        </w:rPr>
        <w:t xml:space="preserve"> </w:t>
      </w:r>
      <w:r w:rsidRPr="00C52112">
        <w:rPr>
          <w:rFonts w:ascii="ITC Avant Garde" w:hAnsi="ITC Avant Garde"/>
          <w:bCs/>
        </w:rPr>
        <w:t>pública.</w:t>
      </w:r>
    </w:p>
    <w:p w14:paraId="314786EE"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201014B5" w14:textId="77777777" w:rsidR="00354DD2" w:rsidRPr="00C52112" w:rsidRDefault="00354DD2" w:rsidP="00C52112">
      <w:pPr>
        <w:pStyle w:val="Prrafodelista"/>
        <w:numPr>
          <w:ilvl w:val="1"/>
          <w:numId w:val="2"/>
        </w:numPr>
        <w:spacing w:after="0" w:line="240" w:lineRule="auto"/>
        <w:ind w:left="2127" w:hanging="709"/>
        <w:contextualSpacing w:val="0"/>
        <w:jc w:val="both"/>
        <w:rPr>
          <w:rFonts w:ascii="ITC Avant Garde" w:hAnsi="ITC Avant Garde"/>
          <w:b/>
          <w:bCs/>
        </w:rPr>
      </w:pPr>
      <w:r w:rsidRPr="00C52112">
        <w:rPr>
          <w:rFonts w:ascii="ITC Avant Garde" w:hAnsi="ITC Avant Garde"/>
          <w:b/>
          <w:bCs/>
        </w:rPr>
        <w:t>1.4.-Afectación</w:t>
      </w:r>
      <w:r w:rsidR="00586A2C" w:rsidRPr="00C52112">
        <w:rPr>
          <w:rFonts w:ascii="ITC Avant Garde" w:hAnsi="ITC Avant Garde"/>
          <w:b/>
          <w:bCs/>
        </w:rPr>
        <w:t xml:space="preserve"> </w:t>
      </w:r>
      <w:r w:rsidRPr="00C52112">
        <w:rPr>
          <w:rFonts w:ascii="ITC Avant Garde" w:hAnsi="ITC Avant Garde"/>
          <w:b/>
          <w:bCs/>
        </w:rPr>
        <w:t>a</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competitividad</w:t>
      </w:r>
      <w:r w:rsidR="00586A2C" w:rsidRPr="00C52112">
        <w:rPr>
          <w:rFonts w:ascii="ITC Avant Garde" w:hAnsi="ITC Avant Garde"/>
          <w:b/>
          <w:bCs/>
        </w:rPr>
        <w:t xml:space="preserve"> </w:t>
      </w:r>
      <w:r w:rsidRPr="00C52112">
        <w:rPr>
          <w:rFonts w:ascii="ITC Avant Garde" w:hAnsi="ITC Avant Garde"/>
          <w:b/>
          <w:bCs/>
        </w:rPr>
        <w:t>en</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industria</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radiodifusión</w:t>
      </w:r>
      <w:r w:rsidR="00586A2C" w:rsidRPr="00C52112">
        <w:rPr>
          <w:rFonts w:ascii="ITC Avant Garde" w:hAnsi="ITC Avant Garde"/>
          <w:b/>
          <w:bCs/>
        </w:rPr>
        <w:t xml:space="preserve"> </w:t>
      </w:r>
    </w:p>
    <w:p w14:paraId="23F718BB" w14:textId="77777777" w:rsidR="006F310F" w:rsidRPr="00C52112" w:rsidRDefault="006F310F" w:rsidP="00C52112">
      <w:pPr>
        <w:pStyle w:val="Prrafodelista"/>
        <w:spacing w:after="0" w:line="240" w:lineRule="auto"/>
        <w:ind w:left="2127"/>
        <w:contextualSpacing w:val="0"/>
        <w:jc w:val="both"/>
        <w:rPr>
          <w:rFonts w:ascii="ITC Avant Garde" w:hAnsi="ITC Avant Garde"/>
          <w:bCs/>
        </w:rPr>
      </w:pPr>
    </w:p>
    <w:p w14:paraId="597C8185"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México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actividad</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regulada</w:t>
      </w:r>
      <w:r w:rsidR="00586A2C" w:rsidRPr="00C52112">
        <w:rPr>
          <w:rFonts w:ascii="ITC Avant Garde" w:hAnsi="ITC Avant Garde"/>
          <w:bCs/>
        </w:rPr>
        <w:t xml:space="preserve"> </w:t>
      </w:r>
      <w:r w:rsidRPr="00C52112">
        <w:rPr>
          <w:rFonts w:ascii="ITC Avant Garde" w:hAnsi="ITC Avant Garde"/>
          <w:bCs/>
        </w:rPr>
        <w:t>administrativamente,</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enfrentar</w:t>
      </w:r>
      <w:r w:rsidR="00586A2C" w:rsidRPr="00C52112">
        <w:rPr>
          <w:rFonts w:ascii="ITC Avant Garde" w:hAnsi="ITC Avant Garde"/>
          <w:bCs/>
        </w:rPr>
        <w:t xml:space="preserve"> </w:t>
      </w:r>
      <w:r w:rsidRPr="00C52112">
        <w:rPr>
          <w:rFonts w:ascii="ITC Avant Garde" w:hAnsi="ITC Avant Garde"/>
          <w:bCs/>
        </w:rPr>
        <w:t>cargas</w:t>
      </w:r>
      <w:r w:rsidR="00586A2C" w:rsidRPr="00C52112">
        <w:rPr>
          <w:rFonts w:ascii="ITC Avant Garde" w:hAnsi="ITC Avant Garde"/>
          <w:bCs/>
        </w:rPr>
        <w:t xml:space="preserve"> </w:t>
      </w:r>
      <w:r w:rsidRPr="00C52112">
        <w:rPr>
          <w:rFonts w:ascii="ITC Avant Garde" w:hAnsi="ITC Avant Garde"/>
          <w:bCs/>
        </w:rPr>
        <w:t>fiscales</w:t>
      </w:r>
      <w:r w:rsidR="00586A2C" w:rsidRPr="00C52112">
        <w:rPr>
          <w:rFonts w:ascii="ITC Avant Garde" w:hAnsi="ITC Avant Garde"/>
          <w:bCs/>
        </w:rPr>
        <w:t xml:space="preserve"> </w:t>
      </w:r>
      <w:r w:rsidRPr="00C52112">
        <w:rPr>
          <w:rFonts w:ascii="ITC Avant Garde" w:hAnsi="ITC Avant Garde"/>
          <w:bCs/>
        </w:rPr>
        <w:t>mayores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otras</w:t>
      </w:r>
      <w:r w:rsidR="00586A2C" w:rsidRPr="00C52112">
        <w:rPr>
          <w:rFonts w:ascii="ITC Avant Garde" w:hAnsi="ITC Avant Garde"/>
          <w:bCs/>
        </w:rPr>
        <w:t xml:space="preserve"> </w:t>
      </w:r>
      <w:r w:rsidRPr="00C52112">
        <w:rPr>
          <w:rFonts w:ascii="ITC Avant Garde" w:hAnsi="ITC Avant Garde"/>
          <w:bCs/>
        </w:rPr>
        <w:t>actividades</w:t>
      </w:r>
      <w:r w:rsidR="00586A2C" w:rsidRPr="00C52112">
        <w:rPr>
          <w:rFonts w:ascii="ITC Avant Garde" w:hAnsi="ITC Avant Garde"/>
          <w:bCs/>
        </w:rPr>
        <w:t xml:space="preserve"> </w:t>
      </w:r>
      <w:r w:rsidRPr="00C52112">
        <w:rPr>
          <w:rFonts w:ascii="ITC Avant Garde" w:hAnsi="ITC Avant Garde"/>
          <w:bCs/>
        </w:rPr>
        <w:t>económicas,</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les</w:t>
      </w:r>
      <w:r w:rsidR="00586A2C" w:rsidRPr="00C52112">
        <w:rPr>
          <w:rFonts w:ascii="ITC Avant Garde" w:hAnsi="ITC Avant Garde"/>
          <w:bCs/>
        </w:rPr>
        <w:t xml:space="preserve"> </w:t>
      </w:r>
      <w:r w:rsidRPr="00C52112">
        <w:rPr>
          <w:rFonts w:ascii="ITC Avant Garde" w:hAnsi="ITC Avant Garde"/>
          <w:bCs/>
        </w:rPr>
        <w:t>resta</w:t>
      </w:r>
      <w:r w:rsidR="00586A2C" w:rsidRPr="00C52112">
        <w:rPr>
          <w:rFonts w:ascii="ITC Avant Garde" w:hAnsi="ITC Avant Garde"/>
          <w:bCs/>
        </w:rPr>
        <w:t xml:space="preserve"> </w:t>
      </w:r>
      <w:r w:rsidRPr="00C52112">
        <w:rPr>
          <w:rFonts w:ascii="ITC Avant Garde" w:hAnsi="ITC Avant Garde"/>
          <w:bCs/>
        </w:rPr>
        <w:t>posición</w:t>
      </w:r>
      <w:r w:rsidR="00586A2C" w:rsidRPr="00C52112">
        <w:rPr>
          <w:rFonts w:ascii="ITC Avant Garde" w:hAnsi="ITC Avant Garde"/>
          <w:bCs/>
        </w:rPr>
        <w:t xml:space="preserve"> </w:t>
      </w:r>
      <w:r w:rsidRPr="00C52112">
        <w:rPr>
          <w:rFonts w:ascii="ITC Avant Garde" w:hAnsi="ITC Avant Garde"/>
          <w:bCs/>
        </w:rPr>
        <w:t>competitiva</w:t>
      </w:r>
      <w:r w:rsidR="00586A2C" w:rsidRPr="00C52112">
        <w:rPr>
          <w:rFonts w:ascii="ITC Avant Garde" w:hAnsi="ITC Avant Garde"/>
          <w:bCs/>
        </w:rPr>
        <w:t xml:space="preserve"> </w:t>
      </w:r>
      <w:r w:rsidRPr="00C52112">
        <w:rPr>
          <w:rFonts w:ascii="ITC Avant Garde" w:hAnsi="ITC Avant Garde"/>
          <w:bCs/>
        </w:rPr>
        <w:t>frente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nuevas</w:t>
      </w:r>
      <w:r w:rsidR="00586A2C" w:rsidRPr="00C52112">
        <w:rPr>
          <w:rFonts w:ascii="ITC Avant Garde" w:hAnsi="ITC Avant Garde"/>
          <w:bCs/>
        </w:rPr>
        <w:t xml:space="preserve"> </w:t>
      </w:r>
      <w:r w:rsidRPr="00C52112">
        <w:rPr>
          <w:rFonts w:ascii="ITC Avant Garde" w:hAnsi="ITC Avant Garde"/>
          <w:bCs/>
        </w:rPr>
        <w:t>plataformas</w:t>
      </w:r>
      <w:r w:rsidR="00586A2C" w:rsidRPr="00C52112">
        <w:rPr>
          <w:rFonts w:ascii="ITC Avant Garde" w:hAnsi="ITC Avant Garde"/>
          <w:bCs/>
        </w:rPr>
        <w:t xml:space="preserve"> </w:t>
      </w:r>
      <w:r w:rsidRPr="00C52112">
        <w:rPr>
          <w:rFonts w:ascii="ITC Avant Garde" w:hAnsi="ITC Avant Garde"/>
          <w:bCs/>
        </w:rPr>
        <w:t>tecnológicas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r w:rsidRPr="00C52112">
        <w:rPr>
          <w:rFonts w:ascii="ITC Avant Garde" w:hAnsi="ITC Avant Garde"/>
          <w:bCs/>
        </w:rPr>
        <w:t>audiovisuales,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tesitura,</w:t>
      </w:r>
      <w:r w:rsidR="00586A2C" w:rsidRPr="00C52112">
        <w:rPr>
          <w:rFonts w:ascii="ITC Avant Garde" w:hAnsi="ITC Avant Garde"/>
          <w:bCs/>
        </w:rPr>
        <w:t xml:space="preserve"> </w:t>
      </w:r>
      <w:r w:rsidRPr="00C52112">
        <w:rPr>
          <w:rFonts w:ascii="ITC Avant Garde" w:hAnsi="ITC Avant Garde"/>
          <w:bCs/>
        </w:rPr>
        <w:t>nuevas</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implican</w:t>
      </w:r>
      <w:r w:rsidR="00586A2C" w:rsidRPr="00C52112">
        <w:rPr>
          <w:rFonts w:ascii="ITC Avant Garde" w:hAnsi="ITC Avant Garde"/>
          <w:bCs/>
        </w:rPr>
        <w:t xml:space="preserve"> </w:t>
      </w:r>
      <w:r w:rsidRPr="00C52112">
        <w:rPr>
          <w:rFonts w:ascii="ITC Avant Garde" w:hAnsi="ITC Avant Garde"/>
          <w:bCs/>
        </w:rPr>
        <w:t>seguir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línea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política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imposición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regulatorios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sector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sí</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regulado.</w:t>
      </w:r>
      <w:r w:rsidR="00586A2C" w:rsidRPr="00C52112">
        <w:rPr>
          <w:rFonts w:ascii="ITC Avant Garde" w:hAnsi="ITC Avant Garde"/>
          <w:bCs/>
        </w:rPr>
        <w:t xml:space="preserve"> </w:t>
      </w:r>
    </w:p>
    <w:p w14:paraId="18819F04"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3FBE0BCF"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contradictorio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propio</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refiera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Cs/>
          <w:i/>
        </w:rPr>
        <w:t>boleta</w:t>
      </w:r>
      <w:r w:rsidR="00586A2C" w:rsidRPr="00C52112">
        <w:rPr>
          <w:rFonts w:ascii="ITC Avant Garde" w:hAnsi="ITC Avant Garde"/>
          <w:bCs/>
          <w:i/>
        </w:rPr>
        <w:t xml:space="preserve"> </w:t>
      </w:r>
      <w:r w:rsidRPr="00C52112">
        <w:rPr>
          <w:rFonts w:ascii="ITC Avant Garde" w:hAnsi="ITC Avant Garde"/>
          <w:bCs/>
          <w:i/>
        </w:rPr>
        <w:t>anua</w:t>
      </w:r>
      <w:r w:rsidR="006F310F" w:rsidRPr="00C52112">
        <w:rPr>
          <w:rFonts w:ascii="ITC Avant Garde" w:hAnsi="ITC Avant Garde"/>
          <w:bCs/>
          <w:i/>
        </w:rPr>
        <w:t>l</w:t>
      </w:r>
      <w:r w:rsidR="006F310F"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sea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trámite</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costoso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pese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pretenda</w:t>
      </w:r>
      <w:r w:rsidR="00586A2C" w:rsidRPr="00C52112">
        <w:rPr>
          <w:rFonts w:ascii="ITC Avant Garde" w:hAnsi="ITC Avant Garde"/>
          <w:bCs/>
        </w:rPr>
        <w:t xml:space="preserve"> </w:t>
      </w:r>
      <w:r w:rsidRPr="00C52112">
        <w:rPr>
          <w:rFonts w:ascii="ITC Avant Garde" w:hAnsi="ITC Avant Garde"/>
          <w:bCs/>
        </w:rPr>
        <w:t>elevar</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imponer</w:t>
      </w:r>
      <w:r w:rsidR="00586A2C" w:rsidRPr="00C52112">
        <w:rPr>
          <w:rFonts w:ascii="ITC Avant Garde" w:hAnsi="ITC Avant Garde"/>
          <w:bCs/>
        </w:rPr>
        <w:t xml:space="preserve"> </w:t>
      </w:r>
      <w:r w:rsidRPr="00C52112">
        <w:rPr>
          <w:rFonts w:ascii="ITC Avant Garde" w:hAnsi="ITC Avant Garde"/>
          <w:bCs/>
        </w:rPr>
        <w:t>nuevas</w:t>
      </w:r>
      <w:r w:rsidR="00586A2C" w:rsidRPr="00C52112">
        <w:rPr>
          <w:rFonts w:ascii="ITC Avant Garde" w:hAnsi="ITC Avant Garde"/>
          <w:bCs/>
        </w:rPr>
        <w:t xml:space="preserve"> </w:t>
      </w:r>
      <w:r w:rsidRPr="00C52112">
        <w:rPr>
          <w:rFonts w:ascii="ITC Avant Garde" w:hAnsi="ITC Avant Garde"/>
          <w:bCs/>
        </w:rPr>
        <w:t>cargas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duda</w:t>
      </w:r>
      <w:r w:rsidR="00586A2C" w:rsidRPr="00C52112">
        <w:rPr>
          <w:rFonts w:ascii="ITC Avant Garde" w:hAnsi="ITC Avant Garde"/>
          <w:bCs/>
        </w:rPr>
        <w:t xml:space="preserve"> </w:t>
      </w:r>
      <w:r w:rsidRPr="00C52112">
        <w:rPr>
          <w:rFonts w:ascii="ITC Avant Garde" w:hAnsi="ITC Avant Garde"/>
          <w:bCs/>
        </w:rPr>
        <w:t>mantendría</w:t>
      </w:r>
      <w:r w:rsidR="00586A2C" w:rsidRPr="00C52112">
        <w:rPr>
          <w:rFonts w:ascii="ITC Avant Garde" w:hAnsi="ITC Avant Garde"/>
          <w:bCs/>
        </w:rPr>
        <w:t xml:space="preserve"> </w:t>
      </w:r>
      <w:r w:rsidRPr="00C52112">
        <w:rPr>
          <w:rFonts w:ascii="ITC Avant Garde" w:hAnsi="ITC Avant Garde"/>
          <w:bCs/>
        </w:rPr>
        <w:t>y/o</w:t>
      </w:r>
      <w:r w:rsidR="00586A2C" w:rsidRPr="00C52112">
        <w:rPr>
          <w:rFonts w:ascii="ITC Avant Garde" w:hAnsi="ITC Avant Garde"/>
          <w:bCs/>
        </w:rPr>
        <w:t xml:space="preserve"> </w:t>
      </w:r>
      <w:r w:rsidRPr="00C52112">
        <w:rPr>
          <w:rFonts w:ascii="ITC Avant Garde" w:hAnsi="ITC Avant Garde"/>
          <w:bCs/>
        </w:rPr>
        <w:t>elevaría</w:t>
      </w:r>
      <w:r w:rsidR="00586A2C" w:rsidRPr="00C52112">
        <w:rPr>
          <w:rFonts w:ascii="ITC Avant Garde" w:hAnsi="ITC Avant Garde"/>
          <w:bCs/>
        </w:rPr>
        <w:t xml:space="preserve"> </w:t>
      </w:r>
      <w:r w:rsidRPr="00C52112">
        <w:rPr>
          <w:rFonts w:ascii="ITC Avant Garde" w:hAnsi="ITC Avant Garde"/>
          <w:bCs/>
        </w:rPr>
        <w:t>aún</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costo</w:t>
      </w:r>
      <w:r w:rsidR="00586A2C" w:rsidRPr="00C52112">
        <w:rPr>
          <w:rFonts w:ascii="ITC Avant Garde" w:hAnsi="ITC Avant Garde"/>
          <w:bCs/>
        </w:rPr>
        <w:t xml:space="preserve"> </w:t>
      </w:r>
      <w:r w:rsidRPr="00C52112">
        <w:rPr>
          <w:rFonts w:ascii="ITC Avant Garde" w:hAnsi="ITC Avant Garde"/>
          <w:bCs/>
        </w:rPr>
        <w:t>económico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p>
    <w:p w14:paraId="78D7D63E"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0B4304C2"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requiera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mínima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le</w:t>
      </w:r>
      <w:r w:rsidR="00586A2C" w:rsidRPr="00C52112">
        <w:rPr>
          <w:rFonts w:ascii="ITC Avant Garde" w:hAnsi="ITC Avant Garde"/>
          <w:bCs/>
        </w:rPr>
        <w:t xml:space="preserve"> </w:t>
      </w:r>
      <w:r w:rsidRPr="00C52112">
        <w:rPr>
          <w:rFonts w:ascii="ITC Avant Garde" w:hAnsi="ITC Avant Garde"/>
          <w:bCs/>
        </w:rPr>
        <w:t>permita</w:t>
      </w:r>
      <w:r w:rsidR="00586A2C" w:rsidRPr="00C52112">
        <w:rPr>
          <w:rFonts w:ascii="ITC Avant Garde" w:hAnsi="ITC Avant Garde"/>
          <w:bCs/>
        </w:rPr>
        <w:t xml:space="preserve"> </w:t>
      </w:r>
      <w:r w:rsidRPr="00C52112">
        <w:rPr>
          <w:rFonts w:ascii="ITC Avant Garde" w:hAnsi="ITC Avant Garde"/>
          <w:bCs/>
        </w:rPr>
        <w:t>generar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estadística</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mercados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general,</w:t>
      </w:r>
      <w:r w:rsidR="00586A2C" w:rsidRPr="00C52112">
        <w:rPr>
          <w:rFonts w:ascii="ITC Avant Garde" w:hAnsi="ITC Avant Garde"/>
          <w:bCs/>
        </w:rPr>
        <w:t xml:space="preserve"> </w:t>
      </w:r>
      <w:r w:rsidRPr="00C52112">
        <w:rPr>
          <w:rFonts w:ascii="ITC Avant Garde" w:hAnsi="ITC Avant Garde"/>
          <w:bCs/>
        </w:rPr>
        <w:t>pero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ningún</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solicitar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pormenorizada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eventualmente</w:t>
      </w:r>
      <w:r w:rsidR="00586A2C" w:rsidRPr="00C52112">
        <w:rPr>
          <w:rFonts w:ascii="ITC Avant Garde" w:hAnsi="ITC Avant Garde"/>
          <w:bCs/>
        </w:rPr>
        <w:t xml:space="preserve"> </w:t>
      </w:r>
      <w:r w:rsidRPr="00C52112">
        <w:rPr>
          <w:rFonts w:ascii="ITC Avant Garde" w:hAnsi="ITC Avant Garde"/>
          <w:bCs/>
        </w:rPr>
        <w:t>solicitará</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motivo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ejercicio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facultades,</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tampoco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requiera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cuenta</w:t>
      </w:r>
      <w:r w:rsidR="00586A2C" w:rsidRPr="00C52112">
        <w:rPr>
          <w:rFonts w:ascii="ITC Avant Garde" w:hAnsi="ITC Avant Garde"/>
          <w:bCs/>
        </w:rPr>
        <w:t xml:space="preserve"> </w:t>
      </w:r>
      <w:r w:rsidRPr="00C52112">
        <w:rPr>
          <w:rFonts w:ascii="ITC Avant Garde" w:hAnsi="ITC Avant Garde"/>
          <w:bCs/>
        </w:rPr>
        <w:t>y/o</w:t>
      </w:r>
      <w:r w:rsidR="00586A2C" w:rsidRPr="00C52112">
        <w:rPr>
          <w:rFonts w:ascii="ITC Avant Garde" w:hAnsi="ITC Avant Garde"/>
          <w:bCs/>
        </w:rPr>
        <w:t xml:space="preserve"> </w:t>
      </w:r>
      <w:r w:rsidRPr="00C52112">
        <w:rPr>
          <w:rFonts w:ascii="ITC Avant Garde" w:hAnsi="ITC Avant Garde"/>
          <w:bCs/>
        </w:rPr>
        <w:t>ella</w:t>
      </w:r>
      <w:r w:rsidR="00586A2C" w:rsidRPr="00C52112">
        <w:rPr>
          <w:rFonts w:ascii="ITC Avant Garde" w:hAnsi="ITC Avant Garde"/>
          <w:bCs/>
        </w:rPr>
        <w:t xml:space="preserve"> </w:t>
      </w:r>
      <w:r w:rsidRPr="00C52112">
        <w:rPr>
          <w:rFonts w:ascii="ITC Avant Garde" w:hAnsi="ITC Avant Garde"/>
          <w:bCs/>
        </w:rPr>
        <w:t>misma</w:t>
      </w:r>
      <w:r w:rsidR="00586A2C" w:rsidRPr="00C52112">
        <w:rPr>
          <w:rFonts w:ascii="ITC Avant Garde" w:hAnsi="ITC Avant Garde"/>
          <w:bCs/>
        </w:rPr>
        <w:t xml:space="preserve"> </w:t>
      </w:r>
      <w:r w:rsidRPr="00C52112">
        <w:rPr>
          <w:rFonts w:ascii="ITC Avant Garde" w:hAnsi="ITC Avant Garde"/>
          <w:bCs/>
        </w:rPr>
        <w:t>autoriza.</w:t>
      </w:r>
    </w:p>
    <w:p w14:paraId="251A4040"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7B1F8C72" w14:textId="77777777" w:rsidR="00354DD2" w:rsidRPr="00C52112" w:rsidRDefault="00354DD2" w:rsidP="00C52112">
      <w:pPr>
        <w:pStyle w:val="Prrafodelista"/>
        <w:numPr>
          <w:ilvl w:val="1"/>
          <w:numId w:val="2"/>
        </w:numPr>
        <w:spacing w:after="0" w:line="240" w:lineRule="auto"/>
        <w:ind w:left="2127" w:hanging="709"/>
        <w:contextualSpacing w:val="0"/>
        <w:jc w:val="both"/>
        <w:rPr>
          <w:rFonts w:ascii="ITC Avant Garde" w:hAnsi="ITC Avant Garde"/>
          <w:b/>
          <w:bCs/>
        </w:rPr>
      </w:pPr>
      <w:r w:rsidRPr="00C52112">
        <w:rPr>
          <w:rFonts w:ascii="ITC Avant Garde" w:hAnsi="ITC Avant Garde"/>
          <w:b/>
          <w:bCs/>
        </w:rPr>
        <w:t>1.5.-Afectación</w:t>
      </w:r>
      <w:r w:rsidR="00586A2C" w:rsidRPr="00C52112">
        <w:rPr>
          <w:rFonts w:ascii="ITC Avant Garde" w:hAnsi="ITC Avant Garde"/>
          <w:b/>
          <w:bCs/>
        </w:rPr>
        <w:t xml:space="preserve"> </w:t>
      </w:r>
      <w:r w:rsidRPr="00C52112">
        <w:rPr>
          <w:rFonts w:ascii="ITC Avant Garde" w:hAnsi="ITC Avant Garde"/>
          <w:b/>
          <w:bCs/>
        </w:rPr>
        <w:t>a</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libertad</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expresión</w:t>
      </w:r>
      <w:r w:rsidR="00586A2C" w:rsidRPr="00C52112">
        <w:rPr>
          <w:rFonts w:ascii="ITC Avant Garde" w:hAnsi="ITC Avant Garde"/>
          <w:b/>
          <w:bCs/>
        </w:rPr>
        <w:t xml:space="preserve"> </w:t>
      </w:r>
      <w:r w:rsidRPr="00C52112">
        <w:rPr>
          <w:rFonts w:ascii="ITC Avant Garde" w:hAnsi="ITC Avant Garde"/>
          <w:b/>
          <w:bCs/>
        </w:rPr>
        <w:t>e</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p>
    <w:p w14:paraId="045BF046" w14:textId="77777777" w:rsidR="00483D9B" w:rsidRPr="00C52112" w:rsidRDefault="00483D9B" w:rsidP="00C52112">
      <w:pPr>
        <w:pStyle w:val="Prrafodelista"/>
        <w:spacing w:after="0" w:line="240" w:lineRule="auto"/>
        <w:ind w:left="2127"/>
        <w:contextualSpacing w:val="0"/>
        <w:jc w:val="both"/>
        <w:rPr>
          <w:rFonts w:ascii="ITC Avant Garde" w:hAnsi="ITC Avant Garde"/>
          <w:bCs/>
        </w:rPr>
      </w:pPr>
    </w:p>
    <w:p w14:paraId="561D4E79"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especial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relevancia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tomarse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consideración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mucho</w:t>
      </w:r>
      <w:r w:rsidR="00586A2C" w:rsidRPr="00C52112">
        <w:rPr>
          <w:rFonts w:ascii="ITC Avant Garde" w:hAnsi="ITC Avant Garde"/>
          <w:bCs/>
        </w:rPr>
        <w:t xml:space="preserve"> </w:t>
      </w:r>
      <w:r w:rsidRPr="00C52112">
        <w:rPr>
          <w:rFonts w:ascii="ITC Avant Garde" w:hAnsi="ITC Avant Garde"/>
          <w:bCs/>
        </w:rPr>
        <w:t>cuidado,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pretendido</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recabar</w:t>
      </w:r>
      <w:r w:rsidR="00586A2C" w:rsidRPr="00C52112">
        <w:rPr>
          <w:rFonts w:ascii="ITC Avant Garde" w:hAnsi="ITC Avant Garde"/>
          <w:bCs/>
        </w:rPr>
        <w:t xml:space="preserve"> </w:t>
      </w:r>
      <w:r w:rsidRPr="00C52112">
        <w:rPr>
          <w:rFonts w:ascii="ITC Avant Garde" w:hAnsi="ITC Avant Garde"/>
          <w:bCs/>
        </w:rPr>
        <w:t>mediante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informe</w:t>
      </w:r>
      <w:r w:rsidR="00586A2C" w:rsidRPr="00C52112">
        <w:rPr>
          <w:rFonts w:ascii="ITC Avant Garde" w:hAnsi="ITC Avant Garde"/>
          <w:bCs/>
        </w:rPr>
        <w:t xml:space="preserve"> </w:t>
      </w:r>
      <w:r w:rsidRPr="00C52112">
        <w:rPr>
          <w:rFonts w:ascii="ITC Avant Garde" w:hAnsi="ITC Avant Garde"/>
          <w:bCs/>
        </w:rPr>
        <w:t>anual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intentan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00586A2C" w:rsidRPr="00C52112">
        <w:rPr>
          <w:rFonts w:ascii="ITC Avant Garde" w:hAnsi="ITC Avant Garde"/>
          <w:bCs/>
        </w:rPr>
        <w:t xml:space="preserve"> </w:t>
      </w:r>
      <w:r w:rsidRPr="00C52112">
        <w:rPr>
          <w:rFonts w:ascii="ITC Avant Garde" w:hAnsi="ITC Avant Garde"/>
          <w:bCs/>
        </w:rPr>
        <w:t>cuando</w:t>
      </w:r>
      <w:r w:rsidR="00586A2C" w:rsidRPr="00C52112">
        <w:rPr>
          <w:rFonts w:ascii="ITC Avant Garde" w:hAnsi="ITC Avant Garde"/>
          <w:bCs/>
        </w:rPr>
        <w:t xml:space="preserve"> </w:t>
      </w:r>
      <w:r w:rsidRPr="00C52112">
        <w:rPr>
          <w:rFonts w:ascii="ITC Avant Garde" w:hAnsi="ITC Avant Garde"/>
          <w:bCs/>
        </w:rPr>
        <w:t>refieren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lastRenderedPageBreak/>
        <w:t>van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fomentar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desarrollo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r w:rsidRPr="00C52112">
        <w:rPr>
          <w:rFonts w:ascii="ITC Avant Garde" w:hAnsi="ITC Avant Garde"/>
          <w:bCs/>
        </w:rPr>
        <w:t>audiovisuales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pluralidad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mismos,</w:t>
      </w:r>
      <w:r w:rsidR="00586A2C" w:rsidRPr="00C52112">
        <w:rPr>
          <w:rFonts w:ascii="ITC Avant Garde" w:hAnsi="ITC Avant Garde"/>
          <w:bCs/>
        </w:rPr>
        <w:t xml:space="preserve"> </w:t>
      </w:r>
      <w:r w:rsidRPr="00C52112">
        <w:rPr>
          <w:rFonts w:ascii="ITC Avant Garde" w:hAnsi="ITC Avant Garde"/>
          <w:bCs/>
        </w:rPr>
        <w:t>veamos:</w:t>
      </w:r>
    </w:p>
    <w:p w14:paraId="3D5855C5" w14:textId="77777777" w:rsidR="00483D9B" w:rsidRPr="00C52112" w:rsidRDefault="00483D9B" w:rsidP="00C52112">
      <w:pPr>
        <w:pStyle w:val="Prrafodelista"/>
        <w:spacing w:after="0" w:line="240" w:lineRule="auto"/>
        <w:ind w:left="2127"/>
        <w:contextualSpacing w:val="0"/>
        <w:jc w:val="both"/>
        <w:rPr>
          <w:rFonts w:ascii="ITC Avant Garde" w:hAnsi="ITC Avant Garde"/>
          <w:bCs/>
        </w:rPr>
      </w:pPr>
    </w:p>
    <w:p w14:paraId="00DF29EE" w14:textId="77777777" w:rsidR="004812A8" w:rsidRPr="00C52112" w:rsidRDefault="004812A8" w:rsidP="00C52112">
      <w:pPr>
        <w:pStyle w:val="Prrafodelista"/>
        <w:spacing w:after="0" w:line="240" w:lineRule="auto"/>
        <w:ind w:left="2127"/>
        <w:contextualSpacing w:val="0"/>
        <w:jc w:val="both"/>
        <w:rPr>
          <w:rFonts w:ascii="ITC Avant Garde" w:hAnsi="ITC Avant Garde"/>
          <w:bCs/>
          <w:i/>
          <w:iCs/>
        </w:rPr>
      </w:pPr>
      <w:r w:rsidRPr="00C52112">
        <w:rPr>
          <w:rFonts w:ascii="ITC Avant Garde" w:hAnsi="ITC Avant Garde"/>
          <w:bCs/>
          <w:i/>
          <w:iCs/>
        </w:rPr>
        <w:t>“En</w:t>
      </w:r>
      <w:r w:rsidR="00586A2C" w:rsidRPr="00C52112">
        <w:rPr>
          <w:rFonts w:ascii="ITC Avant Garde" w:hAnsi="ITC Avant Garde"/>
          <w:bCs/>
          <w:i/>
          <w:iCs/>
        </w:rPr>
        <w:t xml:space="preserve"> </w:t>
      </w:r>
      <w:r w:rsidRPr="00C52112">
        <w:rPr>
          <w:rFonts w:ascii="ITC Avant Garde" w:hAnsi="ITC Avant Garde"/>
          <w:bCs/>
          <w:i/>
          <w:iCs/>
        </w:rPr>
        <w:t>ese</w:t>
      </w:r>
      <w:r w:rsidR="00586A2C" w:rsidRPr="00C52112">
        <w:rPr>
          <w:rFonts w:ascii="ITC Avant Garde" w:hAnsi="ITC Avant Garde"/>
          <w:bCs/>
          <w:i/>
          <w:iCs/>
        </w:rPr>
        <w:t xml:space="preserve"> </w:t>
      </w:r>
      <w:r w:rsidRPr="00C52112">
        <w:rPr>
          <w:rFonts w:ascii="ITC Avant Garde" w:hAnsi="ITC Avant Garde"/>
          <w:bCs/>
          <w:i/>
          <w:iCs/>
        </w:rPr>
        <w:t>mismo</w:t>
      </w:r>
      <w:r w:rsidR="00586A2C" w:rsidRPr="00C52112">
        <w:rPr>
          <w:rFonts w:ascii="ITC Avant Garde" w:hAnsi="ITC Avant Garde"/>
          <w:bCs/>
          <w:i/>
          <w:iCs/>
        </w:rPr>
        <w:t xml:space="preserve"> </w:t>
      </w:r>
      <w:r w:rsidRPr="00C52112">
        <w:rPr>
          <w:rFonts w:ascii="ITC Avant Garde" w:hAnsi="ITC Avant Garde"/>
          <w:bCs/>
          <w:i/>
          <w:iCs/>
        </w:rPr>
        <w:t>sentido,</w:t>
      </w:r>
      <w:r w:rsidR="00586A2C" w:rsidRPr="00C52112">
        <w:rPr>
          <w:rFonts w:ascii="ITC Avant Garde" w:hAnsi="ITC Avant Garde"/>
          <w:bCs/>
          <w:i/>
          <w:iCs/>
        </w:rPr>
        <w:t xml:space="preserve"> </w:t>
      </w:r>
      <w:r w:rsidRPr="00C52112">
        <w:rPr>
          <w:rFonts w:ascii="ITC Avant Garde" w:hAnsi="ITC Avant Garde"/>
          <w:bCs/>
          <w:i/>
          <w:iCs/>
        </w:rPr>
        <w:t>la</w:t>
      </w:r>
      <w:r w:rsidR="00586A2C" w:rsidRPr="00C52112">
        <w:rPr>
          <w:rFonts w:ascii="ITC Avant Garde" w:hAnsi="ITC Avant Garde"/>
          <w:bCs/>
          <w:i/>
          <w:iCs/>
        </w:rPr>
        <w:t xml:space="preserve"> </w:t>
      </w:r>
      <w:r w:rsidRPr="00C52112">
        <w:rPr>
          <w:rFonts w:ascii="ITC Avant Garde" w:hAnsi="ITC Avant Garde"/>
          <w:bCs/>
          <w:i/>
          <w:iCs/>
        </w:rPr>
        <w:t>Estrategia</w:t>
      </w:r>
      <w:r w:rsidR="00586A2C" w:rsidRPr="00C52112">
        <w:rPr>
          <w:rFonts w:ascii="ITC Avant Garde" w:hAnsi="ITC Avant Garde"/>
          <w:bCs/>
          <w:i/>
          <w:iCs/>
        </w:rPr>
        <w:t xml:space="preserve"> </w:t>
      </w:r>
      <w:r w:rsidRPr="00C52112">
        <w:rPr>
          <w:rFonts w:ascii="ITC Avant Garde" w:hAnsi="ITC Avant Garde"/>
          <w:bCs/>
          <w:i/>
          <w:iCs/>
        </w:rPr>
        <w:t>IFT</w:t>
      </w:r>
      <w:r w:rsidR="00586A2C" w:rsidRPr="00C52112">
        <w:rPr>
          <w:rFonts w:ascii="ITC Avant Garde" w:hAnsi="ITC Avant Garde"/>
          <w:bCs/>
          <w:i/>
          <w:iCs/>
        </w:rPr>
        <w:t xml:space="preserve"> </w:t>
      </w:r>
      <w:r w:rsidRPr="00C52112">
        <w:rPr>
          <w:rFonts w:ascii="ITC Avant Garde" w:hAnsi="ITC Avant Garde"/>
          <w:bCs/>
          <w:i/>
          <w:iCs/>
        </w:rPr>
        <w:t>2021-2025.</w:t>
      </w:r>
      <w:r w:rsidR="00586A2C" w:rsidRPr="00C52112">
        <w:rPr>
          <w:rFonts w:ascii="ITC Avant Garde" w:hAnsi="ITC Avant Garde"/>
          <w:bCs/>
          <w:i/>
          <w:iCs/>
        </w:rPr>
        <w:t xml:space="preserve"> </w:t>
      </w:r>
      <w:r w:rsidRPr="00C52112">
        <w:rPr>
          <w:rFonts w:ascii="ITC Avant Garde" w:hAnsi="ITC Avant Garde"/>
          <w:bCs/>
          <w:i/>
          <w:iCs/>
        </w:rPr>
        <w:t>Hoja</w:t>
      </w:r>
      <w:r w:rsidR="00586A2C" w:rsidRPr="00C52112">
        <w:rPr>
          <w:rFonts w:ascii="ITC Avant Garde" w:hAnsi="ITC Avant Garde"/>
          <w:bCs/>
          <w:i/>
          <w:iCs/>
        </w:rPr>
        <w:t xml:space="preserve"> </w:t>
      </w:r>
      <w:r w:rsidRPr="00C52112">
        <w:rPr>
          <w:rFonts w:ascii="ITC Avant Garde" w:hAnsi="ITC Avant Garde"/>
          <w:bCs/>
          <w:i/>
          <w:iCs/>
        </w:rPr>
        <w:t>de</w:t>
      </w:r>
      <w:r w:rsidR="00586A2C" w:rsidRPr="00C52112">
        <w:rPr>
          <w:rFonts w:ascii="ITC Avant Garde" w:hAnsi="ITC Avant Garde"/>
          <w:bCs/>
          <w:i/>
          <w:iCs/>
        </w:rPr>
        <w:t xml:space="preserve"> </w:t>
      </w:r>
      <w:r w:rsidRPr="00C52112">
        <w:rPr>
          <w:rFonts w:ascii="ITC Avant Garde" w:hAnsi="ITC Avant Garde"/>
          <w:bCs/>
          <w:i/>
          <w:iCs/>
        </w:rPr>
        <w:t>Ruta</w:t>
      </w:r>
      <w:r w:rsidR="00586A2C" w:rsidRPr="00C52112">
        <w:rPr>
          <w:rFonts w:ascii="ITC Avant Garde" w:hAnsi="ITC Avant Garde"/>
          <w:bCs/>
          <w:i/>
          <w:iCs/>
        </w:rPr>
        <w:t xml:space="preserve">  </w:t>
      </w:r>
      <w:r w:rsidRPr="00C52112">
        <w:rPr>
          <w:rFonts w:ascii="ITC Avant Garde" w:hAnsi="ITC Avant Garde"/>
          <w:bCs/>
          <w:i/>
          <w:iCs/>
        </w:rPr>
        <w:t>establece,</w:t>
      </w:r>
      <w:r w:rsidR="00586A2C" w:rsidRPr="00C52112">
        <w:rPr>
          <w:rFonts w:ascii="ITC Avant Garde" w:hAnsi="ITC Avant Garde"/>
          <w:bCs/>
          <w:i/>
          <w:iCs/>
        </w:rPr>
        <w:t xml:space="preserve"> </w:t>
      </w:r>
      <w:r w:rsidRPr="00C52112">
        <w:rPr>
          <w:rFonts w:ascii="ITC Avant Garde" w:hAnsi="ITC Avant Garde"/>
          <w:bCs/>
          <w:i/>
          <w:iCs/>
        </w:rPr>
        <w:t>dentro</w:t>
      </w:r>
      <w:r w:rsidR="00586A2C" w:rsidRPr="00C52112">
        <w:rPr>
          <w:rFonts w:ascii="ITC Avant Garde" w:hAnsi="ITC Avant Garde"/>
          <w:bCs/>
          <w:i/>
          <w:iCs/>
        </w:rPr>
        <w:t xml:space="preserve"> </w:t>
      </w:r>
      <w:r w:rsidRPr="00C52112">
        <w:rPr>
          <w:rFonts w:ascii="ITC Avant Garde" w:hAnsi="ITC Avant Garde"/>
          <w:bCs/>
          <w:i/>
          <w:iCs/>
        </w:rPr>
        <w:t>de</w:t>
      </w:r>
      <w:r w:rsidR="00586A2C" w:rsidRPr="00C52112">
        <w:rPr>
          <w:rFonts w:ascii="ITC Avant Garde" w:hAnsi="ITC Avant Garde"/>
          <w:bCs/>
          <w:i/>
          <w:iCs/>
        </w:rPr>
        <w:t xml:space="preserve"> </w:t>
      </w:r>
      <w:r w:rsidRPr="00C52112">
        <w:rPr>
          <w:rFonts w:ascii="ITC Avant Garde" w:hAnsi="ITC Avant Garde"/>
          <w:bCs/>
          <w:i/>
          <w:iCs/>
        </w:rPr>
        <w:t>su</w:t>
      </w:r>
      <w:r w:rsidR="00586A2C" w:rsidRPr="00C52112">
        <w:rPr>
          <w:rFonts w:ascii="ITC Avant Garde" w:hAnsi="ITC Avant Garde"/>
          <w:bCs/>
          <w:i/>
          <w:iCs/>
        </w:rPr>
        <w:t xml:space="preserve"> </w:t>
      </w:r>
      <w:r w:rsidRPr="00C52112">
        <w:rPr>
          <w:rFonts w:ascii="ITC Avant Garde" w:hAnsi="ITC Avant Garde"/>
          <w:bCs/>
          <w:i/>
          <w:iCs/>
        </w:rPr>
        <w:t>Objetivo</w:t>
      </w:r>
      <w:r w:rsidR="00586A2C" w:rsidRPr="00C52112">
        <w:rPr>
          <w:rFonts w:ascii="ITC Avant Garde" w:hAnsi="ITC Avant Garde"/>
          <w:bCs/>
          <w:i/>
          <w:iCs/>
        </w:rPr>
        <w:t xml:space="preserve"> </w:t>
      </w:r>
      <w:r w:rsidRPr="00C52112">
        <w:rPr>
          <w:rFonts w:ascii="ITC Avant Garde" w:hAnsi="ITC Avant Garde"/>
          <w:bCs/>
          <w:i/>
          <w:iCs/>
        </w:rPr>
        <w:t>4,</w:t>
      </w:r>
      <w:r w:rsidR="00586A2C" w:rsidRPr="00C52112">
        <w:rPr>
          <w:rFonts w:ascii="ITC Avant Garde" w:hAnsi="ITC Avant Garde"/>
          <w:bCs/>
          <w:i/>
          <w:iCs/>
        </w:rPr>
        <w:t xml:space="preserve"> </w:t>
      </w:r>
      <w:r w:rsidRPr="00C52112">
        <w:rPr>
          <w:rFonts w:ascii="ITC Avant Garde" w:hAnsi="ITC Avant Garde"/>
          <w:bCs/>
          <w:i/>
          <w:iCs/>
        </w:rPr>
        <w:t>la</w:t>
      </w:r>
      <w:r w:rsidR="00586A2C" w:rsidRPr="00C52112">
        <w:rPr>
          <w:rFonts w:ascii="ITC Avant Garde" w:hAnsi="ITC Avant Garde"/>
          <w:bCs/>
          <w:i/>
          <w:iCs/>
        </w:rPr>
        <w:t xml:space="preserve"> </w:t>
      </w:r>
      <w:r w:rsidRPr="00C52112">
        <w:rPr>
          <w:rFonts w:ascii="ITC Avant Garde" w:hAnsi="ITC Avant Garde"/>
          <w:bCs/>
          <w:i/>
          <w:iCs/>
        </w:rPr>
        <w:t>Línea</w:t>
      </w:r>
      <w:r w:rsidR="00586A2C" w:rsidRPr="00C52112">
        <w:rPr>
          <w:rFonts w:ascii="ITC Avant Garde" w:hAnsi="ITC Avant Garde"/>
          <w:bCs/>
          <w:i/>
          <w:iCs/>
        </w:rPr>
        <w:t xml:space="preserve"> </w:t>
      </w:r>
      <w:r w:rsidRPr="00C52112">
        <w:rPr>
          <w:rFonts w:ascii="ITC Avant Garde" w:hAnsi="ITC Avant Garde"/>
          <w:bCs/>
          <w:i/>
          <w:iCs/>
        </w:rPr>
        <w:t>de</w:t>
      </w:r>
      <w:r w:rsidR="00586A2C" w:rsidRPr="00C52112">
        <w:rPr>
          <w:rFonts w:ascii="ITC Avant Garde" w:hAnsi="ITC Avant Garde"/>
          <w:bCs/>
          <w:i/>
          <w:iCs/>
        </w:rPr>
        <w:t xml:space="preserve"> </w:t>
      </w:r>
      <w:r w:rsidRPr="00C52112">
        <w:rPr>
          <w:rFonts w:ascii="ITC Avant Garde" w:hAnsi="ITC Avant Garde"/>
          <w:bCs/>
          <w:i/>
          <w:iCs/>
        </w:rPr>
        <w:t>Acción</w:t>
      </w:r>
      <w:r w:rsidR="00586A2C" w:rsidRPr="00C52112">
        <w:rPr>
          <w:rFonts w:ascii="ITC Avant Garde" w:hAnsi="ITC Avant Garde"/>
          <w:bCs/>
          <w:i/>
          <w:iCs/>
        </w:rPr>
        <w:t xml:space="preserve"> </w:t>
      </w:r>
      <w:r w:rsidRPr="00C52112">
        <w:rPr>
          <w:rFonts w:ascii="ITC Avant Garde" w:hAnsi="ITC Avant Garde"/>
          <w:bCs/>
          <w:i/>
          <w:iCs/>
        </w:rPr>
        <w:t>4.3.2,</w:t>
      </w:r>
      <w:r w:rsidR="00586A2C" w:rsidRPr="00C52112">
        <w:rPr>
          <w:rFonts w:ascii="ITC Avant Garde" w:hAnsi="ITC Avant Garde"/>
          <w:bCs/>
          <w:i/>
          <w:iCs/>
        </w:rPr>
        <w:t xml:space="preserve"> </w:t>
      </w:r>
      <w:r w:rsidRPr="00C52112">
        <w:rPr>
          <w:rFonts w:ascii="ITC Avant Garde" w:hAnsi="ITC Avant Garde"/>
          <w:bCs/>
          <w:i/>
          <w:iCs/>
        </w:rPr>
        <w:t>relativa</w:t>
      </w:r>
      <w:r w:rsidR="00586A2C" w:rsidRPr="00C52112">
        <w:rPr>
          <w:rFonts w:ascii="ITC Avant Garde" w:hAnsi="ITC Avant Garde"/>
          <w:bCs/>
          <w:i/>
          <w:iCs/>
        </w:rPr>
        <w:t xml:space="preserve"> </w:t>
      </w:r>
      <w:r w:rsidRPr="00C52112">
        <w:rPr>
          <w:rFonts w:ascii="ITC Avant Garde" w:hAnsi="ITC Avant Garde"/>
          <w:bCs/>
          <w:i/>
          <w:iCs/>
        </w:rPr>
        <w:t>a</w:t>
      </w:r>
      <w:r w:rsidR="00586A2C" w:rsidRPr="00C52112">
        <w:rPr>
          <w:rFonts w:ascii="ITC Avant Garde" w:hAnsi="ITC Avant Garde"/>
          <w:bCs/>
          <w:i/>
          <w:iCs/>
        </w:rPr>
        <w:t xml:space="preserve"> </w:t>
      </w:r>
      <w:r w:rsidRPr="00C52112">
        <w:rPr>
          <w:rFonts w:ascii="ITC Avant Garde" w:hAnsi="ITC Avant Garde"/>
          <w:bCs/>
          <w:i/>
          <w:iCs/>
        </w:rPr>
        <w:t>“Generar</w:t>
      </w:r>
      <w:r w:rsidR="00586A2C" w:rsidRPr="00C52112">
        <w:rPr>
          <w:rFonts w:ascii="ITC Avant Garde" w:hAnsi="ITC Avant Garde"/>
          <w:bCs/>
          <w:i/>
          <w:iCs/>
        </w:rPr>
        <w:t xml:space="preserve"> </w:t>
      </w:r>
      <w:r w:rsidRPr="00C52112">
        <w:rPr>
          <w:rFonts w:ascii="ITC Avant Garde" w:hAnsi="ITC Avant Garde"/>
          <w:bCs/>
          <w:i/>
          <w:iCs/>
        </w:rPr>
        <w:t>información</w:t>
      </w:r>
      <w:r w:rsidR="00586A2C" w:rsidRPr="00C52112">
        <w:rPr>
          <w:rFonts w:ascii="ITC Avant Garde" w:hAnsi="ITC Avant Garde"/>
          <w:bCs/>
          <w:i/>
          <w:iCs/>
        </w:rPr>
        <w:t xml:space="preserve"> </w:t>
      </w:r>
      <w:r w:rsidRPr="00C52112">
        <w:rPr>
          <w:rFonts w:ascii="ITC Avant Garde" w:hAnsi="ITC Avant Garde"/>
          <w:bCs/>
          <w:i/>
          <w:iCs/>
        </w:rPr>
        <w:t>en</w:t>
      </w:r>
      <w:r w:rsidR="00586A2C" w:rsidRPr="00C52112">
        <w:rPr>
          <w:rFonts w:ascii="ITC Avant Garde" w:hAnsi="ITC Avant Garde"/>
          <w:bCs/>
          <w:i/>
          <w:iCs/>
        </w:rPr>
        <w:t xml:space="preserve"> </w:t>
      </w:r>
      <w:r w:rsidRPr="00C52112">
        <w:rPr>
          <w:rFonts w:ascii="ITC Avant Garde" w:hAnsi="ITC Avant Garde"/>
          <w:bCs/>
          <w:i/>
          <w:iCs/>
        </w:rPr>
        <w:t>materia</w:t>
      </w:r>
      <w:r w:rsidR="00586A2C" w:rsidRPr="00C52112">
        <w:rPr>
          <w:rFonts w:ascii="ITC Avant Garde" w:hAnsi="ITC Avant Garde"/>
          <w:bCs/>
          <w:i/>
          <w:iCs/>
        </w:rPr>
        <w:t xml:space="preserve"> </w:t>
      </w:r>
      <w:r w:rsidRPr="00C52112">
        <w:rPr>
          <w:rFonts w:ascii="ITC Avant Garde" w:hAnsi="ITC Avant Garde"/>
          <w:bCs/>
          <w:i/>
          <w:iCs/>
        </w:rPr>
        <w:t>de</w:t>
      </w:r>
      <w:r w:rsidR="00586A2C" w:rsidRPr="00C52112">
        <w:rPr>
          <w:rFonts w:ascii="ITC Avant Garde" w:hAnsi="ITC Avant Garde"/>
          <w:bCs/>
          <w:i/>
          <w:iCs/>
        </w:rPr>
        <w:t xml:space="preserve"> </w:t>
      </w:r>
      <w:r w:rsidRPr="00C52112">
        <w:rPr>
          <w:rFonts w:ascii="ITC Avant Garde" w:hAnsi="ITC Avant Garde"/>
          <w:bCs/>
          <w:i/>
          <w:iCs/>
        </w:rPr>
        <w:t>audiencias,</w:t>
      </w:r>
      <w:r w:rsidR="00586A2C" w:rsidRPr="00C52112">
        <w:rPr>
          <w:rFonts w:ascii="ITC Avant Garde" w:hAnsi="ITC Avant Garde"/>
          <w:bCs/>
          <w:i/>
          <w:iCs/>
        </w:rPr>
        <w:t xml:space="preserve"> </w:t>
      </w:r>
      <w:r w:rsidRPr="00C52112">
        <w:rPr>
          <w:rFonts w:ascii="ITC Avant Garde" w:hAnsi="ITC Avant Garde"/>
          <w:bCs/>
          <w:i/>
          <w:iCs/>
        </w:rPr>
        <w:t>contenidos</w:t>
      </w:r>
      <w:r w:rsidR="00586A2C" w:rsidRPr="00C52112">
        <w:rPr>
          <w:rFonts w:ascii="ITC Avant Garde" w:hAnsi="ITC Avant Garde"/>
          <w:bCs/>
          <w:i/>
          <w:iCs/>
        </w:rPr>
        <w:t xml:space="preserve"> </w:t>
      </w:r>
      <w:r w:rsidRPr="00C52112">
        <w:rPr>
          <w:rFonts w:ascii="ITC Avant Garde" w:hAnsi="ITC Avant Garde"/>
          <w:bCs/>
          <w:i/>
          <w:iCs/>
        </w:rPr>
        <w:t>y</w:t>
      </w:r>
      <w:r w:rsidR="00586A2C" w:rsidRPr="00C52112">
        <w:rPr>
          <w:rFonts w:ascii="ITC Avant Garde" w:hAnsi="ITC Avant Garde"/>
          <w:bCs/>
          <w:i/>
          <w:iCs/>
        </w:rPr>
        <w:t xml:space="preserve"> </w:t>
      </w:r>
      <w:r w:rsidRPr="00C52112">
        <w:rPr>
          <w:rFonts w:ascii="ITC Avant Garde" w:hAnsi="ITC Avant Garde"/>
          <w:bCs/>
          <w:i/>
          <w:iCs/>
        </w:rPr>
        <w:t>mercados</w:t>
      </w:r>
      <w:r w:rsidR="00586A2C" w:rsidRPr="00C52112">
        <w:rPr>
          <w:rFonts w:ascii="ITC Avant Garde" w:hAnsi="ITC Avant Garde"/>
          <w:bCs/>
          <w:i/>
          <w:iCs/>
        </w:rPr>
        <w:t xml:space="preserve"> </w:t>
      </w:r>
      <w:r w:rsidRPr="00C52112">
        <w:rPr>
          <w:rFonts w:ascii="ITC Avant Garde" w:hAnsi="ITC Avant Garde"/>
          <w:bCs/>
          <w:i/>
          <w:iCs/>
        </w:rPr>
        <w:t>audiovisuales</w:t>
      </w:r>
      <w:r w:rsidR="00586A2C" w:rsidRPr="00C52112">
        <w:rPr>
          <w:rFonts w:ascii="ITC Avant Garde" w:hAnsi="ITC Avant Garde"/>
          <w:bCs/>
          <w:i/>
          <w:iCs/>
        </w:rPr>
        <w:t xml:space="preserve"> </w:t>
      </w:r>
      <w:r w:rsidRPr="00C52112">
        <w:rPr>
          <w:rFonts w:ascii="ITC Avant Garde" w:hAnsi="ITC Avant Garde"/>
          <w:bCs/>
          <w:i/>
          <w:iCs/>
        </w:rPr>
        <w:t>que</w:t>
      </w:r>
      <w:r w:rsidR="00586A2C" w:rsidRPr="00C52112">
        <w:rPr>
          <w:rFonts w:ascii="ITC Avant Garde" w:hAnsi="ITC Avant Garde"/>
          <w:bCs/>
          <w:i/>
          <w:iCs/>
        </w:rPr>
        <w:t xml:space="preserve"> </w:t>
      </w:r>
      <w:r w:rsidRPr="00C52112">
        <w:rPr>
          <w:rFonts w:ascii="ITC Avant Garde" w:hAnsi="ITC Avant Garde"/>
          <w:bCs/>
          <w:i/>
          <w:iCs/>
        </w:rPr>
        <w:t>constituyan</w:t>
      </w:r>
      <w:r w:rsidR="00586A2C" w:rsidRPr="00C52112">
        <w:rPr>
          <w:rFonts w:ascii="ITC Avant Garde" w:hAnsi="ITC Avant Garde"/>
          <w:bCs/>
          <w:i/>
          <w:iCs/>
        </w:rPr>
        <w:t xml:space="preserve"> </w:t>
      </w:r>
      <w:r w:rsidRPr="00C52112">
        <w:rPr>
          <w:rFonts w:ascii="ITC Avant Garde" w:hAnsi="ITC Avant Garde"/>
          <w:bCs/>
          <w:i/>
          <w:iCs/>
        </w:rPr>
        <w:t>insumos</w:t>
      </w:r>
      <w:r w:rsidR="00586A2C" w:rsidRPr="00C52112">
        <w:rPr>
          <w:rFonts w:ascii="ITC Avant Garde" w:hAnsi="ITC Avant Garde"/>
          <w:bCs/>
          <w:i/>
          <w:iCs/>
        </w:rPr>
        <w:t xml:space="preserve"> </w:t>
      </w:r>
      <w:r w:rsidRPr="00C52112">
        <w:rPr>
          <w:rFonts w:ascii="ITC Avant Garde" w:hAnsi="ITC Avant Garde"/>
          <w:bCs/>
          <w:i/>
          <w:iCs/>
        </w:rPr>
        <w:t>para</w:t>
      </w:r>
      <w:r w:rsidR="00586A2C" w:rsidRPr="00C52112">
        <w:rPr>
          <w:rFonts w:ascii="ITC Avant Garde" w:hAnsi="ITC Avant Garde"/>
          <w:bCs/>
          <w:i/>
          <w:iCs/>
        </w:rPr>
        <w:t xml:space="preserve"> </w:t>
      </w:r>
      <w:r w:rsidRPr="00C52112">
        <w:rPr>
          <w:rFonts w:ascii="ITC Avant Garde" w:hAnsi="ITC Avant Garde"/>
          <w:bCs/>
          <w:i/>
          <w:iCs/>
        </w:rPr>
        <w:t>promover</w:t>
      </w:r>
      <w:r w:rsidR="00586A2C" w:rsidRPr="00C52112">
        <w:rPr>
          <w:rFonts w:ascii="ITC Avant Garde" w:hAnsi="ITC Avant Garde"/>
          <w:bCs/>
          <w:i/>
          <w:iCs/>
        </w:rPr>
        <w:t xml:space="preserve"> </w:t>
      </w:r>
      <w:r w:rsidRPr="00C52112">
        <w:rPr>
          <w:rFonts w:ascii="ITC Avant Garde" w:hAnsi="ITC Avant Garde"/>
          <w:bCs/>
          <w:i/>
          <w:iCs/>
        </w:rPr>
        <w:t>los</w:t>
      </w:r>
      <w:r w:rsidR="00586A2C" w:rsidRPr="00C52112">
        <w:rPr>
          <w:rFonts w:ascii="ITC Avant Garde" w:hAnsi="ITC Avant Garde"/>
          <w:bCs/>
          <w:i/>
          <w:iCs/>
        </w:rPr>
        <w:t xml:space="preserve"> </w:t>
      </w:r>
      <w:r w:rsidRPr="00C52112">
        <w:rPr>
          <w:rFonts w:ascii="ITC Avant Garde" w:hAnsi="ITC Avant Garde"/>
          <w:bCs/>
          <w:i/>
          <w:iCs/>
        </w:rPr>
        <w:t>derechos</w:t>
      </w:r>
      <w:r w:rsidR="00586A2C" w:rsidRPr="00C52112">
        <w:rPr>
          <w:rFonts w:ascii="ITC Avant Garde" w:hAnsi="ITC Avant Garde"/>
          <w:bCs/>
          <w:i/>
          <w:iCs/>
        </w:rPr>
        <w:t xml:space="preserve"> </w:t>
      </w:r>
      <w:r w:rsidRPr="00C52112">
        <w:rPr>
          <w:rFonts w:ascii="ITC Avant Garde" w:hAnsi="ITC Avant Garde"/>
          <w:bCs/>
          <w:i/>
          <w:iCs/>
        </w:rPr>
        <w:t>de</w:t>
      </w:r>
      <w:r w:rsidR="00586A2C" w:rsidRPr="00C52112">
        <w:rPr>
          <w:rFonts w:ascii="ITC Avant Garde" w:hAnsi="ITC Avant Garde"/>
          <w:bCs/>
          <w:i/>
          <w:iCs/>
        </w:rPr>
        <w:t xml:space="preserve"> </w:t>
      </w:r>
      <w:r w:rsidRPr="00C52112">
        <w:rPr>
          <w:rFonts w:ascii="ITC Avant Garde" w:hAnsi="ITC Avant Garde"/>
          <w:bCs/>
          <w:i/>
          <w:iCs/>
        </w:rPr>
        <w:t>las</w:t>
      </w:r>
      <w:r w:rsidR="00586A2C" w:rsidRPr="00C52112">
        <w:rPr>
          <w:rFonts w:ascii="ITC Avant Garde" w:hAnsi="ITC Avant Garde"/>
          <w:bCs/>
          <w:i/>
          <w:iCs/>
        </w:rPr>
        <w:t xml:space="preserve"> </w:t>
      </w:r>
      <w:r w:rsidRPr="00C52112">
        <w:rPr>
          <w:rFonts w:ascii="ITC Avant Garde" w:hAnsi="ITC Avant Garde"/>
          <w:bCs/>
          <w:i/>
          <w:iCs/>
        </w:rPr>
        <w:t>audiencias</w:t>
      </w:r>
      <w:r w:rsidR="00586A2C" w:rsidRPr="00C52112">
        <w:rPr>
          <w:rFonts w:ascii="ITC Avant Garde" w:hAnsi="ITC Avant Garde"/>
          <w:bCs/>
          <w:i/>
          <w:iCs/>
        </w:rPr>
        <w:t xml:space="preserve"> </w:t>
      </w:r>
      <w:r w:rsidRPr="00C52112">
        <w:rPr>
          <w:rFonts w:ascii="ITC Avant Garde" w:hAnsi="ITC Avant Garde"/>
          <w:bCs/>
          <w:i/>
          <w:iCs/>
        </w:rPr>
        <w:t>fomentando</w:t>
      </w:r>
      <w:r w:rsidR="00586A2C" w:rsidRPr="00C52112">
        <w:rPr>
          <w:rFonts w:ascii="ITC Avant Garde" w:hAnsi="ITC Avant Garde"/>
          <w:bCs/>
          <w:i/>
          <w:iCs/>
        </w:rPr>
        <w:t xml:space="preserve"> </w:t>
      </w:r>
      <w:r w:rsidRPr="00C52112">
        <w:rPr>
          <w:rFonts w:ascii="ITC Avant Garde" w:hAnsi="ITC Avant Garde"/>
          <w:bCs/>
          <w:i/>
          <w:iCs/>
        </w:rPr>
        <w:t>el</w:t>
      </w:r>
      <w:r w:rsidR="00586A2C" w:rsidRPr="00C52112">
        <w:rPr>
          <w:rFonts w:ascii="ITC Avant Garde" w:hAnsi="ITC Avant Garde"/>
          <w:bCs/>
          <w:i/>
          <w:iCs/>
        </w:rPr>
        <w:t xml:space="preserve"> </w:t>
      </w:r>
      <w:r w:rsidRPr="00C52112">
        <w:rPr>
          <w:rFonts w:ascii="ITC Avant Garde" w:hAnsi="ITC Avant Garde"/>
          <w:bCs/>
          <w:i/>
          <w:iCs/>
        </w:rPr>
        <w:t>desarrollo</w:t>
      </w:r>
      <w:r w:rsidR="00586A2C" w:rsidRPr="00C52112">
        <w:rPr>
          <w:rFonts w:ascii="ITC Avant Garde" w:hAnsi="ITC Avant Garde"/>
          <w:bCs/>
          <w:i/>
          <w:iCs/>
        </w:rPr>
        <w:t xml:space="preserve"> </w:t>
      </w:r>
      <w:r w:rsidRPr="00C52112">
        <w:rPr>
          <w:rFonts w:ascii="ITC Avant Garde" w:hAnsi="ITC Avant Garde"/>
          <w:bCs/>
          <w:i/>
          <w:iCs/>
        </w:rPr>
        <w:t>de</w:t>
      </w:r>
      <w:r w:rsidR="00586A2C" w:rsidRPr="00C52112">
        <w:rPr>
          <w:rFonts w:ascii="ITC Avant Garde" w:hAnsi="ITC Avant Garde"/>
          <w:bCs/>
          <w:i/>
          <w:iCs/>
        </w:rPr>
        <w:t xml:space="preserve"> </w:t>
      </w:r>
      <w:r w:rsidRPr="00C52112">
        <w:rPr>
          <w:rFonts w:ascii="ITC Avant Garde" w:hAnsi="ITC Avant Garde"/>
          <w:bCs/>
          <w:i/>
          <w:iCs/>
        </w:rPr>
        <w:t>contenidos</w:t>
      </w:r>
      <w:r w:rsidR="00586A2C" w:rsidRPr="00C52112">
        <w:rPr>
          <w:rFonts w:ascii="ITC Avant Garde" w:hAnsi="ITC Avant Garde"/>
          <w:bCs/>
          <w:i/>
          <w:iCs/>
        </w:rPr>
        <w:t xml:space="preserve"> </w:t>
      </w:r>
      <w:r w:rsidRPr="00C52112">
        <w:rPr>
          <w:rFonts w:ascii="ITC Avant Garde" w:hAnsi="ITC Avant Garde"/>
          <w:bCs/>
          <w:i/>
          <w:iCs/>
        </w:rPr>
        <w:t>y</w:t>
      </w:r>
      <w:r w:rsidR="00586A2C" w:rsidRPr="00C52112">
        <w:rPr>
          <w:rFonts w:ascii="ITC Avant Garde" w:hAnsi="ITC Avant Garde"/>
          <w:bCs/>
          <w:i/>
          <w:iCs/>
        </w:rPr>
        <w:t xml:space="preserve"> </w:t>
      </w:r>
      <w:r w:rsidRPr="00C52112">
        <w:rPr>
          <w:rFonts w:ascii="ITC Avant Garde" w:hAnsi="ITC Avant Garde"/>
          <w:bCs/>
          <w:i/>
          <w:iCs/>
        </w:rPr>
        <w:t>la</w:t>
      </w:r>
      <w:r w:rsidR="00586A2C" w:rsidRPr="00C52112">
        <w:rPr>
          <w:rFonts w:ascii="ITC Avant Garde" w:hAnsi="ITC Avant Garde"/>
          <w:bCs/>
          <w:i/>
          <w:iCs/>
        </w:rPr>
        <w:t xml:space="preserve"> </w:t>
      </w:r>
      <w:r w:rsidRPr="00C52112">
        <w:rPr>
          <w:rFonts w:ascii="ITC Avant Garde" w:hAnsi="ITC Avant Garde"/>
          <w:bCs/>
          <w:i/>
          <w:iCs/>
        </w:rPr>
        <w:t>pluralidad</w:t>
      </w:r>
      <w:r w:rsidR="00586A2C" w:rsidRPr="00C52112">
        <w:rPr>
          <w:rFonts w:ascii="ITC Avant Garde" w:hAnsi="ITC Avant Garde"/>
          <w:bCs/>
          <w:i/>
          <w:iCs/>
        </w:rPr>
        <w:t xml:space="preserve"> </w:t>
      </w:r>
      <w:r w:rsidRPr="00C52112">
        <w:rPr>
          <w:rFonts w:ascii="ITC Avant Garde" w:hAnsi="ITC Avant Garde"/>
          <w:bCs/>
          <w:i/>
          <w:iCs/>
        </w:rPr>
        <w:t>de</w:t>
      </w:r>
      <w:r w:rsidR="00586A2C" w:rsidRPr="00C52112">
        <w:rPr>
          <w:rFonts w:ascii="ITC Avant Garde" w:hAnsi="ITC Avant Garde"/>
          <w:bCs/>
          <w:i/>
          <w:iCs/>
        </w:rPr>
        <w:t xml:space="preserve"> </w:t>
      </w:r>
      <w:r w:rsidRPr="00C52112">
        <w:rPr>
          <w:rFonts w:ascii="ITC Avant Garde" w:hAnsi="ITC Avant Garde"/>
          <w:bCs/>
          <w:i/>
          <w:iCs/>
        </w:rPr>
        <w:t>los</w:t>
      </w:r>
      <w:r w:rsidR="00586A2C" w:rsidRPr="00C52112">
        <w:rPr>
          <w:rFonts w:ascii="ITC Avant Garde" w:hAnsi="ITC Avant Garde"/>
          <w:bCs/>
          <w:i/>
          <w:iCs/>
        </w:rPr>
        <w:t xml:space="preserve"> </w:t>
      </w:r>
      <w:r w:rsidRPr="00C52112">
        <w:rPr>
          <w:rFonts w:ascii="ITC Avant Garde" w:hAnsi="ITC Avant Garde"/>
          <w:bCs/>
          <w:i/>
          <w:iCs/>
        </w:rPr>
        <w:t>mismos,</w:t>
      </w:r>
      <w:r w:rsidR="00586A2C" w:rsidRPr="00C52112">
        <w:rPr>
          <w:rFonts w:ascii="ITC Avant Garde" w:hAnsi="ITC Avant Garde"/>
          <w:bCs/>
          <w:i/>
          <w:iCs/>
        </w:rPr>
        <w:t xml:space="preserve"> </w:t>
      </w:r>
      <w:r w:rsidRPr="00C52112">
        <w:rPr>
          <w:rFonts w:ascii="ITC Avant Garde" w:hAnsi="ITC Avant Garde"/>
          <w:bCs/>
          <w:i/>
          <w:iCs/>
        </w:rPr>
        <w:t>así</w:t>
      </w:r>
      <w:r w:rsidR="00586A2C" w:rsidRPr="00C52112">
        <w:rPr>
          <w:rFonts w:ascii="ITC Avant Garde" w:hAnsi="ITC Avant Garde"/>
          <w:bCs/>
          <w:i/>
          <w:iCs/>
        </w:rPr>
        <w:t xml:space="preserve"> </w:t>
      </w:r>
      <w:r w:rsidRPr="00C52112">
        <w:rPr>
          <w:rFonts w:ascii="ITC Avant Garde" w:hAnsi="ITC Avant Garde"/>
          <w:bCs/>
          <w:i/>
          <w:iCs/>
        </w:rPr>
        <w:t>como</w:t>
      </w:r>
      <w:r w:rsidR="00586A2C" w:rsidRPr="00C52112">
        <w:rPr>
          <w:rFonts w:ascii="ITC Avant Garde" w:hAnsi="ITC Avant Garde"/>
          <w:bCs/>
          <w:i/>
          <w:iCs/>
        </w:rPr>
        <w:t xml:space="preserve"> </w:t>
      </w:r>
      <w:r w:rsidRPr="00C52112">
        <w:rPr>
          <w:rFonts w:ascii="ITC Avant Garde" w:hAnsi="ITC Avant Garde"/>
          <w:bCs/>
          <w:i/>
          <w:iCs/>
        </w:rPr>
        <w:t>para</w:t>
      </w:r>
      <w:r w:rsidR="00586A2C" w:rsidRPr="00C52112">
        <w:rPr>
          <w:rFonts w:ascii="ITC Avant Garde" w:hAnsi="ITC Avant Garde"/>
          <w:bCs/>
          <w:i/>
          <w:iCs/>
        </w:rPr>
        <w:t xml:space="preserve"> </w:t>
      </w:r>
      <w:r w:rsidRPr="00C52112">
        <w:rPr>
          <w:rFonts w:ascii="ITC Avant Garde" w:hAnsi="ITC Avant Garde"/>
          <w:bCs/>
          <w:i/>
          <w:iCs/>
        </w:rPr>
        <w:t>la</w:t>
      </w:r>
      <w:r w:rsidR="00586A2C" w:rsidRPr="00C52112">
        <w:rPr>
          <w:rFonts w:ascii="ITC Avant Garde" w:hAnsi="ITC Avant Garde"/>
          <w:bCs/>
          <w:i/>
          <w:iCs/>
        </w:rPr>
        <w:t xml:space="preserve"> </w:t>
      </w:r>
      <w:r w:rsidRPr="00C52112">
        <w:rPr>
          <w:rFonts w:ascii="ITC Avant Garde" w:hAnsi="ITC Avant Garde"/>
          <w:bCs/>
          <w:i/>
          <w:iCs/>
        </w:rPr>
        <w:t>toma</w:t>
      </w:r>
      <w:r w:rsidR="00586A2C" w:rsidRPr="00C52112">
        <w:rPr>
          <w:rFonts w:ascii="ITC Avant Garde" w:hAnsi="ITC Avant Garde"/>
          <w:bCs/>
          <w:i/>
          <w:iCs/>
        </w:rPr>
        <w:t xml:space="preserve"> </w:t>
      </w:r>
      <w:r w:rsidRPr="00C52112">
        <w:rPr>
          <w:rFonts w:ascii="ITC Avant Garde" w:hAnsi="ITC Avant Garde"/>
          <w:bCs/>
          <w:i/>
          <w:iCs/>
        </w:rPr>
        <w:t>de</w:t>
      </w:r>
      <w:r w:rsidR="00586A2C" w:rsidRPr="00C52112">
        <w:rPr>
          <w:rFonts w:ascii="ITC Avant Garde" w:hAnsi="ITC Avant Garde"/>
          <w:bCs/>
          <w:i/>
          <w:iCs/>
        </w:rPr>
        <w:t xml:space="preserve"> </w:t>
      </w:r>
      <w:r w:rsidRPr="00C52112">
        <w:rPr>
          <w:rFonts w:ascii="ITC Avant Garde" w:hAnsi="ITC Avant Garde"/>
          <w:bCs/>
          <w:i/>
          <w:iCs/>
        </w:rPr>
        <w:t>decisiones</w:t>
      </w:r>
      <w:r w:rsidR="00586A2C" w:rsidRPr="00C52112">
        <w:rPr>
          <w:rFonts w:ascii="ITC Avant Garde" w:hAnsi="ITC Avant Garde"/>
          <w:bCs/>
          <w:i/>
          <w:iCs/>
        </w:rPr>
        <w:t xml:space="preserve"> </w:t>
      </w:r>
      <w:r w:rsidRPr="00C52112">
        <w:rPr>
          <w:rFonts w:ascii="ITC Avant Garde" w:hAnsi="ITC Avant Garde"/>
          <w:bCs/>
          <w:i/>
          <w:iCs/>
        </w:rPr>
        <w:t>de</w:t>
      </w:r>
      <w:r w:rsidR="00586A2C" w:rsidRPr="00C52112">
        <w:rPr>
          <w:rFonts w:ascii="ITC Avant Garde" w:hAnsi="ITC Avant Garde"/>
          <w:bCs/>
          <w:i/>
          <w:iCs/>
        </w:rPr>
        <w:t xml:space="preserve"> </w:t>
      </w:r>
      <w:r w:rsidRPr="00C52112">
        <w:rPr>
          <w:rFonts w:ascii="ITC Avant Garde" w:hAnsi="ITC Avant Garde"/>
          <w:bCs/>
          <w:i/>
          <w:iCs/>
        </w:rPr>
        <w:t>política</w:t>
      </w:r>
      <w:r w:rsidR="00586A2C" w:rsidRPr="00C52112">
        <w:rPr>
          <w:rFonts w:ascii="ITC Avant Garde" w:hAnsi="ITC Avant Garde"/>
          <w:bCs/>
          <w:i/>
          <w:iCs/>
        </w:rPr>
        <w:t xml:space="preserve"> </w:t>
      </w:r>
      <w:r w:rsidRPr="00C52112">
        <w:rPr>
          <w:rFonts w:ascii="ITC Avant Garde" w:hAnsi="ITC Avant Garde"/>
          <w:bCs/>
          <w:i/>
          <w:iCs/>
        </w:rPr>
        <w:t>pública</w:t>
      </w:r>
      <w:r w:rsidR="00586A2C" w:rsidRPr="00C52112">
        <w:rPr>
          <w:rFonts w:ascii="ITC Avant Garde" w:hAnsi="ITC Avant Garde"/>
          <w:bCs/>
          <w:i/>
          <w:iCs/>
        </w:rPr>
        <w:t xml:space="preserve"> </w:t>
      </w:r>
      <w:r w:rsidRPr="00C52112">
        <w:rPr>
          <w:rFonts w:ascii="ITC Avant Garde" w:hAnsi="ITC Avant Garde"/>
          <w:bCs/>
          <w:i/>
          <w:iCs/>
        </w:rPr>
        <w:t>y</w:t>
      </w:r>
      <w:r w:rsidR="00586A2C" w:rsidRPr="00C52112">
        <w:rPr>
          <w:rFonts w:ascii="ITC Avant Garde" w:hAnsi="ITC Avant Garde"/>
          <w:bCs/>
          <w:i/>
          <w:iCs/>
        </w:rPr>
        <w:t xml:space="preserve"> </w:t>
      </w:r>
      <w:r w:rsidRPr="00C52112">
        <w:rPr>
          <w:rFonts w:ascii="ITC Avant Garde" w:hAnsi="ITC Avant Garde"/>
          <w:bCs/>
          <w:i/>
          <w:iCs/>
        </w:rPr>
        <w:t>regulatoria.</w:t>
      </w:r>
      <w:r w:rsidR="00586A2C" w:rsidRPr="00C52112">
        <w:rPr>
          <w:rFonts w:ascii="ITC Avant Garde" w:hAnsi="ITC Avant Garde"/>
          <w:bCs/>
          <w:i/>
          <w:iCs/>
        </w:rPr>
        <w:t xml:space="preserve"> </w:t>
      </w:r>
      <w:r w:rsidRPr="00C52112">
        <w:rPr>
          <w:rFonts w:ascii="ITC Avant Garde" w:hAnsi="ITC Avant Garde"/>
          <w:bCs/>
          <w:i/>
          <w:iCs/>
        </w:rPr>
        <w:t>Aunado</w:t>
      </w:r>
      <w:r w:rsidR="00586A2C" w:rsidRPr="00C52112">
        <w:rPr>
          <w:rFonts w:ascii="ITC Avant Garde" w:hAnsi="ITC Avant Garde"/>
          <w:bCs/>
          <w:i/>
          <w:iCs/>
        </w:rPr>
        <w:t xml:space="preserve"> </w:t>
      </w:r>
      <w:r w:rsidRPr="00C52112">
        <w:rPr>
          <w:rFonts w:ascii="ITC Avant Garde" w:hAnsi="ITC Avant Garde"/>
          <w:bCs/>
          <w:i/>
          <w:iCs/>
        </w:rPr>
        <w:t>a</w:t>
      </w:r>
      <w:r w:rsidR="00586A2C" w:rsidRPr="00C52112">
        <w:rPr>
          <w:rFonts w:ascii="ITC Avant Garde" w:hAnsi="ITC Avant Garde"/>
          <w:bCs/>
          <w:i/>
          <w:iCs/>
        </w:rPr>
        <w:t xml:space="preserve"> </w:t>
      </w:r>
      <w:r w:rsidRPr="00C52112">
        <w:rPr>
          <w:rFonts w:ascii="ITC Avant Garde" w:hAnsi="ITC Avant Garde"/>
          <w:bCs/>
          <w:i/>
          <w:iCs/>
        </w:rPr>
        <w:t>lo</w:t>
      </w:r>
      <w:r w:rsidR="00586A2C" w:rsidRPr="00C52112">
        <w:rPr>
          <w:rFonts w:ascii="ITC Avant Garde" w:hAnsi="ITC Avant Garde"/>
          <w:bCs/>
          <w:i/>
          <w:iCs/>
        </w:rPr>
        <w:t xml:space="preserve"> </w:t>
      </w:r>
      <w:r w:rsidRPr="00C52112">
        <w:rPr>
          <w:rFonts w:ascii="ITC Avant Garde" w:hAnsi="ITC Avant Garde"/>
          <w:bCs/>
          <w:i/>
          <w:iCs/>
        </w:rPr>
        <w:t>anterior,</w:t>
      </w:r>
      <w:r w:rsidR="00586A2C" w:rsidRPr="00C52112">
        <w:rPr>
          <w:rFonts w:ascii="ITC Avant Garde" w:hAnsi="ITC Avant Garde"/>
          <w:bCs/>
          <w:i/>
          <w:iCs/>
        </w:rPr>
        <w:t xml:space="preserve"> </w:t>
      </w:r>
      <w:r w:rsidRPr="00C52112">
        <w:rPr>
          <w:rFonts w:ascii="ITC Avant Garde" w:hAnsi="ITC Avant Garde"/>
          <w:bCs/>
          <w:i/>
          <w:iCs/>
        </w:rPr>
        <w:t>la</w:t>
      </w:r>
      <w:r w:rsidR="00586A2C" w:rsidRPr="00C52112">
        <w:rPr>
          <w:rFonts w:ascii="ITC Avant Garde" w:hAnsi="ITC Avant Garde"/>
          <w:bCs/>
          <w:i/>
          <w:iCs/>
        </w:rPr>
        <w:t xml:space="preserve"> </w:t>
      </w:r>
      <w:r w:rsidRPr="00C52112">
        <w:rPr>
          <w:rFonts w:ascii="ITC Avant Garde" w:hAnsi="ITC Avant Garde"/>
          <w:bCs/>
          <w:i/>
          <w:iCs/>
        </w:rPr>
        <w:t>información</w:t>
      </w:r>
      <w:r w:rsidR="00586A2C" w:rsidRPr="00C52112">
        <w:rPr>
          <w:rFonts w:ascii="ITC Avant Garde" w:hAnsi="ITC Avant Garde"/>
          <w:bCs/>
          <w:i/>
          <w:iCs/>
        </w:rPr>
        <w:t xml:space="preserve"> </w:t>
      </w:r>
      <w:r w:rsidRPr="00C52112">
        <w:rPr>
          <w:rFonts w:ascii="ITC Avant Garde" w:hAnsi="ITC Avant Garde"/>
          <w:bCs/>
          <w:i/>
          <w:iCs/>
        </w:rPr>
        <w:t>también</w:t>
      </w:r>
      <w:r w:rsidR="00586A2C" w:rsidRPr="00C52112">
        <w:rPr>
          <w:rFonts w:ascii="ITC Avant Garde" w:hAnsi="ITC Avant Garde"/>
          <w:bCs/>
          <w:i/>
          <w:iCs/>
        </w:rPr>
        <w:t xml:space="preserve"> </w:t>
      </w:r>
      <w:r w:rsidRPr="00C52112">
        <w:rPr>
          <w:rFonts w:ascii="ITC Avant Garde" w:hAnsi="ITC Avant Garde"/>
          <w:bCs/>
          <w:i/>
          <w:iCs/>
        </w:rPr>
        <w:t>podría</w:t>
      </w:r>
      <w:r w:rsidR="00586A2C" w:rsidRPr="00C52112">
        <w:rPr>
          <w:rFonts w:ascii="ITC Avant Garde" w:hAnsi="ITC Avant Garde"/>
          <w:bCs/>
          <w:i/>
          <w:iCs/>
        </w:rPr>
        <w:t xml:space="preserve"> </w:t>
      </w:r>
      <w:r w:rsidRPr="00C52112">
        <w:rPr>
          <w:rFonts w:ascii="ITC Avant Garde" w:hAnsi="ITC Avant Garde"/>
          <w:bCs/>
          <w:i/>
          <w:iCs/>
        </w:rPr>
        <w:t>resultar</w:t>
      </w:r>
      <w:r w:rsidR="00586A2C" w:rsidRPr="00C52112">
        <w:rPr>
          <w:rFonts w:ascii="ITC Avant Garde" w:hAnsi="ITC Avant Garde"/>
          <w:bCs/>
          <w:i/>
          <w:iCs/>
        </w:rPr>
        <w:t xml:space="preserve"> </w:t>
      </w:r>
      <w:r w:rsidRPr="00C52112">
        <w:rPr>
          <w:rFonts w:ascii="ITC Avant Garde" w:hAnsi="ITC Avant Garde"/>
          <w:bCs/>
          <w:i/>
          <w:iCs/>
        </w:rPr>
        <w:t>útil</w:t>
      </w:r>
      <w:r w:rsidR="00586A2C" w:rsidRPr="00C52112">
        <w:rPr>
          <w:rFonts w:ascii="ITC Avant Garde" w:hAnsi="ITC Avant Garde"/>
          <w:bCs/>
          <w:i/>
          <w:iCs/>
        </w:rPr>
        <w:t xml:space="preserve"> </w:t>
      </w:r>
      <w:r w:rsidRPr="00C52112">
        <w:rPr>
          <w:rFonts w:ascii="ITC Avant Garde" w:hAnsi="ITC Avant Garde"/>
          <w:bCs/>
          <w:i/>
          <w:iCs/>
        </w:rPr>
        <w:t>para</w:t>
      </w:r>
      <w:r w:rsidR="00586A2C" w:rsidRPr="00C52112">
        <w:rPr>
          <w:rFonts w:ascii="ITC Avant Garde" w:hAnsi="ITC Avant Garde"/>
          <w:bCs/>
          <w:i/>
          <w:iCs/>
        </w:rPr>
        <w:t xml:space="preserve"> </w:t>
      </w:r>
      <w:r w:rsidRPr="00C52112">
        <w:rPr>
          <w:rFonts w:ascii="ITC Avant Garde" w:hAnsi="ITC Avant Garde"/>
          <w:bCs/>
          <w:i/>
          <w:iCs/>
        </w:rPr>
        <w:t>realizar</w:t>
      </w:r>
      <w:r w:rsidR="00586A2C" w:rsidRPr="00C52112">
        <w:rPr>
          <w:rFonts w:ascii="ITC Avant Garde" w:hAnsi="ITC Avant Garde"/>
          <w:bCs/>
          <w:i/>
          <w:iCs/>
        </w:rPr>
        <w:t xml:space="preserve"> </w:t>
      </w:r>
      <w:r w:rsidRPr="00C52112">
        <w:rPr>
          <w:rFonts w:ascii="ITC Avant Garde" w:hAnsi="ITC Avant Garde"/>
          <w:bCs/>
          <w:i/>
          <w:iCs/>
        </w:rPr>
        <w:t>análisis</w:t>
      </w:r>
      <w:r w:rsidR="00586A2C" w:rsidRPr="00C52112">
        <w:rPr>
          <w:rFonts w:ascii="ITC Avant Garde" w:hAnsi="ITC Avant Garde"/>
          <w:bCs/>
          <w:i/>
          <w:iCs/>
        </w:rPr>
        <w:t xml:space="preserve"> </w:t>
      </w:r>
      <w:r w:rsidRPr="00C52112">
        <w:rPr>
          <w:rFonts w:ascii="ITC Avant Garde" w:hAnsi="ITC Avant Garde"/>
          <w:bCs/>
          <w:i/>
          <w:iCs/>
        </w:rPr>
        <w:t>relacionados</w:t>
      </w:r>
      <w:r w:rsidR="00586A2C" w:rsidRPr="00C52112">
        <w:rPr>
          <w:rFonts w:ascii="ITC Avant Garde" w:hAnsi="ITC Avant Garde"/>
          <w:bCs/>
          <w:i/>
          <w:iCs/>
        </w:rPr>
        <w:t xml:space="preserve"> </w:t>
      </w:r>
      <w:r w:rsidRPr="00C52112">
        <w:rPr>
          <w:rFonts w:ascii="ITC Avant Garde" w:hAnsi="ITC Avant Garde"/>
          <w:bCs/>
          <w:i/>
          <w:iCs/>
        </w:rPr>
        <w:t>con</w:t>
      </w:r>
      <w:r w:rsidR="00586A2C" w:rsidRPr="00C52112">
        <w:rPr>
          <w:rFonts w:ascii="ITC Avant Garde" w:hAnsi="ITC Avant Garde"/>
          <w:bCs/>
          <w:i/>
          <w:iCs/>
        </w:rPr>
        <w:t xml:space="preserve"> </w:t>
      </w:r>
      <w:r w:rsidRPr="00C52112">
        <w:rPr>
          <w:rFonts w:ascii="ITC Avant Garde" w:hAnsi="ITC Avant Garde"/>
          <w:bCs/>
          <w:i/>
          <w:iCs/>
        </w:rPr>
        <w:t>la</w:t>
      </w:r>
      <w:r w:rsidR="00586A2C" w:rsidRPr="00C52112">
        <w:rPr>
          <w:rFonts w:ascii="ITC Avant Garde" w:hAnsi="ITC Avant Garde"/>
          <w:bCs/>
          <w:i/>
          <w:iCs/>
        </w:rPr>
        <w:t xml:space="preserve"> </w:t>
      </w:r>
      <w:r w:rsidRPr="00C52112">
        <w:rPr>
          <w:rFonts w:ascii="ITC Avant Garde" w:hAnsi="ITC Avant Garde"/>
          <w:bCs/>
          <w:i/>
          <w:iCs/>
        </w:rPr>
        <w:t>diversidad…”</w:t>
      </w:r>
    </w:p>
    <w:p w14:paraId="0C584E41" w14:textId="77777777" w:rsidR="004812A8" w:rsidRPr="00C52112" w:rsidRDefault="004812A8" w:rsidP="00C52112">
      <w:pPr>
        <w:pStyle w:val="Prrafodelista"/>
        <w:spacing w:after="0" w:line="240" w:lineRule="auto"/>
        <w:ind w:left="2127"/>
        <w:contextualSpacing w:val="0"/>
        <w:jc w:val="both"/>
        <w:rPr>
          <w:rFonts w:ascii="ITC Avant Garde" w:hAnsi="ITC Avant Garde"/>
          <w:bCs/>
        </w:rPr>
      </w:pPr>
    </w:p>
    <w:p w14:paraId="32BECF55"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muy</w:t>
      </w:r>
      <w:r w:rsidR="00586A2C" w:rsidRPr="00C52112">
        <w:rPr>
          <w:rFonts w:ascii="ITC Avant Garde" w:hAnsi="ITC Avant Garde"/>
          <w:bCs/>
        </w:rPr>
        <w:t xml:space="preserve"> </w:t>
      </w:r>
      <w:r w:rsidRPr="00C52112">
        <w:rPr>
          <w:rFonts w:ascii="ITC Avant Garde" w:hAnsi="ITC Avant Garde"/>
          <w:bCs/>
        </w:rPr>
        <w:t>delicado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sesgo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haber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situación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"fomente"</w:t>
      </w:r>
      <w:r w:rsidR="00586A2C" w:rsidRPr="00C52112">
        <w:rPr>
          <w:rFonts w:ascii="ITC Avant Garde" w:hAnsi="ITC Avant Garde"/>
          <w:bCs/>
        </w:rPr>
        <w:t xml:space="preserve"> </w:t>
      </w:r>
      <w:r w:rsidRPr="00C52112">
        <w:rPr>
          <w:rFonts w:ascii="ITC Avant Garde" w:hAnsi="ITC Avant Garde"/>
          <w:bCs/>
        </w:rPr>
        <w:t>ciertos</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conlleva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exclusión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(censura)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libremente</w:t>
      </w:r>
      <w:r w:rsidR="00586A2C" w:rsidRPr="00C52112">
        <w:rPr>
          <w:rFonts w:ascii="ITC Avant Garde" w:hAnsi="ITC Avant Garde"/>
          <w:bCs/>
        </w:rPr>
        <w:t xml:space="preserve"> </w:t>
      </w:r>
      <w:r w:rsidRPr="00C52112">
        <w:rPr>
          <w:rFonts w:ascii="ITC Avant Garde" w:hAnsi="ITC Avant Garde"/>
          <w:bCs/>
        </w:rPr>
        <w:t>transmiten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fuera</w:t>
      </w:r>
      <w:r w:rsidR="00586A2C" w:rsidRPr="00C52112">
        <w:rPr>
          <w:rFonts w:ascii="ITC Avant Garde" w:hAnsi="ITC Avant Garde"/>
          <w:bCs/>
        </w:rPr>
        <w:t xml:space="preserve"> </w:t>
      </w:r>
      <w:r w:rsidRPr="00C52112">
        <w:rPr>
          <w:rFonts w:ascii="ITC Avant Garde" w:hAnsi="ITC Avant Garde"/>
          <w:bCs/>
        </w:rPr>
        <w:t>poco,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advierte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existencia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mandato</w:t>
      </w:r>
      <w:r w:rsidR="00586A2C" w:rsidRPr="00C52112">
        <w:rPr>
          <w:rFonts w:ascii="ITC Avant Garde" w:hAnsi="ITC Avant Garde"/>
          <w:bCs/>
        </w:rPr>
        <w:t xml:space="preserve"> </w:t>
      </w:r>
      <w:r w:rsidRPr="00C52112">
        <w:rPr>
          <w:rFonts w:ascii="ITC Avant Garde" w:hAnsi="ITC Avant Garde"/>
          <w:bCs/>
        </w:rPr>
        <w:t>constitucional</w:t>
      </w:r>
      <w:r w:rsidR="00586A2C" w:rsidRPr="00C52112">
        <w:rPr>
          <w:rFonts w:ascii="ITC Avant Garde" w:hAnsi="ITC Avant Garde"/>
          <w:bCs/>
        </w:rPr>
        <w:t xml:space="preserve"> </w:t>
      </w:r>
      <w:r w:rsidRPr="00C52112">
        <w:rPr>
          <w:rFonts w:ascii="ITC Avant Garde" w:hAnsi="ITC Avant Garde"/>
          <w:bCs/>
        </w:rPr>
        <w:t>y/o</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faculte</w:t>
      </w:r>
      <w:r w:rsidR="00586A2C" w:rsidRPr="00C52112">
        <w:rPr>
          <w:rFonts w:ascii="ITC Avant Garde" w:hAnsi="ITC Avant Garde"/>
          <w:bCs/>
        </w:rPr>
        <w:t xml:space="preserve"> </w:t>
      </w:r>
      <w:r w:rsidRPr="00C52112">
        <w:rPr>
          <w:rFonts w:ascii="ITC Avant Garde" w:hAnsi="ITC Avant Garde"/>
          <w:bCs/>
        </w:rPr>
        <w:t>expresamente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autoridades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fomento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p>
    <w:p w14:paraId="5D24CC4D"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67BE950D"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pluralidad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asegura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autoridades</w:t>
      </w:r>
      <w:r w:rsidR="00586A2C" w:rsidRPr="00C52112">
        <w:rPr>
          <w:rFonts w:ascii="ITC Avant Garde" w:hAnsi="ITC Avant Garde"/>
          <w:bCs/>
        </w:rPr>
        <w:t xml:space="preserve"> </w:t>
      </w:r>
      <w:r w:rsidRPr="00C52112">
        <w:rPr>
          <w:rFonts w:ascii="ITC Avant Garde" w:hAnsi="ITC Avant Garde"/>
          <w:bCs/>
        </w:rPr>
        <w:t>fomentan</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discreción</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transmitirse,</w:t>
      </w:r>
      <w:r w:rsidR="00586A2C" w:rsidRPr="00C52112">
        <w:rPr>
          <w:rFonts w:ascii="ITC Avant Garde" w:hAnsi="ITC Avant Garde"/>
          <w:bCs/>
        </w:rPr>
        <w:t xml:space="preserve"> </w:t>
      </w:r>
      <w:r w:rsidRPr="00C52112">
        <w:rPr>
          <w:rFonts w:ascii="ITC Avant Garde" w:hAnsi="ITC Avant Garde"/>
          <w:bCs/>
        </w:rPr>
        <w:t>sino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condiciones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otorgan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transmitir</w:t>
      </w:r>
      <w:r w:rsidR="00586A2C" w:rsidRPr="00C52112">
        <w:rPr>
          <w:rFonts w:ascii="ITC Avant Garde" w:hAnsi="ITC Avant Garde"/>
          <w:bCs/>
        </w:rPr>
        <w:t xml:space="preserve"> </w:t>
      </w:r>
      <w:r w:rsidRPr="00C52112">
        <w:rPr>
          <w:rFonts w:ascii="ITC Avant Garde" w:hAnsi="ITC Avant Garde"/>
          <w:bCs/>
        </w:rPr>
        <w:t>libremente,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tenor,</w:t>
      </w:r>
      <w:r w:rsidR="00586A2C" w:rsidRPr="00C52112">
        <w:rPr>
          <w:rFonts w:ascii="ITC Avant Garde" w:hAnsi="ITC Avant Garde"/>
          <w:bCs/>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presentación</w:t>
      </w:r>
      <w:r w:rsidR="00586A2C" w:rsidRPr="00C52112">
        <w:rPr>
          <w:rFonts w:ascii="ITC Avant Garde" w:hAnsi="ITC Avant Garde"/>
          <w:bCs/>
          <w:u w:val="single"/>
        </w:rPr>
        <w:t xml:space="preserve"> </w:t>
      </w:r>
      <w:r w:rsidRPr="00C52112">
        <w:rPr>
          <w:rFonts w:ascii="ITC Avant Garde" w:hAnsi="ITC Avant Garde"/>
          <w:bCs/>
          <w:u w:val="single"/>
        </w:rPr>
        <w:t>anual</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información</w:t>
      </w:r>
      <w:r w:rsidR="00586A2C" w:rsidRPr="00C52112">
        <w:rPr>
          <w:rFonts w:ascii="ITC Avant Garde" w:hAnsi="ITC Avant Garde"/>
          <w:bCs/>
          <w:u w:val="single"/>
        </w:rPr>
        <w:t xml:space="preserve"> </w:t>
      </w:r>
      <w:r w:rsidRPr="00C52112">
        <w:rPr>
          <w:rFonts w:ascii="ITC Avant Garde" w:hAnsi="ITC Avant Garde"/>
          <w:bCs/>
          <w:u w:val="single"/>
        </w:rPr>
        <w:t>por</w:t>
      </w:r>
      <w:r w:rsidR="00586A2C" w:rsidRPr="00C52112">
        <w:rPr>
          <w:rFonts w:ascii="ITC Avant Garde" w:hAnsi="ITC Avant Garde"/>
          <w:bCs/>
          <w:u w:val="single"/>
        </w:rPr>
        <w:t xml:space="preserve"> </w:t>
      </w:r>
      <w:r w:rsidRPr="00C52112">
        <w:rPr>
          <w:rFonts w:ascii="ITC Avant Garde" w:hAnsi="ITC Avant Garde"/>
          <w:bCs/>
          <w:u w:val="single"/>
        </w:rPr>
        <w:t>los</w:t>
      </w:r>
      <w:r w:rsidR="00586A2C" w:rsidRPr="00C52112">
        <w:rPr>
          <w:rFonts w:ascii="ITC Avant Garde" w:hAnsi="ITC Avant Garde"/>
          <w:bCs/>
          <w:u w:val="single"/>
        </w:rPr>
        <w:t xml:space="preserve"> </w:t>
      </w:r>
      <w:r w:rsidRPr="00C52112">
        <w:rPr>
          <w:rFonts w:ascii="ITC Avant Garde" w:hAnsi="ITC Avant Garde"/>
          <w:bCs/>
          <w:u w:val="single"/>
        </w:rPr>
        <w:t>concesionarios</w:t>
      </w:r>
      <w:r w:rsidR="00586A2C" w:rsidRPr="00C52112">
        <w:rPr>
          <w:rFonts w:ascii="ITC Avant Garde" w:hAnsi="ITC Avant Garde"/>
          <w:bCs/>
          <w:u w:val="single"/>
        </w:rPr>
        <w:t xml:space="preserve"> </w:t>
      </w:r>
      <w:r w:rsidRPr="00C52112">
        <w:rPr>
          <w:rFonts w:ascii="ITC Avant Garde" w:hAnsi="ITC Avant Garde"/>
          <w:bCs/>
          <w:u w:val="single"/>
        </w:rPr>
        <w:t>no</w:t>
      </w:r>
      <w:r w:rsidR="00586A2C" w:rsidRPr="00C52112">
        <w:rPr>
          <w:rFonts w:ascii="ITC Avant Garde" w:hAnsi="ITC Avant Garde"/>
          <w:bCs/>
          <w:u w:val="single"/>
        </w:rPr>
        <w:t xml:space="preserve"> </w:t>
      </w:r>
      <w:r w:rsidRPr="00C52112">
        <w:rPr>
          <w:rFonts w:ascii="ITC Avant Garde" w:hAnsi="ITC Avant Garde"/>
          <w:bCs/>
          <w:u w:val="single"/>
        </w:rPr>
        <w:t>puede</w:t>
      </w:r>
      <w:r w:rsidR="00586A2C" w:rsidRPr="00C52112">
        <w:rPr>
          <w:rFonts w:ascii="ITC Avant Garde" w:hAnsi="ITC Avant Garde"/>
          <w:bCs/>
          <w:u w:val="single"/>
        </w:rPr>
        <w:t xml:space="preserve"> </w:t>
      </w:r>
      <w:r w:rsidRPr="00C52112">
        <w:rPr>
          <w:rFonts w:ascii="ITC Avant Garde" w:hAnsi="ITC Avant Garde"/>
          <w:bCs/>
          <w:u w:val="single"/>
        </w:rPr>
        <w:t>tener</w:t>
      </w:r>
      <w:r w:rsidR="00586A2C" w:rsidRPr="00C52112">
        <w:rPr>
          <w:rFonts w:ascii="ITC Avant Garde" w:hAnsi="ITC Avant Garde"/>
          <w:bCs/>
          <w:u w:val="single"/>
        </w:rPr>
        <w:t xml:space="preserve"> </w:t>
      </w:r>
      <w:r w:rsidRPr="00C52112">
        <w:rPr>
          <w:rFonts w:ascii="ITC Avant Garde" w:hAnsi="ITC Avant Garde"/>
          <w:bCs/>
          <w:u w:val="single"/>
        </w:rPr>
        <w:t>finalidades</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censura</w:t>
      </w:r>
      <w:r w:rsidR="00586A2C" w:rsidRPr="00C52112">
        <w:rPr>
          <w:rFonts w:ascii="ITC Avant Garde" w:hAnsi="ITC Avant Garde"/>
          <w:bCs/>
          <w:u w:val="single"/>
        </w:rPr>
        <w:t xml:space="preserve"> </w:t>
      </w:r>
      <w:r w:rsidRPr="00C52112">
        <w:rPr>
          <w:rFonts w:ascii="ITC Avant Garde" w:hAnsi="ITC Avant Garde"/>
          <w:bCs/>
          <w:u w:val="single"/>
        </w:rPr>
        <w:t>o</w:t>
      </w:r>
      <w:r w:rsidR="00586A2C" w:rsidRPr="00C52112">
        <w:rPr>
          <w:rFonts w:ascii="ITC Avant Garde" w:hAnsi="ITC Avant Garde"/>
          <w:bCs/>
          <w:u w:val="single"/>
        </w:rPr>
        <w:t xml:space="preserve"> </w:t>
      </w:r>
      <w:r w:rsidRPr="00C52112">
        <w:rPr>
          <w:rFonts w:ascii="ITC Avant Garde" w:hAnsi="ITC Avant Garde"/>
          <w:bCs/>
          <w:u w:val="single"/>
        </w:rPr>
        <w:t>control</w:t>
      </w:r>
      <w:r w:rsidR="00586A2C" w:rsidRPr="00C52112">
        <w:rPr>
          <w:rFonts w:ascii="ITC Avant Garde" w:hAnsi="ITC Avant Garde"/>
          <w:bCs/>
          <w:u w:val="single"/>
        </w:rPr>
        <w:t xml:space="preserve"> </w:t>
      </w:r>
      <w:r w:rsidRPr="00C52112">
        <w:rPr>
          <w:rFonts w:ascii="ITC Avant Garde" w:hAnsi="ITC Avant Garde"/>
          <w:bCs/>
          <w:u w:val="single"/>
        </w:rPr>
        <w:t>directo</w:t>
      </w:r>
      <w:r w:rsidR="00586A2C" w:rsidRPr="00C52112">
        <w:rPr>
          <w:rFonts w:ascii="ITC Avant Garde" w:hAnsi="ITC Avant Garde"/>
          <w:bCs/>
          <w:u w:val="single"/>
        </w:rPr>
        <w:t xml:space="preserve"> </w:t>
      </w:r>
      <w:r w:rsidRPr="00C52112">
        <w:rPr>
          <w:rFonts w:ascii="ITC Avant Garde" w:hAnsi="ITC Avant Garde"/>
          <w:bCs/>
          <w:u w:val="single"/>
        </w:rPr>
        <w:t>o</w:t>
      </w:r>
      <w:r w:rsidR="00586A2C" w:rsidRPr="00C52112">
        <w:rPr>
          <w:rFonts w:ascii="ITC Avant Garde" w:hAnsi="ITC Avant Garde"/>
          <w:bCs/>
          <w:u w:val="single"/>
        </w:rPr>
        <w:t xml:space="preserve"> </w:t>
      </w:r>
      <w:r w:rsidRPr="00C52112">
        <w:rPr>
          <w:rFonts w:ascii="ITC Avant Garde" w:hAnsi="ITC Avant Garde"/>
          <w:bCs/>
          <w:u w:val="single"/>
        </w:rPr>
        <w:t>indirecto</w:t>
      </w:r>
      <w:r w:rsidR="00586A2C" w:rsidRPr="00C52112">
        <w:rPr>
          <w:rFonts w:ascii="ITC Avant Garde" w:hAnsi="ITC Avant Garde"/>
          <w:bCs/>
          <w:u w:val="single"/>
        </w:rPr>
        <w:t xml:space="preserve"> </w:t>
      </w:r>
      <w:r w:rsidRPr="00C52112">
        <w:rPr>
          <w:rFonts w:ascii="ITC Avant Garde" w:hAnsi="ITC Avant Garde"/>
          <w:bCs/>
          <w:u w:val="single"/>
        </w:rPr>
        <w:t>sobre</w:t>
      </w:r>
      <w:r w:rsidR="00586A2C" w:rsidRPr="00C52112">
        <w:rPr>
          <w:rFonts w:ascii="ITC Avant Garde" w:hAnsi="ITC Avant Garde"/>
          <w:bCs/>
          <w:u w:val="single"/>
        </w:rPr>
        <w:t xml:space="preserve"> </w:t>
      </w:r>
      <w:r w:rsidRPr="00C52112">
        <w:rPr>
          <w:rFonts w:ascii="ITC Avant Garde" w:hAnsi="ITC Avant Garde"/>
          <w:bCs/>
          <w:u w:val="single"/>
        </w:rPr>
        <w:t>los</w:t>
      </w:r>
      <w:r w:rsidR="00586A2C" w:rsidRPr="00C52112">
        <w:rPr>
          <w:rFonts w:ascii="ITC Avant Garde" w:hAnsi="ITC Avant Garde"/>
          <w:bCs/>
          <w:u w:val="single"/>
        </w:rPr>
        <w:t xml:space="preserve"> </w:t>
      </w:r>
      <w:r w:rsidRPr="00C52112">
        <w:rPr>
          <w:rFonts w:ascii="ITC Avant Garde" w:hAnsi="ITC Avant Garde"/>
          <w:bCs/>
          <w:u w:val="single"/>
        </w:rPr>
        <w:t>contenidos</w:t>
      </w:r>
      <w:r w:rsidR="00586A2C" w:rsidRPr="00C52112">
        <w:rPr>
          <w:rFonts w:ascii="ITC Avant Garde" w:hAnsi="ITC Avant Garde"/>
          <w:bCs/>
          <w:u w:val="single"/>
        </w:rPr>
        <w:t xml:space="preserve"> </w:t>
      </w:r>
      <w:r w:rsidRPr="00C52112">
        <w:rPr>
          <w:rFonts w:ascii="ITC Avant Garde" w:hAnsi="ITC Avant Garde"/>
          <w:bCs/>
          <w:u w:val="single"/>
        </w:rPr>
        <w:t>audiovisuales</w:t>
      </w:r>
      <w:r w:rsidRPr="00C52112">
        <w:rPr>
          <w:rFonts w:ascii="ITC Avant Garde" w:hAnsi="ITC Avant Garde"/>
          <w:bCs/>
        </w:rPr>
        <w:t>.</w:t>
      </w:r>
    </w:p>
    <w:p w14:paraId="15690B9C"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79EF2B1F"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trascendental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derechos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audiencias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utilicen</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supuesto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justificación</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ejercicio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facultades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prohibir,</w:t>
      </w:r>
      <w:r w:rsidR="00586A2C" w:rsidRPr="00C52112">
        <w:rPr>
          <w:rFonts w:ascii="ITC Avant Garde" w:hAnsi="ITC Avant Garde"/>
          <w:bCs/>
        </w:rPr>
        <w:t xml:space="preserve"> </w:t>
      </w:r>
      <w:r w:rsidRPr="00C52112">
        <w:rPr>
          <w:rFonts w:ascii="ITC Avant Garde" w:hAnsi="ITC Avant Garde"/>
          <w:bCs/>
        </w:rPr>
        <w:t>restringir</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fomentar</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juicio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discreción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dejan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satisfacer</w:t>
      </w:r>
      <w:r w:rsidR="00586A2C" w:rsidRPr="00C52112">
        <w:rPr>
          <w:rFonts w:ascii="ITC Avant Garde" w:hAnsi="ITC Avant Garde"/>
          <w:bCs/>
        </w:rPr>
        <w:t xml:space="preserve"> </w:t>
      </w:r>
      <w:r w:rsidRPr="00C52112">
        <w:rPr>
          <w:rFonts w:ascii="ITC Avant Garde" w:hAnsi="ITC Avant Garde"/>
          <w:bCs/>
        </w:rPr>
        <w:t>tales</w:t>
      </w:r>
      <w:r w:rsidR="00586A2C" w:rsidRPr="00C52112">
        <w:rPr>
          <w:rFonts w:ascii="ITC Avant Garde" w:hAnsi="ITC Avant Garde"/>
          <w:bCs/>
        </w:rPr>
        <w:t xml:space="preserve"> </w:t>
      </w:r>
      <w:r w:rsidRPr="00C52112">
        <w:rPr>
          <w:rFonts w:ascii="ITC Avant Garde" w:hAnsi="ITC Avant Garde"/>
          <w:bCs/>
        </w:rPr>
        <w:t>derechos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audiencias,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estado</w:t>
      </w:r>
      <w:r w:rsidR="00586A2C" w:rsidRPr="00C52112">
        <w:rPr>
          <w:rFonts w:ascii="ITC Avant Garde" w:hAnsi="ITC Avant Garde"/>
          <w:bCs/>
        </w:rPr>
        <w:t xml:space="preserve"> </w:t>
      </w:r>
      <w:r w:rsidRPr="00C52112">
        <w:rPr>
          <w:rFonts w:ascii="ITC Avant Garde" w:hAnsi="ITC Avant Garde"/>
          <w:bCs/>
        </w:rPr>
        <w:t>Democrático</w:t>
      </w:r>
      <w:r w:rsidR="00586A2C" w:rsidRPr="00C52112">
        <w:rPr>
          <w:rFonts w:ascii="ITC Avant Garde" w:hAnsi="ITC Avant Garde"/>
          <w:bCs/>
        </w:rPr>
        <w:t xml:space="preserve"> </w:t>
      </w:r>
      <w:r w:rsidRPr="00C52112">
        <w:rPr>
          <w:rFonts w:ascii="ITC Avant Garde" w:hAnsi="ITC Avant Garde"/>
          <w:bCs/>
        </w:rPr>
        <w:t>ninguna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atribuciones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decidir</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audiencias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deben</w:t>
      </w:r>
      <w:r w:rsidR="00586A2C" w:rsidRPr="00C52112">
        <w:rPr>
          <w:rFonts w:ascii="ITC Avant Garde" w:hAnsi="ITC Avant Garde"/>
          <w:bCs/>
        </w:rPr>
        <w:t xml:space="preserve"> </w:t>
      </w:r>
      <w:r w:rsidRPr="00C52112">
        <w:rPr>
          <w:rFonts w:ascii="ITC Avant Garde" w:hAnsi="ITC Avant Garde"/>
          <w:bCs/>
        </w:rPr>
        <w:t>ver</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fomentar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vean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escuchen,</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propio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regímenes</w:t>
      </w:r>
      <w:r w:rsidR="00586A2C" w:rsidRPr="00C52112">
        <w:rPr>
          <w:rFonts w:ascii="ITC Avant Garde" w:hAnsi="ITC Avant Garde"/>
          <w:bCs/>
        </w:rPr>
        <w:t xml:space="preserve"> </w:t>
      </w:r>
      <w:r w:rsidRPr="00C52112">
        <w:rPr>
          <w:rFonts w:ascii="ITC Avant Garde" w:hAnsi="ITC Avant Garde"/>
          <w:bCs/>
        </w:rPr>
        <w:t>autoritarios.</w:t>
      </w:r>
    </w:p>
    <w:p w14:paraId="67564117"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730C00DE"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libertad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expresión</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derechos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audiencias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miden</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evalúan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informe</w:t>
      </w:r>
      <w:r w:rsidR="00586A2C" w:rsidRPr="00C52112">
        <w:rPr>
          <w:rFonts w:ascii="ITC Avant Garde" w:hAnsi="ITC Avant Garde"/>
          <w:bCs/>
        </w:rPr>
        <w:t xml:space="preserve"> </w:t>
      </w:r>
      <w:r w:rsidRPr="00C52112">
        <w:rPr>
          <w:rFonts w:ascii="ITC Avant Garde" w:hAnsi="ITC Avant Garde"/>
          <w:bCs/>
        </w:rPr>
        <w:t>programático</w:t>
      </w:r>
      <w:r w:rsidR="00586A2C" w:rsidRPr="00C52112">
        <w:rPr>
          <w:rFonts w:ascii="ITC Avant Garde" w:hAnsi="ITC Avant Garde"/>
          <w:bCs/>
        </w:rPr>
        <w:t xml:space="preserve"> </w:t>
      </w:r>
      <w:r w:rsidRPr="00C52112">
        <w:rPr>
          <w:rFonts w:ascii="ITC Avant Garde" w:hAnsi="ITC Avant Garde"/>
          <w:bCs/>
        </w:rPr>
        <w:t>sino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monitoreo</w:t>
      </w:r>
      <w:r w:rsidR="00586A2C" w:rsidRPr="00C52112">
        <w:rPr>
          <w:rFonts w:ascii="ITC Avant Garde" w:hAnsi="ITC Avant Garde"/>
          <w:bCs/>
        </w:rPr>
        <w:t xml:space="preserve"> </w:t>
      </w:r>
      <w:r w:rsidRPr="00C52112">
        <w:rPr>
          <w:rFonts w:ascii="ITC Avant Garde" w:hAnsi="ITC Avant Garde"/>
          <w:bCs/>
        </w:rPr>
        <w:t>especifico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r w:rsidRPr="00C52112">
        <w:rPr>
          <w:rFonts w:ascii="ITC Avant Garde" w:hAnsi="ITC Avant Garde"/>
          <w:bCs/>
        </w:rPr>
        <w:t>audiovisuales</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hacer</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valoración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justicia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equidad.</w:t>
      </w:r>
    </w:p>
    <w:p w14:paraId="2E8A4BF8"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0A9144BC"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visión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Cs/>
          <w:i/>
        </w:rPr>
        <w:t>fomentar</w:t>
      </w:r>
      <w:r w:rsidR="00586A2C" w:rsidRPr="00C52112">
        <w:rPr>
          <w:rFonts w:ascii="ITC Avant Garde" w:hAnsi="ITC Avant Garde"/>
          <w:bCs/>
          <w:i/>
        </w:rPr>
        <w:t xml:space="preserve"> </w:t>
      </w:r>
      <w:r w:rsidRPr="00C52112">
        <w:rPr>
          <w:rFonts w:ascii="ITC Avant Garde" w:hAnsi="ITC Avant Garde"/>
          <w:bCs/>
          <w:i/>
        </w:rPr>
        <w:t>el</w:t>
      </w:r>
      <w:r w:rsidR="00586A2C" w:rsidRPr="00C52112">
        <w:rPr>
          <w:rFonts w:ascii="ITC Avant Garde" w:hAnsi="ITC Avant Garde"/>
          <w:bCs/>
          <w:i/>
        </w:rPr>
        <w:t xml:space="preserve"> </w:t>
      </w:r>
      <w:r w:rsidRPr="00C52112">
        <w:rPr>
          <w:rFonts w:ascii="ITC Avant Garde" w:hAnsi="ITC Avant Garde"/>
          <w:bCs/>
          <w:i/>
        </w:rPr>
        <w:t>desarrollo</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contenidos</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claro</w:t>
      </w:r>
      <w:r w:rsidR="00586A2C" w:rsidRPr="00C52112">
        <w:rPr>
          <w:rFonts w:ascii="ITC Avant Garde" w:hAnsi="ITC Avant Garde"/>
          <w:bCs/>
        </w:rPr>
        <w:t xml:space="preserve"> </w:t>
      </w:r>
      <w:r w:rsidRPr="00C52112">
        <w:rPr>
          <w:rFonts w:ascii="ITC Avant Garde" w:hAnsi="ITC Avant Garde"/>
          <w:bCs/>
        </w:rPr>
        <w:t>talente</w:t>
      </w:r>
      <w:r w:rsidR="00586A2C" w:rsidRPr="00C52112">
        <w:rPr>
          <w:rFonts w:ascii="ITC Avant Garde" w:hAnsi="ITC Avant Garde"/>
          <w:bCs/>
        </w:rPr>
        <w:t xml:space="preserve"> </w:t>
      </w:r>
      <w:r w:rsidRPr="00C52112">
        <w:rPr>
          <w:rFonts w:ascii="ITC Avant Garde" w:hAnsi="ITC Avant Garde"/>
          <w:bCs/>
        </w:rPr>
        <w:t>autoritario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antidemocrático,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corresponde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naturaleza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informe</w:t>
      </w:r>
      <w:r w:rsidR="00586A2C" w:rsidRPr="00C52112">
        <w:rPr>
          <w:rFonts w:ascii="ITC Avant Garde" w:hAnsi="ITC Avant Garde"/>
          <w:bCs/>
        </w:rPr>
        <w:t xml:space="preserve"> </w:t>
      </w:r>
      <w:r w:rsidRPr="00C52112">
        <w:rPr>
          <w:rFonts w:ascii="ITC Avant Garde" w:hAnsi="ITC Avant Garde"/>
          <w:bCs/>
        </w:rPr>
        <w:t>anual</w:t>
      </w:r>
      <w:r w:rsidR="00586A2C" w:rsidRPr="00C52112">
        <w:rPr>
          <w:rFonts w:ascii="ITC Avant Garde" w:hAnsi="ITC Avant Garde"/>
          <w:bCs/>
        </w:rPr>
        <w:t xml:space="preserve"> </w:t>
      </w:r>
      <w:r w:rsidRPr="00C52112">
        <w:rPr>
          <w:rFonts w:ascii="ITC Avant Garde" w:hAnsi="ITC Avant Garde"/>
          <w:bCs/>
        </w:rPr>
        <w:t>estadístico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conjunto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demás</w:t>
      </w:r>
      <w:r w:rsidR="00586A2C" w:rsidRPr="00C52112">
        <w:rPr>
          <w:rFonts w:ascii="ITC Avant Garde" w:hAnsi="ITC Avant Garde"/>
          <w:bCs/>
        </w:rPr>
        <w:t xml:space="preserve"> </w:t>
      </w:r>
      <w:r w:rsidRPr="00C52112">
        <w:rPr>
          <w:rFonts w:ascii="ITC Avant Garde" w:hAnsi="ITC Avant Garde"/>
          <w:bCs/>
        </w:rPr>
        <w:t>informes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presentan</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obtiene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foto</w:t>
      </w:r>
      <w:r w:rsidR="00586A2C" w:rsidRPr="00C52112">
        <w:rPr>
          <w:rFonts w:ascii="ITC Avant Garde" w:hAnsi="ITC Avant Garde"/>
          <w:bCs/>
        </w:rPr>
        <w:t xml:space="preserve"> </w:t>
      </w:r>
      <w:r w:rsidRPr="00C52112">
        <w:rPr>
          <w:rFonts w:ascii="ITC Avant Garde" w:hAnsi="ITC Avant Garde"/>
          <w:bCs/>
        </w:rPr>
        <w:t>general</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estado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guarda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sector,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ahí</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evidente</w:t>
      </w:r>
      <w:r w:rsidR="00586A2C" w:rsidRPr="00C52112">
        <w:rPr>
          <w:rFonts w:ascii="ITC Avant Garde" w:hAnsi="ITC Avant Garde"/>
          <w:bCs/>
        </w:rPr>
        <w:t xml:space="preserve"> </w:t>
      </w:r>
      <w:r w:rsidRPr="00C52112">
        <w:rPr>
          <w:rFonts w:ascii="ITC Avant Garde" w:hAnsi="ITC Avant Garde"/>
          <w:bCs/>
        </w:rPr>
        <w:t>despropósito</w:t>
      </w:r>
      <w:r w:rsidR="00586A2C" w:rsidRPr="00C52112">
        <w:rPr>
          <w:rFonts w:ascii="ITC Avant Garde" w:hAnsi="ITC Avant Garde"/>
          <w:bCs/>
        </w:rPr>
        <w:t xml:space="preserve"> </w:t>
      </w:r>
      <w:r w:rsidRPr="00C52112">
        <w:rPr>
          <w:rFonts w:ascii="ITC Avant Garde" w:hAnsi="ITC Avant Garde"/>
          <w:bCs/>
        </w:rPr>
        <w:t>pretender</w:t>
      </w:r>
      <w:r w:rsidR="00586A2C" w:rsidRPr="00C52112">
        <w:rPr>
          <w:rFonts w:ascii="ITC Avant Garde" w:hAnsi="ITC Avant Garde"/>
          <w:bCs/>
        </w:rPr>
        <w:t xml:space="preserve"> </w:t>
      </w:r>
      <w:r w:rsidRPr="00C52112">
        <w:rPr>
          <w:rFonts w:ascii="ITC Avant Garde" w:hAnsi="ITC Avant Garde"/>
          <w:bCs/>
        </w:rPr>
        <w:t>utilizar</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decantar</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privilegiar</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p>
    <w:p w14:paraId="02069965"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52377AE7"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Hay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recalcar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reconocimiento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libertad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expresión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condición</w:t>
      </w:r>
      <w:r w:rsidR="00586A2C" w:rsidRPr="00C52112">
        <w:rPr>
          <w:rFonts w:ascii="ITC Avant Garde" w:hAnsi="ITC Avant Garde"/>
          <w:bCs/>
        </w:rPr>
        <w:t xml:space="preserve"> </w:t>
      </w:r>
      <w:r w:rsidRPr="00C52112">
        <w:rPr>
          <w:rFonts w:ascii="ITC Avant Garde" w:hAnsi="ITC Avant Garde"/>
          <w:bCs/>
        </w:rPr>
        <w:t>fundamental</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irreductible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vida</w:t>
      </w:r>
      <w:r w:rsidR="00586A2C" w:rsidRPr="00C52112">
        <w:rPr>
          <w:rFonts w:ascii="ITC Avant Garde" w:hAnsi="ITC Avant Garde"/>
          <w:bCs/>
        </w:rPr>
        <w:t xml:space="preserve"> </w:t>
      </w:r>
      <w:r w:rsidRPr="00C52112">
        <w:rPr>
          <w:rFonts w:ascii="ITC Avant Garde" w:hAnsi="ITC Avant Garde"/>
          <w:bCs/>
        </w:rPr>
        <w:t>democrática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Estado,</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prerrogativa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encuentra</w:t>
      </w:r>
      <w:r w:rsidR="00586A2C" w:rsidRPr="00C52112">
        <w:rPr>
          <w:rFonts w:ascii="ITC Avant Garde" w:hAnsi="ITC Avant Garde"/>
          <w:bCs/>
        </w:rPr>
        <w:t xml:space="preserve"> </w:t>
      </w:r>
      <w:r w:rsidRPr="00C52112">
        <w:rPr>
          <w:rFonts w:ascii="ITC Avant Garde" w:hAnsi="ITC Avant Garde"/>
          <w:bCs/>
        </w:rPr>
        <w:t>reconocida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nuestra</w:t>
      </w:r>
      <w:r w:rsidR="00586A2C" w:rsidRPr="00C52112">
        <w:rPr>
          <w:rFonts w:ascii="ITC Avant Garde" w:hAnsi="ITC Avant Garde"/>
          <w:bCs/>
        </w:rPr>
        <w:t xml:space="preserve"> </w:t>
      </w:r>
      <w:r w:rsidRPr="00C52112">
        <w:rPr>
          <w:rFonts w:ascii="ITC Avant Garde" w:hAnsi="ITC Avant Garde"/>
          <w:bCs/>
        </w:rPr>
        <w:t>Constitución</w:t>
      </w:r>
      <w:r w:rsidR="00586A2C" w:rsidRPr="00C52112">
        <w:rPr>
          <w:rFonts w:ascii="ITC Avant Garde" w:hAnsi="ITC Avant Garde"/>
          <w:bCs/>
        </w:rPr>
        <w:t xml:space="preserve"> </w:t>
      </w:r>
      <w:r w:rsidRPr="00C52112">
        <w:rPr>
          <w:rFonts w:ascii="ITC Avant Garde" w:hAnsi="ITC Avant Garde"/>
          <w:bCs/>
        </w:rPr>
        <w:t>Política,</w:t>
      </w:r>
      <w:r w:rsidR="00586A2C" w:rsidRPr="00C52112">
        <w:rPr>
          <w:rFonts w:ascii="ITC Avant Garde" w:hAnsi="ITC Avant Garde"/>
          <w:bCs/>
        </w:rPr>
        <w:t xml:space="preserve"> </w:t>
      </w:r>
      <w:r w:rsidRPr="00C52112">
        <w:rPr>
          <w:rFonts w:ascii="ITC Avant Garde" w:hAnsi="ITC Avant Garde"/>
          <w:bCs/>
        </w:rPr>
        <w:t>sino</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diversos</w:t>
      </w:r>
      <w:r w:rsidR="00586A2C" w:rsidRPr="00C52112">
        <w:rPr>
          <w:rFonts w:ascii="ITC Avant Garde" w:hAnsi="ITC Avant Garde"/>
          <w:bCs/>
        </w:rPr>
        <w:t xml:space="preserve"> </w:t>
      </w:r>
      <w:r w:rsidRPr="00C52112">
        <w:rPr>
          <w:rFonts w:ascii="ITC Avant Garde" w:hAnsi="ITC Avant Garde"/>
          <w:bCs/>
        </w:rPr>
        <w:t>tratados</w:t>
      </w:r>
      <w:r w:rsidR="00586A2C" w:rsidRPr="00C52112">
        <w:rPr>
          <w:rFonts w:ascii="ITC Avant Garde" w:hAnsi="ITC Avant Garde"/>
          <w:bCs/>
        </w:rPr>
        <w:t xml:space="preserve"> </w:t>
      </w:r>
      <w:r w:rsidRPr="00C52112">
        <w:rPr>
          <w:rFonts w:ascii="ITC Avant Garde" w:hAnsi="ITC Avant Garde"/>
          <w:bCs/>
        </w:rPr>
        <w:t>internacionales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derechos</w:t>
      </w:r>
      <w:r w:rsidR="00586A2C" w:rsidRPr="00C52112">
        <w:rPr>
          <w:rFonts w:ascii="ITC Avant Garde" w:hAnsi="ITC Avant Garde"/>
          <w:bCs/>
        </w:rPr>
        <w:t xml:space="preserve"> </w:t>
      </w:r>
      <w:r w:rsidRPr="00C52112">
        <w:rPr>
          <w:rFonts w:ascii="ITC Avant Garde" w:hAnsi="ITC Avant Garde"/>
          <w:bCs/>
        </w:rPr>
        <w:t>humanos,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cualquier</w:t>
      </w:r>
      <w:r w:rsidR="00586A2C" w:rsidRPr="00C52112">
        <w:rPr>
          <w:rFonts w:ascii="ITC Avant Garde" w:hAnsi="ITC Avant Garde"/>
          <w:bCs/>
        </w:rPr>
        <w:t xml:space="preserve"> </w:t>
      </w:r>
      <w:r w:rsidRPr="00C52112">
        <w:rPr>
          <w:rFonts w:ascii="ITC Avant Garde" w:hAnsi="ITC Avant Garde"/>
          <w:bCs/>
        </w:rPr>
        <w:t>intención</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pretensión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cualquier</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ejecutiva,</w:t>
      </w:r>
      <w:r w:rsidR="00586A2C" w:rsidRPr="00C52112">
        <w:rPr>
          <w:rFonts w:ascii="ITC Avant Garde" w:hAnsi="ITC Avant Garde"/>
          <w:bCs/>
        </w:rPr>
        <w:t xml:space="preserve"> </w:t>
      </w:r>
      <w:r w:rsidRPr="00C52112">
        <w:rPr>
          <w:rFonts w:ascii="ITC Avant Garde" w:hAnsi="ITC Avant Garde"/>
          <w:bCs/>
        </w:rPr>
        <w:t>judicial</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legislativa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intente</w:t>
      </w:r>
      <w:r w:rsidR="00586A2C" w:rsidRPr="00C52112">
        <w:rPr>
          <w:rFonts w:ascii="ITC Avant Garde" w:hAnsi="ITC Avant Garde"/>
          <w:bCs/>
        </w:rPr>
        <w:t xml:space="preserve"> </w:t>
      </w:r>
      <w:r w:rsidRPr="00C52112">
        <w:rPr>
          <w:rFonts w:ascii="ITC Avant Garde" w:hAnsi="ITC Avant Garde"/>
          <w:bCs/>
        </w:rPr>
        <w:t>acotar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libertad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expresión,</w:t>
      </w:r>
      <w:r w:rsidR="00586A2C" w:rsidRPr="00C52112">
        <w:rPr>
          <w:rFonts w:ascii="ITC Avant Garde" w:hAnsi="ITC Avant Garde"/>
          <w:bCs/>
        </w:rPr>
        <w:t xml:space="preserve"> </w:t>
      </w:r>
      <w:r w:rsidRPr="00C52112">
        <w:rPr>
          <w:rFonts w:ascii="ITC Avant Garde" w:hAnsi="ITC Avant Garde"/>
          <w:bCs/>
        </w:rPr>
        <w:t>estará</w:t>
      </w:r>
      <w:r w:rsidR="00586A2C" w:rsidRPr="00C52112">
        <w:rPr>
          <w:rFonts w:ascii="ITC Avant Garde" w:hAnsi="ITC Avant Garde"/>
          <w:bCs/>
        </w:rPr>
        <w:t xml:space="preserve"> </w:t>
      </w:r>
      <w:r w:rsidRPr="00C52112">
        <w:rPr>
          <w:rFonts w:ascii="ITC Avant Garde" w:hAnsi="ITC Avant Garde"/>
          <w:bCs/>
        </w:rPr>
        <w:t>sujeta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escrutinio</w:t>
      </w:r>
      <w:r w:rsidR="00586A2C" w:rsidRPr="00C52112">
        <w:rPr>
          <w:rFonts w:ascii="ITC Avant Garde" w:hAnsi="ITC Avant Garde"/>
          <w:bCs/>
        </w:rPr>
        <w:t xml:space="preserve"> </w:t>
      </w:r>
      <w:r w:rsidRPr="00C52112">
        <w:rPr>
          <w:rFonts w:ascii="ITC Avant Garde" w:hAnsi="ITC Avant Garde"/>
          <w:bCs/>
        </w:rPr>
        <w:t>estricto</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constitucionalidad.</w:t>
      </w:r>
    </w:p>
    <w:p w14:paraId="3572C723"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0F4E64AE" w14:textId="12C9C9EC" w:rsidR="00354DD2" w:rsidRPr="00C52112" w:rsidRDefault="000415AF" w:rsidP="00C52112">
      <w:pPr>
        <w:pStyle w:val="Prrafodelista"/>
        <w:numPr>
          <w:ilvl w:val="1"/>
          <w:numId w:val="2"/>
        </w:numPr>
        <w:spacing w:after="0" w:line="240" w:lineRule="auto"/>
        <w:ind w:left="2127" w:hanging="709"/>
        <w:contextualSpacing w:val="0"/>
        <w:jc w:val="both"/>
        <w:rPr>
          <w:rFonts w:ascii="ITC Avant Garde" w:hAnsi="ITC Avant Garde"/>
          <w:b/>
          <w:bCs/>
        </w:rPr>
      </w:pPr>
      <w:r>
        <w:rPr>
          <w:rFonts w:ascii="ITC Avant Garde" w:hAnsi="ITC Avant Garde"/>
          <w:b/>
          <w:bCs/>
        </w:rPr>
        <w:t>Precisar el uso del formato de las hojas de información en un lenguaje accesible y en idioma español</w:t>
      </w:r>
    </w:p>
    <w:p w14:paraId="4D792E51" w14:textId="77777777" w:rsidR="00483D9B" w:rsidRPr="00C52112" w:rsidRDefault="00483D9B" w:rsidP="00C52112">
      <w:pPr>
        <w:pStyle w:val="Prrafodelista"/>
        <w:spacing w:after="0" w:line="240" w:lineRule="auto"/>
        <w:ind w:left="2127"/>
        <w:contextualSpacing w:val="0"/>
        <w:jc w:val="both"/>
        <w:rPr>
          <w:rFonts w:ascii="ITC Avant Garde" w:hAnsi="ITC Avant Garde"/>
          <w:bCs/>
        </w:rPr>
      </w:pPr>
    </w:p>
    <w:p w14:paraId="3CF2C1BA"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apartado</w:t>
      </w:r>
      <w:r w:rsidR="00586A2C" w:rsidRPr="00C52112">
        <w:rPr>
          <w:rFonts w:ascii="ITC Avant Garde" w:hAnsi="ITC Avant Garde"/>
          <w:bCs/>
        </w:rPr>
        <w:t xml:space="preserve"> </w:t>
      </w:r>
      <w:r w:rsidRPr="00C52112">
        <w:rPr>
          <w:rFonts w:ascii="ITC Avant Garde" w:hAnsi="ITC Avant Garde"/>
          <w:bCs/>
        </w:rPr>
        <w:t>denominado</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Cs/>
          <w:i/>
        </w:rPr>
        <w:t>Reglas</w:t>
      </w:r>
      <w:r w:rsidR="00586A2C" w:rsidRPr="00C52112">
        <w:rPr>
          <w:rFonts w:ascii="ITC Avant Garde" w:hAnsi="ITC Avant Garde"/>
          <w:bCs/>
          <w:i/>
        </w:rPr>
        <w:t xml:space="preserve"> </w:t>
      </w:r>
      <w:r w:rsidRPr="00C52112">
        <w:rPr>
          <w:rFonts w:ascii="ITC Avant Garde" w:hAnsi="ITC Avant Garde"/>
          <w:bCs/>
          <w:i/>
        </w:rPr>
        <w:t>para</w:t>
      </w:r>
      <w:r w:rsidR="00586A2C" w:rsidRPr="00C52112">
        <w:rPr>
          <w:rFonts w:ascii="ITC Avant Garde" w:hAnsi="ITC Avant Garde"/>
          <w:bCs/>
          <w:i/>
        </w:rPr>
        <w:t xml:space="preserve"> </w:t>
      </w:r>
      <w:r w:rsidRPr="00C52112">
        <w:rPr>
          <w:rFonts w:ascii="ITC Avant Garde" w:hAnsi="ITC Avant Garde"/>
          <w:bCs/>
          <w:i/>
        </w:rPr>
        <w:t>llenar</w:t>
      </w:r>
      <w:r w:rsidR="00586A2C" w:rsidRPr="00C52112">
        <w:rPr>
          <w:rFonts w:ascii="ITC Avant Garde" w:hAnsi="ITC Avant Garde"/>
          <w:bCs/>
          <w:i/>
        </w:rPr>
        <w:t xml:space="preserve"> </w:t>
      </w:r>
      <w:r w:rsidRPr="00C52112">
        <w:rPr>
          <w:rFonts w:ascii="ITC Avant Garde" w:hAnsi="ITC Avant Garde"/>
          <w:bCs/>
          <w:i/>
        </w:rPr>
        <w:t>el</w:t>
      </w:r>
      <w:r w:rsidR="00586A2C" w:rsidRPr="00C52112">
        <w:rPr>
          <w:rFonts w:ascii="ITC Avant Garde" w:hAnsi="ITC Avant Garde"/>
          <w:bCs/>
          <w:i/>
        </w:rPr>
        <w:t xml:space="preserve"> </w:t>
      </w:r>
      <w:r w:rsidRPr="00C52112">
        <w:rPr>
          <w:rFonts w:ascii="ITC Avant Garde" w:hAnsi="ITC Avant Garde"/>
          <w:bCs/>
          <w:i/>
        </w:rPr>
        <w:t>formato</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las</w:t>
      </w:r>
      <w:r w:rsidR="00586A2C" w:rsidRPr="00C52112">
        <w:rPr>
          <w:rFonts w:ascii="ITC Avant Garde" w:hAnsi="ITC Avant Garde"/>
          <w:bCs/>
          <w:i/>
        </w:rPr>
        <w:t xml:space="preserve"> </w:t>
      </w:r>
      <w:r w:rsidRPr="00C52112">
        <w:rPr>
          <w:rFonts w:ascii="ITC Avant Garde" w:hAnsi="ITC Avant Garde"/>
          <w:bCs/>
          <w:i/>
        </w:rPr>
        <w:t>hojas</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información</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este</w:t>
      </w:r>
      <w:r w:rsidR="00586A2C" w:rsidRPr="00C52112">
        <w:rPr>
          <w:rFonts w:ascii="ITC Avant Garde" w:hAnsi="ITC Avant Garde"/>
          <w:bCs/>
          <w:i/>
        </w:rPr>
        <w:t xml:space="preserve"> </w:t>
      </w:r>
      <w:r w:rsidRPr="00C52112">
        <w:rPr>
          <w:rFonts w:ascii="ITC Avant Garde" w:hAnsi="ITC Avant Garde"/>
          <w:bCs/>
          <w:i/>
        </w:rPr>
        <w:t>instructivo</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u w:val="single"/>
        </w:rPr>
        <w:t>se</w:t>
      </w:r>
      <w:r w:rsidR="00586A2C" w:rsidRPr="00C52112">
        <w:rPr>
          <w:rFonts w:ascii="ITC Avant Garde" w:hAnsi="ITC Avant Garde"/>
          <w:bCs/>
          <w:u w:val="single"/>
        </w:rPr>
        <w:t xml:space="preserve"> </w:t>
      </w:r>
      <w:r w:rsidRPr="00C52112">
        <w:rPr>
          <w:rFonts w:ascii="ITC Avant Garde" w:hAnsi="ITC Avant Garde"/>
          <w:bCs/>
          <w:u w:val="single"/>
        </w:rPr>
        <w:t>establecen</w:t>
      </w:r>
      <w:r w:rsidR="00586A2C" w:rsidRPr="00C52112">
        <w:rPr>
          <w:rFonts w:ascii="ITC Avant Garde" w:hAnsi="ITC Avant Garde"/>
          <w:bCs/>
          <w:u w:val="single"/>
        </w:rPr>
        <w:t xml:space="preserve"> </w:t>
      </w:r>
      <w:r w:rsidRPr="00C52112">
        <w:rPr>
          <w:rFonts w:ascii="ITC Avant Garde" w:hAnsi="ITC Avant Garde"/>
          <w:bCs/>
          <w:u w:val="single"/>
        </w:rPr>
        <w:t>requisitos</w:t>
      </w:r>
      <w:r w:rsidR="00586A2C" w:rsidRPr="00C52112">
        <w:rPr>
          <w:rFonts w:ascii="ITC Avant Garde" w:hAnsi="ITC Avant Garde"/>
          <w:bCs/>
          <w:u w:val="single"/>
        </w:rPr>
        <w:t xml:space="preserve"> </w:t>
      </w:r>
      <w:r w:rsidRPr="00C52112">
        <w:rPr>
          <w:rFonts w:ascii="ITC Avant Garde" w:hAnsi="ITC Avant Garde"/>
          <w:bCs/>
          <w:u w:val="single"/>
        </w:rPr>
        <w:t>técnicos</w:t>
      </w:r>
      <w:r w:rsidR="00586A2C" w:rsidRPr="00C52112">
        <w:rPr>
          <w:rFonts w:ascii="ITC Avant Garde" w:hAnsi="ITC Avant Garde"/>
          <w:bCs/>
          <w:u w:val="single"/>
        </w:rPr>
        <w:t xml:space="preserve"> </w:t>
      </w:r>
      <w:r w:rsidRPr="00C52112">
        <w:rPr>
          <w:rFonts w:ascii="ITC Avant Garde" w:hAnsi="ITC Avant Garde"/>
          <w:bCs/>
          <w:u w:val="single"/>
        </w:rPr>
        <w:t>y</w:t>
      </w:r>
      <w:r w:rsidR="00586A2C" w:rsidRPr="00C52112">
        <w:rPr>
          <w:rFonts w:ascii="ITC Avant Garde" w:hAnsi="ITC Avant Garde"/>
          <w:bCs/>
          <w:u w:val="single"/>
        </w:rPr>
        <w:t xml:space="preserve"> </w:t>
      </w:r>
      <w:r w:rsidRPr="00C52112">
        <w:rPr>
          <w:rFonts w:ascii="ITC Avant Garde" w:hAnsi="ITC Avant Garde"/>
          <w:bCs/>
          <w:u w:val="single"/>
        </w:rPr>
        <w:t>especificaciones</w:t>
      </w:r>
      <w:r w:rsidR="00586A2C" w:rsidRPr="00C52112">
        <w:rPr>
          <w:rFonts w:ascii="ITC Avant Garde" w:hAnsi="ITC Avant Garde"/>
          <w:bCs/>
          <w:u w:val="single"/>
        </w:rPr>
        <w:t xml:space="preserve"> </w:t>
      </w:r>
      <w:r w:rsidRPr="00C52112">
        <w:rPr>
          <w:rFonts w:ascii="ITC Avant Garde" w:hAnsi="ITC Avant Garde"/>
          <w:bCs/>
          <w:u w:val="single"/>
        </w:rPr>
        <w:t>respecto</w:t>
      </w:r>
      <w:r w:rsidR="00586A2C" w:rsidRPr="00C52112">
        <w:rPr>
          <w:rFonts w:ascii="ITC Avant Garde" w:hAnsi="ITC Avant Garde"/>
          <w:bCs/>
          <w:u w:val="single"/>
        </w:rPr>
        <w:t xml:space="preserve"> </w:t>
      </w:r>
      <w:r w:rsidRPr="00C52112">
        <w:rPr>
          <w:rFonts w:ascii="ITC Avant Garde" w:hAnsi="ITC Avant Garde"/>
          <w:bCs/>
          <w:u w:val="single"/>
        </w:rPr>
        <w:t>del</w:t>
      </w:r>
      <w:r w:rsidR="00586A2C" w:rsidRPr="00C52112">
        <w:rPr>
          <w:rFonts w:ascii="ITC Avant Garde" w:hAnsi="ITC Avant Garde"/>
          <w:bCs/>
          <w:u w:val="single"/>
        </w:rPr>
        <w:t xml:space="preserve"> </w:t>
      </w:r>
      <w:r w:rsidRPr="00C52112">
        <w:rPr>
          <w:rFonts w:ascii="ITC Avant Garde" w:hAnsi="ITC Avant Garde"/>
          <w:bCs/>
          <w:u w:val="single"/>
        </w:rPr>
        <w:t>uso</w:t>
      </w:r>
      <w:r w:rsidR="00586A2C" w:rsidRPr="00C52112">
        <w:rPr>
          <w:rFonts w:ascii="ITC Avant Garde" w:hAnsi="ITC Avant Garde"/>
          <w:bCs/>
          <w:u w:val="single"/>
        </w:rPr>
        <w:t xml:space="preserve"> </w:t>
      </w:r>
      <w:r w:rsidRPr="00C52112">
        <w:rPr>
          <w:rFonts w:ascii="ITC Avant Garde" w:hAnsi="ITC Avant Garde"/>
          <w:bCs/>
          <w:u w:val="single"/>
        </w:rPr>
        <w:t>informático</w:t>
      </w:r>
      <w:r w:rsidR="00586A2C" w:rsidRPr="00C52112">
        <w:rPr>
          <w:rFonts w:ascii="ITC Avant Garde" w:hAnsi="ITC Avant Garde"/>
          <w:bCs/>
          <w:u w:val="single"/>
        </w:rPr>
        <w:t xml:space="preserve"> </w:t>
      </w:r>
      <w:r w:rsidRPr="00C52112">
        <w:rPr>
          <w:rFonts w:ascii="ITC Avant Garde" w:hAnsi="ITC Avant Garde"/>
          <w:bCs/>
          <w:u w:val="single"/>
        </w:rPr>
        <w:t>del</w:t>
      </w:r>
      <w:r w:rsidR="00586A2C" w:rsidRPr="00C52112">
        <w:rPr>
          <w:rFonts w:ascii="ITC Avant Garde" w:hAnsi="ITC Avant Garde"/>
          <w:bCs/>
          <w:u w:val="single"/>
        </w:rPr>
        <w:t xml:space="preserve"> </w:t>
      </w:r>
      <w:r w:rsidRPr="00C52112">
        <w:rPr>
          <w:rFonts w:ascii="ITC Avant Garde" w:hAnsi="ITC Avant Garde"/>
          <w:bCs/>
          <w:u w:val="single"/>
        </w:rPr>
        <w:t>archivo</w:t>
      </w:r>
      <w:r w:rsidR="00586A2C" w:rsidRPr="00C52112">
        <w:rPr>
          <w:rFonts w:ascii="ITC Avant Garde" w:hAnsi="ITC Avant Garde"/>
          <w:bCs/>
          <w:u w:val="single"/>
        </w:rPr>
        <w:t xml:space="preserve"> </w:t>
      </w:r>
      <w:r w:rsidRPr="00C52112">
        <w:rPr>
          <w:rFonts w:ascii="ITC Avant Garde" w:hAnsi="ITC Avant Garde"/>
          <w:bCs/>
          <w:u w:val="single"/>
        </w:rPr>
        <w:t>lo</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presupone</w:t>
      </w:r>
      <w:r w:rsidR="00586A2C" w:rsidRPr="00C52112">
        <w:rPr>
          <w:rFonts w:ascii="ITC Avant Garde" w:hAnsi="ITC Avant Garde"/>
          <w:bCs/>
          <w:u w:val="single"/>
        </w:rPr>
        <w:t xml:space="preserve"> </w:t>
      </w:r>
      <w:r w:rsidRPr="00C52112">
        <w:rPr>
          <w:rFonts w:ascii="ITC Avant Garde" w:hAnsi="ITC Avant Garde"/>
          <w:bCs/>
          <w:u w:val="single"/>
        </w:rPr>
        <w:t>costos</w:t>
      </w:r>
      <w:r w:rsidR="00586A2C" w:rsidRPr="00C52112">
        <w:rPr>
          <w:rFonts w:ascii="ITC Avant Garde" w:hAnsi="ITC Avant Garde"/>
          <w:bCs/>
          <w:u w:val="single"/>
        </w:rPr>
        <w:t xml:space="preserve"> </w:t>
      </w:r>
      <w:r w:rsidRPr="00C52112">
        <w:rPr>
          <w:rFonts w:ascii="ITC Avant Garde" w:hAnsi="ITC Avant Garde"/>
          <w:bCs/>
          <w:u w:val="single"/>
        </w:rPr>
        <w:t>nuevos</w:t>
      </w:r>
      <w:r w:rsidR="00586A2C" w:rsidRPr="00C52112">
        <w:rPr>
          <w:rFonts w:ascii="ITC Avant Garde" w:hAnsi="ITC Avant Garde"/>
          <w:bCs/>
          <w:u w:val="single"/>
        </w:rPr>
        <w:t xml:space="preserve"> </w:t>
      </w:r>
      <w:r w:rsidRPr="00C52112">
        <w:rPr>
          <w:rFonts w:ascii="ITC Avant Garde" w:hAnsi="ITC Avant Garde"/>
          <w:bCs/>
          <w:u w:val="single"/>
        </w:rPr>
        <w:t>al</w:t>
      </w:r>
      <w:r w:rsidR="00586A2C" w:rsidRPr="00C52112">
        <w:rPr>
          <w:rFonts w:ascii="ITC Avant Garde" w:hAnsi="ITC Avant Garde"/>
          <w:bCs/>
          <w:u w:val="single"/>
        </w:rPr>
        <w:t xml:space="preserve"> </w:t>
      </w:r>
      <w:r w:rsidRPr="00C52112">
        <w:rPr>
          <w:rFonts w:ascii="ITC Avant Garde" w:hAnsi="ITC Avant Garde"/>
          <w:bCs/>
          <w:u w:val="single"/>
        </w:rPr>
        <w:t>tener</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emplear</w:t>
      </w:r>
      <w:r w:rsidR="00586A2C" w:rsidRPr="00C52112">
        <w:rPr>
          <w:rFonts w:ascii="ITC Avant Garde" w:hAnsi="ITC Avant Garde"/>
          <w:bCs/>
          <w:u w:val="single"/>
        </w:rPr>
        <w:t xml:space="preserve"> </w:t>
      </w:r>
      <w:r w:rsidRPr="00C52112">
        <w:rPr>
          <w:rFonts w:ascii="ITC Avant Garde" w:hAnsi="ITC Avant Garde"/>
          <w:bCs/>
          <w:u w:val="single"/>
        </w:rPr>
        <w:t>un</w:t>
      </w:r>
      <w:r w:rsidR="00586A2C" w:rsidRPr="00C52112">
        <w:rPr>
          <w:rFonts w:ascii="ITC Avant Garde" w:hAnsi="ITC Avant Garde"/>
          <w:bCs/>
          <w:u w:val="single"/>
        </w:rPr>
        <w:t xml:space="preserve"> </w:t>
      </w:r>
      <w:r w:rsidRPr="00C52112">
        <w:rPr>
          <w:rFonts w:ascii="ITC Avant Garde" w:hAnsi="ITC Avant Garde"/>
          <w:bCs/>
          <w:u w:val="single"/>
        </w:rPr>
        <w:t>especialista</w:t>
      </w:r>
      <w:r w:rsidR="00586A2C" w:rsidRPr="00C52112">
        <w:rPr>
          <w:rFonts w:ascii="ITC Avant Garde" w:hAnsi="ITC Avant Garde"/>
          <w:bCs/>
          <w:u w:val="single"/>
        </w:rPr>
        <w:t xml:space="preserve"> </w:t>
      </w: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informática</w:t>
      </w:r>
      <w:r w:rsidR="00586A2C" w:rsidRPr="00C52112">
        <w:rPr>
          <w:rFonts w:ascii="ITC Avant Garde" w:hAnsi="ITC Avant Garde"/>
          <w:bCs/>
          <w:u w:val="single"/>
        </w:rPr>
        <w:t xml:space="preserve"> </w:t>
      </w:r>
      <w:r w:rsidRPr="00C52112">
        <w:rPr>
          <w:rFonts w:ascii="ITC Avant Garde" w:hAnsi="ITC Avant Garde"/>
          <w:bCs/>
          <w:u w:val="single"/>
        </w:rPr>
        <w:t>así</w:t>
      </w:r>
      <w:r w:rsidR="00586A2C" w:rsidRPr="00C52112">
        <w:rPr>
          <w:rFonts w:ascii="ITC Avant Garde" w:hAnsi="ITC Avant Garde"/>
          <w:bCs/>
          <w:u w:val="single"/>
        </w:rPr>
        <w:t xml:space="preserve"> </w:t>
      </w:r>
      <w:r w:rsidRPr="00C52112">
        <w:rPr>
          <w:rFonts w:ascii="ITC Avant Garde" w:hAnsi="ITC Avant Garde"/>
          <w:bCs/>
          <w:u w:val="single"/>
        </w:rPr>
        <w:t>como</w:t>
      </w:r>
      <w:r w:rsidR="00586A2C" w:rsidRPr="00C52112">
        <w:rPr>
          <w:rFonts w:ascii="ITC Avant Garde" w:hAnsi="ITC Avant Garde"/>
          <w:bCs/>
          <w:u w:val="single"/>
        </w:rPr>
        <w:t xml:space="preserve"> </w:t>
      </w:r>
      <w:r w:rsidRPr="00C52112">
        <w:rPr>
          <w:rFonts w:ascii="ITC Avant Garde" w:hAnsi="ITC Avant Garde"/>
          <w:bCs/>
          <w:u w:val="single"/>
        </w:rPr>
        <w:t>un</w:t>
      </w:r>
      <w:r w:rsidR="00586A2C" w:rsidRPr="00C52112">
        <w:rPr>
          <w:rFonts w:ascii="ITC Avant Garde" w:hAnsi="ITC Avant Garde"/>
          <w:bCs/>
          <w:u w:val="single"/>
        </w:rPr>
        <w:t xml:space="preserve"> </w:t>
      </w:r>
      <w:r w:rsidRPr="00C52112">
        <w:rPr>
          <w:rFonts w:ascii="ITC Avant Garde" w:hAnsi="ITC Avant Garde"/>
          <w:bCs/>
          <w:u w:val="single"/>
        </w:rPr>
        <w:t>traductor</w:t>
      </w:r>
      <w:r w:rsidR="00586A2C" w:rsidRPr="00C52112">
        <w:rPr>
          <w:rFonts w:ascii="ITC Avant Garde" w:hAnsi="ITC Avant Garde"/>
          <w:bCs/>
          <w:u w:val="single"/>
        </w:rPr>
        <w:t xml:space="preserve"> </w:t>
      </w:r>
      <w:r w:rsidRPr="00C52112">
        <w:rPr>
          <w:rFonts w:ascii="ITC Avant Garde" w:hAnsi="ITC Avant Garde"/>
          <w:bCs/>
          <w:u w:val="single"/>
        </w:rPr>
        <w:t>técnico</w:t>
      </w:r>
      <w:r w:rsidR="00586A2C" w:rsidRPr="00C52112">
        <w:rPr>
          <w:rFonts w:ascii="ITC Avant Garde" w:hAnsi="ITC Avant Garde"/>
          <w:bCs/>
          <w:u w:val="single"/>
        </w:rPr>
        <w:t xml:space="preserve"> </w:t>
      </w:r>
      <w:r w:rsidRPr="00C52112">
        <w:rPr>
          <w:rFonts w:ascii="ITC Avant Garde" w:hAnsi="ITC Avant Garde"/>
          <w:bCs/>
          <w:u w:val="single"/>
        </w:rPr>
        <w:t>para</w:t>
      </w:r>
      <w:r w:rsidR="00586A2C" w:rsidRPr="00C52112">
        <w:rPr>
          <w:rFonts w:ascii="ITC Avant Garde" w:hAnsi="ITC Avant Garde"/>
          <w:bCs/>
          <w:u w:val="single"/>
        </w:rPr>
        <w:t xml:space="preserve"> </w:t>
      </w:r>
      <w:r w:rsidRPr="00C52112">
        <w:rPr>
          <w:rFonts w:ascii="ITC Avant Garde" w:hAnsi="ITC Avant Garde"/>
          <w:bCs/>
          <w:u w:val="single"/>
        </w:rPr>
        <w:t>entender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documento</w:t>
      </w:r>
      <w:r w:rsidR="00586A2C" w:rsidRPr="00C52112">
        <w:rPr>
          <w:rFonts w:ascii="ITC Avant Garde" w:hAnsi="ITC Avant Garde"/>
          <w:bCs/>
        </w:rPr>
        <w:t xml:space="preserve"> </w:t>
      </w:r>
      <w:r w:rsidRPr="00C52112">
        <w:rPr>
          <w:rFonts w:ascii="ITC Avant Garde" w:hAnsi="ITC Avant Garde"/>
          <w:bCs/>
        </w:rPr>
        <w:t>titulado:</w:t>
      </w:r>
      <w:r w:rsidR="00586A2C" w:rsidRPr="00C52112">
        <w:rPr>
          <w:rFonts w:ascii="ITC Avant Garde" w:hAnsi="ITC Avant Garde"/>
          <w:bCs/>
        </w:rPr>
        <w:t xml:space="preserve"> </w:t>
      </w:r>
      <w:r w:rsidRPr="00C52112">
        <w:rPr>
          <w:rFonts w:ascii="ITC Avant Garde" w:hAnsi="ITC Avant Garde"/>
          <w:bCs/>
        </w:rPr>
        <w:t>"</w:t>
      </w:r>
      <w:proofErr w:type="spellStart"/>
      <w:r w:rsidRPr="00C52112">
        <w:rPr>
          <w:rFonts w:ascii="ITC Avant Garde" w:hAnsi="ITC Avant Garde"/>
          <w:bCs/>
        </w:rPr>
        <w:t>Common</w:t>
      </w:r>
      <w:proofErr w:type="spellEnd"/>
      <w:r w:rsidR="00586A2C" w:rsidRPr="00C52112">
        <w:rPr>
          <w:rFonts w:ascii="ITC Avant Garde" w:hAnsi="ITC Avant Garde"/>
          <w:bCs/>
        </w:rPr>
        <w:t xml:space="preserve"> </w:t>
      </w:r>
      <w:proofErr w:type="spellStart"/>
      <w:r w:rsidRPr="00C52112">
        <w:rPr>
          <w:rFonts w:ascii="ITC Avant Garde" w:hAnsi="ITC Avant Garde"/>
          <w:bCs/>
        </w:rPr>
        <w:t>Format</w:t>
      </w:r>
      <w:proofErr w:type="spellEnd"/>
      <w:r w:rsidR="00586A2C" w:rsidRPr="00C52112">
        <w:rPr>
          <w:rFonts w:ascii="ITC Avant Garde" w:hAnsi="ITC Avant Garde"/>
          <w:bCs/>
        </w:rPr>
        <w:t xml:space="preserve"> </w:t>
      </w:r>
      <w:r w:rsidRPr="00C52112">
        <w:rPr>
          <w:rFonts w:ascii="ITC Avant Garde" w:hAnsi="ITC Avant Garde"/>
          <w:bCs/>
        </w:rPr>
        <w:t>and</w:t>
      </w:r>
      <w:r w:rsidR="00586A2C" w:rsidRPr="00C52112">
        <w:rPr>
          <w:rFonts w:ascii="ITC Avant Garde" w:hAnsi="ITC Avant Garde"/>
          <w:bCs/>
        </w:rPr>
        <w:t xml:space="preserve"> </w:t>
      </w:r>
      <w:r w:rsidRPr="00C52112">
        <w:rPr>
          <w:rFonts w:ascii="ITC Avant Garde" w:hAnsi="ITC Avant Garde"/>
          <w:bCs/>
        </w:rPr>
        <w:t>MIME</w:t>
      </w:r>
      <w:r w:rsidR="00586A2C" w:rsidRPr="00C52112">
        <w:rPr>
          <w:rFonts w:ascii="ITC Avant Garde" w:hAnsi="ITC Avant Garde"/>
          <w:bCs/>
        </w:rPr>
        <w:t xml:space="preserve"> </w:t>
      </w:r>
      <w:proofErr w:type="spellStart"/>
      <w:r w:rsidRPr="00C52112">
        <w:rPr>
          <w:rFonts w:ascii="ITC Avant Garde" w:hAnsi="ITC Avant Garde"/>
          <w:bCs/>
        </w:rPr>
        <w:t>Type</w:t>
      </w:r>
      <w:proofErr w:type="spellEnd"/>
      <w:r w:rsidR="00586A2C" w:rsidRPr="00C52112">
        <w:rPr>
          <w:rFonts w:ascii="ITC Avant Garde" w:hAnsi="ITC Avant Garde"/>
          <w:bCs/>
        </w:rPr>
        <w:t xml:space="preserve"> </w:t>
      </w:r>
      <w:proofErr w:type="spellStart"/>
      <w:r w:rsidRPr="00C52112">
        <w:rPr>
          <w:rFonts w:ascii="ITC Avant Garde" w:hAnsi="ITC Avant Garde"/>
          <w:bCs/>
        </w:rPr>
        <w:t>for</w:t>
      </w:r>
      <w:proofErr w:type="spellEnd"/>
      <w:r w:rsidR="00586A2C" w:rsidRPr="00C52112">
        <w:rPr>
          <w:rFonts w:ascii="ITC Avant Garde" w:hAnsi="ITC Avant Garde"/>
          <w:bCs/>
        </w:rPr>
        <w:t xml:space="preserve"> </w:t>
      </w:r>
      <w:proofErr w:type="spellStart"/>
      <w:r w:rsidRPr="00C52112">
        <w:rPr>
          <w:rFonts w:ascii="ITC Avant Garde" w:hAnsi="ITC Avant Garde"/>
          <w:bCs/>
        </w:rPr>
        <w:t>Comma-Separated</w:t>
      </w:r>
      <w:proofErr w:type="spellEnd"/>
      <w:r w:rsidR="00586A2C" w:rsidRPr="00C52112">
        <w:rPr>
          <w:rFonts w:ascii="ITC Avant Garde" w:hAnsi="ITC Avant Garde"/>
          <w:bCs/>
        </w:rPr>
        <w:t xml:space="preserve"> </w:t>
      </w:r>
      <w:proofErr w:type="spellStart"/>
      <w:r w:rsidRPr="00C52112">
        <w:rPr>
          <w:rFonts w:ascii="ITC Avant Garde" w:hAnsi="ITC Avant Garde"/>
          <w:bCs/>
        </w:rPr>
        <w:t>Values</w:t>
      </w:r>
      <w:proofErr w:type="spellEnd"/>
      <w:r w:rsidR="00586A2C" w:rsidRPr="00C52112">
        <w:rPr>
          <w:rFonts w:ascii="ITC Avant Garde" w:hAnsi="ITC Avant Garde"/>
          <w:bCs/>
        </w:rPr>
        <w:t xml:space="preserve"> </w:t>
      </w:r>
      <w:r w:rsidRPr="00C52112">
        <w:rPr>
          <w:rFonts w:ascii="ITC Avant Garde" w:hAnsi="ITC Avant Garde"/>
          <w:bCs/>
        </w:rPr>
        <w:t>(CSV)</w:t>
      </w:r>
      <w:r w:rsidR="00586A2C" w:rsidRPr="00C52112">
        <w:rPr>
          <w:rFonts w:ascii="ITC Avant Garde" w:hAnsi="ITC Avant Garde"/>
          <w:bCs/>
        </w:rPr>
        <w:t xml:space="preserve"> </w:t>
      </w:r>
      <w:r w:rsidRPr="00C52112">
        <w:rPr>
          <w:rFonts w:ascii="ITC Avant Garde" w:hAnsi="ITC Avant Garde"/>
          <w:bCs/>
        </w:rPr>
        <w:t>Files"</w:t>
      </w:r>
      <w:r w:rsidR="00586A2C" w:rsidRPr="00C52112">
        <w:rPr>
          <w:rFonts w:ascii="ITC Avant Garde" w:hAnsi="ITC Avant Garde"/>
          <w:bCs/>
        </w:rPr>
        <w:t xml:space="preserve"> </w:t>
      </w:r>
      <w:r w:rsidRPr="00C52112">
        <w:rPr>
          <w:rFonts w:ascii="ITC Avant Garde" w:hAnsi="ITC Avant Garde"/>
          <w:bCs/>
        </w:rPr>
        <w:t>elaborado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Internet</w:t>
      </w:r>
      <w:r w:rsidR="00586A2C" w:rsidRPr="00C52112">
        <w:rPr>
          <w:rFonts w:ascii="ITC Avant Garde" w:hAnsi="ITC Avant Garde"/>
          <w:bCs/>
        </w:rPr>
        <w:t xml:space="preserve"> </w:t>
      </w:r>
      <w:r w:rsidRPr="00C52112">
        <w:rPr>
          <w:rFonts w:ascii="ITC Avant Garde" w:hAnsi="ITC Avant Garde"/>
          <w:bCs/>
        </w:rPr>
        <w:t>Engineering</w:t>
      </w:r>
      <w:r w:rsidR="00586A2C" w:rsidRPr="00C52112">
        <w:rPr>
          <w:rFonts w:ascii="ITC Avant Garde" w:hAnsi="ITC Avant Garde"/>
          <w:bCs/>
        </w:rPr>
        <w:t xml:space="preserve"> </w:t>
      </w:r>
      <w:proofErr w:type="spellStart"/>
      <w:r w:rsidRPr="00C52112">
        <w:rPr>
          <w:rFonts w:ascii="ITC Avant Garde" w:hAnsi="ITC Avant Garde"/>
          <w:bCs/>
        </w:rPr>
        <w:t>Task</w:t>
      </w:r>
      <w:proofErr w:type="spellEnd"/>
      <w:r w:rsidR="00586A2C" w:rsidRPr="00C52112">
        <w:rPr>
          <w:rFonts w:ascii="ITC Avant Garde" w:hAnsi="ITC Avant Garde"/>
          <w:bCs/>
        </w:rPr>
        <w:t xml:space="preserve"> </w:t>
      </w:r>
      <w:proofErr w:type="spellStart"/>
      <w:r w:rsidRPr="00C52112">
        <w:rPr>
          <w:rFonts w:ascii="ITC Avant Garde" w:hAnsi="ITC Avant Garde"/>
          <w:bCs/>
        </w:rPr>
        <w:t>Force</w:t>
      </w:r>
      <w:proofErr w:type="spellEnd"/>
      <w:r w:rsidR="00586A2C" w:rsidRPr="00C52112">
        <w:rPr>
          <w:rFonts w:ascii="ITC Avant Garde" w:hAnsi="ITC Avant Garde"/>
          <w:bCs/>
        </w:rPr>
        <w:t xml:space="preserve"> </w:t>
      </w:r>
      <w:r w:rsidRPr="00C52112">
        <w:rPr>
          <w:rFonts w:ascii="ITC Avant Garde" w:hAnsi="ITC Avant Garde"/>
          <w:bCs/>
        </w:rPr>
        <w:t>(IETF),</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consultarse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enlace:</w:t>
      </w:r>
      <w:r w:rsidR="00586A2C" w:rsidRPr="00C52112">
        <w:rPr>
          <w:rFonts w:ascii="ITC Avant Garde" w:hAnsi="ITC Avant Garde"/>
          <w:bCs/>
        </w:rPr>
        <w:t xml:space="preserve"> </w:t>
      </w:r>
      <w:r w:rsidRPr="00C52112">
        <w:rPr>
          <w:rFonts w:ascii="ITC Avant Garde" w:hAnsi="ITC Avant Garde"/>
          <w:bCs/>
          <w:u w:val="single"/>
        </w:rPr>
        <w:t>https://tools.ietf.org/html/rfc4180</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encuentra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idioma</w:t>
      </w:r>
      <w:r w:rsidR="00586A2C" w:rsidRPr="00C52112">
        <w:rPr>
          <w:rFonts w:ascii="ITC Avant Garde" w:hAnsi="ITC Avant Garde"/>
          <w:bCs/>
        </w:rPr>
        <w:t xml:space="preserve"> </w:t>
      </w:r>
      <w:r w:rsidRPr="00C52112">
        <w:rPr>
          <w:rFonts w:ascii="ITC Avant Garde" w:hAnsi="ITC Avant Garde"/>
          <w:bCs/>
        </w:rPr>
        <w:t>distinto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español.</w:t>
      </w:r>
      <w:r w:rsidR="00586A2C" w:rsidRPr="00C52112">
        <w:rPr>
          <w:rFonts w:ascii="ITC Avant Garde" w:hAnsi="ITC Avant Garde"/>
          <w:bCs/>
        </w:rPr>
        <w:t xml:space="preserve"> </w:t>
      </w:r>
    </w:p>
    <w:p w14:paraId="47FED06A" w14:textId="77777777" w:rsidR="00483D9B" w:rsidRPr="00C52112" w:rsidRDefault="00483D9B" w:rsidP="00C52112">
      <w:pPr>
        <w:pStyle w:val="Prrafodelista"/>
        <w:spacing w:after="0" w:line="240" w:lineRule="auto"/>
        <w:ind w:left="2127"/>
        <w:contextualSpacing w:val="0"/>
        <w:jc w:val="both"/>
        <w:rPr>
          <w:rFonts w:ascii="ITC Avant Garde" w:hAnsi="ITC Avant Garde"/>
          <w:bCs/>
        </w:rPr>
      </w:pPr>
    </w:p>
    <w:p w14:paraId="158E562A"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barreras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lenguaje</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aspectos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pueden</w:t>
      </w:r>
      <w:r w:rsidR="00586A2C" w:rsidRPr="00C52112">
        <w:rPr>
          <w:rFonts w:ascii="ITC Avant Garde" w:hAnsi="ITC Avant Garde"/>
          <w:bCs/>
        </w:rPr>
        <w:t xml:space="preserve"> </w:t>
      </w:r>
      <w:r w:rsidRPr="00C52112">
        <w:rPr>
          <w:rFonts w:ascii="ITC Avant Garde" w:hAnsi="ITC Avant Garde"/>
          <w:bCs/>
        </w:rPr>
        <w:t>derivar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posible</w:t>
      </w:r>
      <w:r w:rsidR="00586A2C" w:rsidRPr="00C52112">
        <w:rPr>
          <w:rFonts w:ascii="ITC Avant Garde" w:hAnsi="ITC Avant Garde"/>
          <w:bCs/>
        </w:rPr>
        <w:t xml:space="preserve"> </w:t>
      </w:r>
      <w:r w:rsidRPr="00C52112">
        <w:rPr>
          <w:rFonts w:ascii="ITC Avant Garde" w:hAnsi="ITC Avant Garde"/>
          <w:bCs/>
        </w:rPr>
        <w:t>incumplimiento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llenado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perjuicio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especialistas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informática</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están</w:t>
      </w:r>
      <w:r w:rsidR="00586A2C" w:rsidRPr="00C52112">
        <w:rPr>
          <w:rFonts w:ascii="ITC Avant Garde" w:hAnsi="ITC Avant Garde"/>
          <w:bCs/>
        </w:rPr>
        <w:t xml:space="preserve"> </w:t>
      </w:r>
      <w:r w:rsidRPr="00C52112">
        <w:rPr>
          <w:rFonts w:ascii="ITC Avant Garde" w:hAnsi="ITC Avant Garde"/>
          <w:bCs/>
        </w:rPr>
        <w:t>obligados</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dominio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idioma</w:t>
      </w:r>
      <w:r w:rsidR="00586A2C" w:rsidRPr="00C52112">
        <w:rPr>
          <w:rFonts w:ascii="ITC Avant Garde" w:hAnsi="ITC Avant Garde"/>
          <w:bCs/>
        </w:rPr>
        <w:t xml:space="preserve"> </w:t>
      </w:r>
      <w:r w:rsidRPr="00C52112">
        <w:rPr>
          <w:rFonts w:ascii="ITC Avant Garde" w:hAnsi="ITC Avant Garde"/>
          <w:bCs/>
        </w:rPr>
        <w:t>extranjero,</w:t>
      </w:r>
      <w:r w:rsidR="00586A2C" w:rsidRPr="00C52112">
        <w:rPr>
          <w:rFonts w:ascii="ITC Avant Garde" w:hAnsi="ITC Avant Garde"/>
          <w:bCs/>
        </w:rPr>
        <w:t xml:space="preserve"> </w:t>
      </w:r>
      <w:r w:rsidRPr="00C52112">
        <w:rPr>
          <w:rFonts w:ascii="ITC Avant Garde" w:hAnsi="ITC Avant Garde"/>
          <w:bCs/>
        </w:rPr>
        <w:t>luego</w:t>
      </w:r>
      <w:r w:rsidR="00586A2C" w:rsidRPr="00C52112">
        <w:rPr>
          <w:rFonts w:ascii="ITC Avant Garde" w:hAnsi="ITC Avant Garde"/>
          <w:bCs/>
        </w:rPr>
        <w:t xml:space="preserve"> </w:t>
      </w:r>
      <w:r w:rsidRPr="00C52112">
        <w:rPr>
          <w:rFonts w:ascii="ITC Avant Garde" w:hAnsi="ITC Avant Garde"/>
          <w:bCs/>
        </w:rPr>
        <w:t>entonces,</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exigencias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imponen</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novedosas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incurrir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nuevos</w:t>
      </w:r>
      <w:r w:rsidR="00586A2C" w:rsidRPr="00C52112">
        <w:rPr>
          <w:rFonts w:ascii="ITC Avant Garde" w:hAnsi="ITC Avant Garde"/>
          <w:bCs/>
        </w:rPr>
        <w:t xml:space="preserve"> </w:t>
      </w:r>
      <w:r w:rsidRPr="00C52112">
        <w:rPr>
          <w:rFonts w:ascii="ITC Avant Garde" w:hAnsi="ITC Avant Garde"/>
          <w:bCs/>
        </w:rPr>
        <w:t>costos.</w:t>
      </w:r>
    </w:p>
    <w:p w14:paraId="108C5311"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725B636D"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lastRenderedPageBreak/>
        <w:t>De</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manera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preciso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explicite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idioma</w:t>
      </w:r>
      <w:r w:rsidR="00586A2C" w:rsidRPr="00C52112">
        <w:rPr>
          <w:rFonts w:ascii="ITC Avant Garde" w:hAnsi="ITC Avant Garde"/>
          <w:bCs/>
        </w:rPr>
        <w:t xml:space="preserve"> </w:t>
      </w:r>
      <w:r w:rsidRPr="00C52112">
        <w:rPr>
          <w:rFonts w:ascii="ITC Avant Garde" w:hAnsi="ITC Avant Garde"/>
          <w:bCs/>
        </w:rPr>
        <w:t>español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bajo</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menos</w:t>
      </w:r>
      <w:r w:rsidR="00586A2C" w:rsidRPr="00C52112">
        <w:rPr>
          <w:rFonts w:ascii="ITC Avant Garde" w:hAnsi="ITC Avant Garde"/>
          <w:bCs/>
        </w:rPr>
        <w:t xml:space="preserve"> </w:t>
      </w:r>
      <w:r w:rsidRPr="00C52112">
        <w:rPr>
          <w:rFonts w:ascii="ITC Avant Garde" w:hAnsi="ITC Avant Garde"/>
          <w:bCs/>
        </w:rPr>
        <w:t>tecnológico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pretende,</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motivo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previsto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Código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Procedimientos</w:t>
      </w:r>
      <w:r w:rsidR="00586A2C" w:rsidRPr="00C52112">
        <w:rPr>
          <w:rFonts w:ascii="ITC Avant Garde" w:hAnsi="ITC Avant Garde"/>
          <w:bCs/>
        </w:rPr>
        <w:t xml:space="preserve"> </w:t>
      </w:r>
      <w:r w:rsidRPr="00C52112">
        <w:rPr>
          <w:rFonts w:ascii="ITC Avant Garde" w:hAnsi="ITC Avant Garde"/>
          <w:bCs/>
        </w:rPr>
        <w:t>Civiles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aplicación</w:t>
      </w:r>
      <w:r w:rsidR="00586A2C" w:rsidRPr="00C52112">
        <w:rPr>
          <w:rFonts w:ascii="ITC Avant Garde" w:hAnsi="ITC Avant Garde"/>
          <w:bCs/>
        </w:rPr>
        <w:t xml:space="preserve"> </w:t>
      </w:r>
      <w:r w:rsidRPr="00C52112">
        <w:rPr>
          <w:rFonts w:ascii="ITC Avant Garde" w:hAnsi="ITC Avant Garde"/>
          <w:bCs/>
        </w:rPr>
        <w:t>supletoria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
          <w:bCs/>
        </w:rPr>
        <w:t>LFTR</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especie,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Artículo</w:t>
      </w:r>
      <w:r w:rsidR="00586A2C" w:rsidRPr="00C52112">
        <w:rPr>
          <w:rFonts w:ascii="ITC Avant Garde" w:hAnsi="ITC Avant Garde"/>
          <w:bCs/>
        </w:rPr>
        <w:t xml:space="preserve"> </w:t>
      </w:r>
      <w:r w:rsidRPr="00C52112">
        <w:rPr>
          <w:rFonts w:ascii="ITC Avant Garde" w:hAnsi="ITC Avant Garde"/>
          <w:bCs/>
        </w:rPr>
        <w:t>271</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citado</w:t>
      </w:r>
      <w:r w:rsidR="00586A2C" w:rsidRPr="00C52112">
        <w:rPr>
          <w:rFonts w:ascii="ITC Avant Garde" w:hAnsi="ITC Avant Garde"/>
          <w:bCs/>
        </w:rPr>
        <w:t xml:space="preserve"> </w:t>
      </w:r>
      <w:r w:rsidRPr="00C52112">
        <w:rPr>
          <w:rFonts w:ascii="ITC Avant Garde" w:hAnsi="ITC Avant Garde"/>
          <w:bCs/>
        </w:rPr>
        <w:t>código</w:t>
      </w:r>
      <w:r w:rsidR="00586A2C" w:rsidRPr="00C52112">
        <w:rPr>
          <w:rFonts w:ascii="ITC Avant Garde" w:hAnsi="ITC Avant Garde"/>
          <w:bCs/>
        </w:rPr>
        <w:t xml:space="preserve"> </w:t>
      </w:r>
      <w:r w:rsidRPr="00C52112">
        <w:rPr>
          <w:rFonts w:ascii="ITC Avant Garde" w:hAnsi="ITC Avant Garde"/>
          <w:bCs/>
        </w:rPr>
        <w:t>refiere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actuaciones</w:t>
      </w:r>
      <w:r w:rsidR="00586A2C" w:rsidRPr="00C52112">
        <w:rPr>
          <w:rFonts w:ascii="ITC Avant Garde" w:hAnsi="ITC Avant Garde"/>
          <w:bCs/>
        </w:rPr>
        <w:t xml:space="preserve"> </w:t>
      </w:r>
      <w:r w:rsidRPr="00C52112">
        <w:rPr>
          <w:rFonts w:ascii="ITC Avant Garde" w:hAnsi="ITC Avant Garde"/>
          <w:bCs/>
        </w:rPr>
        <w:t>judiciales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promociones</w:t>
      </w:r>
      <w:r w:rsidR="00586A2C" w:rsidRPr="00C52112">
        <w:rPr>
          <w:rFonts w:ascii="ITC Avant Garde" w:hAnsi="ITC Avant Garde"/>
          <w:bCs/>
        </w:rPr>
        <w:t xml:space="preserve"> </w:t>
      </w:r>
      <w:r w:rsidRPr="00C52112">
        <w:rPr>
          <w:rFonts w:ascii="ITC Avant Garde" w:hAnsi="ITC Avant Garde"/>
          <w:bCs/>
          <w:u w:val="single"/>
        </w:rPr>
        <w:t>deben</w:t>
      </w:r>
      <w:r w:rsidR="00586A2C" w:rsidRPr="00C52112">
        <w:rPr>
          <w:rFonts w:ascii="ITC Avant Garde" w:hAnsi="ITC Avant Garde"/>
          <w:bCs/>
          <w:u w:val="single"/>
        </w:rPr>
        <w:t xml:space="preserve"> </w:t>
      </w:r>
      <w:r w:rsidRPr="00C52112">
        <w:rPr>
          <w:rFonts w:ascii="ITC Avant Garde" w:hAnsi="ITC Avant Garde"/>
          <w:bCs/>
          <w:u w:val="single"/>
        </w:rPr>
        <w:t>escribirse</w:t>
      </w:r>
      <w:r w:rsidR="00586A2C" w:rsidRPr="00C52112">
        <w:rPr>
          <w:rFonts w:ascii="ITC Avant Garde" w:hAnsi="ITC Avant Garde"/>
          <w:bCs/>
          <w:u w:val="single"/>
        </w:rPr>
        <w:t xml:space="preserve"> </w:t>
      </w: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lengua</w:t>
      </w:r>
      <w:r w:rsidR="00586A2C" w:rsidRPr="00C52112">
        <w:rPr>
          <w:rFonts w:ascii="ITC Avant Garde" w:hAnsi="ITC Avant Garde"/>
          <w:bCs/>
          <w:u w:val="single"/>
        </w:rPr>
        <w:t xml:space="preserve"> </w:t>
      </w:r>
      <w:r w:rsidRPr="00C52112">
        <w:rPr>
          <w:rFonts w:ascii="ITC Avant Garde" w:hAnsi="ITC Avant Garde"/>
          <w:bCs/>
          <w:u w:val="single"/>
        </w:rPr>
        <w:t>española.</w:t>
      </w:r>
      <w:r w:rsidR="00586A2C" w:rsidRPr="00C52112">
        <w:rPr>
          <w:rFonts w:ascii="ITC Avant Garde" w:hAnsi="ITC Avant Garde"/>
          <w:bCs/>
          <w:u w:val="single"/>
        </w:rPr>
        <w:t xml:space="preserve"> </w:t>
      </w:r>
      <w:r w:rsidRPr="00C52112">
        <w:rPr>
          <w:rFonts w:ascii="ITC Avant Garde" w:hAnsi="ITC Avant Garde"/>
          <w:bCs/>
          <w:u w:val="single"/>
        </w:rPr>
        <w:t>Lo</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se</w:t>
      </w:r>
      <w:r w:rsidR="00586A2C" w:rsidRPr="00C52112">
        <w:rPr>
          <w:rFonts w:ascii="ITC Avant Garde" w:hAnsi="ITC Avant Garde"/>
          <w:bCs/>
          <w:u w:val="single"/>
        </w:rPr>
        <w:t xml:space="preserve"> </w:t>
      </w:r>
      <w:r w:rsidRPr="00C52112">
        <w:rPr>
          <w:rFonts w:ascii="ITC Avant Garde" w:hAnsi="ITC Avant Garde"/>
          <w:bCs/>
          <w:u w:val="single"/>
        </w:rPr>
        <w:t>presente</w:t>
      </w:r>
      <w:r w:rsidR="00586A2C" w:rsidRPr="00C52112">
        <w:rPr>
          <w:rFonts w:ascii="ITC Avant Garde" w:hAnsi="ITC Avant Garde"/>
          <w:bCs/>
          <w:u w:val="single"/>
        </w:rPr>
        <w:t xml:space="preserve"> </w:t>
      </w:r>
      <w:r w:rsidRPr="00C52112">
        <w:rPr>
          <w:rFonts w:ascii="ITC Avant Garde" w:hAnsi="ITC Avant Garde"/>
          <w:bCs/>
          <w:u w:val="single"/>
        </w:rPr>
        <w:t>escrito</w:t>
      </w:r>
      <w:r w:rsidR="00586A2C" w:rsidRPr="00C52112">
        <w:rPr>
          <w:rFonts w:ascii="ITC Avant Garde" w:hAnsi="ITC Avant Garde"/>
          <w:bCs/>
          <w:u w:val="single"/>
        </w:rPr>
        <w:t xml:space="preserve"> </w:t>
      </w: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idioma</w:t>
      </w:r>
      <w:r w:rsidR="00586A2C" w:rsidRPr="00C52112">
        <w:rPr>
          <w:rFonts w:ascii="ITC Avant Garde" w:hAnsi="ITC Avant Garde"/>
          <w:bCs/>
          <w:u w:val="single"/>
        </w:rPr>
        <w:t xml:space="preserve"> </w:t>
      </w:r>
      <w:r w:rsidRPr="00C52112">
        <w:rPr>
          <w:rFonts w:ascii="ITC Avant Garde" w:hAnsi="ITC Avant Garde"/>
          <w:bCs/>
          <w:u w:val="single"/>
        </w:rPr>
        <w:t>extranjero</w:t>
      </w:r>
      <w:r w:rsidR="00586A2C" w:rsidRPr="00C52112">
        <w:rPr>
          <w:rFonts w:ascii="ITC Avant Garde" w:hAnsi="ITC Avant Garde"/>
          <w:bCs/>
          <w:u w:val="single"/>
        </w:rPr>
        <w:t xml:space="preserve"> </w:t>
      </w:r>
      <w:r w:rsidRPr="00C52112">
        <w:rPr>
          <w:rFonts w:ascii="ITC Avant Garde" w:hAnsi="ITC Avant Garde"/>
          <w:bCs/>
          <w:u w:val="single"/>
        </w:rPr>
        <w:t>se</w:t>
      </w:r>
      <w:r w:rsidR="00586A2C" w:rsidRPr="00C52112">
        <w:rPr>
          <w:rFonts w:ascii="ITC Avant Garde" w:hAnsi="ITC Avant Garde"/>
          <w:bCs/>
          <w:u w:val="single"/>
        </w:rPr>
        <w:t xml:space="preserve"> </w:t>
      </w:r>
      <w:r w:rsidRPr="00C52112">
        <w:rPr>
          <w:rFonts w:ascii="ITC Avant Garde" w:hAnsi="ITC Avant Garde"/>
          <w:bCs/>
          <w:u w:val="single"/>
        </w:rPr>
        <w:t>acompañará</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correspondiente</w:t>
      </w:r>
      <w:r w:rsidR="00586A2C" w:rsidRPr="00C52112">
        <w:rPr>
          <w:rFonts w:ascii="ITC Avant Garde" w:hAnsi="ITC Avant Garde"/>
          <w:bCs/>
          <w:u w:val="single"/>
        </w:rPr>
        <w:t xml:space="preserve"> </w:t>
      </w:r>
      <w:r w:rsidRPr="00C52112">
        <w:rPr>
          <w:rFonts w:ascii="ITC Avant Garde" w:hAnsi="ITC Avant Garde"/>
          <w:bCs/>
          <w:u w:val="single"/>
        </w:rPr>
        <w:t>traducción</w:t>
      </w:r>
      <w:r w:rsidR="00586A2C" w:rsidRPr="00C52112">
        <w:rPr>
          <w:rFonts w:ascii="ITC Avant Garde" w:hAnsi="ITC Avant Garde"/>
          <w:bCs/>
          <w:u w:val="single"/>
        </w:rPr>
        <w:t xml:space="preserve"> </w:t>
      </w:r>
      <w:r w:rsidRPr="00C52112">
        <w:rPr>
          <w:rFonts w:ascii="ITC Avant Garde" w:hAnsi="ITC Avant Garde"/>
          <w:bCs/>
          <w:u w:val="single"/>
        </w:rPr>
        <w:t>al</w:t>
      </w:r>
      <w:r w:rsidR="00586A2C" w:rsidRPr="00C52112">
        <w:rPr>
          <w:rFonts w:ascii="ITC Avant Garde" w:hAnsi="ITC Avant Garde"/>
          <w:bCs/>
          <w:u w:val="single"/>
        </w:rPr>
        <w:t xml:space="preserve"> </w:t>
      </w:r>
      <w:r w:rsidRPr="00C52112">
        <w:rPr>
          <w:rFonts w:ascii="ITC Avant Garde" w:hAnsi="ITC Avant Garde"/>
          <w:bCs/>
          <w:u w:val="single"/>
        </w:rPr>
        <w:t>castellano</w:t>
      </w:r>
      <w:r w:rsidRPr="00C52112">
        <w:rPr>
          <w:rFonts w:ascii="ITC Avant Garde" w:hAnsi="ITC Avant Garde"/>
          <w:bCs/>
        </w:rPr>
        <w:t>.</w:t>
      </w:r>
      <w:r w:rsidR="00586A2C" w:rsidRPr="00C52112">
        <w:rPr>
          <w:rFonts w:ascii="ITC Avant Garde" w:hAnsi="ITC Avant Garde"/>
          <w:bCs/>
        </w:rPr>
        <w:t xml:space="preserve"> </w:t>
      </w:r>
    </w:p>
    <w:p w14:paraId="37024BE7"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6E26A7C5"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mencionar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supuestas</w:t>
      </w:r>
      <w:r w:rsidR="00586A2C" w:rsidRPr="00C52112">
        <w:rPr>
          <w:rFonts w:ascii="ITC Avant Garde" w:hAnsi="ITC Avant Garde"/>
          <w:bCs/>
        </w:rPr>
        <w:t xml:space="preserve"> </w:t>
      </w:r>
      <w:r w:rsidRPr="00C52112">
        <w:rPr>
          <w:rFonts w:ascii="ITC Avant Garde" w:hAnsi="ITC Avant Garde"/>
          <w:bCs/>
        </w:rPr>
        <w:t>finalidades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00483D9B"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establecer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bases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medios</w:t>
      </w:r>
      <w:r w:rsidR="00586A2C" w:rsidRPr="00C52112">
        <w:rPr>
          <w:rFonts w:ascii="ITC Avant Garde" w:hAnsi="ITC Avant Garde"/>
          <w:bCs/>
        </w:rPr>
        <w:t xml:space="preserve"> </w:t>
      </w:r>
      <w:r w:rsidRPr="00C52112">
        <w:rPr>
          <w:rFonts w:ascii="ITC Avant Garde" w:hAnsi="ITC Avant Garde"/>
          <w:bCs/>
        </w:rPr>
        <w:t>electrónicos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deben</w:t>
      </w:r>
      <w:r w:rsidR="00586A2C" w:rsidRPr="00C52112">
        <w:rPr>
          <w:rFonts w:ascii="ITC Avant Garde" w:hAnsi="ITC Avant Garde"/>
          <w:bCs/>
        </w:rPr>
        <w:t xml:space="preserve"> </w:t>
      </w:r>
      <w:r w:rsidRPr="00C52112">
        <w:rPr>
          <w:rFonts w:ascii="ITC Avant Garde" w:hAnsi="ITC Avant Garde"/>
          <w:bCs/>
        </w:rPr>
        <w:t>existir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presupuestos</w:t>
      </w:r>
      <w:r w:rsidR="00586A2C" w:rsidRPr="00C52112">
        <w:rPr>
          <w:rFonts w:ascii="ITC Avant Garde" w:hAnsi="ITC Avant Garde"/>
          <w:bCs/>
        </w:rPr>
        <w:t xml:space="preserve"> </w:t>
      </w:r>
      <w:r w:rsidRPr="00C52112">
        <w:rPr>
          <w:rFonts w:ascii="ITC Avant Garde" w:hAnsi="ITC Avant Garde"/>
          <w:bCs/>
        </w:rPr>
        <w:t>claros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realizarlo</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ningún</w:t>
      </w:r>
      <w:r w:rsidR="00586A2C" w:rsidRPr="00C52112">
        <w:rPr>
          <w:rFonts w:ascii="ITC Avant Garde" w:hAnsi="ITC Avant Garde"/>
          <w:bCs/>
        </w:rPr>
        <w:t xml:space="preserve"> </w:t>
      </w:r>
      <w:r w:rsidRPr="00C52112">
        <w:rPr>
          <w:rFonts w:ascii="ITC Avant Garde" w:hAnsi="ITC Avant Garde"/>
          <w:bCs/>
        </w:rPr>
        <w:t>contratiempo,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ofrecerá</w:t>
      </w:r>
      <w:r w:rsidR="00586A2C" w:rsidRPr="00C52112">
        <w:rPr>
          <w:rFonts w:ascii="ITC Avant Garde" w:hAnsi="ITC Avant Garde"/>
          <w:bCs/>
        </w:rPr>
        <w:t xml:space="preserve"> </w:t>
      </w:r>
      <w:r w:rsidRPr="00C52112">
        <w:rPr>
          <w:rFonts w:ascii="ITC Avant Garde" w:hAnsi="ITC Avant Garde"/>
          <w:bCs/>
        </w:rPr>
        <w:t>certeza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seguridad</w:t>
      </w:r>
      <w:r w:rsidR="00586A2C" w:rsidRPr="00C52112">
        <w:rPr>
          <w:rFonts w:ascii="ITC Avant Garde" w:hAnsi="ITC Avant Garde"/>
          <w:bCs/>
        </w:rPr>
        <w:t xml:space="preserve"> </w:t>
      </w:r>
      <w:r w:rsidRPr="00C52112">
        <w:rPr>
          <w:rFonts w:ascii="ITC Avant Garde" w:hAnsi="ITC Avant Garde"/>
          <w:bCs/>
        </w:rPr>
        <w:t>jurídica</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p>
    <w:p w14:paraId="5BFF1C03"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64E28B36"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Precisamente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ejercicio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consulta</w:t>
      </w:r>
      <w:r w:rsidR="00586A2C" w:rsidRPr="00C52112">
        <w:rPr>
          <w:rFonts w:ascii="ITC Avant Garde" w:hAnsi="ITC Avant Garde"/>
          <w:bCs/>
        </w:rPr>
        <w:t xml:space="preserve"> </w:t>
      </w:r>
      <w:r w:rsidRPr="00C52112">
        <w:rPr>
          <w:rFonts w:ascii="ITC Avant Garde" w:hAnsi="ITC Avant Garde"/>
          <w:bCs/>
        </w:rPr>
        <w:t>pública</w:t>
      </w:r>
      <w:r w:rsidR="00586A2C" w:rsidRPr="00C52112">
        <w:rPr>
          <w:rFonts w:ascii="ITC Avant Garde" w:hAnsi="ITC Avant Garde"/>
          <w:bCs/>
        </w:rPr>
        <w:t xml:space="preserve"> </w:t>
      </w:r>
      <w:r w:rsidRPr="00C52112">
        <w:rPr>
          <w:rFonts w:ascii="ITC Avant Garde" w:hAnsi="ITC Avant Garde"/>
          <w:bCs/>
        </w:rPr>
        <w:t>constituye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principio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mejora</w:t>
      </w:r>
      <w:r w:rsidR="00586A2C" w:rsidRPr="00C52112">
        <w:rPr>
          <w:rFonts w:ascii="ITC Avant Garde" w:hAnsi="ITC Avant Garde"/>
          <w:bCs/>
        </w:rPr>
        <w:t xml:space="preserve"> </w:t>
      </w:r>
      <w:r w:rsidRPr="00C52112">
        <w:rPr>
          <w:rFonts w:ascii="ITC Avant Garde" w:hAnsi="ITC Avant Garde"/>
          <w:bCs/>
        </w:rPr>
        <w:t>regulatoria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encaminarse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eliminar</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aclarar</w:t>
      </w:r>
      <w:r w:rsidR="00586A2C" w:rsidRPr="00C52112">
        <w:rPr>
          <w:rFonts w:ascii="ITC Avant Garde" w:hAnsi="ITC Avant Garde"/>
          <w:bCs/>
        </w:rPr>
        <w:t xml:space="preserve"> </w:t>
      </w:r>
      <w:r w:rsidRPr="00C52112">
        <w:rPr>
          <w:rFonts w:ascii="ITC Avant Garde" w:hAnsi="ITC Avant Garde"/>
          <w:bCs/>
        </w:rPr>
        <w:t>requisitos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complicarían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instrumento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pretende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ahí</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sugiere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precise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hojas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lenguaje</w:t>
      </w:r>
      <w:r w:rsidR="00586A2C" w:rsidRPr="00C52112">
        <w:rPr>
          <w:rFonts w:ascii="ITC Avant Garde" w:hAnsi="ITC Avant Garde"/>
          <w:bCs/>
        </w:rPr>
        <w:t xml:space="preserve"> </w:t>
      </w:r>
      <w:r w:rsidRPr="00C52112">
        <w:rPr>
          <w:rFonts w:ascii="ITC Avant Garde" w:hAnsi="ITC Avant Garde"/>
          <w:bCs/>
        </w:rPr>
        <w:t>accesible</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idioma</w:t>
      </w:r>
      <w:r w:rsidR="00586A2C" w:rsidRPr="00C52112">
        <w:rPr>
          <w:rFonts w:ascii="ITC Avant Garde" w:hAnsi="ITC Avant Garde"/>
          <w:bCs/>
        </w:rPr>
        <w:t xml:space="preserve"> </w:t>
      </w:r>
      <w:r w:rsidRPr="00C52112">
        <w:rPr>
          <w:rFonts w:ascii="ITC Avant Garde" w:hAnsi="ITC Avant Garde"/>
          <w:bCs/>
        </w:rPr>
        <w:t>español.</w:t>
      </w:r>
    </w:p>
    <w:p w14:paraId="62037493"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399C2310" w14:textId="77777777" w:rsidR="00354DD2" w:rsidRPr="00C52112" w:rsidRDefault="00354DD2" w:rsidP="00C52112">
      <w:pPr>
        <w:pStyle w:val="Prrafodelista"/>
        <w:numPr>
          <w:ilvl w:val="1"/>
          <w:numId w:val="2"/>
        </w:numPr>
        <w:spacing w:after="0" w:line="240" w:lineRule="auto"/>
        <w:ind w:left="2127" w:hanging="709"/>
        <w:contextualSpacing w:val="0"/>
        <w:jc w:val="both"/>
        <w:rPr>
          <w:rFonts w:ascii="ITC Avant Garde" w:hAnsi="ITC Avant Garde"/>
          <w:b/>
          <w:bCs/>
        </w:rPr>
      </w:pPr>
      <w:r w:rsidRPr="00C52112">
        <w:rPr>
          <w:rFonts w:ascii="ITC Avant Garde" w:hAnsi="ITC Avant Garde"/>
          <w:b/>
          <w:bCs/>
        </w:rPr>
        <w:t>2.2.-</w:t>
      </w:r>
      <w:r w:rsidR="00586A2C" w:rsidRPr="00C52112">
        <w:rPr>
          <w:rFonts w:ascii="ITC Avant Garde" w:hAnsi="ITC Avant Garde"/>
          <w:b/>
          <w:bCs/>
        </w:rPr>
        <w:t xml:space="preserve"> </w:t>
      </w:r>
      <w:r w:rsidRPr="00C52112">
        <w:rPr>
          <w:rFonts w:ascii="ITC Avant Garde" w:hAnsi="ITC Avant Garde"/>
          <w:b/>
          <w:bCs/>
        </w:rPr>
        <w:t>Utilizar</w:t>
      </w:r>
      <w:r w:rsidR="00586A2C" w:rsidRPr="00C52112">
        <w:rPr>
          <w:rFonts w:ascii="ITC Avant Garde" w:hAnsi="ITC Avant Garde"/>
          <w:b/>
          <w:bCs/>
        </w:rPr>
        <w:t xml:space="preserve"> </w:t>
      </w:r>
      <w:r w:rsidRPr="00C52112">
        <w:rPr>
          <w:rFonts w:ascii="ITC Avant Garde" w:hAnsi="ITC Avant Garde"/>
          <w:b/>
          <w:bCs/>
        </w:rPr>
        <w:t>un</w:t>
      </w:r>
      <w:r w:rsidR="00586A2C" w:rsidRPr="00C52112">
        <w:rPr>
          <w:rFonts w:ascii="ITC Avant Garde" w:hAnsi="ITC Avant Garde"/>
          <w:b/>
          <w:bCs/>
        </w:rPr>
        <w:t xml:space="preserve"> </w:t>
      </w:r>
      <w:r w:rsidRPr="00C52112">
        <w:rPr>
          <w:rFonts w:ascii="ITC Avant Garde" w:hAnsi="ITC Avant Garde"/>
          <w:b/>
          <w:bCs/>
        </w:rPr>
        <w:t>solo</w:t>
      </w:r>
      <w:r w:rsidR="00586A2C" w:rsidRPr="00C52112">
        <w:rPr>
          <w:rFonts w:ascii="ITC Avant Garde" w:hAnsi="ITC Avant Garde"/>
          <w:b/>
          <w:bCs/>
        </w:rPr>
        <w:t xml:space="preserve"> </w:t>
      </w:r>
      <w:r w:rsidRPr="00C52112">
        <w:rPr>
          <w:rFonts w:ascii="ITC Avant Garde" w:hAnsi="ITC Avant Garde"/>
          <w:b/>
          <w:bCs/>
        </w:rPr>
        <w:t>archivo</w:t>
      </w:r>
      <w:r w:rsidR="00586A2C" w:rsidRPr="00C52112">
        <w:rPr>
          <w:rFonts w:ascii="ITC Avant Garde" w:hAnsi="ITC Avant Garde"/>
          <w:b/>
          <w:bCs/>
        </w:rPr>
        <w:t xml:space="preserve"> </w:t>
      </w:r>
      <w:r w:rsidRPr="00C52112">
        <w:rPr>
          <w:rFonts w:ascii="ITC Avant Garde" w:hAnsi="ITC Avant Garde"/>
          <w:b/>
          <w:bCs/>
        </w:rPr>
        <w:t>electrónico</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conjunte</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técnica,</w:t>
      </w:r>
      <w:r w:rsidR="00586A2C" w:rsidRPr="00C52112">
        <w:rPr>
          <w:rFonts w:ascii="ITC Avant Garde" w:hAnsi="ITC Avant Garde"/>
          <w:b/>
          <w:bCs/>
        </w:rPr>
        <w:t xml:space="preserve"> </w:t>
      </w:r>
      <w:r w:rsidRPr="00C52112">
        <w:rPr>
          <w:rFonts w:ascii="ITC Avant Garde" w:hAnsi="ITC Avant Garde"/>
          <w:b/>
          <w:bCs/>
        </w:rPr>
        <w:t>económica</w:t>
      </w:r>
      <w:r w:rsidR="00586A2C" w:rsidRPr="00C52112">
        <w:rPr>
          <w:rFonts w:ascii="ITC Avant Garde" w:hAnsi="ITC Avant Garde"/>
          <w:b/>
          <w:bCs/>
        </w:rPr>
        <w:t xml:space="preserve"> </w:t>
      </w:r>
      <w:r w:rsidRPr="00C52112">
        <w:rPr>
          <w:rFonts w:ascii="ITC Avant Garde" w:hAnsi="ITC Avant Garde"/>
          <w:b/>
          <w:bCs/>
        </w:rPr>
        <w:t>y</w:t>
      </w:r>
      <w:r w:rsidR="00586A2C" w:rsidRPr="00C52112">
        <w:rPr>
          <w:rFonts w:ascii="ITC Avant Garde" w:hAnsi="ITC Avant Garde"/>
          <w:b/>
          <w:bCs/>
        </w:rPr>
        <w:t xml:space="preserve"> </w:t>
      </w:r>
      <w:r w:rsidRPr="00C52112">
        <w:rPr>
          <w:rFonts w:ascii="ITC Avant Garde" w:hAnsi="ITC Avant Garde"/>
          <w:b/>
          <w:bCs/>
        </w:rPr>
        <w:t>comercial</w:t>
      </w:r>
      <w:r w:rsidR="00586A2C" w:rsidRPr="00C52112">
        <w:rPr>
          <w:rFonts w:ascii="ITC Avant Garde" w:hAnsi="ITC Avant Garde"/>
          <w:b/>
          <w:bCs/>
        </w:rPr>
        <w:t xml:space="preserve"> </w:t>
      </w:r>
    </w:p>
    <w:p w14:paraId="35F9F9B9" w14:textId="77777777" w:rsidR="00483D9B" w:rsidRPr="00C52112" w:rsidRDefault="00483D9B" w:rsidP="00C52112">
      <w:pPr>
        <w:pStyle w:val="Prrafodelista"/>
        <w:spacing w:after="0" w:line="240" w:lineRule="auto"/>
        <w:ind w:left="2127"/>
        <w:contextualSpacing w:val="0"/>
        <w:jc w:val="both"/>
        <w:rPr>
          <w:rFonts w:ascii="ITC Avant Garde" w:hAnsi="ITC Avant Garde"/>
          <w:bCs/>
        </w:rPr>
      </w:pPr>
    </w:p>
    <w:p w14:paraId="51EE1109"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rubro</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Cs/>
          <w:i/>
        </w:rPr>
        <w:t>nombre</w:t>
      </w:r>
      <w:r w:rsidR="00586A2C" w:rsidRPr="00C52112">
        <w:rPr>
          <w:rFonts w:ascii="ITC Avant Garde" w:hAnsi="ITC Avant Garde"/>
          <w:bCs/>
          <w:i/>
        </w:rPr>
        <w:t xml:space="preserve"> </w:t>
      </w:r>
      <w:r w:rsidRPr="00C52112">
        <w:rPr>
          <w:rFonts w:ascii="ITC Avant Garde" w:hAnsi="ITC Avant Garde"/>
          <w:bCs/>
          <w:i/>
        </w:rPr>
        <w:t>del</w:t>
      </w:r>
      <w:r w:rsidR="00586A2C" w:rsidRPr="00C52112">
        <w:rPr>
          <w:rFonts w:ascii="ITC Avant Garde" w:hAnsi="ITC Avant Garde"/>
          <w:bCs/>
          <w:i/>
        </w:rPr>
        <w:t xml:space="preserve"> </w:t>
      </w:r>
      <w:r w:rsidRPr="00C52112">
        <w:rPr>
          <w:rFonts w:ascii="ITC Avant Garde" w:hAnsi="ITC Avant Garde"/>
          <w:bCs/>
          <w:i/>
        </w:rPr>
        <w:t>archivo</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aprecia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serán</w:t>
      </w:r>
      <w:r w:rsidR="00586A2C" w:rsidRPr="00C52112">
        <w:rPr>
          <w:rFonts w:ascii="ITC Avant Garde" w:hAnsi="ITC Avant Garde"/>
          <w:bCs/>
        </w:rPr>
        <w:t xml:space="preserve"> </w:t>
      </w:r>
      <w:r w:rsidRPr="00C52112">
        <w:rPr>
          <w:rFonts w:ascii="ITC Avant Garde" w:hAnsi="ITC Avant Garde"/>
          <w:bCs/>
        </w:rPr>
        <w:t>4</w:t>
      </w:r>
      <w:r w:rsidR="00586A2C" w:rsidRPr="00C52112">
        <w:rPr>
          <w:rFonts w:ascii="ITC Avant Garde" w:hAnsi="ITC Avant Garde"/>
          <w:bCs/>
        </w:rPr>
        <w:t xml:space="preserve"> </w:t>
      </w:r>
      <w:r w:rsidRPr="00C52112">
        <w:rPr>
          <w:rFonts w:ascii="ITC Avant Garde" w:hAnsi="ITC Avant Garde"/>
          <w:bCs/>
        </w:rPr>
        <w:t>archivos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cuales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nombrar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ciertas</w:t>
      </w:r>
      <w:r w:rsidR="00586A2C" w:rsidRPr="00C52112">
        <w:rPr>
          <w:rFonts w:ascii="ITC Avant Garde" w:hAnsi="ITC Avant Garde"/>
          <w:bCs/>
        </w:rPr>
        <w:t xml:space="preserve"> </w:t>
      </w:r>
      <w:r w:rsidRPr="00C52112">
        <w:rPr>
          <w:rFonts w:ascii="ITC Avant Garde" w:hAnsi="ITC Avant Garde"/>
          <w:bCs/>
        </w:rPr>
        <w:t>reglas,</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preferible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hubiese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archivo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proofErr w:type="spellStart"/>
      <w:r w:rsidRPr="00C52112">
        <w:rPr>
          <w:rFonts w:ascii="ITC Avant Garde" w:hAnsi="ITC Avant Garde"/>
          <w:bCs/>
        </w:rPr>
        <w:t>excel</w:t>
      </w:r>
      <w:proofErr w:type="spellEnd"/>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proofErr w:type="spellStart"/>
      <w:r w:rsidRPr="00C52112">
        <w:rPr>
          <w:rFonts w:ascii="ITC Avant Garde" w:hAnsi="ITC Avant Garde"/>
          <w:bCs/>
        </w:rPr>
        <w:t>csv</w:t>
      </w:r>
      <w:proofErr w:type="spellEnd"/>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contenga</w:t>
      </w:r>
      <w:r w:rsidR="00586A2C" w:rsidRPr="00C52112">
        <w:rPr>
          <w:rFonts w:ascii="ITC Avant Garde" w:hAnsi="ITC Avant Garde"/>
          <w:bCs/>
        </w:rPr>
        <w:t xml:space="preserve"> </w:t>
      </w:r>
      <w:r w:rsidRPr="00C52112">
        <w:rPr>
          <w:rFonts w:ascii="ITC Avant Garde" w:hAnsi="ITC Avant Garde"/>
          <w:bCs/>
        </w:rPr>
        <w:t>pestañas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correspondiente,</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unificaría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archivo,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tendría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mejor</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manejo</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tendrán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proceder</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llenado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p>
    <w:p w14:paraId="35107683" w14:textId="77777777" w:rsidR="00483D9B" w:rsidRPr="00C52112" w:rsidRDefault="00483D9B" w:rsidP="00C52112">
      <w:pPr>
        <w:pStyle w:val="Prrafodelista"/>
        <w:spacing w:after="0" w:line="240" w:lineRule="auto"/>
        <w:ind w:left="2127"/>
        <w:contextualSpacing w:val="0"/>
        <w:jc w:val="both"/>
        <w:rPr>
          <w:rFonts w:ascii="ITC Avant Garde" w:hAnsi="ITC Avant Garde"/>
          <w:bCs/>
        </w:rPr>
      </w:pPr>
    </w:p>
    <w:p w14:paraId="539F5D2D"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suma,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sugiere</w:t>
      </w:r>
      <w:r w:rsidR="00586A2C" w:rsidRPr="00C52112">
        <w:rPr>
          <w:rFonts w:ascii="ITC Avant Garde" w:hAnsi="ITC Avant Garde"/>
          <w:bCs/>
        </w:rPr>
        <w:t xml:space="preserve"> </w:t>
      </w:r>
      <w:r w:rsidRPr="00C52112">
        <w:rPr>
          <w:rFonts w:ascii="ITC Avant Garde" w:hAnsi="ITC Avant Garde"/>
          <w:bCs/>
        </w:rPr>
        <w:t>utilizar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archivo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cuatro</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propone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Directrices</w:t>
      </w:r>
      <w:r w:rsidR="00586A2C" w:rsidRPr="00C52112">
        <w:rPr>
          <w:rFonts w:ascii="ITC Avant Garde" w:hAnsi="ITC Avant Garde"/>
          <w:bCs/>
        </w:rPr>
        <w:t xml:space="preserve"> </w:t>
      </w:r>
      <w:r w:rsidRPr="00C52112">
        <w:rPr>
          <w:rFonts w:ascii="ITC Avant Garde" w:hAnsi="ITC Avant Garde"/>
          <w:bCs/>
        </w:rPr>
        <w:t>Generales.</w:t>
      </w:r>
    </w:p>
    <w:p w14:paraId="23C65C2B"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0BCAA8C7" w14:textId="77777777" w:rsidR="00354DD2" w:rsidRPr="00C52112" w:rsidRDefault="00354DD2" w:rsidP="00C52112">
      <w:pPr>
        <w:pStyle w:val="Prrafodelista"/>
        <w:numPr>
          <w:ilvl w:val="1"/>
          <w:numId w:val="2"/>
        </w:numPr>
        <w:spacing w:after="0" w:line="240" w:lineRule="auto"/>
        <w:ind w:left="2127" w:hanging="709"/>
        <w:contextualSpacing w:val="0"/>
        <w:jc w:val="both"/>
        <w:rPr>
          <w:rFonts w:ascii="ITC Avant Garde" w:hAnsi="ITC Avant Garde"/>
          <w:b/>
          <w:bCs/>
        </w:rPr>
      </w:pPr>
      <w:r w:rsidRPr="00C52112">
        <w:rPr>
          <w:rFonts w:ascii="ITC Avant Garde" w:hAnsi="ITC Avant Garde"/>
          <w:b/>
          <w:bCs/>
        </w:rPr>
        <w:t>2.3.-</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el</w:t>
      </w:r>
      <w:r w:rsidR="00586A2C" w:rsidRPr="00C52112">
        <w:rPr>
          <w:rFonts w:ascii="ITC Avant Garde" w:hAnsi="ITC Avant Garde"/>
          <w:b/>
          <w:bCs/>
        </w:rPr>
        <w:t xml:space="preserve"> </w:t>
      </w:r>
      <w:r w:rsidRPr="00C52112">
        <w:rPr>
          <w:rFonts w:ascii="ITC Avant Garde" w:hAnsi="ITC Avant Garde"/>
          <w:b/>
          <w:bCs/>
        </w:rPr>
        <w:t>archivo</w:t>
      </w:r>
      <w:r w:rsidR="00586A2C" w:rsidRPr="00C52112">
        <w:rPr>
          <w:rFonts w:ascii="ITC Avant Garde" w:hAnsi="ITC Avant Garde"/>
          <w:b/>
          <w:bCs/>
        </w:rPr>
        <w:t xml:space="preserve"> </w:t>
      </w:r>
      <w:r w:rsidRPr="00C52112">
        <w:rPr>
          <w:rFonts w:ascii="ITC Avant Garde" w:hAnsi="ITC Avant Garde"/>
          <w:b/>
          <w:bCs/>
        </w:rPr>
        <w:t>o</w:t>
      </w:r>
      <w:r w:rsidR="00586A2C" w:rsidRPr="00C52112">
        <w:rPr>
          <w:rFonts w:ascii="ITC Avant Garde" w:hAnsi="ITC Avant Garde"/>
          <w:b/>
          <w:bCs/>
        </w:rPr>
        <w:t xml:space="preserve"> </w:t>
      </w:r>
      <w:r w:rsidRPr="00C52112">
        <w:rPr>
          <w:rFonts w:ascii="ITC Avant Garde" w:hAnsi="ITC Avant Garde"/>
          <w:b/>
          <w:bCs/>
        </w:rPr>
        <w:t>formato</w:t>
      </w:r>
      <w:r w:rsidR="00586A2C" w:rsidRPr="00C52112">
        <w:rPr>
          <w:rFonts w:ascii="ITC Avant Garde" w:hAnsi="ITC Avant Garde"/>
          <w:b/>
          <w:bCs/>
        </w:rPr>
        <w:t xml:space="preserve"> </w:t>
      </w:r>
      <w:r w:rsidRPr="00C52112">
        <w:rPr>
          <w:rFonts w:ascii="ITC Avant Garde" w:hAnsi="ITC Avant Garde"/>
          <w:b/>
          <w:bCs/>
        </w:rPr>
        <w:t>electrónico</w:t>
      </w:r>
      <w:r w:rsidR="00586A2C" w:rsidRPr="00C52112">
        <w:rPr>
          <w:rFonts w:ascii="ITC Avant Garde" w:hAnsi="ITC Avant Garde"/>
          <w:b/>
          <w:bCs/>
        </w:rPr>
        <w:t xml:space="preserve"> </w:t>
      </w:r>
      <w:r w:rsidRPr="00C52112">
        <w:rPr>
          <w:rFonts w:ascii="ITC Avant Garde" w:hAnsi="ITC Avant Garde"/>
          <w:b/>
          <w:bCs/>
        </w:rPr>
        <w:t>contenga</w:t>
      </w:r>
      <w:r w:rsidR="00586A2C" w:rsidRPr="00C52112">
        <w:rPr>
          <w:rFonts w:ascii="ITC Avant Garde" w:hAnsi="ITC Avant Garde"/>
          <w:b/>
          <w:bCs/>
        </w:rPr>
        <w:t xml:space="preserve"> </w:t>
      </w:r>
      <w:r w:rsidRPr="00C52112">
        <w:rPr>
          <w:rFonts w:ascii="ITC Avant Garde" w:hAnsi="ITC Avant Garde"/>
          <w:b/>
          <w:bCs/>
        </w:rPr>
        <w:t>sugerencias</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prellenado,</w:t>
      </w:r>
      <w:r w:rsidR="00586A2C" w:rsidRPr="00C52112">
        <w:rPr>
          <w:rFonts w:ascii="ITC Avant Garde" w:hAnsi="ITC Avant Garde"/>
          <w:b/>
          <w:bCs/>
        </w:rPr>
        <w:t xml:space="preserve"> </w:t>
      </w:r>
      <w:r w:rsidRPr="00C52112">
        <w:rPr>
          <w:rFonts w:ascii="ITC Avant Garde" w:hAnsi="ITC Avant Garde"/>
          <w:b/>
          <w:bCs/>
        </w:rPr>
        <w:t>notas</w:t>
      </w:r>
      <w:r w:rsidR="00586A2C" w:rsidRPr="00C52112">
        <w:rPr>
          <w:rFonts w:ascii="ITC Avant Garde" w:hAnsi="ITC Avant Garde"/>
          <w:b/>
          <w:bCs/>
        </w:rPr>
        <w:t xml:space="preserve"> </w:t>
      </w:r>
      <w:r w:rsidRPr="00C52112">
        <w:rPr>
          <w:rFonts w:ascii="ITC Avant Garde" w:hAnsi="ITC Avant Garde"/>
          <w:b/>
          <w:bCs/>
        </w:rPr>
        <w:t>explicativas,</w:t>
      </w:r>
      <w:r w:rsidR="00586A2C" w:rsidRPr="00C52112">
        <w:rPr>
          <w:rFonts w:ascii="ITC Avant Garde" w:hAnsi="ITC Avant Garde"/>
          <w:b/>
          <w:bCs/>
        </w:rPr>
        <w:t xml:space="preserve"> </w:t>
      </w:r>
      <w:r w:rsidRPr="00C52112">
        <w:rPr>
          <w:rFonts w:ascii="ITC Avant Garde" w:hAnsi="ITC Avant Garde"/>
          <w:b/>
          <w:bCs/>
        </w:rPr>
        <w:t>así</w:t>
      </w:r>
      <w:r w:rsidR="00586A2C" w:rsidRPr="00C52112">
        <w:rPr>
          <w:rFonts w:ascii="ITC Avant Garde" w:hAnsi="ITC Avant Garde"/>
          <w:b/>
          <w:bCs/>
        </w:rPr>
        <w:t xml:space="preserve"> </w:t>
      </w:r>
      <w:r w:rsidRPr="00C52112">
        <w:rPr>
          <w:rFonts w:ascii="ITC Avant Garde" w:hAnsi="ITC Avant Garde"/>
          <w:b/>
          <w:bCs/>
        </w:rPr>
        <w:t>como</w:t>
      </w:r>
      <w:r w:rsidR="00586A2C" w:rsidRPr="00C52112">
        <w:rPr>
          <w:rFonts w:ascii="ITC Avant Garde" w:hAnsi="ITC Avant Garde"/>
          <w:b/>
          <w:bCs/>
        </w:rPr>
        <w:t xml:space="preserve"> </w:t>
      </w:r>
      <w:r w:rsidRPr="00C52112">
        <w:rPr>
          <w:rFonts w:ascii="ITC Avant Garde" w:hAnsi="ITC Avant Garde"/>
          <w:b/>
          <w:bCs/>
        </w:rPr>
        <w:t>marcadores</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error</w:t>
      </w:r>
      <w:r w:rsidR="00586A2C" w:rsidRPr="00C52112">
        <w:rPr>
          <w:rFonts w:ascii="ITC Avant Garde" w:hAnsi="ITC Avant Garde"/>
          <w:b/>
          <w:bCs/>
        </w:rPr>
        <w:t xml:space="preserve"> </w:t>
      </w:r>
      <w:r w:rsidRPr="00C52112">
        <w:rPr>
          <w:rFonts w:ascii="ITC Avant Garde" w:hAnsi="ITC Avant Garde"/>
          <w:b/>
          <w:bCs/>
        </w:rPr>
        <w:t>cuando</w:t>
      </w:r>
      <w:r w:rsidR="00586A2C" w:rsidRPr="00C52112">
        <w:rPr>
          <w:rFonts w:ascii="ITC Avant Garde" w:hAnsi="ITC Avant Garde"/>
          <w:b/>
          <w:bCs/>
        </w:rPr>
        <w:t xml:space="preserve"> </w:t>
      </w:r>
      <w:r w:rsidRPr="00C52112">
        <w:rPr>
          <w:rFonts w:ascii="ITC Avant Garde" w:hAnsi="ITC Avant Garde"/>
          <w:b/>
          <w:bCs/>
        </w:rPr>
        <w:t>exista</w:t>
      </w:r>
      <w:r w:rsidR="00586A2C" w:rsidRPr="00C52112">
        <w:rPr>
          <w:rFonts w:ascii="ITC Avant Garde" w:hAnsi="ITC Avant Garde"/>
          <w:b/>
          <w:bCs/>
        </w:rPr>
        <w:t xml:space="preserve"> </w:t>
      </w:r>
      <w:r w:rsidRPr="00C52112">
        <w:rPr>
          <w:rFonts w:ascii="ITC Avant Garde" w:hAnsi="ITC Avant Garde"/>
          <w:b/>
          <w:bCs/>
        </w:rPr>
        <w:t>alguna</w:t>
      </w:r>
      <w:r w:rsidR="00586A2C" w:rsidRPr="00C52112">
        <w:rPr>
          <w:rFonts w:ascii="ITC Avant Garde" w:hAnsi="ITC Avant Garde"/>
          <w:b/>
          <w:bCs/>
        </w:rPr>
        <w:t xml:space="preserve"> </w:t>
      </w:r>
      <w:r w:rsidRPr="00C52112">
        <w:rPr>
          <w:rFonts w:ascii="ITC Avant Garde" w:hAnsi="ITC Avant Garde"/>
          <w:b/>
          <w:bCs/>
        </w:rPr>
        <w:t>discrepancia</w:t>
      </w:r>
      <w:r w:rsidR="00586A2C" w:rsidRPr="00C52112">
        <w:rPr>
          <w:rFonts w:ascii="ITC Avant Garde" w:hAnsi="ITC Avant Garde"/>
          <w:b/>
          <w:bCs/>
        </w:rPr>
        <w:t xml:space="preserve"> </w:t>
      </w:r>
      <w:r w:rsidRPr="00C52112">
        <w:rPr>
          <w:rFonts w:ascii="ITC Avant Garde" w:hAnsi="ITC Avant Garde"/>
          <w:b/>
          <w:bCs/>
        </w:rPr>
        <w:t>y</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exista</w:t>
      </w:r>
      <w:r w:rsidR="00586A2C" w:rsidRPr="00C52112">
        <w:rPr>
          <w:rFonts w:ascii="ITC Avant Garde" w:hAnsi="ITC Avant Garde"/>
          <w:b/>
          <w:bCs/>
        </w:rPr>
        <w:t xml:space="preserve"> </w:t>
      </w:r>
      <w:r w:rsidRPr="00C52112">
        <w:rPr>
          <w:rFonts w:ascii="ITC Avant Garde" w:hAnsi="ITC Avant Garde"/>
          <w:b/>
          <w:bCs/>
        </w:rPr>
        <w:t>una</w:t>
      </w:r>
      <w:r w:rsidR="00586A2C" w:rsidRPr="00C52112">
        <w:rPr>
          <w:rFonts w:ascii="ITC Avant Garde" w:hAnsi="ITC Avant Garde"/>
          <w:b/>
          <w:bCs/>
        </w:rPr>
        <w:t xml:space="preserve"> </w:t>
      </w:r>
      <w:r w:rsidRPr="00C52112">
        <w:rPr>
          <w:rFonts w:ascii="ITC Avant Garde" w:hAnsi="ITC Avant Garde"/>
          <w:b/>
          <w:bCs/>
        </w:rPr>
        <w:t>mesa</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ayuda</w:t>
      </w:r>
      <w:r w:rsidR="00586A2C" w:rsidRPr="00C52112">
        <w:rPr>
          <w:rFonts w:ascii="ITC Avant Garde" w:hAnsi="ITC Avant Garde"/>
          <w:b/>
          <w:bCs/>
        </w:rPr>
        <w:t xml:space="preserve"> </w:t>
      </w:r>
      <w:r w:rsidRPr="00C52112">
        <w:rPr>
          <w:rFonts w:ascii="ITC Avant Garde" w:hAnsi="ITC Avant Garde"/>
          <w:b/>
          <w:bCs/>
        </w:rPr>
        <w:t>técnica</w:t>
      </w:r>
      <w:r w:rsidR="00586A2C" w:rsidRPr="00C52112">
        <w:rPr>
          <w:rFonts w:ascii="ITC Avant Garde" w:hAnsi="ITC Avant Garde"/>
          <w:b/>
          <w:bCs/>
        </w:rPr>
        <w:t xml:space="preserve"> </w:t>
      </w:r>
    </w:p>
    <w:p w14:paraId="78B994E2" w14:textId="77777777" w:rsidR="00842116" w:rsidRPr="00C52112" w:rsidRDefault="00842116" w:rsidP="00C52112">
      <w:pPr>
        <w:pStyle w:val="Prrafodelista"/>
        <w:spacing w:after="0" w:line="240" w:lineRule="auto"/>
        <w:ind w:left="2127"/>
        <w:contextualSpacing w:val="0"/>
        <w:jc w:val="both"/>
        <w:rPr>
          <w:rFonts w:ascii="ITC Avant Garde" w:hAnsi="ITC Avant Garde"/>
          <w:bCs/>
        </w:rPr>
      </w:pPr>
    </w:p>
    <w:p w14:paraId="0291A3F5"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Dada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finalidades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consiste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establecer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bases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medios</w:t>
      </w:r>
      <w:r w:rsidR="00586A2C" w:rsidRPr="00C52112">
        <w:rPr>
          <w:rFonts w:ascii="ITC Avant Garde" w:hAnsi="ITC Avant Garde"/>
          <w:bCs/>
        </w:rPr>
        <w:t xml:space="preserve"> </w:t>
      </w:r>
      <w:r w:rsidRPr="00C52112">
        <w:rPr>
          <w:rFonts w:ascii="ITC Avant Garde" w:hAnsi="ITC Avant Garde"/>
          <w:bCs/>
        </w:rPr>
        <w:t>electrónicos</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simplificar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adecuado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conveniente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
          <w:bCs/>
        </w:rPr>
        <w:t>IFT</w:t>
      </w:r>
      <w:r w:rsidR="00586A2C" w:rsidRPr="00C52112">
        <w:rPr>
          <w:rFonts w:ascii="ITC Avant Garde" w:hAnsi="ITC Avant Garde"/>
          <w:bCs/>
        </w:rPr>
        <w:t xml:space="preserve"> </w:t>
      </w:r>
      <w:r w:rsidRPr="00C52112">
        <w:rPr>
          <w:rFonts w:ascii="ITC Avant Garde" w:hAnsi="ITC Avant Garde"/>
          <w:bCs/>
        </w:rPr>
        <w:t>diseñe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permita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descarga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precargados</w:t>
      </w:r>
      <w:r w:rsidR="00586A2C" w:rsidRPr="00C52112">
        <w:rPr>
          <w:rFonts w:ascii="ITC Avant Garde" w:hAnsi="ITC Avant Garde"/>
          <w:bCs/>
        </w:rPr>
        <w:t xml:space="preserve"> </w:t>
      </w:r>
      <w:r w:rsidRPr="00C52112">
        <w:rPr>
          <w:rFonts w:ascii="ITC Avant Garde" w:hAnsi="ITC Avant Garde"/>
          <w:bCs/>
        </w:rPr>
        <w:t>según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trate,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haya</w:t>
      </w:r>
      <w:r w:rsidR="00586A2C" w:rsidRPr="00C52112">
        <w:rPr>
          <w:rFonts w:ascii="ITC Avant Garde" w:hAnsi="ITC Avant Garde"/>
          <w:bCs/>
        </w:rPr>
        <w:t xml:space="preserve"> </w:t>
      </w:r>
      <w:r w:rsidRPr="00C52112">
        <w:rPr>
          <w:rFonts w:ascii="ITC Avant Garde" w:hAnsi="ITC Avant Garde"/>
          <w:bCs/>
        </w:rPr>
        <w:t>campos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tengan</w:t>
      </w:r>
      <w:r w:rsidR="00586A2C" w:rsidRPr="00C52112">
        <w:rPr>
          <w:rFonts w:ascii="ITC Avant Garde" w:hAnsi="ITC Avant Garde"/>
          <w:bCs/>
        </w:rPr>
        <w:t xml:space="preserve"> </w:t>
      </w:r>
      <w:r w:rsidRPr="00C52112">
        <w:rPr>
          <w:rFonts w:ascii="ITC Avant Garde" w:hAnsi="ITC Avant Garde"/>
          <w:bCs/>
        </w:rPr>
        <w:t>valores</w:t>
      </w:r>
      <w:r w:rsidR="00586A2C" w:rsidRPr="00C52112">
        <w:rPr>
          <w:rFonts w:ascii="ITC Avant Garde" w:hAnsi="ITC Avant Garde"/>
          <w:bCs/>
        </w:rPr>
        <w:t xml:space="preserve"> </w:t>
      </w:r>
      <w:r w:rsidRPr="00C52112">
        <w:rPr>
          <w:rFonts w:ascii="ITC Avant Garde" w:hAnsi="ITC Avant Garde"/>
          <w:bCs/>
        </w:rPr>
        <w:t>predefinidos</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cuales</w:t>
      </w:r>
      <w:r w:rsidR="00586A2C" w:rsidRPr="00C52112">
        <w:rPr>
          <w:rFonts w:ascii="ITC Avant Garde" w:hAnsi="ITC Avant Garde"/>
          <w:bCs/>
        </w:rPr>
        <w:t xml:space="preserve"> </w:t>
      </w:r>
      <w:r w:rsidRPr="00C52112">
        <w:rPr>
          <w:rFonts w:ascii="ITC Avant Garde" w:hAnsi="ITC Avant Garde"/>
          <w:bCs/>
        </w:rPr>
        <w:t>tenga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escoger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persona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proofErr w:type="spellStart"/>
      <w:r w:rsidRPr="00C52112">
        <w:rPr>
          <w:rFonts w:ascii="ITC Avant Garde" w:hAnsi="ITC Avant Garde"/>
          <w:bCs/>
        </w:rPr>
        <w:t>esta</w:t>
      </w:r>
      <w:proofErr w:type="spellEnd"/>
      <w:r w:rsidR="00586A2C" w:rsidRPr="00C52112">
        <w:rPr>
          <w:rFonts w:ascii="ITC Avant Garde" w:hAnsi="ITC Avant Garde"/>
          <w:bCs/>
        </w:rPr>
        <w:t xml:space="preserve"> </w:t>
      </w:r>
      <w:r w:rsidRPr="00C52112">
        <w:rPr>
          <w:rFonts w:ascii="ITC Avant Garde" w:hAnsi="ITC Avant Garde"/>
          <w:bCs/>
        </w:rPr>
        <w:t>llenando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ejemplo,</w:t>
      </w:r>
      <w:r w:rsidR="00586A2C" w:rsidRPr="00C52112">
        <w:rPr>
          <w:rFonts w:ascii="ITC Avant Garde" w:hAnsi="ITC Avant Garde"/>
          <w:bCs/>
        </w:rPr>
        <w:t xml:space="preserve"> </w:t>
      </w:r>
      <w:r w:rsidRPr="00C52112">
        <w:rPr>
          <w:rFonts w:ascii="ITC Avant Garde" w:hAnsi="ITC Avant Garde"/>
          <w:bCs/>
        </w:rPr>
        <w:t>evitar</w:t>
      </w:r>
      <w:r w:rsidR="00586A2C" w:rsidRPr="00C52112">
        <w:rPr>
          <w:rFonts w:ascii="ITC Avant Garde" w:hAnsi="ITC Avant Garde"/>
          <w:bCs/>
        </w:rPr>
        <w:t xml:space="preserve"> </w:t>
      </w:r>
      <w:r w:rsidRPr="00C52112">
        <w:rPr>
          <w:rFonts w:ascii="ITC Avant Garde" w:hAnsi="ITC Avant Garde"/>
          <w:bCs/>
        </w:rPr>
        <w:t>solicitar</w:t>
      </w:r>
      <w:r w:rsidR="00586A2C" w:rsidRPr="00C52112">
        <w:rPr>
          <w:rFonts w:ascii="ITC Avant Garde" w:hAnsi="ITC Avant Garde"/>
          <w:bCs/>
        </w:rPr>
        <w:t xml:space="preserve"> </w:t>
      </w:r>
      <w:r w:rsidRPr="00C52112">
        <w:rPr>
          <w:rFonts w:ascii="ITC Avant Garde" w:hAnsi="ITC Avant Garde"/>
          <w:bCs/>
        </w:rPr>
        <w:t>claves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identifiquen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Entidad</w:t>
      </w:r>
      <w:r w:rsidR="00586A2C" w:rsidRPr="00C52112">
        <w:rPr>
          <w:rFonts w:ascii="ITC Avant Garde" w:hAnsi="ITC Avant Garde"/>
          <w:bCs/>
        </w:rPr>
        <w:t xml:space="preserve"> </w:t>
      </w:r>
      <w:r w:rsidRPr="00C52112">
        <w:rPr>
          <w:rFonts w:ascii="ITC Avant Garde" w:hAnsi="ITC Avant Garde"/>
          <w:bCs/>
        </w:rPr>
        <w:t>Federativa</w:t>
      </w:r>
      <w:r w:rsidR="00586A2C" w:rsidRPr="00C52112">
        <w:rPr>
          <w:rFonts w:ascii="ITC Avant Garde" w:hAnsi="ITC Avant Garde"/>
          <w:bCs/>
        </w:rPr>
        <w:t xml:space="preserve"> </w:t>
      </w:r>
      <w:r w:rsidRPr="00C52112">
        <w:rPr>
          <w:rFonts w:ascii="ITC Avant Garde" w:hAnsi="ITC Avant Garde"/>
          <w:bCs/>
        </w:rPr>
        <w:t>conforme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INEGI</w:t>
      </w:r>
      <w:r w:rsidR="00586A2C" w:rsidRPr="00C52112">
        <w:rPr>
          <w:rFonts w:ascii="ITC Avant Garde" w:hAnsi="ITC Avant Garde"/>
          <w:bCs/>
        </w:rPr>
        <w:t xml:space="preserve"> </w:t>
      </w:r>
      <w:r w:rsidRPr="00C52112">
        <w:rPr>
          <w:rFonts w:ascii="ITC Avant Garde" w:hAnsi="ITC Avant Garde"/>
          <w:bCs/>
        </w:rPr>
        <w:t>sino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particular</w:t>
      </w:r>
      <w:r w:rsidR="00586A2C" w:rsidRPr="00C52112">
        <w:rPr>
          <w:rFonts w:ascii="ITC Avant Garde" w:hAnsi="ITC Avant Garde"/>
          <w:bCs/>
        </w:rPr>
        <w:t xml:space="preserve"> </w:t>
      </w:r>
      <w:r w:rsidRPr="00C52112">
        <w:rPr>
          <w:rFonts w:ascii="ITC Avant Garde" w:hAnsi="ITC Avant Garde"/>
          <w:bCs/>
        </w:rPr>
        <w:t>pueda</w:t>
      </w:r>
      <w:r w:rsidR="00586A2C" w:rsidRPr="00C52112">
        <w:rPr>
          <w:rFonts w:ascii="ITC Avant Garde" w:hAnsi="ITC Avant Garde"/>
          <w:bCs/>
        </w:rPr>
        <w:t xml:space="preserve"> </w:t>
      </w:r>
      <w:r w:rsidRPr="00C52112">
        <w:rPr>
          <w:rFonts w:ascii="ITC Avant Garde" w:hAnsi="ITC Avant Garde"/>
          <w:bCs/>
        </w:rPr>
        <w:t>elegir</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propio</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ofrezca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llenado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campo),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otras</w:t>
      </w:r>
      <w:r w:rsidR="00586A2C" w:rsidRPr="00C52112">
        <w:rPr>
          <w:rFonts w:ascii="ITC Avant Garde" w:hAnsi="ITC Avant Garde"/>
          <w:bCs/>
        </w:rPr>
        <w:t xml:space="preserve"> </w:t>
      </w:r>
      <w:r w:rsidRPr="00C52112">
        <w:rPr>
          <w:rFonts w:ascii="ITC Avant Garde" w:hAnsi="ITC Avant Garde"/>
          <w:bCs/>
        </w:rPr>
        <w:t>palabras</w:t>
      </w:r>
      <w:r w:rsidR="00586A2C" w:rsidRPr="00C52112">
        <w:rPr>
          <w:rFonts w:ascii="ITC Avant Garde" w:hAnsi="ITC Avant Garde"/>
          <w:bCs/>
        </w:rPr>
        <w:t xml:space="preserve"> </w:t>
      </w:r>
      <w:r w:rsidRPr="00C52112">
        <w:rPr>
          <w:rFonts w:ascii="ITC Avant Garde" w:hAnsi="ITC Avant Garde"/>
          <w:bCs/>
        </w:rPr>
        <w:t>hacer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eficiente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ventajas</w:t>
      </w:r>
      <w:r w:rsidR="00586A2C" w:rsidRPr="00C52112">
        <w:rPr>
          <w:rFonts w:ascii="ITC Avant Garde" w:hAnsi="ITC Avant Garde"/>
          <w:bCs/>
        </w:rPr>
        <w:t xml:space="preserve"> </w:t>
      </w:r>
      <w:r w:rsidRPr="00C52112">
        <w:rPr>
          <w:rFonts w:ascii="ITC Avant Garde" w:hAnsi="ITC Avant Garde"/>
          <w:bCs/>
        </w:rPr>
        <w:t>tecnológicas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implica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p>
    <w:p w14:paraId="284B993D"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77428B95"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tesitura,</w:t>
      </w:r>
      <w:r w:rsidR="00586A2C" w:rsidRPr="00C52112">
        <w:rPr>
          <w:rFonts w:ascii="ITC Avant Garde" w:hAnsi="ITC Avant Garde"/>
          <w:bCs/>
        </w:rPr>
        <w:t xml:space="preserve"> </w:t>
      </w:r>
      <w:r w:rsidRPr="00C52112">
        <w:rPr>
          <w:rFonts w:ascii="ITC Avant Garde" w:hAnsi="ITC Avant Garde"/>
          <w:bCs/>
        </w:rPr>
        <w:t>ayudaría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incluyese</w:t>
      </w:r>
      <w:r w:rsidR="00586A2C" w:rsidRPr="00C52112">
        <w:rPr>
          <w:rFonts w:ascii="ITC Avant Garde" w:hAnsi="ITC Avant Garde"/>
          <w:bCs/>
        </w:rPr>
        <w:t xml:space="preserve"> </w:t>
      </w:r>
      <w:r w:rsidRPr="00C52112">
        <w:rPr>
          <w:rFonts w:ascii="ITC Avant Garde" w:hAnsi="ITC Avant Garde"/>
          <w:bCs/>
        </w:rPr>
        <w:t>descripciones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instrucciones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aclarasen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llenado,</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marcadores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error</w:t>
      </w:r>
      <w:r w:rsidR="00586A2C" w:rsidRPr="00C52112">
        <w:rPr>
          <w:rFonts w:ascii="ITC Avant Garde" w:hAnsi="ITC Avant Garde"/>
          <w:bCs/>
        </w:rPr>
        <w:t xml:space="preserve"> </w:t>
      </w:r>
      <w:r w:rsidRPr="00C52112">
        <w:rPr>
          <w:rFonts w:ascii="ITC Avant Garde" w:hAnsi="ITC Avant Garde"/>
          <w:bCs/>
        </w:rPr>
        <w:t>cuando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capture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valor</w:t>
      </w:r>
      <w:r w:rsidR="00586A2C" w:rsidRPr="00C52112">
        <w:rPr>
          <w:rFonts w:ascii="ITC Avant Garde" w:hAnsi="ITC Avant Garde"/>
          <w:bCs/>
        </w:rPr>
        <w:t xml:space="preserve"> </w:t>
      </w:r>
      <w:r w:rsidRPr="00C52112">
        <w:rPr>
          <w:rFonts w:ascii="ITC Avant Garde" w:hAnsi="ITC Avant Garde"/>
          <w:bCs/>
        </w:rPr>
        <w:t>inadecuado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inconsistente,</w:t>
      </w:r>
      <w:r w:rsidR="00586A2C" w:rsidRPr="00C52112">
        <w:rPr>
          <w:rFonts w:ascii="ITC Avant Garde" w:hAnsi="ITC Avant Garde"/>
          <w:bCs/>
        </w:rPr>
        <w:t xml:space="preserve"> </w:t>
      </w:r>
      <w:r w:rsidRPr="00C52112">
        <w:rPr>
          <w:rFonts w:ascii="ITC Avant Garde" w:hAnsi="ITC Avant Garde"/>
          <w:bCs/>
        </w:rPr>
        <w:t>asimismo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relevancia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establezca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medio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contacto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aclare</w:t>
      </w:r>
      <w:r w:rsidR="00586A2C" w:rsidRPr="00C52112">
        <w:rPr>
          <w:rFonts w:ascii="ITC Avant Garde" w:hAnsi="ITC Avant Garde"/>
          <w:bCs/>
        </w:rPr>
        <w:t xml:space="preserve"> </w:t>
      </w:r>
      <w:r w:rsidRPr="00C52112">
        <w:rPr>
          <w:rFonts w:ascii="ITC Avant Garde" w:hAnsi="ITC Avant Garde"/>
          <w:bCs/>
        </w:rPr>
        <w:t>dudas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fondo</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llenado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p>
    <w:p w14:paraId="4EF1BC7A"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2AD87D26"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anterior,</w:t>
      </w:r>
      <w:r w:rsidR="00586A2C" w:rsidRPr="00C52112">
        <w:rPr>
          <w:rFonts w:ascii="ITC Avant Garde" w:hAnsi="ITC Avant Garde"/>
          <w:bCs/>
        </w:rPr>
        <w:t xml:space="preserve"> </w:t>
      </w:r>
      <w:r w:rsidRPr="00C52112">
        <w:rPr>
          <w:rFonts w:ascii="ITC Avant Garde" w:hAnsi="ITC Avant Garde"/>
          <w:bCs/>
        </w:rPr>
        <w:t>tendría</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efecto</w:t>
      </w:r>
      <w:r w:rsidR="00586A2C" w:rsidRPr="00C52112">
        <w:rPr>
          <w:rFonts w:ascii="ITC Avant Garde" w:hAnsi="ITC Avant Garde"/>
          <w:bCs/>
        </w:rPr>
        <w:t xml:space="preserve"> </w:t>
      </w:r>
      <w:r w:rsidRPr="00C52112">
        <w:rPr>
          <w:rFonts w:ascii="ITC Avant Garde" w:hAnsi="ITC Avant Garde"/>
          <w:bCs/>
        </w:rPr>
        <w:t>facilitar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trámite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anticipación</w:t>
      </w:r>
      <w:r w:rsidR="00586A2C" w:rsidRPr="00C52112">
        <w:rPr>
          <w:rFonts w:ascii="ITC Avant Garde" w:hAnsi="ITC Avant Garde"/>
          <w:bCs/>
        </w:rPr>
        <w:t xml:space="preserve"> </w:t>
      </w:r>
      <w:r w:rsidRPr="00C52112">
        <w:rPr>
          <w:rFonts w:ascii="ITC Avant Garde" w:hAnsi="ITC Avant Garde"/>
          <w:bCs/>
        </w:rPr>
        <w:t>previa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posibles</w:t>
      </w:r>
      <w:r w:rsidR="00586A2C" w:rsidRPr="00C52112">
        <w:rPr>
          <w:rFonts w:ascii="ITC Avant Garde" w:hAnsi="ITC Avant Garde"/>
          <w:bCs/>
        </w:rPr>
        <w:t xml:space="preserve"> </w:t>
      </w:r>
      <w:r w:rsidRPr="00C52112">
        <w:rPr>
          <w:rFonts w:ascii="ITC Avant Garde" w:hAnsi="ITC Avant Garde"/>
          <w:bCs/>
        </w:rPr>
        <w:t>errores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inconsistencias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afectarían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finalidad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tener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estadística</w:t>
      </w:r>
      <w:r w:rsidR="00586A2C" w:rsidRPr="00C52112">
        <w:rPr>
          <w:rFonts w:ascii="ITC Avant Garde" w:hAnsi="ITC Avant Garde"/>
          <w:bCs/>
        </w:rPr>
        <w:t xml:space="preserve"> </w:t>
      </w:r>
      <w:r w:rsidRPr="00C52112">
        <w:rPr>
          <w:rFonts w:ascii="ITC Avant Garde" w:hAnsi="ITC Avant Garde"/>
          <w:bCs/>
        </w:rPr>
        <w:t>oportuna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adecuada.</w:t>
      </w:r>
    </w:p>
    <w:p w14:paraId="4E45D2B3"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67B10A32" w14:textId="77777777" w:rsidR="00354DD2" w:rsidRPr="00C52112" w:rsidRDefault="00354DD2" w:rsidP="00C52112">
      <w:pPr>
        <w:pStyle w:val="Prrafodelista"/>
        <w:numPr>
          <w:ilvl w:val="1"/>
          <w:numId w:val="2"/>
        </w:numPr>
        <w:spacing w:after="0" w:line="240" w:lineRule="auto"/>
        <w:ind w:left="2127" w:hanging="709"/>
        <w:contextualSpacing w:val="0"/>
        <w:jc w:val="both"/>
        <w:rPr>
          <w:rFonts w:ascii="ITC Avant Garde" w:hAnsi="ITC Avant Garde"/>
          <w:b/>
          <w:bCs/>
        </w:rPr>
      </w:pPr>
      <w:r w:rsidRPr="00C52112">
        <w:rPr>
          <w:rFonts w:ascii="ITC Avant Garde" w:hAnsi="ITC Avant Garde"/>
          <w:b/>
          <w:bCs/>
        </w:rPr>
        <w:t>2.4.-Se</w:t>
      </w:r>
      <w:r w:rsidR="00586A2C" w:rsidRPr="00C52112">
        <w:rPr>
          <w:rFonts w:ascii="ITC Avant Garde" w:hAnsi="ITC Avant Garde"/>
          <w:b/>
          <w:bCs/>
        </w:rPr>
        <w:t xml:space="preserve"> </w:t>
      </w:r>
      <w:r w:rsidRPr="00C52112">
        <w:rPr>
          <w:rFonts w:ascii="ITC Avant Garde" w:hAnsi="ITC Avant Garde"/>
          <w:b/>
          <w:bCs/>
        </w:rPr>
        <w:t>mantiene</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exigencia</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mediciones</w:t>
      </w:r>
      <w:r w:rsidR="00586A2C" w:rsidRPr="00C52112">
        <w:rPr>
          <w:rFonts w:ascii="ITC Avant Garde" w:hAnsi="ITC Avant Garde"/>
          <w:b/>
          <w:bCs/>
        </w:rPr>
        <w:t xml:space="preserve"> </w:t>
      </w:r>
      <w:r w:rsidRPr="00C52112">
        <w:rPr>
          <w:rFonts w:ascii="ITC Avant Garde" w:hAnsi="ITC Avant Garde"/>
          <w:b/>
          <w:bCs/>
        </w:rPr>
        <w:t>técnicas</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Estación</w:t>
      </w:r>
      <w:r w:rsidR="00586A2C" w:rsidRPr="00C52112">
        <w:rPr>
          <w:rFonts w:ascii="ITC Avant Garde" w:hAnsi="ITC Avant Garde"/>
          <w:b/>
          <w:bCs/>
        </w:rPr>
        <w:t xml:space="preserve"> </w:t>
      </w:r>
    </w:p>
    <w:p w14:paraId="0DE112F5" w14:textId="77777777" w:rsidR="00842116" w:rsidRPr="00C52112" w:rsidRDefault="00842116" w:rsidP="00C52112">
      <w:pPr>
        <w:pStyle w:val="Prrafodelista"/>
        <w:spacing w:after="0" w:line="240" w:lineRule="auto"/>
        <w:ind w:left="2127"/>
        <w:contextualSpacing w:val="0"/>
        <w:jc w:val="both"/>
        <w:rPr>
          <w:rFonts w:ascii="ITC Avant Garde" w:hAnsi="ITC Avant Garde"/>
          <w:bCs/>
        </w:rPr>
      </w:pPr>
    </w:p>
    <w:p w14:paraId="0EA0FEF9"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Directrices</w:t>
      </w:r>
      <w:r w:rsidR="00586A2C" w:rsidRPr="00C52112">
        <w:rPr>
          <w:rFonts w:ascii="ITC Avant Garde" w:hAnsi="ITC Avant Garde"/>
          <w:bCs/>
        </w:rPr>
        <w:t xml:space="preserve"> </w:t>
      </w:r>
      <w:r w:rsidRPr="00C52112">
        <w:rPr>
          <w:rFonts w:ascii="ITC Avant Garde" w:hAnsi="ITC Avant Garde"/>
          <w:bCs/>
        </w:rPr>
        <w:t>Generales</w:t>
      </w:r>
      <w:r w:rsidR="00586A2C" w:rsidRPr="00C52112">
        <w:rPr>
          <w:rFonts w:ascii="ITC Avant Garde" w:hAnsi="ITC Avant Garde"/>
          <w:bCs/>
        </w:rPr>
        <w:t xml:space="preserve"> </w:t>
      </w:r>
      <w:r w:rsidRPr="00C52112">
        <w:rPr>
          <w:rFonts w:ascii="ITC Avant Garde" w:hAnsi="ITC Avant Garde"/>
          <w:bCs/>
        </w:rPr>
        <w:t>prevé</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
          <w:bCs/>
        </w:rPr>
        <w:t>no</w:t>
      </w:r>
      <w:r w:rsidR="00586A2C" w:rsidRPr="00C52112">
        <w:rPr>
          <w:rFonts w:ascii="ITC Avant Garde" w:hAnsi="ITC Avant Garde"/>
          <w:b/>
          <w:bCs/>
        </w:rPr>
        <w:t xml:space="preserve"> </w:t>
      </w:r>
      <w:r w:rsidRPr="00C52112">
        <w:rPr>
          <w:rFonts w:ascii="ITC Avant Garde" w:hAnsi="ITC Avant Garde"/>
          <w:b/>
          <w:bCs/>
        </w:rPr>
        <w:t>se</w:t>
      </w:r>
      <w:r w:rsidR="00586A2C" w:rsidRPr="00C52112">
        <w:rPr>
          <w:rFonts w:ascii="ITC Avant Garde" w:hAnsi="ITC Avant Garde"/>
          <w:b/>
          <w:bCs/>
        </w:rPr>
        <w:t xml:space="preserve"> </w:t>
      </w:r>
      <w:r w:rsidRPr="00C52112">
        <w:rPr>
          <w:rFonts w:ascii="ITC Avant Garde" w:hAnsi="ITC Avant Garde"/>
          <w:b/>
          <w:bCs/>
        </w:rPr>
        <w:t>realizarán</w:t>
      </w:r>
      <w:r w:rsidR="00586A2C" w:rsidRPr="00C52112">
        <w:rPr>
          <w:rFonts w:ascii="ITC Avant Garde" w:hAnsi="ITC Avant Garde"/>
          <w:b/>
          <w:bCs/>
        </w:rPr>
        <w:t xml:space="preserve"> </w:t>
      </w:r>
      <w:r w:rsidRPr="00C52112">
        <w:rPr>
          <w:rFonts w:ascii="ITC Avant Garde" w:hAnsi="ITC Avant Garde"/>
          <w:b/>
          <w:bCs/>
        </w:rPr>
        <w:t>ni</w:t>
      </w:r>
      <w:r w:rsidR="00586A2C" w:rsidRPr="00C52112">
        <w:rPr>
          <w:rFonts w:ascii="ITC Avant Garde" w:hAnsi="ITC Avant Garde"/>
          <w:b/>
          <w:bCs/>
        </w:rPr>
        <w:t xml:space="preserve"> </w:t>
      </w:r>
      <w:r w:rsidRPr="00C52112">
        <w:rPr>
          <w:rFonts w:ascii="ITC Avant Garde" w:hAnsi="ITC Avant Garde"/>
          <w:b/>
          <w:bCs/>
        </w:rPr>
        <w:t>se</w:t>
      </w:r>
      <w:r w:rsidR="00586A2C" w:rsidRPr="00C52112">
        <w:rPr>
          <w:rFonts w:ascii="ITC Avant Garde" w:hAnsi="ITC Avant Garde"/>
          <w:b/>
          <w:bCs/>
        </w:rPr>
        <w:t xml:space="preserve"> </w:t>
      </w:r>
      <w:r w:rsidRPr="00C52112">
        <w:rPr>
          <w:rFonts w:ascii="ITC Avant Garde" w:hAnsi="ITC Avant Garde"/>
          <w:b/>
          <w:bCs/>
        </w:rPr>
        <w:t>deberán</w:t>
      </w:r>
      <w:r w:rsidR="00586A2C" w:rsidRPr="00C52112">
        <w:rPr>
          <w:rFonts w:ascii="ITC Avant Garde" w:hAnsi="ITC Avant Garde"/>
          <w:b/>
          <w:bCs/>
        </w:rPr>
        <w:t xml:space="preserve"> </w:t>
      </w:r>
      <w:r w:rsidRPr="00C52112">
        <w:rPr>
          <w:rFonts w:ascii="ITC Avant Garde" w:hAnsi="ITC Avant Garde"/>
          <w:b/>
          <w:bCs/>
        </w:rPr>
        <w:t>tener</w:t>
      </w:r>
      <w:r w:rsidR="00586A2C" w:rsidRPr="00C52112">
        <w:rPr>
          <w:rFonts w:ascii="ITC Avant Garde" w:hAnsi="ITC Avant Garde"/>
          <w:b/>
          <w:bCs/>
        </w:rPr>
        <w:t xml:space="preserve"> </w:t>
      </w:r>
      <w:r w:rsidRPr="00C52112">
        <w:rPr>
          <w:rFonts w:ascii="ITC Avant Garde" w:hAnsi="ITC Avant Garde"/>
          <w:b/>
          <w:bCs/>
        </w:rPr>
        <w:t>a</w:t>
      </w:r>
      <w:r w:rsidR="00586A2C" w:rsidRPr="00C52112">
        <w:rPr>
          <w:rFonts w:ascii="ITC Avant Garde" w:hAnsi="ITC Avant Garde"/>
          <w:b/>
          <w:bCs/>
        </w:rPr>
        <w:t xml:space="preserve"> </w:t>
      </w:r>
      <w:r w:rsidRPr="00C52112">
        <w:rPr>
          <w:rFonts w:ascii="ITC Avant Garde" w:hAnsi="ITC Avant Garde"/>
          <w:b/>
          <w:bCs/>
        </w:rPr>
        <w:t>disposición</w:t>
      </w:r>
      <w:r w:rsidR="00586A2C" w:rsidRPr="00C52112">
        <w:rPr>
          <w:rFonts w:ascii="ITC Avant Garde" w:hAnsi="ITC Avant Garde"/>
          <w:b/>
          <w:bCs/>
        </w:rPr>
        <w:t xml:space="preserve"> </w:t>
      </w:r>
      <w:r w:rsidRPr="00C52112">
        <w:rPr>
          <w:rFonts w:ascii="ITC Avant Garde" w:hAnsi="ITC Avant Garde"/>
          <w:b/>
          <w:bCs/>
        </w:rPr>
        <w:t>del</w:t>
      </w:r>
      <w:r w:rsidR="00586A2C" w:rsidRPr="00C52112">
        <w:rPr>
          <w:rFonts w:ascii="ITC Avant Garde" w:hAnsi="ITC Avant Garde"/>
          <w:b/>
          <w:bCs/>
        </w:rPr>
        <w:t xml:space="preserve"> </w:t>
      </w:r>
      <w:r w:rsidRPr="00C52112">
        <w:rPr>
          <w:rFonts w:ascii="ITC Avant Garde" w:hAnsi="ITC Avant Garde"/>
          <w:b/>
          <w:bCs/>
        </w:rPr>
        <w:t>IFT</w:t>
      </w:r>
      <w:r w:rsidR="00586A2C" w:rsidRPr="00C52112">
        <w:rPr>
          <w:rFonts w:ascii="ITC Avant Garde" w:hAnsi="ITC Avant Garde"/>
          <w:b/>
          <w:bCs/>
        </w:rPr>
        <w:t xml:space="preserve"> </w:t>
      </w:r>
      <w:r w:rsidRPr="00C52112">
        <w:rPr>
          <w:rFonts w:ascii="ITC Avant Garde" w:hAnsi="ITC Avant Garde"/>
          <w:b/>
          <w:bCs/>
        </w:rPr>
        <w:t>por</w:t>
      </w:r>
      <w:r w:rsidR="00586A2C" w:rsidRPr="00C52112">
        <w:rPr>
          <w:rFonts w:ascii="ITC Avant Garde" w:hAnsi="ITC Avant Garde"/>
          <w:b/>
          <w:bCs/>
        </w:rPr>
        <w:t xml:space="preserve"> </w:t>
      </w:r>
      <w:r w:rsidRPr="00C52112">
        <w:rPr>
          <w:rFonts w:ascii="ITC Avant Garde" w:hAnsi="ITC Avant Garde"/>
          <w:b/>
          <w:bCs/>
        </w:rPr>
        <w:t>parte</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los</w:t>
      </w:r>
      <w:r w:rsidR="00586A2C" w:rsidRPr="00C52112">
        <w:rPr>
          <w:rFonts w:ascii="ITC Avant Garde" w:hAnsi="ITC Avant Garde"/>
          <w:b/>
          <w:bCs/>
        </w:rPr>
        <w:t xml:space="preserve"> </w:t>
      </w:r>
      <w:r w:rsidRPr="00C52112">
        <w:rPr>
          <w:rFonts w:ascii="ITC Avant Garde" w:hAnsi="ITC Avant Garde"/>
          <w:b/>
          <w:bCs/>
        </w:rPr>
        <w:t>concesionarios</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radiodifusión</w:t>
      </w:r>
      <w:r w:rsidR="00586A2C" w:rsidRPr="00C52112">
        <w:rPr>
          <w:rFonts w:ascii="ITC Avant Garde" w:hAnsi="ITC Avant Garde"/>
          <w:b/>
          <w:bCs/>
        </w:rPr>
        <w:t xml:space="preserve"> </w:t>
      </w:r>
      <w:r w:rsidRPr="00C52112">
        <w:rPr>
          <w:rFonts w:ascii="ITC Avant Garde" w:hAnsi="ITC Avant Garde"/>
          <w:b/>
          <w:bCs/>
        </w:rPr>
        <w:t>las</w:t>
      </w:r>
      <w:r w:rsidR="00586A2C" w:rsidRPr="00C52112">
        <w:rPr>
          <w:rFonts w:ascii="ITC Avant Garde" w:hAnsi="ITC Avant Garde"/>
          <w:b/>
          <w:bCs/>
        </w:rPr>
        <w:t xml:space="preserve"> </w:t>
      </w:r>
      <w:r w:rsidRPr="00C52112">
        <w:rPr>
          <w:rFonts w:ascii="ITC Avant Garde" w:hAnsi="ITC Avant Garde"/>
          <w:b/>
          <w:bCs/>
        </w:rPr>
        <w:t>"pruebas</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comportamiento"</w:t>
      </w:r>
      <w:r w:rsidR="00586A2C" w:rsidRPr="00C52112">
        <w:rPr>
          <w:rFonts w:ascii="ITC Avant Garde" w:hAnsi="ITC Avant Garde"/>
          <w:b/>
          <w:bCs/>
        </w:rPr>
        <w:t xml:space="preserve"> </w:t>
      </w:r>
      <w:r w:rsidRPr="00C52112">
        <w:rPr>
          <w:rFonts w:ascii="ITC Avant Garde" w:hAnsi="ITC Avant Garde"/>
          <w:b/>
          <w:bCs/>
        </w:rPr>
        <w:t>anuales</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ocurría</w:t>
      </w:r>
      <w:r w:rsidR="00586A2C" w:rsidRPr="00C52112">
        <w:rPr>
          <w:rFonts w:ascii="ITC Avant Garde" w:hAnsi="ITC Avant Garde"/>
          <w:bCs/>
        </w:rPr>
        <w:t xml:space="preserve"> </w:t>
      </w:r>
      <w:r w:rsidRPr="00C52112">
        <w:rPr>
          <w:rFonts w:ascii="ITC Avant Garde" w:hAnsi="ITC Avant Garde"/>
          <w:bCs/>
        </w:rPr>
        <w:t>desde</w:t>
      </w:r>
      <w:r w:rsidR="00586A2C" w:rsidRPr="00C52112">
        <w:rPr>
          <w:rFonts w:ascii="ITC Avant Garde" w:hAnsi="ITC Avant Garde"/>
          <w:bCs/>
        </w:rPr>
        <w:t xml:space="preserve"> </w:t>
      </w:r>
      <w:r w:rsidRPr="00C52112">
        <w:rPr>
          <w:rFonts w:ascii="ITC Avant Garde" w:hAnsi="ITC Avant Garde"/>
          <w:bCs/>
        </w:rPr>
        <w:t>2013,</w:t>
      </w:r>
      <w:r w:rsidR="00586A2C" w:rsidRPr="00C52112">
        <w:rPr>
          <w:rFonts w:ascii="ITC Avant Garde" w:hAnsi="ITC Avant Garde"/>
          <w:bCs/>
        </w:rPr>
        <w:t xml:space="preserve"> </w:t>
      </w:r>
      <w:r w:rsidRPr="00C52112">
        <w:rPr>
          <w:rFonts w:ascii="ITC Avant Garde" w:hAnsi="ITC Avant Garde"/>
          <w:bCs/>
        </w:rPr>
        <w:t>conforme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Artículo</w:t>
      </w:r>
      <w:r w:rsidR="00586A2C" w:rsidRPr="00C52112">
        <w:rPr>
          <w:rFonts w:ascii="ITC Avant Garde" w:hAnsi="ITC Avant Garde"/>
          <w:bCs/>
        </w:rPr>
        <w:t xml:space="preserve"> </w:t>
      </w:r>
      <w:r w:rsidRPr="00C52112">
        <w:rPr>
          <w:rFonts w:ascii="ITC Avant Garde" w:hAnsi="ITC Avant Garde"/>
          <w:bCs/>
        </w:rPr>
        <w:t>Tercero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ITLP</w:t>
      </w:r>
      <w:r w:rsidR="00586A2C" w:rsidRPr="00C52112">
        <w:rPr>
          <w:rFonts w:ascii="ITC Avant Garde" w:hAnsi="ITC Avant Garde"/>
          <w:bCs/>
        </w:rPr>
        <w:t xml:space="preserve"> </w:t>
      </w:r>
      <w:r w:rsidRPr="00C52112">
        <w:rPr>
          <w:rFonts w:ascii="ITC Avant Garde" w:hAnsi="ITC Avant Garde"/>
          <w:bCs/>
        </w:rPr>
        <w:t>publicado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28</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junio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2013.</w:t>
      </w:r>
    </w:p>
    <w:p w14:paraId="51625240"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w:t>
      </w:r>
    </w:p>
    <w:p w14:paraId="43FA3924" w14:textId="77777777" w:rsidR="00842116" w:rsidRPr="00C52112" w:rsidRDefault="00842116" w:rsidP="00C52112">
      <w:pPr>
        <w:pStyle w:val="Prrafodelista"/>
        <w:spacing w:after="0" w:line="240" w:lineRule="auto"/>
        <w:ind w:left="2127"/>
        <w:contextualSpacing w:val="0"/>
        <w:jc w:val="both"/>
        <w:rPr>
          <w:rFonts w:ascii="ITC Avant Garde" w:hAnsi="ITC Avant Garde"/>
          <w:bCs/>
        </w:rPr>
      </w:pPr>
    </w:p>
    <w:p w14:paraId="716EF663"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
          <w:bCs/>
        </w:rPr>
        <w:t>Disposición</w:t>
      </w:r>
      <w:r w:rsidR="00586A2C" w:rsidRPr="00C52112">
        <w:rPr>
          <w:rFonts w:ascii="ITC Avant Garde" w:hAnsi="ITC Avant Garde"/>
          <w:b/>
          <w:bCs/>
        </w:rPr>
        <w:t xml:space="preserve"> </w:t>
      </w:r>
      <w:r w:rsidRPr="00C52112">
        <w:rPr>
          <w:rFonts w:ascii="ITC Avant Garde" w:hAnsi="ITC Avant Garde"/>
          <w:b/>
          <w:bCs/>
        </w:rPr>
        <w:t>Técnica</w:t>
      </w:r>
      <w:r w:rsidR="00586A2C" w:rsidRPr="00C52112">
        <w:rPr>
          <w:rFonts w:ascii="ITC Avant Garde" w:hAnsi="ITC Avant Garde"/>
          <w:b/>
          <w:bCs/>
        </w:rPr>
        <w:t xml:space="preserve"> </w:t>
      </w:r>
      <w:r w:rsidRPr="00C52112">
        <w:rPr>
          <w:rFonts w:ascii="ITC Avant Garde" w:hAnsi="ITC Avant Garde"/>
          <w:b/>
          <w:bCs/>
        </w:rPr>
        <w:t>IFT-013-2016</w:t>
      </w:r>
      <w:r w:rsidR="00586A2C" w:rsidRPr="00C52112">
        <w:rPr>
          <w:rFonts w:ascii="ITC Avant Garde" w:hAnsi="ITC Avant Garde"/>
          <w:bCs/>
        </w:rPr>
        <w:t xml:space="preserve"> </w:t>
      </w:r>
      <w:r w:rsidRPr="00C52112">
        <w:rPr>
          <w:rFonts w:ascii="ITC Avant Garde" w:hAnsi="ITC Avant Garde"/>
          <w:bCs/>
        </w:rPr>
        <w:t>refiere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necesaria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exhibición</w:t>
      </w:r>
      <w:r w:rsidR="00586A2C" w:rsidRPr="00C52112">
        <w:rPr>
          <w:rFonts w:ascii="ITC Avant Garde" w:hAnsi="ITC Avant Garde"/>
          <w:bCs/>
        </w:rPr>
        <w:t xml:space="preserve"> </w:t>
      </w:r>
      <w:r w:rsidRPr="00C52112">
        <w:rPr>
          <w:rFonts w:ascii="ITC Avant Garde" w:hAnsi="ITC Avant Garde"/>
          <w:bCs/>
        </w:rPr>
        <w:t>periódica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informe</w:t>
      </w:r>
      <w:r w:rsidR="00586A2C" w:rsidRPr="00C52112">
        <w:rPr>
          <w:rFonts w:ascii="ITC Avant Garde" w:hAnsi="ITC Avant Garde"/>
          <w:bCs/>
        </w:rPr>
        <w:t xml:space="preserve"> </w:t>
      </w:r>
      <w:r w:rsidRPr="00C52112">
        <w:rPr>
          <w:rFonts w:ascii="ITC Avant Garde" w:hAnsi="ITC Avant Garde"/>
          <w:bCs/>
        </w:rPr>
        <w:t>anual</w:t>
      </w:r>
      <w:r w:rsidR="00586A2C" w:rsidRPr="00C52112">
        <w:rPr>
          <w:rFonts w:ascii="ITC Avant Garde" w:hAnsi="ITC Avant Garde"/>
          <w:bCs/>
        </w:rPr>
        <w:t xml:space="preserve"> </w:t>
      </w:r>
      <w:r w:rsidR="009E4C95" w:rsidRPr="00C52112">
        <w:rPr>
          <w:rFonts w:ascii="ITC Avant Garde" w:hAnsi="ITC Avant Garde"/>
          <w:bCs/>
        </w:rPr>
        <w:t>[</w:t>
      </w:r>
      <w:r w:rsidRPr="00C52112">
        <w:rPr>
          <w:rFonts w:ascii="ITC Avant Garde" w:hAnsi="ITC Avant Garde"/>
          <w:bCs/>
        </w:rPr>
        <w:t>...</w:t>
      </w:r>
      <w:r w:rsidR="009E4C95" w:rsidRPr="00C52112">
        <w:rPr>
          <w:rFonts w:ascii="ITC Avant Garde" w:hAnsi="ITC Avant Garde"/>
          <w:bCs/>
        </w:rPr>
        <w:t>]</w:t>
      </w:r>
    </w:p>
    <w:p w14:paraId="48EF2BC6"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1A6F35DB"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lastRenderedPageBreak/>
        <w:t>Como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hemos</w:t>
      </w:r>
      <w:r w:rsidR="00586A2C" w:rsidRPr="00C52112">
        <w:rPr>
          <w:rFonts w:ascii="ITC Avant Garde" w:hAnsi="ITC Avant Garde"/>
          <w:bCs/>
        </w:rPr>
        <w:t xml:space="preserve"> </w:t>
      </w:r>
      <w:r w:rsidRPr="00C52112">
        <w:rPr>
          <w:rFonts w:ascii="ITC Avant Garde" w:hAnsi="ITC Avant Garde"/>
          <w:bCs/>
        </w:rPr>
        <w:t>expresado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diversas</w:t>
      </w:r>
      <w:r w:rsidR="00586A2C" w:rsidRPr="00C52112">
        <w:rPr>
          <w:rFonts w:ascii="ITC Avant Garde" w:hAnsi="ITC Avant Garde"/>
          <w:bCs/>
        </w:rPr>
        <w:t xml:space="preserve"> </w:t>
      </w:r>
      <w:r w:rsidRPr="00C52112">
        <w:rPr>
          <w:rFonts w:ascii="ITC Avant Garde" w:hAnsi="ITC Avant Garde"/>
          <w:bCs/>
        </w:rPr>
        <w:t>ocasiones,</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representan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"fotografía"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emisora,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momento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realizan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mediciones.</w:t>
      </w:r>
      <w:r w:rsidR="00586A2C" w:rsidRPr="00C52112">
        <w:rPr>
          <w:rFonts w:ascii="ITC Avant Garde" w:hAnsi="ITC Avant Garde"/>
          <w:bCs/>
        </w:rPr>
        <w:t xml:space="preserve"> </w:t>
      </w:r>
      <w:r w:rsidRPr="00C52112">
        <w:rPr>
          <w:rFonts w:ascii="ITC Avant Garde" w:hAnsi="ITC Avant Garde"/>
          <w:bCs/>
        </w:rPr>
        <w:t>Actualmente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tecnología</w:t>
      </w:r>
      <w:r w:rsidR="00586A2C" w:rsidRPr="00C52112">
        <w:rPr>
          <w:rFonts w:ascii="ITC Avant Garde" w:hAnsi="ITC Avant Garde"/>
          <w:bCs/>
        </w:rPr>
        <w:t xml:space="preserve"> </w:t>
      </w:r>
      <w:r w:rsidRPr="00C52112">
        <w:rPr>
          <w:rFonts w:ascii="ITC Avant Garde" w:hAnsi="ITC Avant Garde"/>
          <w:bCs/>
        </w:rPr>
        <w:t>empleada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transmisores</w:t>
      </w:r>
      <w:r w:rsidR="00586A2C" w:rsidRPr="00C52112">
        <w:rPr>
          <w:rFonts w:ascii="ITC Avant Garde" w:hAnsi="ITC Avant Garde"/>
          <w:bCs/>
        </w:rPr>
        <w:t xml:space="preserve"> </w:t>
      </w:r>
      <w:r w:rsidRPr="00C52112">
        <w:rPr>
          <w:rFonts w:ascii="ITC Avant Garde" w:hAnsi="ITC Avant Garde"/>
          <w:bCs/>
        </w:rPr>
        <w:t>esas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mediciones,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aportan</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relevante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proceso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supervisión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eficiente</w:t>
      </w:r>
      <w:r w:rsidR="00586A2C" w:rsidRPr="00C52112">
        <w:rPr>
          <w:rFonts w:ascii="ITC Avant Garde" w:hAnsi="ITC Avant Garde"/>
          <w:bCs/>
        </w:rPr>
        <w:t xml:space="preserve"> </w:t>
      </w:r>
      <w:r w:rsidRPr="00C52112">
        <w:rPr>
          <w:rFonts w:ascii="ITC Avant Garde" w:hAnsi="ITC Avant Garde"/>
          <w:bCs/>
        </w:rPr>
        <w:t>espectro</w:t>
      </w:r>
      <w:r w:rsidR="00586A2C" w:rsidRPr="00C52112">
        <w:rPr>
          <w:rFonts w:ascii="ITC Avant Garde" w:hAnsi="ITC Avant Garde"/>
          <w:bCs/>
        </w:rPr>
        <w:t xml:space="preserve"> </w:t>
      </w:r>
      <w:r w:rsidRPr="00C52112">
        <w:rPr>
          <w:rFonts w:ascii="ITC Avant Garde" w:hAnsi="ITC Avant Garde"/>
          <w:bCs/>
        </w:rPr>
        <w:t>radioeléctrico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relativas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funcionamiento</w:t>
      </w:r>
      <w:r w:rsidR="00586A2C" w:rsidRPr="00C52112">
        <w:rPr>
          <w:rFonts w:ascii="ITC Avant Garde" w:hAnsi="ITC Avant Garde"/>
          <w:bCs/>
        </w:rPr>
        <w:t xml:space="preserve"> </w:t>
      </w:r>
      <w:r w:rsidRPr="00C52112">
        <w:rPr>
          <w:rFonts w:ascii="ITC Avant Garde" w:hAnsi="ITC Avant Garde"/>
          <w:bCs/>
        </w:rPr>
        <w:t>técnico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coincidimos</w:t>
      </w:r>
      <w:r w:rsidR="00586A2C" w:rsidRPr="00C52112">
        <w:rPr>
          <w:rFonts w:ascii="ITC Avant Garde" w:hAnsi="ITC Avant Garde"/>
          <w:bCs/>
        </w:rPr>
        <w:t xml:space="preserve"> </w:t>
      </w:r>
      <w:r w:rsidRPr="00C52112">
        <w:rPr>
          <w:rFonts w:ascii="ITC Avant Garde" w:hAnsi="ITC Avant Garde"/>
          <w:bCs/>
        </w:rPr>
        <w:t>plenamente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necesidad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eliminar</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elaboración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anual.</w:t>
      </w:r>
      <w:r w:rsidR="00586A2C" w:rsidRPr="00C52112">
        <w:rPr>
          <w:rFonts w:ascii="ITC Avant Garde" w:hAnsi="ITC Avant Garde"/>
          <w:bCs/>
        </w:rPr>
        <w:t xml:space="preserve"> </w:t>
      </w:r>
    </w:p>
    <w:p w14:paraId="3771CDC1"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23EF2B9F"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consecuencia,</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proofErr w:type="spellStart"/>
      <w:r w:rsidRPr="00C52112">
        <w:rPr>
          <w:rFonts w:ascii="ITC Avant Garde" w:hAnsi="ITC Avant Garde"/>
          <w:bCs/>
        </w:rPr>
        <w:t>merito</w:t>
      </w:r>
      <w:proofErr w:type="spellEnd"/>
      <w:r w:rsidR="00586A2C" w:rsidRPr="00C52112">
        <w:rPr>
          <w:rFonts w:ascii="ITC Avant Garde" w:hAnsi="ITC Avant Garde"/>
          <w:bCs/>
        </w:rPr>
        <w:t xml:space="preserve"> </w:t>
      </w:r>
      <w:r w:rsidR="002D29DA"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considerar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especificaciones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están</w:t>
      </w:r>
      <w:r w:rsidR="00586A2C" w:rsidRPr="00C52112">
        <w:rPr>
          <w:rFonts w:ascii="ITC Avant Garde" w:hAnsi="ITC Avant Garde"/>
          <w:bCs/>
        </w:rPr>
        <w:t xml:space="preserve"> </w:t>
      </w:r>
      <w:r w:rsidRPr="00C52112">
        <w:rPr>
          <w:rFonts w:ascii="ITC Avant Garde" w:hAnsi="ITC Avant Garde"/>
          <w:bCs/>
        </w:rPr>
        <w:t>previamente</w:t>
      </w:r>
      <w:r w:rsidR="00586A2C" w:rsidRPr="00C52112">
        <w:rPr>
          <w:rFonts w:ascii="ITC Avant Garde" w:hAnsi="ITC Avant Garde"/>
          <w:bCs/>
        </w:rPr>
        <w:t xml:space="preserve"> </w:t>
      </w:r>
      <w:r w:rsidRPr="00C52112">
        <w:rPr>
          <w:rFonts w:ascii="ITC Avant Garde" w:hAnsi="ITC Avant Garde"/>
          <w:bCs/>
        </w:rPr>
        <w:t>dadas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conocidas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igual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u w:val="single"/>
        </w:rPr>
        <w:t>NO</w:t>
      </w:r>
      <w:r w:rsidR="00586A2C" w:rsidRPr="00C52112">
        <w:rPr>
          <w:rFonts w:ascii="ITC Avant Garde" w:hAnsi="ITC Avant Garde"/>
          <w:bCs/>
          <w:u w:val="single"/>
        </w:rPr>
        <w:t xml:space="preserve"> </w:t>
      </w:r>
      <w:r w:rsidRPr="00C52112">
        <w:rPr>
          <w:rFonts w:ascii="ITC Avant Garde" w:hAnsi="ITC Avant Garde"/>
          <w:bCs/>
          <w:u w:val="single"/>
        </w:rPr>
        <w:t>tiene</w:t>
      </w:r>
      <w:r w:rsidR="00586A2C" w:rsidRPr="00C52112">
        <w:rPr>
          <w:rFonts w:ascii="ITC Avant Garde" w:hAnsi="ITC Avant Garde"/>
          <w:bCs/>
          <w:u w:val="single"/>
        </w:rPr>
        <w:t xml:space="preserve"> </w:t>
      </w:r>
      <w:r w:rsidRPr="00C52112">
        <w:rPr>
          <w:rFonts w:ascii="ITC Avant Garde" w:hAnsi="ITC Avant Garde"/>
          <w:bCs/>
          <w:u w:val="single"/>
        </w:rPr>
        <w:t>ningún</w:t>
      </w:r>
      <w:r w:rsidR="00586A2C" w:rsidRPr="00C52112">
        <w:rPr>
          <w:rFonts w:ascii="ITC Avant Garde" w:hAnsi="ITC Avant Garde"/>
          <w:bCs/>
          <w:u w:val="single"/>
        </w:rPr>
        <w:t xml:space="preserve"> </w:t>
      </w:r>
      <w:r w:rsidRPr="00C52112">
        <w:rPr>
          <w:rFonts w:ascii="ITC Avant Garde" w:hAnsi="ITC Avant Garde"/>
          <w:bCs/>
          <w:u w:val="single"/>
        </w:rPr>
        <w:t>sentido</w:t>
      </w:r>
      <w:r w:rsidR="00586A2C" w:rsidRPr="00C52112">
        <w:rPr>
          <w:rFonts w:ascii="ITC Avant Garde" w:hAnsi="ITC Avant Garde"/>
          <w:bCs/>
          <w:u w:val="single"/>
        </w:rPr>
        <w:t xml:space="preserve"> </w:t>
      </w:r>
      <w:r w:rsidRPr="00C52112">
        <w:rPr>
          <w:rFonts w:ascii="ITC Avant Garde" w:hAnsi="ITC Avant Garde"/>
          <w:bCs/>
          <w:u w:val="single"/>
        </w:rPr>
        <w:t>exigir</w:t>
      </w:r>
      <w:r w:rsidR="00586A2C" w:rsidRPr="00C52112">
        <w:rPr>
          <w:rFonts w:ascii="ITC Avant Garde" w:hAnsi="ITC Avant Garde"/>
          <w:bCs/>
          <w:u w:val="single"/>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fecha</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medición</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potencia</w:t>
      </w:r>
      <w:r w:rsidR="00586A2C" w:rsidRPr="00C52112">
        <w:rPr>
          <w:rFonts w:ascii="ITC Avant Garde" w:hAnsi="ITC Avant Garde"/>
          <w:bCs/>
          <w:u w:val="single"/>
        </w:rPr>
        <w:t xml:space="preserve"> </w:t>
      </w:r>
      <w:r w:rsidRPr="00C52112">
        <w:rPr>
          <w:rFonts w:ascii="ITC Avant Garde" w:hAnsi="ITC Avant Garde"/>
          <w:bCs/>
          <w:u w:val="single"/>
        </w:rPr>
        <w:t>y</w:t>
      </w:r>
      <w:r w:rsidR="00586A2C" w:rsidRPr="00C52112">
        <w:rPr>
          <w:rFonts w:ascii="ITC Avant Garde" w:hAnsi="ITC Avant Garde"/>
          <w:bCs/>
          <w:u w:val="single"/>
        </w:rPr>
        <w:t xml:space="preserve"> </w:t>
      </w:r>
      <w:r w:rsidRPr="00C52112">
        <w:rPr>
          <w:rFonts w:ascii="ITC Avant Garde" w:hAnsi="ITC Avant Garde"/>
          <w:bCs/>
          <w:u w:val="single"/>
        </w:rPr>
        <w:t>el</w:t>
      </w:r>
      <w:r w:rsidR="00586A2C" w:rsidRPr="00C52112">
        <w:rPr>
          <w:rFonts w:ascii="ITC Avant Garde" w:hAnsi="ITC Avant Garde"/>
          <w:bCs/>
          <w:u w:val="single"/>
        </w:rPr>
        <w:t xml:space="preserve"> </w:t>
      </w:r>
      <w:r w:rsidRPr="00C52112">
        <w:rPr>
          <w:rFonts w:ascii="ITC Avant Garde" w:hAnsi="ITC Avant Garde"/>
          <w:bCs/>
          <w:u w:val="single"/>
        </w:rPr>
        <w:t>método</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medición</w:t>
      </w:r>
      <w:r w:rsidR="00586A2C" w:rsidRPr="00C52112">
        <w:rPr>
          <w:rFonts w:ascii="ITC Avant Garde" w:hAnsi="ITC Avant Garde"/>
          <w:bCs/>
          <w:u w:val="single"/>
        </w:rPr>
        <w:t xml:space="preserve"> </w:t>
      </w:r>
      <w:r w:rsidRPr="00C52112">
        <w:rPr>
          <w:rFonts w:ascii="ITC Avant Garde" w:hAnsi="ITC Avant Garde"/>
          <w:bCs/>
          <w:u w:val="single"/>
        </w:rPr>
        <w:t>utilizado</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estimación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conoce</w:t>
      </w:r>
      <w:r w:rsidR="00586A2C" w:rsidRPr="00C52112">
        <w:rPr>
          <w:rFonts w:ascii="ITC Avant Garde" w:hAnsi="ITC Avant Garde"/>
          <w:bCs/>
        </w:rPr>
        <w:t xml:space="preserve"> </w:t>
      </w:r>
      <w:r w:rsidRPr="00C52112">
        <w:rPr>
          <w:rFonts w:ascii="ITC Avant Garde" w:hAnsi="ITC Avant Garde"/>
          <w:bCs/>
        </w:rPr>
        <w:t>tales</w:t>
      </w:r>
      <w:r w:rsidR="00586A2C" w:rsidRPr="00C52112">
        <w:rPr>
          <w:rFonts w:ascii="ITC Avant Garde" w:hAnsi="ITC Avant Garde"/>
          <w:bCs/>
        </w:rPr>
        <w:t xml:space="preserve"> </w:t>
      </w:r>
      <w:r w:rsidRPr="00C52112">
        <w:rPr>
          <w:rFonts w:ascii="ITC Avant Garde" w:hAnsi="ITC Avant Garde"/>
          <w:bCs/>
        </w:rPr>
        <w:t>parámetros,</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facultades</w:t>
      </w:r>
      <w:r w:rsidR="00586A2C" w:rsidRPr="00C52112">
        <w:rPr>
          <w:rFonts w:ascii="ITC Avant Garde" w:hAnsi="ITC Avant Garde"/>
          <w:bCs/>
        </w:rPr>
        <w:t xml:space="preserve"> </w:t>
      </w:r>
      <w:r w:rsidRPr="00C52112">
        <w:rPr>
          <w:rFonts w:ascii="ITC Avant Garde" w:hAnsi="ITC Avant Garde"/>
          <w:bCs/>
        </w:rPr>
        <w:t>expeditas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monitoreo</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realizar</w:t>
      </w:r>
      <w:r w:rsidR="00586A2C" w:rsidRPr="00C52112">
        <w:rPr>
          <w:rFonts w:ascii="ITC Avant Garde" w:hAnsi="ITC Avant Garde"/>
          <w:bCs/>
        </w:rPr>
        <w:t xml:space="preserve"> </w:t>
      </w:r>
      <w:r w:rsidRPr="00C52112">
        <w:rPr>
          <w:rFonts w:ascii="ITC Avant Garde" w:hAnsi="ITC Avant Garde"/>
          <w:bCs/>
        </w:rPr>
        <w:t>Visitas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Inspección</w:t>
      </w:r>
      <w:r w:rsidR="00586A2C" w:rsidRPr="00C52112">
        <w:rPr>
          <w:rFonts w:ascii="ITC Avant Garde" w:hAnsi="ITC Avant Garde"/>
          <w:bCs/>
        </w:rPr>
        <w:t xml:space="preserve"> </w:t>
      </w:r>
      <w:r w:rsidRPr="00C52112">
        <w:rPr>
          <w:rFonts w:ascii="ITC Avant Garde" w:hAnsi="ITC Avant Garde"/>
          <w:bCs/>
        </w:rPr>
        <w:t>ordinarias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extraordinarias,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comprobar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condiciones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parámetros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eliminación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estos</w:t>
      </w:r>
      <w:r w:rsidR="00586A2C" w:rsidRPr="00C52112">
        <w:rPr>
          <w:rFonts w:ascii="ITC Avant Garde" w:hAnsi="ITC Avant Garde"/>
          <w:bCs/>
        </w:rPr>
        <w:t xml:space="preserve"> </w:t>
      </w:r>
      <w:r w:rsidRPr="00C52112">
        <w:rPr>
          <w:rFonts w:ascii="ITC Avant Garde" w:hAnsi="ITC Avant Garde"/>
          <w:bCs/>
        </w:rPr>
        <w:t>rubros</w:t>
      </w:r>
      <w:r w:rsidR="00586A2C" w:rsidRPr="00C52112">
        <w:rPr>
          <w:rFonts w:ascii="ITC Avant Garde" w:hAnsi="ITC Avant Garde"/>
          <w:bCs/>
        </w:rPr>
        <w:t xml:space="preserve"> </w:t>
      </w:r>
      <w:r w:rsidRPr="00C52112">
        <w:rPr>
          <w:rFonts w:ascii="ITC Avant Garde" w:hAnsi="ITC Avant Garde"/>
          <w:bCs/>
        </w:rPr>
        <w:t>atenderá</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mejor</w:t>
      </w:r>
      <w:r w:rsidR="00586A2C" w:rsidRPr="00C52112">
        <w:rPr>
          <w:rFonts w:ascii="ITC Avant Garde" w:hAnsi="ITC Avant Garde"/>
          <w:bCs/>
        </w:rPr>
        <w:t xml:space="preserve"> </w:t>
      </w:r>
      <w:r w:rsidRPr="00C52112">
        <w:rPr>
          <w:rFonts w:ascii="ITC Avant Garde" w:hAnsi="ITC Avant Garde"/>
          <w:bCs/>
        </w:rPr>
        <w:t>manera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propios</w:t>
      </w:r>
      <w:r w:rsidR="00586A2C" w:rsidRPr="00C52112">
        <w:rPr>
          <w:rFonts w:ascii="ITC Avant Garde" w:hAnsi="ITC Avant Garde"/>
          <w:bCs/>
        </w:rPr>
        <w:t xml:space="preserve"> </w:t>
      </w:r>
      <w:r w:rsidRPr="00C52112">
        <w:rPr>
          <w:rFonts w:ascii="ITC Avant Garde" w:hAnsi="ITC Avant Garde"/>
          <w:bCs/>
        </w:rPr>
        <w:t>razonamientos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exponen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han</w:t>
      </w:r>
      <w:r w:rsidR="00586A2C" w:rsidRPr="00C52112">
        <w:rPr>
          <w:rFonts w:ascii="ITC Avant Garde" w:hAnsi="ITC Avant Garde"/>
          <w:bCs/>
        </w:rPr>
        <w:t xml:space="preserve"> </w:t>
      </w:r>
      <w:r w:rsidRPr="00C52112">
        <w:rPr>
          <w:rFonts w:ascii="ITC Avant Garde" w:hAnsi="ITC Avant Garde"/>
          <w:bCs/>
        </w:rPr>
        <w:t>llevado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eliminar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elaboración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p>
    <w:p w14:paraId="296949AE"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473C66A9"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otra</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considerar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conforme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regulan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deben</w:t>
      </w:r>
      <w:r w:rsidR="00586A2C" w:rsidRPr="00C52112">
        <w:rPr>
          <w:rFonts w:ascii="ITC Avant Garde" w:hAnsi="ITC Avant Garde"/>
          <w:bCs/>
        </w:rPr>
        <w:t xml:space="preserve"> </w:t>
      </w:r>
      <w:r w:rsidRPr="00C52112">
        <w:rPr>
          <w:rFonts w:ascii="ITC Avant Garde" w:hAnsi="ITC Avant Garde"/>
          <w:bCs/>
        </w:rPr>
        <w:t>contar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medidores</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instrumentos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comprobación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parámetros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consecuencia,</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innecesario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presente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forma</w:t>
      </w:r>
      <w:r w:rsidR="00586A2C" w:rsidRPr="00C52112">
        <w:rPr>
          <w:rFonts w:ascii="ITC Avant Garde" w:hAnsi="ITC Avant Garde"/>
          <w:bCs/>
        </w:rPr>
        <w:t xml:space="preserve"> </w:t>
      </w:r>
      <w:r w:rsidRPr="00C52112">
        <w:rPr>
          <w:rFonts w:ascii="ITC Avant Garde" w:hAnsi="ITC Avant Garde"/>
          <w:bCs/>
        </w:rPr>
        <w:t>periódica,</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existencia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disponibilidad,</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verificada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Visitas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Inspección.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igual</w:t>
      </w:r>
      <w:r w:rsidR="00586A2C" w:rsidRPr="00C52112">
        <w:rPr>
          <w:rFonts w:ascii="ITC Avant Garde" w:hAnsi="ITC Avant Garde"/>
          <w:bCs/>
        </w:rPr>
        <w:t xml:space="preserve"> </w:t>
      </w:r>
      <w:r w:rsidRPr="00C52112">
        <w:rPr>
          <w:rFonts w:ascii="ITC Avant Garde" w:hAnsi="ITC Avant Garde"/>
          <w:bCs/>
        </w:rPr>
        <w:t>forma,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específicas,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establece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esos</w:t>
      </w:r>
      <w:r w:rsidR="00586A2C" w:rsidRPr="00C52112">
        <w:rPr>
          <w:rFonts w:ascii="ITC Avant Garde" w:hAnsi="ITC Avant Garde"/>
          <w:bCs/>
        </w:rPr>
        <w:t xml:space="preserve"> </w:t>
      </w:r>
      <w:r w:rsidRPr="00C52112">
        <w:rPr>
          <w:rFonts w:ascii="ITC Avant Garde" w:hAnsi="ITC Avant Garde"/>
          <w:bCs/>
        </w:rPr>
        <w:t>instrumentos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comprobación</w:t>
      </w:r>
      <w:r w:rsidR="00586A2C" w:rsidRPr="00C52112">
        <w:rPr>
          <w:rFonts w:ascii="ITC Avant Garde" w:hAnsi="ITC Avant Garde"/>
          <w:bCs/>
        </w:rPr>
        <w:t xml:space="preserve"> </w:t>
      </w:r>
      <w:r w:rsidRPr="00C52112">
        <w:rPr>
          <w:rFonts w:ascii="ITC Avant Garde" w:hAnsi="ITC Avant Garde"/>
          <w:bCs/>
        </w:rPr>
        <w:t>deberán</w:t>
      </w:r>
      <w:r w:rsidR="00586A2C" w:rsidRPr="00C52112">
        <w:rPr>
          <w:rFonts w:ascii="ITC Avant Garde" w:hAnsi="ITC Avant Garde"/>
          <w:bCs/>
        </w:rPr>
        <w:t xml:space="preserve"> </w:t>
      </w:r>
      <w:r w:rsidRPr="00C52112">
        <w:rPr>
          <w:rFonts w:ascii="ITC Avant Garde" w:hAnsi="ITC Avant Garde"/>
          <w:bCs/>
        </w:rPr>
        <w:t>estar</w:t>
      </w:r>
      <w:r w:rsidR="00586A2C" w:rsidRPr="00C52112">
        <w:rPr>
          <w:rFonts w:ascii="ITC Avant Garde" w:hAnsi="ITC Avant Garde"/>
          <w:bCs/>
        </w:rPr>
        <w:t xml:space="preserve"> </w:t>
      </w:r>
      <w:r w:rsidRPr="00C52112">
        <w:rPr>
          <w:rFonts w:ascii="ITC Avant Garde" w:hAnsi="ITC Avant Garde"/>
          <w:bCs/>
        </w:rPr>
        <w:t>calibrados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conformidad</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establecido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Metrología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Normalización</w:t>
      </w:r>
      <w:r w:rsidR="004812A8" w:rsidRPr="00C52112">
        <w:rPr>
          <w:rFonts w:ascii="ITC Avant Garde" w:hAnsi="ITC Avant Garde"/>
          <w:bCs/>
        </w:rPr>
        <w:t>.</w:t>
      </w:r>
    </w:p>
    <w:p w14:paraId="733B420D"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4361D2B3" w14:textId="77777777" w:rsidR="00354DD2" w:rsidRPr="00C52112" w:rsidRDefault="00354DD2" w:rsidP="00C52112">
      <w:pPr>
        <w:pStyle w:val="Prrafodelista"/>
        <w:numPr>
          <w:ilvl w:val="1"/>
          <w:numId w:val="2"/>
        </w:numPr>
        <w:spacing w:after="0" w:line="240" w:lineRule="auto"/>
        <w:ind w:left="2127" w:hanging="709"/>
        <w:contextualSpacing w:val="0"/>
        <w:jc w:val="both"/>
        <w:rPr>
          <w:rFonts w:ascii="ITC Avant Garde" w:hAnsi="ITC Avant Garde"/>
          <w:b/>
          <w:bCs/>
        </w:rPr>
      </w:pPr>
      <w:r w:rsidRPr="00C52112">
        <w:rPr>
          <w:rFonts w:ascii="ITC Avant Garde" w:hAnsi="ITC Avant Garde"/>
          <w:b/>
          <w:bCs/>
        </w:rPr>
        <w:t>2.5.-En</w:t>
      </w:r>
      <w:r w:rsidR="00586A2C" w:rsidRPr="00C52112">
        <w:rPr>
          <w:rFonts w:ascii="ITC Avant Garde" w:hAnsi="ITC Avant Garde"/>
          <w:b/>
          <w:bCs/>
        </w:rPr>
        <w:t xml:space="preserve"> </w:t>
      </w:r>
      <w:r w:rsidRPr="00C52112">
        <w:rPr>
          <w:rFonts w:ascii="ITC Avant Garde" w:hAnsi="ITC Avant Garde"/>
          <w:b/>
          <w:bCs/>
        </w:rPr>
        <w:t>el</w:t>
      </w:r>
      <w:r w:rsidR="00586A2C" w:rsidRPr="00C52112">
        <w:rPr>
          <w:rFonts w:ascii="ITC Avant Garde" w:hAnsi="ITC Avant Garde"/>
          <w:b/>
          <w:bCs/>
        </w:rPr>
        <w:t xml:space="preserve"> </w:t>
      </w:r>
      <w:r w:rsidRPr="00C52112">
        <w:rPr>
          <w:rFonts w:ascii="ITC Avant Garde" w:hAnsi="ITC Avant Garde"/>
          <w:b/>
          <w:bCs/>
        </w:rPr>
        <w:t>rubro</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económica"</w:t>
      </w:r>
      <w:r w:rsidR="00586A2C" w:rsidRPr="00C52112">
        <w:rPr>
          <w:rFonts w:ascii="ITC Avant Garde" w:hAnsi="ITC Avant Garde"/>
          <w:b/>
          <w:bCs/>
        </w:rPr>
        <w:t xml:space="preserve"> </w:t>
      </w:r>
      <w:r w:rsidRPr="00C52112">
        <w:rPr>
          <w:rFonts w:ascii="ITC Avant Garde" w:hAnsi="ITC Avant Garde"/>
          <w:b/>
          <w:bCs/>
        </w:rPr>
        <w:t>resulta</w:t>
      </w:r>
      <w:r w:rsidR="00586A2C" w:rsidRPr="00C52112">
        <w:rPr>
          <w:rFonts w:ascii="ITC Avant Garde" w:hAnsi="ITC Avant Garde"/>
          <w:b/>
          <w:bCs/>
        </w:rPr>
        <w:t xml:space="preserve"> </w:t>
      </w:r>
      <w:r w:rsidRPr="00C52112">
        <w:rPr>
          <w:rFonts w:ascii="ITC Avant Garde" w:hAnsi="ITC Avant Garde"/>
          <w:b/>
          <w:bCs/>
        </w:rPr>
        <w:t>novedosa</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exigencia</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conocer</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"utilidad</w:t>
      </w:r>
      <w:r w:rsidR="00586A2C" w:rsidRPr="00C52112">
        <w:rPr>
          <w:rFonts w:ascii="ITC Avant Garde" w:hAnsi="ITC Avant Garde"/>
          <w:b/>
          <w:bCs/>
        </w:rPr>
        <w:t xml:space="preserve"> </w:t>
      </w:r>
      <w:r w:rsidRPr="00C52112">
        <w:rPr>
          <w:rFonts w:ascii="ITC Avant Garde" w:hAnsi="ITC Avant Garde"/>
          <w:b/>
          <w:bCs/>
        </w:rPr>
        <w:t>neta"</w:t>
      </w:r>
      <w:r w:rsidR="00586A2C" w:rsidRPr="00C52112">
        <w:rPr>
          <w:rFonts w:ascii="ITC Avant Garde" w:hAnsi="ITC Avant Garde"/>
          <w:b/>
          <w:bCs/>
        </w:rPr>
        <w:t xml:space="preserve"> </w:t>
      </w:r>
      <w:r w:rsidRPr="00C52112">
        <w:rPr>
          <w:rFonts w:ascii="ITC Avant Garde" w:hAnsi="ITC Avant Garde"/>
          <w:b/>
          <w:bCs/>
        </w:rPr>
        <w:t>cuando</w:t>
      </w:r>
      <w:r w:rsidR="00586A2C" w:rsidRPr="00C52112">
        <w:rPr>
          <w:rFonts w:ascii="ITC Avant Garde" w:hAnsi="ITC Avant Garde"/>
          <w:b/>
          <w:bCs/>
        </w:rPr>
        <w:t xml:space="preserve"> </w:t>
      </w:r>
      <w:r w:rsidRPr="00C52112">
        <w:rPr>
          <w:rFonts w:ascii="ITC Avant Garde" w:hAnsi="ITC Avant Garde"/>
          <w:b/>
          <w:bCs/>
        </w:rPr>
        <w:t>es</w:t>
      </w:r>
      <w:r w:rsidR="00586A2C" w:rsidRPr="00C52112">
        <w:rPr>
          <w:rFonts w:ascii="ITC Avant Garde" w:hAnsi="ITC Avant Garde"/>
          <w:b/>
          <w:bCs/>
        </w:rPr>
        <w:t xml:space="preserve"> </w:t>
      </w:r>
      <w:r w:rsidRPr="00C52112">
        <w:rPr>
          <w:rFonts w:ascii="ITC Avant Garde" w:hAnsi="ITC Avant Garde"/>
          <w:b/>
          <w:bCs/>
        </w:rPr>
        <w:t>un</w:t>
      </w:r>
      <w:r w:rsidR="00586A2C" w:rsidRPr="00C52112">
        <w:rPr>
          <w:rFonts w:ascii="ITC Avant Garde" w:hAnsi="ITC Avant Garde"/>
          <w:b/>
          <w:bCs/>
        </w:rPr>
        <w:t xml:space="preserve"> </w:t>
      </w:r>
      <w:r w:rsidRPr="00C52112">
        <w:rPr>
          <w:rFonts w:ascii="ITC Avant Garde" w:hAnsi="ITC Avant Garde"/>
          <w:b/>
          <w:bCs/>
        </w:rPr>
        <w:t>dato</w:t>
      </w:r>
      <w:r w:rsidR="00586A2C" w:rsidRPr="00C52112">
        <w:rPr>
          <w:rFonts w:ascii="ITC Avant Garde" w:hAnsi="ITC Avant Garde"/>
          <w:b/>
          <w:bCs/>
        </w:rPr>
        <w:t xml:space="preserve"> </w:t>
      </w:r>
      <w:r w:rsidRPr="00C52112">
        <w:rPr>
          <w:rFonts w:ascii="ITC Avant Garde" w:hAnsi="ITC Avant Garde"/>
          <w:b/>
          <w:bCs/>
        </w:rPr>
        <w:lastRenderedPageBreak/>
        <w:t>que</w:t>
      </w:r>
      <w:r w:rsidR="00586A2C" w:rsidRPr="00C52112">
        <w:rPr>
          <w:rFonts w:ascii="ITC Avant Garde" w:hAnsi="ITC Avant Garde"/>
          <w:b/>
          <w:bCs/>
        </w:rPr>
        <w:t xml:space="preserve"> </w:t>
      </w:r>
      <w:r w:rsidRPr="00C52112">
        <w:rPr>
          <w:rFonts w:ascii="ITC Avant Garde" w:hAnsi="ITC Avant Garde"/>
          <w:b/>
          <w:bCs/>
        </w:rPr>
        <w:t>no</w:t>
      </w:r>
      <w:r w:rsidR="00586A2C" w:rsidRPr="00C52112">
        <w:rPr>
          <w:rFonts w:ascii="ITC Avant Garde" w:hAnsi="ITC Avant Garde"/>
          <w:b/>
          <w:bCs/>
        </w:rPr>
        <w:t xml:space="preserve"> </w:t>
      </w:r>
      <w:r w:rsidRPr="00C52112">
        <w:rPr>
          <w:rFonts w:ascii="ITC Avant Garde" w:hAnsi="ITC Avant Garde"/>
          <w:b/>
          <w:bCs/>
        </w:rPr>
        <w:t>se</w:t>
      </w:r>
      <w:r w:rsidR="00586A2C" w:rsidRPr="00C52112">
        <w:rPr>
          <w:rFonts w:ascii="ITC Avant Garde" w:hAnsi="ITC Avant Garde"/>
          <w:b/>
          <w:bCs/>
        </w:rPr>
        <w:t xml:space="preserve"> </w:t>
      </w:r>
      <w:r w:rsidRPr="00C52112">
        <w:rPr>
          <w:rFonts w:ascii="ITC Avant Garde" w:hAnsi="ITC Avant Garde"/>
          <w:b/>
          <w:bCs/>
        </w:rPr>
        <w:t>exigía</w:t>
      </w:r>
      <w:r w:rsidR="00586A2C" w:rsidRPr="00C52112">
        <w:rPr>
          <w:rFonts w:ascii="ITC Avant Garde" w:hAnsi="ITC Avant Garde"/>
          <w:b/>
          <w:bCs/>
        </w:rPr>
        <w:t xml:space="preserve"> </w:t>
      </w:r>
      <w:r w:rsidRPr="00C52112">
        <w:rPr>
          <w:rFonts w:ascii="ITC Avant Garde" w:hAnsi="ITC Avant Garde"/>
          <w:b/>
          <w:bCs/>
        </w:rPr>
        <w:t>previamente,</w:t>
      </w:r>
      <w:r w:rsidR="00586A2C" w:rsidRPr="00C52112">
        <w:rPr>
          <w:rFonts w:ascii="ITC Avant Garde" w:hAnsi="ITC Avant Garde"/>
          <w:b/>
          <w:bCs/>
        </w:rPr>
        <w:t xml:space="preserve"> </w:t>
      </w:r>
      <w:r w:rsidRPr="00C52112">
        <w:rPr>
          <w:rFonts w:ascii="ITC Avant Garde" w:hAnsi="ITC Avant Garde"/>
          <w:b/>
          <w:bCs/>
        </w:rPr>
        <w:t>además</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no</w:t>
      </w:r>
      <w:r w:rsidR="00586A2C" w:rsidRPr="00C52112">
        <w:rPr>
          <w:rFonts w:ascii="ITC Avant Garde" w:hAnsi="ITC Avant Garde"/>
          <w:b/>
          <w:bCs/>
        </w:rPr>
        <w:t xml:space="preserve"> </w:t>
      </w:r>
      <w:r w:rsidRPr="00C52112">
        <w:rPr>
          <w:rFonts w:ascii="ITC Avant Garde" w:hAnsi="ITC Avant Garde"/>
          <w:b/>
          <w:bCs/>
        </w:rPr>
        <w:t>se</w:t>
      </w:r>
      <w:r w:rsidR="00586A2C" w:rsidRPr="00C52112">
        <w:rPr>
          <w:rFonts w:ascii="ITC Avant Garde" w:hAnsi="ITC Avant Garde"/>
          <w:b/>
          <w:bCs/>
        </w:rPr>
        <w:t xml:space="preserve"> </w:t>
      </w:r>
      <w:r w:rsidRPr="00C52112">
        <w:rPr>
          <w:rFonts w:ascii="ITC Avant Garde" w:hAnsi="ITC Avant Garde"/>
          <w:b/>
          <w:bCs/>
        </w:rPr>
        <w:t>tienen</w:t>
      </w:r>
      <w:r w:rsidR="00586A2C" w:rsidRPr="00C52112">
        <w:rPr>
          <w:rFonts w:ascii="ITC Avant Garde" w:hAnsi="ITC Avant Garde"/>
          <w:b/>
          <w:bCs/>
        </w:rPr>
        <w:t xml:space="preserve"> </w:t>
      </w:r>
      <w:r w:rsidRPr="00C52112">
        <w:rPr>
          <w:rFonts w:ascii="ITC Avant Garde" w:hAnsi="ITC Avant Garde"/>
          <w:b/>
          <w:bCs/>
        </w:rPr>
        <w:t>atribuciones</w:t>
      </w:r>
      <w:r w:rsidR="00586A2C" w:rsidRPr="00C52112">
        <w:rPr>
          <w:rFonts w:ascii="ITC Avant Garde" w:hAnsi="ITC Avant Garde"/>
          <w:b/>
          <w:bCs/>
        </w:rPr>
        <w:t xml:space="preserve"> </w:t>
      </w:r>
      <w:r w:rsidRPr="00C52112">
        <w:rPr>
          <w:rFonts w:ascii="ITC Avant Garde" w:hAnsi="ITC Avant Garde"/>
          <w:b/>
          <w:bCs/>
        </w:rPr>
        <w:t>para</w:t>
      </w:r>
      <w:r w:rsidR="00586A2C" w:rsidRPr="00C52112">
        <w:rPr>
          <w:rFonts w:ascii="ITC Avant Garde" w:hAnsi="ITC Avant Garde"/>
          <w:b/>
          <w:bCs/>
        </w:rPr>
        <w:t xml:space="preserve"> </w:t>
      </w:r>
      <w:r w:rsidRPr="00C52112">
        <w:rPr>
          <w:rFonts w:ascii="ITC Avant Garde" w:hAnsi="ITC Avant Garde"/>
          <w:b/>
          <w:bCs/>
        </w:rPr>
        <w:t>exigir</w:t>
      </w:r>
      <w:r w:rsidR="00586A2C" w:rsidRPr="00C52112">
        <w:rPr>
          <w:rFonts w:ascii="ITC Avant Garde" w:hAnsi="ITC Avant Garde"/>
          <w:b/>
          <w:bCs/>
        </w:rPr>
        <w:t xml:space="preserve"> </w:t>
      </w:r>
      <w:r w:rsidRPr="00C52112">
        <w:rPr>
          <w:rFonts w:ascii="ITC Avant Garde" w:hAnsi="ITC Avant Garde"/>
          <w:b/>
          <w:bCs/>
        </w:rPr>
        <w:t>ese</w:t>
      </w:r>
      <w:r w:rsidR="00586A2C" w:rsidRPr="00C52112">
        <w:rPr>
          <w:rFonts w:ascii="ITC Avant Garde" w:hAnsi="ITC Avant Garde"/>
          <w:b/>
          <w:bCs/>
        </w:rPr>
        <w:t xml:space="preserve"> </w:t>
      </w:r>
      <w:r w:rsidRPr="00C52112">
        <w:rPr>
          <w:rFonts w:ascii="ITC Avant Garde" w:hAnsi="ITC Avant Garde"/>
          <w:b/>
          <w:bCs/>
        </w:rPr>
        <w:t>tipo</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p>
    <w:p w14:paraId="1ADCFF1C" w14:textId="77777777" w:rsidR="00842116" w:rsidRPr="00C52112" w:rsidRDefault="00842116" w:rsidP="00C52112">
      <w:pPr>
        <w:pStyle w:val="Prrafodelista"/>
        <w:spacing w:after="0" w:line="240" w:lineRule="auto"/>
        <w:ind w:left="2127"/>
        <w:contextualSpacing w:val="0"/>
        <w:jc w:val="both"/>
        <w:rPr>
          <w:rFonts w:ascii="ITC Avant Garde" w:hAnsi="ITC Avant Garde"/>
          <w:bCs/>
        </w:rPr>
      </w:pPr>
    </w:p>
    <w:p w14:paraId="2B33A619"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Previamente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
          <w:bCs/>
        </w:rPr>
        <w:t>Acuerdo</w:t>
      </w:r>
      <w:r w:rsidR="00586A2C" w:rsidRPr="00C52112">
        <w:rPr>
          <w:rFonts w:ascii="ITC Avant Garde" w:hAnsi="ITC Avant Garde"/>
          <w:b/>
          <w:bCs/>
        </w:rPr>
        <w:t xml:space="preserve"> </w:t>
      </w:r>
      <w:r w:rsidRPr="00C52112">
        <w:rPr>
          <w:rFonts w:ascii="ITC Avant Garde" w:hAnsi="ITC Avant Garde"/>
          <w:b/>
          <w:bCs/>
        </w:rPr>
        <w:t>ITLP</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exigía</w:t>
      </w:r>
      <w:r w:rsidR="00586A2C" w:rsidRPr="00C52112">
        <w:rPr>
          <w:rFonts w:ascii="ITC Avant Garde" w:hAnsi="ITC Avant Garde"/>
          <w:bCs/>
        </w:rPr>
        <w:t xml:space="preserve"> </w:t>
      </w:r>
      <w:r w:rsidRPr="00C52112">
        <w:rPr>
          <w:rFonts w:ascii="ITC Avant Garde" w:hAnsi="ITC Avant Garde"/>
          <w:bCs/>
        </w:rPr>
        <w:t>conocer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utilidad</w:t>
      </w:r>
      <w:r w:rsidR="00586A2C" w:rsidRPr="00C52112">
        <w:rPr>
          <w:rFonts w:ascii="ITC Avant Garde" w:hAnsi="ITC Avant Garde"/>
          <w:bCs/>
        </w:rPr>
        <w:t xml:space="preserve"> </w:t>
      </w:r>
      <w:r w:rsidRPr="00C52112">
        <w:rPr>
          <w:rFonts w:ascii="ITC Avant Garde" w:hAnsi="ITC Avant Garde"/>
          <w:bCs/>
        </w:rPr>
        <w:t>bruta,</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netos,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publicidad,</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patrocinios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mientras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
          <w:bCs/>
        </w:rPr>
        <w:t>Disposición</w:t>
      </w:r>
      <w:r w:rsidR="00586A2C" w:rsidRPr="00C52112">
        <w:rPr>
          <w:rFonts w:ascii="ITC Avant Garde" w:hAnsi="ITC Avant Garde"/>
          <w:b/>
          <w:bCs/>
        </w:rPr>
        <w:t xml:space="preserve"> </w:t>
      </w:r>
      <w:r w:rsidRPr="00C52112">
        <w:rPr>
          <w:rFonts w:ascii="ITC Avant Garde" w:hAnsi="ITC Avant Garde"/>
          <w:b/>
          <w:bCs/>
        </w:rPr>
        <w:t>Técnica</w:t>
      </w:r>
      <w:r w:rsidR="00586A2C" w:rsidRPr="00C52112">
        <w:rPr>
          <w:rFonts w:ascii="ITC Avant Garde" w:hAnsi="ITC Avant Garde"/>
          <w:b/>
          <w:bCs/>
        </w:rPr>
        <w:t xml:space="preserve"> </w:t>
      </w:r>
      <w:r w:rsidRPr="00C52112">
        <w:rPr>
          <w:rFonts w:ascii="ITC Avant Garde" w:hAnsi="ITC Avant Garde"/>
          <w:b/>
          <w:bCs/>
        </w:rPr>
        <w:t>IFT-013-2016</w:t>
      </w:r>
      <w:r w:rsidR="00586A2C" w:rsidRPr="00C52112">
        <w:rPr>
          <w:rFonts w:ascii="ITC Avant Garde" w:hAnsi="ITC Avant Garde"/>
          <w:bCs/>
        </w:rPr>
        <w:t xml:space="preserve"> </w:t>
      </w:r>
      <w:r w:rsidRPr="00C52112">
        <w:rPr>
          <w:rFonts w:ascii="ITC Avant Garde" w:hAnsi="ITC Avant Garde"/>
          <w:bCs/>
        </w:rPr>
        <w:t>requiere</w:t>
      </w:r>
      <w:r w:rsidR="00586A2C" w:rsidRPr="00C52112">
        <w:rPr>
          <w:rFonts w:ascii="ITC Avant Garde" w:hAnsi="ITC Avant Garde"/>
          <w:bCs/>
        </w:rPr>
        <w:t xml:space="preserve"> </w:t>
      </w:r>
      <w:r w:rsidRPr="00C52112">
        <w:rPr>
          <w:rFonts w:ascii="ITC Avant Garde" w:hAnsi="ITC Avant Garde"/>
          <w:bCs/>
        </w:rPr>
        <w:t>actualmente:</w:t>
      </w:r>
      <w:r w:rsidR="00586A2C" w:rsidRPr="00C52112">
        <w:rPr>
          <w:rFonts w:ascii="ITC Avant Garde" w:hAnsi="ITC Avant Garde"/>
          <w:bCs/>
        </w:rPr>
        <w:t xml:space="preserve"> </w:t>
      </w:r>
      <w:r w:rsidRPr="00C52112">
        <w:rPr>
          <w:rFonts w:ascii="ITC Avant Garde" w:hAnsi="ITC Avant Garde"/>
          <w:bCs/>
        </w:rPr>
        <w:t>utilidad</w:t>
      </w:r>
      <w:r w:rsidR="00586A2C" w:rsidRPr="00C52112">
        <w:rPr>
          <w:rFonts w:ascii="ITC Avant Garde" w:hAnsi="ITC Avant Garde"/>
          <w:bCs/>
        </w:rPr>
        <w:t xml:space="preserve"> </w:t>
      </w:r>
      <w:r w:rsidRPr="00C52112">
        <w:rPr>
          <w:rFonts w:ascii="ITC Avant Garde" w:hAnsi="ITC Avant Garde"/>
          <w:bCs/>
        </w:rPr>
        <w:t>bruta,</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brutos,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publicidad,</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patrocinios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p>
    <w:p w14:paraId="7777C726" w14:textId="77777777" w:rsidR="00842116" w:rsidRPr="00C52112" w:rsidRDefault="00842116" w:rsidP="00C52112">
      <w:pPr>
        <w:pStyle w:val="Prrafodelista"/>
        <w:spacing w:after="0" w:line="240" w:lineRule="auto"/>
        <w:ind w:left="2127"/>
        <w:contextualSpacing w:val="0"/>
        <w:jc w:val="both"/>
        <w:rPr>
          <w:rFonts w:ascii="ITC Avant Garde" w:hAnsi="ITC Avant Garde"/>
          <w:bCs/>
        </w:rPr>
      </w:pPr>
    </w:p>
    <w:p w14:paraId="491FF43D"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Ahora</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estima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dato</w:t>
      </w:r>
      <w:r w:rsidR="00586A2C" w:rsidRPr="00C52112">
        <w:rPr>
          <w:rFonts w:ascii="ITC Avant Garde" w:hAnsi="ITC Avant Garde"/>
          <w:bCs/>
        </w:rPr>
        <w:t xml:space="preserve"> </w:t>
      </w:r>
      <w:r w:rsidRPr="00C52112">
        <w:rPr>
          <w:rFonts w:ascii="ITC Avant Garde" w:hAnsi="ITC Avant Garde"/>
          <w:bCs/>
        </w:rPr>
        <w:t>relativo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i/>
          <w:u w:val="single"/>
        </w:rPr>
        <w:t>la</w:t>
      </w:r>
      <w:r w:rsidR="00586A2C" w:rsidRPr="00C52112">
        <w:rPr>
          <w:rFonts w:ascii="ITC Avant Garde" w:hAnsi="ITC Avant Garde"/>
          <w:bCs/>
          <w:i/>
          <w:u w:val="single"/>
        </w:rPr>
        <w:t xml:space="preserve"> </w:t>
      </w:r>
      <w:r w:rsidRPr="00C52112">
        <w:rPr>
          <w:rFonts w:ascii="ITC Avant Garde" w:hAnsi="ITC Avant Garde"/>
          <w:bCs/>
          <w:i/>
          <w:u w:val="single"/>
        </w:rPr>
        <w:t>"</w:t>
      </w:r>
      <w:r w:rsidRPr="00C52112">
        <w:rPr>
          <w:rFonts w:ascii="ITC Avant Garde" w:hAnsi="ITC Avant Garde"/>
          <w:b/>
          <w:bCs/>
          <w:i/>
          <w:u w:val="single"/>
        </w:rPr>
        <w:t>utilidad</w:t>
      </w:r>
      <w:r w:rsidR="00586A2C" w:rsidRPr="00C52112">
        <w:rPr>
          <w:rFonts w:ascii="ITC Avant Garde" w:hAnsi="ITC Avant Garde"/>
          <w:b/>
          <w:bCs/>
          <w:i/>
          <w:u w:val="single"/>
        </w:rPr>
        <w:t xml:space="preserve"> </w:t>
      </w:r>
      <w:r w:rsidRPr="00C52112">
        <w:rPr>
          <w:rFonts w:ascii="ITC Avant Garde" w:hAnsi="ITC Avant Garde"/>
          <w:b/>
          <w:bCs/>
          <w:i/>
          <w:u w:val="single"/>
        </w:rPr>
        <w:t>neta</w:t>
      </w:r>
      <w:r w:rsidRPr="00C52112">
        <w:rPr>
          <w:rFonts w:ascii="ITC Avant Garde" w:hAnsi="ITC Avant Garde"/>
          <w:bCs/>
          <w:i/>
          <w:u w:val="single"/>
        </w:rPr>
        <w:t>"</w:t>
      </w:r>
      <w:r w:rsidR="00586A2C" w:rsidRPr="00C52112">
        <w:rPr>
          <w:rFonts w:ascii="ITC Avant Garde" w:hAnsi="ITC Avant Garde"/>
          <w:bCs/>
          <w:u w:val="single"/>
        </w:rPr>
        <w:t xml:space="preserve"> </w:t>
      </w:r>
      <w:r w:rsidRPr="00C52112">
        <w:rPr>
          <w:rFonts w:ascii="ITC Avant Garde" w:hAnsi="ITC Avant Garde"/>
          <w:bCs/>
          <w:u w:val="single"/>
        </w:rPr>
        <w:t>constituye</w:t>
      </w:r>
      <w:r w:rsidR="00586A2C" w:rsidRPr="00C52112">
        <w:rPr>
          <w:rFonts w:ascii="ITC Avant Garde" w:hAnsi="ITC Avant Garde"/>
          <w:bCs/>
          <w:u w:val="single"/>
        </w:rPr>
        <w:t xml:space="preserve"> </w:t>
      </w:r>
      <w:r w:rsidRPr="00C52112">
        <w:rPr>
          <w:rFonts w:ascii="ITC Avant Garde" w:hAnsi="ITC Avant Garde"/>
          <w:bCs/>
          <w:u w:val="single"/>
        </w:rPr>
        <w:t>información</w:t>
      </w:r>
      <w:r w:rsidR="00586A2C" w:rsidRPr="00C52112">
        <w:rPr>
          <w:rFonts w:ascii="ITC Avant Garde" w:hAnsi="ITC Avant Garde"/>
          <w:bCs/>
          <w:u w:val="single"/>
        </w:rPr>
        <w:t xml:space="preserve"> </w:t>
      </w:r>
      <w:r w:rsidRPr="00C52112">
        <w:rPr>
          <w:rFonts w:ascii="ITC Avant Garde" w:hAnsi="ITC Avant Garde"/>
          <w:bCs/>
          <w:u w:val="single"/>
        </w:rPr>
        <w:t>confidencial</w:t>
      </w:r>
      <w:r w:rsidR="00586A2C" w:rsidRPr="00C52112">
        <w:rPr>
          <w:rFonts w:ascii="ITC Avant Garde" w:hAnsi="ITC Avant Garde"/>
          <w:bCs/>
          <w:u w:val="single"/>
        </w:rPr>
        <w:t xml:space="preserve"> </w:t>
      </w:r>
      <w:r w:rsidRPr="00C52112">
        <w:rPr>
          <w:rFonts w:ascii="ITC Avant Garde" w:hAnsi="ITC Avant Garde"/>
          <w:bCs/>
          <w:u w:val="single"/>
        </w:rPr>
        <w:t>y</w:t>
      </w:r>
      <w:r w:rsidR="00586A2C" w:rsidRPr="00C52112">
        <w:rPr>
          <w:rFonts w:ascii="ITC Avant Garde" w:hAnsi="ITC Avant Garde"/>
          <w:bCs/>
          <w:u w:val="single"/>
        </w:rPr>
        <w:t xml:space="preserve"> </w:t>
      </w:r>
      <w:r w:rsidRPr="00C52112">
        <w:rPr>
          <w:rFonts w:ascii="ITC Avant Garde" w:hAnsi="ITC Avant Garde"/>
          <w:bCs/>
          <w:u w:val="single"/>
        </w:rPr>
        <w:t>unitaria</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sólo</w:t>
      </w:r>
      <w:r w:rsidR="00586A2C" w:rsidRPr="00C52112">
        <w:rPr>
          <w:rFonts w:ascii="ITC Avant Garde" w:hAnsi="ITC Avant Garde"/>
          <w:bCs/>
          <w:u w:val="single"/>
        </w:rPr>
        <w:t xml:space="preserve"> </w:t>
      </w:r>
      <w:r w:rsidRPr="00C52112">
        <w:rPr>
          <w:rFonts w:ascii="ITC Avant Garde" w:hAnsi="ITC Avant Garde"/>
          <w:bCs/>
          <w:u w:val="single"/>
        </w:rPr>
        <w:t>corresponde</w:t>
      </w:r>
      <w:r w:rsidR="00586A2C" w:rsidRPr="00C52112">
        <w:rPr>
          <w:rFonts w:ascii="ITC Avant Garde" w:hAnsi="ITC Avant Garde"/>
          <w:bCs/>
          <w:u w:val="single"/>
        </w:rPr>
        <w:t xml:space="preserve"> </w:t>
      </w:r>
      <w:r w:rsidRPr="00C52112">
        <w:rPr>
          <w:rFonts w:ascii="ITC Avant Garde" w:hAnsi="ITC Avant Garde"/>
          <w:bCs/>
          <w:u w:val="single"/>
        </w:rPr>
        <w:t>al</w:t>
      </w:r>
      <w:r w:rsidR="00586A2C" w:rsidRPr="00C52112">
        <w:rPr>
          <w:rFonts w:ascii="ITC Avant Garde" w:hAnsi="ITC Avant Garde"/>
          <w:bCs/>
          <w:u w:val="single"/>
        </w:rPr>
        <w:t xml:space="preserve"> </w:t>
      </w:r>
      <w:r w:rsidRPr="00C52112">
        <w:rPr>
          <w:rFonts w:ascii="ITC Avant Garde" w:hAnsi="ITC Avant Garde"/>
          <w:bCs/>
          <w:u w:val="single"/>
        </w:rPr>
        <w:t>ámbito</w:t>
      </w:r>
      <w:r w:rsidR="00586A2C" w:rsidRPr="00C52112">
        <w:rPr>
          <w:rFonts w:ascii="ITC Avant Garde" w:hAnsi="ITC Avant Garde"/>
          <w:bCs/>
          <w:u w:val="single"/>
        </w:rPr>
        <w:t xml:space="preserve"> </w:t>
      </w:r>
      <w:r w:rsidRPr="00C52112">
        <w:rPr>
          <w:rFonts w:ascii="ITC Avant Garde" w:hAnsi="ITC Avant Garde"/>
          <w:bCs/>
          <w:u w:val="single"/>
        </w:rPr>
        <w:t>interior</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cada</w:t>
      </w:r>
      <w:r w:rsidR="00586A2C" w:rsidRPr="00C52112">
        <w:rPr>
          <w:rFonts w:ascii="ITC Avant Garde" w:hAnsi="ITC Avant Garde"/>
          <w:bCs/>
          <w:u w:val="single"/>
        </w:rPr>
        <w:t xml:space="preserve"> </w:t>
      </w:r>
      <w:r w:rsidRPr="00C52112">
        <w:rPr>
          <w:rFonts w:ascii="ITC Avant Garde" w:hAnsi="ITC Avant Garde"/>
          <w:bCs/>
          <w:u w:val="single"/>
        </w:rPr>
        <w:t>unidad</w:t>
      </w:r>
      <w:r w:rsidR="00586A2C" w:rsidRPr="00C52112">
        <w:rPr>
          <w:rFonts w:ascii="ITC Avant Garde" w:hAnsi="ITC Avant Garde"/>
          <w:bCs/>
          <w:u w:val="single"/>
        </w:rPr>
        <w:t xml:space="preserve"> </w:t>
      </w:r>
      <w:r w:rsidRPr="00C52112">
        <w:rPr>
          <w:rFonts w:ascii="ITC Avant Garde" w:hAnsi="ITC Avant Garde"/>
          <w:bCs/>
          <w:u w:val="single"/>
        </w:rPr>
        <w:t>económica</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fines</w:t>
      </w:r>
      <w:r w:rsidR="00586A2C" w:rsidRPr="00C52112">
        <w:rPr>
          <w:rFonts w:ascii="ITC Avant Garde" w:hAnsi="ITC Avant Garde"/>
          <w:bCs/>
        </w:rPr>
        <w:t xml:space="preserve"> </w:t>
      </w:r>
      <w:r w:rsidRPr="00C52112">
        <w:rPr>
          <w:rFonts w:ascii="ITC Avant Garde" w:hAnsi="ITC Avant Garde"/>
          <w:bCs/>
        </w:rPr>
        <w:t>estadísticos</w:t>
      </w:r>
      <w:r w:rsidR="00586A2C" w:rsidRPr="00C52112">
        <w:rPr>
          <w:rFonts w:ascii="ITC Avant Garde" w:hAnsi="ITC Avant Garde"/>
          <w:bCs/>
        </w:rPr>
        <w:t xml:space="preserve"> </w:t>
      </w:r>
      <w:r w:rsidRPr="00C52112">
        <w:rPr>
          <w:rFonts w:ascii="ITC Avant Garde" w:hAnsi="ITC Avant Garde"/>
          <w:bCs/>
        </w:rPr>
        <w:t>basta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conocer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brutos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desglose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estos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poder</w:t>
      </w:r>
      <w:r w:rsidR="00586A2C" w:rsidRPr="00C52112">
        <w:rPr>
          <w:rFonts w:ascii="ITC Avant Garde" w:hAnsi="ITC Avant Garde"/>
          <w:bCs/>
        </w:rPr>
        <w:t xml:space="preserve"> </w:t>
      </w:r>
      <w:r w:rsidRPr="00C52112">
        <w:rPr>
          <w:rFonts w:ascii="ITC Avant Garde" w:hAnsi="ITC Avant Garde"/>
          <w:bCs/>
        </w:rPr>
        <w:t>determinar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conjunto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tamaño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industria.</w:t>
      </w:r>
      <w:r w:rsidR="00586A2C" w:rsidRPr="00C52112">
        <w:rPr>
          <w:rFonts w:ascii="ITC Avant Garde" w:hAnsi="ITC Avant Garde"/>
          <w:bCs/>
        </w:rPr>
        <w:t xml:space="preserve"> </w:t>
      </w:r>
    </w:p>
    <w:p w14:paraId="69E9B6AD"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461207FA"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mismo</w:t>
      </w:r>
      <w:r w:rsidR="00586A2C" w:rsidRPr="00C52112">
        <w:rPr>
          <w:rFonts w:ascii="ITC Avant Garde" w:hAnsi="ITC Avant Garde"/>
          <w:bCs/>
        </w:rPr>
        <w:t xml:space="preserve"> </w:t>
      </w:r>
      <w:r w:rsidRPr="00C52112">
        <w:rPr>
          <w:rFonts w:ascii="ITC Avant Garde" w:hAnsi="ITC Avant Garde"/>
          <w:bCs/>
        </w:rPr>
        <w:t>tenor,</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manifiesta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regulatoria</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ente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facultades</w:t>
      </w:r>
      <w:r w:rsidR="00586A2C" w:rsidRPr="00C52112">
        <w:rPr>
          <w:rFonts w:ascii="ITC Avant Garde" w:hAnsi="ITC Avant Garde"/>
          <w:bCs/>
        </w:rPr>
        <w:t xml:space="preserve"> </w:t>
      </w:r>
      <w:r w:rsidRPr="00C52112">
        <w:rPr>
          <w:rFonts w:ascii="ITC Avant Garde" w:hAnsi="ITC Avant Garde"/>
          <w:bCs/>
        </w:rPr>
        <w:t>financieras,</w:t>
      </w:r>
      <w:r w:rsidR="00586A2C" w:rsidRPr="00C52112">
        <w:rPr>
          <w:rFonts w:ascii="ITC Avant Garde" w:hAnsi="ITC Avant Garde"/>
          <w:bCs/>
        </w:rPr>
        <w:t xml:space="preserve"> </w:t>
      </w:r>
      <w:r w:rsidRPr="00C52112">
        <w:rPr>
          <w:rFonts w:ascii="ITC Avant Garde" w:hAnsi="ITC Avant Garde"/>
          <w:bCs/>
        </w:rPr>
        <w:t>bursátiles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fiscales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requiera</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utilidades</w:t>
      </w:r>
      <w:r w:rsidR="00586A2C" w:rsidRPr="00C52112">
        <w:rPr>
          <w:rFonts w:ascii="ITC Avant Garde" w:hAnsi="ITC Avant Garde"/>
          <w:bCs/>
        </w:rPr>
        <w:t xml:space="preserve"> </w:t>
      </w:r>
      <w:r w:rsidRPr="00C52112">
        <w:rPr>
          <w:rFonts w:ascii="ITC Avant Garde" w:hAnsi="ITC Avant Garde"/>
          <w:bCs/>
        </w:rPr>
        <w:t>netas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EBITDA</w:t>
      </w:r>
      <w:r w:rsidR="00586A2C" w:rsidRPr="00C52112">
        <w:rPr>
          <w:rFonts w:ascii="ITC Avant Garde" w:hAnsi="ITC Avant Garde"/>
          <w:bCs/>
        </w:rPr>
        <w:t xml:space="preserve"> </w:t>
      </w:r>
      <w:r w:rsidR="004812A8" w:rsidRPr="00C52112">
        <w:rPr>
          <w:rFonts w:ascii="ITC Avant Garde" w:hAnsi="ITC Avant Garde"/>
          <w:bCs/>
        </w:rPr>
        <w:t>(El</w:t>
      </w:r>
      <w:r w:rsidR="00586A2C" w:rsidRPr="00C52112">
        <w:rPr>
          <w:rFonts w:ascii="ITC Avant Garde" w:hAnsi="ITC Avant Garde"/>
          <w:bCs/>
        </w:rPr>
        <w:t xml:space="preserve"> </w:t>
      </w:r>
      <w:r w:rsidR="004812A8" w:rsidRPr="00C52112">
        <w:rPr>
          <w:rFonts w:ascii="ITC Avant Garde" w:hAnsi="ITC Avant Garde"/>
          <w:bCs/>
        </w:rPr>
        <w:t>EBITDA</w:t>
      </w:r>
      <w:r w:rsidR="00586A2C" w:rsidRPr="00C52112">
        <w:rPr>
          <w:rFonts w:ascii="ITC Avant Garde" w:hAnsi="ITC Avant Garde"/>
          <w:bCs/>
        </w:rPr>
        <w:t xml:space="preserve"> </w:t>
      </w:r>
      <w:r w:rsidR="004812A8" w:rsidRPr="00C52112">
        <w:rPr>
          <w:rFonts w:ascii="ITC Avant Garde" w:hAnsi="ITC Avant Garde"/>
          <w:bCs/>
        </w:rPr>
        <w:t>es</w:t>
      </w:r>
      <w:r w:rsidR="00586A2C" w:rsidRPr="00C52112">
        <w:rPr>
          <w:rFonts w:ascii="ITC Avant Garde" w:hAnsi="ITC Avant Garde"/>
          <w:bCs/>
        </w:rPr>
        <w:t xml:space="preserve"> </w:t>
      </w:r>
      <w:r w:rsidR="004812A8" w:rsidRPr="00C52112">
        <w:rPr>
          <w:rFonts w:ascii="ITC Avant Garde" w:hAnsi="ITC Avant Garde"/>
          <w:bCs/>
        </w:rPr>
        <w:t>un</w:t>
      </w:r>
      <w:r w:rsidR="00586A2C" w:rsidRPr="00C52112">
        <w:rPr>
          <w:rFonts w:ascii="ITC Avant Garde" w:hAnsi="ITC Avant Garde"/>
          <w:bCs/>
        </w:rPr>
        <w:t xml:space="preserve"> </w:t>
      </w:r>
      <w:r w:rsidR="004812A8" w:rsidRPr="00C52112">
        <w:rPr>
          <w:rFonts w:ascii="ITC Avant Garde" w:hAnsi="ITC Avant Garde"/>
          <w:bCs/>
        </w:rPr>
        <w:t>indicador</w:t>
      </w:r>
      <w:r w:rsidR="00586A2C" w:rsidRPr="00C52112">
        <w:rPr>
          <w:rFonts w:ascii="ITC Avant Garde" w:hAnsi="ITC Avant Garde"/>
          <w:bCs/>
        </w:rPr>
        <w:t xml:space="preserve"> </w:t>
      </w:r>
      <w:r w:rsidR="004812A8" w:rsidRPr="00C52112">
        <w:rPr>
          <w:rFonts w:ascii="ITC Avant Garde" w:hAnsi="ITC Avant Garde"/>
          <w:bCs/>
        </w:rPr>
        <w:t>financiero</w:t>
      </w:r>
      <w:r w:rsidR="00586A2C" w:rsidRPr="00C52112">
        <w:rPr>
          <w:rFonts w:ascii="ITC Avant Garde" w:hAnsi="ITC Avant Garde"/>
          <w:bCs/>
        </w:rPr>
        <w:t xml:space="preserve"> </w:t>
      </w:r>
      <w:r w:rsidR="004812A8" w:rsidRPr="00C52112">
        <w:rPr>
          <w:rFonts w:ascii="ITC Avant Garde" w:hAnsi="ITC Avant Garde"/>
          <w:bCs/>
        </w:rPr>
        <w:t>comúnmente</w:t>
      </w:r>
      <w:r w:rsidR="00586A2C" w:rsidRPr="00C52112">
        <w:rPr>
          <w:rFonts w:ascii="ITC Avant Garde" w:hAnsi="ITC Avant Garde"/>
          <w:bCs/>
        </w:rPr>
        <w:t xml:space="preserve"> </w:t>
      </w:r>
      <w:r w:rsidR="004812A8" w:rsidRPr="00C52112">
        <w:rPr>
          <w:rFonts w:ascii="ITC Avant Garde" w:hAnsi="ITC Avant Garde"/>
          <w:bCs/>
        </w:rPr>
        <w:t>utilizado</w:t>
      </w:r>
      <w:r w:rsidR="00586A2C" w:rsidRPr="00C52112">
        <w:rPr>
          <w:rFonts w:ascii="ITC Avant Garde" w:hAnsi="ITC Avant Garde"/>
          <w:bCs/>
        </w:rPr>
        <w:t xml:space="preserve"> </w:t>
      </w:r>
      <w:r w:rsidR="004812A8" w:rsidRPr="00C52112">
        <w:rPr>
          <w:rFonts w:ascii="ITC Avant Garde" w:hAnsi="ITC Avant Garde"/>
          <w:bCs/>
        </w:rPr>
        <w:t>en</w:t>
      </w:r>
      <w:r w:rsidR="00586A2C" w:rsidRPr="00C52112">
        <w:rPr>
          <w:rFonts w:ascii="ITC Avant Garde" w:hAnsi="ITC Avant Garde"/>
          <w:bCs/>
        </w:rPr>
        <w:t xml:space="preserve"> </w:t>
      </w:r>
      <w:r w:rsidR="004812A8" w:rsidRPr="00C52112">
        <w:rPr>
          <w:rFonts w:ascii="ITC Avant Garde" w:hAnsi="ITC Avant Garde"/>
          <w:bCs/>
        </w:rPr>
        <w:t>cualquier</w:t>
      </w:r>
      <w:r w:rsidR="00586A2C" w:rsidRPr="00C52112">
        <w:rPr>
          <w:rFonts w:ascii="ITC Avant Garde" w:hAnsi="ITC Avant Garde"/>
          <w:bCs/>
        </w:rPr>
        <w:t xml:space="preserve"> </w:t>
      </w:r>
      <w:r w:rsidR="004812A8" w:rsidRPr="00C52112">
        <w:rPr>
          <w:rFonts w:ascii="ITC Avant Garde" w:hAnsi="ITC Avant Garde"/>
          <w:bCs/>
        </w:rPr>
        <w:t>análisis</w:t>
      </w:r>
      <w:r w:rsidR="00586A2C" w:rsidRPr="00C52112">
        <w:rPr>
          <w:rFonts w:ascii="ITC Avant Garde" w:hAnsi="ITC Avant Garde"/>
          <w:bCs/>
        </w:rPr>
        <w:t xml:space="preserve"> </w:t>
      </w:r>
      <w:r w:rsidR="004812A8" w:rsidRPr="00C52112">
        <w:rPr>
          <w:rFonts w:ascii="ITC Avant Garde" w:hAnsi="ITC Avant Garde"/>
          <w:bCs/>
        </w:rPr>
        <w:t>fundamental</w:t>
      </w:r>
      <w:r w:rsidR="00586A2C" w:rsidRPr="00C52112">
        <w:rPr>
          <w:rFonts w:ascii="ITC Avant Garde" w:hAnsi="ITC Avant Garde"/>
          <w:bCs/>
        </w:rPr>
        <w:t xml:space="preserve"> </w:t>
      </w:r>
      <w:r w:rsidR="004812A8" w:rsidRPr="00C52112">
        <w:rPr>
          <w:rFonts w:ascii="ITC Avant Garde" w:hAnsi="ITC Avant Garde"/>
          <w:bCs/>
        </w:rPr>
        <w:t>de</w:t>
      </w:r>
      <w:r w:rsidR="00586A2C" w:rsidRPr="00C52112">
        <w:rPr>
          <w:rFonts w:ascii="ITC Avant Garde" w:hAnsi="ITC Avant Garde"/>
          <w:bCs/>
        </w:rPr>
        <w:t xml:space="preserve"> </w:t>
      </w:r>
      <w:r w:rsidR="004812A8" w:rsidRPr="00C52112">
        <w:rPr>
          <w:rFonts w:ascii="ITC Avant Garde" w:hAnsi="ITC Avant Garde"/>
          <w:bCs/>
        </w:rPr>
        <w:t>una</w:t>
      </w:r>
      <w:r w:rsidR="00586A2C" w:rsidRPr="00C52112">
        <w:rPr>
          <w:rFonts w:ascii="ITC Avant Garde" w:hAnsi="ITC Avant Garde"/>
          <w:bCs/>
        </w:rPr>
        <w:t xml:space="preserve"> </w:t>
      </w:r>
      <w:r w:rsidR="004812A8" w:rsidRPr="00C52112">
        <w:rPr>
          <w:rFonts w:ascii="ITC Avant Garde" w:hAnsi="ITC Avant Garde"/>
          <w:bCs/>
        </w:rPr>
        <w:t>unidad</w:t>
      </w:r>
      <w:r w:rsidR="00586A2C" w:rsidRPr="00C52112">
        <w:rPr>
          <w:rFonts w:ascii="ITC Avant Garde" w:hAnsi="ITC Avant Garde"/>
          <w:bCs/>
        </w:rPr>
        <w:t xml:space="preserve"> </w:t>
      </w:r>
      <w:r w:rsidR="004812A8" w:rsidRPr="00C52112">
        <w:rPr>
          <w:rFonts w:ascii="ITC Avant Garde" w:hAnsi="ITC Avant Garde"/>
          <w:bCs/>
        </w:rPr>
        <w:t>económica.</w:t>
      </w:r>
      <w:r w:rsidR="00586A2C" w:rsidRPr="00C52112">
        <w:rPr>
          <w:rFonts w:ascii="ITC Avant Garde" w:hAnsi="ITC Avant Garde"/>
          <w:bCs/>
        </w:rPr>
        <w:t xml:space="preserve"> </w:t>
      </w:r>
      <w:r w:rsidR="004812A8" w:rsidRPr="00C52112">
        <w:rPr>
          <w:rFonts w:ascii="ITC Avant Garde" w:hAnsi="ITC Avant Garde"/>
          <w:bCs/>
        </w:rPr>
        <w:t>Sus</w:t>
      </w:r>
      <w:r w:rsidR="00586A2C" w:rsidRPr="00C52112">
        <w:rPr>
          <w:rFonts w:ascii="ITC Avant Garde" w:hAnsi="ITC Avant Garde"/>
          <w:bCs/>
        </w:rPr>
        <w:t xml:space="preserve"> </w:t>
      </w:r>
      <w:r w:rsidR="004812A8" w:rsidRPr="00C52112">
        <w:rPr>
          <w:rFonts w:ascii="ITC Avant Garde" w:hAnsi="ITC Avant Garde"/>
          <w:bCs/>
        </w:rPr>
        <w:t>siglas</w:t>
      </w:r>
      <w:r w:rsidR="00586A2C" w:rsidRPr="00C52112">
        <w:rPr>
          <w:rFonts w:ascii="ITC Avant Garde" w:hAnsi="ITC Avant Garde"/>
          <w:bCs/>
        </w:rPr>
        <w:t xml:space="preserve"> </w:t>
      </w:r>
      <w:r w:rsidR="004812A8" w:rsidRPr="00C52112">
        <w:rPr>
          <w:rFonts w:ascii="ITC Avant Garde" w:hAnsi="ITC Avant Garde"/>
          <w:bCs/>
        </w:rPr>
        <w:t>representan,</w:t>
      </w:r>
      <w:r w:rsidR="00586A2C" w:rsidRPr="00C52112">
        <w:rPr>
          <w:rFonts w:ascii="ITC Avant Garde" w:hAnsi="ITC Avant Garde"/>
          <w:bCs/>
        </w:rPr>
        <w:t xml:space="preserve"> </w:t>
      </w:r>
      <w:r w:rsidR="004812A8" w:rsidRPr="00C52112">
        <w:rPr>
          <w:rFonts w:ascii="ITC Avant Garde" w:hAnsi="ITC Avant Garde"/>
          <w:bCs/>
        </w:rPr>
        <w:t>en</w:t>
      </w:r>
      <w:r w:rsidR="00586A2C" w:rsidRPr="00C52112">
        <w:rPr>
          <w:rFonts w:ascii="ITC Avant Garde" w:hAnsi="ITC Avant Garde"/>
          <w:bCs/>
        </w:rPr>
        <w:t xml:space="preserve"> </w:t>
      </w:r>
      <w:r w:rsidR="004812A8" w:rsidRPr="00C52112">
        <w:rPr>
          <w:rFonts w:ascii="ITC Avant Garde" w:hAnsi="ITC Avant Garde"/>
          <w:bCs/>
        </w:rPr>
        <w:t>inglés,</w:t>
      </w:r>
      <w:r w:rsidR="00586A2C" w:rsidRPr="00C52112">
        <w:rPr>
          <w:rFonts w:ascii="ITC Avant Garde" w:hAnsi="ITC Avant Garde"/>
          <w:bCs/>
        </w:rPr>
        <w:t xml:space="preserve"> </w:t>
      </w:r>
      <w:r w:rsidR="004812A8" w:rsidRPr="00C52112">
        <w:rPr>
          <w:rFonts w:ascii="ITC Avant Garde" w:hAnsi="ITC Avant Garde"/>
          <w:bCs/>
        </w:rPr>
        <w:t>las</w:t>
      </w:r>
      <w:r w:rsidR="00586A2C" w:rsidRPr="00C52112">
        <w:rPr>
          <w:rFonts w:ascii="ITC Avant Garde" w:hAnsi="ITC Avant Garde"/>
          <w:bCs/>
        </w:rPr>
        <w:t xml:space="preserve"> </w:t>
      </w:r>
      <w:r w:rsidR="004812A8" w:rsidRPr="00C52112">
        <w:rPr>
          <w:rFonts w:ascii="ITC Avant Garde" w:hAnsi="ITC Avant Garde"/>
          <w:bCs/>
        </w:rPr>
        <w:t>ganancias</w:t>
      </w:r>
      <w:r w:rsidR="00586A2C" w:rsidRPr="00C52112">
        <w:rPr>
          <w:rFonts w:ascii="ITC Avant Garde" w:hAnsi="ITC Avant Garde"/>
          <w:bCs/>
        </w:rPr>
        <w:t xml:space="preserve"> </w:t>
      </w:r>
      <w:r w:rsidR="004812A8" w:rsidRPr="00C52112">
        <w:rPr>
          <w:rFonts w:ascii="ITC Avant Garde" w:hAnsi="ITC Avant Garde"/>
          <w:bCs/>
        </w:rPr>
        <w:t>antes</w:t>
      </w:r>
      <w:r w:rsidR="00586A2C" w:rsidRPr="00C52112">
        <w:rPr>
          <w:rFonts w:ascii="ITC Avant Garde" w:hAnsi="ITC Avant Garde"/>
          <w:bCs/>
        </w:rPr>
        <w:t xml:space="preserve"> </w:t>
      </w:r>
      <w:r w:rsidR="004812A8" w:rsidRPr="00C52112">
        <w:rPr>
          <w:rFonts w:ascii="ITC Avant Garde" w:hAnsi="ITC Avant Garde"/>
          <w:bCs/>
        </w:rPr>
        <w:t>de</w:t>
      </w:r>
      <w:r w:rsidR="00586A2C" w:rsidRPr="00C52112">
        <w:rPr>
          <w:rFonts w:ascii="ITC Avant Garde" w:hAnsi="ITC Avant Garde"/>
          <w:bCs/>
        </w:rPr>
        <w:t xml:space="preserve"> </w:t>
      </w:r>
      <w:r w:rsidR="004812A8" w:rsidRPr="00C52112">
        <w:rPr>
          <w:rFonts w:ascii="ITC Avant Garde" w:hAnsi="ITC Avant Garde"/>
          <w:bCs/>
        </w:rPr>
        <w:t>intereses,</w:t>
      </w:r>
      <w:r w:rsidR="00586A2C" w:rsidRPr="00C52112">
        <w:rPr>
          <w:rFonts w:ascii="ITC Avant Garde" w:hAnsi="ITC Avant Garde"/>
          <w:bCs/>
        </w:rPr>
        <w:t xml:space="preserve"> </w:t>
      </w:r>
      <w:proofErr w:type="spellStart"/>
      <w:r w:rsidR="004812A8" w:rsidRPr="00C52112">
        <w:rPr>
          <w:rFonts w:ascii="ITC Avant Garde" w:hAnsi="ITC Avant Garde"/>
          <w:bCs/>
        </w:rPr>
        <w:t>impuertos</w:t>
      </w:r>
      <w:proofErr w:type="spellEnd"/>
      <w:r w:rsidR="004812A8" w:rsidRPr="00C52112">
        <w:rPr>
          <w:rFonts w:ascii="ITC Avant Garde" w:hAnsi="ITC Avant Garde"/>
          <w:bCs/>
        </w:rPr>
        <w:t>,</w:t>
      </w:r>
      <w:r w:rsidR="00586A2C" w:rsidRPr="00C52112">
        <w:rPr>
          <w:rFonts w:ascii="ITC Avant Garde" w:hAnsi="ITC Avant Garde"/>
          <w:bCs/>
        </w:rPr>
        <w:t xml:space="preserve"> </w:t>
      </w:r>
      <w:r w:rsidR="004812A8" w:rsidRPr="00C52112">
        <w:rPr>
          <w:rFonts w:ascii="ITC Avant Garde" w:hAnsi="ITC Avant Garde"/>
          <w:bCs/>
        </w:rPr>
        <w:t>depreciación</w:t>
      </w:r>
      <w:r w:rsidR="00586A2C" w:rsidRPr="00C52112">
        <w:rPr>
          <w:rFonts w:ascii="ITC Avant Garde" w:hAnsi="ITC Avant Garde"/>
          <w:bCs/>
        </w:rPr>
        <w:t xml:space="preserve"> </w:t>
      </w:r>
      <w:r w:rsidR="004812A8" w:rsidRPr="00C52112">
        <w:rPr>
          <w:rFonts w:ascii="ITC Avant Garde" w:hAnsi="ITC Avant Garde"/>
          <w:bCs/>
        </w:rPr>
        <w:t>y</w:t>
      </w:r>
      <w:r w:rsidR="00586A2C" w:rsidRPr="00C52112">
        <w:rPr>
          <w:rFonts w:ascii="ITC Avant Garde" w:hAnsi="ITC Avant Garde"/>
          <w:bCs/>
        </w:rPr>
        <w:t xml:space="preserve"> </w:t>
      </w:r>
      <w:r w:rsidR="004812A8" w:rsidRPr="00C52112">
        <w:rPr>
          <w:rFonts w:ascii="ITC Avant Garde" w:hAnsi="ITC Avant Garde"/>
          <w:bCs/>
        </w:rPr>
        <w:t>amortización</w:t>
      </w:r>
      <w:r w:rsidR="00586A2C" w:rsidRPr="00C52112">
        <w:rPr>
          <w:rFonts w:ascii="ITC Avant Garde" w:hAnsi="ITC Avant Garde"/>
          <w:bCs/>
        </w:rPr>
        <w:t xml:space="preserve"> </w:t>
      </w:r>
      <w:r w:rsidR="004812A8" w:rsidRPr="00C52112">
        <w:rPr>
          <w:rFonts w:ascii="ITC Avant Garde" w:hAnsi="ITC Avant Garde"/>
          <w:bCs/>
        </w:rPr>
        <w:t>(</w:t>
      </w:r>
      <w:proofErr w:type="spellStart"/>
      <w:r w:rsidR="004812A8" w:rsidRPr="00C52112">
        <w:rPr>
          <w:rFonts w:ascii="ITC Avant Garde" w:hAnsi="ITC Avant Garde"/>
          <w:bCs/>
          <w:i/>
          <w:iCs/>
        </w:rPr>
        <w:t>Earnings</w:t>
      </w:r>
      <w:proofErr w:type="spellEnd"/>
      <w:r w:rsidR="00586A2C" w:rsidRPr="00C52112">
        <w:rPr>
          <w:rFonts w:ascii="ITC Avant Garde" w:hAnsi="ITC Avant Garde"/>
          <w:bCs/>
          <w:i/>
          <w:iCs/>
        </w:rPr>
        <w:t xml:space="preserve"> </w:t>
      </w:r>
      <w:proofErr w:type="spellStart"/>
      <w:r w:rsidR="004812A8" w:rsidRPr="00C52112">
        <w:rPr>
          <w:rFonts w:ascii="ITC Avant Garde" w:hAnsi="ITC Avant Garde"/>
          <w:bCs/>
          <w:i/>
          <w:iCs/>
        </w:rPr>
        <w:t>Before</w:t>
      </w:r>
      <w:proofErr w:type="spellEnd"/>
      <w:r w:rsidR="00586A2C" w:rsidRPr="00C52112">
        <w:rPr>
          <w:rFonts w:ascii="ITC Avant Garde" w:hAnsi="ITC Avant Garde"/>
          <w:bCs/>
          <w:i/>
          <w:iCs/>
        </w:rPr>
        <w:t xml:space="preserve"> </w:t>
      </w:r>
      <w:proofErr w:type="spellStart"/>
      <w:r w:rsidR="004812A8" w:rsidRPr="00C52112">
        <w:rPr>
          <w:rFonts w:ascii="ITC Avant Garde" w:hAnsi="ITC Avant Garde"/>
          <w:bCs/>
          <w:i/>
          <w:iCs/>
        </w:rPr>
        <w:t>Interest</w:t>
      </w:r>
      <w:proofErr w:type="spellEnd"/>
      <w:r w:rsidR="004812A8" w:rsidRPr="00C52112">
        <w:rPr>
          <w:rFonts w:ascii="ITC Avant Garde" w:hAnsi="ITC Avant Garde"/>
          <w:bCs/>
          <w:i/>
          <w:iCs/>
        </w:rPr>
        <w:t>,</w:t>
      </w:r>
      <w:r w:rsidR="00586A2C" w:rsidRPr="00C52112">
        <w:rPr>
          <w:rFonts w:ascii="ITC Avant Garde" w:hAnsi="ITC Avant Garde"/>
          <w:bCs/>
          <w:i/>
          <w:iCs/>
        </w:rPr>
        <w:t xml:space="preserve"> </w:t>
      </w:r>
      <w:proofErr w:type="spellStart"/>
      <w:r w:rsidR="004812A8" w:rsidRPr="00C52112">
        <w:rPr>
          <w:rFonts w:ascii="ITC Avant Garde" w:hAnsi="ITC Avant Garde"/>
          <w:bCs/>
          <w:i/>
          <w:iCs/>
        </w:rPr>
        <w:t>Taxes</w:t>
      </w:r>
      <w:proofErr w:type="spellEnd"/>
      <w:r w:rsidR="004812A8" w:rsidRPr="00C52112">
        <w:rPr>
          <w:rFonts w:ascii="ITC Avant Garde" w:hAnsi="ITC Avant Garde"/>
          <w:bCs/>
          <w:i/>
          <w:iCs/>
        </w:rPr>
        <w:t>,</w:t>
      </w:r>
      <w:r w:rsidR="00586A2C" w:rsidRPr="00C52112">
        <w:rPr>
          <w:rFonts w:ascii="ITC Avant Garde" w:hAnsi="ITC Avant Garde"/>
          <w:bCs/>
          <w:i/>
          <w:iCs/>
        </w:rPr>
        <w:t xml:space="preserve"> </w:t>
      </w:r>
      <w:proofErr w:type="spellStart"/>
      <w:r w:rsidR="004812A8" w:rsidRPr="00C52112">
        <w:rPr>
          <w:rFonts w:ascii="ITC Avant Garde" w:hAnsi="ITC Avant Garde"/>
          <w:bCs/>
          <w:i/>
          <w:iCs/>
        </w:rPr>
        <w:t>Depreciation</w:t>
      </w:r>
      <w:proofErr w:type="spellEnd"/>
      <w:r w:rsidR="004812A8" w:rsidRPr="00C52112">
        <w:rPr>
          <w:rFonts w:ascii="ITC Avant Garde" w:hAnsi="ITC Avant Garde"/>
          <w:bCs/>
          <w:i/>
          <w:iCs/>
        </w:rPr>
        <w:t>,</w:t>
      </w:r>
      <w:r w:rsidR="00586A2C" w:rsidRPr="00C52112">
        <w:rPr>
          <w:rFonts w:ascii="ITC Avant Garde" w:hAnsi="ITC Avant Garde"/>
          <w:bCs/>
          <w:i/>
          <w:iCs/>
        </w:rPr>
        <w:t xml:space="preserve"> </w:t>
      </w:r>
      <w:r w:rsidR="004812A8" w:rsidRPr="00C52112">
        <w:rPr>
          <w:rFonts w:ascii="ITC Avant Garde" w:hAnsi="ITC Avant Garde"/>
          <w:bCs/>
          <w:i/>
          <w:iCs/>
        </w:rPr>
        <w:t>and</w:t>
      </w:r>
      <w:r w:rsidR="00586A2C" w:rsidRPr="00C52112">
        <w:rPr>
          <w:rFonts w:ascii="ITC Avant Garde" w:hAnsi="ITC Avant Garde"/>
          <w:bCs/>
          <w:i/>
          <w:iCs/>
        </w:rPr>
        <w:t xml:space="preserve"> </w:t>
      </w:r>
      <w:proofErr w:type="spellStart"/>
      <w:r w:rsidR="004812A8" w:rsidRPr="00C52112">
        <w:rPr>
          <w:rFonts w:ascii="ITC Avant Garde" w:hAnsi="ITC Avant Garde"/>
          <w:bCs/>
          <w:i/>
          <w:iCs/>
        </w:rPr>
        <w:t>Amortization</w:t>
      </w:r>
      <w:proofErr w:type="spellEnd"/>
      <w:r w:rsidR="004812A8" w:rsidRPr="00C52112">
        <w:rPr>
          <w:rFonts w:ascii="ITC Avant Garde" w:hAnsi="ITC Avant Garde"/>
          <w:bCs/>
        </w:rPr>
        <w:t>),</w:t>
      </w:r>
      <w:r w:rsidR="00586A2C" w:rsidRPr="00C52112">
        <w:rPr>
          <w:rFonts w:ascii="ITC Avant Garde" w:hAnsi="ITC Avant Garde"/>
          <w:bCs/>
        </w:rPr>
        <w:t xml:space="preserve"> </w:t>
      </w:r>
      <w:r w:rsidR="004812A8" w:rsidRPr="00C52112">
        <w:rPr>
          <w:rFonts w:ascii="ITC Avant Garde" w:hAnsi="ITC Avant Garde"/>
          <w:bCs/>
        </w:rPr>
        <w:t>o</w:t>
      </w:r>
      <w:r w:rsidR="00586A2C" w:rsidRPr="00C52112">
        <w:rPr>
          <w:rFonts w:ascii="ITC Avant Garde" w:hAnsi="ITC Avant Garde"/>
          <w:bCs/>
        </w:rPr>
        <w:t xml:space="preserve"> </w:t>
      </w:r>
      <w:r w:rsidR="004812A8" w:rsidRPr="00C52112">
        <w:rPr>
          <w:rFonts w:ascii="ITC Avant Garde" w:hAnsi="ITC Avant Garde"/>
          <w:bCs/>
        </w:rPr>
        <w:t>lo</w:t>
      </w:r>
      <w:r w:rsidR="00586A2C" w:rsidRPr="00C52112">
        <w:rPr>
          <w:rFonts w:ascii="ITC Avant Garde" w:hAnsi="ITC Avant Garde"/>
          <w:bCs/>
        </w:rPr>
        <w:t xml:space="preserve"> </w:t>
      </w:r>
      <w:r w:rsidR="004812A8" w:rsidRPr="00C52112">
        <w:rPr>
          <w:rFonts w:ascii="ITC Avant Garde" w:hAnsi="ITC Avant Garde"/>
          <w:bCs/>
        </w:rPr>
        <w:t>que</w:t>
      </w:r>
      <w:r w:rsidR="00586A2C" w:rsidRPr="00C52112">
        <w:rPr>
          <w:rFonts w:ascii="ITC Avant Garde" w:hAnsi="ITC Avant Garde"/>
          <w:bCs/>
        </w:rPr>
        <w:t xml:space="preserve"> </w:t>
      </w:r>
      <w:r w:rsidR="004812A8" w:rsidRPr="00C52112">
        <w:rPr>
          <w:rFonts w:ascii="ITC Avant Garde" w:hAnsi="ITC Avant Garde"/>
          <w:bCs/>
        </w:rPr>
        <w:t>es</w:t>
      </w:r>
      <w:r w:rsidR="00586A2C" w:rsidRPr="00C52112">
        <w:rPr>
          <w:rFonts w:ascii="ITC Avant Garde" w:hAnsi="ITC Avant Garde"/>
          <w:bCs/>
        </w:rPr>
        <w:t xml:space="preserve"> </w:t>
      </w:r>
      <w:r w:rsidR="004812A8" w:rsidRPr="00C52112">
        <w:rPr>
          <w:rFonts w:ascii="ITC Avant Garde" w:hAnsi="ITC Avant Garde"/>
          <w:bCs/>
        </w:rPr>
        <w:t>lo</w:t>
      </w:r>
      <w:r w:rsidR="00586A2C" w:rsidRPr="00C52112">
        <w:rPr>
          <w:rFonts w:ascii="ITC Avant Garde" w:hAnsi="ITC Avant Garde"/>
          <w:bCs/>
        </w:rPr>
        <w:t xml:space="preserve"> </w:t>
      </w:r>
      <w:r w:rsidR="004812A8" w:rsidRPr="00C52112">
        <w:rPr>
          <w:rFonts w:ascii="ITC Avant Garde" w:hAnsi="ITC Avant Garde"/>
          <w:bCs/>
        </w:rPr>
        <w:t>mismo,</w:t>
      </w:r>
      <w:r w:rsidR="00586A2C" w:rsidRPr="00C52112">
        <w:rPr>
          <w:rFonts w:ascii="ITC Avant Garde" w:hAnsi="ITC Avant Garde"/>
          <w:bCs/>
        </w:rPr>
        <w:t xml:space="preserve"> </w:t>
      </w:r>
      <w:r w:rsidR="004812A8" w:rsidRPr="00C52112">
        <w:rPr>
          <w:rFonts w:ascii="ITC Avant Garde" w:hAnsi="ITC Avant Garde"/>
          <w:bCs/>
        </w:rPr>
        <w:t>representa</w:t>
      </w:r>
      <w:r w:rsidR="00586A2C" w:rsidRPr="00C52112">
        <w:rPr>
          <w:rFonts w:ascii="ITC Avant Garde" w:hAnsi="ITC Avant Garde"/>
          <w:bCs/>
        </w:rPr>
        <w:t xml:space="preserve"> </w:t>
      </w:r>
      <w:r w:rsidR="004812A8" w:rsidRPr="00C52112">
        <w:rPr>
          <w:rFonts w:ascii="ITC Avant Garde" w:hAnsi="ITC Avant Garde"/>
          <w:bCs/>
        </w:rPr>
        <w:t>el</w:t>
      </w:r>
      <w:r w:rsidR="00586A2C" w:rsidRPr="00C52112">
        <w:rPr>
          <w:rFonts w:ascii="ITC Avant Garde" w:hAnsi="ITC Avant Garde"/>
          <w:bCs/>
        </w:rPr>
        <w:t xml:space="preserve"> </w:t>
      </w:r>
      <w:r w:rsidR="004812A8" w:rsidRPr="00C52112">
        <w:rPr>
          <w:rFonts w:ascii="ITC Avant Garde" w:hAnsi="ITC Avant Garde"/>
          <w:bCs/>
        </w:rPr>
        <w:t>beneficio</w:t>
      </w:r>
      <w:r w:rsidR="00586A2C" w:rsidRPr="00C52112">
        <w:rPr>
          <w:rFonts w:ascii="ITC Avant Garde" w:hAnsi="ITC Avant Garde"/>
          <w:bCs/>
        </w:rPr>
        <w:t xml:space="preserve"> </w:t>
      </w:r>
      <w:proofErr w:type="spellStart"/>
      <w:r w:rsidR="004812A8" w:rsidRPr="00C52112">
        <w:rPr>
          <w:rFonts w:ascii="ITC Avant Garde" w:hAnsi="ITC Avant Garde"/>
          <w:bCs/>
        </w:rPr>
        <w:t>brto</w:t>
      </w:r>
      <w:proofErr w:type="spellEnd"/>
      <w:r w:rsidR="00586A2C" w:rsidRPr="00C52112">
        <w:rPr>
          <w:rFonts w:ascii="ITC Avant Garde" w:hAnsi="ITC Avant Garde"/>
          <w:bCs/>
        </w:rPr>
        <w:t xml:space="preserve"> </w:t>
      </w:r>
      <w:r w:rsidR="004812A8" w:rsidRPr="00C52112">
        <w:rPr>
          <w:rFonts w:ascii="ITC Avant Garde" w:hAnsi="ITC Avant Garde"/>
          <w:bCs/>
        </w:rPr>
        <w:t>de</w:t>
      </w:r>
      <w:r w:rsidR="00586A2C" w:rsidRPr="00C52112">
        <w:rPr>
          <w:rFonts w:ascii="ITC Avant Garde" w:hAnsi="ITC Avant Garde"/>
          <w:bCs/>
        </w:rPr>
        <w:t xml:space="preserve"> </w:t>
      </w:r>
      <w:r w:rsidR="004812A8" w:rsidRPr="00C52112">
        <w:rPr>
          <w:rFonts w:ascii="ITC Avant Garde" w:hAnsi="ITC Avant Garde"/>
          <w:bCs/>
        </w:rPr>
        <w:t>explotación</w:t>
      </w:r>
      <w:r w:rsidR="00586A2C" w:rsidRPr="00C52112">
        <w:rPr>
          <w:rFonts w:ascii="ITC Avant Garde" w:hAnsi="ITC Avant Garde"/>
          <w:bCs/>
        </w:rPr>
        <w:t xml:space="preserve"> </w:t>
      </w:r>
      <w:r w:rsidR="004812A8" w:rsidRPr="00C52112">
        <w:rPr>
          <w:rFonts w:ascii="ITC Avant Garde" w:hAnsi="ITC Avant Garde"/>
          <w:bCs/>
        </w:rPr>
        <w:t>calculado</w:t>
      </w:r>
      <w:r w:rsidR="00586A2C" w:rsidRPr="00C52112">
        <w:rPr>
          <w:rFonts w:ascii="ITC Avant Garde" w:hAnsi="ITC Avant Garde"/>
          <w:bCs/>
        </w:rPr>
        <w:t xml:space="preserve"> </w:t>
      </w:r>
      <w:r w:rsidR="004812A8" w:rsidRPr="00C52112">
        <w:rPr>
          <w:rFonts w:ascii="ITC Avant Garde" w:hAnsi="ITC Avant Garde"/>
          <w:bCs/>
        </w:rPr>
        <w:t>antes</w:t>
      </w:r>
      <w:r w:rsidR="00586A2C" w:rsidRPr="00C52112">
        <w:rPr>
          <w:rFonts w:ascii="ITC Avant Garde" w:hAnsi="ITC Avant Garde"/>
          <w:bCs/>
        </w:rPr>
        <w:t xml:space="preserve"> </w:t>
      </w:r>
      <w:r w:rsidR="004812A8" w:rsidRPr="00C52112">
        <w:rPr>
          <w:rFonts w:ascii="ITC Avant Garde" w:hAnsi="ITC Avant Garde"/>
          <w:bCs/>
        </w:rPr>
        <w:t>de</w:t>
      </w:r>
      <w:r w:rsidR="00586A2C" w:rsidRPr="00C52112">
        <w:rPr>
          <w:rFonts w:ascii="ITC Avant Garde" w:hAnsi="ITC Avant Garde"/>
          <w:bCs/>
        </w:rPr>
        <w:t xml:space="preserve"> </w:t>
      </w:r>
      <w:r w:rsidR="004812A8" w:rsidRPr="00C52112">
        <w:rPr>
          <w:rFonts w:ascii="ITC Avant Garde" w:hAnsi="ITC Avant Garde"/>
          <w:bCs/>
        </w:rPr>
        <w:t>la</w:t>
      </w:r>
      <w:r w:rsidR="00586A2C" w:rsidRPr="00C52112">
        <w:rPr>
          <w:rFonts w:ascii="ITC Avant Garde" w:hAnsi="ITC Avant Garde"/>
          <w:bCs/>
        </w:rPr>
        <w:t xml:space="preserve"> </w:t>
      </w:r>
      <w:r w:rsidR="004812A8" w:rsidRPr="00C52112">
        <w:rPr>
          <w:rFonts w:ascii="ITC Avant Garde" w:hAnsi="ITC Avant Garde"/>
          <w:bCs/>
        </w:rPr>
        <w:t>deducibilidad</w:t>
      </w:r>
      <w:r w:rsidR="00586A2C" w:rsidRPr="00C52112">
        <w:rPr>
          <w:rFonts w:ascii="ITC Avant Garde" w:hAnsi="ITC Avant Garde"/>
          <w:bCs/>
        </w:rPr>
        <w:t xml:space="preserve"> </w:t>
      </w:r>
      <w:r w:rsidR="004812A8" w:rsidRPr="00C52112">
        <w:rPr>
          <w:rFonts w:ascii="ITC Avant Garde" w:hAnsi="ITC Avant Garde"/>
          <w:bCs/>
        </w:rPr>
        <w:t>de</w:t>
      </w:r>
      <w:r w:rsidR="00586A2C" w:rsidRPr="00C52112">
        <w:rPr>
          <w:rFonts w:ascii="ITC Avant Garde" w:hAnsi="ITC Avant Garde"/>
          <w:bCs/>
        </w:rPr>
        <w:t xml:space="preserve"> </w:t>
      </w:r>
      <w:r w:rsidR="004812A8" w:rsidRPr="00C52112">
        <w:rPr>
          <w:rFonts w:ascii="ITC Avant Garde" w:hAnsi="ITC Avant Garde"/>
          <w:bCs/>
        </w:rPr>
        <w:t>los</w:t>
      </w:r>
      <w:r w:rsidR="00586A2C" w:rsidRPr="00C52112">
        <w:rPr>
          <w:rFonts w:ascii="ITC Avant Garde" w:hAnsi="ITC Avant Garde"/>
          <w:bCs/>
        </w:rPr>
        <w:t xml:space="preserve"> </w:t>
      </w:r>
      <w:r w:rsidR="004812A8" w:rsidRPr="00C52112">
        <w:rPr>
          <w:rFonts w:ascii="ITC Avant Garde" w:hAnsi="ITC Avant Garde"/>
          <w:bCs/>
        </w:rPr>
        <w:t>gastos</w:t>
      </w:r>
      <w:r w:rsidR="00586A2C" w:rsidRPr="00C52112">
        <w:rPr>
          <w:rFonts w:ascii="ITC Avant Garde" w:hAnsi="ITC Avant Garde"/>
          <w:bCs/>
        </w:rPr>
        <w:t xml:space="preserve"> </w:t>
      </w:r>
      <w:r w:rsidR="004812A8" w:rsidRPr="00C52112">
        <w:rPr>
          <w:rFonts w:ascii="ITC Avant Garde" w:hAnsi="ITC Avant Garde"/>
          <w:bCs/>
        </w:rPr>
        <w:t>financieros.)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modo,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puntualizada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atribuciones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valorar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capacidad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unidad</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generar</w:t>
      </w:r>
      <w:r w:rsidR="00586A2C" w:rsidRPr="00C52112">
        <w:rPr>
          <w:rFonts w:ascii="ITC Avant Garde" w:hAnsi="ITC Avant Garde"/>
          <w:bCs/>
        </w:rPr>
        <w:t xml:space="preserve"> </w:t>
      </w:r>
      <w:r w:rsidRPr="00C52112">
        <w:rPr>
          <w:rFonts w:ascii="ITC Avant Garde" w:hAnsi="ITC Avant Garde"/>
          <w:bCs/>
        </w:rPr>
        <w:t>beneficios</w:t>
      </w:r>
      <w:r w:rsidR="00586A2C" w:rsidRPr="00C52112">
        <w:rPr>
          <w:rFonts w:ascii="ITC Avant Garde" w:hAnsi="ITC Avant Garde"/>
          <w:bCs/>
        </w:rPr>
        <w:t xml:space="preserve"> </w:t>
      </w:r>
      <w:r w:rsidRPr="00C52112">
        <w:rPr>
          <w:rFonts w:ascii="ITC Avant Garde" w:hAnsi="ITC Avant Garde"/>
          <w:bCs/>
        </w:rPr>
        <w:t>económicos</w:t>
      </w:r>
      <w:r w:rsidR="00586A2C" w:rsidRPr="00C52112">
        <w:rPr>
          <w:rFonts w:ascii="ITC Avant Garde" w:hAnsi="ITC Avant Garde"/>
          <w:bCs/>
        </w:rPr>
        <w:t xml:space="preserve"> </w:t>
      </w:r>
      <w:r w:rsidRPr="00C52112">
        <w:rPr>
          <w:rFonts w:ascii="ITC Avant Garde" w:hAnsi="ITC Avant Garde"/>
          <w:bCs/>
        </w:rPr>
        <w:t>netos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verificar</w:t>
      </w:r>
      <w:r w:rsidR="00586A2C" w:rsidRPr="00C52112">
        <w:rPr>
          <w:rFonts w:ascii="ITC Avant Garde" w:hAnsi="ITC Avant Garde"/>
          <w:bCs/>
        </w:rPr>
        <w:t xml:space="preserve"> </w:t>
      </w:r>
      <w:r w:rsidRPr="00C52112">
        <w:rPr>
          <w:rFonts w:ascii="ITC Avant Garde" w:hAnsi="ITC Avant Garde"/>
          <w:bCs/>
        </w:rPr>
        <w:t>prudencialmente</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solidez</w:t>
      </w:r>
      <w:r w:rsidR="00586A2C" w:rsidRPr="00C52112">
        <w:rPr>
          <w:rFonts w:ascii="ITC Avant Garde" w:hAnsi="ITC Avant Garde"/>
          <w:bCs/>
        </w:rPr>
        <w:t xml:space="preserve"> </w:t>
      </w:r>
      <w:r w:rsidRPr="00C52112">
        <w:rPr>
          <w:rFonts w:ascii="ITC Avant Garde" w:hAnsi="ITC Avant Garde"/>
          <w:bCs/>
        </w:rPr>
        <w:t>financiera.</w:t>
      </w:r>
      <w:r w:rsidR="00586A2C" w:rsidRPr="00C52112">
        <w:rPr>
          <w:rFonts w:ascii="ITC Avant Garde" w:hAnsi="ITC Avant Garde"/>
          <w:bCs/>
        </w:rPr>
        <w:t xml:space="preserve"> </w:t>
      </w:r>
    </w:p>
    <w:p w14:paraId="3CC8E8B3"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0293DD91"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consecuencia,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requisición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esa</w:t>
      </w:r>
      <w:r w:rsidR="00586A2C" w:rsidRPr="00C52112">
        <w:rPr>
          <w:rFonts w:ascii="ITC Avant Garde" w:hAnsi="ITC Avant Garde"/>
          <w:bCs/>
        </w:rPr>
        <w:t xml:space="preserve"> </w:t>
      </w:r>
      <w:r w:rsidRPr="00C52112">
        <w:rPr>
          <w:rFonts w:ascii="ITC Avant Garde" w:hAnsi="ITC Avant Garde"/>
          <w:bCs/>
        </w:rPr>
        <w:t>naturaleza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guarda</w:t>
      </w:r>
      <w:r w:rsidR="00586A2C" w:rsidRPr="00C52112">
        <w:rPr>
          <w:rFonts w:ascii="ITC Avant Garde" w:hAnsi="ITC Avant Garde"/>
          <w:bCs/>
        </w:rPr>
        <w:t xml:space="preserve"> </w:t>
      </w:r>
      <w:r w:rsidRPr="00C52112">
        <w:rPr>
          <w:rFonts w:ascii="ITC Avant Garde" w:hAnsi="ITC Avant Garde"/>
          <w:bCs/>
        </w:rPr>
        <w:t>correspondencia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ámbito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facultades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existe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finalidad</w:t>
      </w:r>
      <w:r w:rsidR="00586A2C" w:rsidRPr="00C52112">
        <w:rPr>
          <w:rFonts w:ascii="ITC Avant Garde" w:hAnsi="ITC Avant Garde"/>
          <w:bCs/>
        </w:rPr>
        <w:t xml:space="preserve"> </w:t>
      </w:r>
      <w:r w:rsidRPr="00C52112">
        <w:rPr>
          <w:rFonts w:ascii="ITC Avant Garde" w:hAnsi="ITC Avant Garde"/>
          <w:bCs/>
        </w:rPr>
        <w:t>u</w:t>
      </w:r>
      <w:r w:rsidR="00586A2C" w:rsidRPr="00C52112">
        <w:rPr>
          <w:rFonts w:ascii="ITC Avant Garde" w:hAnsi="ITC Avant Garde"/>
          <w:bCs/>
        </w:rPr>
        <w:t xml:space="preserve"> </w:t>
      </w:r>
      <w:r w:rsidRPr="00C52112">
        <w:rPr>
          <w:rFonts w:ascii="ITC Avant Garde" w:hAnsi="ITC Avant Garde"/>
          <w:bCs/>
        </w:rPr>
        <w:t>objeto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supervisión</w:t>
      </w:r>
      <w:r w:rsidR="00586A2C" w:rsidRPr="00C52112">
        <w:rPr>
          <w:rFonts w:ascii="ITC Avant Garde" w:hAnsi="ITC Avant Garde"/>
          <w:bCs/>
        </w:rPr>
        <w:t xml:space="preserve"> </w:t>
      </w:r>
      <w:r w:rsidRPr="00C52112">
        <w:rPr>
          <w:rFonts w:ascii="ITC Avant Garde" w:hAnsi="ITC Avant Garde"/>
          <w:bCs/>
        </w:rPr>
        <w:t>previsto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justifique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obtención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otras</w:t>
      </w:r>
      <w:r w:rsidR="00586A2C" w:rsidRPr="00C52112">
        <w:rPr>
          <w:rFonts w:ascii="ITC Avant Garde" w:hAnsi="ITC Avant Garde"/>
          <w:bCs/>
        </w:rPr>
        <w:t xml:space="preserve"> </w:t>
      </w:r>
      <w:r w:rsidRPr="00C52112">
        <w:rPr>
          <w:rFonts w:ascii="ITC Avant Garde" w:hAnsi="ITC Avant Garde"/>
          <w:bCs/>
        </w:rPr>
        <w:t>palabras</w:t>
      </w:r>
      <w:r w:rsidR="00586A2C" w:rsidRPr="00C52112">
        <w:rPr>
          <w:rFonts w:ascii="ITC Avant Garde" w:hAnsi="ITC Avant Garde"/>
          <w:bCs/>
        </w:rPr>
        <w:t xml:space="preserve"> </w:t>
      </w:r>
      <w:r w:rsidRPr="00C52112">
        <w:rPr>
          <w:rFonts w:ascii="ITC Avant Garde" w:hAnsi="ITC Avant Garde"/>
          <w:bCs/>
        </w:rPr>
        <w:t>¿qué</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va</w:t>
      </w:r>
      <w:r w:rsidR="00586A2C" w:rsidRPr="00C52112">
        <w:rPr>
          <w:rFonts w:ascii="ITC Avant Garde" w:hAnsi="ITC Avant Garde"/>
          <w:bCs/>
        </w:rPr>
        <w:t xml:space="preserve"> </w:t>
      </w:r>
      <w:r w:rsidRPr="00C52112">
        <w:rPr>
          <w:rFonts w:ascii="ITC Avant Garde" w:hAnsi="ITC Avant Garde"/>
          <w:bCs/>
        </w:rPr>
        <w:t>supervisar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esa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p>
    <w:p w14:paraId="7DA7C28A"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27DF1130"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particular,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diferencia</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solicitada</w:t>
      </w:r>
      <w:r w:rsidR="00586A2C" w:rsidRPr="00C52112">
        <w:rPr>
          <w:rFonts w:ascii="ITC Avant Garde" w:hAnsi="ITC Avant Garde"/>
          <w:bCs/>
        </w:rPr>
        <w:t xml:space="preserve"> </w:t>
      </w:r>
      <w:r w:rsidRPr="00C52112">
        <w:rPr>
          <w:rFonts w:ascii="ITC Avant Garde" w:hAnsi="ITC Avant Garde"/>
          <w:bCs/>
        </w:rPr>
        <w:t>actualmente</w:t>
      </w:r>
      <w:r w:rsidR="00586A2C" w:rsidRPr="00C52112">
        <w:rPr>
          <w:rFonts w:ascii="ITC Avant Garde" w:hAnsi="ITC Avant Garde"/>
          <w:bCs/>
        </w:rPr>
        <w:t xml:space="preserve"> </w:t>
      </w:r>
      <w:r w:rsidRPr="00C52112">
        <w:rPr>
          <w:rFonts w:ascii="ITC Avant Garde" w:hAnsi="ITC Avant Garde"/>
          <w:bCs/>
        </w:rPr>
        <w:t>frente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requiere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sujeto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consulta</w:t>
      </w:r>
      <w:r w:rsidR="00586A2C" w:rsidRPr="00C52112">
        <w:rPr>
          <w:rFonts w:ascii="ITC Avant Garde" w:hAnsi="ITC Avant Garde"/>
          <w:bCs/>
        </w:rPr>
        <w:t xml:space="preserve"> </w:t>
      </w:r>
      <w:r w:rsidRPr="00C52112">
        <w:rPr>
          <w:rFonts w:ascii="ITC Avant Garde" w:hAnsi="ITC Avant Garde"/>
          <w:bCs/>
        </w:rPr>
        <w:t>pública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guarda</w:t>
      </w:r>
      <w:r w:rsidR="00586A2C" w:rsidRPr="00C52112">
        <w:rPr>
          <w:rFonts w:ascii="ITC Avant Garde" w:hAnsi="ITC Avant Garde"/>
          <w:bCs/>
        </w:rPr>
        <w:t xml:space="preserve"> </w:t>
      </w:r>
      <w:r w:rsidRPr="00C52112">
        <w:rPr>
          <w:rFonts w:ascii="ITC Avant Garde" w:hAnsi="ITC Avant Garde"/>
          <w:bCs/>
        </w:rPr>
        <w:t>correspondencia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ánimo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simplificación,</w:t>
      </w:r>
      <w:r w:rsidR="00586A2C" w:rsidRPr="00C52112">
        <w:rPr>
          <w:rFonts w:ascii="ITC Avant Garde" w:hAnsi="ITC Avant Garde"/>
          <w:bCs/>
        </w:rPr>
        <w:t xml:space="preserve"> </w:t>
      </w:r>
      <w:r w:rsidRPr="00C52112">
        <w:rPr>
          <w:rFonts w:ascii="ITC Avant Garde" w:hAnsi="ITC Avant Garde"/>
          <w:bCs/>
        </w:rPr>
        <w:t>sino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busca</w:t>
      </w:r>
      <w:r w:rsidR="00586A2C" w:rsidRPr="00C52112">
        <w:rPr>
          <w:rFonts w:ascii="ITC Avant Garde" w:hAnsi="ITC Avant Garde"/>
          <w:bCs/>
        </w:rPr>
        <w:t xml:space="preserve"> </w:t>
      </w:r>
      <w:r w:rsidRPr="00C52112">
        <w:rPr>
          <w:rFonts w:ascii="ITC Avant Garde" w:hAnsi="ITC Avant Garde"/>
          <w:bCs/>
        </w:rPr>
        <w:t>conocer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ámbito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lastRenderedPageBreak/>
        <w:t>competencia,</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implica</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intromisión</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empresas,</w:t>
      </w:r>
      <w:r w:rsidR="00586A2C" w:rsidRPr="00C52112">
        <w:rPr>
          <w:rFonts w:ascii="ITC Avant Garde" w:hAnsi="ITC Avant Garde"/>
          <w:bCs/>
        </w:rPr>
        <w:t xml:space="preserve"> </w:t>
      </w:r>
      <w:r w:rsidRPr="00C52112">
        <w:rPr>
          <w:rFonts w:ascii="ITC Avant Garde" w:hAnsi="ITC Avant Garde"/>
          <w:bCs/>
        </w:rPr>
        <w:t>cuando</w:t>
      </w:r>
      <w:r w:rsidR="00586A2C" w:rsidRPr="00C52112">
        <w:rPr>
          <w:rFonts w:ascii="ITC Avant Garde" w:hAnsi="ITC Avant Garde"/>
          <w:bCs/>
        </w:rPr>
        <w:t xml:space="preserve"> </w:t>
      </w:r>
      <w:r w:rsidRPr="00C52112">
        <w:rPr>
          <w:rFonts w:ascii="ITC Avant Garde" w:hAnsi="ITC Avant Garde"/>
          <w:bCs/>
        </w:rPr>
        <w:t>esa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finalidad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configurar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estadística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sector.</w:t>
      </w:r>
      <w:r w:rsidR="00586A2C" w:rsidRPr="00C52112">
        <w:rPr>
          <w:rFonts w:ascii="ITC Avant Garde" w:hAnsi="ITC Avant Garde"/>
          <w:bCs/>
        </w:rPr>
        <w:t xml:space="preserve"> </w:t>
      </w:r>
    </w:p>
    <w:p w14:paraId="33A31BF4"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13743E5A"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otro</w:t>
      </w:r>
      <w:r w:rsidR="00586A2C" w:rsidRPr="00C52112">
        <w:rPr>
          <w:rFonts w:ascii="ITC Avant Garde" w:hAnsi="ITC Avant Garde"/>
          <w:bCs/>
        </w:rPr>
        <w:t xml:space="preserve"> </w:t>
      </w:r>
      <w:r w:rsidRPr="00C52112">
        <w:rPr>
          <w:rFonts w:ascii="ITC Avant Garde" w:hAnsi="ITC Avant Garde"/>
          <w:bCs/>
        </w:rPr>
        <w:t>tenor,</w:t>
      </w:r>
      <w:r w:rsidR="00586A2C" w:rsidRPr="00C52112">
        <w:rPr>
          <w:rFonts w:ascii="ITC Avant Garde" w:hAnsi="ITC Avant Garde"/>
          <w:bCs/>
        </w:rPr>
        <w:t xml:space="preserve"> </w:t>
      </w:r>
      <w:r w:rsidRPr="00C52112">
        <w:rPr>
          <w:rFonts w:ascii="ITC Avant Garde" w:hAnsi="ITC Avant Garde"/>
          <w:bCs/>
        </w:rPr>
        <w:t>considerando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utilidad</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diferencia</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gastos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cuales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incurrió</w:t>
      </w:r>
      <w:r w:rsidR="00586A2C" w:rsidRPr="00C52112">
        <w:rPr>
          <w:rFonts w:ascii="ITC Avant Garde" w:hAnsi="ITC Avant Garde"/>
          <w:bCs/>
        </w:rPr>
        <w:t xml:space="preserve"> </w:t>
      </w:r>
      <w:r w:rsidRPr="00C52112">
        <w:rPr>
          <w:rFonts w:ascii="ITC Avant Garde" w:hAnsi="ITC Avant Garde"/>
          <w:bCs/>
        </w:rPr>
        <w:t>durante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período,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pueden</w:t>
      </w:r>
      <w:r w:rsidR="00586A2C" w:rsidRPr="00C52112">
        <w:rPr>
          <w:rFonts w:ascii="ITC Avant Garde" w:hAnsi="ITC Avant Garde"/>
          <w:bCs/>
        </w:rPr>
        <w:t xml:space="preserve"> </w:t>
      </w:r>
      <w:r w:rsidRPr="00C52112">
        <w:rPr>
          <w:rFonts w:ascii="ITC Avant Garde" w:hAnsi="ITC Avant Garde"/>
          <w:bCs/>
        </w:rPr>
        <w:t>revelar</w:t>
      </w:r>
      <w:r w:rsidR="00586A2C" w:rsidRPr="00C52112">
        <w:rPr>
          <w:rFonts w:ascii="ITC Avant Garde" w:hAnsi="ITC Avant Garde"/>
          <w:bCs/>
        </w:rPr>
        <w:t xml:space="preserve"> </w:t>
      </w:r>
      <w:r w:rsidRPr="00C52112">
        <w:rPr>
          <w:rFonts w:ascii="ITC Avant Garde" w:hAnsi="ITC Avant Garde"/>
          <w:bCs/>
        </w:rPr>
        <w:t>estructuras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pueden</w:t>
      </w:r>
      <w:r w:rsidR="00586A2C" w:rsidRPr="00C52112">
        <w:rPr>
          <w:rFonts w:ascii="ITC Avant Garde" w:hAnsi="ITC Avant Garde"/>
          <w:bCs/>
        </w:rPr>
        <w:t xml:space="preserve"> </w:t>
      </w:r>
      <w:r w:rsidRPr="00C52112">
        <w:rPr>
          <w:rFonts w:ascii="ITC Avant Garde" w:hAnsi="ITC Avant Garde"/>
          <w:bCs/>
        </w:rPr>
        <w:t>poner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fragilidad</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agente</w:t>
      </w:r>
      <w:r w:rsidR="00586A2C" w:rsidRPr="00C52112">
        <w:rPr>
          <w:rFonts w:ascii="ITC Avant Garde" w:hAnsi="ITC Avant Garde"/>
          <w:bCs/>
        </w:rPr>
        <w:t xml:space="preserve"> </w:t>
      </w:r>
      <w:r w:rsidRPr="00C52112">
        <w:rPr>
          <w:rFonts w:ascii="ITC Avant Garde" w:hAnsi="ITC Avant Garde"/>
          <w:bCs/>
        </w:rPr>
        <w:t>económico</w:t>
      </w:r>
      <w:r w:rsidR="00586A2C" w:rsidRPr="00C52112">
        <w:rPr>
          <w:rFonts w:ascii="ITC Avant Garde" w:hAnsi="ITC Avant Garde"/>
          <w:bCs/>
        </w:rPr>
        <w:t xml:space="preserve"> </w:t>
      </w:r>
      <w:r w:rsidRPr="00C52112">
        <w:rPr>
          <w:rFonts w:ascii="ITC Avant Garde" w:hAnsi="ITC Avant Garde"/>
          <w:bCs/>
        </w:rPr>
        <w:t>frente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competidores.</w:t>
      </w:r>
    </w:p>
    <w:p w14:paraId="6D88CCF2"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342B6058" w14:textId="77777777" w:rsidR="00354DD2" w:rsidRPr="00C52112" w:rsidRDefault="00354DD2" w:rsidP="00C52112">
      <w:pPr>
        <w:pStyle w:val="Prrafodelista"/>
        <w:numPr>
          <w:ilvl w:val="1"/>
          <w:numId w:val="2"/>
        </w:numPr>
        <w:spacing w:after="0" w:line="240" w:lineRule="auto"/>
        <w:ind w:left="2127" w:hanging="709"/>
        <w:contextualSpacing w:val="0"/>
        <w:jc w:val="both"/>
        <w:rPr>
          <w:rFonts w:ascii="ITC Avant Garde" w:hAnsi="ITC Avant Garde"/>
          <w:b/>
          <w:bCs/>
        </w:rPr>
      </w:pPr>
      <w:r w:rsidRPr="00C52112">
        <w:rPr>
          <w:rFonts w:ascii="ITC Avant Garde" w:hAnsi="ITC Avant Garde"/>
          <w:b/>
          <w:bCs/>
        </w:rPr>
        <w:t>2.6.-</w:t>
      </w:r>
      <w:r w:rsidR="00586A2C" w:rsidRPr="00C52112">
        <w:rPr>
          <w:rFonts w:ascii="ITC Avant Garde" w:hAnsi="ITC Avant Garde"/>
          <w:b/>
          <w:bCs/>
        </w:rPr>
        <w:t xml:space="preserve"> </w:t>
      </w:r>
      <w:r w:rsidRPr="00C52112">
        <w:rPr>
          <w:rFonts w:ascii="ITC Avant Garde" w:hAnsi="ITC Avant Garde"/>
          <w:b/>
          <w:bCs/>
        </w:rPr>
        <w:t>En</w:t>
      </w:r>
      <w:r w:rsidR="00586A2C" w:rsidRPr="00C52112">
        <w:rPr>
          <w:rFonts w:ascii="ITC Avant Garde" w:hAnsi="ITC Avant Garde"/>
          <w:b/>
          <w:bCs/>
        </w:rPr>
        <w:t xml:space="preserve"> </w:t>
      </w:r>
      <w:r w:rsidRPr="00C52112">
        <w:rPr>
          <w:rFonts w:ascii="ITC Avant Garde" w:hAnsi="ITC Avant Garde"/>
          <w:b/>
          <w:bCs/>
        </w:rPr>
        <w:t>el</w:t>
      </w:r>
      <w:r w:rsidR="00586A2C" w:rsidRPr="00C52112">
        <w:rPr>
          <w:rFonts w:ascii="ITC Avant Garde" w:hAnsi="ITC Avant Garde"/>
          <w:b/>
          <w:bCs/>
        </w:rPr>
        <w:t xml:space="preserve"> </w:t>
      </w:r>
      <w:r w:rsidRPr="00C52112">
        <w:rPr>
          <w:rFonts w:ascii="ITC Avant Garde" w:hAnsi="ITC Avant Garde"/>
          <w:b/>
          <w:bCs/>
        </w:rPr>
        <w:t>rubro</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económica"</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exigencia</w:t>
      </w:r>
      <w:r w:rsidR="00586A2C" w:rsidRPr="00C52112">
        <w:rPr>
          <w:rFonts w:ascii="ITC Avant Garde" w:hAnsi="ITC Avant Garde"/>
          <w:b/>
          <w:bCs/>
        </w:rPr>
        <w:t xml:space="preserve"> </w:t>
      </w:r>
      <w:r w:rsidRPr="00C52112">
        <w:rPr>
          <w:rFonts w:ascii="ITC Avant Garde" w:hAnsi="ITC Avant Garde"/>
          <w:b/>
          <w:bCs/>
        </w:rPr>
        <w:t>sobre</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especificación</w:t>
      </w:r>
      <w:r w:rsidR="00586A2C" w:rsidRPr="00C52112">
        <w:rPr>
          <w:rFonts w:ascii="ITC Avant Garde" w:hAnsi="ITC Avant Garde"/>
          <w:b/>
          <w:bCs/>
        </w:rPr>
        <w:t xml:space="preserve"> </w:t>
      </w:r>
      <w:r w:rsidRPr="00C52112">
        <w:rPr>
          <w:rFonts w:ascii="ITC Avant Garde" w:hAnsi="ITC Avant Garde"/>
          <w:b/>
          <w:bCs/>
        </w:rPr>
        <w:t>y</w:t>
      </w:r>
      <w:r w:rsidR="00586A2C" w:rsidRPr="00C52112">
        <w:rPr>
          <w:rFonts w:ascii="ITC Avant Garde" w:hAnsi="ITC Avant Garde"/>
          <w:b/>
          <w:bCs/>
        </w:rPr>
        <w:t xml:space="preserve"> </w:t>
      </w:r>
      <w:r w:rsidRPr="00C52112">
        <w:rPr>
          <w:rFonts w:ascii="ITC Avant Garde" w:hAnsi="ITC Avant Garde"/>
          <w:b/>
          <w:bCs/>
        </w:rPr>
        <w:t>desglose</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"Concepto</w:t>
      </w:r>
      <w:r w:rsidR="00586A2C" w:rsidRPr="00C52112">
        <w:rPr>
          <w:rFonts w:ascii="ITC Avant Garde" w:hAnsi="ITC Avant Garde"/>
          <w:b/>
          <w:bCs/>
        </w:rPr>
        <w:t xml:space="preserve"> </w:t>
      </w:r>
      <w:r w:rsidRPr="00C52112">
        <w:rPr>
          <w:rFonts w:ascii="ITC Avant Garde" w:hAnsi="ITC Avant Garde"/>
          <w:b/>
          <w:bCs/>
        </w:rPr>
        <w:t>por</w:t>
      </w:r>
      <w:r w:rsidR="00586A2C" w:rsidRPr="00C52112">
        <w:rPr>
          <w:rFonts w:ascii="ITC Avant Garde" w:hAnsi="ITC Avant Garde"/>
          <w:b/>
          <w:bCs/>
        </w:rPr>
        <w:t xml:space="preserve"> </w:t>
      </w:r>
      <w:r w:rsidRPr="00C52112">
        <w:rPr>
          <w:rFonts w:ascii="ITC Avant Garde" w:hAnsi="ITC Avant Garde"/>
          <w:b/>
          <w:bCs/>
        </w:rPr>
        <w:t>otros</w:t>
      </w:r>
      <w:r w:rsidR="00586A2C" w:rsidRPr="00C52112">
        <w:rPr>
          <w:rFonts w:ascii="ITC Avant Garde" w:hAnsi="ITC Avant Garde"/>
          <w:b/>
          <w:bCs/>
        </w:rPr>
        <w:t xml:space="preserve"> </w:t>
      </w:r>
      <w:r w:rsidRPr="00C52112">
        <w:rPr>
          <w:rFonts w:ascii="ITC Avant Garde" w:hAnsi="ITC Avant Garde"/>
          <w:b/>
          <w:bCs/>
        </w:rPr>
        <w:t>ingresos"</w:t>
      </w:r>
      <w:r w:rsidR="00586A2C" w:rsidRPr="00C52112">
        <w:rPr>
          <w:rFonts w:ascii="ITC Avant Garde" w:hAnsi="ITC Avant Garde"/>
          <w:b/>
          <w:bCs/>
        </w:rPr>
        <w:t xml:space="preserve"> </w:t>
      </w:r>
      <w:r w:rsidRPr="00C52112">
        <w:rPr>
          <w:rFonts w:ascii="ITC Avant Garde" w:hAnsi="ITC Avant Garde"/>
          <w:b/>
          <w:bCs/>
        </w:rPr>
        <w:t>igualmente</w:t>
      </w:r>
      <w:r w:rsidR="00586A2C" w:rsidRPr="00C52112">
        <w:rPr>
          <w:rFonts w:ascii="ITC Avant Garde" w:hAnsi="ITC Avant Garde"/>
          <w:b/>
          <w:bCs/>
        </w:rPr>
        <w:t xml:space="preserve"> </w:t>
      </w:r>
      <w:r w:rsidRPr="00C52112">
        <w:rPr>
          <w:rFonts w:ascii="ITC Avant Garde" w:hAnsi="ITC Avant Garde"/>
          <w:b/>
          <w:bCs/>
        </w:rPr>
        <w:t>es</w:t>
      </w:r>
      <w:r w:rsidR="00586A2C" w:rsidRPr="00C52112">
        <w:rPr>
          <w:rFonts w:ascii="ITC Avant Garde" w:hAnsi="ITC Avant Garde"/>
          <w:b/>
          <w:bCs/>
        </w:rPr>
        <w:t xml:space="preserve"> </w:t>
      </w:r>
      <w:r w:rsidRPr="00C52112">
        <w:rPr>
          <w:rFonts w:ascii="ITC Avant Garde" w:hAnsi="ITC Avant Garde"/>
          <w:b/>
          <w:bCs/>
        </w:rPr>
        <w:t>novedosa</w:t>
      </w:r>
      <w:r w:rsidR="00586A2C" w:rsidRPr="00C52112">
        <w:rPr>
          <w:rFonts w:ascii="ITC Avant Garde" w:hAnsi="ITC Avant Garde"/>
          <w:b/>
          <w:bCs/>
        </w:rPr>
        <w:t xml:space="preserve"> </w:t>
      </w:r>
      <w:r w:rsidRPr="00C52112">
        <w:rPr>
          <w:rFonts w:ascii="ITC Avant Garde" w:hAnsi="ITC Avant Garde"/>
          <w:b/>
          <w:bCs/>
        </w:rPr>
        <w:t>y</w:t>
      </w:r>
      <w:r w:rsidR="00586A2C" w:rsidRPr="00C52112">
        <w:rPr>
          <w:rFonts w:ascii="ITC Avant Garde" w:hAnsi="ITC Avant Garde"/>
          <w:b/>
          <w:bCs/>
        </w:rPr>
        <w:t xml:space="preserve"> </w:t>
      </w:r>
      <w:r w:rsidRPr="00C52112">
        <w:rPr>
          <w:rFonts w:ascii="ITC Avant Garde" w:hAnsi="ITC Avant Garde"/>
          <w:b/>
          <w:bCs/>
        </w:rPr>
        <w:t>no</w:t>
      </w:r>
      <w:r w:rsidR="00586A2C" w:rsidRPr="00C52112">
        <w:rPr>
          <w:rFonts w:ascii="ITC Avant Garde" w:hAnsi="ITC Avant Garde"/>
          <w:b/>
          <w:bCs/>
        </w:rPr>
        <w:t xml:space="preserve"> </w:t>
      </w:r>
      <w:r w:rsidRPr="00C52112">
        <w:rPr>
          <w:rFonts w:ascii="ITC Avant Garde" w:hAnsi="ITC Avant Garde"/>
          <w:b/>
          <w:bCs/>
        </w:rPr>
        <w:t>guarda</w:t>
      </w:r>
      <w:r w:rsidR="00586A2C" w:rsidRPr="00C52112">
        <w:rPr>
          <w:rFonts w:ascii="ITC Avant Garde" w:hAnsi="ITC Avant Garde"/>
          <w:b/>
          <w:bCs/>
        </w:rPr>
        <w:t xml:space="preserve"> </w:t>
      </w:r>
      <w:r w:rsidRPr="00C52112">
        <w:rPr>
          <w:rFonts w:ascii="ITC Avant Garde" w:hAnsi="ITC Avant Garde"/>
          <w:b/>
          <w:bCs/>
        </w:rPr>
        <w:t>correlativo</w:t>
      </w:r>
      <w:r w:rsidR="00586A2C" w:rsidRPr="00C52112">
        <w:rPr>
          <w:rFonts w:ascii="ITC Avant Garde" w:hAnsi="ITC Avant Garde"/>
          <w:b/>
          <w:bCs/>
        </w:rPr>
        <w:t xml:space="preserve"> </w:t>
      </w:r>
      <w:r w:rsidRPr="00C52112">
        <w:rPr>
          <w:rFonts w:ascii="ITC Avant Garde" w:hAnsi="ITC Avant Garde"/>
          <w:b/>
          <w:bCs/>
        </w:rPr>
        <w:t>con</w:t>
      </w:r>
      <w:r w:rsidR="00586A2C" w:rsidRPr="00C52112">
        <w:rPr>
          <w:rFonts w:ascii="ITC Avant Garde" w:hAnsi="ITC Avant Garde"/>
          <w:b/>
          <w:bCs/>
        </w:rPr>
        <w:t xml:space="preserve"> </w:t>
      </w:r>
      <w:r w:rsidRPr="00C52112">
        <w:rPr>
          <w:rFonts w:ascii="ITC Avant Garde" w:hAnsi="ITC Avant Garde"/>
          <w:b/>
          <w:bCs/>
        </w:rPr>
        <w:t>ningún</w:t>
      </w:r>
      <w:r w:rsidR="00586A2C" w:rsidRPr="00C52112">
        <w:rPr>
          <w:rFonts w:ascii="ITC Avant Garde" w:hAnsi="ITC Avant Garde"/>
          <w:b/>
          <w:bCs/>
        </w:rPr>
        <w:t xml:space="preserve"> </w:t>
      </w:r>
      <w:r w:rsidRPr="00C52112">
        <w:rPr>
          <w:rFonts w:ascii="ITC Avant Garde" w:hAnsi="ITC Avant Garde"/>
          <w:b/>
          <w:bCs/>
        </w:rPr>
        <w:t>objeto</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deba</w:t>
      </w:r>
      <w:r w:rsidR="00586A2C" w:rsidRPr="00C52112">
        <w:rPr>
          <w:rFonts w:ascii="ITC Avant Garde" w:hAnsi="ITC Avant Garde"/>
          <w:b/>
          <w:bCs/>
        </w:rPr>
        <w:t xml:space="preserve"> </w:t>
      </w:r>
      <w:r w:rsidRPr="00C52112">
        <w:rPr>
          <w:rFonts w:ascii="ITC Avant Garde" w:hAnsi="ITC Avant Garde"/>
          <w:b/>
          <w:bCs/>
        </w:rPr>
        <w:t>revisar</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autoridad</w:t>
      </w:r>
      <w:r w:rsidR="00586A2C" w:rsidRPr="00C52112">
        <w:rPr>
          <w:rFonts w:ascii="ITC Avant Garde" w:hAnsi="ITC Avant Garde"/>
          <w:b/>
          <w:bCs/>
        </w:rPr>
        <w:t xml:space="preserve"> </w:t>
      </w:r>
      <w:r w:rsidRPr="00C52112">
        <w:rPr>
          <w:rFonts w:ascii="ITC Avant Garde" w:hAnsi="ITC Avant Garde"/>
          <w:b/>
          <w:bCs/>
        </w:rPr>
        <w:t>o</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corresponda</w:t>
      </w:r>
      <w:r w:rsidR="00586A2C" w:rsidRPr="00C52112">
        <w:rPr>
          <w:rFonts w:ascii="ITC Avant Garde" w:hAnsi="ITC Avant Garde"/>
          <w:b/>
          <w:bCs/>
        </w:rPr>
        <w:t xml:space="preserve"> </w:t>
      </w:r>
      <w:r w:rsidRPr="00C52112">
        <w:rPr>
          <w:rFonts w:ascii="ITC Avant Garde" w:hAnsi="ITC Avant Garde"/>
          <w:b/>
          <w:bCs/>
        </w:rPr>
        <w:t>al</w:t>
      </w:r>
      <w:r w:rsidR="00586A2C" w:rsidRPr="00C52112">
        <w:rPr>
          <w:rFonts w:ascii="ITC Avant Garde" w:hAnsi="ITC Avant Garde"/>
          <w:b/>
          <w:bCs/>
        </w:rPr>
        <w:t xml:space="preserve"> </w:t>
      </w:r>
      <w:r w:rsidRPr="00C52112">
        <w:rPr>
          <w:rFonts w:ascii="ITC Avant Garde" w:hAnsi="ITC Avant Garde"/>
          <w:b/>
          <w:bCs/>
        </w:rPr>
        <w:t>ámbito</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sus</w:t>
      </w:r>
      <w:r w:rsidR="00586A2C" w:rsidRPr="00C52112">
        <w:rPr>
          <w:rFonts w:ascii="ITC Avant Garde" w:hAnsi="ITC Avant Garde"/>
          <w:b/>
          <w:bCs/>
        </w:rPr>
        <w:t xml:space="preserve"> </w:t>
      </w:r>
      <w:r w:rsidRPr="00C52112">
        <w:rPr>
          <w:rFonts w:ascii="ITC Avant Garde" w:hAnsi="ITC Avant Garde"/>
          <w:b/>
          <w:bCs/>
        </w:rPr>
        <w:t>atribuciones</w:t>
      </w:r>
      <w:r w:rsidR="00586A2C" w:rsidRPr="00C52112">
        <w:rPr>
          <w:rFonts w:ascii="ITC Avant Garde" w:hAnsi="ITC Avant Garde"/>
          <w:b/>
          <w:bCs/>
        </w:rPr>
        <w:t xml:space="preserve"> </w:t>
      </w:r>
      <w:r w:rsidRPr="00C52112">
        <w:rPr>
          <w:rFonts w:ascii="ITC Avant Garde" w:hAnsi="ITC Avant Garde"/>
          <w:b/>
          <w:bCs/>
        </w:rPr>
        <w:t>conocer</w:t>
      </w:r>
    </w:p>
    <w:p w14:paraId="7F1BD054" w14:textId="77777777" w:rsidR="00842116" w:rsidRPr="00C52112" w:rsidRDefault="00842116" w:rsidP="00C52112">
      <w:pPr>
        <w:pStyle w:val="Prrafodelista"/>
        <w:spacing w:after="0" w:line="240" w:lineRule="auto"/>
        <w:ind w:left="2127"/>
        <w:contextualSpacing w:val="0"/>
        <w:jc w:val="both"/>
        <w:rPr>
          <w:rFonts w:ascii="ITC Avant Garde" w:hAnsi="ITC Avant Garde"/>
          <w:bCs/>
        </w:rPr>
      </w:pPr>
    </w:p>
    <w:p w14:paraId="691427D7"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exigencia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especificidad</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desglose</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obtengan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excesiva,</w:t>
      </w:r>
      <w:r w:rsidR="00586A2C" w:rsidRPr="00C52112">
        <w:rPr>
          <w:rFonts w:ascii="ITC Avant Garde" w:hAnsi="ITC Avant Garde"/>
          <w:bCs/>
        </w:rPr>
        <w:t xml:space="preserve"> </w:t>
      </w:r>
      <w:r w:rsidRPr="00C52112">
        <w:rPr>
          <w:rFonts w:ascii="ITC Avant Garde" w:hAnsi="ITC Avant Garde"/>
          <w:bCs/>
        </w:rPr>
        <w:t>máxime</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solicita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Cs/>
          <w:i/>
        </w:rPr>
        <w:t>Está</w:t>
      </w:r>
      <w:r w:rsidR="00586A2C" w:rsidRPr="00C52112">
        <w:rPr>
          <w:rFonts w:ascii="ITC Avant Garde" w:hAnsi="ITC Avant Garde"/>
          <w:bCs/>
          <w:i/>
        </w:rPr>
        <w:t xml:space="preserve"> </w:t>
      </w:r>
      <w:r w:rsidRPr="00C52112">
        <w:rPr>
          <w:rFonts w:ascii="ITC Avant Garde" w:hAnsi="ITC Avant Garde"/>
          <w:bCs/>
          <w:i/>
        </w:rPr>
        <w:t>información</w:t>
      </w:r>
      <w:r w:rsidR="00586A2C" w:rsidRPr="00C52112">
        <w:rPr>
          <w:rFonts w:ascii="ITC Avant Garde" w:hAnsi="ITC Avant Garde"/>
          <w:bCs/>
          <w:i/>
        </w:rPr>
        <w:t xml:space="preserve"> </w:t>
      </w:r>
      <w:r w:rsidRPr="00C52112">
        <w:rPr>
          <w:rFonts w:ascii="ITC Avant Garde" w:hAnsi="ITC Avant Garde"/>
          <w:bCs/>
          <w:i/>
        </w:rPr>
        <w:t>deberá</w:t>
      </w:r>
      <w:r w:rsidR="00586A2C" w:rsidRPr="00C52112">
        <w:rPr>
          <w:rFonts w:ascii="ITC Avant Garde" w:hAnsi="ITC Avant Garde"/>
          <w:bCs/>
          <w:i/>
        </w:rPr>
        <w:t xml:space="preserve"> </w:t>
      </w:r>
      <w:r w:rsidRPr="00C52112">
        <w:rPr>
          <w:rFonts w:ascii="ITC Avant Garde" w:hAnsi="ITC Avant Garde"/>
          <w:bCs/>
          <w:i/>
        </w:rPr>
        <w:t>presentarse</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manera</w:t>
      </w:r>
      <w:r w:rsidR="00586A2C" w:rsidRPr="00C52112">
        <w:rPr>
          <w:rFonts w:ascii="ITC Avant Garde" w:hAnsi="ITC Avant Garde"/>
          <w:bCs/>
          <w:i/>
        </w:rPr>
        <w:t xml:space="preserve"> </w:t>
      </w:r>
      <w:r w:rsidRPr="00C52112">
        <w:rPr>
          <w:rFonts w:ascii="ITC Avant Garde" w:hAnsi="ITC Avant Garde"/>
          <w:bCs/>
          <w:i/>
        </w:rPr>
        <w:t>desglosada</w:t>
      </w:r>
      <w:r w:rsidR="00586A2C" w:rsidRPr="00C52112">
        <w:rPr>
          <w:rFonts w:ascii="ITC Avant Garde" w:hAnsi="ITC Avant Garde"/>
          <w:bCs/>
          <w:i/>
        </w:rPr>
        <w:t xml:space="preserve"> </w:t>
      </w:r>
      <w:r w:rsidRPr="00C52112">
        <w:rPr>
          <w:rFonts w:ascii="ITC Avant Garde" w:hAnsi="ITC Avant Garde"/>
          <w:bCs/>
          <w:i/>
        </w:rPr>
        <w:t>para</w:t>
      </w:r>
      <w:r w:rsidR="00586A2C" w:rsidRPr="00C52112">
        <w:rPr>
          <w:rFonts w:ascii="ITC Avant Garde" w:hAnsi="ITC Avant Garde"/>
          <w:bCs/>
          <w:i/>
        </w:rPr>
        <w:t xml:space="preserve"> </w:t>
      </w:r>
      <w:r w:rsidRPr="00C52112">
        <w:rPr>
          <w:rFonts w:ascii="ITC Avant Garde" w:hAnsi="ITC Avant Garde"/>
          <w:bCs/>
          <w:i/>
        </w:rPr>
        <w:t>lo</w:t>
      </w:r>
      <w:r w:rsidR="00586A2C" w:rsidRPr="00C52112">
        <w:rPr>
          <w:rFonts w:ascii="ITC Avant Garde" w:hAnsi="ITC Avant Garde"/>
          <w:bCs/>
          <w:i/>
        </w:rPr>
        <w:t xml:space="preserve"> </w:t>
      </w:r>
      <w:r w:rsidRPr="00C52112">
        <w:rPr>
          <w:rFonts w:ascii="ITC Avant Garde" w:hAnsi="ITC Avant Garde"/>
          <w:bCs/>
          <w:i/>
        </w:rPr>
        <w:t>cual</w:t>
      </w:r>
      <w:r w:rsidR="00586A2C" w:rsidRPr="00C52112">
        <w:rPr>
          <w:rFonts w:ascii="ITC Avant Garde" w:hAnsi="ITC Avant Garde"/>
          <w:bCs/>
          <w:i/>
        </w:rPr>
        <w:t xml:space="preserve"> </w:t>
      </w:r>
      <w:r w:rsidRPr="00C52112">
        <w:rPr>
          <w:rFonts w:ascii="ITC Avant Garde" w:hAnsi="ITC Avant Garde"/>
          <w:bCs/>
          <w:i/>
        </w:rPr>
        <w:t>podrá</w:t>
      </w:r>
      <w:r w:rsidR="00586A2C" w:rsidRPr="00C52112">
        <w:rPr>
          <w:rFonts w:ascii="ITC Avant Garde" w:hAnsi="ITC Avant Garde"/>
          <w:bCs/>
          <w:i/>
        </w:rPr>
        <w:t xml:space="preserve"> </w:t>
      </w:r>
      <w:r w:rsidRPr="00C52112">
        <w:rPr>
          <w:rFonts w:ascii="ITC Avant Garde" w:hAnsi="ITC Avant Garde"/>
          <w:bCs/>
          <w:i/>
        </w:rPr>
        <w:t>agregar</w:t>
      </w:r>
      <w:r w:rsidR="00586A2C" w:rsidRPr="00C52112">
        <w:rPr>
          <w:rFonts w:ascii="ITC Avant Garde" w:hAnsi="ITC Avant Garde"/>
          <w:bCs/>
          <w:i/>
        </w:rPr>
        <w:t xml:space="preserve"> </w:t>
      </w:r>
      <w:r w:rsidRPr="00C52112">
        <w:rPr>
          <w:rFonts w:ascii="ITC Avant Garde" w:hAnsi="ITC Avant Garde"/>
          <w:bCs/>
          <w:i/>
        </w:rPr>
        <w:t>las</w:t>
      </w:r>
      <w:r w:rsidR="00586A2C" w:rsidRPr="00C52112">
        <w:rPr>
          <w:rFonts w:ascii="ITC Avant Garde" w:hAnsi="ITC Avant Garde"/>
          <w:bCs/>
          <w:i/>
        </w:rPr>
        <w:t xml:space="preserve"> </w:t>
      </w:r>
      <w:r w:rsidRPr="00C52112">
        <w:rPr>
          <w:rFonts w:ascii="ITC Avant Garde" w:hAnsi="ITC Avant Garde"/>
          <w:bCs/>
          <w:i/>
        </w:rPr>
        <w:t>filas</w:t>
      </w:r>
      <w:r w:rsidR="00586A2C" w:rsidRPr="00C52112">
        <w:rPr>
          <w:rFonts w:ascii="ITC Avant Garde" w:hAnsi="ITC Avant Garde"/>
          <w:bCs/>
          <w:i/>
        </w:rPr>
        <w:t xml:space="preserve"> </w:t>
      </w:r>
      <w:r w:rsidRPr="00C52112">
        <w:rPr>
          <w:rFonts w:ascii="ITC Avant Garde" w:hAnsi="ITC Avant Garde"/>
          <w:bCs/>
          <w:i/>
        </w:rPr>
        <w:t>que</w:t>
      </w:r>
      <w:r w:rsidR="00586A2C" w:rsidRPr="00C52112">
        <w:rPr>
          <w:rFonts w:ascii="ITC Avant Garde" w:hAnsi="ITC Avant Garde"/>
          <w:bCs/>
          <w:i/>
        </w:rPr>
        <w:t xml:space="preserve"> </w:t>
      </w:r>
      <w:r w:rsidRPr="00C52112">
        <w:rPr>
          <w:rFonts w:ascii="ITC Avant Garde" w:hAnsi="ITC Avant Garde"/>
          <w:bCs/>
          <w:i/>
        </w:rPr>
        <w:t>sean</w:t>
      </w:r>
      <w:r w:rsidR="00586A2C" w:rsidRPr="00C52112">
        <w:rPr>
          <w:rFonts w:ascii="ITC Avant Garde" w:hAnsi="ITC Avant Garde"/>
          <w:bCs/>
          <w:i/>
        </w:rPr>
        <w:t xml:space="preserve"> </w:t>
      </w:r>
      <w:r w:rsidRPr="00C52112">
        <w:rPr>
          <w:rFonts w:ascii="ITC Avant Garde" w:hAnsi="ITC Avant Garde"/>
          <w:bCs/>
          <w:i/>
        </w:rPr>
        <w:t>necesarias</w:t>
      </w:r>
      <w:r w:rsidR="00586A2C" w:rsidRPr="00C52112">
        <w:rPr>
          <w:rFonts w:ascii="ITC Avant Garde" w:hAnsi="ITC Avant Garde"/>
          <w:bCs/>
          <w:i/>
        </w:rPr>
        <w:t xml:space="preserve"> </w:t>
      </w:r>
      <w:r w:rsidRPr="00C52112">
        <w:rPr>
          <w:rFonts w:ascii="ITC Avant Garde" w:hAnsi="ITC Avant Garde"/>
          <w:bCs/>
          <w:i/>
        </w:rPr>
        <w:t>con</w:t>
      </w:r>
      <w:r w:rsidR="00586A2C" w:rsidRPr="00C52112">
        <w:rPr>
          <w:rFonts w:ascii="ITC Avant Garde" w:hAnsi="ITC Avant Garde"/>
          <w:bCs/>
          <w:i/>
        </w:rPr>
        <w:t xml:space="preserve"> </w:t>
      </w:r>
      <w:r w:rsidRPr="00C52112">
        <w:rPr>
          <w:rFonts w:ascii="ITC Avant Garde" w:hAnsi="ITC Avant Garde"/>
          <w:bCs/>
          <w:i/>
        </w:rPr>
        <w:t>el</w:t>
      </w:r>
      <w:r w:rsidR="00586A2C" w:rsidRPr="00C52112">
        <w:rPr>
          <w:rFonts w:ascii="ITC Avant Garde" w:hAnsi="ITC Avant Garde"/>
          <w:bCs/>
          <w:i/>
        </w:rPr>
        <w:t xml:space="preserve"> </w:t>
      </w:r>
      <w:r w:rsidRPr="00C52112">
        <w:rPr>
          <w:rFonts w:ascii="ITC Avant Garde" w:hAnsi="ITC Avant Garde"/>
          <w:bCs/>
          <w:i/>
        </w:rPr>
        <w:t>fin</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especificar</w:t>
      </w:r>
      <w:r w:rsidR="00586A2C" w:rsidRPr="00C52112">
        <w:rPr>
          <w:rFonts w:ascii="ITC Avant Garde" w:hAnsi="ITC Avant Garde"/>
          <w:bCs/>
          <w:i/>
        </w:rPr>
        <w:t xml:space="preserve"> </w:t>
      </w:r>
      <w:r w:rsidRPr="00C52112">
        <w:rPr>
          <w:rFonts w:ascii="ITC Avant Garde" w:hAnsi="ITC Avant Garde"/>
          <w:bCs/>
          <w:i/>
        </w:rPr>
        <w:t>los</w:t>
      </w:r>
      <w:r w:rsidR="00586A2C" w:rsidRPr="00C52112">
        <w:rPr>
          <w:rFonts w:ascii="ITC Avant Garde" w:hAnsi="ITC Avant Garde"/>
          <w:bCs/>
          <w:i/>
        </w:rPr>
        <w:t xml:space="preserve"> </w:t>
      </w:r>
      <w:r w:rsidRPr="00C52112">
        <w:rPr>
          <w:rFonts w:ascii="ITC Avant Garde" w:hAnsi="ITC Avant Garde"/>
          <w:bCs/>
          <w:i/>
        </w:rPr>
        <w:t>conceptos</w:t>
      </w:r>
      <w:r w:rsidR="00586A2C" w:rsidRPr="00C52112">
        <w:rPr>
          <w:rFonts w:ascii="ITC Avant Garde" w:hAnsi="ITC Avant Garde"/>
          <w:bCs/>
          <w:i/>
        </w:rPr>
        <w:t xml:space="preserve"> </w:t>
      </w:r>
      <w:r w:rsidRPr="00C52112">
        <w:rPr>
          <w:rFonts w:ascii="ITC Avant Garde" w:hAnsi="ITC Avant Garde"/>
          <w:bCs/>
          <w:i/>
        </w:rPr>
        <w:t>por</w:t>
      </w:r>
      <w:r w:rsidR="00586A2C" w:rsidRPr="00C52112">
        <w:rPr>
          <w:rFonts w:ascii="ITC Avant Garde" w:hAnsi="ITC Avant Garde"/>
          <w:bCs/>
          <w:i/>
        </w:rPr>
        <w:t xml:space="preserve"> </w:t>
      </w:r>
      <w:r w:rsidRPr="00C52112">
        <w:rPr>
          <w:rFonts w:ascii="ITC Avant Garde" w:hAnsi="ITC Avant Garde"/>
          <w:bCs/>
          <w:i/>
        </w:rPr>
        <w:t>los</w:t>
      </w:r>
      <w:r w:rsidR="00586A2C" w:rsidRPr="00C52112">
        <w:rPr>
          <w:rFonts w:ascii="ITC Avant Garde" w:hAnsi="ITC Avant Garde"/>
          <w:bCs/>
          <w:i/>
        </w:rPr>
        <w:t xml:space="preserve"> </w:t>
      </w:r>
      <w:r w:rsidRPr="00C52112">
        <w:rPr>
          <w:rFonts w:ascii="ITC Avant Garde" w:hAnsi="ITC Avant Garde"/>
          <w:bCs/>
          <w:i/>
        </w:rPr>
        <w:t>que,</w:t>
      </w:r>
      <w:r w:rsidR="00586A2C" w:rsidRPr="00C52112">
        <w:rPr>
          <w:rFonts w:ascii="ITC Avant Garde" w:hAnsi="ITC Avant Garde"/>
          <w:bCs/>
          <w:i/>
        </w:rPr>
        <w:t xml:space="preserve"> </w:t>
      </w:r>
      <w:r w:rsidRPr="00C52112">
        <w:rPr>
          <w:rFonts w:ascii="ITC Avant Garde" w:hAnsi="ITC Avant Garde"/>
          <w:bCs/>
          <w:i/>
        </w:rPr>
        <w:t>en</w:t>
      </w:r>
      <w:r w:rsidR="00586A2C" w:rsidRPr="00C52112">
        <w:rPr>
          <w:rFonts w:ascii="ITC Avant Garde" w:hAnsi="ITC Avant Garde"/>
          <w:bCs/>
          <w:i/>
        </w:rPr>
        <w:t xml:space="preserve"> </w:t>
      </w:r>
      <w:r w:rsidRPr="00C52112">
        <w:rPr>
          <w:rFonts w:ascii="ITC Avant Garde" w:hAnsi="ITC Avant Garde"/>
          <w:bCs/>
          <w:i/>
        </w:rPr>
        <w:t>su</w:t>
      </w:r>
      <w:r w:rsidR="00586A2C" w:rsidRPr="00C52112">
        <w:rPr>
          <w:rFonts w:ascii="ITC Avant Garde" w:hAnsi="ITC Avant Garde"/>
          <w:bCs/>
          <w:i/>
        </w:rPr>
        <w:t xml:space="preserve"> </w:t>
      </w:r>
      <w:r w:rsidRPr="00C52112">
        <w:rPr>
          <w:rFonts w:ascii="ITC Avant Garde" w:hAnsi="ITC Avant Garde"/>
          <w:bCs/>
          <w:i/>
        </w:rPr>
        <w:t>caso,</w:t>
      </w:r>
      <w:r w:rsidR="00586A2C" w:rsidRPr="00C52112">
        <w:rPr>
          <w:rFonts w:ascii="ITC Avant Garde" w:hAnsi="ITC Avant Garde"/>
          <w:bCs/>
          <w:i/>
        </w:rPr>
        <w:t xml:space="preserve"> </w:t>
      </w:r>
      <w:r w:rsidRPr="00C52112">
        <w:rPr>
          <w:rFonts w:ascii="ITC Avant Garde" w:hAnsi="ITC Avant Garde"/>
          <w:bCs/>
          <w:i/>
        </w:rPr>
        <w:t>se</w:t>
      </w:r>
      <w:r w:rsidR="00586A2C" w:rsidRPr="00C52112">
        <w:rPr>
          <w:rFonts w:ascii="ITC Avant Garde" w:hAnsi="ITC Avant Garde"/>
          <w:bCs/>
          <w:i/>
        </w:rPr>
        <w:t xml:space="preserve"> </w:t>
      </w:r>
      <w:r w:rsidRPr="00C52112">
        <w:rPr>
          <w:rFonts w:ascii="ITC Avant Garde" w:hAnsi="ITC Avant Garde"/>
          <w:bCs/>
          <w:i/>
        </w:rPr>
        <w:t>obtuvieron</w:t>
      </w:r>
      <w:r w:rsidR="00586A2C" w:rsidRPr="00C52112">
        <w:rPr>
          <w:rFonts w:ascii="ITC Avant Garde" w:hAnsi="ITC Avant Garde"/>
          <w:bCs/>
          <w:i/>
        </w:rPr>
        <w:t xml:space="preserve"> </w:t>
      </w:r>
      <w:r w:rsidRPr="00C52112">
        <w:rPr>
          <w:rFonts w:ascii="ITC Avant Garde" w:hAnsi="ITC Avant Garde"/>
          <w:bCs/>
          <w:i/>
        </w:rPr>
        <w:t>ingreso</w:t>
      </w:r>
      <w:r w:rsidRPr="00C52112">
        <w:rPr>
          <w:rFonts w:ascii="ITC Avant Garde" w:hAnsi="ITC Avant Garde"/>
          <w:bCs/>
        </w:rPr>
        <w:t>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posible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rubros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tengan</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campos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filas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realizar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desglose</w:t>
      </w:r>
      <w:r w:rsidR="00586A2C" w:rsidRPr="00C52112">
        <w:rPr>
          <w:rFonts w:ascii="ITC Avant Garde" w:hAnsi="ITC Avant Garde"/>
          <w:bCs/>
        </w:rPr>
        <w:t xml:space="preserve"> </w:t>
      </w:r>
      <w:r w:rsidRPr="00C52112">
        <w:rPr>
          <w:rFonts w:ascii="ITC Avant Garde" w:hAnsi="ITC Avant Garde"/>
          <w:bCs/>
        </w:rPr>
        <w:t>solicitado,</w:t>
      </w:r>
      <w:r w:rsidR="00586A2C" w:rsidRPr="00C52112">
        <w:rPr>
          <w:rFonts w:ascii="ITC Avant Garde" w:hAnsi="ITC Avant Garde"/>
          <w:bCs/>
        </w:rPr>
        <w:t xml:space="preserve"> </w:t>
      </w:r>
      <w:r w:rsidRPr="00C52112">
        <w:rPr>
          <w:rFonts w:ascii="ITC Avant Garde" w:hAnsi="ITC Avant Garde"/>
          <w:bCs/>
        </w:rPr>
        <w:t>cuando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correcto</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forma</w:t>
      </w:r>
      <w:r w:rsidR="00586A2C" w:rsidRPr="00C52112">
        <w:rPr>
          <w:rFonts w:ascii="ITC Avant Garde" w:hAnsi="ITC Avant Garde"/>
          <w:bCs/>
        </w:rPr>
        <w:t xml:space="preserve"> </w:t>
      </w:r>
      <w:r w:rsidRPr="00C52112">
        <w:rPr>
          <w:rFonts w:ascii="ITC Avant Garde" w:hAnsi="ITC Avant Garde"/>
          <w:bCs/>
        </w:rPr>
        <w:t>genérica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aglutinaran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demás</w:t>
      </w:r>
      <w:r w:rsidR="00586A2C" w:rsidRPr="00C52112">
        <w:rPr>
          <w:rFonts w:ascii="ITC Avant Garde" w:hAnsi="ITC Avant Garde"/>
          <w:bCs/>
        </w:rPr>
        <w:t xml:space="preserve"> </w:t>
      </w:r>
      <w:r w:rsidRPr="00C52112">
        <w:rPr>
          <w:rFonts w:ascii="ITC Avant Garde" w:hAnsi="ITC Avant Garde"/>
          <w:bCs/>
        </w:rPr>
        <w:t>ingresos.</w:t>
      </w:r>
    </w:p>
    <w:p w14:paraId="454950BA"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28AABF72"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insiste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financiera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tenga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conocer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detalle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posición</w:t>
      </w:r>
      <w:r w:rsidR="00586A2C" w:rsidRPr="00C52112">
        <w:rPr>
          <w:rFonts w:ascii="ITC Avant Garde" w:hAnsi="ITC Avant Garde"/>
          <w:bCs/>
        </w:rPr>
        <w:t xml:space="preserve"> </w:t>
      </w:r>
      <w:r w:rsidRPr="00C52112">
        <w:rPr>
          <w:rFonts w:ascii="ITC Avant Garde" w:hAnsi="ITC Avant Garde"/>
          <w:bCs/>
        </w:rPr>
        <w:t>financiera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empresa,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exige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incumbencia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tampoco</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justificarse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solicite</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competencia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hay</w:t>
      </w:r>
      <w:r w:rsidR="00586A2C" w:rsidRPr="00C52112">
        <w:rPr>
          <w:rFonts w:ascii="ITC Avant Garde" w:hAnsi="ITC Avant Garde"/>
          <w:bCs/>
        </w:rPr>
        <w:t xml:space="preserve"> </w:t>
      </w:r>
      <w:r w:rsidRPr="00C52112">
        <w:rPr>
          <w:rFonts w:ascii="ITC Avant Garde" w:hAnsi="ITC Avant Garde"/>
          <w:bCs/>
        </w:rPr>
        <w:t>ningún</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esa</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justifique,</w:t>
      </w:r>
      <w:r w:rsidR="00586A2C" w:rsidRPr="00C52112">
        <w:rPr>
          <w:rFonts w:ascii="ITC Avant Garde" w:hAnsi="ITC Avant Garde"/>
          <w:bCs/>
        </w:rPr>
        <w:t xml:space="preserve"> </w:t>
      </w:r>
      <w:r w:rsidRPr="00C52112">
        <w:rPr>
          <w:rFonts w:ascii="ITC Avant Garde" w:hAnsi="ITC Avant Garde"/>
          <w:bCs/>
        </w:rPr>
        <w:t>sino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informe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generales</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periódica.</w:t>
      </w:r>
    </w:p>
    <w:p w14:paraId="397F4404"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626131DB"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necesario</w:t>
      </w:r>
      <w:r w:rsidR="00586A2C" w:rsidRPr="00C52112">
        <w:rPr>
          <w:rFonts w:ascii="ITC Avant Garde" w:hAnsi="ITC Avant Garde"/>
          <w:bCs/>
        </w:rPr>
        <w:t xml:space="preserve"> </w:t>
      </w:r>
      <w:r w:rsidRPr="00C52112">
        <w:rPr>
          <w:rFonts w:ascii="ITC Avant Garde" w:hAnsi="ITC Avant Garde"/>
          <w:bCs/>
        </w:rPr>
        <w:t>apuntar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dado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categoriza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denominados</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tipo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lógico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podrá</w:t>
      </w:r>
      <w:r w:rsidR="00586A2C" w:rsidRPr="00C52112">
        <w:rPr>
          <w:rFonts w:ascii="ITC Avant Garde" w:hAnsi="ITC Avant Garde"/>
          <w:bCs/>
        </w:rPr>
        <w:t xml:space="preserve"> </w:t>
      </w:r>
      <w:r w:rsidRPr="00C52112">
        <w:rPr>
          <w:rFonts w:ascii="ITC Avant Garde" w:hAnsi="ITC Avant Garde"/>
          <w:bCs/>
        </w:rPr>
        <w:t>hacer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estadística</w:t>
      </w:r>
      <w:r w:rsidR="00586A2C" w:rsidRPr="00C52112">
        <w:rPr>
          <w:rFonts w:ascii="ITC Avant Garde" w:hAnsi="ITC Avant Garde"/>
          <w:bCs/>
        </w:rPr>
        <w:t xml:space="preserve"> </w:t>
      </w:r>
      <w:r w:rsidRPr="00C52112">
        <w:rPr>
          <w:rFonts w:ascii="ITC Avant Garde" w:hAnsi="ITC Avant Garde"/>
          <w:bCs/>
        </w:rPr>
        <w:t>útil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dichos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mejor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casos,</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declarar</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sola</w:t>
      </w:r>
      <w:r w:rsidR="00586A2C" w:rsidRPr="00C52112">
        <w:rPr>
          <w:rFonts w:ascii="ITC Avant Garde" w:hAnsi="ITC Avant Garde"/>
          <w:bCs/>
        </w:rPr>
        <w:t xml:space="preserve"> </w:t>
      </w:r>
      <w:r w:rsidRPr="00C52112">
        <w:rPr>
          <w:rFonts w:ascii="ITC Avant Garde" w:hAnsi="ITC Avant Garde"/>
          <w:bCs/>
        </w:rPr>
        <w:t>categoría</w:t>
      </w:r>
      <w:r w:rsidR="00586A2C" w:rsidRPr="00C52112">
        <w:rPr>
          <w:rFonts w:ascii="ITC Avant Garde" w:hAnsi="ITC Avant Garde"/>
          <w:bCs/>
        </w:rPr>
        <w:t xml:space="preserve"> </w:t>
      </w:r>
      <w:r w:rsidRPr="00C52112">
        <w:rPr>
          <w:rFonts w:ascii="ITC Avant Garde" w:hAnsi="ITC Avant Garde"/>
          <w:bCs/>
        </w:rPr>
        <w:t>operativa.</w:t>
      </w:r>
    </w:p>
    <w:p w14:paraId="45C287AF"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52DC1858"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Asimismo,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insiste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diversificación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estrategia</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elementos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posición</w:t>
      </w:r>
      <w:r w:rsidR="00586A2C" w:rsidRPr="00C52112">
        <w:rPr>
          <w:rFonts w:ascii="ITC Avant Garde" w:hAnsi="ITC Avant Garde"/>
          <w:bCs/>
        </w:rPr>
        <w:t xml:space="preserve"> </w:t>
      </w:r>
      <w:r w:rsidRPr="00C52112">
        <w:rPr>
          <w:rFonts w:ascii="ITC Avant Garde" w:hAnsi="ITC Avant Garde"/>
          <w:bCs/>
        </w:rPr>
        <w:t>competitiva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cada</w:t>
      </w:r>
      <w:r w:rsidR="00586A2C" w:rsidRPr="00C52112">
        <w:rPr>
          <w:rFonts w:ascii="ITC Avant Garde" w:hAnsi="ITC Avant Garde"/>
          <w:bCs/>
        </w:rPr>
        <w:t xml:space="preserve"> </w:t>
      </w:r>
      <w:r w:rsidRPr="00C52112">
        <w:rPr>
          <w:rFonts w:ascii="ITC Avant Garde" w:hAnsi="ITC Avant Garde"/>
          <w:bCs/>
        </w:rPr>
        <w:t>empresa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divulgar</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hacer</w:t>
      </w:r>
      <w:r w:rsidR="00586A2C" w:rsidRPr="00C52112">
        <w:rPr>
          <w:rFonts w:ascii="ITC Avant Garde" w:hAnsi="ITC Avant Garde"/>
          <w:bCs/>
        </w:rPr>
        <w:t xml:space="preserve"> </w:t>
      </w:r>
      <w:r w:rsidRPr="00C52112">
        <w:rPr>
          <w:rFonts w:ascii="ITC Avant Garde" w:hAnsi="ITC Avant Garde"/>
          <w:bCs/>
        </w:rPr>
        <w:t>públicos,</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lastRenderedPageBreak/>
        <w:t>algo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atañe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ámbito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le</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útil</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ninguna</w:t>
      </w:r>
      <w:r w:rsidR="00586A2C" w:rsidRPr="00C52112">
        <w:rPr>
          <w:rFonts w:ascii="ITC Avant Garde" w:hAnsi="ITC Avant Garde"/>
          <w:bCs/>
        </w:rPr>
        <w:t xml:space="preserve"> </w:t>
      </w:r>
      <w:r w:rsidRPr="00C52112">
        <w:rPr>
          <w:rFonts w:ascii="ITC Avant Garde" w:hAnsi="ITC Avant Garde"/>
          <w:bCs/>
        </w:rPr>
        <w:t>atribución</w:t>
      </w:r>
      <w:r w:rsidR="00586A2C" w:rsidRPr="00C52112">
        <w:rPr>
          <w:rFonts w:ascii="ITC Avant Garde" w:hAnsi="ITC Avant Garde"/>
          <w:bCs/>
        </w:rPr>
        <w:t xml:space="preserve"> </w:t>
      </w:r>
      <w:r w:rsidRPr="00C52112">
        <w:rPr>
          <w:rFonts w:ascii="ITC Avant Garde" w:hAnsi="ITC Avant Garde"/>
          <w:bCs/>
        </w:rPr>
        <w:t>u</w:t>
      </w:r>
      <w:r w:rsidR="00586A2C" w:rsidRPr="00C52112">
        <w:rPr>
          <w:rFonts w:ascii="ITC Avant Garde" w:hAnsi="ITC Avant Garde"/>
          <w:bCs/>
        </w:rPr>
        <w:t xml:space="preserve"> </w:t>
      </w:r>
      <w:r w:rsidRPr="00C52112">
        <w:rPr>
          <w:rFonts w:ascii="ITC Avant Garde" w:hAnsi="ITC Avant Garde"/>
          <w:bCs/>
        </w:rPr>
        <w:t>objeto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supervisión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esa</w:t>
      </w:r>
      <w:r w:rsidR="00586A2C" w:rsidRPr="00C52112">
        <w:rPr>
          <w:rFonts w:ascii="ITC Avant Garde" w:hAnsi="ITC Avant Garde"/>
          <w:bCs/>
        </w:rPr>
        <w:t xml:space="preserve"> </w:t>
      </w:r>
      <w:r w:rsidRPr="00C52112">
        <w:rPr>
          <w:rFonts w:ascii="ITC Avant Garde" w:hAnsi="ITC Avant Garde"/>
          <w:bCs/>
        </w:rPr>
        <w:t>materia.</w:t>
      </w:r>
    </w:p>
    <w:p w14:paraId="609EC4A7"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45EB2EF5" w14:textId="77777777" w:rsidR="00354DD2" w:rsidRPr="00C52112" w:rsidRDefault="00354DD2" w:rsidP="00C52112">
      <w:pPr>
        <w:pStyle w:val="Prrafodelista"/>
        <w:numPr>
          <w:ilvl w:val="1"/>
          <w:numId w:val="2"/>
        </w:numPr>
        <w:spacing w:after="0" w:line="240" w:lineRule="auto"/>
        <w:ind w:left="2127" w:hanging="567"/>
        <w:contextualSpacing w:val="0"/>
        <w:jc w:val="both"/>
        <w:rPr>
          <w:rFonts w:ascii="ITC Avant Garde" w:hAnsi="ITC Avant Garde"/>
          <w:b/>
          <w:bCs/>
        </w:rPr>
      </w:pPr>
      <w:r w:rsidRPr="00C52112">
        <w:rPr>
          <w:rFonts w:ascii="ITC Avant Garde" w:hAnsi="ITC Avant Garde"/>
          <w:b/>
          <w:bCs/>
        </w:rPr>
        <w:t>2.7.-</w:t>
      </w:r>
      <w:r w:rsidR="00586A2C" w:rsidRPr="00C52112">
        <w:rPr>
          <w:rFonts w:ascii="ITC Avant Garde" w:hAnsi="ITC Avant Garde"/>
          <w:b/>
          <w:bCs/>
        </w:rPr>
        <w:t xml:space="preserve"> </w:t>
      </w:r>
      <w:r w:rsidRPr="00C52112">
        <w:rPr>
          <w:rFonts w:ascii="ITC Avant Garde" w:hAnsi="ITC Avant Garde"/>
          <w:b/>
          <w:bCs/>
        </w:rPr>
        <w:t>En</w:t>
      </w:r>
      <w:r w:rsidR="00586A2C" w:rsidRPr="00C52112">
        <w:rPr>
          <w:rFonts w:ascii="ITC Avant Garde" w:hAnsi="ITC Avant Garde"/>
          <w:b/>
          <w:bCs/>
        </w:rPr>
        <w:t xml:space="preserve"> </w:t>
      </w:r>
      <w:r w:rsidRPr="00C52112">
        <w:rPr>
          <w:rFonts w:ascii="ITC Avant Garde" w:hAnsi="ITC Avant Garde"/>
          <w:b/>
          <w:bCs/>
        </w:rPr>
        <w:t>lo</w:t>
      </w:r>
      <w:r w:rsidR="00586A2C" w:rsidRPr="00C52112">
        <w:rPr>
          <w:rFonts w:ascii="ITC Avant Garde" w:hAnsi="ITC Avant Garde"/>
          <w:b/>
          <w:bCs/>
        </w:rPr>
        <w:t xml:space="preserve"> </w:t>
      </w:r>
      <w:r w:rsidRPr="00C52112">
        <w:rPr>
          <w:rFonts w:ascii="ITC Avant Garde" w:hAnsi="ITC Avant Garde"/>
          <w:b/>
          <w:bCs/>
        </w:rPr>
        <w:t>concerniente</w:t>
      </w:r>
      <w:r w:rsidR="00586A2C" w:rsidRPr="00C52112">
        <w:rPr>
          <w:rFonts w:ascii="ITC Avant Garde" w:hAnsi="ITC Avant Garde"/>
          <w:b/>
          <w:bCs/>
        </w:rPr>
        <w:t xml:space="preserve"> </w:t>
      </w:r>
      <w:r w:rsidRPr="00C52112">
        <w:rPr>
          <w:rFonts w:ascii="ITC Avant Garde" w:hAnsi="ITC Avant Garde"/>
          <w:b/>
          <w:bCs/>
        </w:rPr>
        <w:t>a</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económica</w:t>
      </w:r>
      <w:r w:rsidR="00586A2C" w:rsidRPr="00C52112">
        <w:rPr>
          <w:rFonts w:ascii="ITC Avant Garde" w:hAnsi="ITC Avant Garde"/>
          <w:b/>
          <w:bCs/>
        </w:rPr>
        <w:t xml:space="preserve"> </w:t>
      </w:r>
      <w:r w:rsidRPr="00C52112">
        <w:rPr>
          <w:rFonts w:ascii="ITC Avant Garde" w:hAnsi="ITC Avant Garde"/>
          <w:b/>
          <w:bCs/>
        </w:rPr>
        <w:t>comercial"</w:t>
      </w:r>
      <w:r w:rsidR="00586A2C" w:rsidRPr="00C52112">
        <w:rPr>
          <w:rFonts w:ascii="ITC Avant Garde" w:hAnsi="ITC Avant Garde"/>
          <w:b/>
          <w:bCs/>
        </w:rPr>
        <w:t xml:space="preserve"> </w:t>
      </w:r>
      <w:r w:rsidRPr="00C52112">
        <w:rPr>
          <w:rFonts w:ascii="ITC Avant Garde" w:hAnsi="ITC Avant Garde"/>
          <w:b/>
          <w:bCs/>
        </w:rPr>
        <w:t>lejos</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simplificar</w:t>
      </w:r>
      <w:r w:rsidR="00586A2C" w:rsidRPr="00C52112">
        <w:rPr>
          <w:rFonts w:ascii="ITC Avant Garde" w:hAnsi="ITC Avant Garde"/>
          <w:b/>
          <w:bCs/>
        </w:rPr>
        <w:t xml:space="preserve"> </w:t>
      </w:r>
      <w:r w:rsidRPr="00C52112">
        <w:rPr>
          <w:rFonts w:ascii="ITC Avant Garde" w:hAnsi="ITC Avant Garde"/>
          <w:b/>
          <w:bCs/>
        </w:rPr>
        <w:t>o</w:t>
      </w:r>
      <w:r w:rsidR="00586A2C" w:rsidRPr="00C52112">
        <w:rPr>
          <w:rFonts w:ascii="ITC Avant Garde" w:hAnsi="ITC Avant Garde"/>
          <w:b/>
          <w:bCs/>
        </w:rPr>
        <w:t xml:space="preserve"> </w:t>
      </w:r>
      <w:r w:rsidRPr="00C52112">
        <w:rPr>
          <w:rFonts w:ascii="ITC Avant Garde" w:hAnsi="ITC Avant Garde"/>
          <w:b/>
          <w:bCs/>
        </w:rPr>
        <w:t>eliminar</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se</w:t>
      </w:r>
      <w:r w:rsidR="00586A2C" w:rsidRPr="00C52112">
        <w:rPr>
          <w:rFonts w:ascii="ITC Avant Garde" w:hAnsi="ITC Avant Garde"/>
          <w:b/>
          <w:bCs/>
        </w:rPr>
        <w:t xml:space="preserve"> </w:t>
      </w:r>
      <w:r w:rsidRPr="00C52112">
        <w:rPr>
          <w:rFonts w:ascii="ITC Avant Garde" w:hAnsi="ITC Avant Garde"/>
          <w:b/>
          <w:bCs/>
        </w:rPr>
        <w:t>requiere</w:t>
      </w:r>
      <w:r w:rsidR="00586A2C" w:rsidRPr="00C52112">
        <w:rPr>
          <w:rFonts w:ascii="ITC Avant Garde" w:hAnsi="ITC Avant Garde"/>
          <w:b/>
          <w:bCs/>
        </w:rPr>
        <w:t xml:space="preserve"> </w:t>
      </w:r>
      <w:r w:rsidRPr="00C52112">
        <w:rPr>
          <w:rFonts w:ascii="ITC Avant Garde" w:hAnsi="ITC Avant Garde"/>
          <w:b/>
          <w:bCs/>
        </w:rPr>
        <w:t>en</w:t>
      </w:r>
      <w:r w:rsidR="00586A2C" w:rsidRPr="00C52112">
        <w:rPr>
          <w:rFonts w:ascii="ITC Avant Garde" w:hAnsi="ITC Avant Garde"/>
          <w:b/>
          <w:bCs/>
        </w:rPr>
        <w:t xml:space="preserve"> </w:t>
      </w:r>
      <w:r w:rsidRPr="00C52112">
        <w:rPr>
          <w:rFonts w:ascii="ITC Avant Garde" w:hAnsi="ITC Avant Garde"/>
          <w:b/>
          <w:bCs/>
        </w:rPr>
        <w:t>el</w:t>
      </w:r>
      <w:r w:rsidR="00586A2C" w:rsidRPr="00C52112">
        <w:rPr>
          <w:rFonts w:ascii="ITC Avant Garde" w:hAnsi="ITC Avant Garde"/>
          <w:b/>
          <w:bCs/>
        </w:rPr>
        <w:t xml:space="preserve"> </w:t>
      </w:r>
      <w:r w:rsidRPr="00C52112">
        <w:rPr>
          <w:rFonts w:ascii="ITC Avant Garde" w:hAnsi="ITC Avant Garde"/>
          <w:b/>
          <w:bCs/>
        </w:rPr>
        <w:t>trámite,</w:t>
      </w:r>
      <w:r w:rsidR="00586A2C" w:rsidRPr="00C52112">
        <w:rPr>
          <w:rFonts w:ascii="ITC Avant Garde" w:hAnsi="ITC Avant Garde"/>
          <w:b/>
          <w:bCs/>
        </w:rPr>
        <w:t xml:space="preserve"> </w:t>
      </w:r>
      <w:r w:rsidRPr="00C52112">
        <w:rPr>
          <w:rFonts w:ascii="ITC Avant Garde" w:hAnsi="ITC Avant Garde"/>
          <w:b/>
          <w:bCs/>
        </w:rPr>
        <w:t>nuevamente</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lógica</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las</w:t>
      </w:r>
      <w:r w:rsidR="00586A2C" w:rsidRPr="00C52112">
        <w:rPr>
          <w:rFonts w:ascii="ITC Avant Garde" w:hAnsi="ITC Avant Garde"/>
          <w:b/>
          <w:bCs/>
        </w:rPr>
        <w:t xml:space="preserve"> </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00586A2C" w:rsidRPr="00C52112">
        <w:rPr>
          <w:rFonts w:ascii="ITC Avant Garde" w:hAnsi="ITC Avant Garde"/>
          <w:b/>
          <w:bCs/>
        </w:rPr>
        <w:t xml:space="preserve"> </w:t>
      </w:r>
      <w:r w:rsidRPr="00C52112">
        <w:rPr>
          <w:rFonts w:ascii="ITC Avant Garde" w:hAnsi="ITC Avant Garde"/>
          <w:b/>
          <w:bCs/>
        </w:rPr>
        <w:t>es</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exigencia</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solicitar</w:t>
      </w:r>
      <w:r w:rsidR="00586A2C" w:rsidRPr="00C52112">
        <w:rPr>
          <w:rFonts w:ascii="ITC Avant Garde" w:hAnsi="ITC Avant Garde"/>
          <w:b/>
          <w:bCs/>
        </w:rPr>
        <w:t xml:space="preserve"> </w:t>
      </w:r>
      <w:r w:rsidRPr="00C52112">
        <w:rPr>
          <w:rFonts w:ascii="ITC Avant Garde" w:hAnsi="ITC Avant Garde"/>
          <w:b/>
          <w:bCs/>
        </w:rPr>
        <w:t>más</w:t>
      </w:r>
      <w:r w:rsidR="00586A2C" w:rsidRPr="00C52112">
        <w:rPr>
          <w:rFonts w:ascii="ITC Avant Garde" w:hAnsi="ITC Avant Garde"/>
          <w:b/>
          <w:bCs/>
        </w:rPr>
        <w:t xml:space="preserve"> </w:t>
      </w:r>
      <w:r w:rsidRPr="00C52112">
        <w:rPr>
          <w:rFonts w:ascii="ITC Avant Garde" w:hAnsi="ITC Avant Garde"/>
          <w:b/>
          <w:bCs/>
        </w:rPr>
        <w:t>información</w:t>
      </w:r>
    </w:p>
    <w:p w14:paraId="6A75433E" w14:textId="77777777" w:rsidR="005D02CA" w:rsidRPr="00C52112" w:rsidRDefault="005D02CA" w:rsidP="00C52112">
      <w:pPr>
        <w:pStyle w:val="Prrafodelista"/>
        <w:spacing w:after="0" w:line="240" w:lineRule="auto"/>
        <w:ind w:left="2127"/>
        <w:contextualSpacing w:val="0"/>
        <w:jc w:val="both"/>
        <w:rPr>
          <w:rFonts w:ascii="ITC Avant Garde" w:hAnsi="ITC Avant Garde"/>
          <w:bCs/>
        </w:rPr>
      </w:pPr>
    </w:p>
    <w:p w14:paraId="2FA1A459"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mejora</w:t>
      </w:r>
      <w:r w:rsidR="00586A2C" w:rsidRPr="00C52112">
        <w:rPr>
          <w:rFonts w:ascii="ITC Avant Garde" w:hAnsi="ITC Avant Garde"/>
          <w:bCs/>
        </w:rPr>
        <w:t xml:space="preserve"> </w:t>
      </w:r>
      <w:r w:rsidRPr="00C52112">
        <w:rPr>
          <w:rFonts w:ascii="ITC Avant Garde" w:hAnsi="ITC Avant Garde"/>
          <w:bCs/>
        </w:rPr>
        <w:t>regulatoria</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objeto</w:t>
      </w:r>
      <w:r w:rsidR="00586A2C" w:rsidRPr="00C52112">
        <w:rPr>
          <w:rFonts w:ascii="ITC Avant Garde" w:hAnsi="ITC Avant Garde"/>
          <w:bCs/>
        </w:rPr>
        <w:t xml:space="preserve"> </w:t>
      </w:r>
      <w:r w:rsidRPr="00C52112">
        <w:rPr>
          <w:rFonts w:ascii="ITC Avant Garde" w:hAnsi="ITC Avant Garde"/>
          <w:bCs/>
        </w:rPr>
        <w:t>evitar</w:t>
      </w:r>
      <w:r w:rsidR="00586A2C" w:rsidRPr="00C52112">
        <w:rPr>
          <w:rFonts w:ascii="ITC Avant Garde" w:hAnsi="ITC Avant Garde"/>
          <w:bCs/>
        </w:rPr>
        <w:t xml:space="preserve"> </w:t>
      </w:r>
      <w:r w:rsidRPr="00C52112">
        <w:rPr>
          <w:rFonts w:ascii="ITC Avant Garde" w:hAnsi="ITC Avant Garde"/>
          <w:bCs/>
        </w:rPr>
        <w:t>cargas</w:t>
      </w:r>
      <w:r w:rsidR="00586A2C" w:rsidRPr="00C52112">
        <w:rPr>
          <w:rFonts w:ascii="ITC Avant Garde" w:hAnsi="ITC Avant Garde"/>
          <w:bCs/>
        </w:rPr>
        <w:t xml:space="preserve"> </w:t>
      </w:r>
      <w:r w:rsidRPr="00C52112">
        <w:rPr>
          <w:rFonts w:ascii="ITC Avant Garde" w:hAnsi="ITC Avant Garde"/>
          <w:bCs/>
        </w:rPr>
        <w:t>innecesarias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justifican</w:t>
      </w:r>
      <w:r w:rsidR="00586A2C" w:rsidRPr="00C52112">
        <w:rPr>
          <w:rFonts w:ascii="ITC Avant Garde" w:hAnsi="ITC Avant Garde"/>
          <w:bCs/>
        </w:rPr>
        <w:t xml:space="preserve"> </w:t>
      </w:r>
      <w:r w:rsidRPr="00C52112">
        <w:rPr>
          <w:rFonts w:ascii="ITC Avant Garde" w:hAnsi="ITC Avant Garde"/>
          <w:bCs/>
        </w:rPr>
        <w:t>cuando</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necesarias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fin</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legítimo,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particular,</w:t>
      </w:r>
      <w:r w:rsidR="00586A2C" w:rsidRPr="00C52112">
        <w:rPr>
          <w:rFonts w:ascii="ITC Avant Garde" w:hAnsi="ITC Avant Garde"/>
          <w:bCs/>
        </w:rPr>
        <w:t xml:space="preserve"> </w:t>
      </w:r>
      <w:r w:rsidRPr="00C52112">
        <w:rPr>
          <w:rFonts w:ascii="ITC Avant Garde" w:hAnsi="ITC Avant Garde"/>
          <w:bCs/>
        </w:rPr>
        <w:t>actualmente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
          <w:bCs/>
        </w:rPr>
        <w:t>Acuerdo</w:t>
      </w:r>
      <w:r w:rsidR="00586A2C" w:rsidRPr="00C52112">
        <w:rPr>
          <w:rFonts w:ascii="ITC Avant Garde" w:hAnsi="ITC Avant Garde"/>
          <w:b/>
          <w:bCs/>
        </w:rPr>
        <w:t xml:space="preserve"> </w:t>
      </w:r>
      <w:r w:rsidRPr="00C52112">
        <w:rPr>
          <w:rFonts w:ascii="ITC Avant Garde" w:hAnsi="ITC Avant Garde"/>
          <w:b/>
          <w:bCs/>
        </w:rPr>
        <w:t>ITPL</w:t>
      </w:r>
      <w:r w:rsidR="00586A2C" w:rsidRPr="00C52112">
        <w:rPr>
          <w:rFonts w:ascii="ITC Avant Garde" w:hAnsi="ITC Avant Garde"/>
          <w:b/>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
          <w:bCs/>
        </w:rPr>
        <w:t>Disposición</w:t>
      </w:r>
      <w:r w:rsidR="00586A2C" w:rsidRPr="00C52112">
        <w:rPr>
          <w:rFonts w:ascii="ITC Avant Garde" w:hAnsi="ITC Avant Garde"/>
          <w:b/>
          <w:bCs/>
        </w:rPr>
        <w:t xml:space="preserve"> </w:t>
      </w:r>
      <w:r w:rsidRPr="00C52112">
        <w:rPr>
          <w:rFonts w:ascii="ITC Avant Garde" w:hAnsi="ITC Avant Garde"/>
          <w:b/>
          <w:bCs/>
        </w:rPr>
        <w:t>Técnica</w:t>
      </w:r>
      <w:r w:rsidR="00586A2C" w:rsidRPr="00C52112">
        <w:rPr>
          <w:rFonts w:ascii="ITC Avant Garde" w:hAnsi="ITC Avant Garde"/>
          <w:b/>
          <w:bCs/>
        </w:rPr>
        <w:t xml:space="preserve"> </w:t>
      </w:r>
      <w:r w:rsidRPr="00C52112">
        <w:rPr>
          <w:rFonts w:ascii="ITC Avant Garde" w:hAnsi="ITC Avant Garde"/>
          <w:b/>
          <w:bCs/>
        </w:rPr>
        <w:t>IFT-013-2016</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exige</w:t>
      </w:r>
      <w:r w:rsidR="00586A2C" w:rsidRPr="00C52112">
        <w:rPr>
          <w:rFonts w:ascii="ITC Avant Garde" w:hAnsi="ITC Avant Garde"/>
          <w:bCs/>
        </w:rPr>
        <w:t xml:space="preserve"> </w:t>
      </w:r>
      <w:r w:rsidRPr="00C52112">
        <w:rPr>
          <w:rFonts w:ascii="ITC Avant Garde" w:hAnsi="ITC Avant Garde"/>
          <w:bCs/>
        </w:rPr>
        <w:t>anotar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Cs/>
          <w:i/>
        </w:rPr>
        <w:t>cadena(s)</w:t>
      </w:r>
      <w:r w:rsidR="00586A2C" w:rsidRPr="00C52112">
        <w:rPr>
          <w:rFonts w:ascii="ITC Avant Garde" w:hAnsi="ITC Avant Garde"/>
          <w:bCs/>
          <w:i/>
        </w:rPr>
        <w:t xml:space="preserve"> </w:t>
      </w:r>
      <w:r w:rsidRPr="00C52112">
        <w:rPr>
          <w:rFonts w:ascii="ITC Avant Garde" w:hAnsi="ITC Avant Garde"/>
          <w:bCs/>
          <w:i/>
        </w:rPr>
        <w:t>con</w:t>
      </w:r>
      <w:r w:rsidR="00586A2C" w:rsidRPr="00C52112">
        <w:rPr>
          <w:rFonts w:ascii="ITC Avant Garde" w:hAnsi="ITC Avant Garde"/>
          <w:bCs/>
          <w:i/>
        </w:rPr>
        <w:t xml:space="preserve"> </w:t>
      </w:r>
      <w:r w:rsidRPr="00C52112">
        <w:rPr>
          <w:rFonts w:ascii="ITC Avant Garde" w:hAnsi="ITC Avant Garde"/>
          <w:bCs/>
          <w:i/>
        </w:rPr>
        <w:t>las</w:t>
      </w:r>
      <w:r w:rsidR="00586A2C" w:rsidRPr="00C52112">
        <w:rPr>
          <w:rFonts w:ascii="ITC Avant Garde" w:hAnsi="ITC Avant Garde"/>
          <w:bCs/>
          <w:i/>
        </w:rPr>
        <w:t xml:space="preserve"> </w:t>
      </w:r>
      <w:proofErr w:type="spellStart"/>
      <w:r w:rsidRPr="00C52112">
        <w:rPr>
          <w:rFonts w:ascii="ITC Avant Garde" w:hAnsi="ITC Avant Garde"/>
          <w:bCs/>
          <w:i/>
        </w:rPr>
        <w:t>cuale</w:t>
      </w:r>
      <w:proofErr w:type="spellEnd"/>
      <w:r w:rsidRPr="00C52112">
        <w:rPr>
          <w:rFonts w:ascii="ITC Avant Garde" w:hAnsi="ITC Avant Garde"/>
          <w:bCs/>
          <w:i/>
        </w:rPr>
        <w:t>(s)</w:t>
      </w:r>
      <w:r w:rsidR="00586A2C" w:rsidRPr="00C52112">
        <w:rPr>
          <w:rFonts w:ascii="ITC Avant Garde" w:hAnsi="ITC Avant Garde"/>
          <w:bCs/>
          <w:i/>
        </w:rPr>
        <w:t xml:space="preserve"> </w:t>
      </w:r>
      <w:r w:rsidRPr="00C52112">
        <w:rPr>
          <w:rFonts w:ascii="ITC Avant Garde" w:hAnsi="ITC Avant Garde"/>
          <w:bCs/>
          <w:i/>
        </w:rPr>
        <w:t>esta</w:t>
      </w:r>
      <w:r w:rsidR="00586A2C" w:rsidRPr="00C52112">
        <w:rPr>
          <w:rFonts w:ascii="ITC Avant Garde" w:hAnsi="ITC Avant Garde"/>
          <w:bCs/>
          <w:i/>
        </w:rPr>
        <w:t xml:space="preserve"> </w:t>
      </w:r>
      <w:r w:rsidRPr="00C52112">
        <w:rPr>
          <w:rFonts w:ascii="ITC Avant Garde" w:hAnsi="ITC Avant Garde"/>
          <w:bCs/>
          <w:i/>
        </w:rPr>
        <w:t>(n)</w:t>
      </w:r>
      <w:r w:rsidR="00586A2C" w:rsidRPr="00C52112">
        <w:rPr>
          <w:rFonts w:ascii="ITC Avant Garde" w:hAnsi="ITC Avant Garde"/>
          <w:bCs/>
          <w:i/>
        </w:rPr>
        <w:t xml:space="preserve"> </w:t>
      </w:r>
      <w:r w:rsidRPr="00C52112">
        <w:rPr>
          <w:rFonts w:ascii="ITC Avant Garde" w:hAnsi="ITC Avant Garde"/>
          <w:bCs/>
          <w:i/>
        </w:rPr>
        <w:t>afiliada</w:t>
      </w:r>
      <w:r w:rsidR="00586A2C" w:rsidRPr="00C52112">
        <w:rPr>
          <w:rFonts w:ascii="ITC Avant Garde" w:hAnsi="ITC Avant Garde"/>
          <w:bCs/>
          <w:i/>
        </w:rPr>
        <w:t xml:space="preserve"> </w:t>
      </w:r>
      <w:r w:rsidRPr="00C52112">
        <w:rPr>
          <w:rFonts w:ascii="ITC Avant Garde" w:hAnsi="ITC Avant Garde"/>
          <w:bCs/>
          <w:i/>
        </w:rPr>
        <w:t>(s)</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mientras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Directrices</w:t>
      </w:r>
      <w:r w:rsidR="00586A2C" w:rsidRPr="00C52112">
        <w:rPr>
          <w:rFonts w:ascii="ITC Avant Garde" w:hAnsi="ITC Avant Garde"/>
          <w:bCs/>
        </w:rPr>
        <w:t xml:space="preserve"> </w:t>
      </w:r>
      <w:r w:rsidRPr="00C52112">
        <w:rPr>
          <w:rFonts w:ascii="ITC Avant Garde" w:hAnsi="ITC Avant Garde"/>
          <w:bCs/>
        </w:rPr>
        <w:t>Generales</w:t>
      </w:r>
      <w:r w:rsidR="00586A2C" w:rsidRPr="00C52112">
        <w:rPr>
          <w:rFonts w:ascii="ITC Avant Garde" w:hAnsi="ITC Avant Garde"/>
          <w:bCs/>
        </w:rPr>
        <w:t xml:space="preserve"> </w:t>
      </w:r>
      <w:r w:rsidRPr="00C52112">
        <w:rPr>
          <w:rFonts w:ascii="ITC Avant Garde" w:hAnsi="ITC Avant Garde"/>
          <w:bCs/>
        </w:rPr>
        <w:t>requiere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llenado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5</w:t>
      </w:r>
      <w:r w:rsidR="00586A2C" w:rsidRPr="00C52112">
        <w:rPr>
          <w:rFonts w:ascii="ITC Avant Garde" w:hAnsi="ITC Avant Garde"/>
          <w:bCs/>
        </w:rPr>
        <w:t xml:space="preserve"> </w:t>
      </w:r>
      <w:r w:rsidRPr="00C52112">
        <w:rPr>
          <w:rFonts w:ascii="ITC Avant Garde" w:hAnsi="ITC Avant Garde"/>
          <w:bCs/>
        </w:rPr>
        <w:t>nuevos</w:t>
      </w:r>
      <w:r w:rsidR="00586A2C" w:rsidRPr="00C52112">
        <w:rPr>
          <w:rFonts w:ascii="ITC Avant Garde" w:hAnsi="ITC Avant Garde"/>
          <w:bCs/>
        </w:rPr>
        <w:t xml:space="preserve"> </w:t>
      </w:r>
      <w:r w:rsidRPr="00C52112">
        <w:rPr>
          <w:rFonts w:ascii="ITC Avant Garde" w:hAnsi="ITC Avant Garde"/>
          <w:bCs/>
        </w:rPr>
        <w:t>campos:</w:t>
      </w:r>
      <w:r w:rsidR="00586A2C" w:rsidRPr="00C52112">
        <w:rPr>
          <w:rFonts w:ascii="ITC Avant Garde" w:hAnsi="ITC Avant Garde"/>
          <w:bCs/>
        </w:rPr>
        <w:t xml:space="preserve"> </w:t>
      </w:r>
      <w:r w:rsidRPr="00C52112">
        <w:rPr>
          <w:rFonts w:ascii="ITC Avant Garde" w:hAnsi="ITC Avant Garde"/>
          <w:bCs/>
        </w:rPr>
        <w:t>Distintivo,</w:t>
      </w:r>
      <w:r w:rsidR="00586A2C" w:rsidRPr="00C52112">
        <w:rPr>
          <w:rFonts w:ascii="ITC Avant Garde" w:hAnsi="ITC Avant Garde"/>
          <w:bCs/>
        </w:rPr>
        <w:t xml:space="preserve"> </w:t>
      </w:r>
      <w:r w:rsidRPr="00C52112">
        <w:rPr>
          <w:rFonts w:ascii="ITC Avant Garde" w:hAnsi="ITC Avant Garde"/>
          <w:bCs/>
        </w:rPr>
        <w:t>Nombre</w:t>
      </w:r>
      <w:r w:rsidR="00586A2C" w:rsidRPr="00C52112">
        <w:rPr>
          <w:rFonts w:ascii="ITC Avant Garde" w:hAnsi="ITC Avant Garde"/>
          <w:bCs/>
        </w:rPr>
        <w:t xml:space="preserve"> </w:t>
      </w:r>
      <w:r w:rsidRPr="00C52112">
        <w:rPr>
          <w:rFonts w:ascii="ITC Avant Garde" w:hAnsi="ITC Avant Garde"/>
          <w:bCs/>
        </w:rPr>
        <w:t>Comercial,</w:t>
      </w:r>
      <w:r w:rsidR="00586A2C" w:rsidRPr="00C52112">
        <w:rPr>
          <w:rFonts w:ascii="ITC Avant Garde" w:hAnsi="ITC Avant Garde"/>
          <w:bCs/>
        </w:rPr>
        <w:t xml:space="preserve"> </w:t>
      </w:r>
      <w:r w:rsidRPr="00C52112">
        <w:rPr>
          <w:rFonts w:ascii="ITC Avant Garde" w:hAnsi="ITC Avant Garde"/>
          <w:bCs/>
        </w:rPr>
        <w:t>Grupo</w:t>
      </w:r>
      <w:r w:rsidR="00586A2C" w:rsidRPr="00C52112">
        <w:rPr>
          <w:rFonts w:ascii="ITC Avant Garde" w:hAnsi="ITC Avant Garde"/>
          <w:bCs/>
        </w:rPr>
        <w:t xml:space="preserve"> </w:t>
      </w:r>
      <w:r w:rsidRPr="00C52112">
        <w:rPr>
          <w:rFonts w:ascii="ITC Avant Garde" w:hAnsi="ITC Avant Garde"/>
          <w:bCs/>
        </w:rPr>
        <w:t>Económico,</w:t>
      </w:r>
      <w:r w:rsidR="00586A2C" w:rsidRPr="00C52112">
        <w:rPr>
          <w:rFonts w:ascii="ITC Avant Garde" w:hAnsi="ITC Avant Garde"/>
          <w:bCs/>
        </w:rPr>
        <w:t xml:space="preserve"> </w:t>
      </w:r>
      <w:r w:rsidRPr="00C52112">
        <w:rPr>
          <w:rFonts w:ascii="ITC Avant Garde" w:hAnsi="ITC Avant Garde"/>
          <w:bCs/>
        </w:rPr>
        <w:t>Agente</w:t>
      </w:r>
      <w:r w:rsidR="00586A2C" w:rsidRPr="00C52112">
        <w:rPr>
          <w:rFonts w:ascii="ITC Avant Garde" w:hAnsi="ITC Avant Garde"/>
          <w:bCs/>
        </w:rPr>
        <w:t xml:space="preserve"> </w:t>
      </w:r>
      <w:r w:rsidRPr="00C52112">
        <w:rPr>
          <w:rFonts w:ascii="ITC Avant Garde" w:hAnsi="ITC Avant Garde"/>
          <w:bCs/>
        </w:rPr>
        <w:t>Afiliado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Representante</w:t>
      </w:r>
      <w:r w:rsidR="00586A2C" w:rsidRPr="00C52112">
        <w:rPr>
          <w:rFonts w:ascii="ITC Avant Garde" w:hAnsi="ITC Avant Garde"/>
          <w:bCs/>
        </w:rPr>
        <w:t xml:space="preserve"> </w:t>
      </w:r>
      <w:r w:rsidRPr="00C52112">
        <w:rPr>
          <w:rFonts w:ascii="ITC Avant Garde" w:hAnsi="ITC Avant Garde"/>
          <w:bCs/>
        </w:rPr>
        <w:t>Comercial.</w:t>
      </w:r>
    </w:p>
    <w:p w14:paraId="672AC9B7"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6F895415"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precisan</w:t>
      </w:r>
      <w:r w:rsidR="00586A2C" w:rsidRPr="00C52112">
        <w:rPr>
          <w:rFonts w:ascii="ITC Avant Garde" w:hAnsi="ITC Avant Garde"/>
          <w:bCs/>
        </w:rPr>
        <w:t xml:space="preserve"> </w:t>
      </w:r>
      <w:r w:rsidRPr="00C52112">
        <w:rPr>
          <w:rFonts w:ascii="ITC Avant Garde" w:hAnsi="ITC Avant Garde"/>
          <w:bCs/>
        </w:rPr>
        <w:t>diversas</w:t>
      </w:r>
      <w:r w:rsidR="00586A2C" w:rsidRPr="00C52112">
        <w:rPr>
          <w:rFonts w:ascii="ITC Avant Garde" w:hAnsi="ITC Avant Garde"/>
          <w:bCs/>
        </w:rPr>
        <w:t xml:space="preserve"> </w:t>
      </w:r>
      <w:r w:rsidRPr="00C52112">
        <w:rPr>
          <w:rFonts w:ascii="ITC Avant Garde" w:hAnsi="ITC Avant Garde"/>
          <w:bCs/>
        </w:rPr>
        <w:t>cuestiones:</w:t>
      </w:r>
    </w:p>
    <w:p w14:paraId="026BAB55" w14:textId="77777777" w:rsidR="005D02CA" w:rsidRPr="00C52112" w:rsidRDefault="005D02CA" w:rsidP="00C52112">
      <w:pPr>
        <w:pStyle w:val="Prrafodelista"/>
        <w:spacing w:after="0" w:line="240" w:lineRule="auto"/>
        <w:ind w:left="2127"/>
        <w:contextualSpacing w:val="0"/>
        <w:jc w:val="both"/>
        <w:rPr>
          <w:rFonts w:ascii="ITC Avant Garde" w:hAnsi="ITC Avant Garde"/>
          <w:bCs/>
        </w:rPr>
      </w:pPr>
    </w:p>
    <w:p w14:paraId="77989F89" w14:textId="77777777" w:rsidR="00354DD2" w:rsidRPr="00C52112" w:rsidRDefault="00354DD2" w:rsidP="00C52112">
      <w:pPr>
        <w:pStyle w:val="Prrafodelista"/>
        <w:numPr>
          <w:ilvl w:val="0"/>
          <w:numId w:val="7"/>
        </w:numPr>
        <w:spacing w:after="0" w:line="240" w:lineRule="auto"/>
        <w:ind w:left="2127" w:hanging="142"/>
        <w:contextualSpacing w:val="0"/>
        <w:jc w:val="both"/>
        <w:rPr>
          <w:rFonts w:ascii="ITC Avant Garde" w:hAnsi="ITC Avant Garde"/>
          <w:bCs/>
        </w:rPr>
      </w:pP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cumpliendo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supuesta</w:t>
      </w:r>
      <w:r w:rsidR="00586A2C" w:rsidRPr="00C52112">
        <w:rPr>
          <w:rFonts w:ascii="ITC Avant Garde" w:hAnsi="ITC Avant Garde"/>
          <w:bCs/>
        </w:rPr>
        <w:t xml:space="preserve"> </w:t>
      </w:r>
      <w:r w:rsidRPr="00C52112">
        <w:rPr>
          <w:rFonts w:ascii="ITC Avant Garde" w:hAnsi="ITC Avant Garde"/>
          <w:bCs/>
        </w:rPr>
        <w:t>finalidad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simplificación</w:t>
      </w:r>
      <w:r w:rsidR="00586A2C" w:rsidRPr="00C52112">
        <w:rPr>
          <w:rFonts w:ascii="ITC Avant Garde" w:hAnsi="ITC Avant Garde"/>
          <w:bCs/>
        </w:rPr>
        <w:t xml:space="preserve"> </w:t>
      </w:r>
      <w:r w:rsidRPr="00C52112">
        <w:rPr>
          <w:rFonts w:ascii="ITC Avant Garde" w:hAnsi="ITC Avant Garde"/>
          <w:bCs/>
        </w:rPr>
        <w:t>administrativa.</w:t>
      </w:r>
    </w:p>
    <w:p w14:paraId="352D4BCD" w14:textId="77777777" w:rsidR="005D02CA" w:rsidRPr="00C52112" w:rsidRDefault="005D02CA" w:rsidP="00C52112">
      <w:pPr>
        <w:pStyle w:val="Prrafodelista"/>
        <w:spacing w:after="0" w:line="240" w:lineRule="auto"/>
        <w:ind w:left="2127" w:hanging="142"/>
        <w:contextualSpacing w:val="0"/>
        <w:jc w:val="both"/>
        <w:rPr>
          <w:rFonts w:ascii="ITC Avant Garde" w:hAnsi="ITC Avant Garde"/>
          <w:bCs/>
        </w:rPr>
      </w:pPr>
    </w:p>
    <w:p w14:paraId="25C1B9C9" w14:textId="77777777" w:rsidR="00354DD2" w:rsidRPr="00C52112" w:rsidRDefault="00354DD2" w:rsidP="00C52112">
      <w:pPr>
        <w:pStyle w:val="Prrafodelista"/>
        <w:numPr>
          <w:ilvl w:val="0"/>
          <w:numId w:val="7"/>
        </w:numPr>
        <w:spacing w:after="0" w:line="240" w:lineRule="auto"/>
        <w:ind w:left="2127" w:hanging="142"/>
        <w:contextualSpacing w:val="0"/>
        <w:jc w:val="both"/>
        <w:rPr>
          <w:rFonts w:ascii="ITC Avant Garde" w:hAnsi="ITC Avant Garde"/>
          <w:bCs/>
        </w:rPr>
      </w:pP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solicita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signos</w:t>
      </w:r>
      <w:r w:rsidR="00586A2C" w:rsidRPr="00C52112">
        <w:rPr>
          <w:rFonts w:ascii="ITC Avant Garde" w:hAnsi="ITC Avant Garde"/>
          <w:bCs/>
        </w:rPr>
        <w:t xml:space="preserve"> </w:t>
      </w:r>
      <w:r w:rsidRPr="00C52112">
        <w:rPr>
          <w:rFonts w:ascii="ITC Avant Garde" w:hAnsi="ITC Avant Garde"/>
          <w:bCs/>
        </w:rPr>
        <w:t>distintivos</w:t>
      </w:r>
      <w:r w:rsidR="00586A2C" w:rsidRPr="00C52112">
        <w:rPr>
          <w:rFonts w:ascii="ITC Avant Garde" w:hAnsi="ITC Avant Garde"/>
          <w:bCs/>
        </w:rPr>
        <w:t xml:space="preserve"> </w:t>
      </w:r>
      <w:r w:rsidRPr="00C52112">
        <w:rPr>
          <w:rFonts w:ascii="ITC Avant Garde" w:hAnsi="ITC Avant Garde"/>
          <w:bCs/>
        </w:rPr>
        <w:t>(marcas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nombres</w:t>
      </w:r>
      <w:r w:rsidR="00586A2C" w:rsidRPr="00C52112">
        <w:rPr>
          <w:rFonts w:ascii="ITC Avant Garde" w:hAnsi="ITC Avant Garde"/>
          <w:bCs/>
        </w:rPr>
        <w:t xml:space="preserve"> </w:t>
      </w:r>
      <w:r w:rsidRPr="00C52112">
        <w:rPr>
          <w:rFonts w:ascii="ITC Avant Garde" w:hAnsi="ITC Avant Garde"/>
          <w:bCs/>
        </w:rPr>
        <w:t>comerciales)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relaciones</w:t>
      </w:r>
      <w:r w:rsidR="00586A2C" w:rsidRPr="00C52112">
        <w:rPr>
          <w:rFonts w:ascii="ITC Avant Garde" w:hAnsi="ITC Avant Garde"/>
          <w:bCs/>
        </w:rPr>
        <w:t xml:space="preserve"> </w:t>
      </w:r>
      <w:r w:rsidRPr="00C52112">
        <w:rPr>
          <w:rFonts w:ascii="ITC Avant Garde" w:hAnsi="ITC Avant Garde"/>
          <w:bCs/>
        </w:rPr>
        <w:t>contractuales</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cuales</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haber</w:t>
      </w:r>
      <w:r w:rsidR="00586A2C" w:rsidRPr="00C52112">
        <w:rPr>
          <w:rFonts w:ascii="ITC Avant Garde" w:hAnsi="ITC Avant Garde"/>
          <w:bCs/>
        </w:rPr>
        <w:t xml:space="preserve"> </w:t>
      </w:r>
      <w:r w:rsidRPr="00C52112">
        <w:rPr>
          <w:rFonts w:ascii="ITC Avant Garde" w:hAnsi="ITC Avant Garde"/>
          <w:bCs/>
        </w:rPr>
        <w:t>cláusulas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confidencialidad</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obliguen</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divulgarlas</w:t>
      </w:r>
      <w:r w:rsidR="00586A2C" w:rsidRPr="00C52112">
        <w:rPr>
          <w:rFonts w:ascii="ITC Avant Garde" w:hAnsi="ITC Avant Garde"/>
          <w:bCs/>
        </w:rPr>
        <w:t xml:space="preserve"> </w:t>
      </w:r>
      <w:r w:rsidRPr="00C52112">
        <w:rPr>
          <w:rFonts w:ascii="ITC Avant Garde" w:hAnsi="ITC Avant Garde"/>
          <w:bCs/>
        </w:rPr>
        <w:t>so</w:t>
      </w:r>
      <w:r w:rsidR="00586A2C" w:rsidRPr="00C52112">
        <w:rPr>
          <w:rFonts w:ascii="ITC Avant Garde" w:hAnsi="ITC Avant Garde"/>
          <w:bCs/>
        </w:rPr>
        <w:t xml:space="preserve"> </w:t>
      </w:r>
      <w:r w:rsidRPr="00C52112">
        <w:rPr>
          <w:rFonts w:ascii="ITC Avant Garde" w:hAnsi="ITC Avant Garde"/>
          <w:bCs/>
        </w:rPr>
        <w:t>pena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sanción</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pena</w:t>
      </w:r>
      <w:r w:rsidR="00586A2C" w:rsidRPr="00C52112">
        <w:rPr>
          <w:rFonts w:ascii="ITC Avant Garde" w:hAnsi="ITC Avant Garde"/>
          <w:bCs/>
        </w:rPr>
        <w:t xml:space="preserve"> </w:t>
      </w:r>
      <w:r w:rsidRPr="00C52112">
        <w:rPr>
          <w:rFonts w:ascii="ITC Avant Garde" w:hAnsi="ITC Avant Garde"/>
          <w:bCs/>
        </w:rPr>
        <w:t>contractual.</w:t>
      </w:r>
    </w:p>
    <w:p w14:paraId="14012458" w14:textId="77777777" w:rsidR="005D02CA" w:rsidRPr="00C52112" w:rsidRDefault="005D02CA" w:rsidP="00C52112">
      <w:pPr>
        <w:pStyle w:val="Prrafodelista"/>
        <w:spacing w:after="0" w:line="240" w:lineRule="auto"/>
        <w:ind w:left="2127" w:hanging="142"/>
        <w:contextualSpacing w:val="0"/>
        <w:rPr>
          <w:rFonts w:ascii="ITC Avant Garde" w:hAnsi="ITC Avant Garde"/>
          <w:bCs/>
        </w:rPr>
      </w:pPr>
    </w:p>
    <w:p w14:paraId="0ADC1306" w14:textId="77777777" w:rsidR="00354DD2" w:rsidRPr="00C52112" w:rsidRDefault="00354DD2" w:rsidP="00C52112">
      <w:pPr>
        <w:pStyle w:val="Prrafodelista"/>
        <w:numPr>
          <w:ilvl w:val="0"/>
          <w:numId w:val="7"/>
        </w:numPr>
        <w:spacing w:after="0" w:line="240" w:lineRule="auto"/>
        <w:ind w:left="2127" w:hanging="142"/>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obligado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conocer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ascendencia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pertenencia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grupo</w:t>
      </w:r>
      <w:r w:rsidR="00586A2C" w:rsidRPr="00C52112">
        <w:rPr>
          <w:rFonts w:ascii="ITC Avant Garde" w:hAnsi="ITC Avant Garde"/>
          <w:bCs/>
        </w:rPr>
        <w:t xml:space="preserve"> </w:t>
      </w:r>
      <w:r w:rsidRPr="00C52112">
        <w:rPr>
          <w:rFonts w:ascii="ITC Avant Garde" w:hAnsi="ITC Avant Garde"/>
          <w:bCs/>
        </w:rPr>
        <w:t>económico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pertenezca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contraparte</w:t>
      </w:r>
      <w:r w:rsidR="00586A2C" w:rsidRPr="00C52112">
        <w:rPr>
          <w:rFonts w:ascii="ITC Avant Garde" w:hAnsi="ITC Avant Garde"/>
          <w:bCs/>
        </w:rPr>
        <w:t xml:space="preserve"> </w:t>
      </w:r>
      <w:r w:rsidRPr="00C52112">
        <w:rPr>
          <w:rFonts w:ascii="ITC Avant Garde" w:hAnsi="ITC Avant Garde"/>
          <w:bCs/>
        </w:rPr>
        <w:t>contractual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exigencia</w:t>
      </w:r>
      <w:r w:rsidR="00586A2C" w:rsidRPr="00C52112">
        <w:rPr>
          <w:rFonts w:ascii="ITC Avant Garde" w:hAnsi="ITC Avant Garde"/>
          <w:bCs/>
        </w:rPr>
        <w:t xml:space="preserve"> </w:t>
      </w:r>
      <w:r w:rsidRPr="00C52112">
        <w:rPr>
          <w:rFonts w:ascii="ITC Avant Garde" w:hAnsi="ITC Avant Garde"/>
          <w:bCs/>
        </w:rPr>
        <w:t>absurda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conozca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totalidad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relaciones</w:t>
      </w:r>
      <w:r w:rsidR="00586A2C" w:rsidRPr="00C52112">
        <w:rPr>
          <w:rFonts w:ascii="ITC Avant Garde" w:hAnsi="ITC Avant Garde"/>
          <w:bCs/>
        </w:rPr>
        <w:t xml:space="preserve"> </w:t>
      </w:r>
      <w:r w:rsidRPr="00C52112">
        <w:rPr>
          <w:rFonts w:ascii="ITC Avant Garde" w:hAnsi="ITC Avant Garde"/>
          <w:bCs/>
        </w:rPr>
        <w:t>corporativas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contraparte</w:t>
      </w:r>
      <w:r w:rsidR="00586A2C" w:rsidRPr="00C52112">
        <w:rPr>
          <w:rFonts w:ascii="ITC Avant Garde" w:hAnsi="ITC Avant Garde"/>
          <w:bCs/>
        </w:rPr>
        <w:t xml:space="preserve"> </w:t>
      </w:r>
      <w:r w:rsidRPr="00C52112">
        <w:rPr>
          <w:rFonts w:ascii="ITC Avant Garde" w:hAnsi="ITC Avant Garde"/>
          <w:bCs/>
        </w:rPr>
        <w:t>contractual</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entes</w:t>
      </w:r>
      <w:r w:rsidR="00586A2C" w:rsidRPr="00C52112">
        <w:rPr>
          <w:rFonts w:ascii="ITC Avant Garde" w:hAnsi="ITC Avant Garde"/>
          <w:bCs/>
        </w:rPr>
        <w:t xml:space="preserve"> </w:t>
      </w:r>
      <w:r w:rsidRPr="00C52112">
        <w:rPr>
          <w:rFonts w:ascii="ITC Avant Garde" w:hAnsi="ITC Avant Garde"/>
          <w:bCs/>
        </w:rPr>
        <w:t>económicos,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terceros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incumbencia.</w:t>
      </w:r>
    </w:p>
    <w:p w14:paraId="37D2727F" w14:textId="77777777" w:rsidR="005D02CA" w:rsidRPr="00C52112" w:rsidRDefault="005D02CA" w:rsidP="00C52112">
      <w:pPr>
        <w:spacing w:after="0" w:line="240" w:lineRule="auto"/>
        <w:ind w:left="2127" w:hanging="142"/>
        <w:jc w:val="both"/>
        <w:rPr>
          <w:rFonts w:ascii="ITC Avant Garde" w:hAnsi="ITC Avant Garde"/>
          <w:bCs/>
        </w:rPr>
      </w:pPr>
    </w:p>
    <w:p w14:paraId="1F7F3726" w14:textId="77777777" w:rsidR="00354DD2" w:rsidRPr="00C52112" w:rsidRDefault="00354DD2" w:rsidP="00C52112">
      <w:pPr>
        <w:pStyle w:val="Prrafodelista"/>
        <w:numPr>
          <w:ilvl w:val="0"/>
          <w:numId w:val="7"/>
        </w:numPr>
        <w:spacing w:after="0" w:line="240" w:lineRule="auto"/>
        <w:ind w:left="2127" w:hanging="142"/>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cumulo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solicitada</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fotografía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momento</w:t>
      </w:r>
      <w:r w:rsidR="00586A2C" w:rsidRPr="00C52112">
        <w:rPr>
          <w:rFonts w:ascii="ITC Avant Garde" w:hAnsi="ITC Avant Garde"/>
          <w:bCs/>
        </w:rPr>
        <w:t xml:space="preserve"> </w:t>
      </w:r>
      <w:r w:rsidRPr="00C52112">
        <w:rPr>
          <w:rFonts w:ascii="ITC Avant Garde" w:hAnsi="ITC Avant Garde"/>
          <w:bCs/>
        </w:rPr>
        <w:t>determinado,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incluso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podría</w:t>
      </w:r>
      <w:r w:rsidR="00586A2C" w:rsidRPr="00C52112">
        <w:rPr>
          <w:rFonts w:ascii="ITC Avant Garde" w:hAnsi="ITC Avant Garde"/>
          <w:bCs/>
        </w:rPr>
        <w:t xml:space="preserve"> </w:t>
      </w:r>
      <w:r w:rsidRPr="00C52112">
        <w:rPr>
          <w:rFonts w:ascii="ITC Avant Garde" w:hAnsi="ITC Avant Garde"/>
          <w:bCs/>
        </w:rPr>
        <w:t>reflejar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realidad</w:t>
      </w:r>
      <w:r w:rsidR="00586A2C" w:rsidRPr="00C52112">
        <w:rPr>
          <w:rFonts w:ascii="ITC Avant Garde" w:hAnsi="ITC Avant Garde"/>
          <w:bCs/>
        </w:rPr>
        <w:t xml:space="preserve"> </w:t>
      </w:r>
      <w:r w:rsidRPr="00C52112">
        <w:rPr>
          <w:rFonts w:ascii="ITC Avant Garde" w:hAnsi="ITC Avant Garde"/>
          <w:bCs/>
        </w:rPr>
        <w:t>ante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rescisión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contratos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incumplimientos</w:t>
      </w:r>
      <w:r w:rsidR="00586A2C" w:rsidRPr="00C52112">
        <w:rPr>
          <w:rFonts w:ascii="ITC Avant Garde" w:hAnsi="ITC Avant Garde"/>
          <w:bCs/>
        </w:rPr>
        <w:t xml:space="preserve"> </w:t>
      </w:r>
      <w:r w:rsidRPr="00C52112">
        <w:rPr>
          <w:rFonts w:ascii="ITC Avant Garde" w:hAnsi="ITC Avant Garde"/>
          <w:bCs/>
        </w:rPr>
        <w:t>contractuales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cambiar</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propia</w:t>
      </w:r>
      <w:r w:rsidR="00586A2C" w:rsidRPr="00C52112">
        <w:rPr>
          <w:rFonts w:ascii="ITC Avant Garde" w:hAnsi="ITC Avant Garde"/>
          <w:bCs/>
        </w:rPr>
        <w:t xml:space="preserve"> </w:t>
      </w:r>
      <w:r w:rsidRPr="00C52112">
        <w:rPr>
          <w:rFonts w:ascii="ITC Avant Garde" w:hAnsi="ITC Avant Garde"/>
          <w:bCs/>
        </w:rPr>
        <w:t>dinámica</w:t>
      </w:r>
      <w:r w:rsidR="00586A2C" w:rsidRPr="00C52112">
        <w:rPr>
          <w:rFonts w:ascii="ITC Avant Garde" w:hAnsi="ITC Avant Garde"/>
          <w:bCs/>
        </w:rPr>
        <w:t xml:space="preserve"> </w:t>
      </w:r>
      <w:r w:rsidRPr="00C52112">
        <w:rPr>
          <w:rFonts w:ascii="ITC Avant Garde" w:hAnsi="ITC Avant Garde"/>
          <w:bCs/>
        </w:rPr>
        <w:t>contractual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operativa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lastRenderedPageBreak/>
        <w:t>manera,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carece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pertinencia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solicitud</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justificación</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previa.</w:t>
      </w:r>
    </w:p>
    <w:p w14:paraId="6E736B71" w14:textId="77777777" w:rsidR="005D02CA" w:rsidRPr="00C52112" w:rsidRDefault="005D02CA" w:rsidP="00C52112">
      <w:pPr>
        <w:spacing w:after="0" w:line="240" w:lineRule="auto"/>
        <w:ind w:left="2127" w:hanging="142"/>
        <w:jc w:val="both"/>
        <w:rPr>
          <w:rFonts w:ascii="ITC Avant Garde" w:hAnsi="ITC Avant Garde"/>
          <w:bCs/>
        </w:rPr>
      </w:pPr>
    </w:p>
    <w:p w14:paraId="5CEDC88F" w14:textId="77777777" w:rsidR="00354DD2" w:rsidRPr="00C52112" w:rsidRDefault="00354DD2" w:rsidP="00C52112">
      <w:pPr>
        <w:pStyle w:val="Prrafodelista"/>
        <w:numPr>
          <w:ilvl w:val="0"/>
          <w:numId w:val="7"/>
        </w:numPr>
        <w:spacing w:after="0" w:line="240" w:lineRule="auto"/>
        <w:ind w:left="2127" w:hanging="142"/>
        <w:contextualSpacing w:val="0"/>
        <w:jc w:val="both"/>
        <w:rPr>
          <w:rFonts w:ascii="ITC Avant Garde" w:hAnsi="ITC Avant Garde"/>
          <w:bCs/>
        </w:rPr>
      </w:pP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insiste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tampoco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ejercicio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facultades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competencia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justificaría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solicitud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justifica</w:t>
      </w:r>
      <w:r w:rsidR="00586A2C" w:rsidRPr="00C52112">
        <w:rPr>
          <w:rFonts w:ascii="ITC Avant Garde" w:hAnsi="ITC Avant Garde"/>
          <w:bCs/>
        </w:rPr>
        <w:t xml:space="preserve"> </w:t>
      </w:r>
      <w:r w:rsidRPr="00C52112">
        <w:rPr>
          <w:rFonts w:ascii="ITC Avant Garde" w:hAnsi="ITC Avant Garde"/>
          <w:bCs/>
        </w:rPr>
        <w:t>cuando</w:t>
      </w:r>
      <w:r w:rsidR="00586A2C" w:rsidRPr="00C52112">
        <w:rPr>
          <w:rFonts w:ascii="ITC Avant Garde" w:hAnsi="ITC Avant Garde"/>
          <w:bCs/>
        </w:rPr>
        <w:t xml:space="preserve"> </w:t>
      </w:r>
      <w:r w:rsidRPr="00C52112">
        <w:rPr>
          <w:rFonts w:ascii="ITC Avant Garde" w:hAnsi="ITC Avant Garde"/>
          <w:bCs/>
        </w:rPr>
        <w:t>existe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determine,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tesitura,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carece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atribuciones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estar</w:t>
      </w:r>
      <w:r w:rsidR="00586A2C" w:rsidRPr="00C52112">
        <w:rPr>
          <w:rFonts w:ascii="ITC Avant Garde" w:hAnsi="ITC Avant Garde"/>
          <w:bCs/>
        </w:rPr>
        <w:t xml:space="preserve"> </w:t>
      </w:r>
      <w:r w:rsidRPr="00C52112">
        <w:rPr>
          <w:rFonts w:ascii="ITC Avant Garde" w:hAnsi="ITC Avant Garde"/>
          <w:bCs/>
        </w:rPr>
        <w:t>solicitando</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abstracto"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juicio</w:t>
      </w:r>
      <w:r w:rsidR="00586A2C" w:rsidRPr="00C52112">
        <w:rPr>
          <w:rFonts w:ascii="ITC Avant Garde" w:hAnsi="ITC Avant Garde"/>
          <w:bCs/>
        </w:rPr>
        <w:t xml:space="preserve"> </w:t>
      </w:r>
      <w:r w:rsidRPr="00C52112">
        <w:rPr>
          <w:rFonts w:ascii="ITC Avant Garde" w:hAnsi="ITC Avant Garde"/>
          <w:bCs/>
        </w:rPr>
        <w:t>eventualmente</w:t>
      </w:r>
      <w:r w:rsidR="00586A2C" w:rsidRPr="00C52112">
        <w:rPr>
          <w:rFonts w:ascii="ITC Avant Garde" w:hAnsi="ITC Avant Garde"/>
          <w:bCs/>
        </w:rPr>
        <w:t xml:space="preserve"> </w:t>
      </w:r>
      <w:r w:rsidRPr="00C52112">
        <w:rPr>
          <w:rFonts w:ascii="ITC Avant Garde" w:hAnsi="ITC Avant Garde"/>
          <w:bCs/>
        </w:rPr>
        <w:t>podría</w:t>
      </w:r>
      <w:r w:rsidR="00586A2C" w:rsidRPr="00C52112">
        <w:rPr>
          <w:rFonts w:ascii="ITC Avant Garde" w:hAnsi="ITC Avant Garde"/>
          <w:bCs/>
        </w:rPr>
        <w:t xml:space="preserve"> </w:t>
      </w:r>
      <w:r w:rsidRPr="00C52112">
        <w:rPr>
          <w:rFonts w:ascii="ITC Avant Garde" w:hAnsi="ITC Avant Garde"/>
          <w:bCs/>
        </w:rPr>
        <w:t>utilizar.</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trataría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intromisión</w:t>
      </w:r>
      <w:r w:rsidR="00586A2C" w:rsidRPr="00C52112">
        <w:rPr>
          <w:rFonts w:ascii="ITC Avant Garde" w:hAnsi="ITC Avant Garde"/>
          <w:bCs/>
        </w:rPr>
        <w:t xml:space="preserve"> </w:t>
      </w:r>
      <w:r w:rsidRPr="00C52112">
        <w:rPr>
          <w:rFonts w:ascii="ITC Avant Garde" w:hAnsi="ITC Avant Garde"/>
          <w:bCs/>
        </w:rPr>
        <w:t>indebida</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injustificada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Estado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asuntos</w:t>
      </w:r>
      <w:r w:rsidR="00586A2C" w:rsidRPr="00C52112">
        <w:rPr>
          <w:rFonts w:ascii="ITC Avant Garde" w:hAnsi="ITC Avant Garde"/>
          <w:bCs/>
        </w:rPr>
        <w:t xml:space="preserve"> </w:t>
      </w:r>
      <w:r w:rsidRPr="00C52112">
        <w:rPr>
          <w:rFonts w:ascii="ITC Avant Garde" w:hAnsi="ITC Avant Garde"/>
          <w:bCs/>
        </w:rPr>
        <w:t>privados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le</w:t>
      </w:r>
      <w:r w:rsidR="00586A2C" w:rsidRPr="00C52112">
        <w:rPr>
          <w:rFonts w:ascii="ITC Avant Garde" w:hAnsi="ITC Avant Garde"/>
          <w:bCs/>
        </w:rPr>
        <w:t xml:space="preserve"> </w:t>
      </w:r>
      <w:r w:rsidRPr="00C52112">
        <w:rPr>
          <w:rFonts w:ascii="ITC Avant Garde" w:hAnsi="ITC Avant Garde"/>
          <w:bCs/>
        </w:rPr>
        <w:t>conciernen</w:t>
      </w:r>
      <w:r w:rsidR="00586A2C" w:rsidRPr="00C52112">
        <w:rPr>
          <w:rFonts w:ascii="ITC Avant Garde" w:hAnsi="ITC Avant Garde"/>
          <w:bCs/>
        </w:rPr>
        <w:t xml:space="preserve"> </w:t>
      </w:r>
      <w:r w:rsidRPr="00C52112">
        <w:rPr>
          <w:rFonts w:ascii="ITC Avant Garde" w:hAnsi="ITC Avant Garde"/>
          <w:bCs/>
        </w:rPr>
        <w:t>mientras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haya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motive,</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analizar</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concentración</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investigación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práctica</w:t>
      </w:r>
      <w:r w:rsidR="00586A2C" w:rsidRPr="00C52112">
        <w:rPr>
          <w:rFonts w:ascii="ITC Avant Garde" w:hAnsi="ITC Avant Garde"/>
          <w:bCs/>
        </w:rPr>
        <w:t xml:space="preserve"> </w:t>
      </w:r>
      <w:r w:rsidRPr="00C52112">
        <w:rPr>
          <w:rFonts w:ascii="ITC Avant Garde" w:hAnsi="ITC Avant Garde"/>
          <w:bCs/>
        </w:rPr>
        <w:t>monopólica</w:t>
      </w:r>
      <w:r w:rsidR="00586A2C" w:rsidRPr="00C52112">
        <w:rPr>
          <w:rFonts w:ascii="ITC Avant Garde" w:hAnsi="ITC Avant Garde"/>
          <w:bCs/>
        </w:rPr>
        <w:t xml:space="preserve"> </w:t>
      </w:r>
      <w:r w:rsidRPr="00C52112">
        <w:rPr>
          <w:rFonts w:ascii="ITC Avant Garde" w:hAnsi="ITC Avant Garde"/>
          <w:bCs/>
        </w:rPr>
        <w:t>determinada.</w:t>
      </w:r>
      <w:r w:rsidR="00586A2C" w:rsidRPr="00C52112">
        <w:rPr>
          <w:rFonts w:ascii="ITC Avant Garde" w:hAnsi="ITC Avant Garde"/>
          <w:bCs/>
        </w:rPr>
        <w:t xml:space="preserve"> </w:t>
      </w:r>
    </w:p>
    <w:p w14:paraId="2933EF31" w14:textId="77777777" w:rsidR="00CA53E1" w:rsidRPr="00C52112" w:rsidRDefault="00CA53E1" w:rsidP="00C52112">
      <w:pPr>
        <w:pStyle w:val="Prrafodelista"/>
        <w:spacing w:after="0" w:line="240" w:lineRule="auto"/>
        <w:ind w:left="2127"/>
        <w:contextualSpacing w:val="0"/>
        <w:jc w:val="both"/>
        <w:rPr>
          <w:rFonts w:ascii="ITC Avant Garde" w:hAnsi="ITC Avant Garde"/>
          <w:bCs/>
        </w:rPr>
      </w:pPr>
    </w:p>
    <w:p w14:paraId="486BEB17"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relaciones</w:t>
      </w:r>
      <w:r w:rsidR="00586A2C" w:rsidRPr="00C52112">
        <w:rPr>
          <w:rFonts w:ascii="ITC Avant Garde" w:hAnsi="ITC Avant Garde"/>
          <w:bCs/>
        </w:rPr>
        <w:t xml:space="preserve"> </w:t>
      </w:r>
      <w:r w:rsidRPr="00C52112">
        <w:rPr>
          <w:rFonts w:ascii="ITC Avant Garde" w:hAnsi="ITC Avant Garde"/>
          <w:bCs/>
        </w:rPr>
        <w:t>comerciales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pudiesen</w:t>
      </w:r>
      <w:r w:rsidR="00586A2C" w:rsidRPr="00C52112">
        <w:rPr>
          <w:rFonts w:ascii="ITC Avant Garde" w:hAnsi="ITC Avant Garde"/>
          <w:bCs/>
        </w:rPr>
        <w:t xml:space="preserve"> </w:t>
      </w:r>
      <w:r w:rsidRPr="00C52112">
        <w:rPr>
          <w:rFonts w:ascii="ITC Avant Garde" w:hAnsi="ITC Avant Garde"/>
          <w:bCs/>
        </w:rPr>
        <w:t>ser</w:t>
      </w:r>
      <w:r w:rsidR="00586A2C" w:rsidRPr="00C52112">
        <w:rPr>
          <w:rFonts w:ascii="ITC Avant Garde" w:hAnsi="ITC Avant Garde"/>
          <w:bCs/>
        </w:rPr>
        <w:t xml:space="preserve"> </w:t>
      </w:r>
      <w:r w:rsidRPr="00C52112">
        <w:rPr>
          <w:rFonts w:ascii="ITC Avant Garde" w:hAnsi="ITC Avant Garde"/>
          <w:bCs/>
        </w:rPr>
        <w:t>eventualmente</w:t>
      </w:r>
      <w:r w:rsidR="00586A2C" w:rsidRPr="00C52112">
        <w:rPr>
          <w:rFonts w:ascii="ITC Avant Garde" w:hAnsi="ITC Avant Garde"/>
          <w:bCs/>
        </w:rPr>
        <w:t xml:space="preserve"> </w:t>
      </w:r>
      <w:r w:rsidRPr="00C52112">
        <w:rPr>
          <w:rFonts w:ascii="ITC Avant Garde" w:hAnsi="ITC Avant Garde"/>
          <w:bCs/>
        </w:rPr>
        <w:t>exigidas</w:t>
      </w:r>
      <w:r w:rsidR="00586A2C" w:rsidRPr="00C52112">
        <w:rPr>
          <w:rFonts w:ascii="ITC Avant Garde" w:hAnsi="ITC Avant Garde"/>
          <w:bCs/>
        </w:rPr>
        <w:t xml:space="preserve"> </w:t>
      </w:r>
      <w:r w:rsidRPr="00C52112">
        <w:rPr>
          <w:rFonts w:ascii="ITC Avant Garde" w:hAnsi="ITC Avant Garde"/>
          <w:bCs/>
        </w:rPr>
        <w:t>ante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competencia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guarda</w:t>
      </w:r>
      <w:r w:rsidR="00586A2C" w:rsidRPr="00C52112">
        <w:rPr>
          <w:rFonts w:ascii="ITC Avant Garde" w:hAnsi="ITC Avant Garde"/>
          <w:bCs/>
        </w:rPr>
        <w:t xml:space="preserve"> </w:t>
      </w:r>
      <w:r w:rsidRPr="00C52112">
        <w:rPr>
          <w:rFonts w:ascii="ITC Avant Garde" w:hAnsi="ITC Avant Garde"/>
          <w:bCs/>
        </w:rPr>
        <w:t>ningún</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exija</w:t>
      </w:r>
      <w:r w:rsidR="00586A2C" w:rsidRPr="00C52112">
        <w:rPr>
          <w:rFonts w:ascii="ITC Avant Garde" w:hAnsi="ITC Avant Garde"/>
          <w:bCs/>
        </w:rPr>
        <w:t xml:space="preserve"> </w:t>
      </w:r>
      <w:r w:rsidRPr="00C52112">
        <w:rPr>
          <w:rFonts w:ascii="ITC Avant Garde" w:hAnsi="ITC Avant Garde"/>
          <w:bCs/>
        </w:rPr>
        <w:t>periódicamente,</w:t>
      </w:r>
      <w:r w:rsidR="00586A2C" w:rsidRPr="00C52112">
        <w:rPr>
          <w:rFonts w:ascii="ITC Avant Garde" w:hAnsi="ITC Avant Garde"/>
          <w:bCs/>
        </w:rPr>
        <w:t xml:space="preserve"> </w:t>
      </w:r>
      <w:r w:rsidRPr="00C52112">
        <w:rPr>
          <w:rFonts w:ascii="ITC Avant Garde" w:hAnsi="ITC Avant Garde"/>
          <w:bCs/>
        </w:rPr>
        <w:t>valorando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da</w:t>
      </w:r>
      <w:r w:rsidR="00586A2C" w:rsidRPr="00C52112">
        <w:rPr>
          <w:rFonts w:ascii="ITC Avant Garde" w:hAnsi="ITC Avant Garde"/>
          <w:bCs/>
        </w:rPr>
        <w:t xml:space="preserve"> </w:t>
      </w:r>
      <w:r w:rsidRPr="00C52112">
        <w:rPr>
          <w:rFonts w:ascii="ITC Avant Garde" w:hAnsi="ITC Avant Garde"/>
          <w:bCs/>
        </w:rPr>
        <w:t>inicio</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procedimiento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competencia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habrá</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nuevo</w:t>
      </w:r>
      <w:r w:rsidR="00586A2C" w:rsidRPr="00C52112">
        <w:rPr>
          <w:rFonts w:ascii="ITC Avant Garde" w:hAnsi="ITC Avant Garde"/>
          <w:bCs/>
        </w:rPr>
        <w:t xml:space="preserve"> </w:t>
      </w:r>
      <w:r w:rsidRPr="00C52112">
        <w:rPr>
          <w:rFonts w:ascii="ITC Avant Garde" w:hAnsi="ITC Avant Garde"/>
          <w:bCs/>
        </w:rPr>
        <w:t>requerimiento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nada</w:t>
      </w:r>
      <w:r w:rsidR="00586A2C" w:rsidRPr="00C52112">
        <w:rPr>
          <w:rFonts w:ascii="ITC Avant Garde" w:hAnsi="ITC Avant Garde"/>
          <w:bCs/>
        </w:rPr>
        <w:t xml:space="preserve"> </w:t>
      </w:r>
      <w:r w:rsidRPr="00C52112">
        <w:rPr>
          <w:rFonts w:ascii="ITC Avant Garde" w:hAnsi="ITC Avant Garde"/>
          <w:bCs/>
        </w:rPr>
        <w:t>sirve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entrega</w:t>
      </w:r>
      <w:r w:rsidR="00586A2C" w:rsidRPr="00C52112">
        <w:rPr>
          <w:rFonts w:ascii="ITC Avant Garde" w:hAnsi="ITC Avant Garde"/>
          <w:bCs/>
        </w:rPr>
        <w:t xml:space="preserve"> </w:t>
      </w:r>
      <w:r w:rsidRPr="00C52112">
        <w:rPr>
          <w:rFonts w:ascii="ITC Avant Garde" w:hAnsi="ITC Avant Garde"/>
          <w:bCs/>
        </w:rPr>
        <w:t>previa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conforme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exige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p>
    <w:p w14:paraId="6F26A559"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38A238ED" w14:textId="6FA44AD4" w:rsidR="00354DD2" w:rsidRPr="00C52112" w:rsidRDefault="00354DD2" w:rsidP="00C52112">
      <w:pPr>
        <w:pStyle w:val="Prrafodelista"/>
        <w:numPr>
          <w:ilvl w:val="1"/>
          <w:numId w:val="2"/>
        </w:numPr>
        <w:spacing w:after="0" w:line="240" w:lineRule="auto"/>
        <w:ind w:left="2127" w:hanging="709"/>
        <w:contextualSpacing w:val="0"/>
        <w:jc w:val="both"/>
        <w:rPr>
          <w:rFonts w:ascii="ITC Avant Garde" w:hAnsi="ITC Avant Garde"/>
          <w:b/>
          <w:bCs/>
        </w:rPr>
      </w:pPr>
      <w:r w:rsidRPr="00C52112">
        <w:rPr>
          <w:rFonts w:ascii="ITC Avant Garde" w:hAnsi="ITC Avant Garde"/>
          <w:b/>
          <w:bCs/>
        </w:rPr>
        <w:t>2.8.-</w:t>
      </w:r>
      <w:r w:rsidR="00586A2C" w:rsidRPr="00C52112">
        <w:rPr>
          <w:rFonts w:ascii="ITC Avant Garde" w:hAnsi="ITC Avant Garde"/>
          <w:b/>
          <w:bCs/>
        </w:rPr>
        <w:t xml:space="preserve"> </w:t>
      </w:r>
      <w:r w:rsidRPr="00C52112">
        <w:rPr>
          <w:rFonts w:ascii="ITC Avant Garde" w:hAnsi="ITC Avant Garde"/>
          <w:b/>
          <w:bCs/>
        </w:rPr>
        <w:t>En</w:t>
      </w:r>
      <w:r w:rsidR="00586A2C" w:rsidRPr="00C52112">
        <w:rPr>
          <w:rFonts w:ascii="ITC Avant Garde" w:hAnsi="ITC Avant Garde"/>
          <w:b/>
          <w:bCs/>
        </w:rPr>
        <w:t xml:space="preserve"> </w:t>
      </w:r>
      <w:r w:rsidRPr="00C52112">
        <w:rPr>
          <w:rFonts w:ascii="ITC Avant Garde" w:hAnsi="ITC Avant Garde"/>
          <w:b/>
          <w:bCs/>
        </w:rPr>
        <w:t>el</w:t>
      </w:r>
      <w:r w:rsidR="00586A2C" w:rsidRPr="00C52112">
        <w:rPr>
          <w:rFonts w:ascii="ITC Avant Garde" w:hAnsi="ITC Avant Garde"/>
          <w:b/>
          <w:bCs/>
        </w:rPr>
        <w:t xml:space="preserve"> </w:t>
      </w:r>
      <w:r w:rsidRPr="00C52112">
        <w:rPr>
          <w:rFonts w:ascii="ITC Avant Garde" w:hAnsi="ITC Avant Garde"/>
          <w:b/>
          <w:bCs/>
        </w:rPr>
        <w:t>rubro</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Programática"</w:t>
      </w:r>
      <w:r w:rsidR="00586A2C" w:rsidRPr="00C52112">
        <w:rPr>
          <w:rFonts w:ascii="ITC Avant Garde" w:hAnsi="ITC Avant Garde"/>
          <w:b/>
          <w:bCs/>
        </w:rPr>
        <w:t xml:space="preserve"> </w:t>
      </w:r>
      <w:r w:rsidRPr="00C52112">
        <w:rPr>
          <w:rFonts w:ascii="ITC Avant Garde" w:hAnsi="ITC Avant Garde"/>
          <w:b/>
          <w:bCs/>
        </w:rPr>
        <w:t>tampoco</w:t>
      </w:r>
      <w:r w:rsidR="00586A2C" w:rsidRPr="00C52112">
        <w:rPr>
          <w:rFonts w:ascii="ITC Avant Garde" w:hAnsi="ITC Avant Garde"/>
          <w:b/>
          <w:bCs/>
        </w:rPr>
        <w:t xml:space="preserve"> </w:t>
      </w:r>
      <w:r w:rsidRPr="00C52112">
        <w:rPr>
          <w:rFonts w:ascii="ITC Avant Garde" w:hAnsi="ITC Avant Garde"/>
          <w:b/>
          <w:bCs/>
        </w:rPr>
        <w:t>se</w:t>
      </w:r>
      <w:r w:rsidR="00586A2C" w:rsidRPr="00C52112">
        <w:rPr>
          <w:rFonts w:ascii="ITC Avant Garde" w:hAnsi="ITC Avant Garde"/>
          <w:b/>
          <w:bCs/>
        </w:rPr>
        <w:t xml:space="preserve"> </w:t>
      </w:r>
      <w:r w:rsidRPr="00C52112">
        <w:rPr>
          <w:rFonts w:ascii="ITC Avant Garde" w:hAnsi="ITC Avant Garde"/>
          <w:b/>
          <w:bCs/>
        </w:rPr>
        <w:t>simplifica</w:t>
      </w:r>
      <w:r w:rsidR="00586A2C" w:rsidRPr="00C52112">
        <w:rPr>
          <w:rFonts w:ascii="ITC Avant Garde" w:hAnsi="ITC Avant Garde"/>
          <w:b/>
          <w:bCs/>
        </w:rPr>
        <w:t xml:space="preserve"> </w:t>
      </w:r>
      <w:r w:rsidRPr="00C52112">
        <w:rPr>
          <w:rFonts w:ascii="ITC Avant Garde" w:hAnsi="ITC Avant Garde"/>
          <w:b/>
          <w:bCs/>
        </w:rPr>
        <w:t>o</w:t>
      </w:r>
      <w:r w:rsidR="00586A2C" w:rsidRPr="00C52112">
        <w:rPr>
          <w:rFonts w:ascii="ITC Avant Garde" w:hAnsi="ITC Avant Garde"/>
          <w:b/>
          <w:bCs/>
        </w:rPr>
        <w:t xml:space="preserve"> </w:t>
      </w:r>
      <w:r w:rsidRPr="00C52112">
        <w:rPr>
          <w:rFonts w:ascii="ITC Avant Garde" w:hAnsi="ITC Avant Garde"/>
          <w:b/>
          <w:bCs/>
        </w:rPr>
        <w:t>elimina</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en</w:t>
      </w:r>
      <w:r w:rsidR="00586A2C" w:rsidRPr="00C52112">
        <w:rPr>
          <w:rFonts w:ascii="ITC Avant Garde" w:hAnsi="ITC Avant Garde"/>
          <w:b/>
          <w:bCs/>
        </w:rPr>
        <w:t xml:space="preserve"> </w:t>
      </w:r>
      <w:r w:rsidRPr="00C52112">
        <w:rPr>
          <w:rFonts w:ascii="ITC Avant Garde" w:hAnsi="ITC Avant Garde"/>
          <w:b/>
          <w:bCs/>
        </w:rPr>
        <w:t>el</w:t>
      </w:r>
      <w:r w:rsidR="00586A2C" w:rsidRPr="00C52112">
        <w:rPr>
          <w:rFonts w:ascii="ITC Avant Garde" w:hAnsi="ITC Avant Garde"/>
          <w:b/>
          <w:bCs/>
        </w:rPr>
        <w:t xml:space="preserve"> </w:t>
      </w:r>
      <w:r w:rsidRPr="00C52112">
        <w:rPr>
          <w:rFonts w:ascii="ITC Avant Garde" w:hAnsi="ITC Avant Garde"/>
          <w:b/>
          <w:bCs/>
        </w:rPr>
        <w:t>trámite,</w:t>
      </w:r>
      <w:r w:rsidR="00586A2C" w:rsidRPr="00C52112">
        <w:rPr>
          <w:rFonts w:ascii="ITC Avant Garde" w:hAnsi="ITC Avant Garde"/>
          <w:b/>
          <w:bCs/>
        </w:rPr>
        <w:t xml:space="preserve"> </w:t>
      </w:r>
      <w:r w:rsidRPr="00C52112">
        <w:rPr>
          <w:rFonts w:ascii="ITC Avant Garde" w:hAnsi="ITC Avant Garde"/>
          <w:b/>
          <w:bCs/>
        </w:rPr>
        <w:t>sino</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se</w:t>
      </w:r>
      <w:r w:rsidR="00586A2C" w:rsidRPr="00C52112">
        <w:rPr>
          <w:rFonts w:ascii="ITC Avant Garde" w:hAnsi="ITC Avant Garde"/>
          <w:b/>
          <w:bCs/>
        </w:rPr>
        <w:t xml:space="preserve"> </w:t>
      </w:r>
      <w:r w:rsidRPr="00C52112">
        <w:rPr>
          <w:rFonts w:ascii="ITC Avant Garde" w:hAnsi="ITC Avant Garde"/>
          <w:b/>
          <w:bCs/>
        </w:rPr>
        <w:t>exige</w:t>
      </w:r>
      <w:r w:rsidR="00586A2C" w:rsidRPr="00C52112">
        <w:rPr>
          <w:rFonts w:ascii="ITC Avant Garde" w:hAnsi="ITC Avant Garde"/>
          <w:b/>
          <w:bCs/>
        </w:rPr>
        <w:t xml:space="preserve"> </w:t>
      </w:r>
      <w:r w:rsidRPr="00C52112">
        <w:rPr>
          <w:rFonts w:ascii="ITC Avant Garde" w:hAnsi="ITC Avant Garde"/>
          <w:b/>
          <w:bCs/>
        </w:rPr>
        <w:t>mayor</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bajo</w:t>
      </w:r>
      <w:r w:rsidR="00586A2C" w:rsidRPr="00C52112">
        <w:rPr>
          <w:rFonts w:ascii="ITC Avant Garde" w:hAnsi="ITC Avant Garde"/>
          <w:b/>
          <w:bCs/>
        </w:rPr>
        <w:t xml:space="preserve"> </w:t>
      </w:r>
      <w:r w:rsidRPr="00C52112">
        <w:rPr>
          <w:rFonts w:ascii="ITC Avant Garde" w:hAnsi="ITC Avant Garde"/>
          <w:b/>
          <w:bCs/>
        </w:rPr>
        <w:t>nuevas</w:t>
      </w:r>
      <w:r w:rsidR="00586A2C" w:rsidRPr="00C52112">
        <w:rPr>
          <w:rFonts w:ascii="ITC Avant Garde" w:hAnsi="ITC Avant Garde"/>
          <w:b/>
          <w:bCs/>
        </w:rPr>
        <w:t xml:space="preserve"> </w:t>
      </w:r>
      <w:r w:rsidRPr="00C52112">
        <w:rPr>
          <w:rFonts w:ascii="ITC Avant Garde" w:hAnsi="ITC Avant Garde"/>
          <w:b/>
          <w:bCs/>
        </w:rPr>
        <w:t>características</w:t>
      </w:r>
      <w:r w:rsidR="00586A2C" w:rsidRPr="00C52112">
        <w:rPr>
          <w:rFonts w:ascii="ITC Avant Garde" w:hAnsi="ITC Avant Garde"/>
          <w:b/>
          <w:bCs/>
        </w:rPr>
        <w:t xml:space="preserve"> </w:t>
      </w:r>
      <w:r w:rsidRPr="00C52112">
        <w:rPr>
          <w:rFonts w:ascii="ITC Avant Garde" w:hAnsi="ITC Avant Garde"/>
          <w:b/>
          <w:bCs/>
        </w:rPr>
        <w:t>para</w:t>
      </w:r>
      <w:r w:rsidR="00586A2C" w:rsidRPr="00C52112">
        <w:rPr>
          <w:rFonts w:ascii="ITC Avant Garde" w:hAnsi="ITC Avant Garde"/>
          <w:b/>
          <w:bCs/>
        </w:rPr>
        <w:t xml:space="preserve"> </w:t>
      </w:r>
      <w:r w:rsidRPr="00C52112">
        <w:rPr>
          <w:rFonts w:ascii="ITC Avant Garde" w:hAnsi="ITC Avant Garde"/>
          <w:b/>
          <w:bCs/>
        </w:rPr>
        <w:t>su</w:t>
      </w:r>
      <w:r w:rsidR="00586A2C" w:rsidRPr="00C52112">
        <w:rPr>
          <w:rFonts w:ascii="ITC Avant Garde" w:hAnsi="ITC Avant Garde"/>
          <w:b/>
          <w:bCs/>
        </w:rPr>
        <w:t xml:space="preserve"> </w:t>
      </w:r>
      <w:r w:rsidRPr="00C52112">
        <w:rPr>
          <w:rFonts w:ascii="ITC Avant Garde" w:hAnsi="ITC Avant Garde"/>
          <w:b/>
          <w:bCs/>
        </w:rPr>
        <w:t>determinación</w:t>
      </w:r>
      <w:r w:rsidR="00586A2C" w:rsidRPr="00C52112">
        <w:rPr>
          <w:rFonts w:ascii="ITC Avant Garde" w:hAnsi="ITC Avant Garde"/>
          <w:b/>
          <w:bCs/>
        </w:rPr>
        <w:t xml:space="preserve"> </w:t>
      </w:r>
      <w:r w:rsidRPr="00C52112">
        <w:rPr>
          <w:rFonts w:ascii="ITC Avant Garde" w:hAnsi="ITC Avant Garde"/>
          <w:b/>
          <w:bCs/>
        </w:rPr>
        <w:t>y</w:t>
      </w:r>
      <w:r w:rsidR="00586A2C" w:rsidRPr="00C52112">
        <w:rPr>
          <w:rFonts w:ascii="ITC Avant Garde" w:hAnsi="ITC Avant Garde"/>
          <w:b/>
          <w:bCs/>
        </w:rPr>
        <w:t xml:space="preserve"> </w:t>
      </w:r>
      <w:r w:rsidRPr="00C52112">
        <w:rPr>
          <w:rFonts w:ascii="ITC Avant Garde" w:hAnsi="ITC Avant Garde"/>
          <w:b/>
          <w:bCs/>
        </w:rPr>
        <w:t>clasificación</w:t>
      </w:r>
      <w:r w:rsidR="00586A2C" w:rsidRPr="00C52112">
        <w:rPr>
          <w:rFonts w:ascii="ITC Avant Garde" w:hAnsi="ITC Avant Garde"/>
          <w:b/>
          <w:bCs/>
        </w:rPr>
        <w:t xml:space="preserve"> </w:t>
      </w:r>
      <w:r w:rsidRPr="00C52112">
        <w:rPr>
          <w:rFonts w:ascii="ITC Avant Garde" w:hAnsi="ITC Avant Garde"/>
          <w:b/>
          <w:bCs/>
        </w:rPr>
        <w:t>lo</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eleva</w:t>
      </w:r>
      <w:r w:rsidR="00586A2C" w:rsidRPr="00C52112">
        <w:rPr>
          <w:rFonts w:ascii="ITC Avant Garde" w:hAnsi="ITC Avant Garde"/>
          <w:b/>
          <w:bCs/>
        </w:rPr>
        <w:t xml:space="preserve"> </w:t>
      </w:r>
      <w:r w:rsidRPr="00C52112">
        <w:rPr>
          <w:rFonts w:ascii="ITC Avant Garde" w:hAnsi="ITC Avant Garde"/>
          <w:b/>
          <w:bCs/>
        </w:rPr>
        <w:t>los</w:t>
      </w:r>
      <w:r w:rsidR="00586A2C" w:rsidRPr="00C52112">
        <w:rPr>
          <w:rFonts w:ascii="ITC Avant Garde" w:hAnsi="ITC Avant Garde"/>
          <w:b/>
          <w:bCs/>
        </w:rPr>
        <w:t xml:space="preserve"> </w:t>
      </w:r>
      <w:r w:rsidRPr="00C52112">
        <w:rPr>
          <w:rFonts w:ascii="ITC Avant Garde" w:hAnsi="ITC Avant Garde"/>
          <w:b/>
          <w:bCs/>
        </w:rPr>
        <w:t>costos</w:t>
      </w:r>
      <w:r w:rsidR="00586A2C" w:rsidRPr="00C52112">
        <w:rPr>
          <w:rFonts w:ascii="ITC Avant Garde" w:hAnsi="ITC Avant Garde"/>
          <w:b/>
          <w:bCs/>
        </w:rPr>
        <w:t xml:space="preserve"> </w:t>
      </w:r>
      <w:r w:rsidRPr="00C52112">
        <w:rPr>
          <w:rFonts w:ascii="ITC Avant Garde" w:hAnsi="ITC Avant Garde"/>
          <w:b/>
          <w:bCs/>
        </w:rPr>
        <w:t>a</w:t>
      </w:r>
      <w:r w:rsidR="00586A2C" w:rsidRPr="00C52112">
        <w:rPr>
          <w:rFonts w:ascii="ITC Avant Garde" w:hAnsi="ITC Avant Garde"/>
          <w:b/>
          <w:bCs/>
        </w:rPr>
        <w:t xml:space="preserve"> </w:t>
      </w:r>
      <w:r w:rsidRPr="00C52112">
        <w:rPr>
          <w:rFonts w:ascii="ITC Avant Garde" w:hAnsi="ITC Avant Garde"/>
          <w:b/>
          <w:bCs/>
        </w:rPr>
        <w:t>los</w:t>
      </w:r>
      <w:r w:rsidR="00586A2C" w:rsidRPr="00C52112">
        <w:rPr>
          <w:rFonts w:ascii="ITC Avant Garde" w:hAnsi="ITC Avant Garde"/>
          <w:b/>
          <w:bCs/>
        </w:rPr>
        <w:t xml:space="preserve"> </w:t>
      </w:r>
      <w:r w:rsidRPr="00C52112">
        <w:rPr>
          <w:rFonts w:ascii="ITC Avant Garde" w:hAnsi="ITC Avant Garde"/>
          <w:b/>
          <w:bCs/>
        </w:rPr>
        <w:t>particulares</w:t>
      </w:r>
      <w:r w:rsidR="00586A2C" w:rsidRPr="00C52112">
        <w:rPr>
          <w:rFonts w:ascii="ITC Avant Garde" w:hAnsi="ITC Avant Garde"/>
          <w:b/>
          <w:bCs/>
        </w:rPr>
        <w:t xml:space="preserve"> </w:t>
      </w:r>
      <w:r w:rsidRPr="00C52112">
        <w:rPr>
          <w:rFonts w:ascii="ITC Avant Garde" w:hAnsi="ITC Avant Garde"/>
          <w:b/>
          <w:bCs/>
        </w:rPr>
        <w:t>complicando</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presentación</w:t>
      </w:r>
      <w:r w:rsidR="00586A2C" w:rsidRPr="00C52112">
        <w:rPr>
          <w:rFonts w:ascii="ITC Avant Garde" w:hAnsi="ITC Avant Garde"/>
          <w:b/>
          <w:bCs/>
        </w:rPr>
        <w:t xml:space="preserve"> </w:t>
      </w:r>
      <w:r w:rsidRPr="00C52112">
        <w:rPr>
          <w:rFonts w:ascii="ITC Avant Garde" w:hAnsi="ITC Avant Garde"/>
          <w:b/>
          <w:bCs/>
        </w:rPr>
        <w:t>del</w:t>
      </w:r>
      <w:r w:rsidR="00586A2C" w:rsidRPr="00C52112">
        <w:rPr>
          <w:rFonts w:ascii="ITC Avant Garde" w:hAnsi="ITC Avant Garde"/>
          <w:b/>
          <w:bCs/>
        </w:rPr>
        <w:t xml:space="preserve"> </w:t>
      </w:r>
      <w:r w:rsidRPr="00C52112">
        <w:rPr>
          <w:rFonts w:ascii="ITC Avant Garde" w:hAnsi="ITC Avant Garde"/>
          <w:b/>
          <w:bCs/>
        </w:rPr>
        <w:t>trámite,</w:t>
      </w:r>
      <w:r w:rsidR="00586A2C" w:rsidRPr="00C52112">
        <w:rPr>
          <w:rFonts w:ascii="ITC Avant Garde" w:hAnsi="ITC Avant Garde"/>
          <w:b/>
          <w:bCs/>
        </w:rPr>
        <w:t xml:space="preserve"> </w:t>
      </w:r>
      <w:r w:rsidRPr="00C52112">
        <w:rPr>
          <w:rFonts w:ascii="ITC Avant Garde" w:hAnsi="ITC Avant Garde"/>
          <w:b/>
          <w:bCs/>
        </w:rPr>
        <w:t>aunado</w:t>
      </w:r>
      <w:r w:rsidR="00586A2C" w:rsidRPr="00C52112">
        <w:rPr>
          <w:rFonts w:ascii="ITC Avant Garde" w:hAnsi="ITC Avant Garde"/>
          <w:b/>
          <w:bCs/>
        </w:rPr>
        <w:t xml:space="preserve"> </w:t>
      </w:r>
      <w:r w:rsidRPr="00C52112">
        <w:rPr>
          <w:rFonts w:ascii="ITC Avant Garde" w:hAnsi="ITC Avant Garde"/>
          <w:b/>
          <w:bCs/>
        </w:rPr>
        <w:t>a</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se</w:t>
      </w:r>
      <w:r w:rsidR="00586A2C" w:rsidRPr="00C52112">
        <w:rPr>
          <w:rFonts w:ascii="ITC Avant Garde" w:hAnsi="ITC Avant Garde"/>
          <w:b/>
          <w:bCs/>
        </w:rPr>
        <w:t xml:space="preserve"> </w:t>
      </w:r>
      <w:r w:rsidRPr="00C52112">
        <w:rPr>
          <w:rFonts w:ascii="ITC Avant Garde" w:hAnsi="ITC Avant Garde"/>
          <w:b/>
          <w:bCs/>
        </w:rPr>
        <w:t>solicita</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repetitiva</w:t>
      </w:r>
      <w:r w:rsidR="00586A2C" w:rsidRPr="00C52112">
        <w:rPr>
          <w:rFonts w:ascii="ITC Avant Garde" w:hAnsi="ITC Avant Garde"/>
          <w:b/>
          <w:bCs/>
        </w:rPr>
        <w:t xml:space="preserve"> </w:t>
      </w:r>
      <w:r w:rsidRPr="00C52112">
        <w:rPr>
          <w:rFonts w:ascii="ITC Avant Garde" w:hAnsi="ITC Avant Garde"/>
          <w:b/>
          <w:bCs/>
        </w:rPr>
        <w:t>o</w:t>
      </w:r>
      <w:r w:rsidR="00586A2C" w:rsidRPr="00C52112">
        <w:rPr>
          <w:rFonts w:ascii="ITC Avant Garde" w:hAnsi="ITC Avant Garde"/>
          <w:b/>
          <w:bCs/>
        </w:rPr>
        <w:t xml:space="preserve"> </w:t>
      </w:r>
      <w:r w:rsidRPr="00C52112">
        <w:rPr>
          <w:rFonts w:ascii="ITC Avant Garde" w:hAnsi="ITC Avant Garde"/>
          <w:b/>
          <w:bCs/>
        </w:rPr>
        <w:t>bien</w:t>
      </w:r>
      <w:r w:rsidR="00586A2C" w:rsidRPr="00C52112">
        <w:rPr>
          <w:rFonts w:ascii="ITC Avant Garde" w:hAnsi="ITC Avant Garde"/>
          <w:b/>
          <w:bCs/>
        </w:rPr>
        <w:t xml:space="preserve"> </w:t>
      </w:r>
      <w:r w:rsidRPr="00C52112">
        <w:rPr>
          <w:rFonts w:ascii="ITC Avant Garde" w:hAnsi="ITC Avant Garde"/>
          <w:b/>
          <w:bCs/>
        </w:rPr>
        <w:t>datos</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no</w:t>
      </w:r>
      <w:r w:rsidR="00586A2C" w:rsidRPr="00C52112">
        <w:rPr>
          <w:rFonts w:ascii="ITC Avant Garde" w:hAnsi="ITC Avant Garde"/>
          <w:b/>
          <w:bCs/>
        </w:rPr>
        <w:t xml:space="preserve"> </w:t>
      </w:r>
      <w:r w:rsidRPr="00C52112">
        <w:rPr>
          <w:rFonts w:ascii="ITC Avant Garde" w:hAnsi="ITC Avant Garde"/>
          <w:b/>
          <w:bCs/>
        </w:rPr>
        <w:t>tienen</w:t>
      </w:r>
      <w:r w:rsidR="00586A2C" w:rsidRPr="00C52112">
        <w:rPr>
          <w:rFonts w:ascii="ITC Avant Garde" w:hAnsi="ITC Avant Garde"/>
          <w:b/>
          <w:bCs/>
        </w:rPr>
        <w:t xml:space="preserve"> </w:t>
      </w:r>
      <w:r w:rsidRPr="00C52112">
        <w:rPr>
          <w:rFonts w:ascii="ITC Avant Garde" w:hAnsi="ITC Avant Garde"/>
          <w:b/>
          <w:bCs/>
        </w:rPr>
        <w:t>referente</w:t>
      </w:r>
      <w:r w:rsidR="00586A2C" w:rsidRPr="00C52112">
        <w:rPr>
          <w:rFonts w:ascii="ITC Avant Garde" w:hAnsi="ITC Avant Garde"/>
          <w:b/>
          <w:bCs/>
        </w:rPr>
        <w:t xml:space="preserve"> </w:t>
      </w:r>
      <w:r w:rsidRPr="00C52112">
        <w:rPr>
          <w:rFonts w:ascii="ITC Avant Garde" w:hAnsi="ITC Avant Garde"/>
          <w:b/>
          <w:bCs/>
        </w:rPr>
        <w:t>legal</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sustente</w:t>
      </w:r>
      <w:r w:rsidR="00586A2C" w:rsidRPr="00C52112">
        <w:rPr>
          <w:rFonts w:ascii="ITC Avant Garde" w:hAnsi="ITC Avant Garde"/>
          <w:b/>
          <w:bCs/>
        </w:rPr>
        <w:t xml:space="preserve"> </w:t>
      </w:r>
      <w:r w:rsidRPr="00C52112">
        <w:rPr>
          <w:rFonts w:ascii="ITC Avant Garde" w:hAnsi="ITC Avant Garde"/>
          <w:b/>
          <w:bCs/>
        </w:rPr>
        <w:t>su</w:t>
      </w:r>
      <w:r w:rsidR="00586A2C" w:rsidRPr="00C52112">
        <w:rPr>
          <w:rFonts w:ascii="ITC Avant Garde" w:hAnsi="ITC Avant Garde"/>
          <w:b/>
          <w:bCs/>
        </w:rPr>
        <w:t xml:space="preserve"> </w:t>
      </w:r>
      <w:r w:rsidRPr="00C52112">
        <w:rPr>
          <w:rFonts w:ascii="ITC Avant Garde" w:hAnsi="ITC Avant Garde"/>
          <w:b/>
          <w:bCs/>
        </w:rPr>
        <w:t>exigencia</w:t>
      </w:r>
    </w:p>
    <w:p w14:paraId="426E9DA9" w14:textId="77777777" w:rsidR="00D215AB" w:rsidRPr="00C52112" w:rsidRDefault="00D215AB" w:rsidP="00C52112">
      <w:pPr>
        <w:pStyle w:val="Prrafodelista"/>
        <w:spacing w:after="0" w:line="240" w:lineRule="auto"/>
        <w:ind w:left="2127"/>
        <w:contextualSpacing w:val="0"/>
        <w:jc w:val="both"/>
        <w:rPr>
          <w:rFonts w:ascii="ITC Avant Garde" w:hAnsi="ITC Avant Garde"/>
          <w:bCs/>
        </w:rPr>
      </w:pPr>
    </w:p>
    <w:p w14:paraId="28A333C3"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finalidades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enuncia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consideraciones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sustentan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simplificación</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evitar</w:t>
      </w:r>
      <w:r w:rsidR="00586A2C" w:rsidRPr="00C52112">
        <w:rPr>
          <w:rFonts w:ascii="ITC Avant Garde" w:hAnsi="ITC Avant Garde"/>
          <w:bCs/>
        </w:rPr>
        <w:t xml:space="preserve"> </w:t>
      </w:r>
      <w:r w:rsidRPr="00C52112">
        <w:rPr>
          <w:rFonts w:ascii="ITC Avant Garde" w:hAnsi="ITC Avant Garde"/>
          <w:bCs/>
        </w:rPr>
        <w:t>cargas</w:t>
      </w:r>
      <w:r w:rsidR="00586A2C" w:rsidRPr="00C52112">
        <w:rPr>
          <w:rFonts w:ascii="ITC Avant Garde" w:hAnsi="ITC Avant Garde"/>
          <w:bCs/>
        </w:rPr>
        <w:t xml:space="preserve"> </w:t>
      </w:r>
      <w:r w:rsidRPr="00C52112">
        <w:rPr>
          <w:rFonts w:ascii="ITC Avant Garde" w:hAnsi="ITC Avant Garde"/>
          <w:bCs/>
        </w:rPr>
        <w:t>innecesarias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embargo,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aprecia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existe</w:t>
      </w:r>
      <w:r w:rsidR="00586A2C" w:rsidRPr="00C52112">
        <w:rPr>
          <w:rFonts w:ascii="ITC Avant Garde" w:hAnsi="ITC Avant Garde"/>
          <w:bCs/>
        </w:rPr>
        <w:t xml:space="preserve"> </w:t>
      </w:r>
      <w:r w:rsidRPr="00C52112">
        <w:rPr>
          <w:rFonts w:ascii="ITC Avant Garde" w:hAnsi="ITC Avant Garde"/>
          <w:bCs/>
        </w:rPr>
        <w:t>congruencia</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finalidad</w:t>
      </w:r>
      <w:r w:rsidR="00586A2C" w:rsidRPr="00C52112">
        <w:rPr>
          <w:rFonts w:ascii="ITC Avant Garde" w:hAnsi="ITC Avant Garde"/>
          <w:bCs/>
        </w:rPr>
        <w:t xml:space="preserve"> </w:t>
      </w:r>
      <w:r w:rsidRPr="00C52112">
        <w:rPr>
          <w:rFonts w:ascii="ITC Avant Garde" w:hAnsi="ITC Avant Garde"/>
          <w:bCs/>
        </w:rPr>
        <w:t>anunciada</w:t>
      </w:r>
      <w:r w:rsidR="00586A2C" w:rsidRPr="00C52112">
        <w:rPr>
          <w:rFonts w:ascii="ITC Avant Garde" w:hAnsi="ITC Avant Garde"/>
          <w:bCs/>
        </w:rPr>
        <w:t xml:space="preserve"> </w:t>
      </w:r>
      <w:r w:rsidRPr="00C52112">
        <w:rPr>
          <w:rFonts w:ascii="ITC Avant Garde" w:hAnsi="ITC Avant Garde"/>
          <w:bCs/>
        </w:rPr>
        <w:t>frente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pretende</w:t>
      </w:r>
      <w:r w:rsidR="00586A2C" w:rsidRPr="00C52112">
        <w:rPr>
          <w:rFonts w:ascii="ITC Avant Garde" w:hAnsi="ITC Avant Garde"/>
          <w:bCs/>
        </w:rPr>
        <w:t xml:space="preserve"> </w:t>
      </w:r>
      <w:r w:rsidRPr="00C52112">
        <w:rPr>
          <w:rFonts w:ascii="ITC Avant Garde" w:hAnsi="ITC Avant Garde"/>
          <w:bCs/>
        </w:rPr>
        <w:t>requerir</w:t>
      </w:r>
      <w:r w:rsidR="00586A2C" w:rsidRPr="00C52112">
        <w:rPr>
          <w:rFonts w:ascii="ITC Avant Garde" w:hAnsi="ITC Avant Garde"/>
          <w:bCs/>
        </w:rPr>
        <w:t xml:space="preserve"> </w:t>
      </w:r>
      <w:r w:rsidRPr="00C52112">
        <w:rPr>
          <w:rFonts w:ascii="ITC Avant Garde" w:hAnsi="ITC Avant Garde"/>
          <w:bCs/>
        </w:rPr>
        <w:t>conforme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Pr="00C52112">
        <w:rPr>
          <w:rFonts w:ascii="ITC Avant Garde" w:hAnsi="ITC Avant Garde"/>
          <w:bCs/>
        </w:rPr>
        <w:t>.</w:t>
      </w:r>
    </w:p>
    <w:p w14:paraId="180591BD"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28B4C798"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solamente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aumentar</w:t>
      </w:r>
      <w:r w:rsidR="00586A2C" w:rsidRPr="00C52112">
        <w:rPr>
          <w:rFonts w:ascii="ITC Avant Garde" w:hAnsi="ITC Avant Garde"/>
          <w:bCs/>
        </w:rPr>
        <w:t xml:space="preserve"> </w:t>
      </w:r>
      <w:r w:rsidRPr="00C52112">
        <w:rPr>
          <w:rFonts w:ascii="ITC Avant Garde" w:hAnsi="ITC Avant Garde"/>
          <w:bCs/>
        </w:rPr>
        <w:t>e</w:t>
      </w:r>
      <w:r w:rsidRPr="00C52112">
        <w:rPr>
          <w:rFonts w:ascii="ITC Avant Garde" w:hAnsi="ITC Avant Garde"/>
          <w:b/>
          <w:bCs/>
          <w:u w:val="single"/>
        </w:rPr>
        <w:t>l</w:t>
      </w:r>
      <w:r w:rsidR="00586A2C" w:rsidRPr="00C52112">
        <w:rPr>
          <w:rFonts w:ascii="ITC Avant Garde" w:hAnsi="ITC Avant Garde"/>
          <w:b/>
          <w:bCs/>
          <w:u w:val="single"/>
        </w:rPr>
        <w:t xml:space="preserve"> </w:t>
      </w:r>
      <w:r w:rsidRPr="00C52112">
        <w:rPr>
          <w:rFonts w:ascii="ITC Avant Garde" w:hAnsi="ITC Avant Garde"/>
          <w:b/>
          <w:bCs/>
          <w:u w:val="single"/>
        </w:rPr>
        <w:t>requerimiento</w:t>
      </w:r>
      <w:r w:rsidR="00586A2C" w:rsidRPr="00C52112">
        <w:rPr>
          <w:rFonts w:ascii="ITC Avant Garde" w:hAnsi="ITC Avant Garde"/>
          <w:b/>
          <w:bCs/>
          <w:u w:val="single"/>
        </w:rPr>
        <w:t xml:space="preserve"> </w:t>
      </w:r>
      <w:r w:rsidRPr="00C52112">
        <w:rPr>
          <w:rFonts w:ascii="ITC Avant Garde" w:hAnsi="ITC Avant Garde"/>
          <w:b/>
          <w:bCs/>
          <w:u w:val="single"/>
        </w:rPr>
        <w:t>de</w:t>
      </w:r>
      <w:r w:rsidR="00586A2C" w:rsidRPr="00C52112">
        <w:rPr>
          <w:rFonts w:ascii="ITC Avant Garde" w:hAnsi="ITC Avant Garde"/>
          <w:b/>
          <w:bCs/>
          <w:u w:val="single"/>
        </w:rPr>
        <w:t xml:space="preserve"> </w:t>
      </w:r>
      <w:r w:rsidRPr="00C52112">
        <w:rPr>
          <w:rFonts w:ascii="ITC Avant Garde" w:hAnsi="ITC Avant Garde"/>
          <w:b/>
          <w:bCs/>
          <w:u w:val="single"/>
        </w:rPr>
        <w:t>información</w:t>
      </w:r>
      <w:r w:rsidR="00586A2C" w:rsidRPr="00C52112">
        <w:rPr>
          <w:rFonts w:ascii="ITC Avant Garde" w:hAnsi="ITC Avant Garde"/>
          <w:b/>
          <w:bCs/>
          <w:u w:val="single"/>
        </w:rPr>
        <w:t xml:space="preserve"> </w:t>
      </w:r>
      <w:r w:rsidRPr="00C52112">
        <w:rPr>
          <w:rFonts w:ascii="ITC Avant Garde" w:hAnsi="ITC Avant Garde"/>
          <w:b/>
          <w:bCs/>
          <w:u w:val="single"/>
        </w:rPr>
        <w:t>sino</w:t>
      </w:r>
      <w:r w:rsidR="00586A2C" w:rsidRPr="00C52112">
        <w:rPr>
          <w:rFonts w:ascii="ITC Avant Garde" w:hAnsi="ITC Avant Garde"/>
          <w:b/>
          <w:bCs/>
          <w:u w:val="single"/>
        </w:rPr>
        <w:t xml:space="preserve"> </w:t>
      </w:r>
      <w:r w:rsidRPr="00C52112">
        <w:rPr>
          <w:rFonts w:ascii="ITC Avant Garde" w:hAnsi="ITC Avant Garde"/>
          <w:b/>
          <w:bCs/>
          <w:u w:val="single"/>
        </w:rPr>
        <w:t>los</w:t>
      </w:r>
      <w:r w:rsidR="00586A2C" w:rsidRPr="00C52112">
        <w:rPr>
          <w:rFonts w:ascii="ITC Avant Garde" w:hAnsi="ITC Avant Garde"/>
          <w:b/>
          <w:bCs/>
          <w:u w:val="single"/>
        </w:rPr>
        <w:t xml:space="preserve"> </w:t>
      </w:r>
      <w:r w:rsidRPr="00C52112">
        <w:rPr>
          <w:rFonts w:ascii="ITC Avant Garde" w:hAnsi="ITC Avant Garde"/>
          <w:b/>
          <w:bCs/>
          <w:u w:val="single"/>
        </w:rPr>
        <w:t>fines</w:t>
      </w:r>
      <w:r w:rsidR="00586A2C" w:rsidRPr="00C52112">
        <w:rPr>
          <w:rFonts w:ascii="ITC Avant Garde" w:hAnsi="ITC Avant Garde"/>
          <w:b/>
          <w:bCs/>
          <w:u w:val="single"/>
        </w:rPr>
        <w:t xml:space="preserve"> </w:t>
      </w:r>
      <w:r w:rsidRPr="00C52112">
        <w:rPr>
          <w:rFonts w:ascii="ITC Avant Garde" w:hAnsi="ITC Avant Garde"/>
          <w:b/>
          <w:bCs/>
          <w:u w:val="single"/>
        </w:rPr>
        <w:t>que</w:t>
      </w:r>
      <w:r w:rsidR="00586A2C" w:rsidRPr="00C52112">
        <w:rPr>
          <w:rFonts w:ascii="ITC Avant Garde" w:hAnsi="ITC Avant Garde"/>
          <w:b/>
          <w:bCs/>
          <w:u w:val="single"/>
        </w:rPr>
        <w:t xml:space="preserve"> </w:t>
      </w:r>
      <w:r w:rsidRPr="00C52112">
        <w:rPr>
          <w:rFonts w:ascii="ITC Avant Garde" w:hAnsi="ITC Avant Garde"/>
          <w:b/>
          <w:bCs/>
          <w:u w:val="single"/>
        </w:rPr>
        <w:t>se</w:t>
      </w:r>
      <w:r w:rsidR="00586A2C" w:rsidRPr="00C52112">
        <w:rPr>
          <w:rFonts w:ascii="ITC Avant Garde" w:hAnsi="ITC Avant Garde"/>
          <w:b/>
          <w:bCs/>
          <w:u w:val="single"/>
        </w:rPr>
        <w:t xml:space="preserve"> </w:t>
      </w:r>
      <w:r w:rsidRPr="00C52112">
        <w:rPr>
          <w:rFonts w:ascii="ITC Avant Garde" w:hAnsi="ITC Avant Garde"/>
          <w:b/>
          <w:bCs/>
          <w:u w:val="single"/>
        </w:rPr>
        <w:t>pretenden</w:t>
      </w:r>
      <w:r w:rsidR="00586A2C" w:rsidRPr="00C52112">
        <w:rPr>
          <w:rFonts w:ascii="ITC Avant Garde" w:hAnsi="ITC Avant Garde"/>
          <w:b/>
          <w:bCs/>
          <w:u w:val="single"/>
        </w:rPr>
        <w:t xml:space="preserve"> </w:t>
      </w:r>
      <w:r w:rsidRPr="00C52112">
        <w:rPr>
          <w:rFonts w:ascii="ITC Avant Garde" w:hAnsi="ITC Avant Garde"/>
          <w:b/>
          <w:bCs/>
          <w:u w:val="single"/>
        </w:rPr>
        <w:t>con</w:t>
      </w:r>
      <w:r w:rsidR="00586A2C" w:rsidRPr="00C52112">
        <w:rPr>
          <w:rFonts w:ascii="ITC Avant Garde" w:hAnsi="ITC Avant Garde"/>
          <w:b/>
          <w:bCs/>
          <w:u w:val="single"/>
        </w:rPr>
        <w:t xml:space="preserve"> </w:t>
      </w:r>
      <w:r w:rsidRPr="00C52112">
        <w:rPr>
          <w:rFonts w:ascii="ITC Avant Garde" w:hAnsi="ITC Avant Garde"/>
          <w:b/>
          <w:bCs/>
          <w:u w:val="single"/>
        </w:rPr>
        <w:t>la</w:t>
      </w:r>
      <w:r w:rsidR="00586A2C" w:rsidRPr="00C52112">
        <w:rPr>
          <w:rFonts w:ascii="ITC Avant Garde" w:hAnsi="ITC Avant Garde"/>
          <w:b/>
          <w:bCs/>
          <w:u w:val="single"/>
        </w:rPr>
        <w:t xml:space="preserve"> </w:t>
      </w:r>
      <w:r w:rsidRPr="00C52112">
        <w:rPr>
          <w:rFonts w:ascii="ITC Avant Garde" w:hAnsi="ITC Avant Garde"/>
          <w:b/>
          <w:bCs/>
          <w:u w:val="single"/>
        </w:rPr>
        <w:t>obtención</w:t>
      </w:r>
      <w:r w:rsidR="00586A2C" w:rsidRPr="00C52112">
        <w:rPr>
          <w:rFonts w:ascii="ITC Avant Garde" w:hAnsi="ITC Avant Garde"/>
          <w:b/>
          <w:bCs/>
          <w:u w:val="single"/>
        </w:rPr>
        <w:t xml:space="preserve"> </w:t>
      </w:r>
      <w:r w:rsidRPr="00C52112">
        <w:rPr>
          <w:rFonts w:ascii="ITC Avant Garde" w:hAnsi="ITC Avant Garde"/>
          <w:b/>
          <w:bCs/>
          <w:u w:val="single"/>
        </w:rPr>
        <w:t>de</w:t>
      </w:r>
      <w:r w:rsidR="00586A2C" w:rsidRPr="00C52112">
        <w:rPr>
          <w:rFonts w:ascii="ITC Avant Garde" w:hAnsi="ITC Avant Garde"/>
          <w:b/>
          <w:bCs/>
          <w:u w:val="single"/>
        </w:rPr>
        <w:t xml:space="preserve"> </w:t>
      </w:r>
      <w:r w:rsidRPr="00C52112">
        <w:rPr>
          <w:rFonts w:ascii="ITC Avant Garde" w:hAnsi="ITC Avant Garde"/>
          <w:b/>
          <w:bCs/>
          <w:u w:val="single"/>
        </w:rPr>
        <w:t>dicha</w:t>
      </w:r>
      <w:r w:rsidR="00586A2C" w:rsidRPr="00C52112">
        <w:rPr>
          <w:rFonts w:ascii="ITC Avant Garde" w:hAnsi="ITC Avant Garde"/>
          <w:b/>
          <w:bCs/>
          <w:u w:val="single"/>
        </w:rPr>
        <w:t xml:space="preserve"> </w:t>
      </w:r>
      <w:r w:rsidRPr="00C52112">
        <w:rPr>
          <w:rFonts w:ascii="ITC Avant Garde" w:hAnsi="ITC Avant Garde"/>
          <w:b/>
          <w:bCs/>
          <w:u w:val="single"/>
        </w:rPr>
        <w:t>información</w:t>
      </w:r>
      <w:r w:rsidR="00586A2C" w:rsidRPr="00C52112">
        <w:rPr>
          <w:rFonts w:ascii="ITC Avant Garde" w:hAnsi="ITC Avant Garde"/>
          <w:b/>
          <w:bCs/>
          <w:u w:val="single"/>
        </w:rPr>
        <w:t xml:space="preserve"> </w:t>
      </w:r>
      <w:r w:rsidRPr="00C52112">
        <w:rPr>
          <w:rFonts w:ascii="ITC Avant Garde" w:hAnsi="ITC Avant Garde"/>
          <w:b/>
          <w:bCs/>
          <w:u w:val="single"/>
        </w:rPr>
        <w:t>que,</w:t>
      </w:r>
      <w:r w:rsidR="00586A2C" w:rsidRPr="00C52112">
        <w:rPr>
          <w:rFonts w:ascii="ITC Avant Garde" w:hAnsi="ITC Avant Garde"/>
          <w:b/>
          <w:bCs/>
          <w:u w:val="single"/>
        </w:rPr>
        <w:t xml:space="preserve"> </w:t>
      </w:r>
      <w:r w:rsidRPr="00C52112">
        <w:rPr>
          <w:rFonts w:ascii="ITC Avant Garde" w:hAnsi="ITC Avant Garde"/>
          <w:b/>
          <w:bCs/>
          <w:u w:val="single"/>
        </w:rPr>
        <w:t>previamente</w:t>
      </w:r>
      <w:r w:rsidR="00586A2C" w:rsidRPr="00C52112">
        <w:rPr>
          <w:rFonts w:ascii="ITC Avant Garde" w:hAnsi="ITC Avant Garde"/>
          <w:b/>
          <w:bCs/>
          <w:u w:val="single"/>
        </w:rPr>
        <w:t xml:space="preserve"> </w:t>
      </w:r>
      <w:r w:rsidRPr="00C52112">
        <w:rPr>
          <w:rFonts w:ascii="ITC Avant Garde" w:hAnsi="ITC Avant Garde"/>
          <w:b/>
          <w:bCs/>
          <w:u w:val="single"/>
        </w:rPr>
        <w:t>hemos</w:t>
      </w:r>
      <w:r w:rsidR="00586A2C" w:rsidRPr="00C52112">
        <w:rPr>
          <w:rFonts w:ascii="ITC Avant Garde" w:hAnsi="ITC Avant Garde"/>
          <w:b/>
          <w:bCs/>
          <w:u w:val="single"/>
        </w:rPr>
        <w:t xml:space="preserve"> </w:t>
      </w:r>
      <w:r w:rsidRPr="00C52112">
        <w:rPr>
          <w:rFonts w:ascii="ITC Avant Garde" w:hAnsi="ITC Avant Garde"/>
          <w:b/>
          <w:bCs/>
          <w:u w:val="single"/>
        </w:rPr>
        <w:t>expuesto</w:t>
      </w:r>
      <w:r w:rsidR="00586A2C" w:rsidRPr="00C52112">
        <w:rPr>
          <w:rFonts w:ascii="ITC Avant Garde" w:hAnsi="ITC Avant Garde"/>
          <w:b/>
          <w:bCs/>
          <w:u w:val="single"/>
        </w:rPr>
        <w:t xml:space="preserve"> </w:t>
      </w:r>
      <w:r w:rsidRPr="00C52112">
        <w:rPr>
          <w:rFonts w:ascii="ITC Avant Garde" w:hAnsi="ITC Avant Garde"/>
          <w:b/>
          <w:bCs/>
          <w:u w:val="single"/>
        </w:rPr>
        <w:t>pueden</w:t>
      </w:r>
      <w:r w:rsidR="00586A2C" w:rsidRPr="00C52112">
        <w:rPr>
          <w:rFonts w:ascii="ITC Avant Garde" w:hAnsi="ITC Avant Garde"/>
          <w:b/>
          <w:bCs/>
          <w:u w:val="single"/>
        </w:rPr>
        <w:t xml:space="preserve"> </w:t>
      </w:r>
      <w:r w:rsidRPr="00C52112">
        <w:rPr>
          <w:rFonts w:ascii="ITC Avant Garde" w:hAnsi="ITC Avant Garde"/>
          <w:b/>
          <w:bCs/>
          <w:u w:val="single"/>
        </w:rPr>
        <w:t>poner</w:t>
      </w:r>
      <w:r w:rsidR="00586A2C" w:rsidRPr="00C52112">
        <w:rPr>
          <w:rFonts w:ascii="ITC Avant Garde" w:hAnsi="ITC Avant Garde"/>
          <w:b/>
          <w:bCs/>
          <w:u w:val="single"/>
        </w:rPr>
        <w:t xml:space="preserve"> </w:t>
      </w:r>
      <w:r w:rsidRPr="00C52112">
        <w:rPr>
          <w:rFonts w:ascii="ITC Avant Garde" w:hAnsi="ITC Avant Garde"/>
          <w:b/>
          <w:bCs/>
          <w:u w:val="single"/>
        </w:rPr>
        <w:t>en</w:t>
      </w:r>
      <w:r w:rsidR="00586A2C" w:rsidRPr="00C52112">
        <w:rPr>
          <w:rFonts w:ascii="ITC Avant Garde" w:hAnsi="ITC Avant Garde"/>
          <w:b/>
          <w:bCs/>
          <w:u w:val="single"/>
        </w:rPr>
        <w:t xml:space="preserve"> </w:t>
      </w:r>
      <w:r w:rsidRPr="00C52112">
        <w:rPr>
          <w:rFonts w:ascii="ITC Avant Garde" w:hAnsi="ITC Avant Garde"/>
          <w:b/>
          <w:bCs/>
          <w:u w:val="single"/>
        </w:rPr>
        <w:t>riesgo</w:t>
      </w:r>
      <w:r w:rsidR="00586A2C" w:rsidRPr="00C52112">
        <w:rPr>
          <w:rFonts w:ascii="ITC Avant Garde" w:hAnsi="ITC Avant Garde"/>
          <w:b/>
          <w:bCs/>
          <w:u w:val="single"/>
        </w:rPr>
        <w:t xml:space="preserve"> </w:t>
      </w:r>
      <w:r w:rsidRPr="00C52112">
        <w:rPr>
          <w:rFonts w:ascii="ITC Avant Garde" w:hAnsi="ITC Avant Garde"/>
          <w:b/>
          <w:bCs/>
          <w:u w:val="single"/>
        </w:rPr>
        <w:t>la</w:t>
      </w:r>
      <w:r w:rsidR="00586A2C" w:rsidRPr="00C52112">
        <w:rPr>
          <w:rFonts w:ascii="ITC Avant Garde" w:hAnsi="ITC Avant Garde"/>
          <w:b/>
          <w:bCs/>
          <w:u w:val="single"/>
        </w:rPr>
        <w:t xml:space="preserve"> </w:t>
      </w:r>
      <w:r w:rsidRPr="00C52112">
        <w:rPr>
          <w:rFonts w:ascii="ITC Avant Garde" w:hAnsi="ITC Avant Garde"/>
          <w:b/>
          <w:bCs/>
          <w:u w:val="single"/>
        </w:rPr>
        <w:t>libertad</w:t>
      </w:r>
      <w:r w:rsidR="00586A2C" w:rsidRPr="00C52112">
        <w:rPr>
          <w:rFonts w:ascii="ITC Avant Garde" w:hAnsi="ITC Avant Garde"/>
          <w:b/>
          <w:bCs/>
          <w:u w:val="single"/>
        </w:rPr>
        <w:t xml:space="preserve"> </w:t>
      </w:r>
      <w:r w:rsidRPr="00C52112">
        <w:rPr>
          <w:rFonts w:ascii="ITC Avant Garde" w:hAnsi="ITC Avant Garde"/>
          <w:b/>
          <w:bCs/>
          <w:u w:val="single"/>
        </w:rPr>
        <w:t>de</w:t>
      </w:r>
      <w:r w:rsidR="00586A2C" w:rsidRPr="00C52112">
        <w:rPr>
          <w:rFonts w:ascii="ITC Avant Garde" w:hAnsi="ITC Avant Garde"/>
          <w:b/>
          <w:bCs/>
          <w:u w:val="single"/>
        </w:rPr>
        <w:t xml:space="preserve"> </w:t>
      </w:r>
      <w:r w:rsidRPr="00C52112">
        <w:rPr>
          <w:rFonts w:ascii="ITC Avant Garde" w:hAnsi="ITC Avant Garde"/>
          <w:b/>
          <w:bCs/>
          <w:u w:val="single"/>
        </w:rPr>
        <w:t>expresión</w:t>
      </w:r>
      <w:r w:rsidR="00586A2C" w:rsidRPr="00C52112">
        <w:rPr>
          <w:rFonts w:ascii="ITC Avant Garde" w:hAnsi="ITC Avant Garde"/>
          <w:b/>
          <w:bCs/>
          <w:u w:val="single"/>
        </w:rPr>
        <w:t xml:space="preserve"> </w:t>
      </w:r>
      <w:r w:rsidRPr="00C52112">
        <w:rPr>
          <w:rFonts w:ascii="ITC Avant Garde" w:hAnsi="ITC Avant Garde"/>
          <w:b/>
          <w:bCs/>
          <w:u w:val="single"/>
        </w:rPr>
        <w:t>y</w:t>
      </w:r>
      <w:r w:rsidR="00586A2C" w:rsidRPr="00C52112">
        <w:rPr>
          <w:rFonts w:ascii="ITC Avant Garde" w:hAnsi="ITC Avant Garde"/>
          <w:b/>
          <w:bCs/>
          <w:u w:val="single"/>
        </w:rPr>
        <w:t xml:space="preserve"> </w:t>
      </w:r>
      <w:r w:rsidRPr="00C52112">
        <w:rPr>
          <w:rFonts w:ascii="ITC Avant Garde" w:hAnsi="ITC Avant Garde"/>
          <w:b/>
          <w:bCs/>
          <w:u w:val="single"/>
        </w:rPr>
        <w:t>el</w:t>
      </w:r>
      <w:r w:rsidR="00586A2C" w:rsidRPr="00C52112">
        <w:rPr>
          <w:rFonts w:ascii="ITC Avant Garde" w:hAnsi="ITC Avant Garde"/>
          <w:b/>
          <w:bCs/>
          <w:u w:val="single"/>
        </w:rPr>
        <w:t xml:space="preserve"> </w:t>
      </w:r>
      <w:r w:rsidRPr="00C52112">
        <w:rPr>
          <w:rFonts w:ascii="ITC Avant Garde" w:hAnsi="ITC Avant Garde"/>
          <w:b/>
          <w:bCs/>
          <w:u w:val="single"/>
        </w:rPr>
        <w:t>derecho</w:t>
      </w:r>
      <w:r w:rsidR="00586A2C" w:rsidRPr="00C52112">
        <w:rPr>
          <w:rFonts w:ascii="ITC Avant Garde" w:hAnsi="ITC Avant Garde"/>
          <w:b/>
          <w:bCs/>
          <w:u w:val="single"/>
        </w:rPr>
        <w:t xml:space="preserve"> </w:t>
      </w:r>
      <w:r w:rsidRPr="00C52112">
        <w:rPr>
          <w:rFonts w:ascii="ITC Avant Garde" w:hAnsi="ITC Avant Garde"/>
          <w:b/>
          <w:bCs/>
          <w:u w:val="single"/>
        </w:rPr>
        <w:t>a</w:t>
      </w:r>
      <w:r w:rsidR="00586A2C" w:rsidRPr="00C52112">
        <w:rPr>
          <w:rFonts w:ascii="ITC Avant Garde" w:hAnsi="ITC Avant Garde"/>
          <w:b/>
          <w:bCs/>
          <w:u w:val="single"/>
        </w:rPr>
        <w:t xml:space="preserve"> </w:t>
      </w:r>
      <w:r w:rsidRPr="00C52112">
        <w:rPr>
          <w:rFonts w:ascii="ITC Avant Garde" w:hAnsi="ITC Avant Garde"/>
          <w:b/>
          <w:bCs/>
          <w:u w:val="single"/>
        </w:rPr>
        <w:lastRenderedPageBreak/>
        <w:t>la</w:t>
      </w:r>
      <w:r w:rsidR="00586A2C" w:rsidRPr="00C52112">
        <w:rPr>
          <w:rFonts w:ascii="ITC Avant Garde" w:hAnsi="ITC Avant Garde"/>
          <w:b/>
          <w:bCs/>
          <w:u w:val="single"/>
        </w:rPr>
        <w:t xml:space="preserve"> </w:t>
      </w:r>
      <w:r w:rsidRPr="00C52112">
        <w:rPr>
          <w:rFonts w:ascii="ITC Avant Garde" w:hAnsi="ITC Avant Garde"/>
          <w:b/>
          <w:bCs/>
          <w:u w:val="single"/>
        </w:rPr>
        <w:t>información</w:t>
      </w:r>
      <w:r w:rsidR="00586A2C" w:rsidRPr="00C52112">
        <w:rPr>
          <w:rFonts w:ascii="ITC Avant Garde" w:hAnsi="ITC Avant Garde"/>
          <w:b/>
          <w:bCs/>
          <w:u w:val="single"/>
        </w:rPr>
        <w:t xml:space="preserve"> </w:t>
      </w:r>
      <w:r w:rsidRPr="00C52112">
        <w:rPr>
          <w:rFonts w:ascii="ITC Avant Garde" w:hAnsi="ITC Avant Garde"/>
          <w:bCs/>
        </w:rPr>
        <w:t>bajo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justificación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buscar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pluralidad,</w:t>
      </w:r>
      <w:r w:rsidR="00586A2C" w:rsidRPr="00C52112">
        <w:rPr>
          <w:rFonts w:ascii="ITC Avant Garde" w:hAnsi="ITC Avant Garde"/>
          <w:bCs/>
        </w:rPr>
        <w:t xml:space="preserve"> </w:t>
      </w:r>
      <w:r w:rsidRPr="00C52112">
        <w:rPr>
          <w:rFonts w:ascii="ITC Avant Garde" w:hAnsi="ITC Avant Garde"/>
          <w:bCs/>
        </w:rPr>
        <w:t>diversidad</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derechos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audiencias.</w:t>
      </w:r>
    </w:p>
    <w:p w14:paraId="3A59D415"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2329F682"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otra</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acreditará</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existen</w:t>
      </w:r>
      <w:r w:rsidR="00586A2C" w:rsidRPr="00C52112">
        <w:rPr>
          <w:rFonts w:ascii="ITC Avant Garde" w:hAnsi="ITC Avant Garde"/>
          <w:bCs/>
        </w:rPr>
        <w:t xml:space="preserve"> </w:t>
      </w:r>
      <w:r w:rsidRPr="00C52112">
        <w:rPr>
          <w:rFonts w:ascii="ITC Avant Garde" w:hAnsi="ITC Avant Garde"/>
          <w:bCs/>
        </w:rPr>
        <w:t>algunos</w:t>
      </w:r>
      <w:r w:rsidR="00586A2C" w:rsidRPr="00C52112">
        <w:rPr>
          <w:rFonts w:ascii="ITC Avant Garde" w:hAnsi="ITC Avant Garde"/>
          <w:bCs/>
        </w:rPr>
        <w:t xml:space="preserve"> </w:t>
      </w:r>
      <w:r w:rsidRPr="00C52112">
        <w:rPr>
          <w:rFonts w:ascii="ITC Avant Garde" w:hAnsi="ITC Avant Garde"/>
          <w:bCs/>
        </w:rPr>
        <w:t>elementos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revisión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sustento</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referente</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ninguna</w:t>
      </w:r>
      <w:r w:rsidR="00586A2C" w:rsidRPr="00C52112">
        <w:rPr>
          <w:rFonts w:ascii="ITC Avant Garde" w:hAnsi="ITC Avant Garde"/>
          <w:bCs/>
        </w:rPr>
        <w:t xml:space="preserve"> </w:t>
      </w:r>
      <w:r w:rsidRPr="00C52112">
        <w:rPr>
          <w:rFonts w:ascii="ITC Avant Garde" w:hAnsi="ITC Avant Garde"/>
          <w:bCs/>
        </w:rPr>
        <w:t>racionalidad</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exigencia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p>
    <w:p w14:paraId="1BE29AA4" w14:textId="77777777" w:rsidR="00D215AB" w:rsidRPr="00C52112" w:rsidRDefault="00D215AB" w:rsidP="00C52112">
      <w:pPr>
        <w:pStyle w:val="Prrafodelista"/>
        <w:spacing w:after="0" w:line="240" w:lineRule="auto"/>
        <w:ind w:left="2127"/>
        <w:contextualSpacing w:val="0"/>
        <w:jc w:val="both"/>
        <w:rPr>
          <w:rFonts w:ascii="ITC Avant Garde" w:hAnsi="ITC Avant Garde"/>
          <w:bCs/>
        </w:rPr>
      </w:pPr>
    </w:p>
    <w:p w14:paraId="5F534F02"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inconsistencias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pueden</w:t>
      </w:r>
      <w:r w:rsidR="00586A2C" w:rsidRPr="00C52112">
        <w:rPr>
          <w:rFonts w:ascii="ITC Avant Garde" w:hAnsi="ITC Avant Garde"/>
          <w:bCs/>
        </w:rPr>
        <w:t xml:space="preserve"> </w:t>
      </w:r>
      <w:r w:rsidRPr="00C52112">
        <w:rPr>
          <w:rFonts w:ascii="ITC Avant Garde" w:hAnsi="ITC Avant Garde"/>
          <w:bCs/>
        </w:rPr>
        <w:t>referenciar</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encuentran:</w:t>
      </w:r>
    </w:p>
    <w:p w14:paraId="1A0AD9DE"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2D54E0D5" w14:textId="77777777" w:rsidR="00354DD2" w:rsidRPr="00C52112" w:rsidRDefault="00354DD2" w:rsidP="00C52112">
      <w:pPr>
        <w:pStyle w:val="Prrafodelista"/>
        <w:numPr>
          <w:ilvl w:val="0"/>
          <w:numId w:val="8"/>
        </w:numPr>
        <w:spacing w:after="0" w:line="240" w:lineRule="auto"/>
        <w:ind w:left="2127" w:hanging="142"/>
        <w:contextualSpacing w:val="0"/>
        <w:jc w:val="both"/>
        <w:rPr>
          <w:rFonts w:ascii="ITC Avant Garde" w:hAnsi="ITC Avant Garde"/>
          <w:bCs/>
        </w:rPr>
      </w:pPr>
      <w:r w:rsidRPr="00C52112">
        <w:rPr>
          <w:rFonts w:ascii="ITC Avant Garde" w:hAnsi="ITC Avant Garde"/>
          <w:bCs/>
        </w:rPr>
        <w:t>Actualmente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sonora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cuadro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Programática</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requiere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llenado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4</w:t>
      </w:r>
      <w:r w:rsidR="00586A2C" w:rsidRPr="00C52112">
        <w:rPr>
          <w:rFonts w:ascii="ITC Avant Garde" w:hAnsi="ITC Avant Garde"/>
          <w:bCs/>
        </w:rPr>
        <w:t xml:space="preserve"> </w:t>
      </w:r>
      <w:r w:rsidRPr="00C52112">
        <w:rPr>
          <w:rFonts w:ascii="ITC Avant Garde" w:hAnsi="ITC Avant Garde"/>
          <w:bCs/>
        </w:rPr>
        <w:t>columnas</w:t>
      </w:r>
      <w:r w:rsidR="00586A2C" w:rsidRPr="00C52112">
        <w:rPr>
          <w:rFonts w:ascii="ITC Avant Garde" w:hAnsi="ITC Avant Garde"/>
          <w:bCs/>
        </w:rPr>
        <w:t xml:space="preserve"> </w:t>
      </w:r>
      <w:r w:rsidRPr="00C52112">
        <w:rPr>
          <w:rFonts w:ascii="ITC Avant Garde" w:hAnsi="ITC Avant Garde"/>
          <w:bCs/>
        </w:rPr>
        <w:t>(hora,</w:t>
      </w:r>
      <w:r w:rsidR="00586A2C" w:rsidRPr="00C52112">
        <w:rPr>
          <w:rFonts w:ascii="ITC Avant Garde" w:hAnsi="ITC Avant Garde"/>
          <w:bCs/>
        </w:rPr>
        <w:t xml:space="preserve"> </w:t>
      </w:r>
      <w:r w:rsidRPr="00C52112">
        <w:rPr>
          <w:rFonts w:ascii="ITC Avant Garde" w:hAnsi="ITC Avant Garde"/>
          <w:bCs/>
        </w:rPr>
        <w:t>programa,</w:t>
      </w:r>
      <w:r w:rsidR="00586A2C" w:rsidRPr="00C52112">
        <w:rPr>
          <w:rFonts w:ascii="ITC Avant Garde" w:hAnsi="ITC Avant Garde"/>
          <w:bCs/>
        </w:rPr>
        <w:t xml:space="preserve"> </w:t>
      </w:r>
      <w:r w:rsidRPr="00C52112">
        <w:rPr>
          <w:rFonts w:ascii="ITC Avant Garde" w:hAnsi="ITC Avant Garde"/>
          <w:bCs/>
        </w:rPr>
        <w:t>tipo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periodicidad)</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00586A2C" w:rsidRPr="00C52112">
        <w:rPr>
          <w:rFonts w:ascii="ITC Avant Garde" w:hAnsi="ITC Avant Garde"/>
          <w:bCs/>
        </w:rPr>
        <w:t xml:space="preserve"> </w:t>
      </w:r>
      <w:r w:rsidRPr="00C52112">
        <w:rPr>
          <w:rFonts w:ascii="ITC Avant Garde" w:hAnsi="ITC Avant Garde"/>
          <w:bCs/>
          <w:u w:val="single"/>
        </w:rPr>
        <w:t>se</w:t>
      </w:r>
      <w:r w:rsidR="00586A2C" w:rsidRPr="00C52112">
        <w:rPr>
          <w:rFonts w:ascii="ITC Avant Garde" w:hAnsi="ITC Avant Garde"/>
          <w:bCs/>
          <w:u w:val="single"/>
        </w:rPr>
        <w:t xml:space="preserve"> </w:t>
      </w:r>
      <w:r w:rsidRPr="00C52112">
        <w:rPr>
          <w:rFonts w:ascii="ITC Avant Garde" w:hAnsi="ITC Avant Garde"/>
          <w:bCs/>
          <w:u w:val="single"/>
        </w:rPr>
        <w:t>pretende</w:t>
      </w:r>
      <w:r w:rsidR="00586A2C" w:rsidRPr="00C52112">
        <w:rPr>
          <w:rFonts w:ascii="ITC Avant Garde" w:hAnsi="ITC Avant Garde"/>
          <w:bCs/>
          <w:u w:val="single"/>
        </w:rPr>
        <w:t xml:space="preserve"> </w:t>
      </w:r>
      <w:r w:rsidRPr="00C52112">
        <w:rPr>
          <w:rFonts w:ascii="ITC Avant Garde" w:hAnsi="ITC Avant Garde"/>
          <w:bCs/>
          <w:u w:val="single"/>
        </w:rPr>
        <w:t>llevar</w:t>
      </w:r>
      <w:r w:rsidR="00586A2C" w:rsidRPr="00C52112">
        <w:rPr>
          <w:rFonts w:ascii="ITC Avant Garde" w:hAnsi="ITC Avant Garde"/>
          <w:bCs/>
          <w:u w:val="single"/>
        </w:rPr>
        <w:t xml:space="preserve"> </w:t>
      </w:r>
      <w:r w:rsidRPr="00C52112">
        <w:rPr>
          <w:rFonts w:ascii="ITC Avant Garde" w:hAnsi="ITC Avant Garde"/>
          <w:bCs/>
          <w:u w:val="single"/>
        </w:rPr>
        <w:t>a</w:t>
      </w:r>
      <w:r w:rsidR="00586A2C" w:rsidRPr="00C52112">
        <w:rPr>
          <w:rFonts w:ascii="ITC Avant Garde" w:hAnsi="ITC Avant Garde"/>
          <w:bCs/>
          <w:u w:val="single"/>
        </w:rPr>
        <w:t xml:space="preserve"> </w:t>
      </w:r>
      <w:r w:rsidRPr="00C52112">
        <w:rPr>
          <w:rFonts w:ascii="ITC Avant Garde" w:hAnsi="ITC Avant Garde"/>
          <w:bCs/>
          <w:u w:val="single"/>
        </w:rPr>
        <w:t>15</w:t>
      </w:r>
      <w:r w:rsidR="00586A2C" w:rsidRPr="00C52112">
        <w:rPr>
          <w:rFonts w:ascii="ITC Avant Garde" w:hAnsi="ITC Avant Garde"/>
          <w:bCs/>
          <w:u w:val="single"/>
        </w:rPr>
        <w:t xml:space="preserve"> </w:t>
      </w:r>
      <w:r w:rsidRPr="00C52112">
        <w:rPr>
          <w:rFonts w:ascii="ITC Avant Garde" w:hAnsi="ITC Avant Garde"/>
          <w:bCs/>
          <w:u w:val="single"/>
        </w:rPr>
        <w:t>columnas</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información,</w:t>
      </w:r>
      <w:r w:rsidR="00586A2C" w:rsidRPr="00C52112">
        <w:rPr>
          <w:rFonts w:ascii="ITC Avant Garde" w:hAnsi="ITC Avant Garde"/>
          <w:bCs/>
          <w:u w:val="single"/>
        </w:rPr>
        <w:t xml:space="preserve"> </w:t>
      </w:r>
      <w:r w:rsidRPr="00C52112">
        <w:rPr>
          <w:rFonts w:ascii="ITC Avant Garde" w:hAnsi="ITC Avant Garde"/>
          <w:bCs/>
          <w:u w:val="single"/>
        </w:rPr>
        <w:t>lo</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constituye</w:t>
      </w:r>
      <w:r w:rsidR="00586A2C" w:rsidRPr="00C52112">
        <w:rPr>
          <w:rFonts w:ascii="ITC Avant Garde" w:hAnsi="ITC Avant Garde"/>
          <w:bCs/>
          <w:u w:val="single"/>
        </w:rPr>
        <w:t xml:space="preserve"> </w:t>
      </w:r>
      <w:r w:rsidRPr="00C52112">
        <w:rPr>
          <w:rFonts w:ascii="ITC Avant Garde" w:hAnsi="ITC Avant Garde"/>
          <w:bCs/>
          <w:u w:val="single"/>
        </w:rPr>
        <w:t>un</w:t>
      </w:r>
      <w:r w:rsidR="00586A2C" w:rsidRPr="00C52112">
        <w:rPr>
          <w:rFonts w:ascii="ITC Avant Garde" w:hAnsi="ITC Avant Garde"/>
          <w:bCs/>
          <w:u w:val="single"/>
        </w:rPr>
        <w:t xml:space="preserve"> </w:t>
      </w:r>
      <w:r w:rsidRPr="00C52112">
        <w:rPr>
          <w:rFonts w:ascii="ITC Avant Garde" w:hAnsi="ITC Avant Garde"/>
          <w:bCs/>
          <w:u w:val="single"/>
        </w:rPr>
        <w:t>aumento</w:t>
      </w:r>
      <w:r w:rsidR="00586A2C" w:rsidRPr="00C52112">
        <w:rPr>
          <w:rFonts w:ascii="ITC Avant Garde" w:hAnsi="ITC Avant Garde"/>
          <w:bCs/>
          <w:u w:val="single"/>
        </w:rPr>
        <w:t xml:space="preserve"> </w:t>
      </w:r>
      <w:r w:rsidRPr="00C52112">
        <w:rPr>
          <w:rFonts w:ascii="ITC Avant Garde" w:hAnsi="ITC Avant Garde"/>
          <w:bCs/>
          <w:u w:val="single"/>
        </w:rPr>
        <w:t>desproporcionado</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cargas</w:t>
      </w:r>
      <w:r w:rsidR="00586A2C" w:rsidRPr="00C52112">
        <w:rPr>
          <w:rFonts w:ascii="ITC Avant Garde" w:hAnsi="ITC Avant Garde"/>
          <w:bCs/>
          <w:u w:val="single"/>
        </w:rPr>
        <w:t xml:space="preserve"> </w:t>
      </w:r>
      <w:r w:rsidRPr="00C52112">
        <w:rPr>
          <w:rFonts w:ascii="ITC Avant Garde" w:hAnsi="ITC Avant Garde"/>
          <w:bCs/>
          <w:u w:val="single"/>
        </w:rPr>
        <w:t>para</w:t>
      </w:r>
      <w:r w:rsidR="00586A2C" w:rsidRPr="00C52112">
        <w:rPr>
          <w:rFonts w:ascii="ITC Avant Garde" w:hAnsi="ITC Avant Garde"/>
          <w:bCs/>
          <w:u w:val="single"/>
        </w:rPr>
        <w:t xml:space="preserve"> </w:t>
      </w:r>
      <w:r w:rsidRPr="00C52112">
        <w:rPr>
          <w:rFonts w:ascii="ITC Avant Garde" w:hAnsi="ITC Avant Garde"/>
          <w:bCs/>
          <w:u w:val="single"/>
        </w:rPr>
        <w:t>los</w:t>
      </w:r>
      <w:r w:rsidR="00586A2C" w:rsidRPr="00C52112">
        <w:rPr>
          <w:rFonts w:ascii="ITC Avant Garde" w:hAnsi="ITC Avant Garde"/>
          <w:bCs/>
          <w:u w:val="single"/>
        </w:rPr>
        <w:t xml:space="preserve"> </w:t>
      </w:r>
      <w:r w:rsidRPr="00C52112">
        <w:rPr>
          <w:rFonts w:ascii="ITC Avant Garde" w:hAnsi="ITC Avant Garde"/>
          <w:bCs/>
          <w:u w:val="single"/>
        </w:rPr>
        <w:t>particulares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aleja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supuesto</w:t>
      </w:r>
      <w:r w:rsidR="00586A2C" w:rsidRPr="00C52112">
        <w:rPr>
          <w:rFonts w:ascii="ITC Avant Garde" w:hAnsi="ITC Avant Garde"/>
          <w:bCs/>
        </w:rPr>
        <w:t xml:space="preserve"> </w:t>
      </w:r>
      <w:r w:rsidRPr="00C52112">
        <w:rPr>
          <w:rFonts w:ascii="ITC Avant Garde" w:hAnsi="ITC Avant Garde"/>
          <w:bCs/>
        </w:rPr>
        <w:t>ánimo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simplificar.</w:t>
      </w:r>
    </w:p>
    <w:p w14:paraId="2C421449" w14:textId="77777777" w:rsidR="00354DD2" w:rsidRPr="00C52112" w:rsidRDefault="00354DD2" w:rsidP="00C52112">
      <w:pPr>
        <w:pStyle w:val="Prrafodelista"/>
        <w:spacing w:after="0" w:line="240" w:lineRule="auto"/>
        <w:ind w:left="2127" w:hanging="142"/>
        <w:contextualSpacing w:val="0"/>
        <w:jc w:val="both"/>
        <w:rPr>
          <w:rFonts w:ascii="ITC Avant Garde" w:hAnsi="ITC Avant Garde"/>
          <w:bCs/>
        </w:rPr>
      </w:pPr>
    </w:p>
    <w:p w14:paraId="7E11043D" w14:textId="77777777" w:rsidR="00354DD2" w:rsidRPr="00C52112" w:rsidRDefault="00354DD2" w:rsidP="00C52112">
      <w:pPr>
        <w:pStyle w:val="Prrafodelista"/>
        <w:numPr>
          <w:ilvl w:val="0"/>
          <w:numId w:val="8"/>
        </w:numPr>
        <w:spacing w:after="0" w:line="240" w:lineRule="auto"/>
        <w:ind w:left="2127" w:hanging="142"/>
        <w:contextualSpacing w:val="0"/>
        <w:jc w:val="both"/>
        <w:rPr>
          <w:rFonts w:ascii="ITC Avant Garde" w:hAnsi="ITC Avant Garde"/>
          <w:bCs/>
        </w:rPr>
      </w:pP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información</w:t>
      </w:r>
      <w:r w:rsidR="00586A2C" w:rsidRPr="00C52112">
        <w:rPr>
          <w:rFonts w:ascii="ITC Avant Garde" w:hAnsi="ITC Avant Garde"/>
          <w:bCs/>
          <w:u w:val="single"/>
        </w:rPr>
        <w:t xml:space="preserve"> </w:t>
      </w:r>
      <w:r w:rsidRPr="00C52112">
        <w:rPr>
          <w:rFonts w:ascii="ITC Avant Garde" w:hAnsi="ITC Avant Garde"/>
          <w:bCs/>
          <w:u w:val="single"/>
        </w:rPr>
        <w:t>solicitada</w:t>
      </w:r>
      <w:r w:rsidR="00586A2C" w:rsidRPr="00C52112">
        <w:rPr>
          <w:rFonts w:ascii="ITC Avant Garde" w:hAnsi="ITC Avant Garde"/>
          <w:bCs/>
          <w:u w:val="single"/>
        </w:rPr>
        <w:t xml:space="preserve"> </w:t>
      </w:r>
      <w:r w:rsidRPr="00C52112">
        <w:rPr>
          <w:rFonts w:ascii="ITC Avant Garde" w:hAnsi="ITC Avant Garde"/>
          <w:bCs/>
          <w:u w:val="single"/>
        </w:rPr>
        <w:t>es</w:t>
      </w:r>
      <w:r w:rsidR="00586A2C" w:rsidRPr="00C52112">
        <w:rPr>
          <w:rFonts w:ascii="ITC Avant Garde" w:hAnsi="ITC Avant Garde"/>
          <w:bCs/>
          <w:u w:val="single"/>
        </w:rPr>
        <w:t xml:space="preserve"> </w:t>
      </w:r>
      <w:r w:rsidRPr="00C52112">
        <w:rPr>
          <w:rFonts w:ascii="ITC Avant Garde" w:hAnsi="ITC Avant Garde"/>
          <w:bCs/>
          <w:u w:val="single"/>
        </w:rPr>
        <w:t>repetitiva</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ejemplo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dos</w:t>
      </w:r>
      <w:r w:rsidR="00586A2C" w:rsidRPr="00C52112">
        <w:rPr>
          <w:rFonts w:ascii="ITC Avant Garde" w:hAnsi="ITC Avant Garde"/>
          <w:bCs/>
        </w:rPr>
        <w:t xml:space="preserve"> </w:t>
      </w:r>
      <w:r w:rsidRPr="00C52112">
        <w:rPr>
          <w:rFonts w:ascii="ITC Avant Garde" w:hAnsi="ITC Avant Garde"/>
          <w:bCs/>
        </w:rPr>
        <w:t>columnas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asienta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horario</w:t>
      </w:r>
      <w:r w:rsidR="00586A2C" w:rsidRPr="00C52112">
        <w:rPr>
          <w:rFonts w:ascii="ITC Avant Garde" w:hAnsi="ITC Avant Garde"/>
          <w:bCs/>
        </w:rPr>
        <w:t xml:space="preserve"> </w:t>
      </w:r>
      <w:r w:rsidRPr="00C52112">
        <w:rPr>
          <w:rFonts w:ascii="ITC Avant Garde" w:hAnsi="ITC Avant Garde"/>
          <w:bCs/>
        </w:rPr>
        <w:t>inicial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final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transmisión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absurdo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subsiguiente</w:t>
      </w:r>
      <w:r w:rsidR="00586A2C" w:rsidRPr="00C52112">
        <w:rPr>
          <w:rFonts w:ascii="ITC Avant Garde" w:hAnsi="ITC Avant Garde"/>
          <w:bCs/>
        </w:rPr>
        <w:t xml:space="preserve"> </w:t>
      </w:r>
      <w:r w:rsidRPr="00C52112">
        <w:rPr>
          <w:rFonts w:ascii="ITC Avant Garde" w:hAnsi="ITC Avant Garde"/>
          <w:bCs/>
        </w:rPr>
        <w:t>columna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exija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"duración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programa".</w:t>
      </w:r>
    </w:p>
    <w:p w14:paraId="6DDCA28D" w14:textId="77777777" w:rsidR="00D215AB" w:rsidRPr="00C52112" w:rsidRDefault="00D215AB" w:rsidP="00C52112">
      <w:pPr>
        <w:pStyle w:val="Prrafodelista"/>
        <w:spacing w:after="0" w:line="240" w:lineRule="auto"/>
        <w:ind w:left="2127" w:hanging="142"/>
        <w:contextualSpacing w:val="0"/>
        <w:jc w:val="both"/>
        <w:rPr>
          <w:rFonts w:ascii="ITC Avant Garde" w:hAnsi="ITC Avant Garde"/>
          <w:bCs/>
        </w:rPr>
      </w:pPr>
    </w:p>
    <w:p w14:paraId="4454E7F2"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Otro</w:t>
      </w:r>
      <w:r w:rsidR="00586A2C" w:rsidRPr="00C52112">
        <w:rPr>
          <w:rFonts w:ascii="ITC Avant Garde" w:hAnsi="ITC Avant Garde"/>
          <w:bCs/>
        </w:rPr>
        <w:t xml:space="preserve"> </w:t>
      </w:r>
      <w:r w:rsidRPr="00C52112">
        <w:rPr>
          <w:rFonts w:ascii="ITC Avant Garde" w:hAnsi="ITC Avant Garde"/>
          <w:bCs/>
        </w:rPr>
        <w:t>ejemplo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repetida</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cuando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solicita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
          <w:bCs/>
        </w:rPr>
        <w:t>Descripción</w:t>
      </w:r>
      <w:r w:rsidR="00586A2C" w:rsidRPr="00C52112">
        <w:rPr>
          <w:rFonts w:ascii="ITC Avant Garde" w:hAnsi="ITC Avant Garde"/>
          <w:b/>
          <w:bCs/>
        </w:rPr>
        <w:t xml:space="preserve"> </w:t>
      </w:r>
      <w:r w:rsidRPr="00C52112">
        <w:rPr>
          <w:rFonts w:ascii="ITC Avant Garde" w:hAnsi="ITC Avant Garde"/>
          <w:b/>
          <w:bCs/>
        </w:rPr>
        <w:t>del</w:t>
      </w:r>
      <w:r w:rsidR="00586A2C" w:rsidRPr="00C52112">
        <w:rPr>
          <w:rFonts w:ascii="ITC Avant Garde" w:hAnsi="ITC Avant Garde"/>
          <w:b/>
          <w:bCs/>
        </w:rPr>
        <w:t xml:space="preserve"> </w:t>
      </w:r>
      <w:r w:rsidRPr="00C52112">
        <w:rPr>
          <w:rFonts w:ascii="ITC Avant Garde" w:hAnsi="ITC Avant Garde"/>
          <w:b/>
          <w:bCs/>
        </w:rPr>
        <w:t>Programa</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realizarse</w:t>
      </w:r>
      <w:r w:rsidR="00586A2C" w:rsidRPr="00C52112">
        <w:rPr>
          <w:rFonts w:ascii="ITC Avant Garde" w:hAnsi="ITC Avant Garde"/>
          <w:bCs/>
        </w:rPr>
        <w:t xml:space="preserve"> </w:t>
      </w:r>
      <w:r w:rsidRPr="00C52112">
        <w:rPr>
          <w:rFonts w:ascii="ITC Avant Garde" w:hAnsi="ITC Avant Garde"/>
          <w:bCs/>
        </w:rPr>
        <w:t>reflejaría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"género</w:t>
      </w:r>
      <w:r w:rsidR="00586A2C" w:rsidRPr="00C52112">
        <w:rPr>
          <w:rFonts w:ascii="ITC Avant Garde" w:hAnsi="ITC Avant Garde"/>
          <w:bCs/>
        </w:rPr>
        <w:t xml:space="preserve"> </w:t>
      </w:r>
      <w:r w:rsidRPr="00C52112">
        <w:rPr>
          <w:rFonts w:ascii="ITC Avant Garde" w:hAnsi="ITC Avant Garde"/>
          <w:bCs/>
        </w:rPr>
        <w:t>programático",</w:t>
      </w:r>
      <w:r w:rsidR="00586A2C" w:rsidRPr="00C52112">
        <w:rPr>
          <w:rFonts w:ascii="ITC Avant Garde" w:hAnsi="ITC Avant Garde"/>
          <w:bCs/>
        </w:rPr>
        <w:t xml:space="preserve"> </w:t>
      </w:r>
      <w:r w:rsidRPr="00C52112">
        <w:rPr>
          <w:rFonts w:ascii="ITC Avant Garde" w:hAnsi="ITC Avant Garde"/>
          <w:bCs/>
        </w:rPr>
        <w:t>aunque</w:t>
      </w:r>
      <w:r w:rsidR="00586A2C" w:rsidRPr="00C52112">
        <w:rPr>
          <w:rFonts w:ascii="ITC Avant Garde" w:hAnsi="ITC Avant Garde"/>
          <w:bCs/>
        </w:rPr>
        <w:t xml:space="preserve"> </w:t>
      </w:r>
      <w:r w:rsidRPr="00C52112">
        <w:rPr>
          <w:rFonts w:ascii="ITC Avant Garde" w:hAnsi="ITC Avant Garde"/>
          <w:bCs/>
        </w:rPr>
        <w:t>posteriormente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exige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anote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género</w:t>
      </w:r>
      <w:r w:rsidR="00586A2C" w:rsidRPr="00C52112">
        <w:rPr>
          <w:rFonts w:ascii="ITC Avant Garde" w:hAnsi="ITC Avant Garde"/>
          <w:bCs/>
        </w:rPr>
        <w:t xml:space="preserve"> </w:t>
      </w:r>
      <w:r w:rsidRPr="00C52112">
        <w:rPr>
          <w:rFonts w:ascii="ITC Avant Garde" w:hAnsi="ITC Avant Garde"/>
          <w:bCs/>
        </w:rPr>
        <w:t>bajo</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antes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existía.</w:t>
      </w:r>
      <w:r w:rsidR="00586A2C" w:rsidRPr="00C52112">
        <w:rPr>
          <w:rFonts w:ascii="ITC Avant Garde" w:hAnsi="ITC Avant Garde"/>
          <w:bCs/>
        </w:rPr>
        <w:t xml:space="preserve"> </w:t>
      </w:r>
    </w:p>
    <w:p w14:paraId="0852F7F9" w14:textId="77777777" w:rsidR="00D215AB" w:rsidRPr="00C52112" w:rsidRDefault="00D215AB" w:rsidP="00C52112">
      <w:pPr>
        <w:pStyle w:val="Prrafodelista"/>
        <w:spacing w:after="0" w:line="240" w:lineRule="auto"/>
        <w:ind w:left="2127" w:hanging="142"/>
        <w:contextualSpacing w:val="0"/>
        <w:jc w:val="both"/>
        <w:rPr>
          <w:rFonts w:ascii="ITC Avant Garde" w:hAnsi="ITC Avant Garde"/>
          <w:bCs/>
        </w:rPr>
      </w:pPr>
    </w:p>
    <w:p w14:paraId="71FFC2C0"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exija</w:t>
      </w:r>
      <w:r w:rsidR="00586A2C" w:rsidRPr="00C52112">
        <w:rPr>
          <w:rFonts w:ascii="ITC Avant Garde" w:hAnsi="ITC Avant Garde"/>
          <w:bCs/>
        </w:rPr>
        <w:t xml:space="preserve"> </w:t>
      </w:r>
      <w:r w:rsidRPr="00C52112">
        <w:rPr>
          <w:rFonts w:ascii="ITC Avant Garde" w:hAnsi="ITC Avant Garde"/>
          <w:bCs/>
        </w:rPr>
        <w:t>anotar</w:t>
      </w:r>
      <w:r w:rsidR="00586A2C" w:rsidRPr="00C52112">
        <w:rPr>
          <w:rFonts w:ascii="ITC Avant Garde" w:hAnsi="ITC Avant Garde"/>
          <w:bCs/>
        </w:rPr>
        <w:t xml:space="preserve"> </w:t>
      </w:r>
      <w:r w:rsidRPr="00C52112">
        <w:rPr>
          <w:rFonts w:ascii="ITC Avant Garde" w:hAnsi="ITC Avant Garde"/>
          <w:bCs/>
        </w:rPr>
        <w:t>nuevamente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distintivo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llamada</w:t>
      </w:r>
      <w:r w:rsidR="00586A2C" w:rsidRPr="00C52112">
        <w:rPr>
          <w:rFonts w:ascii="ITC Avant Garde" w:hAnsi="ITC Avant Garde"/>
          <w:bCs/>
        </w:rPr>
        <w:t xml:space="preserve"> </w:t>
      </w:r>
      <w:r w:rsidRPr="00C52112">
        <w:rPr>
          <w:rFonts w:ascii="ITC Avant Garde" w:hAnsi="ITC Avant Garde"/>
          <w:bCs/>
        </w:rPr>
        <w:t>canal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programación,</w:t>
      </w:r>
      <w:r w:rsidR="00586A2C" w:rsidRPr="00C52112">
        <w:rPr>
          <w:rFonts w:ascii="ITC Avant Garde" w:hAnsi="ITC Avant Garde"/>
          <w:bCs/>
        </w:rPr>
        <w:t xml:space="preserve"> </w:t>
      </w:r>
      <w:r w:rsidRPr="00C52112">
        <w:rPr>
          <w:rFonts w:ascii="ITC Avant Garde" w:hAnsi="ITC Avant Garde"/>
          <w:bCs/>
        </w:rPr>
        <w:t>canal</w:t>
      </w:r>
      <w:r w:rsidR="00586A2C" w:rsidRPr="00C52112">
        <w:rPr>
          <w:rFonts w:ascii="ITC Avant Garde" w:hAnsi="ITC Avant Garde"/>
          <w:bCs/>
        </w:rPr>
        <w:t xml:space="preserve"> </w:t>
      </w:r>
      <w:r w:rsidRPr="00C52112">
        <w:rPr>
          <w:rFonts w:ascii="ITC Avant Garde" w:hAnsi="ITC Avant Garde"/>
          <w:bCs/>
        </w:rPr>
        <w:t>virtual,</w:t>
      </w:r>
      <w:r w:rsidR="00586A2C" w:rsidRPr="00C52112">
        <w:rPr>
          <w:rFonts w:ascii="ITC Avant Garde" w:hAnsi="ITC Avant Garde"/>
          <w:bCs/>
        </w:rPr>
        <w:t xml:space="preserve"> </w:t>
      </w:r>
      <w:r w:rsidRPr="00C52112">
        <w:rPr>
          <w:rFonts w:ascii="ITC Avant Garde" w:hAnsi="ITC Avant Garde"/>
          <w:bCs/>
        </w:rPr>
        <w:t>frecuencia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tipo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cuando</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proporcionaron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rubro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general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incurre</w:t>
      </w:r>
      <w:r w:rsidR="00586A2C" w:rsidRPr="00C52112">
        <w:rPr>
          <w:rFonts w:ascii="ITC Avant Garde" w:hAnsi="ITC Avant Garde"/>
          <w:bCs/>
        </w:rPr>
        <w:t xml:space="preserve"> </w:t>
      </w:r>
      <w:r w:rsidRPr="00C52112">
        <w:rPr>
          <w:rFonts w:ascii="ITC Avant Garde" w:hAnsi="ITC Avant Garde"/>
          <w:bCs/>
        </w:rPr>
        <w:t>repeticiones</w:t>
      </w:r>
      <w:r w:rsidR="00586A2C" w:rsidRPr="00C52112">
        <w:rPr>
          <w:rFonts w:ascii="ITC Avant Garde" w:hAnsi="ITC Avant Garde"/>
          <w:bCs/>
        </w:rPr>
        <w:t xml:space="preserve"> </w:t>
      </w:r>
      <w:r w:rsidRPr="00C52112">
        <w:rPr>
          <w:rFonts w:ascii="ITC Avant Garde" w:hAnsi="ITC Avant Garde"/>
          <w:bCs/>
        </w:rPr>
        <w:t>innecesarias.</w:t>
      </w:r>
    </w:p>
    <w:p w14:paraId="7BDF41E6" w14:textId="77777777" w:rsidR="00354DD2" w:rsidRPr="00C52112" w:rsidRDefault="00354DD2" w:rsidP="00C52112">
      <w:pPr>
        <w:pStyle w:val="Prrafodelista"/>
        <w:spacing w:after="0" w:line="240" w:lineRule="auto"/>
        <w:ind w:left="2127" w:hanging="142"/>
        <w:contextualSpacing w:val="0"/>
        <w:jc w:val="both"/>
        <w:rPr>
          <w:rFonts w:ascii="ITC Avant Garde" w:hAnsi="ITC Avant Garde"/>
          <w:bCs/>
        </w:rPr>
      </w:pPr>
    </w:p>
    <w:p w14:paraId="3EF00206" w14:textId="77777777" w:rsidR="00354DD2" w:rsidRPr="00C52112" w:rsidRDefault="00354DD2" w:rsidP="00C52112">
      <w:pPr>
        <w:pStyle w:val="Prrafodelista"/>
        <w:numPr>
          <w:ilvl w:val="0"/>
          <w:numId w:val="8"/>
        </w:numPr>
        <w:spacing w:after="0" w:line="240" w:lineRule="auto"/>
        <w:ind w:left="2127" w:hanging="142"/>
        <w:contextualSpacing w:val="0"/>
        <w:jc w:val="both"/>
        <w:rPr>
          <w:rFonts w:ascii="ITC Avant Garde" w:hAnsi="ITC Avant Garde"/>
          <w:bCs/>
        </w:rPr>
      </w:pP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información</w:t>
      </w:r>
      <w:r w:rsidR="00586A2C" w:rsidRPr="00C52112">
        <w:rPr>
          <w:rFonts w:ascii="ITC Avant Garde" w:hAnsi="ITC Avant Garde"/>
          <w:bCs/>
          <w:u w:val="single"/>
        </w:rPr>
        <w:t xml:space="preserve"> </w:t>
      </w:r>
      <w:r w:rsidRPr="00C52112">
        <w:rPr>
          <w:rFonts w:ascii="ITC Avant Garde" w:hAnsi="ITC Avant Garde"/>
          <w:bCs/>
          <w:u w:val="single"/>
        </w:rPr>
        <w:t>solicitada</w:t>
      </w:r>
      <w:r w:rsidR="00586A2C" w:rsidRPr="00C52112">
        <w:rPr>
          <w:rFonts w:ascii="ITC Avant Garde" w:hAnsi="ITC Avant Garde"/>
          <w:bCs/>
          <w:u w:val="single"/>
        </w:rPr>
        <w:t xml:space="preserve"> </w:t>
      </w:r>
      <w:r w:rsidRPr="00C52112">
        <w:rPr>
          <w:rFonts w:ascii="ITC Avant Garde" w:hAnsi="ITC Avant Garde"/>
          <w:bCs/>
          <w:u w:val="single"/>
        </w:rPr>
        <w:t>además</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repetitiva</w:t>
      </w:r>
      <w:r w:rsidR="00586A2C" w:rsidRPr="00C52112">
        <w:rPr>
          <w:rFonts w:ascii="ITC Avant Garde" w:hAnsi="ITC Avant Garde"/>
          <w:bCs/>
          <w:u w:val="single"/>
        </w:rPr>
        <w:t xml:space="preserve"> </w:t>
      </w:r>
      <w:r w:rsidRPr="00C52112">
        <w:rPr>
          <w:rFonts w:ascii="ITC Avant Garde" w:hAnsi="ITC Avant Garde"/>
          <w:bCs/>
          <w:u w:val="single"/>
        </w:rPr>
        <w:t>puede</w:t>
      </w:r>
      <w:r w:rsidR="00586A2C" w:rsidRPr="00C52112">
        <w:rPr>
          <w:rFonts w:ascii="ITC Avant Garde" w:hAnsi="ITC Avant Garde"/>
          <w:bCs/>
          <w:u w:val="single"/>
        </w:rPr>
        <w:t xml:space="preserve"> </w:t>
      </w:r>
      <w:r w:rsidRPr="00C52112">
        <w:rPr>
          <w:rFonts w:ascii="ITC Avant Garde" w:hAnsi="ITC Avant Garde"/>
          <w:bCs/>
          <w:u w:val="single"/>
        </w:rPr>
        <w:t>resultar</w:t>
      </w:r>
      <w:r w:rsidR="00586A2C" w:rsidRPr="00C52112">
        <w:rPr>
          <w:rFonts w:ascii="ITC Avant Garde" w:hAnsi="ITC Avant Garde"/>
          <w:bCs/>
          <w:u w:val="single"/>
        </w:rPr>
        <w:t xml:space="preserve"> </w:t>
      </w:r>
      <w:r w:rsidRPr="00C52112">
        <w:rPr>
          <w:rFonts w:ascii="ITC Avant Garde" w:hAnsi="ITC Avant Garde"/>
          <w:bCs/>
          <w:u w:val="single"/>
        </w:rPr>
        <w:t>confusa</w:t>
      </w:r>
      <w:r w:rsidR="00586A2C" w:rsidRPr="00C52112">
        <w:rPr>
          <w:rFonts w:ascii="ITC Avant Garde" w:hAnsi="ITC Avant Garde"/>
          <w:bCs/>
          <w:u w:val="single"/>
        </w:rPr>
        <w:t xml:space="preserve"> </w:t>
      </w: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su</w:t>
      </w:r>
      <w:r w:rsidR="00586A2C" w:rsidRPr="00C52112">
        <w:rPr>
          <w:rFonts w:ascii="ITC Avant Garde" w:hAnsi="ITC Avant Garde"/>
          <w:bCs/>
          <w:u w:val="single"/>
        </w:rPr>
        <w:t xml:space="preserve"> </w:t>
      </w:r>
      <w:r w:rsidRPr="00C52112">
        <w:rPr>
          <w:rFonts w:ascii="ITC Avant Garde" w:hAnsi="ITC Avant Garde"/>
          <w:bCs/>
          <w:u w:val="single"/>
        </w:rPr>
        <w:t>entendimiento</w:t>
      </w:r>
      <w:r w:rsidR="00586A2C" w:rsidRPr="00C52112">
        <w:rPr>
          <w:rFonts w:ascii="ITC Avant Garde" w:hAnsi="ITC Avant Garde"/>
          <w:bCs/>
          <w:u w:val="single"/>
        </w:rPr>
        <w:t xml:space="preserve"> </w:t>
      </w:r>
      <w:r w:rsidRPr="00C52112">
        <w:rPr>
          <w:rFonts w:ascii="ITC Avant Garde" w:hAnsi="ITC Avant Garde"/>
          <w:bCs/>
          <w:u w:val="single"/>
        </w:rPr>
        <w:t>y</w:t>
      </w:r>
      <w:r w:rsidR="00586A2C" w:rsidRPr="00C52112">
        <w:rPr>
          <w:rFonts w:ascii="ITC Avant Garde" w:hAnsi="ITC Avant Garde"/>
          <w:bCs/>
          <w:u w:val="single"/>
        </w:rPr>
        <w:t xml:space="preserve"> </w:t>
      </w:r>
      <w:r w:rsidRPr="00C52112">
        <w:rPr>
          <w:rFonts w:ascii="ITC Avant Garde" w:hAnsi="ITC Avant Garde"/>
          <w:bCs/>
          <w:u w:val="single"/>
        </w:rPr>
        <w:t>definición</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verbigracia,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rubro</w:t>
      </w:r>
      <w:r w:rsidR="00586A2C" w:rsidRPr="00C52112">
        <w:rPr>
          <w:rFonts w:ascii="ITC Avant Garde" w:hAnsi="ITC Avant Garde"/>
          <w:bCs/>
        </w:rPr>
        <w:t xml:space="preserve"> </w:t>
      </w:r>
      <w:r w:rsidR="00C6049D" w:rsidRPr="00C52112">
        <w:rPr>
          <w:rFonts w:ascii="ITC Avant Garde" w:hAnsi="ITC Avant Garde"/>
          <w:b/>
          <w:bCs/>
        </w:rPr>
        <w:t>“</w:t>
      </w:r>
      <w:r w:rsidRPr="00C52112">
        <w:rPr>
          <w:rFonts w:ascii="ITC Avant Garde" w:hAnsi="ITC Avant Garde"/>
          <w:b/>
          <w:bCs/>
        </w:rPr>
        <w:t>Tipo</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Producción</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solicita</w:t>
      </w:r>
      <w:r w:rsidR="00586A2C" w:rsidRPr="00C52112">
        <w:rPr>
          <w:rFonts w:ascii="ITC Avant Garde" w:hAnsi="ITC Avant Garde"/>
          <w:bCs/>
        </w:rPr>
        <w:t xml:space="preserve"> </w:t>
      </w:r>
      <w:r w:rsidRPr="00C52112">
        <w:rPr>
          <w:rFonts w:ascii="ITC Avant Garde" w:hAnsi="ITC Avant Garde"/>
          <w:bCs/>
        </w:rPr>
        <w:t>indicar</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programa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contenido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producción</w:t>
      </w:r>
      <w:r w:rsidR="00586A2C" w:rsidRPr="00C52112">
        <w:rPr>
          <w:rFonts w:ascii="ITC Avant Garde" w:hAnsi="ITC Avant Garde"/>
          <w:bCs/>
        </w:rPr>
        <w:t xml:space="preserve"> </w:t>
      </w:r>
      <w:r w:rsidRPr="00C52112">
        <w:rPr>
          <w:rFonts w:ascii="ITC Avant Garde" w:hAnsi="ITC Avant Garde"/>
          <w:bCs/>
        </w:rPr>
        <w:t>propia</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PP,</w:t>
      </w:r>
      <w:r w:rsidR="00586A2C" w:rsidRPr="00C52112">
        <w:rPr>
          <w:rFonts w:ascii="ITC Avant Garde" w:hAnsi="ITC Avant Garde"/>
          <w:bCs/>
        </w:rPr>
        <w:t xml:space="preserve"> </w:t>
      </w:r>
      <w:r w:rsidRPr="00C52112">
        <w:rPr>
          <w:rFonts w:ascii="ITC Avant Garde" w:hAnsi="ITC Avant Garde"/>
          <w:bCs/>
        </w:rPr>
        <w:t>producción</w:t>
      </w:r>
      <w:r w:rsidR="00586A2C" w:rsidRPr="00C52112">
        <w:rPr>
          <w:rFonts w:ascii="ITC Avant Garde" w:hAnsi="ITC Avant Garde"/>
          <w:bCs/>
        </w:rPr>
        <w:t xml:space="preserve"> </w:t>
      </w:r>
      <w:r w:rsidRPr="00C52112">
        <w:rPr>
          <w:rFonts w:ascii="ITC Avant Garde" w:hAnsi="ITC Avant Garde"/>
          <w:bCs/>
        </w:rPr>
        <w:t>adquirida</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PA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producción</w:t>
      </w:r>
      <w:r w:rsidR="00586A2C" w:rsidRPr="00C52112">
        <w:rPr>
          <w:rFonts w:ascii="ITC Avant Garde" w:hAnsi="ITC Avant Garde"/>
          <w:bCs/>
        </w:rPr>
        <w:t xml:space="preserve"> </w:t>
      </w:r>
      <w:r w:rsidRPr="00C52112">
        <w:rPr>
          <w:rFonts w:ascii="ITC Avant Garde" w:hAnsi="ITC Avant Garde"/>
          <w:bCs/>
        </w:rPr>
        <w:t>comercializada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terceros</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PCT.</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interrogantes:</w:t>
      </w:r>
    </w:p>
    <w:p w14:paraId="188A888F" w14:textId="77777777" w:rsidR="00D215AB" w:rsidRPr="00C52112" w:rsidRDefault="00D215AB" w:rsidP="00C52112">
      <w:pPr>
        <w:pStyle w:val="Prrafodelista"/>
        <w:spacing w:after="0" w:line="240" w:lineRule="auto"/>
        <w:ind w:left="2127"/>
        <w:contextualSpacing w:val="0"/>
        <w:jc w:val="both"/>
        <w:rPr>
          <w:rFonts w:ascii="ITC Avant Garde" w:hAnsi="ITC Avant Garde"/>
          <w:bCs/>
        </w:rPr>
      </w:pPr>
    </w:p>
    <w:p w14:paraId="15A58A67" w14:textId="77777777" w:rsidR="00354DD2" w:rsidRPr="00C52112" w:rsidRDefault="00354DD2" w:rsidP="00C52112">
      <w:pPr>
        <w:pStyle w:val="Prrafodelista"/>
        <w:numPr>
          <w:ilvl w:val="0"/>
          <w:numId w:val="9"/>
        </w:numPr>
        <w:spacing w:after="0" w:line="240" w:lineRule="auto"/>
        <w:contextualSpacing w:val="0"/>
        <w:jc w:val="both"/>
        <w:rPr>
          <w:rFonts w:ascii="ITC Avant Garde" w:hAnsi="ITC Avant Garde"/>
          <w:bCs/>
        </w:rPr>
      </w:pPr>
      <w:r w:rsidRPr="00C52112">
        <w:rPr>
          <w:rFonts w:ascii="ITC Avant Garde" w:hAnsi="ITC Avant Garde"/>
          <w:bCs/>
        </w:rPr>
        <w:t>¿Cuál</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diferencia</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producción</w:t>
      </w:r>
      <w:r w:rsidR="00586A2C" w:rsidRPr="00C52112">
        <w:rPr>
          <w:rFonts w:ascii="ITC Avant Garde" w:hAnsi="ITC Avant Garde"/>
          <w:bCs/>
        </w:rPr>
        <w:t xml:space="preserve"> </w:t>
      </w:r>
      <w:r w:rsidRPr="00C52112">
        <w:rPr>
          <w:rFonts w:ascii="ITC Avant Garde" w:hAnsi="ITC Avant Garde"/>
          <w:bCs/>
        </w:rPr>
        <w:t>comercializada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tercero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producción</w:t>
      </w:r>
      <w:r w:rsidR="00586A2C" w:rsidRPr="00C52112">
        <w:rPr>
          <w:rFonts w:ascii="ITC Avant Garde" w:hAnsi="ITC Avant Garde"/>
          <w:bCs/>
        </w:rPr>
        <w:t xml:space="preserve"> </w:t>
      </w:r>
      <w:r w:rsidRPr="00C52112">
        <w:rPr>
          <w:rFonts w:ascii="ITC Avant Garde" w:hAnsi="ITC Avant Garde"/>
          <w:bCs/>
        </w:rPr>
        <w:lastRenderedPageBreak/>
        <w:t>adquirida?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entendido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ambas</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adquiridas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propias.</w:t>
      </w:r>
    </w:p>
    <w:p w14:paraId="0ABB4A98" w14:textId="77777777" w:rsidR="00354DD2" w:rsidRPr="00C52112" w:rsidRDefault="00354DD2" w:rsidP="00C52112">
      <w:pPr>
        <w:pStyle w:val="Prrafodelista"/>
        <w:numPr>
          <w:ilvl w:val="0"/>
          <w:numId w:val="9"/>
        </w:numPr>
        <w:spacing w:after="0" w:line="240" w:lineRule="auto"/>
        <w:contextualSpacing w:val="0"/>
        <w:jc w:val="both"/>
        <w:rPr>
          <w:rFonts w:ascii="ITC Avant Garde" w:hAnsi="ITC Avant Garde"/>
          <w:bCs/>
        </w:rPr>
      </w:pPr>
      <w:r w:rsidRPr="00C52112">
        <w:rPr>
          <w:rFonts w:ascii="ITC Avant Garde" w:hAnsi="ITC Avant Garde"/>
          <w:bCs/>
        </w:rPr>
        <w:t>¿Qué</w:t>
      </w:r>
      <w:r w:rsidR="00586A2C" w:rsidRPr="00C52112">
        <w:rPr>
          <w:rFonts w:ascii="ITC Avant Garde" w:hAnsi="ITC Avant Garde"/>
          <w:bCs/>
        </w:rPr>
        <w:t xml:space="preserve"> </w:t>
      </w:r>
      <w:r w:rsidRPr="00C52112">
        <w:rPr>
          <w:rFonts w:ascii="ITC Avant Garde" w:hAnsi="ITC Avant Garde"/>
          <w:bCs/>
        </w:rPr>
        <w:t>sucede</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tercero</w:t>
      </w:r>
      <w:r w:rsidR="00586A2C" w:rsidRPr="00C52112">
        <w:rPr>
          <w:rFonts w:ascii="ITC Avant Garde" w:hAnsi="ITC Avant Garde"/>
          <w:bCs/>
        </w:rPr>
        <w:t xml:space="preserve"> </w:t>
      </w:r>
      <w:r w:rsidRPr="00C52112">
        <w:rPr>
          <w:rFonts w:ascii="ITC Avant Garde" w:hAnsi="ITC Avant Garde"/>
          <w:bCs/>
        </w:rPr>
        <w:t>comercializador</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independiente,</w:t>
      </w:r>
      <w:r w:rsidR="00586A2C" w:rsidRPr="00C52112">
        <w:rPr>
          <w:rFonts w:ascii="ITC Avant Garde" w:hAnsi="ITC Avant Garde"/>
          <w:bCs/>
        </w:rPr>
        <w:t xml:space="preserve"> </w:t>
      </w:r>
      <w:r w:rsidRPr="00C52112">
        <w:rPr>
          <w:rFonts w:ascii="ITC Avant Garde" w:hAnsi="ITC Avant Garde"/>
          <w:bCs/>
        </w:rPr>
        <w:t>pero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relación</w:t>
      </w:r>
      <w:r w:rsidR="00586A2C" w:rsidRPr="00C52112">
        <w:rPr>
          <w:rFonts w:ascii="ITC Avant Garde" w:hAnsi="ITC Avant Garde"/>
          <w:bCs/>
        </w:rPr>
        <w:t xml:space="preserve"> </w:t>
      </w:r>
      <w:r w:rsidRPr="00C52112">
        <w:rPr>
          <w:rFonts w:ascii="ITC Avant Garde" w:hAnsi="ITC Avant Garde"/>
          <w:bCs/>
        </w:rPr>
        <w:t>corporativa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media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contrato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adquisición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producción</w:t>
      </w:r>
      <w:r w:rsidR="00586A2C" w:rsidRPr="00C52112">
        <w:rPr>
          <w:rFonts w:ascii="ITC Avant Garde" w:hAnsi="ITC Avant Garde"/>
          <w:bCs/>
        </w:rPr>
        <w:t xml:space="preserve"> </w:t>
      </w:r>
      <w:r w:rsidRPr="00C52112">
        <w:rPr>
          <w:rFonts w:ascii="ITC Avant Garde" w:hAnsi="ITC Avant Garde"/>
          <w:bCs/>
        </w:rPr>
        <w:t>propia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producción</w:t>
      </w:r>
      <w:r w:rsidR="00586A2C" w:rsidRPr="00C52112">
        <w:rPr>
          <w:rFonts w:ascii="ITC Avant Garde" w:hAnsi="ITC Avant Garde"/>
          <w:bCs/>
        </w:rPr>
        <w:t xml:space="preserve"> </w:t>
      </w:r>
      <w:r w:rsidRPr="00C52112">
        <w:rPr>
          <w:rFonts w:ascii="ITC Avant Garde" w:hAnsi="ITC Avant Garde"/>
          <w:bCs/>
        </w:rPr>
        <w:t>adquirida?</w:t>
      </w:r>
    </w:p>
    <w:p w14:paraId="4E294D09" w14:textId="77777777" w:rsidR="00354DD2" w:rsidRPr="00C52112" w:rsidRDefault="00354DD2" w:rsidP="00C52112">
      <w:pPr>
        <w:pStyle w:val="Prrafodelista"/>
        <w:numPr>
          <w:ilvl w:val="0"/>
          <w:numId w:val="9"/>
        </w:numPr>
        <w:spacing w:after="0" w:line="240" w:lineRule="auto"/>
        <w:contextualSpacing w:val="0"/>
        <w:jc w:val="both"/>
        <w:rPr>
          <w:rFonts w:ascii="ITC Avant Garde" w:hAnsi="ITC Avant Garde"/>
          <w:bCs/>
        </w:rPr>
      </w:pPr>
      <w:r w:rsidRPr="00C52112">
        <w:rPr>
          <w:rFonts w:ascii="ITC Avant Garde" w:hAnsi="ITC Avant Garde"/>
          <w:bCs/>
        </w:rPr>
        <w:t>¿Qué</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dispositivo</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refiere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tenga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estar</w:t>
      </w:r>
      <w:r w:rsidR="00586A2C" w:rsidRPr="00C52112">
        <w:rPr>
          <w:rFonts w:ascii="ITC Avant Garde" w:hAnsi="ITC Avant Garde"/>
          <w:bCs/>
        </w:rPr>
        <w:t xml:space="preserve"> </w:t>
      </w:r>
      <w:r w:rsidRPr="00C52112">
        <w:rPr>
          <w:rFonts w:ascii="ITC Avant Garde" w:hAnsi="ITC Avant Garde"/>
          <w:bCs/>
        </w:rPr>
        <w:t>distinguiendo</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producciones</w:t>
      </w:r>
      <w:r w:rsidR="00586A2C" w:rsidRPr="00C52112">
        <w:rPr>
          <w:rFonts w:ascii="ITC Avant Garde" w:hAnsi="ITC Avant Garde"/>
          <w:bCs/>
        </w:rPr>
        <w:t xml:space="preserve"> </w:t>
      </w:r>
      <w:r w:rsidRPr="00C52112">
        <w:rPr>
          <w:rFonts w:ascii="ITC Avant Garde" w:hAnsi="ITC Avant Garde"/>
          <w:bCs/>
        </w:rPr>
        <w:t>adquiridas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tercero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adquiridas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intermediario</w:t>
      </w:r>
      <w:r w:rsidR="00586A2C" w:rsidRPr="00C52112">
        <w:rPr>
          <w:rFonts w:ascii="ITC Avant Garde" w:hAnsi="ITC Avant Garde"/>
          <w:bCs/>
        </w:rPr>
        <w:t xml:space="preserve"> </w:t>
      </w:r>
      <w:r w:rsidRPr="00C52112">
        <w:rPr>
          <w:rFonts w:ascii="ITC Avant Garde" w:hAnsi="ITC Avant Garde"/>
          <w:bCs/>
        </w:rPr>
        <w:t>comercializador?</w:t>
      </w:r>
    </w:p>
    <w:p w14:paraId="217D255E"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590F4B7B" w14:textId="77777777" w:rsidR="00354DD2" w:rsidRPr="00C52112" w:rsidRDefault="00354DD2" w:rsidP="00C52112">
      <w:pPr>
        <w:pStyle w:val="Prrafodelista"/>
        <w:numPr>
          <w:ilvl w:val="0"/>
          <w:numId w:val="8"/>
        </w:numPr>
        <w:spacing w:after="0" w:line="240" w:lineRule="auto"/>
        <w:ind w:left="2127" w:hanging="142"/>
        <w:contextualSpacing w:val="0"/>
        <w:jc w:val="both"/>
        <w:rPr>
          <w:rFonts w:ascii="ITC Avant Garde" w:hAnsi="ITC Avant Garde"/>
          <w:bCs/>
        </w:rPr>
      </w:pP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el</w:t>
      </w:r>
      <w:r w:rsidR="00586A2C" w:rsidRPr="00C52112">
        <w:rPr>
          <w:rFonts w:ascii="ITC Avant Garde" w:hAnsi="ITC Avant Garde"/>
          <w:bCs/>
          <w:u w:val="single"/>
        </w:rPr>
        <w:t xml:space="preserve"> </w:t>
      </w:r>
      <w:r w:rsidRPr="00C52112">
        <w:rPr>
          <w:rFonts w:ascii="ITC Avant Garde" w:hAnsi="ITC Avant Garde"/>
          <w:bCs/>
          <w:u w:val="single"/>
        </w:rPr>
        <w:t>formato</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información</w:t>
      </w:r>
      <w:r w:rsidR="00586A2C" w:rsidRPr="00C52112">
        <w:rPr>
          <w:rFonts w:ascii="ITC Avant Garde" w:hAnsi="ITC Avant Garde"/>
          <w:bCs/>
          <w:u w:val="single"/>
        </w:rPr>
        <w:t xml:space="preserve"> </w:t>
      </w:r>
      <w:r w:rsidRPr="00C52112">
        <w:rPr>
          <w:rFonts w:ascii="ITC Avant Garde" w:hAnsi="ITC Avant Garde"/>
          <w:bCs/>
          <w:u w:val="single"/>
        </w:rPr>
        <w:t>programática</w:t>
      </w:r>
      <w:r w:rsidR="00586A2C" w:rsidRPr="00C52112">
        <w:rPr>
          <w:rFonts w:ascii="ITC Avant Garde" w:hAnsi="ITC Avant Garde"/>
          <w:bCs/>
          <w:u w:val="single"/>
        </w:rPr>
        <w:t xml:space="preserve"> </w:t>
      </w:r>
      <w:r w:rsidRPr="00C52112">
        <w:rPr>
          <w:rFonts w:ascii="ITC Avant Garde" w:hAnsi="ITC Avant Garde"/>
          <w:bCs/>
          <w:u w:val="single"/>
        </w:rPr>
        <w:t>se</w:t>
      </w:r>
      <w:r w:rsidR="00586A2C" w:rsidRPr="00C52112">
        <w:rPr>
          <w:rFonts w:ascii="ITC Avant Garde" w:hAnsi="ITC Avant Garde"/>
          <w:bCs/>
          <w:u w:val="single"/>
        </w:rPr>
        <w:t xml:space="preserve"> </w:t>
      </w:r>
      <w:r w:rsidRPr="00C52112">
        <w:rPr>
          <w:rFonts w:ascii="ITC Avant Garde" w:hAnsi="ITC Avant Garde"/>
          <w:bCs/>
          <w:u w:val="single"/>
        </w:rPr>
        <w:t>solicitan</w:t>
      </w:r>
      <w:r w:rsidR="00586A2C" w:rsidRPr="00C52112">
        <w:rPr>
          <w:rFonts w:ascii="ITC Avant Garde" w:hAnsi="ITC Avant Garde"/>
          <w:bCs/>
          <w:u w:val="single"/>
        </w:rPr>
        <w:t xml:space="preserve"> </w:t>
      </w:r>
      <w:r w:rsidRPr="00C52112">
        <w:rPr>
          <w:rFonts w:ascii="ITC Avant Garde" w:hAnsi="ITC Avant Garde"/>
          <w:bCs/>
          <w:u w:val="single"/>
        </w:rPr>
        <w:t>cuestiones</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no</w:t>
      </w:r>
      <w:r w:rsidR="00586A2C" w:rsidRPr="00C52112">
        <w:rPr>
          <w:rFonts w:ascii="ITC Avant Garde" w:hAnsi="ITC Avant Garde"/>
          <w:bCs/>
          <w:u w:val="single"/>
        </w:rPr>
        <w:t xml:space="preserve"> </w:t>
      </w:r>
      <w:r w:rsidRPr="00C52112">
        <w:rPr>
          <w:rFonts w:ascii="ITC Avant Garde" w:hAnsi="ITC Avant Garde"/>
          <w:bCs/>
          <w:u w:val="single"/>
        </w:rPr>
        <w:t>son</w:t>
      </w:r>
      <w:r w:rsidR="00586A2C" w:rsidRPr="00C52112">
        <w:rPr>
          <w:rFonts w:ascii="ITC Avant Garde" w:hAnsi="ITC Avant Garde"/>
          <w:bCs/>
          <w:u w:val="single"/>
        </w:rPr>
        <w:t xml:space="preserve"> </w:t>
      </w:r>
      <w:r w:rsidRPr="00C52112">
        <w:rPr>
          <w:rFonts w:ascii="ITC Avant Garde" w:hAnsi="ITC Avant Garde"/>
          <w:bCs/>
          <w:u w:val="single"/>
        </w:rPr>
        <w:t>aplicables</w:t>
      </w:r>
      <w:r w:rsidR="00586A2C" w:rsidRPr="00C52112">
        <w:rPr>
          <w:rFonts w:ascii="ITC Avant Garde" w:hAnsi="ITC Avant Garde"/>
          <w:bCs/>
          <w:u w:val="single"/>
        </w:rPr>
        <w:t xml:space="preserve"> </w:t>
      </w:r>
      <w:r w:rsidRPr="00C52112">
        <w:rPr>
          <w:rFonts w:ascii="ITC Avant Garde" w:hAnsi="ITC Avant Garde"/>
          <w:bCs/>
          <w:u w:val="single"/>
        </w:rPr>
        <w:t>a</w:t>
      </w:r>
      <w:r w:rsidR="00586A2C" w:rsidRPr="00C52112">
        <w:rPr>
          <w:rFonts w:ascii="ITC Avant Garde" w:hAnsi="ITC Avant Garde"/>
          <w:bCs/>
          <w:u w:val="single"/>
        </w:rPr>
        <w:t xml:space="preserve"> </w:t>
      </w:r>
      <w:r w:rsidRPr="00C52112">
        <w:rPr>
          <w:rFonts w:ascii="ITC Avant Garde" w:hAnsi="ITC Avant Garde"/>
          <w:bCs/>
          <w:u w:val="single"/>
        </w:rPr>
        <w:t>todos</w:t>
      </w:r>
      <w:r w:rsidR="00586A2C" w:rsidRPr="00C52112">
        <w:rPr>
          <w:rFonts w:ascii="ITC Avant Garde" w:hAnsi="ITC Avant Garde"/>
          <w:bCs/>
          <w:u w:val="single"/>
        </w:rPr>
        <w:t xml:space="preserve"> </w:t>
      </w:r>
      <w:r w:rsidRPr="00C52112">
        <w:rPr>
          <w:rFonts w:ascii="ITC Avant Garde" w:hAnsi="ITC Avant Garde"/>
          <w:bCs/>
          <w:u w:val="single"/>
        </w:rPr>
        <w:t>los</w:t>
      </w:r>
      <w:r w:rsidR="00586A2C" w:rsidRPr="00C52112">
        <w:rPr>
          <w:rFonts w:ascii="ITC Avant Garde" w:hAnsi="ITC Avant Garde"/>
          <w:bCs/>
          <w:u w:val="single"/>
        </w:rPr>
        <w:t xml:space="preserve"> </w:t>
      </w:r>
      <w:r w:rsidRPr="00C52112">
        <w:rPr>
          <w:rFonts w:ascii="ITC Avant Garde" w:hAnsi="ITC Avant Garde"/>
          <w:bCs/>
          <w:u w:val="single"/>
        </w:rPr>
        <w:t>concesionarios</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radiodifusión</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retransmisión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están</w:t>
      </w:r>
      <w:r w:rsidR="00586A2C" w:rsidRPr="00C52112">
        <w:rPr>
          <w:rFonts w:ascii="ITC Avant Garde" w:hAnsi="ITC Avant Garde"/>
          <w:bCs/>
        </w:rPr>
        <w:t xml:space="preserve"> </w:t>
      </w:r>
      <w:r w:rsidRPr="00C52112">
        <w:rPr>
          <w:rFonts w:ascii="ITC Avant Garde" w:hAnsi="ITC Avant Garde"/>
          <w:bCs/>
        </w:rPr>
        <w:t>sujetos</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sino</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aquellos</w:t>
      </w:r>
      <w:r w:rsidR="00586A2C" w:rsidRPr="00C52112">
        <w:rPr>
          <w:rFonts w:ascii="ITC Avant Garde" w:hAnsi="ITC Avant Garde"/>
          <w:bCs/>
        </w:rPr>
        <w:t xml:space="preserve"> </w:t>
      </w:r>
      <w:r w:rsidRPr="00C52112">
        <w:rPr>
          <w:rFonts w:ascii="ITC Avant Garde" w:hAnsi="ITC Avant Garde"/>
          <w:bCs/>
        </w:rPr>
        <w:t>sujetos</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denominado</w:t>
      </w:r>
      <w:r w:rsidR="00586A2C" w:rsidRPr="00C52112">
        <w:rPr>
          <w:rFonts w:ascii="ITC Avant Garde" w:hAnsi="ITC Avant Garde"/>
          <w:bCs/>
        </w:rPr>
        <w:t xml:space="preserve"> </w:t>
      </w:r>
      <w:proofErr w:type="spellStart"/>
      <w:r w:rsidRPr="00C52112">
        <w:rPr>
          <w:rFonts w:ascii="ITC Avant Garde" w:hAnsi="ITC Avant Garde"/>
          <w:bCs/>
          <w:i/>
        </w:rPr>
        <w:t>must</w:t>
      </w:r>
      <w:proofErr w:type="spellEnd"/>
      <w:r w:rsidR="00586A2C" w:rsidRPr="00C52112">
        <w:rPr>
          <w:rFonts w:ascii="ITC Avant Garde" w:hAnsi="ITC Avant Garde"/>
          <w:bCs/>
          <w:i/>
        </w:rPr>
        <w:t xml:space="preserve"> </w:t>
      </w:r>
      <w:proofErr w:type="spellStart"/>
      <w:r w:rsidRPr="00C52112">
        <w:rPr>
          <w:rFonts w:ascii="ITC Avant Garde" w:hAnsi="ITC Avant Garde"/>
          <w:bCs/>
          <w:i/>
        </w:rPr>
        <w:t>carry</w:t>
      </w:r>
      <w:proofErr w:type="spellEnd"/>
      <w:r w:rsidR="00586A2C" w:rsidRPr="00C52112">
        <w:rPr>
          <w:rFonts w:ascii="ITC Avant Garde" w:hAnsi="ITC Avant Garde"/>
          <w:bCs/>
          <w:i/>
        </w:rPr>
        <w:t xml:space="preserve"> </w:t>
      </w:r>
      <w:r w:rsidRPr="00C52112">
        <w:rPr>
          <w:rFonts w:ascii="ITC Avant Garde" w:hAnsi="ITC Avant Garde"/>
          <w:bCs/>
          <w:i/>
        </w:rPr>
        <w:t>y/o</w:t>
      </w:r>
      <w:r w:rsidR="00586A2C" w:rsidRPr="00C52112">
        <w:rPr>
          <w:rFonts w:ascii="ITC Avant Garde" w:hAnsi="ITC Avant Garde"/>
          <w:bCs/>
          <w:i/>
        </w:rPr>
        <w:t xml:space="preserve"> </w:t>
      </w:r>
      <w:proofErr w:type="spellStart"/>
      <w:r w:rsidRPr="00C52112">
        <w:rPr>
          <w:rFonts w:ascii="ITC Avant Garde" w:hAnsi="ITC Avant Garde"/>
          <w:bCs/>
          <w:i/>
        </w:rPr>
        <w:t>must</w:t>
      </w:r>
      <w:proofErr w:type="spellEnd"/>
      <w:r w:rsidR="00586A2C" w:rsidRPr="00C52112">
        <w:rPr>
          <w:rFonts w:ascii="ITC Avant Garde" w:hAnsi="ITC Avant Garde"/>
          <w:bCs/>
          <w:i/>
        </w:rPr>
        <w:t xml:space="preserve"> </w:t>
      </w:r>
      <w:proofErr w:type="spellStart"/>
      <w:r w:rsidRPr="00C52112">
        <w:rPr>
          <w:rFonts w:ascii="ITC Avant Garde" w:hAnsi="ITC Avant Garde"/>
          <w:bCs/>
          <w:i/>
        </w:rPr>
        <w:t>offer</w:t>
      </w:r>
      <w:proofErr w:type="spellEnd"/>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efecto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retransmisión</w:t>
      </w:r>
      <w:r w:rsidR="00586A2C" w:rsidRPr="00C52112">
        <w:rPr>
          <w:rFonts w:ascii="ITC Avant Garde" w:hAnsi="ITC Avant Garde"/>
          <w:bCs/>
        </w:rPr>
        <w:t xml:space="preserve"> </w:t>
      </w:r>
      <w:r w:rsidRPr="00C52112">
        <w:rPr>
          <w:rFonts w:ascii="ITC Avant Garde" w:hAnsi="ITC Avant Garde"/>
          <w:bCs/>
        </w:rPr>
        <w:t>(art.</w:t>
      </w:r>
      <w:r w:rsidR="00586A2C" w:rsidRPr="00C52112">
        <w:rPr>
          <w:rFonts w:ascii="ITC Avant Garde" w:hAnsi="ITC Avant Garde"/>
          <w:bCs/>
        </w:rPr>
        <w:t xml:space="preserve"> </w:t>
      </w:r>
      <w:r w:rsidRPr="00C52112">
        <w:rPr>
          <w:rFonts w:ascii="ITC Avant Garde" w:hAnsi="ITC Avant Garde"/>
          <w:bCs/>
        </w:rPr>
        <w:t>15</w:t>
      </w:r>
      <w:r w:rsidR="00586A2C" w:rsidRPr="00C52112">
        <w:rPr>
          <w:rFonts w:ascii="ITC Avant Garde" w:hAnsi="ITC Avant Garde"/>
          <w:bCs/>
        </w:rPr>
        <w:t xml:space="preserve"> </w:t>
      </w:r>
      <w:r w:rsidRPr="00C52112">
        <w:rPr>
          <w:rFonts w:ascii="ITC Avant Garde" w:hAnsi="ITC Avant Garde"/>
          <w:bCs/>
        </w:rPr>
        <w:t>trace.</w:t>
      </w:r>
      <w:r w:rsidR="00586A2C" w:rsidRPr="00C52112">
        <w:rPr>
          <w:rFonts w:ascii="ITC Avant Garde" w:hAnsi="ITC Avant Garde"/>
          <w:bCs/>
        </w:rPr>
        <w:t xml:space="preserve"> </w:t>
      </w:r>
      <w:r w:rsidRPr="00C52112">
        <w:rPr>
          <w:rFonts w:ascii="ITC Avant Garde" w:hAnsi="ITC Avant Garde"/>
          <w:bCs/>
        </w:rPr>
        <w:t>LIII</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
          <w:bCs/>
        </w:rPr>
        <w:t>LFTR</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aplica</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radiodifundida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sonora,</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cobertura</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50%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territorio</w:t>
      </w:r>
      <w:r w:rsidR="00586A2C" w:rsidRPr="00C52112">
        <w:rPr>
          <w:rFonts w:ascii="ITC Avant Garde" w:hAnsi="ITC Avant Garde"/>
          <w:bCs/>
        </w:rPr>
        <w:t xml:space="preserve"> </w:t>
      </w:r>
      <w:r w:rsidRPr="00C52112">
        <w:rPr>
          <w:rFonts w:ascii="ITC Avant Garde" w:hAnsi="ITC Avant Garde"/>
          <w:bCs/>
        </w:rPr>
        <w:t>nacional.</w:t>
      </w:r>
      <w:r w:rsidR="00586A2C" w:rsidRPr="00C52112">
        <w:rPr>
          <w:rFonts w:ascii="ITC Avant Garde" w:hAnsi="ITC Avant Garde"/>
          <w:bCs/>
        </w:rPr>
        <w:t xml:space="preserve"> </w:t>
      </w:r>
    </w:p>
    <w:p w14:paraId="3ACFA0B3"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4A54C5E6" w14:textId="77777777" w:rsidR="00354DD2" w:rsidRPr="00C52112" w:rsidRDefault="00354DD2" w:rsidP="00C52112">
      <w:pPr>
        <w:pStyle w:val="Prrafodelista"/>
        <w:numPr>
          <w:ilvl w:val="0"/>
          <w:numId w:val="8"/>
        </w:numPr>
        <w:spacing w:after="0" w:line="240" w:lineRule="auto"/>
        <w:ind w:left="2127" w:hanging="142"/>
        <w:contextualSpacing w:val="0"/>
        <w:jc w:val="both"/>
        <w:rPr>
          <w:rFonts w:ascii="ITC Avant Garde" w:hAnsi="ITC Avant Garde"/>
          <w:bCs/>
        </w:rPr>
      </w:pPr>
      <w:r w:rsidRPr="00C52112">
        <w:rPr>
          <w:rFonts w:ascii="ITC Avant Garde" w:hAnsi="ITC Avant Garde"/>
          <w:bCs/>
          <w:u w:val="single"/>
        </w:rPr>
        <w:t>Se</w:t>
      </w:r>
      <w:r w:rsidR="00586A2C" w:rsidRPr="00C52112">
        <w:rPr>
          <w:rFonts w:ascii="ITC Avant Garde" w:hAnsi="ITC Avant Garde"/>
          <w:bCs/>
          <w:u w:val="single"/>
        </w:rPr>
        <w:t xml:space="preserve"> </w:t>
      </w:r>
      <w:r w:rsidRPr="00C52112">
        <w:rPr>
          <w:rFonts w:ascii="ITC Avant Garde" w:hAnsi="ITC Avant Garde"/>
          <w:bCs/>
          <w:u w:val="single"/>
        </w:rPr>
        <w:t>solicita</w:t>
      </w:r>
      <w:r w:rsidR="00586A2C" w:rsidRPr="00C52112">
        <w:rPr>
          <w:rFonts w:ascii="ITC Avant Garde" w:hAnsi="ITC Avant Garde"/>
          <w:bCs/>
          <w:u w:val="single"/>
        </w:rPr>
        <w:t xml:space="preserve"> </w:t>
      </w:r>
      <w:r w:rsidRPr="00C52112">
        <w:rPr>
          <w:rFonts w:ascii="ITC Avant Garde" w:hAnsi="ITC Avant Garde"/>
          <w:bCs/>
          <w:u w:val="single"/>
        </w:rPr>
        <w:t>información</w:t>
      </w:r>
      <w:r w:rsidR="00586A2C" w:rsidRPr="00C52112">
        <w:rPr>
          <w:rFonts w:ascii="ITC Avant Garde" w:hAnsi="ITC Avant Garde"/>
          <w:bCs/>
          <w:u w:val="single"/>
        </w:rPr>
        <w:t xml:space="preserve"> </w:t>
      </w:r>
      <w:r w:rsidRPr="00C52112">
        <w:rPr>
          <w:rFonts w:ascii="ITC Avant Garde" w:hAnsi="ITC Avant Garde"/>
          <w:bCs/>
          <w:u w:val="single"/>
        </w:rPr>
        <w:t>difícil</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clasificar</w:t>
      </w:r>
      <w:r w:rsidR="00586A2C" w:rsidRPr="00C52112">
        <w:rPr>
          <w:rFonts w:ascii="ITC Avant Garde" w:hAnsi="ITC Avant Garde"/>
          <w:bCs/>
          <w:u w:val="single"/>
        </w:rPr>
        <w:t xml:space="preserve"> </w:t>
      </w:r>
      <w:r w:rsidRPr="00C52112">
        <w:rPr>
          <w:rFonts w:ascii="ITC Avant Garde" w:hAnsi="ITC Avant Garde"/>
          <w:bCs/>
          <w:u w:val="single"/>
        </w:rPr>
        <w:t>o</w:t>
      </w:r>
      <w:r w:rsidR="00586A2C" w:rsidRPr="00C52112">
        <w:rPr>
          <w:rFonts w:ascii="ITC Avant Garde" w:hAnsi="ITC Avant Garde"/>
          <w:bCs/>
          <w:u w:val="single"/>
        </w:rPr>
        <w:t xml:space="preserve"> </w:t>
      </w:r>
      <w:r w:rsidRPr="00C52112">
        <w:rPr>
          <w:rFonts w:ascii="ITC Avant Garde" w:hAnsi="ITC Avant Garde"/>
          <w:bCs/>
          <w:u w:val="single"/>
        </w:rPr>
        <w:t>definir,</w:t>
      </w:r>
      <w:r w:rsidR="00586A2C" w:rsidRPr="00C52112">
        <w:rPr>
          <w:rFonts w:ascii="ITC Avant Garde" w:hAnsi="ITC Avant Garde"/>
          <w:bCs/>
          <w:u w:val="single"/>
        </w:rPr>
        <w:t xml:space="preserve"> </w:t>
      </w:r>
      <w:r w:rsidRPr="00C52112">
        <w:rPr>
          <w:rFonts w:ascii="ITC Avant Garde" w:hAnsi="ITC Avant Garde"/>
          <w:bCs/>
          <w:u w:val="single"/>
        </w:rPr>
        <w:t>y</w:t>
      </w:r>
      <w:r w:rsidR="00586A2C" w:rsidRPr="00C52112">
        <w:rPr>
          <w:rFonts w:ascii="ITC Avant Garde" w:hAnsi="ITC Avant Garde"/>
          <w:bCs/>
          <w:u w:val="single"/>
        </w:rPr>
        <w:t xml:space="preserve"> </w:t>
      </w:r>
      <w:r w:rsidRPr="00C52112">
        <w:rPr>
          <w:rFonts w:ascii="ITC Avant Garde" w:hAnsi="ITC Avant Garde"/>
          <w:bCs/>
          <w:u w:val="single"/>
        </w:rPr>
        <w:t>cuya</w:t>
      </w:r>
      <w:r w:rsidR="00586A2C" w:rsidRPr="00C52112">
        <w:rPr>
          <w:rFonts w:ascii="ITC Avant Garde" w:hAnsi="ITC Avant Garde"/>
          <w:bCs/>
          <w:u w:val="single"/>
        </w:rPr>
        <w:t xml:space="preserve"> </w:t>
      </w:r>
      <w:r w:rsidRPr="00C52112">
        <w:rPr>
          <w:rFonts w:ascii="ITC Avant Garde" w:hAnsi="ITC Avant Garde"/>
          <w:bCs/>
          <w:u w:val="single"/>
        </w:rPr>
        <w:t>determinación</w:t>
      </w:r>
      <w:r w:rsidR="00586A2C" w:rsidRPr="00C52112">
        <w:rPr>
          <w:rFonts w:ascii="ITC Avant Garde" w:hAnsi="ITC Avant Garde"/>
          <w:bCs/>
          <w:u w:val="single"/>
        </w:rPr>
        <w:t xml:space="preserve"> </w:t>
      </w:r>
      <w:r w:rsidRPr="00C52112">
        <w:rPr>
          <w:rFonts w:ascii="ITC Avant Garde" w:hAnsi="ITC Avant Garde"/>
          <w:bCs/>
          <w:u w:val="single"/>
        </w:rPr>
        <w:t>cae</w:t>
      </w:r>
      <w:r w:rsidR="00586A2C" w:rsidRPr="00C52112">
        <w:rPr>
          <w:rFonts w:ascii="ITC Avant Garde" w:hAnsi="ITC Avant Garde"/>
          <w:bCs/>
          <w:u w:val="single"/>
        </w:rPr>
        <w:t xml:space="preserve"> </w:t>
      </w: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apreciación</w:t>
      </w:r>
      <w:r w:rsidR="00586A2C" w:rsidRPr="00C52112">
        <w:rPr>
          <w:rFonts w:ascii="ITC Avant Garde" w:hAnsi="ITC Avant Garde"/>
          <w:bCs/>
          <w:u w:val="single"/>
        </w:rPr>
        <w:t xml:space="preserve"> </w:t>
      </w:r>
      <w:r w:rsidRPr="00C52112">
        <w:rPr>
          <w:rFonts w:ascii="ITC Avant Garde" w:hAnsi="ITC Avant Garde"/>
          <w:bCs/>
          <w:u w:val="single"/>
        </w:rPr>
        <w:t>subjetiva</w:t>
      </w:r>
      <w:r w:rsidR="00586A2C" w:rsidRPr="00C52112">
        <w:rPr>
          <w:rFonts w:ascii="ITC Avant Garde" w:hAnsi="ITC Avant Garde"/>
          <w:bCs/>
          <w:u w:val="single"/>
        </w:rPr>
        <w:t xml:space="preserve"> </w:t>
      </w:r>
      <w:r w:rsidRPr="00C52112">
        <w:rPr>
          <w:rFonts w:ascii="ITC Avant Garde" w:hAnsi="ITC Avant Garde"/>
          <w:bCs/>
          <w:u w:val="single"/>
        </w:rPr>
        <w:t>del</w:t>
      </w:r>
      <w:r w:rsidR="00586A2C" w:rsidRPr="00C52112">
        <w:rPr>
          <w:rFonts w:ascii="ITC Avant Garde" w:hAnsi="ITC Avant Garde"/>
          <w:bCs/>
          <w:u w:val="single"/>
        </w:rPr>
        <w:t xml:space="preserve"> </w:t>
      </w:r>
      <w:r w:rsidRPr="00C52112">
        <w:rPr>
          <w:rFonts w:ascii="ITC Avant Garde" w:hAnsi="ITC Avant Garde"/>
          <w:bCs/>
          <w:u w:val="single"/>
        </w:rPr>
        <w:t>concesionario,</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para</w:t>
      </w:r>
      <w:r w:rsidR="00586A2C" w:rsidRPr="00C52112">
        <w:rPr>
          <w:rFonts w:ascii="ITC Avant Garde" w:hAnsi="ITC Avant Garde"/>
          <w:bCs/>
          <w:u w:val="single"/>
        </w:rPr>
        <w:t xml:space="preserve"> </w:t>
      </w:r>
      <w:r w:rsidRPr="00C52112">
        <w:rPr>
          <w:rFonts w:ascii="ITC Avant Garde" w:hAnsi="ITC Avant Garde"/>
          <w:bCs/>
          <w:u w:val="single"/>
        </w:rPr>
        <w:t>el</w:t>
      </w:r>
      <w:r w:rsidR="00586A2C" w:rsidRPr="00C52112">
        <w:rPr>
          <w:rFonts w:ascii="ITC Avant Garde" w:hAnsi="ITC Avant Garde"/>
          <w:bCs/>
          <w:u w:val="single"/>
        </w:rPr>
        <w:t xml:space="preserve"> </w:t>
      </w:r>
      <w:r w:rsidRPr="00C52112">
        <w:rPr>
          <w:rFonts w:ascii="ITC Avant Garde" w:hAnsi="ITC Avant Garde"/>
          <w:bCs/>
          <w:u w:val="single"/>
        </w:rPr>
        <w:t>caso</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no</w:t>
      </w:r>
      <w:r w:rsidR="00586A2C" w:rsidRPr="00C52112">
        <w:rPr>
          <w:rFonts w:ascii="ITC Avant Garde" w:hAnsi="ITC Avant Garde"/>
          <w:bCs/>
          <w:u w:val="single"/>
        </w:rPr>
        <w:t xml:space="preserve"> </w:t>
      </w:r>
      <w:r w:rsidRPr="00C52112">
        <w:rPr>
          <w:rFonts w:ascii="ITC Avant Garde" w:hAnsi="ITC Avant Garde"/>
          <w:bCs/>
          <w:u w:val="single"/>
        </w:rPr>
        <w:t>corresponda</w:t>
      </w:r>
      <w:r w:rsidR="00586A2C" w:rsidRPr="00C52112">
        <w:rPr>
          <w:rFonts w:ascii="ITC Avant Garde" w:hAnsi="ITC Avant Garde"/>
          <w:bCs/>
          <w:u w:val="single"/>
        </w:rPr>
        <w:t xml:space="preserve"> </w:t>
      </w:r>
      <w:r w:rsidRPr="00C52112">
        <w:rPr>
          <w:rFonts w:ascii="ITC Avant Garde" w:hAnsi="ITC Avant Garde"/>
          <w:bCs/>
          <w:u w:val="single"/>
        </w:rPr>
        <w:t>con</w:t>
      </w:r>
      <w:r w:rsidR="00586A2C" w:rsidRPr="00C52112">
        <w:rPr>
          <w:rFonts w:ascii="ITC Avant Garde" w:hAnsi="ITC Avant Garde"/>
          <w:bCs/>
          <w:u w:val="single"/>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valoración</w:t>
      </w:r>
      <w:r w:rsidR="00586A2C" w:rsidRPr="00C52112">
        <w:rPr>
          <w:rFonts w:ascii="ITC Avant Garde" w:hAnsi="ITC Avant Garde"/>
          <w:bCs/>
          <w:u w:val="single"/>
        </w:rPr>
        <w:t xml:space="preserve"> </w:t>
      </w:r>
      <w:r w:rsidRPr="00C52112">
        <w:rPr>
          <w:rFonts w:ascii="ITC Avant Garde" w:hAnsi="ITC Avant Garde"/>
          <w:bCs/>
          <w:u w:val="single"/>
        </w:rPr>
        <w:t>subjetiva</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autoridad</w:t>
      </w:r>
      <w:r w:rsidR="00586A2C" w:rsidRPr="00C52112">
        <w:rPr>
          <w:rFonts w:ascii="ITC Avant Garde" w:hAnsi="ITC Avant Garde"/>
          <w:bCs/>
          <w:u w:val="single"/>
        </w:rPr>
        <w:t xml:space="preserve"> </w:t>
      </w:r>
      <w:r w:rsidRPr="00C52112">
        <w:rPr>
          <w:rFonts w:ascii="ITC Avant Garde" w:hAnsi="ITC Avant Garde"/>
          <w:bCs/>
          <w:u w:val="single"/>
        </w:rPr>
        <w:t>podría</w:t>
      </w:r>
      <w:r w:rsidR="00586A2C" w:rsidRPr="00C52112">
        <w:rPr>
          <w:rFonts w:ascii="ITC Avant Garde" w:hAnsi="ITC Avant Garde"/>
          <w:bCs/>
          <w:u w:val="single"/>
        </w:rPr>
        <w:t xml:space="preserve"> </w:t>
      </w:r>
      <w:r w:rsidRPr="00C52112">
        <w:rPr>
          <w:rFonts w:ascii="ITC Avant Garde" w:hAnsi="ITC Avant Garde"/>
          <w:bCs/>
          <w:u w:val="single"/>
        </w:rPr>
        <w:t>conducir</w:t>
      </w:r>
      <w:r w:rsidR="00586A2C" w:rsidRPr="00C52112">
        <w:rPr>
          <w:rFonts w:ascii="ITC Avant Garde" w:hAnsi="ITC Avant Garde"/>
          <w:bCs/>
          <w:u w:val="single"/>
        </w:rPr>
        <w:t xml:space="preserve"> </w:t>
      </w:r>
      <w:r w:rsidRPr="00C52112">
        <w:rPr>
          <w:rFonts w:ascii="ITC Avant Garde" w:hAnsi="ITC Avant Garde"/>
          <w:bCs/>
          <w:u w:val="single"/>
        </w:rPr>
        <w:t>a</w:t>
      </w:r>
      <w:r w:rsidR="00586A2C" w:rsidRPr="00C52112">
        <w:rPr>
          <w:rFonts w:ascii="ITC Avant Garde" w:hAnsi="ITC Avant Garde"/>
          <w:bCs/>
          <w:u w:val="single"/>
        </w:rPr>
        <w:t xml:space="preserve"> </w:t>
      </w:r>
      <w:r w:rsidRPr="00C52112">
        <w:rPr>
          <w:rFonts w:ascii="ITC Avant Garde" w:hAnsi="ITC Avant Garde"/>
          <w:bCs/>
          <w:u w:val="single"/>
        </w:rPr>
        <w:t>discrepancias</w:t>
      </w:r>
      <w:r w:rsidR="00586A2C" w:rsidRPr="00C52112">
        <w:rPr>
          <w:rFonts w:ascii="ITC Avant Garde" w:hAnsi="ITC Avant Garde"/>
          <w:bCs/>
          <w:u w:val="single"/>
        </w:rPr>
        <w:t xml:space="preserve"> </w:t>
      </w:r>
      <w:r w:rsidRPr="00C52112">
        <w:rPr>
          <w:rFonts w:ascii="ITC Avant Garde" w:hAnsi="ITC Avant Garde"/>
          <w:bCs/>
          <w:u w:val="single"/>
        </w:rPr>
        <w:t>y</w:t>
      </w:r>
      <w:r w:rsidR="00586A2C" w:rsidRPr="00C52112">
        <w:rPr>
          <w:rFonts w:ascii="ITC Avant Garde" w:hAnsi="ITC Avant Garde"/>
          <w:bCs/>
          <w:u w:val="single"/>
        </w:rPr>
        <w:t xml:space="preserve"> </w:t>
      </w:r>
      <w:r w:rsidRPr="00C52112">
        <w:rPr>
          <w:rFonts w:ascii="ITC Avant Garde" w:hAnsi="ITC Avant Garde"/>
          <w:bCs/>
          <w:u w:val="single"/>
        </w:rPr>
        <w:t>a</w:t>
      </w:r>
      <w:r w:rsidR="00586A2C" w:rsidRPr="00C52112">
        <w:rPr>
          <w:rFonts w:ascii="ITC Avant Garde" w:hAnsi="ITC Avant Garde"/>
          <w:bCs/>
          <w:u w:val="single"/>
        </w:rPr>
        <w:t xml:space="preserve"> </w:t>
      </w:r>
      <w:r w:rsidRPr="00C52112">
        <w:rPr>
          <w:rFonts w:ascii="ITC Avant Garde" w:hAnsi="ITC Avant Garde"/>
          <w:bCs/>
          <w:u w:val="single"/>
        </w:rPr>
        <w:t>posibles</w:t>
      </w:r>
      <w:r w:rsidR="00586A2C" w:rsidRPr="00C52112">
        <w:rPr>
          <w:rFonts w:ascii="ITC Avant Garde" w:hAnsi="ITC Avant Garde"/>
          <w:bCs/>
          <w:u w:val="single"/>
        </w:rPr>
        <w:t xml:space="preserve"> </w:t>
      </w:r>
      <w:r w:rsidRPr="00C52112">
        <w:rPr>
          <w:rFonts w:ascii="ITC Avant Garde" w:hAnsi="ITC Avant Garde"/>
          <w:bCs/>
          <w:u w:val="single"/>
        </w:rPr>
        <w:t>señalamientos</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infracciones</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determinar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público</w:t>
      </w:r>
      <w:r w:rsidR="00586A2C" w:rsidRPr="00C52112">
        <w:rPr>
          <w:rFonts w:ascii="ITC Avant Garde" w:hAnsi="ITC Avant Garde"/>
          <w:bCs/>
        </w:rPr>
        <w:t xml:space="preserve"> </w:t>
      </w:r>
      <w:r w:rsidRPr="00C52112">
        <w:rPr>
          <w:rFonts w:ascii="ITC Avant Garde" w:hAnsi="ITC Avant Garde"/>
          <w:bCs/>
        </w:rPr>
        <w:t>objetivo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dirigido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género.</w:t>
      </w:r>
    </w:p>
    <w:p w14:paraId="3138DE59" w14:textId="77777777" w:rsidR="00D215AB" w:rsidRPr="00C52112" w:rsidRDefault="00D215AB" w:rsidP="00C52112">
      <w:pPr>
        <w:pStyle w:val="Prrafodelista"/>
        <w:spacing w:after="0" w:line="240" w:lineRule="auto"/>
        <w:ind w:left="2127" w:hanging="3"/>
        <w:contextualSpacing w:val="0"/>
        <w:jc w:val="both"/>
        <w:rPr>
          <w:rFonts w:ascii="ITC Avant Garde" w:hAnsi="ITC Avant Garde"/>
          <w:bCs/>
        </w:rPr>
      </w:pPr>
    </w:p>
    <w:p w14:paraId="6DB6D558" w14:textId="77777777" w:rsidR="00354DD2" w:rsidRPr="00C52112" w:rsidRDefault="00354DD2" w:rsidP="00C52112">
      <w:pPr>
        <w:pStyle w:val="Prrafodelista"/>
        <w:spacing w:after="0" w:line="240" w:lineRule="auto"/>
        <w:ind w:left="2127" w:hanging="3"/>
        <w:contextualSpacing w:val="0"/>
        <w:jc w:val="both"/>
        <w:rPr>
          <w:rFonts w:ascii="ITC Avant Garde" w:hAnsi="ITC Avant Garde"/>
          <w:bCs/>
        </w:rPr>
      </w:pPr>
      <w:r w:rsidRPr="00C52112">
        <w:rPr>
          <w:rFonts w:ascii="ITC Avant Garde" w:hAnsi="ITC Avant Garde"/>
          <w:bCs/>
        </w:rPr>
        <w:t>Aún</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solicitada</w:t>
      </w:r>
      <w:r w:rsidR="00586A2C" w:rsidRPr="00C52112">
        <w:rPr>
          <w:rFonts w:ascii="ITC Avant Garde" w:hAnsi="ITC Avant Garde"/>
          <w:bCs/>
        </w:rPr>
        <w:t xml:space="preserve"> </w:t>
      </w:r>
      <w:r w:rsidRPr="00C52112">
        <w:rPr>
          <w:rFonts w:ascii="ITC Avant Garde" w:hAnsi="ITC Avant Garde"/>
          <w:bCs/>
        </w:rPr>
        <w:t>haría</w:t>
      </w:r>
      <w:r w:rsidR="00586A2C" w:rsidRPr="00C52112">
        <w:rPr>
          <w:rFonts w:ascii="ITC Avant Garde" w:hAnsi="ITC Avant Garde"/>
          <w:bCs/>
        </w:rPr>
        <w:t xml:space="preserve"> </w:t>
      </w:r>
      <w:r w:rsidRPr="00C52112">
        <w:rPr>
          <w:rFonts w:ascii="ITC Avant Garde" w:hAnsi="ITC Avant Garde"/>
          <w:bCs/>
        </w:rPr>
        <w:t>incurrir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acto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discriminación</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determinar</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programa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determinado</w:t>
      </w:r>
      <w:r w:rsidR="00586A2C" w:rsidRPr="00C52112">
        <w:rPr>
          <w:rFonts w:ascii="ITC Avant Garde" w:hAnsi="ITC Avant Garde"/>
          <w:bCs/>
        </w:rPr>
        <w:t xml:space="preserve"> </w:t>
      </w:r>
      <w:r w:rsidRPr="00C52112">
        <w:rPr>
          <w:rFonts w:ascii="ITC Avant Garde" w:hAnsi="ITC Avant Garde"/>
          <w:bCs/>
        </w:rPr>
        <w:t>grupo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personas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hay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recordar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será</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r w:rsidRPr="00C52112">
        <w:rPr>
          <w:rFonts w:ascii="ITC Avant Garde" w:hAnsi="ITC Avant Garde"/>
          <w:bCs/>
        </w:rPr>
        <w:t>(Secretaría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Gobernación)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clasifica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programas</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ocasiones</w:t>
      </w:r>
      <w:r w:rsidR="00586A2C" w:rsidRPr="00C52112">
        <w:rPr>
          <w:rFonts w:ascii="ITC Avant Garde" w:hAnsi="ITC Avant Garde"/>
          <w:bCs/>
        </w:rPr>
        <w:t xml:space="preserve"> </w:t>
      </w:r>
      <w:r w:rsidRPr="00C52112">
        <w:rPr>
          <w:rFonts w:ascii="ITC Avant Garde" w:hAnsi="ITC Avant Garde"/>
          <w:bCs/>
        </w:rPr>
        <w:t>difiere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propuesta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hacen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p>
    <w:p w14:paraId="1A238915" w14:textId="77777777" w:rsidR="00354DD2" w:rsidRPr="00C52112" w:rsidRDefault="00354DD2" w:rsidP="00C52112">
      <w:pPr>
        <w:pStyle w:val="Prrafodelista"/>
        <w:spacing w:after="0" w:line="240" w:lineRule="auto"/>
        <w:ind w:left="2127" w:hanging="142"/>
        <w:contextualSpacing w:val="0"/>
        <w:jc w:val="both"/>
        <w:rPr>
          <w:rFonts w:ascii="ITC Avant Garde" w:hAnsi="ITC Avant Garde"/>
          <w:bCs/>
        </w:rPr>
      </w:pPr>
    </w:p>
    <w:p w14:paraId="604EA4B2" w14:textId="77777777" w:rsidR="00354DD2" w:rsidRPr="00C52112" w:rsidRDefault="000A4228" w:rsidP="00C52112">
      <w:pPr>
        <w:pStyle w:val="Prrafodelista"/>
        <w:numPr>
          <w:ilvl w:val="0"/>
          <w:numId w:val="8"/>
        </w:numPr>
        <w:spacing w:after="0" w:line="240" w:lineRule="auto"/>
        <w:ind w:left="2127" w:hanging="142"/>
        <w:contextualSpacing w:val="0"/>
        <w:jc w:val="both"/>
        <w:rPr>
          <w:rFonts w:ascii="ITC Avant Garde" w:hAnsi="ITC Avant Garde"/>
          <w:bCs/>
        </w:rPr>
      </w:pPr>
      <w:r w:rsidRPr="00C52112">
        <w:rPr>
          <w:rFonts w:ascii="ITC Avant Garde" w:hAnsi="ITC Avant Garde"/>
          <w:bCs/>
          <w:u w:val="single"/>
        </w:rPr>
        <w:t>L</w:t>
      </w:r>
      <w:r w:rsidR="00354DD2" w:rsidRPr="00C52112">
        <w:rPr>
          <w:rFonts w:ascii="ITC Avant Garde" w:hAnsi="ITC Avant Garde"/>
          <w:bCs/>
          <w:u w:val="single"/>
        </w:rPr>
        <w:t>a</w:t>
      </w:r>
      <w:r w:rsidR="00586A2C" w:rsidRPr="00C52112">
        <w:rPr>
          <w:rFonts w:ascii="ITC Avant Garde" w:hAnsi="ITC Avant Garde"/>
          <w:bCs/>
          <w:u w:val="single"/>
        </w:rPr>
        <w:t xml:space="preserve"> </w:t>
      </w:r>
      <w:r w:rsidR="00354DD2" w:rsidRPr="00C52112">
        <w:rPr>
          <w:rFonts w:ascii="ITC Avant Garde" w:hAnsi="ITC Avant Garde"/>
          <w:bCs/>
          <w:u w:val="single"/>
        </w:rPr>
        <w:t>supervisión</w:t>
      </w:r>
      <w:r w:rsidR="00586A2C" w:rsidRPr="00C52112">
        <w:rPr>
          <w:rFonts w:ascii="ITC Avant Garde" w:hAnsi="ITC Avant Garde"/>
          <w:bCs/>
          <w:u w:val="single"/>
        </w:rPr>
        <w:t xml:space="preserve"> </w:t>
      </w:r>
      <w:r w:rsidR="00354DD2" w:rsidRPr="00C52112">
        <w:rPr>
          <w:rFonts w:ascii="ITC Avant Garde" w:hAnsi="ITC Avant Garde"/>
          <w:bCs/>
          <w:u w:val="single"/>
        </w:rPr>
        <w:t>programática</w:t>
      </w:r>
      <w:r w:rsidR="00586A2C" w:rsidRPr="00C52112">
        <w:rPr>
          <w:rFonts w:ascii="ITC Avant Garde" w:hAnsi="ITC Avant Garde"/>
          <w:bCs/>
          <w:u w:val="single"/>
        </w:rPr>
        <w:t xml:space="preserve"> </w:t>
      </w:r>
      <w:r w:rsidR="00354DD2" w:rsidRPr="00C52112">
        <w:rPr>
          <w:rFonts w:ascii="ITC Avant Garde" w:hAnsi="ITC Avant Garde"/>
          <w:bCs/>
          <w:u w:val="single"/>
        </w:rPr>
        <w:t>bajo</w:t>
      </w:r>
      <w:r w:rsidR="00586A2C" w:rsidRPr="00C52112">
        <w:rPr>
          <w:rFonts w:ascii="ITC Avant Garde" w:hAnsi="ITC Avant Garde"/>
          <w:bCs/>
          <w:u w:val="single"/>
        </w:rPr>
        <w:t xml:space="preserve"> </w:t>
      </w:r>
      <w:r w:rsidR="00354DD2" w:rsidRPr="00C52112">
        <w:rPr>
          <w:rFonts w:ascii="ITC Avant Garde" w:hAnsi="ITC Avant Garde"/>
          <w:bCs/>
          <w:u w:val="single"/>
        </w:rPr>
        <w:t>los</w:t>
      </w:r>
      <w:r w:rsidR="00586A2C" w:rsidRPr="00C52112">
        <w:rPr>
          <w:rFonts w:ascii="ITC Avant Garde" w:hAnsi="ITC Avant Garde"/>
          <w:bCs/>
          <w:u w:val="single"/>
        </w:rPr>
        <w:t xml:space="preserve"> </w:t>
      </w:r>
      <w:r w:rsidR="00354DD2" w:rsidRPr="00C52112">
        <w:rPr>
          <w:rFonts w:ascii="ITC Avant Garde" w:hAnsi="ITC Avant Garde"/>
          <w:bCs/>
          <w:u w:val="single"/>
        </w:rPr>
        <w:t>horarios</w:t>
      </w:r>
      <w:r w:rsidR="00586A2C" w:rsidRPr="00C52112">
        <w:rPr>
          <w:rFonts w:ascii="ITC Avant Garde" w:hAnsi="ITC Avant Garde"/>
          <w:bCs/>
          <w:u w:val="single"/>
        </w:rPr>
        <w:t xml:space="preserve"> </w:t>
      </w:r>
      <w:r w:rsidR="00354DD2" w:rsidRPr="00C52112">
        <w:rPr>
          <w:rFonts w:ascii="ITC Avant Garde" w:hAnsi="ITC Avant Garde"/>
          <w:bCs/>
          <w:u w:val="single"/>
        </w:rPr>
        <w:t>de</w:t>
      </w:r>
      <w:r w:rsidR="00586A2C" w:rsidRPr="00C52112">
        <w:rPr>
          <w:rFonts w:ascii="ITC Avant Garde" w:hAnsi="ITC Avant Garde"/>
          <w:bCs/>
          <w:u w:val="single"/>
        </w:rPr>
        <w:t xml:space="preserve"> </w:t>
      </w:r>
      <w:r w:rsidR="00354DD2" w:rsidRPr="00C52112">
        <w:rPr>
          <w:rFonts w:ascii="ITC Avant Garde" w:hAnsi="ITC Avant Garde"/>
          <w:bCs/>
          <w:u w:val="single"/>
        </w:rPr>
        <w:t>clasificación</w:t>
      </w:r>
      <w:r w:rsidR="00586A2C" w:rsidRPr="00C52112">
        <w:rPr>
          <w:rFonts w:ascii="ITC Avant Garde" w:hAnsi="ITC Avant Garde"/>
          <w:bCs/>
          <w:u w:val="single"/>
        </w:rPr>
        <w:t xml:space="preserve"> </w:t>
      </w:r>
      <w:r w:rsidR="00354DD2" w:rsidRPr="00C52112">
        <w:rPr>
          <w:rFonts w:ascii="ITC Avant Garde" w:hAnsi="ITC Avant Garde"/>
          <w:bCs/>
          <w:u w:val="single"/>
        </w:rPr>
        <w:t>NO</w:t>
      </w:r>
      <w:r w:rsidR="00586A2C" w:rsidRPr="00C52112">
        <w:rPr>
          <w:rFonts w:ascii="ITC Avant Garde" w:hAnsi="ITC Avant Garde"/>
          <w:bCs/>
          <w:u w:val="single"/>
        </w:rPr>
        <w:t xml:space="preserve"> </w:t>
      </w:r>
      <w:r w:rsidR="00354DD2" w:rsidRPr="00C52112">
        <w:rPr>
          <w:rFonts w:ascii="ITC Avant Garde" w:hAnsi="ITC Avant Garde"/>
          <w:bCs/>
          <w:u w:val="single"/>
        </w:rPr>
        <w:t>es</w:t>
      </w:r>
      <w:r w:rsidR="00586A2C" w:rsidRPr="00C52112">
        <w:rPr>
          <w:rFonts w:ascii="ITC Avant Garde" w:hAnsi="ITC Avant Garde"/>
          <w:bCs/>
          <w:u w:val="single"/>
        </w:rPr>
        <w:t xml:space="preserve"> </w:t>
      </w:r>
      <w:r w:rsidR="00354DD2" w:rsidRPr="00C52112">
        <w:rPr>
          <w:rFonts w:ascii="ITC Avant Garde" w:hAnsi="ITC Avant Garde"/>
          <w:bCs/>
          <w:u w:val="single"/>
        </w:rPr>
        <w:t>una</w:t>
      </w:r>
      <w:r w:rsidR="00586A2C" w:rsidRPr="00C52112">
        <w:rPr>
          <w:rFonts w:ascii="ITC Avant Garde" w:hAnsi="ITC Avant Garde"/>
          <w:bCs/>
          <w:u w:val="single"/>
        </w:rPr>
        <w:t xml:space="preserve"> </w:t>
      </w:r>
      <w:r w:rsidR="00354DD2" w:rsidRPr="00C52112">
        <w:rPr>
          <w:rFonts w:ascii="ITC Avant Garde" w:hAnsi="ITC Avant Garde"/>
          <w:bCs/>
          <w:u w:val="single"/>
        </w:rPr>
        <w:t>atribución</w:t>
      </w:r>
      <w:r w:rsidR="00586A2C" w:rsidRPr="00C52112">
        <w:rPr>
          <w:rFonts w:ascii="ITC Avant Garde" w:hAnsi="ITC Avant Garde"/>
          <w:bCs/>
          <w:u w:val="single"/>
        </w:rPr>
        <w:t xml:space="preserve"> </w:t>
      </w:r>
      <w:r w:rsidR="00354DD2" w:rsidRPr="00C52112">
        <w:rPr>
          <w:rFonts w:ascii="ITC Avant Garde" w:hAnsi="ITC Avant Garde"/>
          <w:bCs/>
          <w:u w:val="single"/>
        </w:rPr>
        <w:t>que</w:t>
      </w:r>
      <w:r w:rsidR="00586A2C" w:rsidRPr="00C52112">
        <w:rPr>
          <w:rFonts w:ascii="ITC Avant Garde" w:hAnsi="ITC Avant Garde"/>
          <w:bCs/>
          <w:u w:val="single"/>
        </w:rPr>
        <w:t xml:space="preserve"> </w:t>
      </w:r>
      <w:r w:rsidR="00354DD2" w:rsidRPr="00C52112">
        <w:rPr>
          <w:rFonts w:ascii="ITC Avant Garde" w:hAnsi="ITC Avant Garde"/>
          <w:bCs/>
          <w:u w:val="single"/>
        </w:rPr>
        <w:t>le</w:t>
      </w:r>
      <w:r w:rsidR="00586A2C" w:rsidRPr="00C52112">
        <w:rPr>
          <w:rFonts w:ascii="ITC Avant Garde" w:hAnsi="ITC Avant Garde"/>
          <w:bCs/>
          <w:u w:val="single"/>
        </w:rPr>
        <w:t xml:space="preserve"> </w:t>
      </w:r>
      <w:r w:rsidR="00354DD2" w:rsidRPr="00C52112">
        <w:rPr>
          <w:rFonts w:ascii="ITC Avant Garde" w:hAnsi="ITC Avant Garde"/>
          <w:bCs/>
          <w:u w:val="single"/>
        </w:rPr>
        <w:t>corresponda</w:t>
      </w:r>
      <w:r w:rsidR="00586A2C" w:rsidRPr="00C52112">
        <w:rPr>
          <w:rFonts w:ascii="ITC Avant Garde" w:hAnsi="ITC Avant Garde"/>
          <w:bCs/>
          <w:u w:val="single"/>
        </w:rPr>
        <w:t xml:space="preserve"> </w:t>
      </w:r>
      <w:r w:rsidR="00354DD2" w:rsidRPr="00C52112">
        <w:rPr>
          <w:rFonts w:ascii="ITC Avant Garde" w:hAnsi="ITC Avant Garde"/>
          <w:bCs/>
          <w:u w:val="single"/>
        </w:rPr>
        <w:t>al</w:t>
      </w:r>
      <w:r w:rsidR="00586A2C" w:rsidRPr="00C52112">
        <w:rPr>
          <w:rFonts w:ascii="ITC Avant Garde" w:hAnsi="ITC Avant Garde"/>
          <w:bCs/>
          <w:u w:val="single"/>
        </w:rPr>
        <w:t xml:space="preserve"> </w:t>
      </w:r>
      <w:r w:rsidR="00354DD2" w:rsidRPr="00C52112">
        <w:rPr>
          <w:rFonts w:ascii="ITC Avant Garde" w:hAnsi="ITC Avant Garde"/>
          <w:bCs/>
          <w:u w:val="single"/>
        </w:rPr>
        <w:t>IFT</w:t>
      </w:r>
      <w:r w:rsidR="00354DD2" w:rsidRPr="00C52112">
        <w:rPr>
          <w:rFonts w:ascii="ITC Avant Garde" w:hAnsi="ITC Avant Garde"/>
          <w:bCs/>
        </w:rPr>
        <w:t>,</w:t>
      </w:r>
      <w:r w:rsidR="00586A2C" w:rsidRPr="00C52112">
        <w:rPr>
          <w:rFonts w:ascii="ITC Avant Garde" w:hAnsi="ITC Avant Garde"/>
          <w:bCs/>
        </w:rPr>
        <w:t xml:space="preserve"> </w:t>
      </w:r>
      <w:r w:rsidR="00354DD2" w:rsidRPr="00C52112">
        <w:rPr>
          <w:rFonts w:ascii="ITC Avant Garde" w:hAnsi="ITC Avant Garde"/>
          <w:bCs/>
        </w:rPr>
        <w:t>sino</w:t>
      </w:r>
      <w:r w:rsidR="00586A2C" w:rsidRPr="00C52112">
        <w:rPr>
          <w:rFonts w:ascii="ITC Avant Garde" w:hAnsi="ITC Avant Garde"/>
          <w:bCs/>
        </w:rPr>
        <w:t xml:space="preserve"> </w:t>
      </w:r>
      <w:r w:rsidR="00354DD2" w:rsidRPr="00C52112">
        <w:rPr>
          <w:rFonts w:ascii="ITC Avant Garde" w:hAnsi="ITC Avant Garde"/>
          <w:bCs/>
        </w:rPr>
        <w:t>que</w:t>
      </w:r>
      <w:r w:rsidR="00586A2C" w:rsidRPr="00C52112">
        <w:rPr>
          <w:rFonts w:ascii="ITC Avant Garde" w:hAnsi="ITC Avant Garde"/>
          <w:bCs/>
        </w:rPr>
        <w:t xml:space="preserve"> </w:t>
      </w:r>
      <w:r w:rsidR="00354DD2" w:rsidRPr="00C52112">
        <w:rPr>
          <w:rFonts w:ascii="ITC Avant Garde" w:hAnsi="ITC Avant Garde"/>
          <w:bCs/>
        </w:rPr>
        <w:t>es</w:t>
      </w:r>
      <w:r w:rsidR="00586A2C" w:rsidRPr="00C52112">
        <w:rPr>
          <w:rFonts w:ascii="ITC Avant Garde" w:hAnsi="ITC Avant Garde"/>
          <w:bCs/>
        </w:rPr>
        <w:t xml:space="preserve"> </w:t>
      </w:r>
      <w:r w:rsidR="00354DD2" w:rsidRPr="00C52112">
        <w:rPr>
          <w:rFonts w:ascii="ITC Avant Garde" w:hAnsi="ITC Avant Garde"/>
          <w:bCs/>
        </w:rPr>
        <w:t>una</w:t>
      </w:r>
      <w:r w:rsidR="00586A2C" w:rsidRPr="00C52112">
        <w:rPr>
          <w:rFonts w:ascii="ITC Avant Garde" w:hAnsi="ITC Avant Garde"/>
          <w:bCs/>
        </w:rPr>
        <w:t xml:space="preserve"> </w:t>
      </w:r>
      <w:r w:rsidR="00354DD2" w:rsidRPr="00C52112">
        <w:rPr>
          <w:rFonts w:ascii="ITC Avant Garde" w:hAnsi="ITC Avant Garde"/>
          <w:bCs/>
        </w:rPr>
        <w:t>atribución</w:t>
      </w:r>
      <w:r w:rsidR="00586A2C" w:rsidRPr="00C52112">
        <w:rPr>
          <w:rFonts w:ascii="ITC Avant Garde" w:hAnsi="ITC Avant Garde"/>
          <w:bCs/>
        </w:rPr>
        <w:t xml:space="preserve"> </w:t>
      </w:r>
      <w:r w:rsidR="00354DD2" w:rsidRPr="00C52112">
        <w:rPr>
          <w:rFonts w:ascii="ITC Avant Garde" w:hAnsi="ITC Avant Garde"/>
          <w:bCs/>
        </w:rPr>
        <w:t>de</w:t>
      </w:r>
      <w:r w:rsidR="00586A2C" w:rsidRPr="00C52112">
        <w:rPr>
          <w:rFonts w:ascii="ITC Avant Garde" w:hAnsi="ITC Avant Garde"/>
          <w:bCs/>
        </w:rPr>
        <w:t xml:space="preserve"> </w:t>
      </w:r>
      <w:r w:rsidR="00354DD2" w:rsidRPr="00C52112">
        <w:rPr>
          <w:rFonts w:ascii="ITC Avant Garde" w:hAnsi="ITC Avant Garde"/>
          <w:bCs/>
        </w:rPr>
        <w:t>la</w:t>
      </w:r>
      <w:r w:rsidR="00586A2C" w:rsidRPr="00C52112">
        <w:rPr>
          <w:rFonts w:ascii="ITC Avant Garde" w:hAnsi="ITC Avant Garde"/>
          <w:bCs/>
        </w:rPr>
        <w:t xml:space="preserve"> </w:t>
      </w:r>
      <w:r w:rsidR="00354DD2" w:rsidRPr="00C52112">
        <w:rPr>
          <w:rFonts w:ascii="ITC Avant Garde" w:hAnsi="ITC Avant Garde"/>
          <w:bCs/>
        </w:rPr>
        <w:t>Secretaría</w:t>
      </w:r>
      <w:r w:rsidR="00586A2C" w:rsidRPr="00C52112">
        <w:rPr>
          <w:rFonts w:ascii="ITC Avant Garde" w:hAnsi="ITC Avant Garde"/>
          <w:bCs/>
        </w:rPr>
        <w:t xml:space="preserve"> </w:t>
      </w:r>
      <w:r w:rsidR="00354DD2" w:rsidRPr="00C52112">
        <w:rPr>
          <w:rFonts w:ascii="ITC Avant Garde" w:hAnsi="ITC Avant Garde"/>
          <w:bCs/>
        </w:rPr>
        <w:t>de</w:t>
      </w:r>
      <w:r w:rsidR="00586A2C" w:rsidRPr="00C52112">
        <w:rPr>
          <w:rFonts w:ascii="ITC Avant Garde" w:hAnsi="ITC Avant Garde"/>
          <w:bCs/>
        </w:rPr>
        <w:t xml:space="preserve"> </w:t>
      </w:r>
      <w:r w:rsidR="00354DD2" w:rsidRPr="00C52112">
        <w:rPr>
          <w:rFonts w:ascii="ITC Avant Garde" w:hAnsi="ITC Avant Garde"/>
          <w:bCs/>
        </w:rPr>
        <w:t>Gobernación,</w:t>
      </w:r>
      <w:r w:rsidR="00586A2C" w:rsidRPr="00C52112">
        <w:rPr>
          <w:rFonts w:ascii="ITC Avant Garde" w:hAnsi="ITC Avant Garde"/>
          <w:bCs/>
        </w:rPr>
        <w:t xml:space="preserve"> </w:t>
      </w:r>
      <w:r w:rsidR="00354DD2" w:rsidRPr="00C52112">
        <w:rPr>
          <w:rFonts w:ascii="ITC Avant Garde" w:hAnsi="ITC Avant Garde"/>
          <w:bCs/>
        </w:rPr>
        <w:t>por</w:t>
      </w:r>
      <w:r w:rsidR="00586A2C" w:rsidRPr="00C52112">
        <w:rPr>
          <w:rFonts w:ascii="ITC Avant Garde" w:hAnsi="ITC Avant Garde"/>
          <w:bCs/>
        </w:rPr>
        <w:t xml:space="preserve"> </w:t>
      </w:r>
      <w:r w:rsidR="00354DD2" w:rsidRPr="00C52112">
        <w:rPr>
          <w:rFonts w:ascii="ITC Avant Garde" w:hAnsi="ITC Avant Garde"/>
          <w:bCs/>
        </w:rPr>
        <w:t>lo</w:t>
      </w:r>
      <w:r w:rsidR="00586A2C" w:rsidRPr="00C52112">
        <w:rPr>
          <w:rFonts w:ascii="ITC Avant Garde" w:hAnsi="ITC Avant Garde"/>
          <w:bCs/>
        </w:rPr>
        <w:t xml:space="preserve"> </w:t>
      </w:r>
      <w:r w:rsidR="00354DD2" w:rsidRPr="00C52112">
        <w:rPr>
          <w:rFonts w:ascii="ITC Avant Garde" w:hAnsi="ITC Avant Garde"/>
          <w:bCs/>
        </w:rPr>
        <w:t>que</w:t>
      </w:r>
      <w:r w:rsidR="00586A2C" w:rsidRPr="00C52112">
        <w:rPr>
          <w:rFonts w:ascii="ITC Avant Garde" w:hAnsi="ITC Avant Garde"/>
          <w:bCs/>
        </w:rPr>
        <w:t xml:space="preserve"> </w:t>
      </w:r>
      <w:r w:rsidR="00354DD2" w:rsidRPr="00C52112">
        <w:rPr>
          <w:rFonts w:ascii="ITC Avant Garde" w:hAnsi="ITC Avant Garde"/>
          <w:bCs/>
        </w:rPr>
        <w:t>no</w:t>
      </w:r>
      <w:r w:rsidR="00586A2C" w:rsidRPr="00C52112">
        <w:rPr>
          <w:rFonts w:ascii="ITC Avant Garde" w:hAnsi="ITC Avant Garde"/>
          <w:bCs/>
        </w:rPr>
        <w:t xml:space="preserve"> </w:t>
      </w:r>
      <w:r w:rsidR="00354DD2" w:rsidRPr="00C52112">
        <w:rPr>
          <w:rFonts w:ascii="ITC Avant Garde" w:hAnsi="ITC Avant Garde"/>
          <w:bCs/>
        </w:rPr>
        <w:t>guarda</w:t>
      </w:r>
      <w:r w:rsidR="00586A2C" w:rsidRPr="00C52112">
        <w:rPr>
          <w:rFonts w:ascii="ITC Avant Garde" w:hAnsi="ITC Avant Garde"/>
          <w:bCs/>
        </w:rPr>
        <w:t xml:space="preserve"> </w:t>
      </w:r>
      <w:r w:rsidR="00354DD2" w:rsidRPr="00C52112">
        <w:rPr>
          <w:rFonts w:ascii="ITC Avant Garde" w:hAnsi="ITC Avant Garde"/>
          <w:bCs/>
        </w:rPr>
        <w:t>lógica</w:t>
      </w:r>
      <w:r w:rsidR="00586A2C" w:rsidRPr="00C52112">
        <w:rPr>
          <w:rFonts w:ascii="ITC Avant Garde" w:hAnsi="ITC Avant Garde"/>
          <w:bCs/>
        </w:rPr>
        <w:t xml:space="preserve"> </w:t>
      </w:r>
      <w:r w:rsidR="00354DD2" w:rsidRPr="00C52112">
        <w:rPr>
          <w:rFonts w:ascii="ITC Avant Garde" w:hAnsi="ITC Avant Garde"/>
          <w:bCs/>
        </w:rPr>
        <w:t>ni</w:t>
      </w:r>
      <w:r w:rsidR="00586A2C" w:rsidRPr="00C52112">
        <w:rPr>
          <w:rFonts w:ascii="ITC Avant Garde" w:hAnsi="ITC Avant Garde"/>
          <w:bCs/>
        </w:rPr>
        <w:t xml:space="preserve"> </w:t>
      </w:r>
      <w:r w:rsidR="00354DD2" w:rsidRPr="00C52112">
        <w:rPr>
          <w:rFonts w:ascii="ITC Avant Garde" w:hAnsi="ITC Avant Garde"/>
          <w:bCs/>
        </w:rPr>
        <w:t>congruencia</w:t>
      </w:r>
      <w:r w:rsidR="00586A2C" w:rsidRPr="00C52112">
        <w:rPr>
          <w:rFonts w:ascii="ITC Avant Garde" w:hAnsi="ITC Avant Garde"/>
          <w:bCs/>
        </w:rPr>
        <w:t xml:space="preserve"> </w:t>
      </w:r>
      <w:r w:rsidR="00354DD2" w:rsidRPr="00C52112">
        <w:rPr>
          <w:rFonts w:ascii="ITC Avant Garde" w:hAnsi="ITC Avant Garde"/>
          <w:bCs/>
        </w:rPr>
        <w:t>que</w:t>
      </w:r>
      <w:r w:rsidR="00586A2C" w:rsidRPr="00C52112">
        <w:rPr>
          <w:rFonts w:ascii="ITC Avant Garde" w:hAnsi="ITC Avant Garde"/>
          <w:bCs/>
        </w:rPr>
        <w:t xml:space="preserve"> </w:t>
      </w:r>
      <w:r w:rsidR="00354DD2" w:rsidRPr="00C52112">
        <w:rPr>
          <w:rFonts w:ascii="ITC Avant Garde" w:hAnsi="ITC Avant Garde"/>
          <w:bCs/>
        </w:rPr>
        <w:t>el</w:t>
      </w:r>
      <w:r w:rsidR="00586A2C" w:rsidRPr="00C52112">
        <w:rPr>
          <w:rFonts w:ascii="ITC Avant Garde" w:hAnsi="ITC Avant Garde"/>
          <w:bCs/>
        </w:rPr>
        <w:t xml:space="preserve"> </w:t>
      </w:r>
      <w:r w:rsidR="00354DD2" w:rsidRPr="00C52112">
        <w:rPr>
          <w:rFonts w:ascii="ITC Avant Garde" w:hAnsi="ITC Avant Garde"/>
          <w:bCs/>
        </w:rPr>
        <w:t>IFT</w:t>
      </w:r>
      <w:r w:rsidR="00586A2C" w:rsidRPr="00C52112">
        <w:rPr>
          <w:rFonts w:ascii="ITC Avant Garde" w:hAnsi="ITC Avant Garde"/>
          <w:bCs/>
        </w:rPr>
        <w:t xml:space="preserve"> </w:t>
      </w:r>
      <w:r w:rsidR="00354DD2" w:rsidRPr="00C52112">
        <w:rPr>
          <w:rFonts w:ascii="ITC Avant Garde" w:hAnsi="ITC Avant Garde"/>
          <w:bCs/>
        </w:rPr>
        <w:t>exija</w:t>
      </w:r>
      <w:r w:rsidR="00586A2C" w:rsidRPr="00C52112">
        <w:rPr>
          <w:rFonts w:ascii="ITC Avant Garde" w:hAnsi="ITC Avant Garde"/>
          <w:bCs/>
        </w:rPr>
        <w:t xml:space="preserve"> </w:t>
      </w:r>
      <w:r w:rsidR="00354DD2" w:rsidRPr="00C52112">
        <w:rPr>
          <w:rFonts w:ascii="ITC Avant Garde" w:hAnsi="ITC Avant Garde"/>
          <w:bCs/>
        </w:rPr>
        <w:t>mayor</w:t>
      </w:r>
      <w:r w:rsidR="00586A2C" w:rsidRPr="00C52112">
        <w:rPr>
          <w:rFonts w:ascii="ITC Avant Garde" w:hAnsi="ITC Avant Garde"/>
          <w:bCs/>
        </w:rPr>
        <w:t xml:space="preserve"> </w:t>
      </w:r>
      <w:r w:rsidR="00354DD2" w:rsidRPr="00C52112">
        <w:rPr>
          <w:rFonts w:ascii="ITC Avant Garde" w:hAnsi="ITC Avant Garde"/>
          <w:bCs/>
        </w:rPr>
        <w:t>información</w:t>
      </w:r>
      <w:r w:rsidR="00586A2C" w:rsidRPr="00C52112">
        <w:rPr>
          <w:rFonts w:ascii="ITC Avant Garde" w:hAnsi="ITC Avant Garde"/>
          <w:bCs/>
        </w:rPr>
        <w:t xml:space="preserve"> </w:t>
      </w:r>
      <w:r w:rsidR="00354DD2" w:rsidRPr="00C52112">
        <w:rPr>
          <w:rFonts w:ascii="ITC Avant Garde" w:hAnsi="ITC Avant Garde"/>
          <w:bCs/>
        </w:rPr>
        <w:t>cuando</w:t>
      </w:r>
      <w:r w:rsidR="00586A2C" w:rsidRPr="00C52112">
        <w:rPr>
          <w:rFonts w:ascii="ITC Avant Garde" w:hAnsi="ITC Avant Garde"/>
          <w:bCs/>
        </w:rPr>
        <w:t xml:space="preserve"> </w:t>
      </w:r>
      <w:r w:rsidR="00354DD2" w:rsidRPr="00C52112">
        <w:rPr>
          <w:rFonts w:ascii="ITC Avant Garde" w:hAnsi="ITC Avant Garde"/>
          <w:bCs/>
        </w:rPr>
        <w:t>tal</w:t>
      </w:r>
      <w:r w:rsidR="00586A2C" w:rsidRPr="00C52112">
        <w:rPr>
          <w:rFonts w:ascii="ITC Avant Garde" w:hAnsi="ITC Avant Garde"/>
          <w:bCs/>
        </w:rPr>
        <w:t xml:space="preserve"> </w:t>
      </w:r>
      <w:r w:rsidR="00354DD2" w:rsidRPr="00C52112">
        <w:rPr>
          <w:rFonts w:ascii="ITC Avant Garde" w:hAnsi="ITC Avant Garde"/>
          <w:bCs/>
        </w:rPr>
        <w:t>materia</w:t>
      </w:r>
      <w:r w:rsidR="00586A2C" w:rsidRPr="00C52112">
        <w:rPr>
          <w:rFonts w:ascii="ITC Avant Garde" w:hAnsi="ITC Avant Garde"/>
          <w:bCs/>
        </w:rPr>
        <w:t xml:space="preserve"> </w:t>
      </w:r>
      <w:r w:rsidR="00354DD2" w:rsidRPr="00C52112">
        <w:rPr>
          <w:rFonts w:ascii="ITC Avant Garde" w:hAnsi="ITC Avant Garde"/>
          <w:bCs/>
        </w:rPr>
        <w:t>no</w:t>
      </w:r>
      <w:r w:rsidR="00586A2C" w:rsidRPr="00C52112">
        <w:rPr>
          <w:rFonts w:ascii="ITC Avant Garde" w:hAnsi="ITC Avant Garde"/>
          <w:bCs/>
        </w:rPr>
        <w:t xml:space="preserve"> </w:t>
      </w:r>
      <w:r w:rsidR="00354DD2" w:rsidRPr="00C52112">
        <w:rPr>
          <w:rFonts w:ascii="ITC Avant Garde" w:hAnsi="ITC Avant Garde"/>
          <w:bCs/>
        </w:rPr>
        <w:t>compete</w:t>
      </w:r>
      <w:r w:rsidR="00586A2C" w:rsidRPr="00C52112">
        <w:rPr>
          <w:rFonts w:ascii="ITC Avant Garde" w:hAnsi="ITC Avant Garde"/>
          <w:bCs/>
        </w:rPr>
        <w:t xml:space="preserve"> </w:t>
      </w:r>
      <w:r w:rsidR="00354DD2" w:rsidRPr="00C52112">
        <w:rPr>
          <w:rFonts w:ascii="ITC Avant Garde" w:hAnsi="ITC Avant Garde"/>
          <w:bCs/>
        </w:rPr>
        <w:t>directamente</w:t>
      </w:r>
      <w:r w:rsidR="00586A2C" w:rsidRPr="00C52112">
        <w:rPr>
          <w:rFonts w:ascii="ITC Avant Garde" w:hAnsi="ITC Avant Garde"/>
          <w:bCs/>
        </w:rPr>
        <w:t xml:space="preserve"> </w:t>
      </w:r>
      <w:r w:rsidR="00354DD2" w:rsidRPr="00C52112">
        <w:rPr>
          <w:rFonts w:ascii="ITC Avant Garde" w:hAnsi="ITC Avant Garde"/>
          <w:bCs/>
        </w:rPr>
        <w:t>a</w:t>
      </w:r>
      <w:r w:rsidR="00586A2C" w:rsidRPr="00C52112">
        <w:rPr>
          <w:rFonts w:ascii="ITC Avant Garde" w:hAnsi="ITC Avant Garde"/>
          <w:bCs/>
        </w:rPr>
        <w:t xml:space="preserve"> </w:t>
      </w:r>
      <w:r w:rsidR="00354DD2" w:rsidRPr="00C52112">
        <w:rPr>
          <w:rFonts w:ascii="ITC Avant Garde" w:hAnsi="ITC Avant Garde"/>
          <w:bCs/>
        </w:rPr>
        <w:lastRenderedPageBreak/>
        <w:t>su</w:t>
      </w:r>
      <w:r w:rsidR="00586A2C" w:rsidRPr="00C52112">
        <w:rPr>
          <w:rFonts w:ascii="ITC Avant Garde" w:hAnsi="ITC Avant Garde"/>
          <w:bCs/>
        </w:rPr>
        <w:t xml:space="preserve"> </w:t>
      </w:r>
      <w:r w:rsidR="00354DD2" w:rsidRPr="00C52112">
        <w:rPr>
          <w:rFonts w:ascii="ITC Avant Garde" w:hAnsi="ITC Avant Garde"/>
          <w:bCs/>
        </w:rPr>
        <w:t>ámbito</w:t>
      </w:r>
      <w:r w:rsidR="00586A2C" w:rsidRPr="00C52112">
        <w:rPr>
          <w:rFonts w:ascii="ITC Avant Garde" w:hAnsi="ITC Avant Garde"/>
          <w:bCs/>
        </w:rPr>
        <w:t xml:space="preserve"> </w:t>
      </w:r>
      <w:r w:rsidR="00354DD2" w:rsidRPr="00C52112">
        <w:rPr>
          <w:rFonts w:ascii="ITC Avant Garde" w:hAnsi="ITC Avant Garde"/>
          <w:bCs/>
        </w:rPr>
        <w:t>de</w:t>
      </w:r>
      <w:r w:rsidR="00586A2C" w:rsidRPr="00C52112">
        <w:rPr>
          <w:rFonts w:ascii="ITC Avant Garde" w:hAnsi="ITC Avant Garde"/>
          <w:bCs/>
        </w:rPr>
        <w:t xml:space="preserve"> </w:t>
      </w:r>
      <w:r w:rsidR="00354DD2" w:rsidRPr="00C52112">
        <w:rPr>
          <w:rFonts w:ascii="ITC Avant Garde" w:hAnsi="ITC Avant Garde"/>
          <w:bCs/>
        </w:rPr>
        <w:t>competencia,</w:t>
      </w:r>
      <w:r w:rsidR="00586A2C" w:rsidRPr="00C52112">
        <w:rPr>
          <w:rFonts w:ascii="ITC Avant Garde" w:hAnsi="ITC Avant Garde"/>
          <w:bCs/>
        </w:rPr>
        <w:t xml:space="preserve"> </w:t>
      </w:r>
      <w:r w:rsidR="00354DD2" w:rsidRPr="00C52112">
        <w:rPr>
          <w:rFonts w:ascii="ITC Avant Garde" w:hAnsi="ITC Avant Garde"/>
          <w:bCs/>
        </w:rPr>
        <w:t>y</w:t>
      </w:r>
      <w:r w:rsidR="00586A2C" w:rsidRPr="00C52112">
        <w:rPr>
          <w:rFonts w:ascii="ITC Avant Garde" w:hAnsi="ITC Avant Garde"/>
          <w:bCs/>
        </w:rPr>
        <w:t xml:space="preserve"> </w:t>
      </w:r>
      <w:r w:rsidR="00354DD2" w:rsidRPr="00C52112">
        <w:rPr>
          <w:rFonts w:ascii="ITC Avant Garde" w:hAnsi="ITC Avant Garde"/>
          <w:bCs/>
        </w:rPr>
        <w:t>aún</w:t>
      </w:r>
      <w:r w:rsidR="00586A2C" w:rsidRPr="00C52112">
        <w:rPr>
          <w:rFonts w:ascii="ITC Avant Garde" w:hAnsi="ITC Avant Garde"/>
          <w:bCs/>
        </w:rPr>
        <w:t xml:space="preserve"> </w:t>
      </w:r>
      <w:r w:rsidR="00354DD2" w:rsidRPr="00C52112">
        <w:rPr>
          <w:rFonts w:ascii="ITC Avant Garde" w:hAnsi="ITC Avant Garde"/>
          <w:bCs/>
        </w:rPr>
        <w:t>más</w:t>
      </w:r>
      <w:r w:rsidR="00586A2C" w:rsidRPr="00C52112">
        <w:rPr>
          <w:rFonts w:ascii="ITC Avant Garde" w:hAnsi="ITC Avant Garde"/>
          <w:bCs/>
        </w:rPr>
        <w:t xml:space="preserve"> </w:t>
      </w:r>
      <w:r w:rsidR="00354DD2" w:rsidRPr="00C52112">
        <w:rPr>
          <w:rFonts w:ascii="ITC Avant Garde" w:hAnsi="ITC Avant Garde"/>
          <w:bCs/>
        </w:rPr>
        <w:t>absurdo</w:t>
      </w:r>
      <w:r w:rsidR="00586A2C" w:rsidRPr="00C52112">
        <w:rPr>
          <w:rFonts w:ascii="ITC Avant Garde" w:hAnsi="ITC Avant Garde"/>
          <w:bCs/>
        </w:rPr>
        <w:t xml:space="preserve"> </w:t>
      </w:r>
      <w:r w:rsidR="00354DD2" w:rsidRPr="00C52112">
        <w:rPr>
          <w:rFonts w:ascii="ITC Avant Garde" w:hAnsi="ITC Avant Garde"/>
          <w:bCs/>
        </w:rPr>
        <w:t>que</w:t>
      </w:r>
      <w:r w:rsidR="00586A2C" w:rsidRPr="00C52112">
        <w:rPr>
          <w:rFonts w:ascii="ITC Avant Garde" w:hAnsi="ITC Avant Garde"/>
          <w:bCs/>
        </w:rPr>
        <w:t xml:space="preserve"> </w:t>
      </w:r>
      <w:r w:rsidR="00354DD2" w:rsidRPr="00C52112">
        <w:rPr>
          <w:rFonts w:ascii="ITC Avant Garde" w:hAnsi="ITC Avant Garde"/>
          <w:bCs/>
        </w:rPr>
        <w:t>el</w:t>
      </w:r>
      <w:r w:rsidR="00586A2C" w:rsidRPr="00C52112">
        <w:rPr>
          <w:rFonts w:ascii="ITC Avant Garde" w:hAnsi="ITC Avant Garde"/>
          <w:bCs/>
        </w:rPr>
        <w:t xml:space="preserve"> </w:t>
      </w:r>
      <w:r w:rsidR="00354DD2" w:rsidRPr="00C52112">
        <w:rPr>
          <w:rFonts w:ascii="ITC Avant Garde" w:hAnsi="ITC Avant Garde"/>
          <w:bCs/>
        </w:rPr>
        <w:t>IFT</w:t>
      </w:r>
      <w:r w:rsidR="00586A2C" w:rsidRPr="00C52112">
        <w:rPr>
          <w:rFonts w:ascii="ITC Avant Garde" w:hAnsi="ITC Avant Garde"/>
          <w:bCs/>
        </w:rPr>
        <w:t xml:space="preserve"> </w:t>
      </w:r>
      <w:r w:rsidR="00354DD2" w:rsidRPr="00C52112">
        <w:rPr>
          <w:rFonts w:ascii="ITC Avant Garde" w:hAnsi="ITC Avant Garde"/>
          <w:bCs/>
        </w:rPr>
        <w:t>pretende</w:t>
      </w:r>
      <w:r w:rsidR="00586A2C" w:rsidRPr="00C52112">
        <w:rPr>
          <w:rFonts w:ascii="ITC Avant Garde" w:hAnsi="ITC Avant Garde"/>
          <w:bCs/>
        </w:rPr>
        <w:t xml:space="preserve"> </w:t>
      </w:r>
      <w:r w:rsidR="00354DD2" w:rsidRPr="00C52112">
        <w:rPr>
          <w:rFonts w:ascii="ITC Avant Garde" w:hAnsi="ITC Avant Garde"/>
          <w:bCs/>
        </w:rPr>
        <w:t>sostener</w:t>
      </w:r>
      <w:r w:rsidR="00586A2C" w:rsidRPr="00C52112">
        <w:rPr>
          <w:rFonts w:ascii="ITC Avant Garde" w:hAnsi="ITC Avant Garde"/>
          <w:bCs/>
        </w:rPr>
        <w:t xml:space="preserve"> </w:t>
      </w:r>
      <w:r w:rsidR="00354DD2" w:rsidRPr="00C52112">
        <w:rPr>
          <w:rFonts w:ascii="ITC Avant Garde" w:hAnsi="ITC Avant Garde"/>
          <w:bCs/>
        </w:rPr>
        <w:t>el</w:t>
      </w:r>
      <w:r w:rsidR="00586A2C" w:rsidRPr="00C52112">
        <w:rPr>
          <w:rFonts w:ascii="ITC Avant Garde" w:hAnsi="ITC Avant Garde"/>
          <w:bCs/>
        </w:rPr>
        <w:t xml:space="preserve"> </w:t>
      </w:r>
      <w:r w:rsidR="00354DD2" w:rsidRPr="00C52112">
        <w:rPr>
          <w:rFonts w:ascii="ITC Avant Garde" w:hAnsi="ITC Avant Garde"/>
          <w:bCs/>
        </w:rPr>
        <w:t>requerimiento</w:t>
      </w:r>
      <w:r w:rsidR="00586A2C" w:rsidRPr="00C52112">
        <w:rPr>
          <w:rFonts w:ascii="ITC Avant Garde" w:hAnsi="ITC Avant Garde"/>
          <w:bCs/>
        </w:rPr>
        <w:t xml:space="preserve"> </w:t>
      </w:r>
      <w:r w:rsidR="00354DD2" w:rsidRPr="00C52112">
        <w:rPr>
          <w:rFonts w:ascii="ITC Avant Garde" w:hAnsi="ITC Avant Garde"/>
          <w:bCs/>
        </w:rPr>
        <w:t>bajo</w:t>
      </w:r>
      <w:r w:rsidR="00586A2C" w:rsidRPr="00C52112">
        <w:rPr>
          <w:rFonts w:ascii="ITC Avant Garde" w:hAnsi="ITC Avant Garde"/>
          <w:bCs/>
        </w:rPr>
        <w:t xml:space="preserve"> </w:t>
      </w:r>
      <w:r w:rsidR="00354DD2" w:rsidRPr="00C52112">
        <w:rPr>
          <w:rFonts w:ascii="ITC Avant Garde" w:hAnsi="ITC Avant Garde"/>
          <w:bCs/>
        </w:rPr>
        <w:t>una</w:t>
      </w:r>
      <w:r w:rsidR="00586A2C" w:rsidRPr="00C52112">
        <w:rPr>
          <w:rFonts w:ascii="ITC Avant Garde" w:hAnsi="ITC Avant Garde"/>
          <w:bCs/>
        </w:rPr>
        <w:t xml:space="preserve"> </w:t>
      </w:r>
      <w:r w:rsidR="00354DD2" w:rsidRPr="00C52112">
        <w:rPr>
          <w:rFonts w:ascii="ITC Avant Garde" w:hAnsi="ITC Avant Garde"/>
          <w:bCs/>
        </w:rPr>
        <w:t>supuesta</w:t>
      </w:r>
      <w:r w:rsidR="00586A2C" w:rsidRPr="00C52112">
        <w:rPr>
          <w:rFonts w:ascii="ITC Avant Garde" w:hAnsi="ITC Avant Garde"/>
          <w:bCs/>
        </w:rPr>
        <w:t xml:space="preserve"> </w:t>
      </w:r>
      <w:r w:rsidR="00354DD2" w:rsidRPr="00C52112">
        <w:rPr>
          <w:rFonts w:ascii="ITC Avant Garde" w:hAnsi="ITC Avant Garde"/>
          <w:bCs/>
        </w:rPr>
        <w:t>finalidad</w:t>
      </w:r>
      <w:r w:rsidR="00586A2C" w:rsidRPr="00C52112">
        <w:rPr>
          <w:rFonts w:ascii="ITC Avant Garde" w:hAnsi="ITC Avant Garde"/>
          <w:bCs/>
        </w:rPr>
        <w:t xml:space="preserve"> </w:t>
      </w:r>
      <w:r w:rsidR="00354DD2" w:rsidRPr="00C52112">
        <w:rPr>
          <w:rFonts w:ascii="ITC Avant Garde" w:hAnsi="ITC Avant Garde"/>
          <w:bCs/>
        </w:rPr>
        <w:t>de</w:t>
      </w:r>
      <w:r w:rsidR="00586A2C" w:rsidRPr="00C52112">
        <w:rPr>
          <w:rFonts w:ascii="ITC Avant Garde" w:hAnsi="ITC Avant Garde"/>
          <w:bCs/>
        </w:rPr>
        <w:t xml:space="preserve"> </w:t>
      </w:r>
      <w:r w:rsidR="00354DD2" w:rsidRPr="00C52112">
        <w:rPr>
          <w:rFonts w:ascii="ITC Avant Garde" w:hAnsi="ITC Avant Garde"/>
          <w:bCs/>
        </w:rPr>
        <w:t>fomentar</w:t>
      </w:r>
      <w:r w:rsidR="00586A2C" w:rsidRPr="00C52112">
        <w:rPr>
          <w:rFonts w:ascii="ITC Avant Garde" w:hAnsi="ITC Avant Garde"/>
          <w:bCs/>
        </w:rPr>
        <w:t xml:space="preserve"> </w:t>
      </w:r>
      <w:r w:rsidR="00354DD2" w:rsidRPr="00C52112">
        <w:rPr>
          <w:rFonts w:ascii="ITC Avant Garde" w:hAnsi="ITC Avant Garde"/>
          <w:bCs/>
        </w:rPr>
        <w:t>contenidos,</w:t>
      </w:r>
      <w:r w:rsidR="00586A2C" w:rsidRPr="00C52112">
        <w:rPr>
          <w:rFonts w:ascii="ITC Avant Garde" w:hAnsi="ITC Avant Garde"/>
          <w:bCs/>
        </w:rPr>
        <w:t xml:space="preserve"> </w:t>
      </w:r>
      <w:r w:rsidR="00354DD2" w:rsidRPr="00C52112">
        <w:rPr>
          <w:rFonts w:ascii="ITC Avant Garde" w:hAnsi="ITC Avant Garde"/>
          <w:bCs/>
        </w:rPr>
        <w:t>la</w:t>
      </w:r>
      <w:r w:rsidR="00586A2C" w:rsidRPr="00C52112">
        <w:rPr>
          <w:rFonts w:ascii="ITC Avant Garde" w:hAnsi="ITC Avant Garde"/>
          <w:bCs/>
        </w:rPr>
        <w:t xml:space="preserve"> </w:t>
      </w:r>
      <w:r w:rsidR="00354DD2" w:rsidRPr="00C52112">
        <w:rPr>
          <w:rFonts w:ascii="ITC Avant Garde" w:hAnsi="ITC Avant Garde"/>
          <w:bCs/>
        </w:rPr>
        <w:t>pluralidad</w:t>
      </w:r>
      <w:r w:rsidR="00586A2C" w:rsidRPr="00C52112">
        <w:rPr>
          <w:rFonts w:ascii="ITC Avant Garde" w:hAnsi="ITC Avant Garde"/>
          <w:bCs/>
        </w:rPr>
        <w:t xml:space="preserve"> </w:t>
      </w:r>
      <w:r w:rsidR="00354DD2" w:rsidRPr="00C52112">
        <w:rPr>
          <w:rFonts w:ascii="ITC Avant Garde" w:hAnsi="ITC Avant Garde"/>
          <w:bCs/>
        </w:rPr>
        <w:t>o</w:t>
      </w:r>
      <w:r w:rsidR="00586A2C" w:rsidRPr="00C52112">
        <w:rPr>
          <w:rFonts w:ascii="ITC Avant Garde" w:hAnsi="ITC Avant Garde"/>
          <w:bCs/>
        </w:rPr>
        <w:t xml:space="preserve"> </w:t>
      </w:r>
      <w:r w:rsidR="00354DD2" w:rsidRPr="00C52112">
        <w:rPr>
          <w:rFonts w:ascii="ITC Avant Garde" w:hAnsi="ITC Avant Garde"/>
          <w:bCs/>
        </w:rPr>
        <w:t>diversidad</w:t>
      </w:r>
      <w:r w:rsidR="00586A2C" w:rsidRPr="00C52112">
        <w:rPr>
          <w:rFonts w:ascii="ITC Avant Garde" w:hAnsi="ITC Avant Garde"/>
          <w:bCs/>
        </w:rPr>
        <w:t xml:space="preserve"> </w:t>
      </w:r>
      <w:r w:rsidR="00354DD2" w:rsidRPr="00C52112">
        <w:rPr>
          <w:rFonts w:ascii="ITC Avant Garde" w:hAnsi="ITC Avant Garde"/>
          <w:bCs/>
        </w:rPr>
        <w:t>de</w:t>
      </w:r>
      <w:r w:rsidR="00586A2C" w:rsidRPr="00C52112">
        <w:rPr>
          <w:rFonts w:ascii="ITC Avant Garde" w:hAnsi="ITC Avant Garde"/>
          <w:bCs/>
        </w:rPr>
        <w:t xml:space="preserve"> </w:t>
      </w:r>
      <w:r w:rsidR="00354DD2" w:rsidRPr="00C52112">
        <w:rPr>
          <w:rFonts w:ascii="ITC Avant Garde" w:hAnsi="ITC Avant Garde"/>
          <w:bCs/>
        </w:rPr>
        <w:t>contenidos,</w:t>
      </w:r>
      <w:r w:rsidR="00586A2C" w:rsidRPr="00C52112">
        <w:rPr>
          <w:rFonts w:ascii="ITC Avant Garde" w:hAnsi="ITC Avant Garde"/>
          <w:bCs/>
        </w:rPr>
        <w:t xml:space="preserve"> </w:t>
      </w:r>
      <w:r w:rsidR="00354DD2" w:rsidRPr="00C52112">
        <w:rPr>
          <w:rFonts w:ascii="ITC Avant Garde" w:hAnsi="ITC Avant Garde"/>
          <w:bCs/>
        </w:rPr>
        <w:t>para</w:t>
      </w:r>
      <w:r w:rsidR="00586A2C" w:rsidRPr="00C52112">
        <w:rPr>
          <w:rFonts w:ascii="ITC Avant Garde" w:hAnsi="ITC Avant Garde"/>
          <w:bCs/>
        </w:rPr>
        <w:t xml:space="preserve"> </w:t>
      </w:r>
      <w:r w:rsidR="00354DD2" w:rsidRPr="00C52112">
        <w:rPr>
          <w:rFonts w:ascii="ITC Avant Garde" w:hAnsi="ITC Avant Garde"/>
          <w:bCs/>
        </w:rPr>
        <w:t>lo</w:t>
      </w:r>
      <w:r w:rsidR="00586A2C" w:rsidRPr="00C52112">
        <w:rPr>
          <w:rFonts w:ascii="ITC Avant Garde" w:hAnsi="ITC Avant Garde"/>
          <w:bCs/>
        </w:rPr>
        <w:t xml:space="preserve"> </w:t>
      </w:r>
      <w:r w:rsidR="00354DD2" w:rsidRPr="00C52112">
        <w:rPr>
          <w:rFonts w:ascii="ITC Avant Garde" w:hAnsi="ITC Avant Garde"/>
          <w:bCs/>
        </w:rPr>
        <w:t>cual</w:t>
      </w:r>
      <w:r w:rsidR="00586A2C" w:rsidRPr="00C52112">
        <w:rPr>
          <w:rFonts w:ascii="ITC Avant Garde" w:hAnsi="ITC Avant Garde"/>
          <w:bCs/>
        </w:rPr>
        <w:t xml:space="preserve"> </w:t>
      </w:r>
      <w:r w:rsidR="00354DD2" w:rsidRPr="00C52112">
        <w:rPr>
          <w:rFonts w:ascii="ITC Avant Garde" w:hAnsi="ITC Avant Garde"/>
          <w:bCs/>
        </w:rPr>
        <w:t>no</w:t>
      </w:r>
      <w:r w:rsidR="00586A2C" w:rsidRPr="00C52112">
        <w:rPr>
          <w:rFonts w:ascii="ITC Avant Garde" w:hAnsi="ITC Avant Garde"/>
          <w:bCs/>
        </w:rPr>
        <w:t xml:space="preserve"> </w:t>
      </w:r>
      <w:r w:rsidR="00354DD2" w:rsidRPr="00C52112">
        <w:rPr>
          <w:rFonts w:ascii="ITC Avant Garde" w:hAnsi="ITC Avant Garde"/>
          <w:bCs/>
        </w:rPr>
        <w:t>tiene</w:t>
      </w:r>
      <w:r w:rsidR="00586A2C" w:rsidRPr="00C52112">
        <w:rPr>
          <w:rFonts w:ascii="ITC Avant Garde" w:hAnsi="ITC Avant Garde"/>
          <w:bCs/>
        </w:rPr>
        <w:t xml:space="preserve"> </w:t>
      </w:r>
      <w:r w:rsidR="00354DD2" w:rsidRPr="00C52112">
        <w:rPr>
          <w:rFonts w:ascii="ITC Avant Garde" w:hAnsi="ITC Avant Garde"/>
          <w:bCs/>
        </w:rPr>
        <w:t>facultades.</w:t>
      </w:r>
    </w:p>
    <w:p w14:paraId="4411381A"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63A20573" w14:textId="77777777" w:rsidR="00354DD2" w:rsidRPr="00C52112" w:rsidRDefault="00354DD2" w:rsidP="00C52112">
      <w:pPr>
        <w:pStyle w:val="Prrafodelista"/>
        <w:numPr>
          <w:ilvl w:val="0"/>
          <w:numId w:val="8"/>
        </w:numPr>
        <w:spacing w:after="0" w:line="240" w:lineRule="auto"/>
        <w:ind w:left="2127" w:hanging="142"/>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rubro</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
          <w:bCs/>
        </w:rPr>
        <w:t>Público</w:t>
      </w:r>
      <w:r w:rsidR="00586A2C" w:rsidRPr="00C52112">
        <w:rPr>
          <w:rFonts w:ascii="ITC Avant Garde" w:hAnsi="ITC Avant Garde"/>
          <w:b/>
          <w:bCs/>
        </w:rPr>
        <w:t xml:space="preserve"> </w:t>
      </w:r>
      <w:r w:rsidRPr="00C52112">
        <w:rPr>
          <w:rFonts w:ascii="ITC Avant Garde" w:hAnsi="ITC Avant Garde"/>
          <w:b/>
          <w:bCs/>
        </w:rPr>
        <w:t>Objetivo</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solicita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i/>
        </w:rPr>
        <w:t>Indique</w:t>
      </w:r>
      <w:r w:rsidR="00586A2C" w:rsidRPr="00C52112">
        <w:rPr>
          <w:rFonts w:ascii="ITC Avant Garde" w:hAnsi="ITC Avant Garde"/>
          <w:bCs/>
          <w:i/>
        </w:rPr>
        <w:t xml:space="preserve"> </w:t>
      </w:r>
      <w:r w:rsidRPr="00C52112">
        <w:rPr>
          <w:rFonts w:ascii="ITC Avant Garde" w:hAnsi="ITC Avant Garde"/>
          <w:bCs/>
          <w:i/>
        </w:rPr>
        <w:t>la</w:t>
      </w:r>
      <w:r w:rsidR="00586A2C" w:rsidRPr="00C52112">
        <w:rPr>
          <w:rFonts w:ascii="ITC Avant Garde" w:hAnsi="ITC Avant Garde"/>
          <w:bCs/>
          <w:i/>
        </w:rPr>
        <w:t xml:space="preserve"> </w:t>
      </w:r>
      <w:r w:rsidRPr="00C52112">
        <w:rPr>
          <w:rFonts w:ascii="ITC Avant Garde" w:hAnsi="ITC Avant Garde"/>
          <w:bCs/>
          <w:i/>
        </w:rPr>
        <w:t>edad</w:t>
      </w:r>
      <w:r w:rsidR="00586A2C" w:rsidRPr="00C52112">
        <w:rPr>
          <w:rFonts w:ascii="ITC Avant Garde" w:hAnsi="ITC Avant Garde"/>
          <w:bCs/>
          <w:i/>
        </w:rPr>
        <w:t xml:space="preserve"> </w:t>
      </w:r>
      <w:r w:rsidRPr="00C52112">
        <w:rPr>
          <w:rFonts w:ascii="ITC Avant Garde" w:hAnsi="ITC Avant Garde"/>
          <w:bCs/>
          <w:i/>
        </w:rPr>
        <w:t>del</w:t>
      </w:r>
      <w:r w:rsidR="00586A2C" w:rsidRPr="00C52112">
        <w:rPr>
          <w:rFonts w:ascii="ITC Avant Garde" w:hAnsi="ITC Avant Garde"/>
          <w:bCs/>
          <w:i/>
        </w:rPr>
        <w:t xml:space="preserve"> </w:t>
      </w:r>
      <w:r w:rsidRPr="00C52112">
        <w:rPr>
          <w:rFonts w:ascii="ITC Avant Garde" w:hAnsi="ITC Avant Garde"/>
          <w:bCs/>
          <w:i/>
        </w:rPr>
        <w:t>público</w:t>
      </w:r>
      <w:r w:rsidR="00586A2C" w:rsidRPr="00C52112">
        <w:rPr>
          <w:rFonts w:ascii="ITC Avant Garde" w:hAnsi="ITC Avant Garde"/>
          <w:bCs/>
          <w:i/>
        </w:rPr>
        <w:t xml:space="preserve"> </w:t>
      </w:r>
      <w:r w:rsidRPr="00C52112">
        <w:rPr>
          <w:rFonts w:ascii="ITC Avant Garde" w:hAnsi="ITC Avant Garde"/>
          <w:bCs/>
          <w:i/>
        </w:rPr>
        <w:t>al</w:t>
      </w:r>
      <w:r w:rsidR="00586A2C" w:rsidRPr="00C52112">
        <w:rPr>
          <w:rFonts w:ascii="ITC Avant Garde" w:hAnsi="ITC Avant Garde"/>
          <w:bCs/>
          <w:i/>
        </w:rPr>
        <w:t xml:space="preserve"> </w:t>
      </w:r>
      <w:r w:rsidRPr="00C52112">
        <w:rPr>
          <w:rFonts w:ascii="ITC Avant Garde" w:hAnsi="ITC Avant Garde"/>
          <w:bCs/>
          <w:i/>
        </w:rPr>
        <w:t>que</w:t>
      </w:r>
      <w:r w:rsidR="00586A2C" w:rsidRPr="00C52112">
        <w:rPr>
          <w:rFonts w:ascii="ITC Avant Garde" w:hAnsi="ITC Avant Garde"/>
          <w:bCs/>
          <w:i/>
        </w:rPr>
        <w:t xml:space="preserve"> </w:t>
      </w:r>
      <w:r w:rsidRPr="00C52112">
        <w:rPr>
          <w:rFonts w:ascii="ITC Avant Garde" w:hAnsi="ITC Avant Garde"/>
          <w:bCs/>
          <w:i/>
        </w:rPr>
        <w:t>se</w:t>
      </w:r>
      <w:r w:rsidR="00586A2C" w:rsidRPr="00C52112">
        <w:rPr>
          <w:rFonts w:ascii="ITC Avant Garde" w:hAnsi="ITC Avant Garde"/>
          <w:bCs/>
          <w:i/>
        </w:rPr>
        <w:t xml:space="preserve"> </w:t>
      </w:r>
      <w:r w:rsidRPr="00C52112">
        <w:rPr>
          <w:rFonts w:ascii="ITC Avant Garde" w:hAnsi="ITC Avant Garde"/>
          <w:bCs/>
          <w:i/>
        </w:rPr>
        <w:t>encuentra</w:t>
      </w:r>
      <w:r w:rsidR="00586A2C" w:rsidRPr="00C52112">
        <w:rPr>
          <w:rFonts w:ascii="ITC Avant Garde" w:hAnsi="ITC Avant Garde"/>
          <w:bCs/>
          <w:i/>
        </w:rPr>
        <w:t xml:space="preserve"> </w:t>
      </w:r>
      <w:r w:rsidRPr="00C52112">
        <w:rPr>
          <w:rFonts w:ascii="ITC Avant Garde" w:hAnsi="ITC Avant Garde"/>
          <w:bCs/>
          <w:i/>
        </w:rPr>
        <w:t>dirigido</w:t>
      </w:r>
      <w:r w:rsidR="00586A2C" w:rsidRPr="00C52112">
        <w:rPr>
          <w:rFonts w:ascii="ITC Avant Garde" w:hAnsi="ITC Avant Garde"/>
          <w:bCs/>
          <w:i/>
        </w:rPr>
        <w:t xml:space="preserve"> </w:t>
      </w:r>
      <w:r w:rsidRPr="00C52112">
        <w:rPr>
          <w:rFonts w:ascii="ITC Avant Garde" w:hAnsi="ITC Avant Garde"/>
          <w:bCs/>
          <w:i/>
        </w:rPr>
        <w:t>el</w:t>
      </w:r>
      <w:r w:rsidR="00586A2C" w:rsidRPr="00C52112">
        <w:rPr>
          <w:rFonts w:ascii="ITC Avant Garde" w:hAnsi="ITC Avant Garde"/>
          <w:bCs/>
          <w:i/>
        </w:rPr>
        <w:t xml:space="preserve"> </w:t>
      </w:r>
      <w:r w:rsidRPr="00C52112">
        <w:rPr>
          <w:rFonts w:ascii="ITC Avant Garde" w:hAnsi="ITC Avant Garde"/>
          <w:bCs/>
          <w:i/>
        </w:rPr>
        <w:t>programa</w:t>
      </w:r>
      <w:r w:rsidR="00586A2C" w:rsidRPr="00C52112">
        <w:rPr>
          <w:rFonts w:ascii="ITC Avant Garde" w:hAnsi="ITC Avant Garde"/>
          <w:bCs/>
          <w:i/>
        </w:rPr>
        <w:t xml:space="preserve"> </w:t>
      </w:r>
      <w:r w:rsidRPr="00C52112">
        <w:rPr>
          <w:rFonts w:ascii="ITC Avant Garde" w:hAnsi="ITC Avant Garde"/>
          <w:bCs/>
          <w:i/>
        </w:rPr>
        <w:t>o</w:t>
      </w:r>
      <w:r w:rsidR="00586A2C" w:rsidRPr="00C52112">
        <w:rPr>
          <w:rFonts w:ascii="ITC Avant Garde" w:hAnsi="ITC Avant Garde"/>
          <w:bCs/>
          <w:i/>
        </w:rPr>
        <w:t xml:space="preserve"> </w:t>
      </w:r>
      <w:r w:rsidRPr="00C52112">
        <w:rPr>
          <w:rFonts w:ascii="ITC Avant Garde" w:hAnsi="ITC Avant Garde"/>
          <w:bCs/>
          <w:i/>
        </w:rPr>
        <w:t>contenido,</w:t>
      </w:r>
      <w:r w:rsidR="00586A2C" w:rsidRPr="00C52112">
        <w:rPr>
          <w:rFonts w:ascii="ITC Avant Garde" w:hAnsi="ITC Avant Garde"/>
          <w:bCs/>
          <w:i/>
        </w:rPr>
        <w:t xml:space="preserve"> </w:t>
      </w:r>
      <w:r w:rsidRPr="00C52112">
        <w:rPr>
          <w:rFonts w:ascii="ITC Avant Garde" w:hAnsi="ITC Avant Garde"/>
          <w:bCs/>
          <w:i/>
        </w:rPr>
        <w:t>el</w:t>
      </w:r>
      <w:r w:rsidR="00586A2C" w:rsidRPr="00C52112">
        <w:rPr>
          <w:rFonts w:ascii="ITC Avant Garde" w:hAnsi="ITC Avant Garde"/>
          <w:bCs/>
          <w:i/>
        </w:rPr>
        <w:t xml:space="preserve"> </w:t>
      </w:r>
      <w:r w:rsidRPr="00C52112">
        <w:rPr>
          <w:rFonts w:ascii="ITC Avant Garde" w:hAnsi="ITC Avant Garde"/>
          <w:bCs/>
          <w:i/>
        </w:rPr>
        <w:t>cual</w:t>
      </w:r>
      <w:r w:rsidR="00586A2C" w:rsidRPr="00C52112">
        <w:rPr>
          <w:rFonts w:ascii="ITC Avant Garde" w:hAnsi="ITC Avant Garde"/>
          <w:bCs/>
          <w:i/>
        </w:rPr>
        <w:t xml:space="preserve"> </w:t>
      </w:r>
      <w:r w:rsidRPr="00C52112">
        <w:rPr>
          <w:rFonts w:ascii="ITC Avant Garde" w:hAnsi="ITC Avant Garde"/>
          <w:bCs/>
          <w:i/>
        </w:rPr>
        <w:t>podrá</w:t>
      </w:r>
      <w:r w:rsidR="00586A2C" w:rsidRPr="00C52112">
        <w:rPr>
          <w:rFonts w:ascii="ITC Avant Garde" w:hAnsi="ITC Avant Garde"/>
          <w:bCs/>
          <w:i/>
        </w:rPr>
        <w:t xml:space="preserve"> </w:t>
      </w:r>
      <w:r w:rsidRPr="00C52112">
        <w:rPr>
          <w:rFonts w:ascii="ITC Avant Garde" w:hAnsi="ITC Avant Garde"/>
          <w:bCs/>
          <w:i/>
        </w:rPr>
        <w:t>ser:</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O</w:t>
      </w:r>
      <w:r w:rsidR="00586A2C" w:rsidRPr="00C52112">
        <w:rPr>
          <w:rFonts w:ascii="ITC Avant Garde" w:hAnsi="ITC Avant Garde"/>
          <w:bCs/>
          <w:i/>
        </w:rPr>
        <w:t xml:space="preserve"> </w:t>
      </w:r>
      <w:r w:rsidRPr="00C52112">
        <w:rPr>
          <w:rFonts w:ascii="ITC Avant Garde" w:hAnsi="ITC Avant Garde"/>
          <w:bCs/>
          <w:i/>
        </w:rPr>
        <w:t>a</w:t>
      </w:r>
      <w:r w:rsidR="00586A2C" w:rsidRPr="00C52112">
        <w:rPr>
          <w:rFonts w:ascii="ITC Avant Garde" w:hAnsi="ITC Avant Garde"/>
          <w:bCs/>
          <w:i/>
        </w:rPr>
        <w:t xml:space="preserve"> </w:t>
      </w:r>
      <w:r w:rsidRPr="00C52112">
        <w:rPr>
          <w:rFonts w:ascii="ITC Avant Garde" w:hAnsi="ITC Avant Garde"/>
          <w:bCs/>
          <w:i/>
        </w:rPr>
        <w:t>3</w:t>
      </w:r>
      <w:r w:rsidR="00586A2C" w:rsidRPr="00C52112">
        <w:rPr>
          <w:rFonts w:ascii="ITC Avant Garde" w:hAnsi="ITC Avant Garde"/>
          <w:bCs/>
          <w:i/>
        </w:rPr>
        <w:t xml:space="preserve"> </w:t>
      </w:r>
      <w:r w:rsidRPr="00C52112">
        <w:rPr>
          <w:rFonts w:ascii="ITC Avant Garde" w:hAnsi="ITC Avant Garde"/>
          <w:bCs/>
          <w:i/>
        </w:rPr>
        <w:t>años</w:t>
      </w:r>
      <w:r w:rsidR="00586A2C" w:rsidRPr="00C52112">
        <w:rPr>
          <w:rFonts w:ascii="ITC Avant Garde" w:hAnsi="ITC Avant Garde"/>
          <w:bCs/>
          <w:i/>
        </w:rPr>
        <w:t xml:space="preserve"> </w:t>
      </w:r>
      <w:r w:rsidRPr="00C52112">
        <w:rPr>
          <w:rFonts w:ascii="ITC Avant Garde" w:hAnsi="ITC Avant Garde"/>
          <w:bCs/>
          <w:i/>
        </w:rPr>
        <w:t>=</w:t>
      </w:r>
      <w:r w:rsidR="00586A2C" w:rsidRPr="00C52112">
        <w:rPr>
          <w:rFonts w:ascii="ITC Avant Garde" w:hAnsi="ITC Avant Garde"/>
          <w:bCs/>
          <w:i/>
        </w:rPr>
        <w:t xml:space="preserve"> </w:t>
      </w:r>
      <w:r w:rsidRPr="00C52112">
        <w:rPr>
          <w:rFonts w:ascii="ITC Avant Garde" w:hAnsi="ITC Avant Garde"/>
          <w:bCs/>
          <w:i/>
        </w:rPr>
        <w:t>I,</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4</w:t>
      </w:r>
      <w:r w:rsidR="00586A2C" w:rsidRPr="00C52112">
        <w:rPr>
          <w:rFonts w:ascii="ITC Avant Garde" w:hAnsi="ITC Avant Garde"/>
          <w:bCs/>
          <w:i/>
        </w:rPr>
        <w:t xml:space="preserve"> </w:t>
      </w:r>
      <w:r w:rsidRPr="00C52112">
        <w:rPr>
          <w:rFonts w:ascii="ITC Avant Garde" w:hAnsi="ITC Avant Garde"/>
          <w:bCs/>
          <w:i/>
        </w:rPr>
        <w:t>a</w:t>
      </w:r>
      <w:r w:rsidR="00586A2C" w:rsidRPr="00C52112">
        <w:rPr>
          <w:rFonts w:ascii="ITC Avant Garde" w:hAnsi="ITC Avant Garde"/>
          <w:bCs/>
          <w:i/>
        </w:rPr>
        <w:t xml:space="preserve"> </w:t>
      </w:r>
      <w:r w:rsidRPr="00C52112">
        <w:rPr>
          <w:rFonts w:ascii="ITC Avant Garde" w:hAnsi="ITC Avant Garde"/>
          <w:bCs/>
          <w:i/>
        </w:rPr>
        <w:t>11</w:t>
      </w:r>
      <w:r w:rsidR="00586A2C" w:rsidRPr="00C52112">
        <w:rPr>
          <w:rFonts w:ascii="ITC Avant Garde" w:hAnsi="ITC Avant Garde"/>
          <w:bCs/>
          <w:i/>
        </w:rPr>
        <w:t xml:space="preserve"> </w:t>
      </w:r>
      <w:r w:rsidRPr="00C52112">
        <w:rPr>
          <w:rFonts w:ascii="ITC Avant Garde" w:hAnsi="ITC Avant Garde"/>
          <w:bCs/>
          <w:i/>
        </w:rPr>
        <w:t>años</w:t>
      </w:r>
      <w:r w:rsidR="00586A2C" w:rsidRPr="00C52112">
        <w:rPr>
          <w:rFonts w:ascii="ITC Avant Garde" w:hAnsi="ITC Avant Garde"/>
          <w:bCs/>
          <w:i/>
        </w:rPr>
        <w:t xml:space="preserve"> </w:t>
      </w:r>
      <w:r w:rsidRPr="00C52112">
        <w:rPr>
          <w:rFonts w:ascii="ITC Avant Garde" w:hAnsi="ITC Avant Garde"/>
          <w:bCs/>
          <w:i/>
        </w:rPr>
        <w:t>=</w:t>
      </w:r>
      <w:r w:rsidR="00586A2C" w:rsidRPr="00C52112">
        <w:rPr>
          <w:rFonts w:ascii="ITC Avant Garde" w:hAnsi="ITC Avant Garde"/>
          <w:bCs/>
          <w:i/>
        </w:rPr>
        <w:t xml:space="preserve"> </w:t>
      </w:r>
      <w:r w:rsidRPr="00C52112">
        <w:rPr>
          <w:rFonts w:ascii="ITC Avant Garde" w:hAnsi="ITC Avant Garde"/>
          <w:bCs/>
          <w:i/>
        </w:rPr>
        <w:t>N,</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12</w:t>
      </w:r>
      <w:r w:rsidR="00586A2C" w:rsidRPr="00C52112">
        <w:rPr>
          <w:rFonts w:ascii="ITC Avant Garde" w:hAnsi="ITC Avant Garde"/>
          <w:bCs/>
          <w:i/>
        </w:rPr>
        <w:t xml:space="preserve"> </w:t>
      </w:r>
      <w:r w:rsidRPr="00C52112">
        <w:rPr>
          <w:rFonts w:ascii="ITC Avant Garde" w:hAnsi="ITC Avant Garde"/>
          <w:bCs/>
          <w:i/>
        </w:rPr>
        <w:t>a</w:t>
      </w:r>
      <w:r w:rsidR="00586A2C" w:rsidRPr="00C52112">
        <w:rPr>
          <w:rFonts w:ascii="ITC Avant Garde" w:hAnsi="ITC Avant Garde"/>
          <w:bCs/>
          <w:i/>
        </w:rPr>
        <w:t xml:space="preserve"> </w:t>
      </w:r>
      <w:r w:rsidRPr="00C52112">
        <w:rPr>
          <w:rFonts w:ascii="ITC Avant Garde" w:hAnsi="ITC Avant Garde"/>
          <w:bCs/>
          <w:i/>
        </w:rPr>
        <w:t>14</w:t>
      </w:r>
      <w:r w:rsidR="00586A2C" w:rsidRPr="00C52112">
        <w:rPr>
          <w:rFonts w:ascii="ITC Avant Garde" w:hAnsi="ITC Avant Garde"/>
          <w:bCs/>
          <w:i/>
        </w:rPr>
        <w:t xml:space="preserve"> </w:t>
      </w:r>
      <w:r w:rsidRPr="00C52112">
        <w:rPr>
          <w:rFonts w:ascii="ITC Avant Garde" w:hAnsi="ITC Avant Garde"/>
          <w:bCs/>
          <w:i/>
        </w:rPr>
        <w:t>años</w:t>
      </w:r>
      <w:r w:rsidR="00586A2C" w:rsidRPr="00C52112">
        <w:rPr>
          <w:rFonts w:ascii="ITC Avant Garde" w:hAnsi="ITC Avant Garde"/>
          <w:bCs/>
          <w:i/>
        </w:rPr>
        <w:t xml:space="preserve"> </w:t>
      </w:r>
      <w:r w:rsidRPr="00C52112">
        <w:rPr>
          <w:rFonts w:ascii="ITC Avant Garde" w:hAnsi="ITC Avant Garde"/>
          <w:bCs/>
          <w:i/>
        </w:rPr>
        <w:t>=</w:t>
      </w:r>
      <w:r w:rsidR="00586A2C" w:rsidRPr="00C52112">
        <w:rPr>
          <w:rFonts w:ascii="ITC Avant Garde" w:hAnsi="ITC Avant Garde"/>
          <w:bCs/>
          <w:i/>
        </w:rPr>
        <w:t xml:space="preserve"> </w:t>
      </w:r>
      <w:r w:rsidRPr="00C52112">
        <w:rPr>
          <w:rFonts w:ascii="ITC Avant Garde" w:hAnsi="ITC Avant Garde"/>
          <w:bCs/>
          <w:i/>
        </w:rPr>
        <w:t>A</w:t>
      </w:r>
      <w:r w:rsidR="00586A2C" w:rsidRPr="00C52112">
        <w:rPr>
          <w:rFonts w:ascii="ITC Avant Garde" w:hAnsi="ITC Avant Garde"/>
          <w:bCs/>
          <w:i/>
        </w:rPr>
        <w:t xml:space="preserve"> </w:t>
      </w:r>
      <w:r w:rsidRPr="00C52112">
        <w:rPr>
          <w:rFonts w:ascii="ITC Avant Garde" w:hAnsi="ITC Avant Garde"/>
          <w:bCs/>
          <w:i/>
        </w:rPr>
        <w:t>1,</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15</w:t>
      </w:r>
      <w:r w:rsidR="00586A2C" w:rsidRPr="00C52112">
        <w:rPr>
          <w:rFonts w:ascii="ITC Avant Garde" w:hAnsi="ITC Avant Garde"/>
          <w:bCs/>
          <w:i/>
        </w:rPr>
        <w:t xml:space="preserve"> </w:t>
      </w:r>
      <w:r w:rsidRPr="00C52112">
        <w:rPr>
          <w:rFonts w:ascii="ITC Avant Garde" w:hAnsi="ITC Avant Garde"/>
          <w:bCs/>
          <w:i/>
        </w:rPr>
        <w:t>a</w:t>
      </w:r>
      <w:r w:rsidR="00586A2C" w:rsidRPr="00C52112">
        <w:rPr>
          <w:rFonts w:ascii="ITC Avant Garde" w:hAnsi="ITC Avant Garde"/>
          <w:bCs/>
          <w:i/>
        </w:rPr>
        <w:t xml:space="preserve"> </w:t>
      </w:r>
      <w:r w:rsidRPr="00C52112">
        <w:rPr>
          <w:rFonts w:ascii="ITC Avant Garde" w:hAnsi="ITC Avant Garde"/>
          <w:bCs/>
          <w:i/>
        </w:rPr>
        <w:t>17</w:t>
      </w:r>
      <w:r w:rsidR="00586A2C" w:rsidRPr="00C52112">
        <w:rPr>
          <w:rFonts w:ascii="ITC Avant Garde" w:hAnsi="ITC Avant Garde"/>
          <w:bCs/>
          <w:i/>
        </w:rPr>
        <w:t xml:space="preserve"> </w:t>
      </w:r>
      <w:r w:rsidRPr="00C52112">
        <w:rPr>
          <w:rFonts w:ascii="ITC Avant Garde" w:hAnsi="ITC Avant Garde"/>
          <w:bCs/>
          <w:i/>
        </w:rPr>
        <w:t>años</w:t>
      </w:r>
      <w:r w:rsidR="00586A2C" w:rsidRPr="00C52112">
        <w:rPr>
          <w:rFonts w:ascii="ITC Avant Garde" w:hAnsi="ITC Avant Garde"/>
          <w:bCs/>
          <w:i/>
        </w:rPr>
        <w:t xml:space="preserve"> </w:t>
      </w:r>
      <w:r w:rsidRPr="00C52112">
        <w:rPr>
          <w:rFonts w:ascii="ITC Avant Garde" w:hAnsi="ITC Avant Garde"/>
          <w:bCs/>
          <w:i/>
        </w:rPr>
        <w:t>=</w:t>
      </w:r>
      <w:r w:rsidR="00586A2C" w:rsidRPr="00C52112">
        <w:rPr>
          <w:rFonts w:ascii="ITC Avant Garde" w:hAnsi="ITC Avant Garde"/>
          <w:bCs/>
          <w:i/>
        </w:rPr>
        <w:t xml:space="preserve"> </w:t>
      </w:r>
      <w:r w:rsidRPr="00C52112">
        <w:rPr>
          <w:rFonts w:ascii="ITC Avant Garde" w:hAnsi="ITC Avant Garde"/>
          <w:bCs/>
          <w:i/>
        </w:rPr>
        <w:t>A2,</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18</w:t>
      </w:r>
      <w:r w:rsidR="00586A2C" w:rsidRPr="00C52112">
        <w:rPr>
          <w:rFonts w:ascii="ITC Avant Garde" w:hAnsi="ITC Avant Garde"/>
          <w:bCs/>
          <w:i/>
        </w:rPr>
        <w:t xml:space="preserve"> </w:t>
      </w:r>
      <w:r w:rsidRPr="00C52112">
        <w:rPr>
          <w:rFonts w:ascii="ITC Avant Garde" w:hAnsi="ITC Avant Garde"/>
          <w:bCs/>
          <w:i/>
        </w:rPr>
        <w:t>a</w:t>
      </w:r>
      <w:r w:rsidR="00586A2C" w:rsidRPr="00C52112">
        <w:rPr>
          <w:rFonts w:ascii="ITC Avant Garde" w:hAnsi="ITC Avant Garde"/>
          <w:bCs/>
          <w:i/>
        </w:rPr>
        <w:t xml:space="preserve"> </w:t>
      </w:r>
      <w:r w:rsidRPr="00C52112">
        <w:rPr>
          <w:rFonts w:ascii="ITC Avant Garde" w:hAnsi="ITC Avant Garde"/>
          <w:bCs/>
          <w:i/>
        </w:rPr>
        <w:t>59</w:t>
      </w:r>
      <w:r w:rsidR="00586A2C" w:rsidRPr="00C52112">
        <w:rPr>
          <w:rFonts w:ascii="ITC Avant Garde" w:hAnsi="ITC Avant Garde"/>
          <w:bCs/>
          <w:i/>
        </w:rPr>
        <w:t xml:space="preserve"> </w:t>
      </w:r>
      <w:r w:rsidRPr="00C52112">
        <w:rPr>
          <w:rFonts w:ascii="ITC Avant Garde" w:hAnsi="ITC Avant Garde"/>
          <w:bCs/>
          <w:i/>
        </w:rPr>
        <w:t>años</w:t>
      </w:r>
      <w:r w:rsidR="00586A2C" w:rsidRPr="00C52112">
        <w:rPr>
          <w:rFonts w:ascii="ITC Avant Garde" w:hAnsi="ITC Avant Garde"/>
          <w:bCs/>
          <w:i/>
        </w:rPr>
        <w:t xml:space="preserve"> </w:t>
      </w:r>
      <w:r w:rsidRPr="00C52112">
        <w:rPr>
          <w:rFonts w:ascii="ITC Avant Garde" w:hAnsi="ITC Avant Garde"/>
          <w:bCs/>
          <w:i/>
        </w:rPr>
        <w:t>=</w:t>
      </w:r>
      <w:r w:rsidR="00586A2C" w:rsidRPr="00C52112">
        <w:rPr>
          <w:rFonts w:ascii="ITC Avant Garde" w:hAnsi="ITC Avant Garde"/>
          <w:bCs/>
          <w:i/>
        </w:rPr>
        <w:t xml:space="preserve"> </w:t>
      </w:r>
      <w:r w:rsidRPr="00C52112">
        <w:rPr>
          <w:rFonts w:ascii="ITC Avant Garde" w:hAnsi="ITC Avant Garde"/>
          <w:bCs/>
          <w:i/>
        </w:rPr>
        <w:t>AD,</w:t>
      </w:r>
      <w:r w:rsidR="00586A2C" w:rsidRPr="00C52112">
        <w:rPr>
          <w:rFonts w:ascii="ITC Avant Garde" w:hAnsi="ITC Avant Garde"/>
          <w:bCs/>
          <w:i/>
        </w:rPr>
        <w:t xml:space="preserve"> </w:t>
      </w:r>
      <w:r w:rsidRPr="00C52112">
        <w:rPr>
          <w:rFonts w:ascii="ITC Avant Garde" w:hAnsi="ITC Avant Garde"/>
          <w:bCs/>
          <w:i/>
        </w:rPr>
        <w:t>60</w:t>
      </w:r>
      <w:r w:rsidR="00586A2C" w:rsidRPr="00C52112">
        <w:rPr>
          <w:rFonts w:ascii="ITC Avant Garde" w:hAnsi="ITC Avant Garde"/>
          <w:bCs/>
          <w:i/>
        </w:rPr>
        <w:t xml:space="preserve"> </w:t>
      </w:r>
      <w:r w:rsidRPr="00C52112">
        <w:rPr>
          <w:rFonts w:ascii="ITC Avant Garde" w:hAnsi="ITC Avant Garde"/>
          <w:bCs/>
          <w:i/>
        </w:rPr>
        <w:t>o</w:t>
      </w:r>
      <w:r w:rsidR="00586A2C" w:rsidRPr="00C52112">
        <w:rPr>
          <w:rFonts w:ascii="ITC Avant Garde" w:hAnsi="ITC Avant Garde"/>
          <w:bCs/>
          <w:i/>
        </w:rPr>
        <w:t xml:space="preserve"> </w:t>
      </w:r>
      <w:r w:rsidRPr="00C52112">
        <w:rPr>
          <w:rFonts w:ascii="ITC Avant Garde" w:hAnsi="ITC Avant Garde"/>
          <w:bCs/>
          <w:i/>
        </w:rPr>
        <w:t>más</w:t>
      </w:r>
      <w:r w:rsidR="00586A2C" w:rsidRPr="00C52112">
        <w:rPr>
          <w:rFonts w:ascii="ITC Avant Garde" w:hAnsi="ITC Avant Garde"/>
          <w:bCs/>
          <w:i/>
        </w:rPr>
        <w:t xml:space="preserve"> </w:t>
      </w:r>
      <w:r w:rsidRPr="00C52112">
        <w:rPr>
          <w:rFonts w:ascii="ITC Avant Garde" w:hAnsi="ITC Avant Garde"/>
          <w:bCs/>
          <w:i/>
        </w:rPr>
        <w:t>años</w:t>
      </w:r>
      <w:r w:rsidR="00586A2C" w:rsidRPr="00C52112">
        <w:rPr>
          <w:rFonts w:ascii="ITC Avant Garde" w:hAnsi="ITC Avant Garde"/>
          <w:bCs/>
          <w:i/>
        </w:rPr>
        <w:t xml:space="preserve"> </w:t>
      </w:r>
      <w:r w:rsidRPr="00C52112">
        <w:rPr>
          <w:rFonts w:ascii="ITC Avant Garde" w:hAnsi="ITC Avant Garde"/>
          <w:bCs/>
          <w:i/>
        </w:rPr>
        <w:t>=</w:t>
      </w:r>
      <w:r w:rsidR="00586A2C" w:rsidRPr="00C52112">
        <w:rPr>
          <w:rFonts w:ascii="ITC Avant Garde" w:hAnsi="ITC Avant Garde"/>
          <w:bCs/>
          <w:i/>
        </w:rPr>
        <w:t xml:space="preserve"> </w:t>
      </w:r>
      <w:r w:rsidRPr="00C52112">
        <w:rPr>
          <w:rFonts w:ascii="ITC Avant Garde" w:hAnsi="ITC Avant Garde"/>
          <w:bCs/>
          <w:i/>
        </w:rPr>
        <w:t>AM,</w:t>
      </w:r>
      <w:r w:rsidR="00586A2C" w:rsidRPr="00C52112">
        <w:rPr>
          <w:rFonts w:ascii="ITC Avant Garde" w:hAnsi="ITC Avant Garde"/>
          <w:bCs/>
          <w:i/>
        </w:rPr>
        <w:t xml:space="preserve"> </w:t>
      </w:r>
      <w:r w:rsidRPr="00C52112">
        <w:rPr>
          <w:rFonts w:ascii="ITC Avant Garde" w:hAnsi="ITC Avant Garde"/>
          <w:bCs/>
          <w:i/>
        </w:rPr>
        <w:t>apto</w:t>
      </w:r>
      <w:r w:rsidR="00586A2C" w:rsidRPr="00C52112">
        <w:rPr>
          <w:rFonts w:ascii="ITC Avant Garde" w:hAnsi="ITC Avant Garde"/>
          <w:bCs/>
          <w:i/>
        </w:rPr>
        <w:t xml:space="preserve"> </w:t>
      </w:r>
      <w:r w:rsidRPr="00C52112">
        <w:rPr>
          <w:rFonts w:ascii="ITC Avant Garde" w:hAnsi="ITC Avant Garde"/>
          <w:bCs/>
          <w:i/>
        </w:rPr>
        <w:t>para</w:t>
      </w:r>
      <w:r w:rsidR="00586A2C" w:rsidRPr="00C52112">
        <w:rPr>
          <w:rFonts w:ascii="ITC Avant Garde" w:hAnsi="ITC Avant Garde"/>
          <w:bCs/>
          <w:i/>
        </w:rPr>
        <w:t xml:space="preserve"> </w:t>
      </w:r>
      <w:r w:rsidRPr="00C52112">
        <w:rPr>
          <w:rFonts w:ascii="ITC Avant Garde" w:hAnsi="ITC Avant Garde"/>
          <w:bCs/>
          <w:i/>
        </w:rPr>
        <w:t>todo</w:t>
      </w:r>
      <w:r w:rsidR="00586A2C" w:rsidRPr="00C52112">
        <w:rPr>
          <w:rFonts w:ascii="ITC Avant Garde" w:hAnsi="ITC Avant Garde"/>
          <w:bCs/>
          <w:i/>
        </w:rPr>
        <w:t xml:space="preserve"> </w:t>
      </w:r>
      <w:r w:rsidRPr="00C52112">
        <w:rPr>
          <w:rFonts w:ascii="ITC Avant Garde" w:hAnsi="ITC Avant Garde"/>
          <w:bCs/>
          <w:i/>
        </w:rPr>
        <w:t>público</w:t>
      </w:r>
      <w:r w:rsidR="00586A2C" w:rsidRPr="00C52112">
        <w:rPr>
          <w:rFonts w:ascii="ITC Avant Garde" w:hAnsi="ITC Avant Garde"/>
          <w:bCs/>
          <w:i/>
        </w:rPr>
        <w:t xml:space="preserve"> </w:t>
      </w:r>
      <w:r w:rsidRPr="00C52112">
        <w:rPr>
          <w:rFonts w:ascii="ITC Avant Garde" w:hAnsi="ITC Avant Garde"/>
          <w:bCs/>
          <w:i/>
        </w:rPr>
        <w:t>=</w:t>
      </w:r>
      <w:r w:rsidR="00586A2C" w:rsidRPr="00C52112">
        <w:rPr>
          <w:rFonts w:ascii="ITC Avant Garde" w:hAnsi="ITC Avant Garde"/>
          <w:bCs/>
          <w:i/>
        </w:rPr>
        <w:t xml:space="preserve"> </w:t>
      </w:r>
      <w:r w:rsidRPr="00C52112">
        <w:rPr>
          <w:rFonts w:ascii="ITC Avant Garde" w:hAnsi="ITC Avant Garde"/>
          <w:bCs/>
          <w:i/>
        </w:rPr>
        <w:t>TP</w:t>
      </w:r>
      <w:r w:rsidRPr="00C52112">
        <w:rPr>
          <w:rFonts w:ascii="ITC Avant Garde" w:hAnsi="ITC Avant Garde"/>
          <w:bCs/>
        </w:rPr>
        <w:t>.</w:t>
      </w:r>
    </w:p>
    <w:p w14:paraId="59B7FBF8" w14:textId="77777777" w:rsidR="00D215AB" w:rsidRPr="00C52112" w:rsidRDefault="00D215AB" w:rsidP="00C52112">
      <w:pPr>
        <w:pStyle w:val="Prrafodelista"/>
        <w:spacing w:after="0" w:line="240" w:lineRule="auto"/>
        <w:ind w:left="2127"/>
        <w:contextualSpacing w:val="0"/>
        <w:jc w:val="both"/>
        <w:rPr>
          <w:rFonts w:ascii="ITC Avant Garde" w:hAnsi="ITC Avant Garde"/>
          <w:bCs/>
          <w:u w:val="single"/>
        </w:rPr>
      </w:pPr>
    </w:p>
    <w:p w14:paraId="024A4837"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anterior</w:t>
      </w:r>
      <w:r w:rsidR="00586A2C" w:rsidRPr="00C52112">
        <w:rPr>
          <w:rFonts w:ascii="ITC Avant Garde" w:hAnsi="ITC Avant Garde"/>
          <w:bCs/>
          <w:u w:val="single"/>
        </w:rPr>
        <w:t xml:space="preserve"> </w:t>
      </w:r>
      <w:r w:rsidRPr="00C52112">
        <w:rPr>
          <w:rFonts w:ascii="ITC Avant Garde" w:hAnsi="ITC Avant Garde"/>
          <w:bCs/>
          <w:u w:val="single"/>
        </w:rPr>
        <w:t>clasificación</w:t>
      </w:r>
      <w:r w:rsidR="00586A2C" w:rsidRPr="00C52112">
        <w:rPr>
          <w:rFonts w:ascii="ITC Avant Garde" w:hAnsi="ITC Avant Garde"/>
          <w:bCs/>
          <w:u w:val="single"/>
        </w:rPr>
        <w:t xml:space="preserve"> </w:t>
      </w:r>
      <w:r w:rsidRPr="00C52112">
        <w:rPr>
          <w:rFonts w:ascii="ITC Avant Garde" w:hAnsi="ITC Avant Garde"/>
          <w:bCs/>
          <w:u w:val="single"/>
        </w:rPr>
        <w:t>no</w:t>
      </w:r>
      <w:r w:rsidR="00586A2C" w:rsidRPr="00C52112">
        <w:rPr>
          <w:rFonts w:ascii="ITC Avant Garde" w:hAnsi="ITC Avant Garde"/>
          <w:bCs/>
          <w:u w:val="single"/>
        </w:rPr>
        <w:t xml:space="preserve"> </w:t>
      </w:r>
      <w:r w:rsidRPr="00C52112">
        <w:rPr>
          <w:rFonts w:ascii="ITC Avant Garde" w:hAnsi="ITC Avant Garde"/>
          <w:bCs/>
          <w:u w:val="single"/>
        </w:rPr>
        <w:t>tiene</w:t>
      </w:r>
      <w:r w:rsidR="00586A2C" w:rsidRPr="00C52112">
        <w:rPr>
          <w:rFonts w:ascii="ITC Avant Garde" w:hAnsi="ITC Avant Garde"/>
          <w:bCs/>
          <w:u w:val="single"/>
        </w:rPr>
        <w:t xml:space="preserve"> </w:t>
      </w:r>
      <w:r w:rsidRPr="00C52112">
        <w:rPr>
          <w:rFonts w:ascii="ITC Avant Garde" w:hAnsi="ITC Avant Garde"/>
          <w:bCs/>
          <w:u w:val="single"/>
        </w:rPr>
        <w:t>ningún</w:t>
      </w:r>
      <w:r w:rsidR="00586A2C" w:rsidRPr="00C52112">
        <w:rPr>
          <w:rFonts w:ascii="ITC Avant Garde" w:hAnsi="ITC Avant Garde"/>
          <w:bCs/>
          <w:u w:val="single"/>
        </w:rPr>
        <w:t xml:space="preserve"> </w:t>
      </w:r>
      <w:r w:rsidRPr="00C52112">
        <w:rPr>
          <w:rFonts w:ascii="ITC Avant Garde" w:hAnsi="ITC Avant Garde"/>
          <w:bCs/>
          <w:u w:val="single"/>
        </w:rPr>
        <w:t>sustento</w:t>
      </w:r>
      <w:r w:rsidR="00586A2C" w:rsidRPr="00C52112">
        <w:rPr>
          <w:rFonts w:ascii="ITC Avant Garde" w:hAnsi="ITC Avant Garde"/>
          <w:bCs/>
          <w:u w:val="single"/>
        </w:rPr>
        <w:t xml:space="preserve"> </w:t>
      </w:r>
      <w:r w:rsidRPr="00C52112">
        <w:rPr>
          <w:rFonts w:ascii="ITC Avant Garde" w:hAnsi="ITC Avant Garde"/>
          <w:bCs/>
          <w:u w:val="single"/>
        </w:rPr>
        <w:t>legal</w:t>
      </w:r>
      <w:r w:rsidR="00586A2C" w:rsidRPr="00C52112">
        <w:rPr>
          <w:rFonts w:ascii="ITC Avant Garde" w:hAnsi="ITC Avant Garde"/>
          <w:bCs/>
          <w:u w:val="single"/>
        </w:rPr>
        <w:t xml:space="preserve"> </w:t>
      </w:r>
      <w:r w:rsidRPr="00C52112">
        <w:rPr>
          <w:rFonts w:ascii="ITC Avant Garde" w:hAnsi="ITC Avant Garde"/>
          <w:bCs/>
          <w:u w:val="single"/>
        </w:rPr>
        <w:t>o</w:t>
      </w:r>
      <w:r w:rsidR="00586A2C" w:rsidRPr="00C52112">
        <w:rPr>
          <w:rFonts w:ascii="ITC Avant Garde" w:hAnsi="ITC Avant Garde"/>
          <w:bCs/>
          <w:u w:val="single"/>
        </w:rPr>
        <w:t xml:space="preserve"> </w:t>
      </w:r>
      <w:r w:rsidRPr="00C52112">
        <w:rPr>
          <w:rFonts w:ascii="ITC Avant Garde" w:hAnsi="ITC Avant Garde"/>
          <w:bCs/>
          <w:u w:val="single"/>
        </w:rPr>
        <w:t>reglamentario</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incluso</w:t>
      </w:r>
      <w:r w:rsidR="00586A2C" w:rsidRPr="00C52112">
        <w:rPr>
          <w:rFonts w:ascii="ITC Avant Garde" w:hAnsi="ITC Avant Garde"/>
          <w:bCs/>
        </w:rPr>
        <w:t xml:space="preserve"> </w:t>
      </w:r>
      <w:r w:rsidRPr="00C52112">
        <w:rPr>
          <w:rFonts w:ascii="ITC Avant Garde" w:hAnsi="ITC Avant Garde"/>
          <w:bCs/>
        </w:rPr>
        <w:t>tampoco</w:t>
      </w:r>
      <w:r w:rsidR="00586A2C" w:rsidRPr="00C52112">
        <w:rPr>
          <w:rFonts w:ascii="ITC Avant Garde" w:hAnsi="ITC Avant Garde"/>
          <w:bCs/>
        </w:rPr>
        <w:t xml:space="preserve"> </w:t>
      </w:r>
      <w:r w:rsidRPr="00C52112">
        <w:rPr>
          <w:rFonts w:ascii="ITC Avant Garde" w:hAnsi="ITC Avant Garde"/>
          <w:bCs/>
        </w:rPr>
        <w:t>coincide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sistema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previsto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Lineamientos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r w:rsidRPr="00C52112">
        <w:rPr>
          <w:rFonts w:ascii="ITC Avant Garde" w:hAnsi="ITC Avant Garde"/>
          <w:bCs/>
        </w:rPr>
        <w:t>audiovisuales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transmisiones</w:t>
      </w:r>
      <w:r w:rsidR="00586A2C" w:rsidRPr="00C52112">
        <w:rPr>
          <w:rFonts w:ascii="ITC Avant Garde" w:hAnsi="ITC Avant Garde"/>
          <w:bCs/>
        </w:rPr>
        <w:t xml:space="preserve"> </w:t>
      </w:r>
      <w:r w:rsidRPr="00C52112">
        <w:rPr>
          <w:rFonts w:ascii="ITC Avant Garde" w:hAnsi="ITC Avant Garde"/>
          <w:bCs/>
        </w:rPr>
        <w:t>radiodifundidas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audio</w:t>
      </w:r>
      <w:r w:rsidR="00586A2C" w:rsidRPr="00C52112">
        <w:rPr>
          <w:rFonts w:ascii="ITC Avant Garde" w:hAnsi="ITC Avant Garde"/>
          <w:bCs/>
        </w:rPr>
        <w:t xml:space="preserve"> </w:t>
      </w:r>
      <w:r w:rsidRPr="00C52112">
        <w:rPr>
          <w:rFonts w:ascii="ITC Avant Garde" w:hAnsi="ITC Avant Garde"/>
          <w:bCs/>
        </w:rPr>
        <w:t>restringidos,</w:t>
      </w:r>
      <w:r w:rsidR="00586A2C" w:rsidRPr="00C52112">
        <w:rPr>
          <w:rFonts w:ascii="ITC Avant Garde" w:hAnsi="ITC Avant Garde"/>
          <w:bCs/>
        </w:rPr>
        <w:t xml:space="preserve"> </w:t>
      </w:r>
      <w:r w:rsidRPr="00C52112">
        <w:rPr>
          <w:rFonts w:ascii="ITC Avant Garde" w:hAnsi="ITC Avant Garde"/>
          <w:bCs/>
        </w:rPr>
        <w:t>publicados</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21</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agosto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2018</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existir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criterio</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permita</w:t>
      </w:r>
      <w:r w:rsidR="00586A2C" w:rsidRPr="00C52112">
        <w:rPr>
          <w:rFonts w:ascii="ITC Avant Garde" w:hAnsi="ITC Avant Garde"/>
          <w:bCs/>
        </w:rPr>
        <w:t xml:space="preserve"> </w:t>
      </w:r>
      <w:r w:rsidRPr="00C52112">
        <w:rPr>
          <w:rFonts w:ascii="ITC Avant Garde" w:hAnsi="ITC Avant Garde"/>
          <w:bCs/>
        </w:rPr>
        <w:t>sustentar</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diferenciación</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genera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vacío</w:t>
      </w:r>
      <w:r w:rsidR="00586A2C" w:rsidRPr="00C52112">
        <w:rPr>
          <w:rFonts w:ascii="ITC Avant Garde" w:hAnsi="ITC Avant Garde"/>
          <w:bCs/>
        </w:rPr>
        <w:t xml:space="preserve"> </w:t>
      </w:r>
      <w:r w:rsidRPr="00C52112">
        <w:rPr>
          <w:rFonts w:ascii="ITC Avant Garde" w:hAnsi="ITC Avant Garde"/>
          <w:bCs/>
        </w:rPr>
        <w:t>jurídico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daría</w:t>
      </w:r>
      <w:r w:rsidR="00586A2C" w:rsidRPr="00C52112">
        <w:rPr>
          <w:rFonts w:ascii="ITC Avant Garde" w:hAnsi="ITC Avant Garde"/>
          <w:bCs/>
        </w:rPr>
        <w:t xml:space="preserve"> </w:t>
      </w:r>
      <w:r w:rsidRPr="00C52112">
        <w:rPr>
          <w:rFonts w:ascii="ITC Avant Garde" w:hAnsi="ITC Avant Garde"/>
          <w:bCs/>
        </w:rPr>
        <w:t>pie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posibles</w:t>
      </w:r>
      <w:r w:rsidR="00586A2C" w:rsidRPr="00C52112">
        <w:rPr>
          <w:rFonts w:ascii="ITC Avant Garde" w:hAnsi="ITC Avant Garde"/>
          <w:bCs/>
        </w:rPr>
        <w:t xml:space="preserve"> </w:t>
      </w:r>
      <w:r w:rsidRPr="00C52112">
        <w:rPr>
          <w:rFonts w:ascii="ITC Avant Garde" w:hAnsi="ITC Avant Garde"/>
          <w:bCs/>
        </w:rPr>
        <w:t>actos</w:t>
      </w:r>
      <w:r w:rsidR="00586A2C" w:rsidRPr="00C52112">
        <w:rPr>
          <w:rFonts w:ascii="ITC Avant Garde" w:hAnsi="ITC Avant Garde"/>
          <w:bCs/>
        </w:rPr>
        <w:t xml:space="preserve"> </w:t>
      </w:r>
      <w:r w:rsidRPr="00C52112">
        <w:rPr>
          <w:rFonts w:ascii="ITC Avant Garde" w:hAnsi="ITC Avant Garde"/>
          <w:bCs/>
        </w:rPr>
        <w:t>discrecionales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valoración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etaria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propone.</w:t>
      </w:r>
    </w:p>
    <w:p w14:paraId="76C127C4" w14:textId="77777777" w:rsidR="00D215AB" w:rsidRPr="00C52112" w:rsidRDefault="00D215AB" w:rsidP="00C52112">
      <w:pPr>
        <w:pStyle w:val="Prrafodelista"/>
        <w:spacing w:after="0" w:line="240" w:lineRule="auto"/>
        <w:ind w:left="2127"/>
        <w:contextualSpacing w:val="0"/>
        <w:jc w:val="both"/>
        <w:rPr>
          <w:rFonts w:ascii="ITC Avant Garde" w:hAnsi="ITC Avant Garde"/>
          <w:bCs/>
        </w:rPr>
      </w:pPr>
    </w:p>
    <w:p w14:paraId="6B1F7679"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muestra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falta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certeza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definición</w:t>
      </w:r>
      <w:r w:rsidR="00586A2C" w:rsidRPr="00C52112">
        <w:rPr>
          <w:rFonts w:ascii="ITC Avant Garde" w:hAnsi="ITC Avant Garde"/>
          <w:bCs/>
        </w:rPr>
        <w:t xml:space="preserve"> </w:t>
      </w:r>
      <w:r w:rsidRPr="00C52112">
        <w:rPr>
          <w:rFonts w:ascii="ITC Avant Garde" w:hAnsi="ITC Avant Garde"/>
          <w:bCs/>
        </w:rPr>
        <w:t>jurídica</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propio</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refiere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Cs/>
          <w:i/>
        </w:rPr>
        <w:t>Un</w:t>
      </w:r>
      <w:r w:rsidR="00586A2C" w:rsidRPr="00C52112">
        <w:rPr>
          <w:rFonts w:ascii="ITC Avant Garde" w:hAnsi="ITC Avant Garde"/>
          <w:bCs/>
          <w:i/>
        </w:rPr>
        <w:t xml:space="preserve"> </w:t>
      </w:r>
      <w:r w:rsidRPr="00C52112">
        <w:rPr>
          <w:rFonts w:ascii="ITC Avant Garde" w:hAnsi="ITC Avant Garde"/>
          <w:bCs/>
          <w:i/>
        </w:rPr>
        <w:t>programa</w:t>
      </w:r>
      <w:r w:rsidR="00586A2C" w:rsidRPr="00C52112">
        <w:rPr>
          <w:rFonts w:ascii="ITC Avant Garde" w:hAnsi="ITC Avant Garde"/>
          <w:bCs/>
          <w:i/>
        </w:rPr>
        <w:t xml:space="preserve"> </w:t>
      </w:r>
      <w:r w:rsidRPr="00C52112">
        <w:rPr>
          <w:rFonts w:ascii="ITC Avant Garde" w:hAnsi="ITC Avant Garde"/>
          <w:bCs/>
          <w:i/>
        </w:rPr>
        <w:t>puede</w:t>
      </w:r>
      <w:r w:rsidR="00586A2C" w:rsidRPr="00C52112">
        <w:rPr>
          <w:rFonts w:ascii="ITC Avant Garde" w:hAnsi="ITC Avant Garde"/>
          <w:bCs/>
          <w:i/>
        </w:rPr>
        <w:t xml:space="preserve"> </w:t>
      </w:r>
      <w:r w:rsidRPr="00C52112">
        <w:rPr>
          <w:rFonts w:ascii="ITC Avant Garde" w:hAnsi="ITC Avant Garde"/>
          <w:bCs/>
          <w:i/>
        </w:rPr>
        <w:t>referir</w:t>
      </w:r>
      <w:r w:rsidR="00586A2C" w:rsidRPr="00C52112">
        <w:rPr>
          <w:rFonts w:ascii="ITC Avant Garde" w:hAnsi="ITC Avant Garde"/>
          <w:bCs/>
          <w:i/>
        </w:rPr>
        <w:t xml:space="preserve"> </w:t>
      </w:r>
      <w:r w:rsidRPr="00C52112">
        <w:rPr>
          <w:rFonts w:ascii="ITC Avant Garde" w:hAnsi="ITC Avant Garde"/>
          <w:bCs/>
          <w:i/>
        </w:rPr>
        <w:t>más</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una</w:t>
      </w:r>
      <w:r w:rsidR="00586A2C" w:rsidRPr="00C52112">
        <w:rPr>
          <w:rFonts w:ascii="ITC Avant Garde" w:hAnsi="ITC Avant Garde"/>
          <w:bCs/>
          <w:i/>
        </w:rPr>
        <w:t xml:space="preserve"> </w:t>
      </w:r>
      <w:r w:rsidRPr="00C52112">
        <w:rPr>
          <w:rFonts w:ascii="ITC Avant Garde" w:hAnsi="ITC Avant Garde"/>
          <w:bCs/>
          <w:i/>
        </w:rPr>
        <w:t>categoría</w:t>
      </w:r>
      <w:r w:rsidR="00D215AB" w:rsidRPr="00C52112">
        <w:rPr>
          <w:rFonts w:ascii="ITC Avant Garde" w:hAnsi="ITC Avant Garde"/>
          <w:bCs/>
          <w:i/>
        </w:rPr>
        <w:t>”</w:t>
      </w:r>
      <w:r w:rsidRPr="00C52112">
        <w:rPr>
          <w:rFonts w:ascii="ITC Avant Garde" w:hAnsi="ITC Avant Garde"/>
          <w:bCs/>
        </w:rPr>
        <w:t>.</w:t>
      </w:r>
    </w:p>
    <w:p w14:paraId="311102DC" w14:textId="77777777" w:rsidR="00D215AB" w:rsidRPr="00C52112" w:rsidRDefault="00D215AB" w:rsidP="00C52112">
      <w:pPr>
        <w:pStyle w:val="Prrafodelista"/>
        <w:spacing w:after="0" w:line="240" w:lineRule="auto"/>
        <w:ind w:left="2127"/>
        <w:contextualSpacing w:val="0"/>
        <w:jc w:val="both"/>
        <w:rPr>
          <w:rFonts w:ascii="ITC Avant Garde" w:hAnsi="ITC Avant Garde"/>
          <w:bCs/>
        </w:rPr>
      </w:pPr>
    </w:p>
    <w:p w14:paraId="74A771FC"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Ahora,</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programadores</w:t>
      </w:r>
      <w:r w:rsidR="00586A2C" w:rsidRPr="00C52112">
        <w:rPr>
          <w:rFonts w:ascii="ITC Avant Garde" w:hAnsi="ITC Avant Garde"/>
          <w:bCs/>
        </w:rPr>
        <w:t xml:space="preserve"> </w:t>
      </w:r>
      <w:r w:rsidRPr="00C52112">
        <w:rPr>
          <w:rFonts w:ascii="ITC Avant Garde" w:hAnsi="ITC Avant Garde"/>
          <w:bCs/>
        </w:rPr>
        <w:t>dirigen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programa</w:t>
      </w:r>
      <w:r w:rsidR="00586A2C" w:rsidRPr="00C52112">
        <w:rPr>
          <w:rFonts w:ascii="ITC Avant Garde" w:hAnsi="ITC Avant Garde"/>
          <w:bCs/>
        </w:rPr>
        <w:t xml:space="preserve"> </w:t>
      </w:r>
      <w:r w:rsidRPr="00C52112">
        <w:rPr>
          <w:rFonts w:ascii="ITC Avant Garde" w:hAnsi="ITC Avant Garde"/>
          <w:bCs/>
        </w:rPr>
        <w:t>ha</w:t>
      </w:r>
      <w:r w:rsidR="00586A2C" w:rsidRPr="00C52112">
        <w:rPr>
          <w:rFonts w:ascii="ITC Avant Garde" w:hAnsi="ITC Avant Garde"/>
          <w:bCs/>
        </w:rPr>
        <w:t xml:space="preserve"> </w:t>
      </w:r>
      <w:r w:rsidRPr="00C52112">
        <w:rPr>
          <w:rFonts w:ascii="ITC Avant Garde" w:hAnsi="ITC Avant Garde"/>
          <w:bCs/>
        </w:rPr>
        <w:t>determinado</w:t>
      </w:r>
      <w:r w:rsidR="00586A2C" w:rsidRPr="00C52112">
        <w:rPr>
          <w:rFonts w:ascii="ITC Avant Garde" w:hAnsi="ITC Avant Garde"/>
          <w:bCs/>
        </w:rPr>
        <w:t xml:space="preserve"> </w:t>
      </w:r>
      <w:r w:rsidRPr="00C52112">
        <w:rPr>
          <w:rFonts w:ascii="ITC Avant Garde" w:hAnsi="ITC Avant Garde"/>
          <w:bCs/>
        </w:rPr>
        <w:t>público,</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aun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preferencias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audiencias</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subjetivas,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propone</w:t>
      </w:r>
      <w:r w:rsidR="00586A2C" w:rsidRPr="00C52112">
        <w:rPr>
          <w:rFonts w:ascii="ITC Avant Garde" w:hAnsi="ITC Avant Garde"/>
          <w:bCs/>
        </w:rPr>
        <w:t xml:space="preserve"> </w:t>
      </w:r>
      <w:r w:rsidRPr="00C52112">
        <w:rPr>
          <w:rFonts w:ascii="ITC Avant Garde" w:hAnsi="ITC Avant Garde"/>
          <w:bCs/>
        </w:rPr>
        <w:t>hace</w:t>
      </w:r>
      <w:r w:rsidR="00586A2C" w:rsidRPr="00C52112">
        <w:rPr>
          <w:rFonts w:ascii="ITC Avant Garde" w:hAnsi="ITC Avant Garde"/>
          <w:bCs/>
        </w:rPr>
        <w:t xml:space="preserve"> </w:t>
      </w:r>
      <w:r w:rsidRPr="00C52112">
        <w:rPr>
          <w:rFonts w:ascii="ITC Avant Garde" w:hAnsi="ITC Avant Garde"/>
          <w:bCs/>
        </w:rPr>
        <w:t>incurrir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interpretación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definición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quienes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dirige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programación.</w:t>
      </w:r>
    </w:p>
    <w:p w14:paraId="56CCB600" w14:textId="77777777" w:rsidR="00D215AB" w:rsidRPr="00C52112" w:rsidRDefault="00D215AB" w:rsidP="00C52112">
      <w:pPr>
        <w:pStyle w:val="Prrafodelista"/>
        <w:spacing w:after="0" w:line="240" w:lineRule="auto"/>
        <w:ind w:left="2127"/>
        <w:contextualSpacing w:val="0"/>
        <w:jc w:val="both"/>
        <w:rPr>
          <w:rFonts w:ascii="ITC Avant Garde" w:hAnsi="ITC Avant Garde"/>
          <w:bCs/>
        </w:rPr>
      </w:pPr>
    </w:p>
    <w:p w14:paraId="066EF5BF"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sugerencia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mejora</w:t>
      </w:r>
      <w:r w:rsidR="00586A2C" w:rsidRPr="00C52112">
        <w:rPr>
          <w:rFonts w:ascii="ITC Avant Garde" w:hAnsi="ITC Avant Garde"/>
          <w:bCs/>
        </w:rPr>
        <w:t xml:space="preserve"> </w:t>
      </w:r>
      <w:r w:rsidRPr="00C52112">
        <w:rPr>
          <w:rFonts w:ascii="ITC Avant Garde" w:hAnsi="ITC Avant Garde"/>
          <w:bCs/>
        </w:rPr>
        <w:t>regulatoria</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eliminar</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rubro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menos</w:t>
      </w:r>
      <w:r w:rsidR="00586A2C" w:rsidRPr="00C52112">
        <w:rPr>
          <w:rFonts w:ascii="ITC Avant Garde" w:hAnsi="ITC Avant Garde"/>
          <w:bCs/>
        </w:rPr>
        <w:t xml:space="preserve"> </w:t>
      </w:r>
      <w:r w:rsidRPr="00C52112">
        <w:rPr>
          <w:rFonts w:ascii="ITC Avant Garde" w:hAnsi="ITC Avant Garde"/>
          <w:bCs/>
        </w:rPr>
        <w:t>evaluar</w:t>
      </w:r>
      <w:r w:rsidR="00586A2C" w:rsidRPr="00C52112">
        <w:rPr>
          <w:rFonts w:ascii="ITC Avant Garde" w:hAnsi="ITC Avant Garde"/>
          <w:bCs/>
        </w:rPr>
        <w:t xml:space="preserve"> </w:t>
      </w:r>
      <w:r w:rsidRPr="00C52112">
        <w:rPr>
          <w:rFonts w:ascii="ITC Avant Garde" w:hAnsi="ITC Avant Garde"/>
          <w:bCs/>
        </w:rPr>
        <w:t>simplificarlo,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3</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4</w:t>
      </w:r>
      <w:r w:rsidR="00586A2C" w:rsidRPr="00C52112">
        <w:rPr>
          <w:rFonts w:ascii="ITC Avant Garde" w:hAnsi="ITC Avant Garde"/>
          <w:bCs/>
        </w:rPr>
        <w:t xml:space="preserve"> </w:t>
      </w:r>
      <w:r w:rsidRPr="00C52112">
        <w:rPr>
          <w:rFonts w:ascii="ITC Avant Garde" w:hAnsi="ITC Avant Garde"/>
          <w:bCs/>
        </w:rPr>
        <w:t>criterios:</w:t>
      </w:r>
      <w:r w:rsidR="00586A2C" w:rsidRPr="00C52112">
        <w:rPr>
          <w:rFonts w:ascii="ITC Avant Garde" w:hAnsi="ITC Avant Garde"/>
          <w:bCs/>
        </w:rPr>
        <w:t xml:space="preserve"> </w:t>
      </w:r>
      <w:r w:rsidRPr="00C52112">
        <w:rPr>
          <w:rFonts w:ascii="ITC Avant Garde" w:hAnsi="ITC Avant Garde"/>
          <w:bCs/>
        </w:rPr>
        <w:t>Niños,</w:t>
      </w:r>
      <w:r w:rsidR="00586A2C" w:rsidRPr="00C52112">
        <w:rPr>
          <w:rFonts w:ascii="ITC Avant Garde" w:hAnsi="ITC Avant Garde"/>
          <w:bCs/>
        </w:rPr>
        <w:t xml:space="preserve"> </w:t>
      </w:r>
      <w:r w:rsidRPr="00C52112">
        <w:rPr>
          <w:rFonts w:ascii="ITC Avant Garde" w:hAnsi="ITC Avant Garde"/>
          <w:bCs/>
        </w:rPr>
        <w:t>Adolescentes,</w:t>
      </w:r>
      <w:r w:rsidR="00586A2C" w:rsidRPr="00C52112">
        <w:rPr>
          <w:rFonts w:ascii="ITC Avant Garde" w:hAnsi="ITC Avant Garde"/>
          <w:bCs/>
        </w:rPr>
        <w:t xml:space="preserve"> </w:t>
      </w:r>
      <w:r w:rsidRPr="00C52112">
        <w:rPr>
          <w:rFonts w:ascii="ITC Avant Garde" w:hAnsi="ITC Avant Garde"/>
          <w:bCs/>
        </w:rPr>
        <w:t>Adultos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Todo</w:t>
      </w:r>
      <w:r w:rsidR="00586A2C" w:rsidRPr="00C52112">
        <w:rPr>
          <w:rFonts w:ascii="ITC Avant Garde" w:hAnsi="ITC Avant Garde"/>
          <w:bCs/>
        </w:rPr>
        <w:t xml:space="preserve"> </w:t>
      </w:r>
      <w:r w:rsidRPr="00C52112">
        <w:rPr>
          <w:rFonts w:ascii="ITC Avant Garde" w:hAnsi="ITC Avant Garde"/>
          <w:bCs/>
        </w:rPr>
        <w:t>Público,</w:t>
      </w:r>
      <w:r w:rsidR="00586A2C" w:rsidRPr="00C52112">
        <w:rPr>
          <w:rFonts w:ascii="ITC Avant Garde" w:hAnsi="ITC Avant Garde"/>
          <w:bCs/>
        </w:rPr>
        <w:t xml:space="preserve"> </w:t>
      </w:r>
      <w:r w:rsidRPr="00C52112">
        <w:rPr>
          <w:rFonts w:ascii="ITC Avant Garde" w:hAnsi="ITC Avant Garde"/>
          <w:bCs/>
        </w:rPr>
        <w:t>haciendo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precisión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deberá</w:t>
      </w:r>
      <w:r w:rsidR="00586A2C" w:rsidRPr="00C52112">
        <w:rPr>
          <w:rFonts w:ascii="ITC Avant Garde" w:hAnsi="ITC Avant Garde"/>
          <w:bCs/>
        </w:rPr>
        <w:t xml:space="preserve"> </w:t>
      </w:r>
      <w:r w:rsidRPr="00C52112">
        <w:rPr>
          <w:rFonts w:ascii="ITC Avant Garde" w:hAnsi="ITC Avant Garde"/>
          <w:bCs/>
        </w:rPr>
        <w:t>anotar</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categoría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preponderantemente</w:t>
      </w:r>
      <w:r w:rsidR="00586A2C" w:rsidRPr="00C52112">
        <w:rPr>
          <w:rFonts w:ascii="ITC Avant Garde" w:hAnsi="ITC Avant Garde"/>
          <w:bCs/>
        </w:rPr>
        <w:t xml:space="preserve"> </w:t>
      </w:r>
      <w:r w:rsidRPr="00C52112">
        <w:rPr>
          <w:rFonts w:ascii="ITC Avant Garde" w:hAnsi="ITC Avant Garde"/>
          <w:bCs/>
        </w:rPr>
        <w:t>describa</w:t>
      </w:r>
      <w:r w:rsidR="00586A2C" w:rsidRPr="00C52112">
        <w:rPr>
          <w:rFonts w:ascii="ITC Avant Garde" w:hAnsi="ITC Avant Garde"/>
          <w:bCs/>
        </w:rPr>
        <w:t xml:space="preserve"> </w:t>
      </w:r>
      <w:r w:rsidRPr="00C52112">
        <w:rPr>
          <w:rFonts w:ascii="ITC Avant Garde" w:hAnsi="ITC Avant Garde"/>
          <w:bCs/>
        </w:rPr>
        <w:t>mejor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programa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fin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precisar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llenado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precisando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atribuida</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independencia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labor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realiza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correspondiente.</w:t>
      </w:r>
    </w:p>
    <w:p w14:paraId="69D64865" w14:textId="77777777" w:rsidR="00354DD2" w:rsidRPr="00C52112" w:rsidRDefault="00354DD2" w:rsidP="00C52112">
      <w:pPr>
        <w:pStyle w:val="Prrafodelista"/>
        <w:spacing w:after="0" w:line="240" w:lineRule="auto"/>
        <w:ind w:left="2127"/>
        <w:contextualSpacing w:val="0"/>
        <w:jc w:val="both"/>
        <w:rPr>
          <w:rFonts w:ascii="ITC Avant Garde" w:hAnsi="ITC Avant Garde"/>
          <w:bCs/>
        </w:rPr>
      </w:pPr>
    </w:p>
    <w:p w14:paraId="5CA44ABE" w14:textId="77777777" w:rsidR="003202F3" w:rsidRPr="00C52112" w:rsidRDefault="003202F3" w:rsidP="00C52112">
      <w:pPr>
        <w:pStyle w:val="Prrafodelista"/>
        <w:numPr>
          <w:ilvl w:val="0"/>
          <w:numId w:val="8"/>
        </w:numPr>
        <w:spacing w:after="0" w:line="240" w:lineRule="auto"/>
        <w:ind w:left="2127" w:hanging="142"/>
        <w:contextualSpacing w:val="0"/>
        <w:jc w:val="both"/>
        <w:rPr>
          <w:rFonts w:ascii="ITC Avant Garde" w:hAnsi="ITC Avant Garde"/>
          <w:bCs/>
        </w:rPr>
      </w:pP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lo</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atañe</w:t>
      </w:r>
      <w:r w:rsidR="00586A2C" w:rsidRPr="00C52112">
        <w:rPr>
          <w:rFonts w:ascii="ITC Avant Garde" w:hAnsi="ITC Avant Garde"/>
          <w:bCs/>
          <w:u w:val="single"/>
        </w:rPr>
        <w:t xml:space="preserve"> </w:t>
      </w:r>
      <w:r w:rsidRPr="00C52112">
        <w:rPr>
          <w:rFonts w:ascii="ITC Avant Garde" w:hAnsi="ITC Avant Garde"/>
          <w:bCs/>
          <w:u w:val="single"/>
        </w:rPr>
        <w:t>al</w:t>
      </w:r>
      <w:r w:rsidR="00586A2C" w:rsidRPr="00C52112">
        <w:rPr>
          <w:rFonts w:ascii="ITC Avant Garde" w:hAnsi="ITC Avant Garde"/>
          <w:bCs/>
          <w:u w:val="single"/>
        </w:rPr>
        <w:t xml:space="preserve"> </w:t>
      </w:r>
      <w:r w:rsidRPr="00C52112">
        <w:rPr>
          <w:rFonts w:ascii="ITC Avant Garde" w:hAnsi="ITC Avant Garde"/>
          <w:bCs/>
          <w:u w:val="single"/>
        </w:rPr>
        <w:t>rubro</w:t>
      </w:r>
      <w:r w:rsidR="00586A2C" w:rsidRPr="00C52112">
        <w:rPr>
          <w:rFonts w:ascii="ITC Avant Garde" w:hAnsi="ITC Avant Garde"/>
          <w:bCs/>
          <w:u w:val="single"/>
        </w:rPr>
        <w:t xml:space="preserve"> </w:t>
      </w:r>
      <w:r w:rsidRPr="00C52112">
        <w:rPr>
          <w:rFonts w:ascii="ITC Avant Garde" w:hAnsi="ITC Avant Garde"/>
          <w:bCs/>
          <w:u w:val="single"/>
        </w:rPr>
        <w:t>"</w:t>
      </w:r>
      <w:r w:rsidRPr="00C52112">
        <w:rPr>
          <w:rFonts w:ascii="ITC Avant Garde" w:hAnsi="ITC Avant Garde"/>
          <w:b/>
          <w:bCs/>
          <w:u w:val="single"/>
        </w:rPr>
        <w:t>Género</w:t>
      </w:r>
      <w:r w:rsidR="00586A2C" w:rsidRPr="00C52112">
        <w:rPr>
          <w:rFonts w:ascii="ITC Avant Garde" w:hAnsi="ITC Avant Garde"/>
          <w:b/>
          <w:bCs/>
          <w:u w:val="single"/>
        </w:rPr>
        <w:t xml:space="preserve"> </w:t>
      </w:r>
      <w:r w:rsidRPr="00C52112">
        <w:rPr>
          <w:rFonts w:ascii="ITC Avant Garde" w:hAnsi="ITC Avant Garde"/>
          <w:b/>
          <w:bCs/>
          <w:u w:val="single"/>
        </w:rPr>
        <w:t>Programático</w:t>
      </w:r>
      <w:r w:rsidRPr="00C52112">
        <w:rPr>
          <w:rFonts w:ascii="ITC Avant Garde" w:hAnsi="ITC Avant Garde"/>
          <w:bCs/>
          <w:u w:val="single"/>
        </w:rPr>
        <w:t>"</w:t>
      </w:r>
      <w:r w:rsidR="00586A2C" w:rsidRPr="00C52112">
        <w:rPr>
          <w:rFonts w:ascii="ITC Avant Garde" w:hAnsi="ITC Avant Garde"/>
          <w:bCs/>
          <w:u w:val="single"/>
        </w:rPr>
        <w:t xml:space="preserve"> </w:t>
      </w:r>
      <w:r w:rsidRPr="00C52112">
        <w:rPr>
          <w:rFonts w:ascii="ITC Avant Garde" w:hAnsi="ITC Avant Garde"/>
          <w:bCs/>
          <w:u w:val="single"/>
        </w:rPr>
        <w:t>es</w:t>
      </w:r>
      <w:r w:rsidR="00586A2C" w:rsidRPr="00C52112">
        <w:rPr>
          <w:rFonts w:ascii="ITC Avant Garde" w:hAnsi="ITC Avant Garde"/>
          <w:bCs/>
          <w:u w:val="single"/>
        </w:rPr>
        <w:t xml:space="preserve"> </w:t>
      </w:r>
      <w:r w:rsidRPr="00C52112">
        <w:rPr>
          <w:rFonts w:ascii="ITC Avant Garde" w:hAnsi="ITC Avant Garde"/>
          <w:bCs/>
          <w:u w:val="single"/>
        </w:rPr>
        <w:t>un</w:t>
      </w:r>
      <w:r w:rsidR="00586A2C" w:rsidRPr="00C52112">
        <w:rPr>
          <w:rFonts w:ascii="ITC Avant Garde" w:hAnsi="ITC Avant Garde"/>
          <w:bCs/>
          <w:u w:val="single"/>
        </w:rPr>
        <w:t xml:space="preserve"> </w:t>
      </w:r>
      <w:r w:rsidRPr="00C52112">
        <w:rPr>
          <w:rFonts w:ascii="ITC Avant Garde" w:hAnsi="ITC Avant Garde"/>
          <w:bCs/>
          <w:u w:val="single"/>
        </w:rPr>
        <w:t>verdadero</w:t>
      </w:r>
      <w:r w:rsidR="00586A2C" w:rsidRPr="00C52112">
        <w:rPr>
          <w:rFonts w:ascii="ITC Avant Garde" w:hAnsi="ITC Avant Garde"/>
          <w:bCs/>
          <w:u w:val="single"/>
        </w:rPr>
        <w:t xml:space="preserve"> </w:t>
      </w:r>
      <w:r w:rsidRPr="00C52112">
        <w:rPr>
          <w:rFonts w:ascii="ITC Avant Garde" w:hAnsi="ITC Avant Garde"/>
          <w:bCs/>
          <w:u w:val="single"/>
        </w:rPr>
        <w:t>exceso</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conforme</w:t>
      </w:r>
      <w:r w:rsidR="00586A2C" w:rsidRPr="00C52112">
        <w:rPr>
          <w:rFonts w:ascii="ITC Avant Garde" w:hAnsi="ITC Avant Garde"/>
          <w:bCs/>
          <w:u w:val="single"/>
        </w:rPr>
        <w:t xml:space="preserve"> </w:t>
      </w:r>
      <w:r w:rsidRPr="00C52112">
        <w:rPr>
          <w:rFonts w:ascii="ITC Avant Garde" w:hAnsi="ITC Avant Garde"/>
          <w:bCs/>
          <w:u w:val="single"/>
        </w:rPr>
        <w:t>al</w:t>
      </w:r>
      <w:r w:rsidR="00586A2C" w:rsidRPr="00C52112">
        <w:rPr>
          <w:rFonts w:ascii="ITC Avant Garde" w:hAnsi="ITC Avant Garde"/>
          <w:bCs/>
          <w:u w:val="single"/>
        </w:rPr>
        <w:t xml:space="preserve"> </w:t>
      </w:r>
      <w:r w:rsidRPr="00C52112">
        <w:rPr>
          <w:rFonts w:ascii="ITC Avant Garde" w:hAnsi="ITC Avant Garde"/>
          <w:bCs/>
          <w:u w:val="single"/>
        </w:rPr>
        <w:t>formato</w:t>
      </w:r>
      <w:r w:rsidR="00586A2C" w:rsidRPr="00C52112">
        <w:rPr>
          <w:rFonts w:ascii="ITC Avant Garde" w:hAnsi="ITC Avant Garde"/>
          <w:bCs/>
          <w:u w:val="single"/>
        </w:rPr>
        <w:t xml:space="preserve"> </w:t>
      </w:r>
      <w:r w:rsidRPr="00C52112">
        <w:rPr>
          <w:rFonts w:ascii="ITC Avant Garde" w:hAnsi="ITC Avant Garde"/>
          <w:bCs/>
          <w:u w:val="single"/>
        </w:rPr>
        <w:t>actual</w:t>
      </w:r>
      <w:r w:rsidR="00586A2C" w:rsidRPr="00C52112">
        <w:rPr>
          <w:rFonts w:ascii="ITC Avant Garde" w:hAnsi="ITC Avant Garde"/>
          <w:bCs/>
          <w:u w:val="single"/>
        </w:rPr>
        <w:t xml:space="preserve"> </w:t>
      </w:r>
      <w:r w:rsidRPr="00C52112">
        <w:rPr>
          <w:rFonts w:ascii="ITC Avant Garde" w:hAnsi="ITC Avant Garde"/>
          <w:bCs/>
          <w:u w:val="single"/>
        </w:rPr>
        <w:t>para</w:t>
      </w:r>
      <w:r w:rsidR="00586A2C" w:rsidRPr="00C52112">
        <w:rPr>
          <w:rFonts w:ascii="ITC Avant Garde" w:hAnsi="ITC Avant Garde"/>
          <w:bCs/>
          <w:u w:val="single"/>
        </w:rPr>
        <w:t xml:space="preserve"> </w:t>
      </w:r>
      <w:r w:rsidRPr="00C52112">
        <w:rPr>
          <w:rFonts w:ascii="ITC Avant Garde" w:hAnsi="ITC Avant Garde"/>
          <w:bCs/>
          <w:u w:val="single"/>
        </w:rPr>
        <w:lastRenderedPageBreak/>
        <w:t>radiodifusión</w:t>
      </w:r>
      <w:r w:rsidR="00586A2C" w:rsidRPr="00C52112">
        <w:rPr>
          <w:rFonts w:ascii="ITC Avant Garde" w:hAnsi="ITC Avant Garde"/>
          <w:bCs/>
          <w:u w:val="single"/>
        </w:rPr>
        <w:t xml:space="preserve"> </w:t>
      </w:r>
      <w:r w:rsidRPr="00C52112">
        <w:rPr>
          <w:rFonts w:ascii="ITC Avant Garde" w:hAnsi="ITC Avant Garde"/>
          <w:bCs/>
          <w:u w:val="single"/>
        </w:rPr>
        <w:t>sonora</w:t>
      </w:r>
      <w:r w:rsidR="00586A2C" w:rsidRPr="00C52112">
        <w:rPr>
          <w:rFonts w:ascii="ITC Avant Garde" w:hAnsi="ITC Avant Garde"/>
          <w:bCs/>
          <w:u w:val="single"/>
        </w:rPr>
        <w:t xml:space="preserve"> </w:t>
      </w:r>
      <w:r w:rsidRPr="00C52112">
        <w:rPr>
          <w:rFonts w:ascii="ITC Avant Garde" w:hAnsi="ITC Avant Garde"/>
          <w:bCs/>
          <w:u w:val="single"/>
        </w:rPr>
        <w:t>(</w:t>
      </w:r>
      <w:r w:rsidRPr="00C52112">
        <w:rPr>
          <w:rFonts w:ascii="ITC Avant Garde" w:hAnsi="ITC Avant Garde"/>
          <w:b/>
          <w:bCs/>
          <w:u w:val="single"/>
        </w:rPr>
        <w:t>Acuerdo</w:t>
      </w:r>
      <w:r w:rsidR="00586A2C" w:rsidRPr="00C52112">
        <w:rPr>
          <w:rFonts w:ascii="ITC Avant Garde" w:hAnsi="ITC Avant Garde"/>
          <w:b/>
          <w:bCs/>
          <w:u w:val="single"/>
        </w:rPr>
        <w:t xml:space="preserve"> </w:t>
      </w:r>
      <w:r w:rsidRPr="00C52112">
        <w:rPr>
          <w:rFonts w:ascii="ITC Avant Garde" w:hAnsi="ITC Avant Garde"/>
          <w:b/>
          <w:bCs/>
          <w:u w:val="single"/>
        </w:rPr>
        <w:t>ITPL</w:t>
      </w:r>
      <w:r w:rsidRPr="00C52112">
        <w:rPr>
          <w:rFonts w:ascii="ITC Avant Garde" w:hAnsi="ITC Avant Garde"/>
          <w:bCs/>
          <w:u w:val="single"/>
        </w:rPr>
        <w:t>)</w:t>
      </w:r>
      <w:r w:rsidR="00586A2C" w:rsidRPr="00C52112">
        <w:rPr>
          <w:rFonts w:ascii="ITC Avant Garde" w:hAnsi="ITC Avant Garde"/>
          <w:bCs/>
          <w:u w:val="single"/>
        </w:rPr>
        <w:t xml:space="preserve"> </w:t>
      </w:r>
      <w:r w:rsidRPr="00C52112">
        <w:rPr>
          <w:rFonts w:ascii="ITC Avant Garde" w:hAnsi="ITC Avant Garde"/>
          <w:bCs/>
          <w:u w:val="single"/>
        </w:rPr>
        <w:t>sólo</w:t>
      </w:r>
      <w:r w:rsidR="00586A2C" w:rsidRPr="00C52112">
        <w:rPr>
          <w:rFonts w:ascii="ITC Avant Garde" w:hAnsi="ITC Avant Garde"/>
          <w:bCs/>
          <w:u w:val="single"/>
        </w:rPr>
        <w:t xml:space="preserve"> </w:t>
      </w:r>
      <w:r w:rsidRPr="00C52112">
        <w:rPr>
          <w:rFonts w:ascii="ITC Avant Garde" w:hAnsi="ITC Avant Garde"/>
          <w:bCs/>
          <w:u w:val="single"/>
        </w:rPr>
        <w:t>se</w:t>
      </w:r>
      <w:r w:rsidR="00586A2C" w:rsidRPr="00C52112">
        <w:rPr>
          <w:rFonts w:ascii="ITC Avant Garde" w:hAnsi="ITC Avant Garde"/>
          <w:bCs/>
          <w:u w:val="single"/>
        </w:rPr>
        <w:t xml:space="preserve"> </w:t>
      </w:r>
      <w:r w:rsidRPr="00C52112">
        <w:rPr>
          <w:rFonts w:ascii="ITC Avant Garde" w:hAnsi="ITC Avant Garde"/>
          <w:bCs/>
          <w:u w:val="single"/>
        </w:rPr>
        <w:t>exija</w:t>
      </w:r>
      <w:r w:rsidR="00586A2C" w:rsidRPr="00C52112">
        <w:rPr>
          <w:rFonts w:ascii="ITC Avant Garde" w:hAnsi="ITC Avant Garde"/>
          <w:bCs/>
          <w:u w:val="single"/>
        </w:rPr>
        <w:t xml:space="preserve"> </w:t>
      </w:r>
      <w:r w:rsidRPr="00C52112">
        <w:rPr>
          <w:rFonts w:ascii="ITC Avant Garde" w:hAnsi="ITC Avant Garde"/>
          <w:bCs/>
          <w:u w:val="single"/>
        </w:rPr>
        <w:t>determinar</w:t>
      </w:r>
      <w:r w:rsidR="00586A2C" w:rsidRPr="00C52112">
        <w:rPr>
          <w:rFonts w:ascii="ITC Avant Garde" w:hAnsi="ITC Avant Garde"/>
          <w:bCs/>
          <w:u w:val="single"/>
        </w:rPr>
        <w:t xml:space="preserve"> </w:t>
      </w:r>
      <w:r w:rsidRPr="00C52112">
        <w:rPr>
          <w:rFonts w:ascii="ITC Avant Garde" w:hAnsi="ITC Avant Garde"/>
          <w:bCs/>
          <w:u w:val="single"/>
        </w:rPr>
        <w:t>conforme</w:t>
      </w:r>
      <w:r w:rsidR="00586A2C" w:rsidRPr="00C52112">
        <w:rPr>
          <w:rFonts w:ascii="ITC Avant Garde" w:hAnsi="ITC Avant Garde"/>
          <w:bCs/>
          <w:u w:val="single"/>
        </w:rPr>
        <w:t xml:space="preserve"> </w:t>
      </w:r>
      <w:r w:rsidRPr="00C52112">
        <w:rPr>
          <w:rFonts w:ascii="ITC Avant Garde" w:hAnsi="ITC Avant Garde"/>
          <w:bCs/>
          <w:u w:val="single"/>
        </w:rPr>
        <w:t>a</w:t>
      </w:r>
      <w:r w:rsidR="00586A2C" w:rsidRPr="00C52112">
        <w:rPr>
          <w:rFonts w:ascii="ITC Avant Garde" w:hAnsi="ITC Avant Garde"/>
          <w:bCs/>
          <w:u w:val="single"/>
        </w:rPr>
        <w:t xml:space="preserve"> </w:t>
      </w:r>
      <w:r w:rsidRPr="00C52112">
        <w:rPr>
          <w:rFonts w:ascii="ITC Avant Garde" w:hAnsi="ITC Avant Garde"/>
          <w:bCs/>
          <w:u w:val="single"/>
        </w:rPr>
        <w:t>5</w:t>
      </w:r>
      <w:r w:rsidR="00586A2C" w:rsidRPr="00C52112">
        <w:rPr>
          <w:rFonts w:ascii="ITC Avant Garde" w:hAnsi="ITC Avant Garde"/>
          <w:bCs/>
          <w:u w:val="single"/>
        </w:rPr>
        <w:t xml:space="preserve"> </w:t>
      </w:r>
      <w:r w:rsidRPr="00C52112">
        <w:rPr>
          <w:rFonts w:ascii="ITC Avant Garde" w:hAnsi="ITC Avant Garde"/>
          <w:bCs/>
          <w:u w:val="single"/>
        </w:rPr>
        <w:t>géneros</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programación</w:t>
      </w:r>
      <w:r w:rsidR="00586A2C" w:rsidRPr="00C52112">
        <w:rPr>
          <w:rFonts w:ascii="ITC Avant Garde" w:hAnsi="ITC Avant Garde"/>
          <w:bCs/>
          <w:u w:val="single"/>
        </w:rPr>
        <w:t xml:space="preserve"> </w:t>
      </w:r>
      <w:r w:rsidRPr="00C52112">
        <w:rPr>
          <w:rFonts w:ascii="ITC Avant Garde" w:hAnsi="ITC Avant Garde"/>
          <w:bCs/>
          <w:u w:val="single"/>
        </w:rPr>
        <w:t>y</w:t>
      </w:r>
      <w:r w:rsidR="00586A2C" w:rsidRPr="00C52112">
        <w:rPr>
          <w:rFonts w:ascii="ITC Avant Garde" w:hAnsi="ITC Avant Garde"/>
          <w:bCs/>
          <w:u w:val="single"/>
        </w:rPr>
        <w:t xml:space="preserve"> </w:t>
      </w: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el</w:t>
      </w:r>
      <w:r w:rsidR="00586A2C" w:rsidRPr="00C52112">
        <w:rPr>
          <w:rFonts w:ascii="ITC Avant Garde" w:hAnsi="ITC Avant Garde"/>
          <w:bCs/>
          <w:u w:val="single"/>
        </w:rPr>
        <w:t xml:space="preserve"> </w:t>
      </w:r>
      <w:r w:rsidRPr="00C52112">
        <w:rPr>
          <w:rFonts w:ascii="ITC Avant Garde" w:hAnsi="ITC Avant Garde"/>
          <w:bCs/>
          <w:u w:val="single"/>
        </w:rPr>
        <w:t>nuevo</w:t>
      </w:r>
      <w:r w:rsidR="00586A2C" w:rsidRPr="00C52112">
        <w:rPr>
          <w:rFonts w:ascii="ITC Avant Garde" w:hAnsi="ITC Avant Garde"/>
          <w:bCs/>
          <w:u w:val="single"/>
        </w:rPr>
        <w:t xml:space="preserve"> </w:t>
      </w:r>
      <w:r w:rsidRPr="00C52112">
        <w:rPr>
          <w:rFonts w:ascii="ITC Avant Garde" w:hAnsi="ITC Avant Garde"/>
          <w:bCs/>
          <w:u w:val="single"/>
        </w:rPr>
        <w:t>formato</w:t>
      </w:r>
      <w:r w:rsidR="00586A2C" w:rsidRPr="00C52112">
        <w:rPr>
          <w:rFonts w:ascii="ITC Avant Garde" w:hAnsi="ITC Avant Garde"/>
          <w:bCs/>
          <w:u w:val="single"/>
        </w:rPr>
        <w:t xml:space="preserve"> </w:t>
      </w:r>
      <w:r w:rsidRPr="00C52112">
        <w:rPr>
          <w:rFonts w:ascii="ITC Avant Garde" w:hAnsi="ITC Avant Garde"/>
          <w:bCs/>
          <w:u w:val="single"/>
        </w:rPr>
        <w:t>se</w:t>
      </w:r>
      <w:r w:rsidR="00586A2C" w:rsidRPr="00C52112">
        <w:rPr>
          <w:rFonts w:ascii="ITC Avant Garde" w:hAnsi="ITC Avant Garde"/>
          <w:bCs/>
          <w:u w:val="single"/>
        </w:rPr>
        <w:t xml:space="preserve"> </w:t>
      </w:r>
      <w:r w:rsidRPr="00C52112">
        <w:rPr>
          <w:rFonts w:ascii="ITC Avant Garde" w:hAnsi="ITC Avant Garde"/>
          <w:bCs/>
          <w:u w:val="single"/>
        </w:rPr>
        <w:t>eleve</w:t>
      </w:r>
      <w:r w:rsidR="00586A2C" w:rsidRPr="00C52112">
        <w:rPr>
          <w:rFonts w:ascii="ITC Avant Garde" w:hAnsi="ITC Avant Garde"/>
          <w:bCs/>
          <w:u w:val="single"/>
        </w:rPr>
        <w:t xml:space="preserve"> </w:t>
      </w:r>
      <w:r w:rsidRPr="00C52112">
        <w:rPr>
          <w:rFonts w:ascii="ITC Avant Garde" w:hAnsi="ITC Avant Garde"/>
          <w:bCs/>
          <w:u w:val="single"/>
        </w:rPr>
        <w:t>a</w:t>
      </w:r>
      <w:r w:rsidR="00586A2C" w:rsidRPr="00C52112">
        <w:rPr>
          <w:rFonts w:ascii="ITC Avant Garde" w:hAnsi="ITC Avant Garde"/>
          <w:bCs/>
          <w:u w:val="single"/>
        </w:rPr>
        <w:t xml:space="preserve"> </w:t>
      </w:r>
      <w:r w:rsidRPr="00C52112">
        <w:rPr>
          <w:rFonts w:ascii="ITC Avant Garde" w:hAnsi="ITC Avant Garde"/>
          <w:bCs/>
          <w:u w:val="single"/>
        </w:rPr>
        <w:t>21</w:t>
      </w:r>
      <w:r w:rsidR="00586A2C" w:rsidRPr="00C52112">
        <w:rPr>
          <w:rFonts w:ascii="ITC Avant Garde" w:hAnsi="ITC Avant Garde"/>
          <w:bCs/>
          <w:u w:val="single"/>
        </w:rPr>
        <w:t xml:space="preserve"> </w:t>
      </w:r>
      <w:r w:rsidRPr="00C52112">
        <w:rPr>
          <w:rFonts w:ascii="ITC Avant Garde" w:hAnsi="ITC Avant Garde"/>
          <w:bCs/>
          <w:u w:val="single"/>
        </w:rPr>
        <w:t>categorías</w:t>
      </w:r>
      <w:r w:rsidR="00586A2C" w:rsidRPr="00C52112">
        <w:rPr>
          <w:rFonts w:ascii="ITC Avant Garde" w:hAnsi="ITC Avant Garde"/>
          <w:bCs/>
          <w:u w:val="single"/>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clasificación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programas,</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resultado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fragmente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ejercicio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evidentemente</w:t>
      </w:r>
      <w:r w:rsidR="00586A2C" w:rsidRPr="00C52112">
        <w:rPr>
          <w:rFonts w:ascii="ITC Avant Garde" w:hAnsi="ITC Avant Garde"/>
          <w:bCs/>
        </w:rPr>
        <w:t xml:space="preserve"> </w:t>
      </w:r>
      <w:r w:rsidRPr="00C52112">
        <w:rPr>
          <w:rFonts w:ascii="ITC Avant Garde" w:hAnsi="ITC Avant Garde"/>
          <w:bCs/>
        </w:rPr>
        <w:t>impone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tener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clasificar</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programación</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múltiples</w:t>
      </w:r>
      <w:r w:rsidR="00586A2C" w:rsidRPr="00C52112">
        <w:rPr>
          <w:rFonts w:ascii="ITC Avant Garde" w:hAnsi="ITC Avant Garde"/>
          <w:bCs/>
        </w:rPr>
        <w:t xml:space="preserve"> </w:t>
      </w:r>
      <w:r w:rsidRPr="00C52112">
        <w:rPr>
          <w:rFonts w:ascii="ITC Avant Garde" w:hAnsi="ITC Avant Garde"/>
          <w:bCs/>
        </w:rPr>
        <w:t>categorías,</w:t>
      </w:r>
      <w:r w:rsidR="00586A2C" w:rsidRPr="00C52112">
        <w:rPr>
          <w:rFonts w:ascii="ITC Avant Garde" w:hAnsi="ITC Avant Garde"/>
          <w:bCs/>
        </w:rPr>
        <w:t xml:space="preserve"> </w:t>
      </w:r>
      <w:r w:rsidRPr="00C52112">
        <w:rPr>
          <w:rFonts w:ascii="ITC Avant Garde" w:hAnsi="ITC Avant Garde"/>
          <w:bCs/>
        </w:rPr>
        <w:t>incluso</w:t>
      </w:r>
      <w:r w:rsidR="00586A2C" w:rsidRPr="00C52112">
        <w:rPr>
          <w:rFonts w:ascii="ITC Avant Garde" w:hAnsi="ITC Avant Garde"/>
          <w:bCs/>
        </w:rPr>
        <w:t xml:space="preserve"> </w:t>
      </w:r>
      <w:r w:rsidRPr="00C52112">
        <w:rPr>
          <w:rFonts w:ascii="ITC Avant Garde" w:hAnsi="ITC Avant Garde"/>
          <w:bCs/>
        </w:rPr>
        <w:t>ante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grado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especificidad</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posible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programa</w:t>
      </w:r>
      <w:r w:rsidR="00586A2C" w:rsidRPr="00C52112">
        <w:rPr>
          <w:rFonts w:ascii="ITC Avant Garde" w:hAnsi="ITC Avant Garde"/>
          <w:bCs/>
        </w:rPr>
        <w:t xml:space="preserve"> </w:t>
      </w:r>
      <w:r w:rsidRPr="00C52112">
        <w:rPr>
          <w:rFonts w:ascii="ITC Avant Garde" w:hAnsi="ITC Avant Garde"/>
          <w:bCs/>
        </w:rPr>
        <w:t>comparta</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género.</w:t>
      </w:r>
    </w:p>
    <w:p w14:paraId="25D44520" w14:textId="77777777" w:rsidR="00D215AB" w:rsidRPr="00C52112" w:rsidRDefault="00D215AB" w:rsidP="00C52112">
      <w:pPr>
        <w:pStyle w:val="Prrafodelista"/>
        <w:spacing w:after="0" w:line="240" w:lineRule="auto"/>
        <w:ind w:left="2127"/>
        <w:contextualSpacing w:val="0"/>
        <w:jc w:val="both"/>
        <w:rPr>
          <w:rFonts w:ascii="ITC Avant Garde" w:hAnsi="ITC Avant Garde"/>
          <w:bCs/>
        </w:rPr>
      </w:pPr>
    </w:p>
    <w:p w14:paraId="5B6C97E4" w14:textId="77777777" w:rsidR="003202F3" w:rsidRPr="00C52112" w:rsidRDefault="003202F3" w:rsidP="00C52112">
      <w:pPr>
        <w:spacing w:after="0" w:line="240" w:lineRule="auto"/>
        <w:ind w:left="1416" w:firstLine="708"/>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rubro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manifiestan</w:t>
      </w:r>
      <w:r w:rsidR="00586A2C" w:rsidRPr="00C52112">
        <w:rPr>
          <w:rFonts w:ascii="ITC Avant Garde" w:hAnsi="ITC Avant Garde"/>
          <w:bCs/>
        </w:rPr>
        <w:t xml:space="preserve"> </w:t>
      </w:r>
      <w:r w:rsidRPr="00C52112">
        <w:rPr>
          <w:rFonts w:ascii="ITC Avant Garde" w:hAnsi="ITC Avant Garde"/>
          <w:bCs/>
        </w:rPr>
        <w:t>diversas</w:t>
      </w:r>
      <w:r w:rsidR="00586A2C" w:rsidRPr="00C52112">
        <w:rPr>
          <w:rFonts w:ascii="ITC Avant Garde" w:hAnsi="ITC Avant Garde"/>
          <w:bCs/>
        </w:rPr>
        <w:t xml:space="preserve"> </w:t>
      </w:r>
      <w:r w:rsidRPr="00C52112">
        <w:rPr>
          <w:rFonts w:ascii="ITC Avant Garde" w:hAnsi="ITC Avant Garde"/>
          <w:bCs/>
        </w:rPr>
        <w:t>cuestiones:</w:t>
      </w:r>
    </w:p>
    <w:p w14:paraId="700BF9AA" w14:textId="77777777" w:rsidR="00D215AB" w:rsidRPr="00C52112" w:rsidRDefault="00D215AB" w:rsidP="00C52112">
      <w:pPr>
        <w:pStyle w:val="Prrafodelista"/>
        <w:spacing w:after="0" w:line="240" w:lineRule="auto"/>
        <w:ind w:left="2127"/>
        <w:contextualSpacing w:val="0"/>
        <w:jc w:val="both"/>
        <w:rPr>
          <w:rFonts w:ascii="ITC Avant Garde" w:hAnsi="ITC Avant Garde"/>
          <w:bCs/>
        </w:rPr>
      </w:pPr>
    </w:p>
    <w:p w14:paraId="1675E7EB" w14:textId="77777777" w:rsidR="003202F3" w:rsidRPr="00C52112" w:rsidRDefault="003202F3" w:rsidP="00C52112">
      <w:pPr>
        <w:pStyle w:val="Prrafodelista"/>
        <w:numPr>
          <w:ilvl w:val="0"/>
          <w:numId w:val="10"/>
        </w:numPr>
        <w:spacing w:after="0" w:line="240" w:lineRule="auto"/>
        <w:contextualSpacing w:val="0"/>
        <w:jc w:val="both"/>
        <w:rPr>
          <w:rFonts w:ascii="ITC Avant Garde" w:hAnsi="ITC Avant Garde"/>
          <w:bCs/>
        </w:rPr>
      </w:pP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existe</w:t>
      </w:r>
      <w:r w:rsidR="00586A2C" w:rsidRPr="00C52112">
        <w:rPr>
          <w:rFonts w:ascii="ITC Avant Garde" w:hAnsi="ITC Avant Garde"/>
          <w:bCs/>
        </w:rPr>
        <w:t xml:space="preserve"> </w:t>
      </w:r>
      <w:r w:rsidRPr="00C52112">
        <w:rPr>
          <w:rFonts w:ascii="ITC Avant Garde" w:hAnsi="ITC Avant Garde"/>
          <w:bCs/>
        </w:rPr>
        <w:t>precepto</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reglamentario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sustente</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géneros</w:t>
      </w:r>
      <w:r w:rsidR="00586A2C" w:rsidRPr="00C52112">
        <w:rPr>
          <w:rFonts w:ascii="ITC Avant Garde" w:hAnsi="ITC Avant Garde"/>
          <w:bCs/>
        </w:rPr>
        <w:t xml:space="preserve"> </w:t>
      </w:r>
      <w:r w:rsidRPr="00C52112">
        <w:rPr>
          <w:rFonts w:ascii="ITC Avant Garde" w:hAnsi="ITC Avant Garde"/>
          <w:bCs/>
        </w:rPr>
        <w:t>programáticos.</w:t>
      </w:r>
    </w:p>
    <w:p w14:paraId="444EF145" w14:textId="77777777" w:rsidR="003202F3" w:rsidRPr="00C52112" w:rsidRDefault="003202F3" w:rsidP="00C52112">
      <w:pPr>
        <w:pStyle w:val="Prrafodelista"/>
        <w:numPr>
          <w:ilvl w:val="0"/>
          <w:numId w:val="10"/>
        </w:numPr>
        <w:spacing w:after="0" w:line="240" w:lineRule="auto"/>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propuesta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considera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posibles</w:t>
      </w:r>
      <w:r w:rsidR="00586A2C" w:rsidRPr="00C52112">
        <w:rPr>
          <w:rFonts w:ascii="ITC Avant Garde" w:hAnsi="ITC Avant Garde"/>
          <w:bCs/>
        </w:rPr>
        <w:t xml:space="preserve"> </w:t>
      </w:r>
      <w:r w:rsidRPr="00C52112">
        <w:rPr>
          <w:rFonts w:ascii="ITC Avant Garde" w:hAnsi="ITC Avant Garde"/>
          <w:bCs/>
        </w:rPr>
        <w:t>cambios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programación</w:t>
      </w:r>
      <w:r w:rsidR="00586A2C" w:rsidRPr="00C52112">
        <w:rPr>
          <w:rFonts w:ascii="ITC Avant Garde" w:hAnsi="ITC Avant Garde"/>
          <w:bCs/>
        </w:rPr>
        <w:t xml:space="preserve"> </w:t>
      </w:r>
      <w:r w:rsidRPr="00C52112">
        <w:rPr>
          <w:rFonts w:ascii="ITC Avant Garde" w:hAnsi="ITC Avant Garde"/>
          <w:bCs/>
        </w:rPr>
        <w:t>bajo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libertad</w:t>
      </w:r>
      <w:r w:rsidR="00586A2C" w:rsidRPr="00C52112">
        <w:rPr>
          <w:rFonts w:ascii="ITC Avant Garde" w:hAnsi="ITC Avant Garde"/>
          <w:bCs/>
        </w:rPr>
        <w:t xml:space="preserve"> </w:t>
      </w:r>
      <w:r w:rsidRPr="00C52112">
        <w:rPr>
          <w:rFonts w:ascii="ITC Avant Garde" w:hAnsi="ITC Avant Garde"/>
          <w:bCs/>
        </w:rPr>
        <w:t>editorial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cada</w:t>
      </w:r>
      <w:r w:rsidR="00586A2C" w:rsidRPr="00C52112">
        <w:rPr>
          <w:rFonts w:ascii="ITC Avant Garde" w:hAnsi="ITC Avant Garde"/>
          <w:bCs/>
        </w:rPr>
        <w:t xml:space="preserve"> </w:t>
      </w:r>
      <w:r w:rsidRPr="00C52112">
        <w:rPr>
          <w:rFonts w:ascii="ITC Avant Garde" w:hAnsi="ITC Avant Garde"/>
          <w:bCs/>
        </w:rPr>
        <w:t>medio.</w:t>
      </w:r>
    </w:p>
    <w:p w14:paraId="238AC82C" w14:textId="77777777" w:rsidR="003202F3" w:rsidRPr="00C52112" w:rsidRDefault="003202F3" w:rsidP="00C52112">
      <w:pPr>
        <w:pStyle w:val="Prrafodelista"/>
        <w:numPr>
          <w:ilvl w:val="0"/>
          <w:numId w:val="10"/>
        </w:numPr>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omite</w:t>
      </w:r>
      <w:r w:rsidR="00586A2C" w:rsidRPr="00C52112">
        <w:rPr>
          <w:rFonts w:ascii="ITC Avant Garde" w:hAnsi="ITC Avant Garde"/>
          <w:bCs/>
        </w:rPr>
        <w:t xml:space="preserve"> </w:t>
      </w:r>
      <w:r w:rsidRPr="00C52112">
        <w:rPr>
          <w:rFonts w:ascii="ITC Avant Garde" w:hAnsi="ITC Avant Garde"/>
          <w:bCs/>
        </w:rPr>
        <w:t>considerar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circunstancia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haber</w:t>
      </w:r>
      <w:r w:rsidR="00586A2C" w:rsidRPr="00C52112">
        <w:rPr>
          <w:rFonts w:ascii="ITC Avant Garde" w:hAnsi="ITC Avant Garde"/>
          <w:bCs/>
        </w:rPr>
        <w:t xml:space="preserve"> </w:t>
      </w:r>
      <w:r w:rsidRPr="00C52112">
        <w:rPr>
          <w:rFonts w:ascii="ITC Avant Garde" w:hAnsi="ITC Avant Garde"/>
          <w:bCs/>
        </w:rPr>
        <w:t>programas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compartan</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género,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ejemplo</w:t>
      </w:r>
      <w:r w:rsidR="00586A2C" w:rsidRPr="00C52112">
        <w:rPr>
          <w:rFonts w:ascii="ITC Avant Garde" w:hAnsi="ITC Avant Garde"/>
          <w:bCs/>
        </w:rPr>
        <w:t xml:space="preserve"> </w:t>
      </w:r>
      <w:r w:rsidRPr="00C52112">
        <w:rPr>
          <w:rFonts w:ascii="ITC Avant Garde" w:hAnsi="ITC Avant Garde"/>
          <w:bCs/>
        </w:rPr>
        <w:t>¿cuál</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diferencia</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IN</w:t>
      </w:r>
      <w:r w:rsidR="00586A2C" w:rsidRPr="00C52112">
        <w:rPr>
          <w:rFonts w:ascii="ITC Avant Garde" w:hAnsi="ITC Avant Garde"/>
          <w:bCs/>
        </w:rPr>
        <w:t xml:space="preserve"> </w:t>
      </w:r>
      <w:r w:rsidRPr="00C52112">
        <w:rPr>
          <w:rFonts w:ascii="ITC Avant Garde" w:hAnsi="ITC Avant Garde"/>
          <w:bCs/>
        </w:rPr>
        <w:t>(infantiles)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CA</w:t>
      </w:r>
      <w:r w:rsidR="00586A2C" w:rsidRPr="00C52112">
        <w:rPr>
          <w:rFonts w:ascii="ITC Avant Garde" w:hAnsi="ITC Avant Garde"/>
          <w:bCs/>
        </w:rPr>
        <w:t xml:space="preserve"> </w:t>
      </w:r>
      <w:r w:rsidRPr="00C52112">
        <w:rPr>
          <w:rFonts w:ascii="ITC Avant Garde" w:hAnsi="ITC Avant Garde"/>
          <w:bCs/>
        </w:rPr>
        <w:t>(caricaturas)?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¿Cuál</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diferencia</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MU(musicales)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CN</w:t>
      </w:r>
      <w:r w:rsidR="00586A2C" w:rsidRPr="00C52112">
        <w:rPr>
          <w:rFonts w:ascii="ITC Avant Garde" w:hAnsi="ITC Avant Garde"/>
          <w:bCs/>
        </w:rPr>
        <w:t xml:space="preserve"> </w:t>
      </w:r>
      <w:r w:rsidRPr="00C52112">
        <w:rPr>
          <w:rFonts w:ascii="ITC Avant Garde" w:hAnsi="ITC Avant Garde"/>
          <w:bCs/>
        </w:rPr>
        <w:t>(conciertos)?,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¿Cómo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tendría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clasificar</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película</w:t>
      </w:r>
      <w:r w:rsidR="00586A2C" w:rsidRPr="00C52112">
        <w:rPr>
          <w:rFonts w:ascii="ITC Avant Garde" w:hAnsi="ITC Avant Garde"/>
          <w:bCs/>
        </w:rPr>
        <w:t xml:space="preserve"> </w:t>
      </w:r>
      <w:r w:rsidRPr="00C52112">
        <w:rPr>
          <w:rFonts w:ascii="ITC Avant Garde" w:hAnsi="ITC Avant Garde"/>
          <w:bCs/>
        </w:rPr>
        <w:t>(PE)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infantil</w:t>
      </w:r>
      <w:r w:rsidR="00586A2C" w:rsidRPr="00C52112">
        <w:rPr>
          <w:rFonts w:ascii="ITC Avant Garde" w:hAnsi="ITC Avant Garde"/>
          <w:bCs/>
        </w:rPr>
        <w:t xml:space="preserve"> </w:t>
      </w:r>
      <w:r w:rsidRPr="00C52112">
        <w:rPr>
          <w:rFonts w:ascii="ITC Avant Garde" w:hAnsi="ITC Avant Garde"/>
          <w:bCs/>
        </w:rPr>
        <w:t>(IN)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caricaturas</w:t>
      </w:r>
      <w:r w:rsidR="00586A2C" w:rsidRPr="00C52112">
        <w:rPr>
          <w:rFonts w:ascii="ITC Avant Garde" w:hAnsi="ITC Avant Garde"/>
          <w:bCs/>
        </w:rPr>
        <w:t xml:space="preserve"> </w:t>
      </w:r>
      <w:r w:rsidRPr="00C52112">
        <w:rPr>
          <w:rFonts w:ascii="ITC Avant Garde" w:hAnsi="ITC Avant Garde"/>
          <w:bCs/>
        </w:rPr>
        <w:t>(CA)?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anterior</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refleja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caprichosa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arbitraria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ningún</w:t>
      </w:r>
      <w:r w:rsidR="00586A2C" w:rsidRPr="00C52112">
        <w:rPr>
          <w:rFonts w:ascii="ITC Avant Garde" w:hAnsi="ITC Avant Garde"/>
          <w:bCs/>
        </w:rPr>
        <w:t xml:space="preserve"> </w:t>
      </w:r>
      <w:r w:rsidRPr="00C52112">
        <w:rPr>
          <w:rFonts w:ascii="ITC Avant Garde" w:hAnsi="ITC Avant Garde"/>
          <w:bCs/>
        </w:rPr>
        <w:t>efecto</w:t>
      </w:r>
      <w:r w:rsidR="00586A2C" w:rsidRPr="00C52112">
        <w:rPr>
          <w:rFonts w:ascii="ITC Avant Garde" w:hAnsi="ITC Avant Garde"/>
          <w:bCs/>
        </w:rPr>
        <w:t xml:space="preserve"> </w:t>
      </w:r>
      <w:r w:rsidRPr="00C52112">
        <w:rPr>
          <w:rFonts w:ascii="ITC Avant Garde" w:hAnsi="ITC Avant Garde"/>
          <w:bCs/>
        </w:rPr>
        <w:t>práctico</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particulares</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autoridades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implica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llenado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formatos</w:t>
      </w:r>
      <w:r w:rsidR="00586A2C" w:rsidRPr="00C52112">
        <w:rPr>
          <w:rFonts w:ascii="ITC Avant Garde" w:hAnsi="ITC Avant Garde"/>
          <w:bCs/>
        </w:rPr>
        <w:t xml:space="preserve"> </w:t>
      </w:r>
      <w:r w:rsidRPr="00C52112">
        <w:rPr>
          <w:rFonts w:ascii="ITC Avant Garde" w:hAnsi="ITC Avant Garde"/>
          <w:bCs/>
        </w:rPr>
        <w:t>innecesarios.</w:t>
      </w:r>
    </w:p>
    <w:p w14:paraId="1E2E0D3D" w14:textId="77777777" w:rsidR="003202F3" w:rsidRPr="00C52112" w:rsidRDefault="003202F3" w:rsidP="00C52112">
      <w:pPr>
        <w:pStyle w:val="Prrafodelista"/>
        <w:spacing w:after="0" w:line="240" w:lineRule="auto"/>
        <w:ind w:left="2832"/>
        <w:contextualSpacing w:val="0"/>
        <w:jc w:val="both"/>
        <w:rPr>
          <w:rFonts w:ascii="ITC Avant Garde" w:hAnsi="ITC Avant Garde"/>
          <w:bCs/>
        </w:rPr>
      </w:pPr>
      <w:r w:rsidRPr="00C52112">
        <w:rPr>
          <w:rFonts w:ascii="ITC Avant Garde" w:hAnsi="ITC Avant Garde"/>
          <w:bCs/>
        </w:rPr>
        <w:t>Nótese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grado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especificidad</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conducir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errores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discrepancias</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aprecia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particular</w:t>
      </w:r>
      <w:r w:rsidR="00586A2C" w:rsidRPr="00C52112">
        <w:rPr>
          <w:rFonts w:ascii="ITC Avant Garde" w:hAnsi="ITC Avant Garde"/>
          <w:bCs/>
        </w:rPr>
        <w:t xml:space="preserve"> </w:t>
      </w:r>
      <w:r w:rsidRPr="00C52112">
        <w:rPr>
          <w:rFonts w:ascii="ITC Avant Garde" w:hAnsi="ITC Avant Garde"/>
          <w:bCs/>
        </w:rPr>
        <w:t>frente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opina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p>
    <w:p w14:paraId="67BE9B0D" w14:textId="77777777" w:rsidR="003202F3" w:rsidRPr="00C52112" w:rsidRDefault="003202F3" w:rsidP="00C52112">
      <w:pPr>
        <w:pStyle w:val="Prrafodelista"/>
        <w:numPr>
          <w:ilvl w:val="0"/>
          <w:numId w:val="11"/>
        </w:numPr>
        <w:spacing w:after="0" w:line="240" w:lineRule="auto"/>
        <w:contextualSpacing w:val="0"/>
        <w:jc w:val="both"/>
        <w:rPr>
          <w:rFonts w:ascii="ITC Avant Garde" w:hAnsi="ITC Avant Garde"/>
          <w:bCs/>
        </w:rPr>
      </w:pP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recomendable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objeto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auténticamente</w:t>
      </w:r>
      <w:r w:rsidR="00586A2C" w:rsidRPr="00C52112">
        <w:rPr>
          <w:rFonts w:ascii="ITC Avant Garde" w:hAnsi="ITC Avant Garde"/>
          <w:bCs/>
        </w:rPr>
        <w:t xml:space="preserve"> </w:t>
      </w:r>
      <w:r w:rsidRPr="00C52112">
        <w:rPr>
          <w:rFonts w:ascii="ITC Avant Garde" w:hAnsi="ITC Avant Garde"/>
          <w:bCs/>
        </w:rPr>
        <w:t>simplificar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eliminar</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hiciere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sistema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clasificación</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sencillo,</w:t>
      </w:r>
      <w:r w:rsidR="00586A2C" w:rsidRPr="00C52112">
        <w:rPr>
          <w:rFonts w:ascii="ITC Avant Garde" w:hAnsi="ITC Avant Garde"/>
          <w:bCs/>
        </w:rPr>
        <w:t xml:space="preserve"> </w:t>
      </w:r>
      <w:r w:rsidRPr="00C52112">
        <w:rPr>
          <w:rFonts w:ascii="ITC Avant Garde" w:hAnsi="ITC Avant Garde"/>
          <w:bCs/>
        </w:rPr>
        <w:t>basado</w:t>
      </w:r>
      <w:r w:rsidR="00586A2C" w:rsidRPr="00C52112">
        <w:rPr>
          <w:rFonts w:ascii="ITC Avant Garde" w:hAnsi="ITC Avant Garde"/>
          <w:bCs/>
        </w:rPr>
        <w:t xml:space="preserve"> </w:t>
      </w:r>
      <w:r w:rsidRPr="00C52112">
        <w:rPr>
          <w:rFonts w:ascii="ITC Avant Garde" w:hAnsi="ITC Avant Garde"/>
          <w:bCs/>
        </w:rPr>
        <w:t>solamente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programas</w:t>
      </w:r>
      <w:r w:rsidR="00586A2C" w:rsidRPr="00C52112">
        <w:rPr>
          <w:rFonts w:ascii="ITC Avant Garde" w:hAnsi="ITC Avant Garde"/>
          <w:bCs/>
        </w:rPr>
        <w:t xml:space="preserve"> </w:t>
      </w:r>
      <w:r w:rsidRPr="00C52112">
        <w:rPr>
          <w:rFonts w:ascii="ITC Avant Garde" w:hAnsi="ITC Avant Garde"/>
          <w:bCs/>
        </w:rPr>
        <w:t>i)</w:t>
      </w:r>
      <w:r w:rsidR="00586A2C" w:rsidRPr="00C52112">
        <w:rPr>
          <w:rFonts w:ascii="ITC Avant Garde" w:hAnsi="ITC Avant Garde"/>
          <w:bCs/>
        </w:rPr>
        <w:t xml:space="preserve"> </w:t>
      </w:r>
      <w:r w:rsidRPr="00C52112">
        <w:rPr>
          <w:rFonts w:ascii="ITC Avant Garde" w:hAnsi="ITC Avant Garde"/>
          <w:bCs/>
        </w:rPr>
        <w:t>informativos,</w:t>
      </w:r>
      <w:r w:rsidR="00586A2C" w:rsidRPr="00C52112">
        <w:rPr>
          <w:rFonts w:ascii="ITC Avant Garde" w:hAnsi="ITC Avant Garde"/>
          <w:bCs/>
        </w:rPr>
        <w:t xml:space="preserve"> </w:t>
      </w:r>
      <w:r w:rsidRPr="00C52112">
        <w:rPr>
          <w:rFonts w:ascii="ITC Avant Garde" w:hAnsi="ITC Avant Garde"/>
          <w:bCs/>
        </w:rPr>
        <w:t>ii)entretenimiento,</w:t>
      </w:r>
      <w:r w:rsidR="00586A2C" w:rsidRPr="00C52112">
        <w:rPr>
          <w:rFonts w:ascii="ITC Avant Garde" w:hAnsi="ITC Avant Garde"/>
          <w:bCs/>
        </w:rPr>
        <w:t xml:space="preserve"> </w:t>
      </w:r>
      <w:r w:rsidRPr="00C52112">
        <w:rPr>
          <w:rFonts w:ascii="ITC Avant Garde" w:hAnsi="ITC Avant Garde"/>
          <w:bCs/>
        </w:rPr>
        <w:t>iii)</w:t>
      </w:r>
      <w:r w:rsidR="00586A2C" w:rsidRPr="00C52112">
        <w:rPr>
          <w:rFonts w:ascii="ITC Avant Garde" w:hAnsi="ITC Avant Garde"/>
          <w:bCs/>
        </w:rPr>
        <w:t xml:space="preserve"> </w:t>
      </w:r>
      <w:r w:rsidRPr="00C52112">
        <w:rPr>
          <w:rFonts w:ascii="ITC Avant Garde" w:hAnsi="ITC Avant Garde"/>
          <w:bCs/>
        </w:rPr>
        <w:t>opinión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iv)político-electorales</w:t>
      </w:r>
    </w:p>
    <w:p w14:paraId="164F1CEA" w14:textId="77777777" w:rsidR="003202F3" w:rsidRPr="00C52112" w:rsidRDefault="003202F3" w:rsidP="00C52112">
      <w:pPr>
        <w:pStyle w:val="Prrafodelista"/>
        <w:spacing w:after="0" w:line="240" w:lineRule="auto"/>
        <w:ind w:left="2127"/>
        <w:contextualSpacing w:val="0"/>
        <w:jc w:val="both"/>
        <w:rPr>
          <w:rFonts w:ascii="ITC Avant Garde" w:hAnsi="ITC Avant Garde"/>
          <w:bCs/>
        </w:rPr>
      </w:pPr>
    </w:p>
    <w:p w14:paraId="7414F2A7" w14:textId="77777777" w:rsidR="003202F3" w:rsidRPr="00C52112" w:rsidRDefault="003202F3" w:rsidP="00C52112">
      <w:pPr>
        <w:pStyle w:val="Prrafodelista"/>
        <w:numPr>
          <w:ilvl w:val="0"/>
          <w:numId w:val="8"/>
        </w:numPr>
        <w:spacing w:after="0" w:line="240" w:lineRule="auto"/>
        <w:ind w:left="2127" w:hanging="142"/>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exige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nuevo</w:t>
      </w:r>
      <w:r w:rsidR="00586A2C" w:rsidRPr="00C52112">
        <w:rPr>
          <w:rFonts w:ascii="ITC Avant Garde" w:hAnsi="ITC Avant Garde"/>
          <w:bCs/>
        </w:rPr>
        <w:t xml:space="preserve"> </w:t>
      </w:r>
      <w:r w:rsidRPr="00C52112">
        <w:rPr>
          <w:rFonts w:ascii="ITC Avant Garde" w:hAnsi="ITC Avant Garde"/>
          <w:bCs/>
        </w:rPr>
        <w:t>rubro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fin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manifestar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
          <w:bCs/>
        </w:rPr>
        <w:t>''Tipo</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Producción</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donde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indicar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Cs/>
          <w:i/>
        </w:rPr>
        <w:t>el</w:t>
      </w:r>
      <w:r w:rsidR="00586A2C" w:rsidRPr="00C52112">
        <w:rPr>
          <w:rFonts w:ascii="ITC Avant Garde" w:hAnsi="ITC Avant Garde"/>
          <w:bCs/>
          <w:i/>
        </w:rPr>
        <w:t xml:space="preserve"> </w:t>
      </w:r>
      <w:r w:rsidRPr="00C52112">
        <w:rPr>
          <w:rFonts w:ascii="ITC Avant Garde" w:hAnsi="ITC Avant Garde"/>
          <w:bCs/>
          <w:i/>
        </w:rPr>
        <w:t>tipo</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producción</w:t>
      </w:r>
      <w:r w:rsidR="00586A2C" w:rsidRPr="00C52112">
        <w:rPr>
          <w:rFonts w:ascii="ITC Avant Garde" w:hAnsi="ITC Avant Garde"/>
          <w:bCs/>
          <w:i/>
        </w:rPr>
        <w:t xml:space="preserve"> </w:t>
      </w:r>
      <w:r w:rsidRPr="00C52112">
        <w:rPr>
          <w:rFonts w:ascii="ITC Avant Garde" w:hAnsi="ITC Avant Garde"/>
          <w:bCs/>
          <w:i/>
        </w:rPr>
        <w:t>del</w:t>
      </w:r>
      <w:r w:rsidR="00586A2C" w:rsidRPr="00C52112">
        <w:rPr>
          <w:rFonts w:ascii="ITC Avant Garde" w:hAnsi="ITC Avant Garde"/>
          <w:bCs/>
          <w:i/>
        </w:rPr>
        <w:t xml:space="preserve"> </w:t>
      </w:r>
      <w:r w:rsidRPr="00C52112">
        <w:rPr>
          <w:rFonts w:ascii="ITC Avant Garde" w:hAnsi="ITC Avant Garde"/>
          <w:bCs/>
          <w:i/>
        </w:rPr>
        <w:t>programa</w:t>
      </w:r>
      <w:r w:rsidR="00586A2C" w:rsidRPr="00C52112">
        <w:rPr>
          <w:rFonts w:ascii="ITC Avant Garde" w:hAnsi="ITC Avant Garde"/>
          <w:bCs/>
          <w:i/>
        </w:rPr>
        <w:t xml:space="preserve"> </w:t>
      </w:r>
      <w:r w:rsidRPr="00C52112">
        <w:rPr>
          <w:rFonts w:ascii="ITC Avant Garde" w:hAnsi="ITC Avant Garde"/>
          <w:bCs/>
          <w:i/>
        </w:rPr>
        <w:t>o</w:t>
      </w:r>
      <w:r w:rsidR="00586A2C" w:rsidRPr="00C52112">
        <w:rPr>
          <w:rFonts w:ascii="ITC Avant Garde" w:hAnsi="ITC Avant Garde"/>
          <w:bCs/>
          <w:i/>
        </w:rPr>
        <w:t xml:space="preserve"> </w:t>
      </w:r>
      <w:r w:rsidRPr="00C52112">
        <w:rPr>
          <w:rFonts w:ascii="ITC Avant Garde" w:hAnsi="ITC Avant Garde"/>
          <w:bCs/>
          <w:i/>
        </w:rPr>
        <w:t>contenido,</w:t>
      </w:r>
      <w:r w:rsidR="00586A2C" w:rsidRPr="00C52112">
        <w:rPr>
          <w:rFonts w:ascii="ITC Avant Garde" w:hAnsi="ITC Avant Garde"/>
          <w:bCs/>
          <w:i/>
        </w:rPr>
        <w:t xml:space="preserve"> </w:t>
      </w:r>
      <w:r w:rsidRPr="00C52112">
        <w:rPr>
          <w:rFonts w:ascii="ITC Avant Garde" w:hAnsi="ITC Avant Garde"/>
          <w:bCs/>
          <w:i/>
        </w:rPr>
        <w:t>el</w:t>
      </w:r>
      <w:r w:rsidR="00586A2C" w:rsidRPr="00C52112">
        <w:rPr>
          <w:rFonts w:ascii="ITC Avant Garde" w:hAnsi="ITC Avant Garde"/>
          <w:bCs/>
          <w:i/>
        </w:rPr>
        <w:t xml:space="preserve"> </w:t>
      </w:r>
      <w:r w:rsidRPr="00C52112">
        <w:rPr>
          <w:rFonts w:ascii="ITC Avant Garde" w:hAnsi="ITC Avant Garde"/>
          <w:bCs/>
          <w:i/>
        </w:rPr>
        <w:t>cual</w:t>
      </w:r>
      <w:r w:rsidR="00586A2C" w:rsidRPr="00C52112">
        <w:rPr>
          <w:rFonts w:ascii="ITC Avant Garde" w:hAnsi="ITC Avant Garde"/>
          <w:bCs/>
          <w:i/>
        </w:rPr>
        <w:t xml:space="preserve"> </w:t>
      </w:r>
      <w:r w:rsidRPr="00C52112">
        <w:rPr>
          <w:rFonts w:ascii="ITC Avant Garde" w:hAnsi="ITC Avant Garde"/>
          <w:bCs/>
          <w:i/>
        </w:rPr>
        <w:t>puede</w:t>
      </w:r>
      <w:r w:rsidR="00586A2C" w:rsidRPr="00C52112">
        <w:rPr>
          <w:rFonts w:ascii="ITC Avant Garde" w:hAnsi="ITC Avant Garde"/>
          <w:bCs/>
          <w:i/>
        </w:rPr>
        <w:t xml:space="preserve"> </w:t>
      </w:r>
      <w:r w:rsidRPr="00C52112">
        <w:rPr>
          <w:rFonts w:ascii="ITC Avant Garde" w:hAnsi="ITC Avant Garde"/>
          <w:bCs/>
          <w:i/>
        </w:rPr>
        <w:t>ser:</w:t>
      </w:r>
      <w:r w:rsidR="00586A2C" w:rsidRPr="00C52112">
        <w:rPr>
          <w:rFonts w:ascii="ITC Avant Garde" w:hAnsi="ITC Avant Garde"/>
          <w:bCs/>
          <w:i/>
        </w:rPr>
        <w:t xml:space="preserve"> </w:t>
      </w:r>
      <w:r w:rsidRPr="00C52112">
        <w:rPr>
          <w:rFonts w:ascii="ITC Avant Garde" w:hAnsi="ITC Avant Garde"/>
          <w:bCs/>
          <w:i/>
        </w:rPr>
        <w:t>producción</w:t>
      </w:r>
      <w:r w:rsidR="00586A2C" w:rsidRPr="00C52112">
        <w:rPr>
          <w:rFonts w:ascii="ITC Avant Garde" w:hAnsi="ITC Avant Garde"/>
          <w:bCs/>
          <w:i/>
        </w:rPr>
        <w:t xml:space="preserve"> </w:t>
      </w:r>
      <w:r w:rsidRPr="00C52112">
        <w:rPr>
          <w:rFonts w:ascii="ITC Avant Garde" w:hAnsi="ITC Avant Garde"/>
          <w:bCs/>
          <w:i/>
        </w:rPr>
        <w:t>propia</w:t>
      </w:r>
      <w:r w:rsidR="00586A2C" w:rsidRPr="00C52112">
        <w:rPr>
          <w:rFonts w:ascii="ITC Avant Garde" w:hAnsi="ITC Avant Garde"/>
          <w:bCs/>
          <w:i/>
        </w:rPr>
        <w:t xml:space="preserve"> </w:t>
      </w:r>
      <w:r w:rsidRPr="00C52112">
        <w:rPr>
          <w:rFonts w:ascii="ITC Avant Garde" w:hAnsi="ITC Avant Garde"/>
          <w:bCs/>
          <w:i/>
        </w:rPr>
        <w:t>=</w:t>
      </w:r>
      <w:r w:rsidR="00586A2C" w:rsidRPr="00C52112">
        <w:rPr>
          <w:rFonts w:ascii="ITC Avant Garde" w:hAnsi="ITC Avant Garde"/>
          <w:bCs/>
          <w:i/>
        </w:rPr>
        <w:t xml:space="preserve"> </w:t>
      </w:r>
      <w:r w:rsidRPr="00C52112">
        <w:rPr>
          <w:rFonts w:ascii="ITC Avant Garde" w:hAnsi="ITC Avant Garde"/>
          <w:bCs/>
          <w:i/>
        </w:rPr>
        <w:t>PP,</w:t>
      </w:r>
      <w:r w:rsidR="00586A2C" w:rsidRPr="00C52112">
        <w:rPr>
          <w:rFonts w:ascii="ITC Avant Garde" w:hAnsi="ITC Avant Garde"/>
          <w:bCs/>
          <w:i/>
        </w:rPr>
        <w:t xml:space="preserve"> </w:t>
      </w:r>
      <w:r w:rsidRPr="00C52112">
        <w:rPr>
          <w:rFonts w:ascii="ITC Avant Garde" w:hAnsi="ITC Avant Garde"/>
          <w:bCs/>
          <w:i/>
        </w:rPr>
        <w:t>producción</w:t>
      </w:r>
      <w:r w:rsidR="00586A2C" w:rsidRPr="00C52112">
        <w:rPr>
          <w:rFonts w:ascii="ITC Avant Garde" w:hAnsi="ITC Avant Garde"/>
          <w:bCs/>
          <w:i/>
        </w:rPr>
        <w:t xml:space="preserve"> </w:t>
      </w:r>
      <w:r w:rsidRPr="00C52112">
        <w:rPr>
          <w:rFonts w:ascii="ITC Avant Garde" w:hAnsi="ITC Avant Garde"/>
          <w:bCs/>
          <w:i/>
        </w:rPr>
        <w:t>adquirida</w:t>
      </w:r>
      <w:r w:rsidR="00586A2C" w:rsidRPr="00C52112">
        <w:rPr>
          <w:rFonts w:ascii="ITC Avant Garde" w:hAnsi="ITC Avant Garde"/>
          <w:bCs/>
          <w:i/>
        </w:rPr>
        <w:t xml:space="preserve"> </w:t>
      </w:r>
      <w:r w:rsidRPr="00C52112">
        <w:rPr>
          <w:rFonts w:ascii="ITC Avant Garde" w:hAnsi="ITC Avant Garde"/>
          <w:bCs/>
          <w:i/>
        </w:rPr>
        <w:t>=</w:t>
      </w:r>
      <w:r w:rsidR="00586A2C" w:rsidRPr="00C52112">
        <w:rPr>
          <w:rFonts w:ascii="ITC Avant Garde" w:hAnsi="ITC Avant Garde"/>
          <w:bCs/>
          <w:i/>
        </w:rPr>
        <w:t xml:space="preserve"> </w:t>
      </w:r>
      <w:r w:rsidRPr="00C52112">
        <w:rPr>
          <w:rFonts w:ascii="ITC Avant Garde" w:hAnsi="ITC Avant Garde"/>
          <w:bCs/>
          <w:i/>
        </w:rPr>
        <w:t>PA</w:t>
      </w:r>
      <w:r w:rsidR="00586A2C" w:rsidRPr="00C52112">
        <w:rPr>
          <w:rFonts w:ascii="ITC Avant Garde" w:hAnsi="ITC Avant Garde"/>
          <w:bCs/>
          <w:i/>
        </w:rPr>
        <w:t xml:space="preserve"> </w:t>
      </w:r>
      <w:r w:rsidRPr="00C52112">
        <w:rPr>
          <w:rFonts w:ascii="ITC Avant Garde" w:hAnsi="ITC Avant Garde"/>
          <w:bCs/>
          <w:i/>
        </w:rPr>
        <w:t>o</w:t>
      </w:r>
      <w:r w:rsidR="00586A2C" w:rsidRPr="00C52112">
        <w:rPr>
          <w:rFonts w:ascii="ITC Avant Garde" w:hAnsi="ITC Avant Garde"/>
          <w:bCs/>
          <w:i/>
        </w:rPr>
        <w:t xml:space="preserve"> </w:t>
      </w:r>
      <w:r w:rsidRPr="00C52112">
        <w:rPr>
          <w:rFonts w:ascii="ITC Avant Garde" w:hAnsi="ITC Avant Garde"/>
          <w:bCs/>
          <w:i/>
        </w:rPr>
        <w:t>producción</w:t>
      </w:r>
      <w:r w:rsidR="00586A2C" w:rsidRPr="00C52112">
        <w:rPr>
          <w:rFonts w:ascii="ITC Avant Garde" w:hAnsi="ITC Avant Garde"/>
          <w:bCs/>
          <w:i/>
        </w:rPr>
        <w:t xml:space="preserve"> </w:t>
      </w:r>
      <w:r w:rsidRPr="00C52112">
        <w:rPr>
          <w:rFonts w:ascii="ITC Avant Garde" w:hAnsi="ITC Avant Garde"/>
          <w:bCs/>
          <w:i/>
        </w:rPr>
        <w:t>comercializada</w:t>
      </w:r>
      <w:r w:rsidR="00586A2C" w:rsidRPr="00C52112">
        <w:rPr>
          <w:rFonts w:ascii="ITC Avant Garde" w:hAnsi="ITC Avant Garde"/>
          <w:bCs/>
          <w:i/>
        </w:rPr>
        <w:t xml:space="preserve"> </w:t>
      </w:r>
      <w:r w:rsidRPr="00C52112">
        <w:rPr>
          <w:rFonts w:ascii="ITC Avant Garde" w:hAnsi="ITC Avant Garde"/>
          <w:bCs/>
          <w:i/>
        </w:rPr>
        <w:t>por</w:t>
      </w:r>
      <w:r w:rsidR="00586A2C" w:rsidRPr="00C52112">
        <w:rPr>
          <w:rFonts w:ascii="ITC Avant Garde" w:hAnsi="ITC Avant Garde"/>
          <w:bCs/>
          <w:i/>
        </w:rPr>
        <w:t xml:space="preserve"> </w:t>
      </w:r>
      <w:r w:rsidRPr="00C52112">
        <w:rPr>
          <w:rFonts w:ascii="ITC Avant Garde" w:hAnsi="ITC Avant Garde"/>
          <w:bCs/>
          <w:i/>
        </w:rPr>
        <w:t>terceros</w:t>
      </w:r>
      <w:r w:rsidR="00586A2C" w:rsidRPr="00C52112">
        <w:rPr>
          <w:rFonts w:ascii="ITC Avant Garde" w:hAnsi="ITC Avant Garde"/>
          <w:bCs/>
          <w:i/>
        </w:rPr>
        <w:t xml:space="preserve"> </w:t>
      </w:r>
      <w:r w:rsidRPr="00C52112">
        <w:rPr>
          <w:rFonts w:ascii="ITC Avant Garde" w:hAnsi="ITC Avant Garde"/>
          <w:bCs/>
          <w:i/>
        </w:rPr>
        <w:t>=</w:t>
      </w:r>
      <w:r w:rsidR="00586A2C" w:rsidRPr="00C52112">
        <w:rPr>
          <w:rFonts w:ascii="ITC Avant Garde" w:hAnsi="ITC Avant Garde"/>
          <w:bCs/>
          <w:i/>
        </w:rPr>
        <w:t xml:space="preserve"> </w:t>
      </w:r>
      <w:r w:rsidRPr="00C52112">
        <w:rPr>
          <w:rFonts w:ascii="ITC Avant Garde" w:hAnsi="ITC Avant Garde"/>
          <w:bCs/>
          <w:i/>
        </w:rPr>
        <w:t>PCT</w:t>
      </w:r>
      <w:r w:rsidR="00D215AB" w:rsidRPr="00C52112">
        <w:rPr>
          <w:rFonts w:ascii="ITC Avant Garde" w:hAnsi="ITC Avant Garde"/>
          <w:bCs/>
          <w:i/>
        </w:rPr>
        <w:t>”</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respecto:</w:t>
      </w:r>
    </w:p>
    <w:p w14:paraId="62ADF2F7" w14:textId="77777777" w:rsidR="00D215AB" w:rsidRPr="00C52112" w:rsidRDefault="00D215AB" w:rsidP="00C52112">
      <w:pPr>
        <w:pStyle w:val="Prrafodelista"/>
        <w:spacing w:after="0" w:line="240" w:lineRule="auto"/>
        <w:ind w:left="2127"/>
        <w:contextualSpacing w:val="0"/>
        <w:jc w:val="both"/>
        <w:rPr>
          <w:rFonts w:ascii="ITC Avant Garde" w:hAnsi="ITC Avant Garde"/>
          <w:bCs/>
        </w:rPr>
      </w:pPr>
    </w:p>
    <w:p w14:paraId="464EE923" w14:textId="77777777" w:rsidR="003202F3" w:rsidRPr="00C52112" w:rsidRDefault="003202F3" w:rsidP="00C52112">
      <w:pPr>
        <w:pStyle w:val="Prrafodelista"/>
        <w:numPr>
          <w:ilvl w:val="0"/>
          <w:numId w:val="11"/>
        </w:numPr>
        <w:spacing w:after="0" w:line="240" w:lineRule="auto"/>
        <w:contextualSpacing w:val="0"/>
        <w:jc w:val="both"/>
        <w:rPr>
          <w:rFonts w:ascii="ITC Avant Garde" w:hAnsi="ITC Avant Garde"/>
          <w:bCs/>
        </w:rPr>
      </w:pP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existe</w:t>
      </w:r>
      <w:r w:rsidR="00586A2C" w:rsidRPr="00C52112">
        <w:rPr>
          <w:rFonts w:ascii="ITC Avant Garde" w:hAnsi="ITC Avant Garde"/>
          <w:bCs/>
        </w:rPr>
        <w:t xml:space="preserve"> </w:t>
      </w:r>
      <w:r w:rsidRPr="00C52112">
        <w:rPr>
          <w:rFonts w:ascii="ITC Avant Garde" w:hAnsi="ITC Avant Garde"/>
          <w:bCs/>
        </w:rPr>
        <w:t>referente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
          <w:bCs/>
        </w:rPr>
        <w:t>LFTR</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conceptos</w:t>
      </w:r>
      <w:r w:rsidR="00586A2C" w:rsidRPr="00C52112">
        <w:rPr>
          <w:rFonts w:ascii="ITC Avant Garde" w:hAnsi="ITC Avant Garde"/>
          <w:bCs/>
        </w:rPr>
        <w:t xml:space="preserve"> </w:t>
      </w:r>
      <w:r w:rsidRPr="00C52112">
        <w:rPr>
          <w:rFonts w:ascii="ITC Avant Garde" w:hAnsi="ITC Avant Garde"/>
          <w:bCs/>
        </w:rPr>
        <w:t>producción</w:t>
      </w:r>
      <w:r w:rsidR="00586A2C" w:rsidRPr="00C52112">
        <w:rPr>
          <w:rFonts w:ascii="ITC Avant Garde" w:hAnsi="ITC Avant Garde"/>
          <w:bCs/>
        </w:rPr>
        <w:t xml:space="preserve"> </w:t>
      </w:r>
      <w:r w:rsidRPr="00C52112">
        <w:rPr>
          <w:rFonts w:ascii="ITC Avant Garde" w:hAnsi="ITC Avant Garde"/>
          <w:bCs/>
        </w:rPr>
        <w:t>adquirida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producción</w:t>
      </w:r>
      <w:r w:rsidR="00586A2C" w:rsidRPr="00C52112">
        <w:rPr>
          <w:rFonts w:ascii="ITC Avant Garde" w:hAnsi="ITC Avant Garde"/>
          <w:bCs/>
        </w:rPr>
        <w:t xml:space="preserve"> </w:t>
      </w:r>
      <w:r w:rsidRPr="00C52112">
        <w:rPr>
          <w:rFonts w:ascii="ITC Avant Garde" w:hAnsi="ITC Avant Garde"/>
          <w:bCs/>
        </w:rPr>
        <w:t>comercializada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terceros,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inentendible</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injustificable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pretenda</w:t>
      </w:r>
      <w:r w:rsidR="00586A2C" w:rsidRPr="00C52112">
        <w:rPr>
          <w:rFonts w:ascii="ITC Avant Garde" w:hAnsi="ITC Avant Garde"/>
          <w:bCs/>
        </w:rPr>
        <w:t xml:space="preserve"> </w:t>
      </w:r>
      <w:r w:rsidRPr="00C52112">
        <w:rPr>
          <w:rFonts w:ascii="ITC Avant Garde" w:hAnsi="ITC Avant Garde"/>
          <w:bCs/>
        </w:rPr>
        <w:t>solicitar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utilidad</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fundamento</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p>
    <w:p w14:paraId="5C52C3C6" w14:textId="77777777" w:rsidR="00354DD2" w:rsidRPr="00C52112" w:rsidRDefault="003202F3" w:rsidP="00C52112">
      <w:pPr>
        <w:pStyle w:val="Prrafodelista"/>
        <w:numPr>
          <w:ilvl w:val="0"/>
          <w:numId w:val="11"/>
        </w:numPr>
        <w:spacing w:after="0" w:line="240" w:lineRule="auto"/>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cuanto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concepto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"producción</w:t>
      </w:r>
      <w:r w:rsidR="00586A2C" w:rsidRPr="00C52112">
        <w:rPr>
          <w:rFonts w:ascii="ITC Avant Garde" w:hAnsi="ITC Avant Garde"/>
          <w:bCs/>
        </w:rPr>
        <w:t xml:space="preserve"> </w:t>
      </w:r>
      <w:r w:rsidRPr="00C52112">
        <w:rPr>
          <w:rFonts w:ascii="ITC Avant Garde" w:hAnsi="ITC Avant Garde"/>
          <w:bCs/>
        </w:rPr>
        <w:t>propia"</w:t>
      </w:r>
      <w:r w:rsidR="00586A2C" w:rsidRPr="00C52112">
        <w:rPr>
          <w:rFonts w:ascii="ITC Avant Garde" w:hAnsi="ITC Avant Garde"/>
          <w:bCs/>
        </w:rPr>
        <w:t xml:space="preserve"> </w:t>
      </w:r>
      <w:r w:rsidRPr="00C52112">
        <w:rPr>
          <w:rFonts w:ascii="ITC Avant Garde" w:hAnsi="ITC Avant Garde"/>
          <w:bCs/>
        </w:rPr>
        <w:t>sirve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describir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concepto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propiedad</w:t>
      </w:r>
      <w:r w:rsidR="00586A2C" w:rsidRPr="00C52112">
        <w:rPr>
          <w:rFonts w:ascii="ITC Avant Garde" w:hAnsi="ITC Avant Garde"/>
          <w:bCs/>
        </w:rPr>
        <w:t xml:space="preserve"> </w:t>
      </w:r>
      <w:r w:rsidRPr="00C52112">
        <w:rPr>
          <w:rFonts w:ascii="ITC Avant Garde" w:hAnsi="ITC Avant Garde"/>
          <w:bCs/>
        </w:rPr>
        <w:t>cruzada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están</w:t>
      </w:r>
      <w:r w:rsidR="00586A2C" w:rsidRPr="00C52112">
        <w:rPr>
          <w:rFonts w:ascii="ITC Avant Garde" w:hAnsi="ITC Avant Garde"/>
          <w:bCs/>
        </w:rPr>
        <w:t xml:space="preserve"> </w:t>
      </w:r>
      <w:r w:rsidRPr="00C52112">
        <w:rPr>
          <w:rFonts w:ascii="ITC Avant Garde" w:hAnsi="ITC Avant Garde"/>
          <w:bCs/>
        </w:rPr>
        <w:t>previsto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LFTR</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situación</w:t>
      </w:r>
      <w:r w:rsidR="00586A2C" w:rsidRPr="00C52112">
        <w:rPr>
          <w:rFonts w:ascii="ITC Avant Garde" w:hAnsi="ITC Avant Garde"/>
          <w:bCs/>
        </w:rPr>
        <w:t xml:space="preserve"> </w:t>
      </w:r>
      <w:r w:rsidRPr="00C52112">
        <w:rPr>
          <w:rFonts w:ascii="ITC Avant Garde" w:hAnsi="ITC Avant Garde"/>
          <w:bCs/>
        </w:rPr>
        <w:t>generalizada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totalmente</w:t>
      </w:r>
      <w:r w:rsidR="00586A2C" w:rsidRPr="00C52112">
        <w:rPr>
          <w:rFonts w:ascii="ITC Avant Garde" w:hAnsi="ITC Avant Garde"/>
          <w:bCs/>
        </w:rPr>
        <w:t xml:space="preserve"> </w:t>
      </w:r>
      <w:r w:rsidRPr="00C52112">
        <w:rPr>
          <w:rFonts w:ascii="ITC Avant Garde" w:hAnsi="ITC Avant Garde"/>
          <w:bCs/>
        </w:rPr>
        <w:t>absurdo</w:t>
      </w:r>
      <w:r w:rsidR="00586A2C" w:rsidRPr="00C52112">
        <w:rPr>
          <w:rFonts w:ascii="ITC Avant Garde" w:hAnsi="ITC Avant Garde"/>
          <w:bCs/>
        </w:rPr>
        <w:t xml:space="preserve"> </w:t>
      </w:r>
      <w:r w:rsidRPr="00C52112">
        <w:rPr>
          <w:rFonts w:ascii="ITC Avant Garde" w:hAnsi="ITC Avant Garde"/>
          <w:bCs/>
        </w:rPr>
        <w:t>solicitarlo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igual,</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cuestión</w:t>
      </w:r>
      <w:r w:rsidR="00586A2C" w:rsidRPr="00C52112">
        <w:rPr>
          <w:rFonts w:ascii="ITC Avant Garde" w:hAnsi="ITC Avant Garde"/>
          <w:bCs/>
        </w:rPr>
        <w:t xml:space="preserve"> </w:t>
      </w:r>
      <w:r w:rsidRPr="00C52112">
        <w:rPr>
          <w:rFonts w:ascii="ITC Avant Garde" w:hAnsi="ITC Avant Garde"/>
          <w:bCs/>
        </w:rPr>
        <w:t>muy</w:t>
      </w:r>
      <w:r w:rsidR="00586A2C" w:rsidRPr="00C52112">
        <w:rPr>
          <w:rFonts w:ascii="ITC Avant Garde" w:hAnsi="ITC Avant Garde"/>
          <w:bCs/>
        </w:rPr>
        <w:t xml:space="preserve"> </w:t>
      </w:r>
      <w:r w:rsidRPr="00C52112">
        <w:rPr>
          <w:rFonts w:ascii="ITC Avant Garde" w:hAnsi="ITC Avant Garde"/>
          <w:bCs/>
        </w:rPr>
        <w:t>particular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analizar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exigir</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formulario</w:t>
      </w:r>
      <w:r w:rsidR="00586A2C" w:rsidRPr="00C52112">
        <w:rPr>
          <w:rFonts w:ascii="ITC Avant Garde" w:hAnsi="ITC Avant Garde"/>
          <w:bCs/>
        </w:rPr>
        <w:t xml:space="preserve"> </w:t>
      </w:r>
      <w:r w:rsidRPr="00C52112">
        <w:rPr>
          <w:rFonts w:ascii="ITC Avant Garde" w:hAnsi="ITC Avant Garde"/>
          <w:bCs/>
        </w:rPr>
        <w:t>general</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mejor</w:t>
      </w:r>
      <w:r w:rsidR="00586A2C" w:rsidRPr="00C52112">
        <w:rPr>
          <w:rFonts w:ascii="ITC Avant Garde" w:hAnsi="ITC Avant Garde"/>
          <w:bCs/>
        </w:rPr>
        <w:t xml:space="preserve"> </w:t>
      </w:r>
      <w:r w:rsidRPr="00C52112">
        <w:rPr>
          <w:rFonts w:ascii="ITC Avant Garde" w:hAnsi="ITC Avant Garde"/>
          <w:bCs/>
        </w:rPr>
        <w:t>referencia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trascribe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Artículo</w:t>
      </w:r>
      <w:r w:rsidR="00586A2C" w:rsidRPr="00C52112">
        <w:rPr>
          <w:rFonts w:ascii="ITC Avant Garde" w:hAnsi="ITC Avant Garde"/>
          <w:bCs/>
        </w:rPr>
        <w:t xml:space="preserve"> </w:t>
      </w:r>
      <w:r w:rsidRPr="00C52112">
        <w:rPr>
          <w:rFonts w:ascii="ITC Avant Garde" w:hAnsi="ITC Avant Garde"/>
          <w:bCs/>
        </w:rPr>
        <w:t>285</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LFTR:</w:t>
      </w:r>
      <w:r w:rsidR="00586A2C" w:rsidRPr="00C52112">
        <w:rPr>
          <w:rFonts w:ascii="ITC Avant Garde" w:hAnsi="ITC Avant Garde"/>
          <w:bCs/>
        </w:rPr>
        <w:t xml:space="preserve"> </w:t>
      </w:r>
      <w:r w:rsidR="00D215AB" w:rsidRPr="00C52112">
        <w:rPr>
          <w:rFonts w:ascii="ITC Avant Garde" w:hAnsi="ITC Avant Garde"/>
          <w:bCs/>
        </w:rPr>
        <w:t>[</w:t>
      </w:r>
      <w:r w:rsidRPr="00C52112">
        <w:rPr>
          <w:rFonts w:ascii="ITC Avant Garde" w:hAnsi="ITC Avant Garde"/>
          <w:bCs/>
        </w:rPr>
        <w:t>...</w:t>
      </w:r>
      <w:r w:rsidR="00D215AB" w:rsidRPr="00C52112">
        <w:rPr>
          <w:rFonts w:ascii="ITC Avant Garde" w:hAnsi="ITC Avant Garde"/>
          <w:bCs/>
        </w:rPr>
        <w:t>]</w:t>
      </w:r>
    </w:p>
    <w:p w14:paraId="6E2D5785" w14:textId="77777777" w:rsidR="003202F3" w:rsidRPr="00C52112" w:rsidRDefault="003202F3" w:rsidP="00C52112">
      <w:pPr>
        <w:pStyle w:val="Prrafodelista"/>
        <w:numPr>
          <w:ilvl w:val="0"/>
          <w:numId w:val="11"/>
        </w:numPr>
        <w:spacing w:after="0" w:line="240" w:lineRule="auto"/>
        <w:contextualSpacing w:val="0"/>
        <w:jc w:val="both"/>
        <w:rPr>
          <w:rFonts w:ascii="ITC Avant Garde" w:hAnsi="ITC Avant Garde"/>
          <w:bCs/>
        </w:rPr>
      </w:pPr>
      <w:r w:rsidRPr="00C52112">
        <w:rPr>
          <w:rFonts w:ascii="ITC Avant Garde" w:hAnsi="ITC Avant Garde"/>
          <w:bCs/>
        </w:rPr>
        <w:t>Precisamente,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falta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armonía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conceptos</w:t>
      </w:r>
      <w:r w:rsidR="00586A2C" w:rsidRPr="00C52112">
        <w:rPr>
          <w:rFonts w:ascii="ITC Avant Garde" w:hAnsi="ITC Avant Garde"/>
          <w:bCs/>
        </w:rPr>
        <w:t xml:space="preserve"> </w:t>
      </w:r>
      <w:r w:rsidRPr="00C52112">
        <w:rPr>
          <w:rFonts w:ascii="ITC Avant Garde" w:hAnsi="ITC Avant Garde"/>
          <w:bCs/>
        </w:rPr>
        <w:t>exigidos</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
          <w:bCs/>
        </w:rPr>
        <w:t>Directrices</w:t>
      </w:r>
      <w:r w:rsidR="00586A2C" w:rsidRPr="00C52112">
        <w:rPr>
          <w:rFonts w:ascii="ITC Avant Garde" w:hAnsi="ITC Avant Garde"/>
          <w:b/>
          <w:bCs/>
        </w:rPr>
        <w:t xml:space="preserve"> </w:t>
      </w:r>
      <w:r w:rsidRPr="00C52112">
        <w:rPr>
          <w:rFonts w:ascii="ITC Avant Garde" w:hAnsi="ITC Avant Garde"/>
          <w:b/>
          <w:bCs/>
        </w:rPr>
        <w:t>Generales</w:t>
      </w:r>
      <w:r w:rsidR="00586A2C" w:rsidRPr="00C52112">
        <w:rPr>
          <w:rFonts w:ascii="ITC Avant Garde" w:hAnsi="ITC Avant Garde"/>
          <w:bCs/>
        </w:rPr>
        <w:t xml:space="preserve"> </w:t>
      </w:r>
      <w:r w:rsidRPr="00C52112">
        <w:rPr>
          <w:rFonts w:ascii="ITC Avant Garde" w:hAnsi="ITC Avant Garde"/>
          <w:bCs/>
        </w:rPr>
        <w:t>frente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dispone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da</w:t>
      </w:r>
      <w:r w:rsidR="00586A2C" w:rsidRPr="00C52112">
        <w:rPr>
          <w:rFonts w:ascii="ITC Avant Garde" w:hAnsi="ITC Avant Garde"/>
          <w:bCs/>
        </w:rPr>
        <w:t xml:space="preserve"> </w:t>
      </w:r>
      <w:r w:rsidRPr="00C52112">
        <w:rPr>
          <w:rFonts w:ascii="ITC Avant Garde" w:hAnsi="ITC Avant Garde"/>
          <w:bCs/>
        </w:rPr>
        <w:t>pie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contradicciones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interpretación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originan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requerimientos</w:t>
      </w:r>
      <w:r w:rsidR="00586A2C" w:rsidRPr="00C52112">
        <w:rPr>
          <w:rFonts w:ascii="ITC Avant Garde" w:hAnsi="ITC Avant Garde"/>
          <w:bCs/>
        </w:rPr>
        <w:t xml:space="preserve"> </w:t>
      </w:r>
      <w:r w:rsidRPr="00C52112">
        <w:rPr>
          <w:rFonts w:ascii="ITC Avant Garde" w:hAnsi="ITC Avant Garde"/>
          <w:bCs/>
        </w:rPr>
        <w:t>confusos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llenar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particular,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ejemplo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planteamiento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¿Cuál</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diferencia</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producción</w:t>
      </w:r>
      <w:r w:rsidR="00586A2C" w:rsidRPr="00C52112">
        <w:rPr>
          <w:rFonts w:ascii="ITC Avant Garde" w:hAnsi="ITC Avant Garde"/>
          <w:bCs/>
        </w:rPr>
        <w:t xml:space="preserve"> </w:t>
      </w:r>
      <w:r w:rsidRPr="00C52112">
        <w:rPr>
          <w:rFonts w:ascii="ITC Avant Garde" w:hAnsi="ITC Avant Garde"/>
          <w:bCs/>
        </w:rPr>
        <w:t>comercializada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tercero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producción</w:t>
      </w:r>
      <w:r w:rsidR="00586A2C" w:rsidRPr="00C52112">
        <w:rPr>
          <w:rFonts w:ascii="ITC Avant Garde" w:hAnsi="ITC Avant Garde"/>
          <w:bCs/>
        </w:rPr>
        <w:t xml:space="preserve"> </w:t>
      </w:r>
      <w:r w:rsidRPr="00C52112">
        <w:rPr>
          <w:rFonts w:ascii="ITC Avant Garde" w:hAnsi="ITC Avant Garde"/>
          <w:bCs/>
        </w:rPr>
        <w:t>adquirida?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entendido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ambas</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adquiridas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propias.</w:t>
      </w:r>
    </w:p>
    <w:p w14:paraId="5C838C4A" w14:textId="77777777" w:rsidR="00D215AB" w:rsidRPr="00C52112" w:rsidRDefault="00D215AB" w:rsidP="00C52112">
      <w:pPr>
        <w:spacing w:after="0" w:line="240" w:lineRule="auto"/>
        <w:jc w:val="both"/>
        <w:rPr>
          <w:rFonts w:ascii="ITC Avant Garde" w:hAnsi="ITC Avant Garde"/>
          <w:bCs/>
        </w:rPr>
      </w:pPr>
    </w:p>
    <w:p w14:paraId="3DA9E034" w14:textId="77777777" w:rsidR="003202F3" w:rsidRPr="004D24AD" w:rsidRDefault="003202F3" w:rsidP="00C52112">
      <w:pPr>
        <w:pStyle w:val="Prrafodelista"/>
        <w:spacing w:after="0" w:line="240" w:lineRule="auto"/>
        <w:ind w:left="2127"/>
        <w:contextualSpacing w:val="0"/>
        <w:jc w:val="both"/>
        <w:rPr>
          <w:rFonts w:ascii="ITC Avant Garde" w:hAnsi="ITC Avant Garde"/>
          <w:bCs/>
        </w:rPr>
      </w:pPr>
      <w:r w:rsidRPr="004D24AD">
        <w:rPr>
          <w:rFonts w:ascii="ITC Avant Garde" w:hAnsi="ITC Avant Garde"/>
          <w:bCs/>
        </w:rPr>
        <w:t>Se</w:t>
      </w:r>
      <w:r w:rsidR="00586A2C" w:rsidRPr="004D24AD">
        <w:rPr>
          <w:rFonts w:ascii="ITC Avant Garde" w:hAnsi="ITC Avant Garde"/>
          <w:bCs/>
        </w:rPr>
        <w:t xml:space="preserve"> </w:t>
      </w:r>
      <w:r w:rsidRPr="004D24AD">
        <w:rPr>
          <w:rFonts w:ascii="ITC Avant Garde" w:hAnsi="ITC Avant Garde"/>
          <w:bCs/>
        </w:rPr>
        <w:t>considera</w:t>
      </w:r>
      <w:r w:rsidR="00586A2C" w:rsidRPr="004D24AD">
        <w:rPr>
          <w:rFonts w:ascii="ITC Avant Garde" w:hAnsi="ITC Avant Garde"/>
          <w:bCs/>
        </w:rPr>
        <w:t xml:space="preserve"> </w:t>
      </w:r>
      <w:r w:rsidRPr="004D24AD">
        <w:rPr>
          <w:rFonts w:ascii="ITC Avant Garde" w:hAnsi="ITC Avant Garde"/>
          <w:bCs/>
        </w:rPr>
        <w:t>que</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información</w:t>
      </w:r>
      <w:r w:rsidR="00586A2C" w:rsidRPr="004D24AD">
        <w:rPr>
          <w:rFonts w:ascii="ITC Avant Garde" w:hAnsi="ITC Avant Garde"/>
          <w:bCs/>
        </w:rPr>
        <w:t xml:space="preserve"> </w:t>
      </w:r>
      <w:r w:rsidRPr="004D24AD">
        <w:rPr>
          <w:rFonts w:ascii="ITC Avant Garde" w:hAnsi="ITC Avant Garde"/>
          <w:bCs/>
        </w:rPr>
        <w:t>relativa</w:t>
      </w:r>
      <w:r w:rsidR="00586A2C" w:rsidRPr="004D24AD">
        <w:rPr>
          <w:rFonts w:ascii="ITC Avant Garde" w:hAnsi="ITC Avant Garde"/>
          <w:bCs/>
        </w:rPr>
        <w:t xml:space="preserve"> </w:t>
      </w:r>
      <w:r w:rsidRPr="004D24AD">
        <w:rPr>
          <w:rFonts w:ascii="ITC Avant Garde" w:hAnsi="ITC Avant Garde"/>
          <w:bCs/>
        </w:rPr>
        <w:t>a</w:t>
      </w:r>
      <w:r w:rsidR="00586A2C" w:rsidRPr="004D24AD">
        <w:rPr>
          <w:rFonts w:ascii="ITC Avant Garde" w:hAnsi="ITC Avant Garde"/>
          <w:bCs/>
        </w:rPr>
        <w:t xml:space="preserve"> </w:t>
      </w:r>
      <w:r w:rsidRPr="004D24AD">
        <w:rPr>
          <w:rFonts w:ascii="ITC Avant Garde" w:hAnsi="ITC Avant Garde"/>
          <w:bCs/>
        </w:rPr>
        <w:t>ubicación</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los</w:t>
      </w:r>
      <w:r w:rsidR="00586A2C" w:rsidRPr="004D24AD">
        <w:rPr>
          <w:rFonts w:ascii="ITC Avant Garde" w:hAnsi="ITC Avant Garde"/>
          <w:bCs/>
        </w:rPr>
        <w:t xml:space="preserve"> </w:t>
      </w:r>
      <w:r w:rsidRPr="004D24AD">
        <w:rPr>
          <w:rFonts w:ascii="ITC Avant Garde" w:hAnsi="ITC Avant Garde"/>
          <w:bCs/>
        </w:rPr>
        <w:t>estudios</w:t>
      </w:r>
      <w:r w:rsidR="00586A2C" w:rsidRPr="004D24AD">
        <w:rPr>
          <w:rFonts w:ascii="ITC Avant Garde" w:hAnsi="ITC Avant Garde"/>
          <w:bCs/>
        </w:rPr>
        <w:t xml:space="preserve"> </w:t>
      </w:r>
      <w:r w:rsidRPr="004D24AD">
        <w:rPr>
          <w:rFonts w:ascii="ITC Avant Garde" w:hAnsi="ITC Avant Garde"/>
          <w:bCs/>
        </w:rPr>
        <w:t>(domicilio</w:t>
      </w:r>
      <w:r w:rsidR="00586A2C" w:rsidRPr="004D24AD">
        <w:rPr>
          <w:rFonts w:ascii="ITC Avant Garde" w:hAnsi="ITC Avant Garde"/>
          <w:bCs/>
        </w:rPr>
        <w:t xml:space="preserve"> </w:t>
      </w:r>
      <w:r w:rsidRPr="004D24AD">
        <w:rPr>
          <w:rFonts w:ascii="ITC Avant Garde" w:hAnsi="ITC Avant Garde"/>
          <w:bCs/>
        </w:rPr>
        <w:t>y</w:t>
      </w:r>
      <w:r w:rsidR="00586A2C" w:rsidRPr="004D24AD">
        <w:rPr>
          <w:rFonts w:ascii="ITC Avant Garde" w:hAnsi="ITC Avant Garde"/>
          <w:bCs/>
        </w:rPr>
        <w:t xml:space="preserve"> </w:t>
      </w:r>
      <w:r w:rsidRPr="004D24AD">
        <w:rPr>
          <w:rFonts w:ascii="ITC Avant Garde" w:hAnsi="ITC Avant Garde"/>
          <w:bCs/>
        </w:rPr>
        <w:t>coordenadas</w:t>
      </w:r>
      <w:r w:rsidR="00586A2C" w:rsidRPr="004D24AD">
        <w:rPr>
          <w:rFonts w:ascii="ITC Avant Garde" w:hAnsi="ITC Avant Garde"/>
          <w:bCs/>
        </w:rPr>
        <w:t xml:space="preserve"> </w:t>
      </w:r>
      <w:r w:rsidRPr="004D24AD">
        <w:rPr>
          <w:rFonts w:ascii="ITC Avant Garde" w:hAnsi="ITC Avant Garde"/>
          <w:bCs/>
        </w:rPr>
        <w:t>geográficas)</w:t>
      </w:r>
      <w:r w:rsidR="00586A2C" w:rsidRPr="004D24AD">
        <w:rPr>
          <w:rFonts w:ascii="ITC Avant Garde" w:hAnsi="ITC Avant Garde"/>
          <w:bCs/>
        </w:rPr>
        <w:t xml:space="preserve"> </w:t>
      </w:r>
      <w:r w:rsidRPr="004D24AD">
        <w:rPr>
          <w:rFonts w:ascii="ITC Avant Garde" w:hAnsi="ITC Avant Garde"/>
          <w:bCs/>
        </w:rPr>
        <w:t>es</w:t>
      </w:r>
      <w:r w:rsidR="00586A2C" w:rsidRPr="004D24AD">
        <w:rPr>
          <w:rFonts w:ascii="ITC Avant Garde" w:hAnsi="ITC Avant Garde"/>
          <w:bCs/>
        </w:rPr>
        <w:t xml:space="preserve"> </w:t>
      </w:r>
      <w:r w:rsidRPr="004D24AD">
        <w:rPr>
          <w:rFonts w:ascii="ITC Avant Garde" w:hAnsi="ITC Avant Garde"/>
          <w:bCs/>
        </w:rPr>
        <w:t>contradictorio</w:t>
      </w:r>
      <w:r w:rsidR="00586A2C" w:rsidRPr="004D24AD">
        <w:rPr>
          <w:rFonts w:ascii="ITC Avant Garde" w:hAnsi="ITC Avant Garde"/>
          <w:bCs/>
        </w:rPr>
        <w:t xml:space="preserve"> </w:t>
      </w:r>
      <w:r w:rsidRPr="004D24AD">
        <w:rPr>
          <w:rFonts w:ascii="ITC Avant Garde" w:hAnsi="ITC Avant Garde"/>
          <w:bCs/>
        </w:rPr>
        <w:t>a</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simplificación</w:t>
      </w:r>
      <w:r w:rsidR="00586A2C" w:rsidRPr="004D24AD">
        <w:rPr>
          <w:rFonts w:ascii="ITC Avant Garde" w:hAnsi="ITC Avant Garde"/>
          <w:bCs/>
        </w:rPr>
        <w:t xml:space="preserve"> </w:t>
      </w:r>
      <w:r w:rsidRPr="004D24AD">
        <w:rPr>
          <w:rFonts w:ascii="ITC Avant Garde" w:hAnsi="ITC Avant Garde"/>
          <w:bCs/>
        </w:rPr>
        <w:t>administrativa</w:t>
      </w:r>
      <w:r w:rsidR="00586A2C" w:rsidRPr="004D24AD">
        <w:rPr>
          <w:rFonts w:ascii="ITC Avant Garde" w:hAnsi="ITC Avant Garde"/>
          <w:bCs/>
        </w:rPr>
        <w:t xml:space="preserve"> </w:t>
      </w:r>
      <w:r w:rsidRPr="004D24AD">
        <w:rPr>
          <w:rFonts w:ascii="ITC Avant Garde" w:hAnsi="ITC Avant Garde"/>
          <w:bCs/>
        </w:rPr>
        <w:t>que</w:t>
      </w:r>
      <w:r w:rsidR="00586A2C" w:rsidRPr="004D24AD">
        <w:rPr>
          <w:rFonts w:ascii="ITC Avant Garde" w:hAnsi="ITC Avant Garde"/>
          <w:bCs/>
        </w:rPr>
        <w:t xml:space="preserve"> </w:t>
      </w:r>
      <w:r w:rsidRPr="004D24AD">
        <w:rPr>
          <w:rFonts w:ascii="ITC Avant Garde" w:hAnsi="ITC Avant Garde"/>
          <w:bCs/>
        </w:rPr>
        <w:t>está</w:t>
      </w:r>
      <w:r w:rsidR="00586A2C" w:rsidRPr="004D24AD">
        <w:rPr>
          <w:rFonts w:ascii="ITC Avant Garde" w:hAnsi="ITC Avant Garde"/>
          <w:bCs/>
        </w:rPr>
        <w:t xml:space="preserve"> </w:t>
      </w:r>
      <w:r w:rsidRPr="004D24AD">
        <w:rPr>
          <w:rFonts w:ascii="ITC Avant Garde" w:hAnsi="ITC Avant Garde"/>
          <w:bCs/>
        </w:rPr>
        <w:t>buscando</w:t>
      </w:r>
      <w:r w:rsidR="00586A2C" w:rsidRPr="004D24AD">
        <w:rPr>
          <w:rFonts w:ascii="ITC Avant Garde" w:hAnsi="ITC Avant Garde"/>
          <w:bCs/>
        </w:rPr>
        <w:t xml:space="preserve"> </w:t>
      </w:r>
      <w:r w:rsidRPr="004D24AD">
        <w:rPr>
          <w:rFonts w:ascii="ITC Avant Garde" w:hAnsi="ITC Avant Garde"/>
          <w:bCs/>
        </w:rPr>
        <w:t>lograr</w:t>
      </w:r>
      <w:r w:rsidR="00586A2C" w:rsidRPr="004D24AD">
        <w:rPr>
          <w:rFonts w:ascii="ITC Avant Garde" w:hAnsi="ITC Avant Garde"/>
          <w:bCs/>
        </w:rPr>
        <w:t xml:space="preserve"> </w:t>
      </w:r>
      <w:r w:rsidRPr="004D24AD">
        <w:rPr>
          <w:rFonts w:ascii="ITC Avant Garde" w:hAnsi="ITC Avant Garde"/>
          <w:bCs/>
        </w:rPr>
        <w:t>ese</w:t>
      </w:r>
      <w:r w:rsidR="00586A2C" w:rsidRPr="004D24AD">
        <w:rPr>
          <w:rFonts w:ascii="ITC Avant Garde" w:hAnsi="ITC Avant Garde"/>
          <w:bCs/>
        </w:rPr>
        <w:t xml:space="preserve"> </w:t>
      </w:r>
      <w:r w:rsidRPr="004D24AD">
        <w:rPr>
          <w:rFonts w:ascii="ITC Avant Garde" w:hAnsi="ITC Avant Garde"/>
          <w:bCs/>
        </w:rPr>
        <w:t>Instituto,</w:t>
      </w:r>
      <w:r w:rsidR="00586A2C" w:rsidRPr="004D24AD">
        <w:rPr>
          <w:rFonts w:ascii="ITC Avant Garde" w:hAnsi="ITC Avant Garde"/>
          <w:bCs/>
        </w:rPr>
        <w:t xml:space="preserve"> </w:t>
      </w:r>
      <w:r w:rsidRPr="004D24AD">
        <w:rPr>
          <w:rFonts w:ascii="ITC Avant Garde" w:hAnsi="ITC Avant Garde"/>
          <w:bCs/>
        </w:rPr>
        <w:t>considerando</w:t>
      </w:r>
      <w:r w:rsidR="00586A2C" w:rsidRPr="004D24AD">
        <w:rPr>
          <w:rFonts w:ascii="ITC Avant Garde" w:hAnsi="ITC Avant Garde"/>
          <w:bCs/>
        </w:rPr>
        <w:t xml:space="preserve"> </w:t>
      </w:r>
      <w:r w:rsidRPr="004D24AD">
        <w:rPr>
          <w:rFonts w:ascii="ITC Avant Garde" w:hAnsi="ITC Avant Garde"/>
          <w:bCs/>
        </w:rPr>
        <w:t>que</w:t>
      </w:r>
      <w:r w:rsidR="00586A2C" w:rsidRPr="004D24AD">
        <w:rPr>
          <w:rFonts w:ascii="ITC Avant Garde" w:hAnsi="ITC Avant Garde"/>
          <w:bCs/>
        </w:rPr>
        <w:t xml:space="preserve"> </w:t>
      </w:r>
      <w:r w:rsidRPr="004D24AD">
        <w:rPr>
          <w:rFonts w:ascii="ITC Avant Garde" w:hAnsi="ITC Avant Garde"/>
          <w:bCs/>
        </w:rPr>
        <w:t>dicha</w:t>
      </w:r>
      <w:r w:rsidR="00586A2C" w:rsidRPr="004D24AD">
        <w:rPr>
          <w:rFonts w:ascii="ITC Avant Garde" w:hAnsi="ITC Avant Garde"/>
          <w:bCs/>
        </w:rPr>
        <w:t xml:space="preserve"> </w:t>
      </w:r>
      <w:r w:rsidRPr="004D24AD">
        <w:rPr>
          <w:rFonts w:ascii="ITC Avant Garde" w:hAnsi="ITC Avant Garde"/>
          <w:bCs/>
        </w:rPr>
        <w:t>información</w:t>
      </w:r>
      <w:r w:rsidR="00586A2C" w:rsidRPr="004D24AD">
        <w:rPr>
          <w:rFonts w:ascii="ITC Avant Garde" w:hAnsi="ITC Avant Garde"/>
          <w:bCs/>
        </w:rPr>
        <w:t xml:space="preserve"> </w:t>
      </w:r>
      <w:r w:rsidRPr="004D24AD">
        <w:rPr>
          <w:rFonts w:ascii="ITC Avant Garde" w:hAnsi="ITC Avant Garde"/>
          <w:bCs/>
        </w:rPr>
        <w:t>fue</w:t>
      </w:r>
      <w:r w:rsidR="00586A2C" w:rsidRPr="004D24AD">
        <w:rPr>
          <w:rFonts w:ascii="ITC Avant Garde" w:hAnsi="ITC Avant Garde"/>
          <w:bCs/>
        </w:rPr>
        <w:t xml:space="preserve"> </w:t>
      </w:r>
      <w:r w:rsidRPr="004D24AD">
        <w:rPr>
          <w:rFonts w:ascii="ITC Avant Garde" w:hAnsi="ITC Avant Garde"/>
          <w:bCs/>
        </w:rPr>
        <w:t>eliminada</w:t>
      </w:r>
      <w:r w:rsidR="00586A2C" w:rsidRPr="004D24AD">
        <w:rPr>
          <w:rFonts w:ascii="ITC Avant Garde" w:hAnsi="ITC Avant Garde"/>
          <w:bCs/>
        </w:rPr>
        <w:t xml:space="preserve"> </w:t>
      </w:r>
      <w:r w:rsidRPr="004D24AD">
        <w:rPr>
          <w:rFonts w:ascii="ITC Avant Garde" w:hAnsi="ITC Avant Garde"/>
          <w:bCs/>
        </w:rPr>
        <w:t>en</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Disposición</w:t>
      </w:r>
      <w:r w:rsidR="00586A2C" w:rsidRPr="004D24AD">
        <w:rPr>
          <w:rFonts w:ascii="ITC Avant Garde" w:hAnsi="ITC Avant Garde"/>
          <w:bCs/>
        </w:rPr>
        <w:t xml:space="preserve"> </w:t>
      </w:r>
      <w:r w:rsidRPr="004D24AD">
        <w:rPr>
          <w:rFonts w:ascii="ITC Avant Garde" w:hAnsi="ITC Avant Garde"/>
          <w:bCs/>
        </w:rPr>
        <w:t>Técnica</w:t>
      </w:r>
      <w:r w:rsidR="00586A2C" w:rsidRPr="004D24AD">
        <w:rPr>
          <w:rFonts w:ascii="ITC Avant Garde" w:hAnsi="ITC Avant Garde"/>
          <w:bCs/>
        </w:rPr>
        <w:t xml:space="preserve"> </w:t>
      </w:r>
      <w:r w:rsidRPr="004D24AD">
        <w:rPr>
          <w:rFonts w:ascii="ITC Avant Garde" w:hAnsi="ITC Avant Garde"/>
          <w:bCs/>
        </w:rPr>
        <w:t>IFT-013-2016,</w:t>
      </w:r>
      <w:r w:rsidR="00586A2C" w:rsidRPr="004D24AD">
        <w:rPr>
          <w:rFonts w:ascii="ITC Avant Garde" w:hAnsi="ITC Avant Garde"/>
          <w:bCs/>
        </w:rPr>
        <w:t xml:space="preserve"> </w:t>
      </w:r>
      <w:r w:rsidRPr="004D24AD">
        <w:rPr>
          <w:rFonts w:ascii="ITC Avant Garde" w:hAnsi="ITC Avant Garde"/>
          <w:bCs/>
        </w:rPr>
        <w:t>en</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cual</w:t>
      </w:r>
      <w:r w:rsidR="00586A2C" w:rsidRPr="004D24AD">
        <w:rPr>
          <w:rFonts w:ascii="ITC Avant Garde" w:hAnsi="ITC Avant Garde"/>
          <w:bCs/>
        </w:rPr>
        <w:t xml:space="preserve"> </w:t>
      </w:r>
      <w:r w:rsidRPr="004D24AD">
        <w:rPr>
          <w:rFonts w:ascii="ITC Avant Garde" w:hAnsi="ITC Avant Garde"/>
          <w:bCs/>
          <w:i/>
        </w:rPr>
        <w:t>Se</w:t>
      </w:r>
      <w:r w:rsidR="00586A2C" w:rsidRPr="004D24AD">
        <w:rPr>
          <w:rFonts w:ascii="ITC Avant Garde" w:hAnsi="ITC Avant Garde"/>
          <w:bCs/>
          <w:i/>
        </w:rPr>
        <w:t xml:space="preserve"> </w:t>
      </w:r>
      <w:r w:rsidRPr="004D24AD">
        <w:rPr>
          <w:rFonts w:ascii="ITC Avant Garde" w:hAnsi="ITC Avant Garde"/>
          <w:bCs/>
          <w:i/>
        </w:rPr>
        <w:t>abroga</w:t>
      </w:r>
      <w:r w:rsidR="00586A2C" w:rsidRPr="004D24AD">
        <w:rPr>
          <w:rFonts w:ascii="ITC Avant Garde" w:hAnsi="ITC Avant Garde"/>
          <w:bCs/>
          <w:i/>
        </w:rPr>
        <w:t xml:space="preserve"> </w:t>
      </w:r>
      <w:r w:rsidRPr="004D24AD">
        <w:rPr>
          <w:rFonts w:ascii="ITC Avant Garde" w:hAnsi="ITC Avant Garde"/>
          <w:bCs/>
          <w:i/>
        </w:rPr>
        <w:t>lo</w:t>
      </w:r>
      <w:r w:rsidR="00586A2C" w:rsidRPr="004D24AD">
        <w:rPr>
          <w:rFonts w:ascii="ITC Avant Garde" w:hAnsi="ITC Avant Garde"/>
          <w:bCs/>
          <w:i/>
        </w:rPr>
        <w:t xml:space="preserve"> </w:t>
      </w:r>
      <w:r w:rsidRPr="004D24AD">
        <w:rPr>
          <w:rFonts w:ascii="ITC Avant Garde" w:hAnsi="ITC Avant Garde"/>
          <w:bCs/>
          <w:i/>
        </w:rPr>
        <w:t>relativo</w:t>
      </w:r>
      <w:r w:rsidR="00586A2C" w:rsidRPr="004D24AD">
        <w:rPr>
          <w:rFonts w:ascii="ITC Avant Garde" w:hAnsi="ITC Avant Garde"/>
          <w:bCs/>
          <w:i/>
        </w:rPr>
        <w:t xml:space="preserve"> </w:t>
      </w:r>
      <w:r w:rsidRPr="004D24AD">
        <w:rPr>
          <w:rFonts w:ascii="ITC Avant Garde" w:hAnsi="ITC Avant Garde"/>
          <w:bCs/>
          <w:i/>
        </w:rPr>
        <w:t>al</w:t>
      </w:r>
      <w:r w:rsidR="00586A2C" w:rsidRPr="004D24AD">
        <w:rPr>
          <w:rFonts w:ascii="ITC Avant Garde" w:hAnsi="ITC Avant Garde"/>
          <w:bCs/>
          <w:i/>
        </w:rPr>
        <w:t xml:space="preserve"> </w:t>
      </w:r>
      <w:r w:rsidRPr="004D24AD">
        <w:rPr>
          <w:rFonts w:ascii="ITC Avant Garde" w:hAnsi="ITC Avant Garde"/>
          <w:bCs/>
          <w:i/>
        </w:rPr>
        <w:t>servicio</w:t>
      </w:r>
      <w:r w:rsidR="00586A2C" w:rsidRPr="004D24AD">
        <w:rPr>
          <w:rFonts w:ascii="ITC Avant Garde" w:hAnsi="ITC Avant Garde"/>
          <w:bCs/>
          <w:i/>
        </w:rPr>
        <w:t xml:space="preserve"> </w:t>
      </w:r>
      <w:r w:rsidRPr="004D24AD">
        <w:rPr>
          <w:rFonts w:ascii="ITC Avant Garde" w:hAnsi="ITC Avant Garde"/>
          <w:bCs/>
          <w:i/>
        </w:rPr>
        <w:t>de</w:t>
      </w:r>
      <w:r w:rsidR="00586A2C" w:rsidRPr="004D24AD">
        <w:rPr>
          <w:rFonts w:ascii="ITC Avant Garde" w:hAnsi="ITC Avant Garde"/>
          <w:bCs/>
          <w:i/>
        </w:rPr>
        <w:t xml:space="preserve"> </w:t>
      </w:r>
      <w:r w:rsidRPr="004D24AD">
        <w:rPr>
          <w:rFonts w:ascii="ITC Avant Garde" w:hAnsi="ITC Avant Garde"/>
          <w:bCs/>
          <w:i/>
        </w:rPr>
        <w:t>televisión,</w:t>
      </w:r>
      <w:r w:rsidR="00586A2C" w:rsidRPr="004D24AD">
        <w:rPr>
          <w:rFonts w:ascii="ITC Avant Garde" w:hAnsi="ITC Avant Garde"/>
          <w:bCs/>
          <w:i/>
        </w:rPr>
        <w:t xml:space="preserve"> </w:t>
      </w:r>
      <w:r w:rsidRPr="004D24AD">
        <w:rPr>
          <w:rFonts w:ascii="ITC Avant Garde" w:hAnsi="ITC Avant Garde"/>
          <w:bCs/>
          <w:i/>
        </w:rPr>
        <w:t>en</w:t>
      </w:r>
      <w:r w:rsidR="00586A2C" w:rsidRPr="004D24AD">
        <w:rPr>
          <w:rFonts w:ascii="ITC Avant Garde" w:hAnsi="ITC Avant Garde"/>
          <w:bCs/>
          <w:i/>
        </w:rPr>
        <w:t xml:space="preserve"> </w:t>
      </w:r>
      <w:r w:rsidRPr="004D24AD">
        <w:rPr>
          <w:rFonts w:ascii="ITC Avant Garde" w:hAnsi="ITC Avant Garde"/>
          <w:bCs/>
          <w:i/>
        </w:rPr>
        <w:t>el</w:t>
      </w:r>
      <w:r w:rsidR="00586A2C" w:rsidRPr="004D24AD">
        <w:rPr>
          <w:rFonts w:ascii="ITC Avant Garde" w:hAnsi="ITC Avant Garde"/>
          <w:bCs/>
          <w:i/>
        </w:rPr>
        <w:t xml:space="preserve"> </w:t>
      </w:r>
      <w:r w:rsidRPr="004D24AD">
        <w:rPr>
          <w:rFonts w:ascii="ITC Avant Garde" w:hAnsi="ITC Avant Garde"/>
          <w:bCs/>
          <w:i/>
        </w:rPr>
        <w:t>ámbito</w:t>
      </w:r>
      <w:r w:rsidR="00586A2C" w:rsidRPr="004D24AD">
        <w:rPr>
          <w:rFonts w:ascii="ITC Avant Garde" w:hAnsi="ITC Avant Garde"/>
          <w:bCs/>
          <w:i/>
        </w:rPr>
        <w:t xml:space="preserve"> </w:t>
      </w:r>
      <w:r w:rsidRPr="004D24AD">
        <w:rPr>
          <w:rFonts w:ascii="ITC Avant Garde" w:hAnsi="ITC Avant Garde"/>
          <w:bCs/>
          <w:i/>
        </w:rPr>
        <w:t>de</w:t>
      </w:r>
      <w:r w:rsidR="00586A2C" w:rsidRPr="004D24AD">
        <w:rPr>
          <w:rFonts w:ascii="ITC Avant Garde" w:hAnsi="ITC Avant Garde"/>
          <w:bCs/>
          <w:i/>
        </w:rPr>
        <w:t xml:space="preserve"> </w:t>
      </w:r>
      <w:r w:rsidRPr="004D24AD">
        <w:rPr>
          <w:rFonts w:ascii="ITC Avant Garde" w:hAnsi="ITC Avant Garde"/>
          <w:bCs/>
          <w:i/>
        </w:rPr>
        <w:t>competencia</w:t>
      </w:r>
      <w:r w:rsidR="00586A2C" w:rsidRPr="004D24AD">
        <w:rPr>
          <w:rFonts w:ascii="ITC Avant Garde" w:hAnsi="ITC Avant Garde"/>
          <w:bCs/>
          <w:i/>
        </w:rPr>
        <w:t xml:space="preserve"> </w:t>
      </w:r>
      <w:r w:rsidRPr="004D24AD">
        <w:rPr>
          <w:rFonts w:ascii="ITC Avant Garde" w:hAnsi="ITC Avant Garde"/>
          <w:bCs/>
          <w:i/>
        </w:rPr>
        <w:t>del</w:t>
      </w:r>
      <w:r w:rsidR="00586A2C" w:rsidRPr="004D24AD">
        <w:rPr>
          <w:rFonts w:ascii="ITC Avant Garde" w:hAnsi="ITC Avant Garde"/>
          <w:bCs/>
          <w:i/>
        </w:rPr>
        <w:t xml:space="preserve"> </w:t>
      </w:r>
      <w:r w:rsidRPr="004D24AD">
        <w:rPr>
          <w:rFonts w:ascii="ITC Avant Garde" w:hAnsi="ITC Avant Garde"/>
          <w:bCs/>
          <w:i/>
        </w:rPr>
        <w:t>Instituto,</w:t>
      </w:r>
      <w:r w:rsidR="00586A2C" w:rsidRPr="004D24AD">
        <w:rPr>
          <w:rFonts w:ascii="ITC Avant Garde" w:hAnsi="ITC Avant Garde"/>
          <w:bCs/>
          <w:i/>
        </w:rPr>
        <w:t xml:space="preserve"> </w:t>
      </w:r>
      <w:r w:rsidRPr="004D24AD">
        <w:rPr>
          <w:rFonts w:ascii="ITC Avant Garde" w:hAnsi="ITC Avant Garde"/>
          <w:bCs/>
          <w:i/>
        </w:rPr>
        <w:t>contemplado</w:t>
      </w:r>
      <w:r w:rsidR="00586A2C" w:rsidRPr="004D24AD">
        <w:rPr>
          <w:rFonts w:ascii="ITC Avant Garde" w:hAnsi="ITC Avant Garde"/>
          <w:bCs/>
          <w:i/>
        </w:rPr>
        <w:t xml:space="preserve"> </w:t>
      </w:r>
      <w:r w:rsidRPr="004D24AD">
        <w:rPr>
          <w:rFonts w:ascii="ITC Avant Garde" w:hAnsi="ITC Avant Garde"/>
          <w:bCs/>
          <w:i/>
        </w:rPr>
        <w:t>en</w:t>
      </w:r>
      <w:r w:rsidR="00586A2C" w:rsidRPr="004D24AD">
        <w:rPr>
          <w:rFonts w:ascii="ITC Avant Garde" w:hAnsi="ITC Avant Garde"/>
          <w:bCs/>
          <w:i/>
        </w:rPr>
        <w:t xml:space="preserve"> </w:t>
      </w:r>
      <w:r w:rsidRPr="004D24AD">
        <w:rPr>
          <w:rFonts w:ascii="ITC Avant Garde" w:hAnsi="ITC Avant Garde"/>
          <w:bCs/>
          <w:i/>
        </w:rPr>
        <w:t>el</w:t>
      </w:r>
      <w:r w:rsidR="00586A2C" w:rsidRPr="004D24AD">
        <w:rPr>
          <w:rFonts w:ascii="ITC Avant Garde" w:hAnsi="ITC Avant Garde"/>
          <w:bCs/>
          <w:i/>
        </w:rPr>
        <w:t xml:space="preserve"> </w:t>
      </w:r>
      <w:r w:rsidRPr="004D24AD">
        <w:rPr>
          <w:rFonts w:ascii="ITC Avant Garde" w:hAnsi="ITC Avant Garde"/>
          <w:bCs/>
          <w:i/>
        </w:rPr>
        <w:t>"Acuerdo</w:t>
      </w:r>
      <w:r w:rsidR="00586A2C" w:rsidRPr="004D24AD">
        <w:rPr>
          <w:rFonts w:ascii="ITC Avant Garde" w:hAnsi="ITC Avant Garde"/>
          <w:bCs/>
          <w:i/>
        </w:rPr>
        <w:t xml:space="preserve"> </w:t>
      </w:r>
      <w:r w:rsidRPr="004D24AD">
        <w:rPr>
          <w:rFonts w:ascii="ITC Avant Garde" w:hAnsi="ITC Avant Garde"/>
          <w:bCs/>
          <w:i/>
        </w:rPr>
        <w:t>por</w:t>
      </w:r>
      <w:r w:rsidR="00586A2C" w:rsidRPr="004D24AD">
        <w:rPr>
          <w:rFonts w:ascii="ITC Avant Garde" w:hAnsi="ITC Avant Garde"/>
          <w:bCs/>
          <w:i/>
        </w:rPr>
        <w:t xml:space="preserve"> </w:t>
      </w:r>
      <w:r w:rsidRPr="004D24AD">
        <w:rPr>
          <w:rFonts w:ascii="ITC Avant Garde" w:hAnsi="ITC Avant Garde"/>
          <w:bCs/>
          <w:i/>
        </w:rPr>
        <w:t>el</w:t>
      </w:r>
      <w:r w:rsidR="00586A2C" w:rsidRPr="004D24AD">
        <w:rPr>
          <w:rFonts w:ascii="ITC Avant Garde" w:hAnsi="ITC Avant Garde"/>
          <w:bCs/>
          <w:i/>
        </w:rPr>
        <w:t xml:space="preserve"> </w:t>
      </w:r>
      <w:r w:rsidRPr="004D24AD">
        <w:rPr>
          <w:rFonts w:ascii="ITC Avant Garde" w:hAnsi="ITC Avant Garde"/>
          <w:bCs/>
          <w:i/>
        </w:rPr>
        <w:t>que</w:t>
      </w:r>
      <w:r w:rsidR="00586A2C" w:rsidRPr="004D24AD">
        <w:rPr>
          <w:rFonts w:ascii="ITC Avant Garde" w:hAnsi="ITC Avant Garde"/>
          <w:bCs/>
          <w:i/>
        </w:rPr>
        <w:t xml:space="preserve"> </w:t>
      </w:r>
      <w:r w:rsidRPr="004D24AD">
        <w:rPr>
          <w:rFonts w:ascii="ITC Avant Garde" w:hAnsi="ITC Avant Garde"/>
          <w:bCs/>
          <w:i/>
        </w:rPr>
        <w:t>se</w:t>
      </w:r>
      <w:r w:rsidR="00586A2C" w:rsidRPr="004D24AD">
        <w:rPr>
          <w:rFonts w:ascii="ITC Avant Garde" w:hAnsi="ITC Avant Garde"/>
          <w:bCs/>
          <w:i/>
        </w:rPr>
        <w:t xml:space="preserve"> </w:t>
      </w:r>
      <w:r w:rsidRPr="004D24AD">
        <w:rPr>
          <w:rFonts w:ascii="ITC Avant Garde" w:hAnsi="ITC Avant Garde"/>
          <w:bCs/>
          <w:i/>
        </w:rPr>
        <w:t>modifica</w:t>
      </w:r>
      <w:r w:rsidR="00586A2C" w:rsidRPr="004D24AD">
        <w:rPr>
          <w:rFonts w:ascii="ITC Avant Garde" w:hAnsi="ITC Avant Garde"/>
          <w:bCs/>
          <w:i/>
        </w:rPr>
        <w:t xml:space="preserve"> </w:t>
      </w:r>
      <w:r w:rsidRPr="004D24AD">
        <w:rPr>
          <w:rFonts w:ascii="ITC Avant Garde" w:hAnsi="ITC Avant Garde"/>
          <w:bCs/>
          <w:i/>
        </w:rPr>
        <w:t>el</w:t>
      </w:r>
      <w:r w:rsidR="00586A2C" w:rsidRPr="004D24AD">
        <w:rPr>
          <w:rFonts w:ascii="ITC Avant Garde" w:hAnsi="ITC Avant Garde"/>
          <w:bCs/>
          <w:i/>
        </w:rPr>
        <w:t xml:space="preserve"> </w:t>
      </w:r>
      <w:r w:rsidRPr="004D24AD">
        <w:rPr>
          <w:rFonts w:ascii="ITC Avant Garde" w:hAnsi="ITC Avant Garde"/>
          <w:bCs/>
          <w:i/>
        </w:rPr>
        <w:t>Acuerdo</w:t>
      </w:r>
      <w:r w:rsidR="00586A2C" w:rsidRPr="004D24AD">
        <w:rPr>
          <w:rFonts w:ascii="ITC Avant Garde" w:hAnsi="ITC Avant Garde"/>
          <w:bCs/>
          <w:i/>
        </w:rPr>
        <w:t xml:space="preserve"> </w:t>
      </w:r>
      <w:r w:rsidRPr="004D24AD">
        <w:rPr>
          <w:rFonts w:ascii="ITC Avant Garde" w:hAnsi="ITC Avant Garde"/>
          <w:bCs/>
          <w:i/>
        </w:rPr>
        <w:t>por</w:t>
      </w:r>
      <w:r w:rsidR="00586A2C" w:rsidRPr="004D24AD">
        <w:rPr>
          <w:rFonts w:ascii="ITC Avant Garde" w:hAnsi="ITC Avant Garde"/>
          <w:bCs/>
          <w:i/>
        </w:rPr>
        <w:t xml:space="preserve"> </w:t>
      </w:r>
      <w:r w:rsidRPr="004D24AD">
        <w:rPr>
          <w:rFonts w:ascii="ITC Avant Garde" w:hAnsi="ITC Avant Garde"/>
          <w:bCs/>
          <w:i/>
        </w:rPr>
        <w:t>el</w:t>
      </w:r>
      <w:r w:rsidR="00586A2C" w:rsidRPr="004D24AD">
        <w:rPr>
          <w:rFonts w:ascii="ITC Avant Garde" w:hAnsi="ITC Avant Garde"/>
          <w:bCs/>
          <w:i/>
        </w:rPr>
        <w:t xml:space="preserve"> </w:t>
      </w:r>
      <w:r w:rsidRPr="004D24AD">
        <w:rPr>
          <w:rFonts w:ascii="ITC Avant Garde" w:hAnsi="ITC Avant Garde"/>
          <w:bCs/>
          <w:i/>
        </w:rPr>
        <w:t>que</w:t>
      </w:r>
      <w:r w:rsidR="00586A2C" w:rsidRPr="004D24AD">
        <w:rPr>
          <w:rFonts w:ascii="ITC Avant Garde" w:hAnsi="ITC Avant Garde"/>
          <w:bCs/>
          <w:i/>
        </w:rPr>
        <w:t xml:space="preserve"> </w:t>
      </w:r>
      <w:r w:rsidRPr="004D24AD">
        <w:rPr>
          <w:rFonts w:ascii="ITC Avant Garde" w:hAnsi="ITC Avant Garde"/>
          <w:bCs/>
          <w:i/>
        </w:rPr>
        <w:t>se</w:t>
      </w:r>
      <w:r w:rsidR="00586A2C" w:rsidRPr="004D24AD">
        <w:rPr>
          <w:rFonts w:ascii="ITC Avant Garde" w:hAnsi="ITC Avant Garde"/>
          <w:bCs/>
          <w:i/>
        </w:rPr>
        <w:t xml:space="preserve"> </w:t>
      </w:r>
      <w:r w:rsidRPr="004D24AD">
        <w:rPr>
          <w:rFonts w:ascii="ITC Avant Garde" w:hAnsi="ITC Avant Garde"/>
          <w:bCs/>
          <w:i/>
        </w:rPr>
        <w:t>integra</w:t>
      </w:r>
      <w:r w:rsidR="00586A2C" w:rsidRPr="004D24AD">
        <w:rPr>
          <w:rFonts w:ascii="ITC Avant Garde" w:hAnsi="ITC Avant Garde"/>
          <w:bCs/>
          <w:i/>
        </w:rPr>
        <w:t xml:space="preserve"> </w:t>
      </w:r>
      <w:r w:rsidRPr="004D24AD">
        <w:rPr>
          <w:rFonts w:ascii="ITC Avant Garde" w:hAnsi="ITC Avant Garde"/>
          <w:bCs/>
          <w:i/>
        </w:rPr>
        <w:t>en</w:t>
      </w:r>
      <w:r w:rsidR="00586A2C" w:rsidRPr="004D24AD">
        <w:rPr>
          <w:rFonts w:ascii="ITC Avant Garde" w:hAnsi="ITC Avant Garde"/>
          <w:bCs/>
          <w:i/>
        </w:rPr>
        <w:t xml:space="preserve"> </w:t>
      </w:r>
      <w:r w:rsidRPr="004D24AD">
        <w:rPr>
          <w:rFonts w:ascii="ITC Avant Garde" w:hAnsi="ITC Avant Garde"/>
          <w:bCs/>
          <w:i/>
        </w:rPr>
        <w:t>un</w:t>
      </w:r>
      <w:r w:rsidR="00586A2C" w:rsidRPr="004D24AD">
        <w:rPr>
          <w:rFonts w:ascii="ITC Avant Garde" w:hAnsi="ITC Avant Garde"/>
          <w:bCs/>
          <w:i/>
        </w:rPr>
        <w:t xml:space="preserve"> </w:t>
      </w:r>
      <w:r w:rsidRPr="004D24AD">
        <w:rPr>
          <w:rFonts w:ascii="ITC Avant Garde" w:hAnsi="ITC Avant Garde"/>
          <w:bCs/>
          <w:i/>
        </w:rPr>
        <w:t>solo</w:t>
      </w:r>
      <w:r w:rsidR="00586A2C" w:rsidRPr="004D24AD">
        <w:rPr>
          <w:rFonts w:ascii="ITC Avant Garde" w:hAnsi="ITC Avant Garde"/>
          <w:bCs/>
          <w:i/>
        </w:rPr>
        <w:t xml:space="preserve"> </w:t>
      </w:r>
      <w:r w:rsidRPr="004D24AD">
        <w:rPr>
          <w:rFonts w:ascii="ITC Avant Garde" w:hAnsi="ITC Avant Garde"/>
          <w:bCs/>
          <w:i/>
        </w:rPr>
        <w:t>documento</w:t>
      </w:r>
      <w:r w:rsidR="00586A2C" w:rsidRPr="004D24AD">
        <w:rPr>
          <w:rFonts w:ascii="ITC Avant Garde" w:hAnsi="ITC Avant Garde"/>
          <w:bCs/>
          <w:i/>
        </w:rPr>
        <w:t xml:space="preserve"> </w:t>
      </w:r>
      <w:r w:rsidRPr="004D24AD">
        <w:rPr>
          <w:rFonts w:ascii="ITC Avant Garde" w:hAnsi="ITC Avant Garde"/>
          <w:bCs/>
          <w:i/>
        </w:rPr>
        <w:t>la</w:t>
      </w:r>
      <w:r w:rsidR="00586A2C" w:rsidRPr="004D24AD">
        <w:rPr>
          <w:rFonts w:ascii="ITC Avant Garde" w:hAnsi="ITC Avant Garde"/>
          <w:bCs/>
          <w:i/>
        </w:rPr>
        <w:t xml:space="preserve"> </w:t>
      </w:r>
      <w:r w:rsidRPr="004D24AD">
        <w:rPr>
          <w:rFonts w:ascii="ITC Avant Garde" w:hAnsi="ITC Avant Garde"/>
          <w:bCs/>
          <w:i/>
        </w:rPr>
        <w:t>información</w:t>
      </w:r>
      <w:r w:rsidR="00586A2C" w:rsidRPr="004D24AD">
        <w:rPr>
          <w:rFonts w:ascii="ITC Avant Garde" w:hAnsi="ITC Avant Garde"/>
          <w:bCs/>
          <w:i/>
        </w:rPr>
        <w:t xml:space="preserve"> </w:t>
      </w:r>
      <w:r w:rsidRPr="004D24AD">
        <w:rPr>
          <w:rFonts w:ascii="ITC Avant Garde" w:hAnsi="ITC Avant Garde"/>
          <w:bCs/>
          <w:i/>
        </w:rPr>
        <w:t>técnica,</w:t>
      </w:r>
      <w:r w:rsidR="00586A2C" w:rsidRPr="004D24AD">
        <w:rPr>
          <w:rFonts w:ascii="ITC Avant Garde" w:hAnsi="ITC Avant Garde"/>
          <w:bCs/>
          <w:i/>
        </w:rPr>
        <w:t xml:space="preserve"> </w:t>
      </w:r>
      <w:r w:rsidRPr="004D24AD">
        <w:rPr>
          <w:rFonts w:ascii="ITC Avant Garde" w:hAnsi="ITC Avant Garde"/>
          <w:bCs/>
          <w:i/>
        </w:rPr>
        <w:t>programática,</w:t>
      </w:r>
      <w:r w:rsidR="00586A2C" w:rsidRPr="004D24AD">
        <w:rPr>
          <w:rFonts w:ascii="ITC Avant Garde" w:hAnsi="ITC Avant Garde"/>
          <w:bCs/>
          <w:i/>
        </w:rPr>
        <w:t xml:space="preserve"> </w:t>
      </w:r>
      <w:r w:rsidRPr="004D24AD">
        <w:rPr>
          <w:rFonts w:ascii="ITC Avant Garde" w:hAnsi="ITC Avant Garde"/>
          <w:bCs/>
          <w:i/>
        </w:rPr>
        <w:t>estadística</w:t>
      </w:r>
      <w:r w:rsidR="00586A2C" w:rsidRPr="004D24AD">
        <w:rPr>
          <w:rFonts w:ascii="ITC Avant Garde" w:hAnsi="ITC Avant Garde"/>
          <w:bCs/>
          <w:i/>
        </w:rPr>
        <w:t xml:space="preserve"> </w:t>
      </w:r>
      <w:r w:rsidRPr="004D24AD">
        <w:rPr>
          <w:rFonts w:ascii="ITC Avant Garde" w:hAnsi="ITC Avant Garde"/>
          <w:bCs/>
          <w:i/>
        </w:rPr>
        <w:t>y</w:t>
      </w:r>
      <w:r w:rsidR="00586A2C" w:rsidRPr="004D24AD">
        <w:rPr>
          <w:rFonts w:ascii="ITC Avant Garde" w:hAnsi="ITC Avant Garde"/>
          <w:bCs/>
          <w:i/>
        </w:rPr>
        <w:t xml:space="preserve"> </w:t>
      </w:r>
      <w:r w:rsidRPr="004D24AD">
        <w:rPr>
          <w:rFonts w:ascii="ITC Avant Garde" w:hAnsi="ITC Avant Garde"/>
          <w:bCs/>
          <w:i/>
        </w:rPr>
        <w:t>económica</w:t>
      </w:r>
      <w:r w:rsidR="00586A2C" w:rsidRPr="004D24AD">
        <w:rPr>
          <w:rFonts w:ascii="ITC Avant Garde" w:hAnsi="ITC Avant Garde"/>
          <w:bCs/>
          <w:i/>
        </w:rPr>
        <w:t xml:space="preserve"> </w:t>
      </w:r>
      <w:r w:rsidRPr="004D24AD">
        <w:rPr>
          <w:rFonts w:ascii="ITC Avant Garde" w:hAnsi="ITC Avant Garde"/>
          <w:bCs/>
          <w:i/>
        </w:rPr>
        <w:t>que</w:t>
      </w:r>
      <w:r w:rsidR="00586A2C" w:rsidRPr="004D24AD">
        <w:rPr>
          <w:rFonts w:ascii="ITC Avant Garde" w:hAnsi="ITC Avant Garde"/>
          <w:bCs/>
          <w:i/>
        </w:rPr>
        <w:t xml:space="preserve"> </w:t>
      </w:r>
      <w:r w:rsidRPr="004D24AD">
        <w:rPr>
          <w:rFonts w:ascii="ITC Avant Garde" w:hAnsi="ITC Avant Garde"/>
          <w:bCs/>
          <w:i/>
        </w:rPr>
        <w:t>los</w:t>
      </w:r>
      <w:r w:rsidR="00586A2C" w:rsidRPr="004D24AD">
        <w:rPr>
          <w:rFonts w:ascii="ITC Avant Garde" w:hAnsi="ITC Avant Garde"/>
          <w:bCs/>
          <w:i/>
        </w:rPr>
        <w:t xml:space="preserve"> </w:t>
      </w:r>
      <w:r w:rsidRPr="004D24AD">
        <w:rPr>
          <w:rFonts w:ascii="ITC Avant Garde" w:hAnsi="ITC Avant Garde"/>
          <w:bCs/>
          <w:i/>
        </w:rPr>
        <w:t>Concesionarios</w:t>
      </w:r>
      <w:r w:rsidR="00586A2C" w:rsidRPr="004D24AD">
        <w:rPr>
          <w:rFonts w:ascii="ITC Avant Garde" w:hAnsi="ITC Avant Garde"/>
          <w:bCs/>
          <w:i/>
        </w:rPr>
        <w:t xml:space="preserve"> </w:t>
      </w:r>
      <w:r w:rsidRPr="004D24AD">
        <w:rPr>
          <w:rFonts w:ascii="ITC Avant Garde" w:hAnsi="ITC Avant Garde"/>
          <w:bCs/>
          <w:i/>
        </w:rPr>
        <w:t>y</w:t>
      </w:r>
      <w:r w:rsidR="00586A2C" w:rsidRPr="004D24AD">
        <w:rPr>
          <w:rFonts w:ascii="ITC Avant Garde" w:hAnsi="ITC Avant Garde"/>
          <w:bCs/>
          <w:i/>
        </w:rPr>
        <w:t xml:space="preserve"> </w:t>
      </w:r>
      <w:r w:rsidRPr="004D24AD">
        <w:rPr>
          <w:rFonts w:ascii="ITC Avant Garde" w:hAnsi="ITC Avant Garde"/>
          <w:bCs/>
          <w:i/>
        </w:rPr>
        <w:t>permisionarios</w:t>
      </w:r>
      <w:r w:rsidR="00586A2C" w:rsidRPr="004D24AD">
        <w:rPr>
          <w:rFonts w:ascii="ITC Avant Garde" w:hAnsi="ITC Avant Garde"/>
          <w:bCs/>
          <w:i/>
        </w:rPr>
        <w:t xml:space="preserve"> </w:t>
      </w:r>
      <w:r w:rsidRPr="004D24AD">
        <w:rPr>
          <w:rFonts w:ascii="ITC Avant Garde" w:hAnsi="ITC Avant Garde"/>
          <w:bCs/>
          <w:i/>
        </w:rPr>
        <w:t>de</w:t>
      </w:r>
      <w:r w:rsidR="00586A2C" w:rsidRPr="004D24AD">
        <w:rPr>
          <w:rFonts w:ascii="ITC Avant Garde" w:hAnsi="ITC Avant Garde"/>
          <w:bCs/>
          <w:i/>
        </w:rPr>
        <w:t xml:space="preserve"> </w:t>
      </w:r>
      <w:r w:rsidRPr="004D24AD">
        <w:rPr>
          <w:rFonts w:ascii="ITC Avant Garde" w:hAnsi="ITC Avant Garde"/>
          <w:bCs/>
          <w:i/>
        </w:rPr>
        <w:t>radiodifusión</w:t>
      </w:r>
      <w:r w:rsidR="00586A2C" w:rsidRPr="004D24AD">
        <w:rPr>
          <w:rFonts w:ascii="ITC Avant Garde" w:hAnsi="ITC Avant Garde"/>
          <w:bCs/>
          <w:i/>
        </w:rPr>
        <w:t xml:space="preserve"> </w:t>
      </w:r>
      <w:r w:rsidRPr="004D24AD">
        <w:rPr>
          <w:rFonts w:ascii="ITC Avant Garde" w:hAnsi="ITC Avant Garde"/>
          <w:bCs/>
          <w:i/>
        </w:rPr>
        <w:t>deben</w:t>
      </w:r>
      <w:r w:rsidR="00586A2C" w:rsidRPr="004D24AD">
        <w:rPr>
          <w:rFonts w:ascii="ITC Avant Garde" w:hAnsi="ITC Avant Garde"/>
          <w:bCs/>
          <w:i/>
        </w:rPr>
        <w:t xml:space="preserve"> </w:t>
      </w:r>
      <w:r w:rsidRPr="004D24AD">
        <w:rPr>
          <w:rFonts w:ascii="ITC Avant Garde" w:hAnsi="ITC Avant Garde"/>
          <w:bCs/>
          <w:i/>
        </w:rPr>
        <w:t>exhibir</w:t>
      </w:r>
      <w:r w:rsidR="00586A2C" w:rsidRPr="004D24AD">
        <w:rPr>
          <w:rFonts w:ascii="ITC Avant Garde" w:hAnsi="ITC Avant Garde"/>
          <w:bCs/>
          <w:i/>
        </w:rPr>
        <w:t xml:space="preserve"> </w:t>
      </w:r>
      <w:r w:rsidRPr="004D24AD">
        <w:rPr>
          <w:rFonts w:ascii="ITC Avant Garde" w:hAnsi="ITC Avant Garde"/>
          <w:bCs/>
          <w:i/>
        </w:rPr>
        <w:t>anualmente</w:t>
      </w:r>
      <w:r w:rsidR="00586A2C" w:rsidRPr="004D24AD">
        <w:rPr>
          <w:rFonts w:ascii="ITC Avant Garde" w:hAnsi="ITC Avant Garde"/>
          <w:bCs/>
          <w:i/>
        </w:rPr>
        <w:t xml:space="preserve"> </w:t>
      </w:r>
      <w:r w:rsidRPr="004D24AD">
        <w:rPr>
          <w:rFonts w:ascii="ITC Avant Garde" w:hAnsi="ITC Avant Garde"/>
          <w:bCs/>
          <w:i/>
        </w:rPr>
        <w:t>a</w:t>
      </w:r>
      <w:r w:rsidR="00586A2C" w:rsidRPr="004D24AD">
        <w:rPr>
          <w:rFonts w:ascii="ITC Avant Garde" w:hAnsi="ITC Avant Garde"/>
          <w:bCs/>
          <w:i/>
        </w:rPr>
        <w:t xml:space="preserve"> </w:t>
      </w:r>
      <w:r w:rsidRPr="004D24AD">
        <w:rPr>
          <w:rFonts w:ascii="ITC Avant Garde" w:hAnsi="ITC Avant Garde"/>
          <w:bCs/>
          <w:i/>
        </w:rPr>
        <w:t>las</w:t>
      </w:r>
      <w:r w:rsidR="00586A2C" w:rsidRPr="004D24AD">
        <w:rPr>
          <w:rFonts w:ascii="ITC Avant Garde" w:hAnsi="ITC Avant Garde"/>
          <w:bCs/>
          <w:i/>
        </w:rPr>
        <w:t xml:space="preserve"> </w:t>
      </w:r>
      <w:r w:rsidRPr="004D24AD">
        <w:rPr>
          <w:rFonts w:ascii="ITC Avant Garde" w:hAnsi="ITC Avant Garde"/>
          <w:bCs/>
          <w:i/>
        </w:rPr>
        <w:t>secretarías</w:t>
      </w:r>
      <w:r w:rsidR="00586A2C" w:rsidRPr="004D24AD">
        <w:rPr>
          <w:rFonts w:ascii="ITC Avant Garde" w:hAnsi="ITC Avant Garde"/>
          <w:bCs/>
          <w:i/>
        </w:rPr>
        <w:t xml:space="preserve"> </w:t>
      </w:r>
      <w:r w:rsidRPr="004D24AD">
        <w:rPr>
          <w:rFonts w:ascii="ITC Avant Garde" w:hAnsi="ITC Avant Garde"/>
          <w:bCs/>
          <w:i/>
        </w:rPr>
        <w:t>de</w:t>
      </w:r>
      <w:r w:rsidR="00586A2C" w:rsidRPr="004D24AD">
        <w:rPr>
          <w:rFonts w:ascii="ITC Avant Garde" w:hAnsi="ITC Avant Garde"/>
          <w:bCs/>
          <w:i/>
        </w:rPr>
        <w:t xml:space="preserve"> </w:t>
      </w:r>
      <w:r w:rsidRPr="004D24AD">
        <w:rPr>
          <w:rFonts w:ascii="ITC Avant Garde" w:hAnsi="ITC Avant Garde"/>
          <w:bCs/>
          <w:i/>
        </w:rPr>
        <w:t>Comunicaciones</w:t>
      </w:r>
      <w:r w:rsidR="00586A2C" w:rsidRPr="004D24AD">
        <w:rPr>
          <w:rFonts w:ascii="ITC Avant Garde" w:hAnsi="ITC Avant Garde"/>
          <w:bCs/>
          <w:i/>
        </w:rPr>
        <w:t xml:space="preserve"> </w:t>
      </w:r>
      <w:r w:rsidRPr="004D24AD">
        <w:rPr>
          <w:rFonts w:ascii="ITC Avant Garde" w:hAnsi="ITC Avant Garde"/>
          <w:bCs/>
          <w:i/>
        </w:rPr>
        <w:t>y</w:t>
      </w:r>
      <w:r w:rsidR="00586A2C" w:rsidRPr="004D24AD">
        <w:rPr>
          <w:rFonts w:ascii="ITC Avant Garde" w:hAnsi="ITC Avant Garde"/>
          <w:bCs/>
          <w:i/>
        </w:rPr>
        <w:t xml:space="preserve"> </w:t>
      </w:r>
      <w:r w:rsidRPr="004D24AD">
        <w:rPr>
          <w:rFonts w:ascii="ITC Avant Garde" w:hAnsi="ITC Avant Garde"/>
          <w:bCs/>
          <w:i/>
        </w:rPr>
        <w:t>Transportes</w:t>
      </w:r>
      <w:r w:rsidR="00586A2C" w:rsidRPr="004D24AD">
        <w:rPr>
          <w:rFonts w:ascii="ITC Avant Garde" w:hAnsi="ITC Avant Garde"/>
          <w:bCs/>
          <w:i/>
        </w:rPr>
        <w:t xml:space="preserve"> </w:t>
      </w:r>
      <w:r w:rsidRPr="004D24AD">
        <w:rPr>
          <w:rFonts w:ascii="ITC Avant Garde" w:hAnsi="ITC Avant Garde"/>
          <w:bCs/>
          <w:i/>
        </w:rPr>
        <w:t>y</w:t>
      </w:r>
      <w:r w:rsidR="00586A2C" w:rsidRPr="004D24AD">
        <w:rPr>
          <w:rFonts w:ascii="ITC Avant Garde" w:hAnsi="ITC Avant Garde"/>
          <w:bCs/>
          <w:i/>
        </w:rPr>
        <w:t xml:space="preserve"> </w:t>
      </w:r>
      <w:r w:rsidRPr="004D24AD">
        <w:rPr>
          <w:rFonts w:ascii="ITC Avant Garde" w:hAnsi="ITC Avant Garde"/>
          <w:bCs/>
          <w:i/>
        </w:rPr>
        <w:t>de</w:t>
      </w:r>
      <w:r w:rsidR="00586A2C" w:rsidRPr="004D24AD">
        <w:rPr>
          <w:rFonts w:ascii="ITC Avant Garde" w:hAnsi="ITC Avant Garde"/>
          <w:bCs/>
          <w:i/>
        </w:rPr>
        <w:t xml:space="preserve"> </w:t>
      </w:r>
      <w:r w:rsidRPr="004D24AD">
        <w:rPr>
          <w:rFonts w:ascii="ITC Avant Garde" w:hAnsi="ITC Avant Garde"/>
          <w:bCs/>
          <w:i/>
        </w:rPr>
        <w:t>Gobernación,</w:t>
      </w:r>
      <w:r w:rsidR="00586A2C" w:rsidRPr="004D24AD">
        <w:rPr>
          <w:rFonts w:ascii="ITC Avant Garde" w:hAnsi="ITC Avant Garde"/>
          <w:bCs/>
          <w:i/>
        </w:rPr>
        <w:t xml:space="preserve"> </w:t>
      </w:r>
      <w:r w:rsidRPr="004D24AD">
        <w:rPr>
          <w:rFonts w:ascii="ITC Avant Garde" w:hAnsi="ITC Avant Garde"/>
          <w:bCs/>
          <w:i/>
        </w:rPr>
        <w:t>publicado</w:t>
      </w:r>
      <w:r w:rsidR="00586A2C" w:rsidRPr="004D24AD">
        <w:rPr>
          <w:rFonts w:ascii="ITC Avant Garde" w:hAnsi="ITC Avant Garde"/>
          <w:bCs/>
          <w:i/>
        </w:rPr>
        <w:t xml:space="preserve"> </w:t>
      </w:r>
      <w:r w:rsidRPr="004D24AD">
        <w:rPr>
          <w:rFonts w:ascii="ITC Avant Garde" w:hAnsi="ITC Avant Garde"/>
          <w:bCs/>
          <w:i/>
        </w:rPr>
        <w:t>el</w:t>
      </w:r>
      <w:r w:rsidR="00586A2C" w:rsidRPr="004D24AD">
        <w:rPr>
          <w:rFonts w:ascii="ITC Avant Garde" w:hAnsi="ITC Avant Garde"/>
          <w:bCs/>
          <w:i/>
        </w:rPr>
        <w:t xml:space="preserve"> </w:t>
      </w:r>
      <w:r w:rsidRPr="004D24AD">
        <w:rPr>
          <w:rFonts w:ascii="ITC Avant Garde" w:hAnsi="ITC Avant Garde"/>
          <w:bCs/>
          <w:i/>
        </w:rPr>
        <w:t>30</w:t>
      </w:r>
      <w:r w:rsidR="00586A2C" w:rsidRPr="004D24AD">
        <w:rPr>
          <w:rFonts w:ascii="ITC Avant Garde" w:hAnsi="ITC Avant Garde"/>
          <w:bCs/>
          <w:i/>
        </w:rPr>
        <w:t xml:space="preserve"> </w:t>
      </w:r>
      <w:r w:rsidRPr="004D24AD">
        <w:rPr>
          <w:rFonts w:ascii="ITC Avant Garde" w:hAnsi="ITC Avant Garde"/>
          <w:bCs/>
          <w:i/>
        </w:rPr>
        <w:t>de</w:t>
      </w:r>
      <w:r w:rsidR="00586A2C" w:rsidRPr="004D24AD">
        <w:rPr>
          <w:rFonts w:ascii="ITC Avant Garde" w:hAnsi="ITC Avant Garde"/>
          <w:bCs/>
          <w:i/>
        </w:rPr>
        <w:t xml:space="preserve"> </w:t>
      </w:r>
      <w:r w:rsidRPr="004D24AD">
        <w:rPr>
          <w:rFonts w:ascii="ITC Avant Garde" w:hAnsi="ITC Avant Garde"/>
          <w:bCs/>
          <w:i/>
        </w:rPr>
        <w:t>abril</w:t>
      </w:r>
      <w:r w:rsidR="00586A2C" w:rsidRPr="004D24AD">
        <w:rPr>
          <w:rFonts w:ascii="ITC Avant Garde" w:hAnsi="ITC Avant Garde"/>
          <w:bCs/>
          <w:i/>
        </w:rPr>
        <w:t xml:space="preserve"> </w:t>
      </w:r>
      <w:r w:rsidRPr="004D24AD">
        <w:rPr>
          <w:rFonts w:ascii="ITC Avant Garde" w:hAnsi="ITC Avant Garde"/>
          <w:bCs/>
          <w:i/>
        </w:rPr>
        <w:t>de</w:t>
      </w:r>
      <w:r w:rsidR="00586A2C" w:rsidRPr="004D24AD">
        <w:rPr>
          <w:rFonts w:ascii="ITC Avant Garde" w:hAnsi="ITC Avant Garde"/>
          <w:bCs/>
          <w:i/>
        </w:rPr>
        <w:t xml:space="preserve"> </w:t>
      </w:r>
      <w:r w:rsidRPr="004D24AD">
        <w:rPr>
          <w:rFonts w:ascii="ITC Avant Garde" w:hAnsi="ITC Avant Garde"/>
          <w:bCs/>
          <w:i/>
        </w:rPr>
        <w:t>1997</w:t>
      </w:r>
      <w:r w:rsidRPr="004D24AD">
        <w:rPr>
          <w:rFonts w:ascii="ITC Avant Garde" w:hAnsi="ITC Avant Garde"/>
          <w:bCs/>
        </w:rPr>
        <w:t>",</w:t>
      </w:r>
      <w:r w:rsidR="00586A2C" w:rsidRPr="004D24AD">
        <w:rPr>
          <w:rFonts w:ascii="ITC Avant Garde" w:hAnsi="ITC Avant Garde"/>
          <w:bCs/>
        </w:rPr>
        <w:t xml:space="preserve"> </w:t>
      </w:r>
      <w:r w:rsidRPr="004D24AD">
        <w:rPr>
          <w:rFonts w:ascii="ITC Avant Garde" w:hAnsi="ITC Avant Garde"/>
          <w:bCs/>
        </w:rPr>
        <w:t>publicado</w:t>
      </w:r>
      <w:r w:rsidR="00586A2C" w:rsidRPr="004D24AD">
        <w:rPr>
          <w:rFonts w:ascii="ITC Avant Garde" w:hAnsi="ITC Avant Garde"/>
          <w:bCs/>
        </w:rPr>
        <w:t xml:space="preserve"> </w:t>
      </w:r>
      <w:r w:rsidRPr="004D24AD">
        <w:rPr>
          <w:rFonts w:ascii="ITC Avant Garde" w:hAnsi="ITC Avant Garde"/>
          <w:bCs/>
        </w:rPr>
        <w:t>en</w:t>
      </w:r>
      <w:r w:rsidR="00586A2C" w:rsidRPr="004D24AD">
        <w:rPr>
          <w:rFonts w:ascii="ITC Avant Garde" w:hAnsi="ITC Avant Garde"/>
          <w:bCs/>
        </w:rPr>
        <w:t xml:space="preserve"> </w:t>
      </w:r>
      <w:r w:rsidRPr="004D24AD">
        <w:rPr>
          <w:rFonts w:ascii="ITC Avant Garde" w:hAnsi="ITC Avant Garde"/>
          <w:bCs/>
        </w:rPr>
        <w:t>el</w:t>
      </w:r>
      <w:r w:rsidR="00586A2C" w:rsidRPr="004D24AD">
        <w:rPr>
          <w:rFonts w:ascii="ITC Avant Garde" w:hAnsi="ITC Avant Garde"/>
          <w:bCs/>
        </w:rPr>
        <w:t xml:space="preserve"> </w:t>
      </w:r>
      <w:r w:rsidRPr="004D24AD">
        <w:rPr>
          <w:rFonts w:ascii="ITC Avant Garde" w:hAnsi="ITC Avant Garde"/>
          <w:bCs/>
        </w:rPr>
        <w:t>Diario</w:t>
      </w:r>
      <w:r w:rsidR="00586A2C" w:rsidRPr="004D24AD">
        <w:rPr>
          <w:rFonts w:ascii="ITC Avant Garde" w:hAnsi="ITC Avant Garde"/>
          <w:bCs/>
        </w:rPr>
        <w:t xml:space="preserve"> </w:t>
      </w:r>
      <w:r w:rsidRPr="004D24AD">
        <w:rPr>
          <w:rFonts w:ascii="ITC Avant Garde" w:hAnsi="ITC Avant Garde"/>
          <w:bCs/>
        </w:rPr>
        <w:t>Oficial</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Federación</w:t>
      </w:r>
      <w:r w:rsidR="00586A2C" w:rsidRPr="004D24AD">
        <w:rPr>
          <w:rFonts w:ascii="ITC Avant Garde" w:hAnsi="ITC Avant Garde"/>
          <w:bCs/>
        </w:rPr>
        <w:t xml:space="preserve"> </w:t>
      </w:r>
      <w:r w:rsidRPr="004D24AD">
        <w:rPr>
          <w:rFonts w:ascii="ITC Avant Garde" w:hAnsi="ITC Avant Garde"/>
          <w:bCs/>
        </w:rPr>
        <w:t>el</w:t>
      </w:r>
      <w:r w:rsidR="00586A2C" w:rsidRPr="004D24AD">
        <w:rPr>
          <w:rFonts w:ascii="ITC Avant Garde" w:hAnsi="ITC Avant Garde"/>
          <w:bCs/>
        </w:rPr>
        <w:t xml:space="preserve"> </w:t>
      </w:r>
      <w:r w:rsidRPr="004D24AD">
        <w:rPr>
          <w:rFonts w:ascii="ITC Avant Garde" w:hAnsi="ITC Avant Garde"/>
          <w:bCs/>
        </w:rPr>
        <w:t>28</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junio</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2013</w:t>
      </w:r>
      <w:r w:rsidR="00586A2C" w:rsidRPr="004D24AD">
        <w:rPr>
          <w:rFonts w:ascii="ITC Avant Garde" w:hAnsi="ITC Avant Garde"/>
          <w:bCs/>
        </w:rPr>
        <w:t xml:space="preserve"> </w:t>
      </w:r>
      <w:r w:rsidRPr="004D24AD">
        <w:rPr>
          <w:rFonts w:ascii="ITC Avant Garde" w:hAnsi="ITC Avant Garde"/>
          <w:bCs/>
        </w:rPr>
        <w:t>en</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cual</w:t>
      </w:r>
      <w:r w:rsidR="00586A2C" w:rsidRPr="004D24AD">
        <w:rPr>
          <w:rFonts w:ascii="ITC Avant Garde" w:hAnsi="ITC Avant Garde"/>
          <w:bCs/>
        </w:rPr>
        <w:t xml:space="preserve"> </w:t>
      </w:r>
      <w:r w:rsidRPr="004D24AD">
        <w:rPr>
          <w:rFonts w:ascii="ITC Avant Garde" w:hAnsi="ITC Avant Garde"/>
          <w:bCs/>
        </w:rPr>
        <w:t>hacía</w:t>
      </w:r>
      <w:r w:rsidR="00586A2C" w:rsidRPr="004D24AD">
        <w:rPr>
          <w:rFonts w:ascii="ITC Avant Garde" w:hAnsi="ITC Avant Garde"/>
          <w:bCs/>
        </w:rPr>
        <w:t xml:space="preserve"> </w:t>
      </w:r>
      <w:r w:rsidRPr="004D24AD">
        <w:rPr>
          <w:rFonts w:ascii="ITC Avant Garde" w:hAnsi="ITC Avant Garde"/>
          <w:bCs/>
        </w:rPr>
        <w:t>exigible</w:t>
      </w:r>
      <w:r w:rsidR="00586A2C" w:rsidRPr="004D24AD">
        <w:rPr>
          <w:rFonts w:ascii="ITC Avant Garde" w:hAnsi="ITC Avant Garde"/>
          <w:bCs/>
        </w:rPr>
        <w:t xml:space="preserve"> </w:t>
      </w:r>
      <w:r w:rsidRPr="004D24AD">
        <w:rPr>
          <w:rFonts w:ascii="ITC Avant Garde" w:hAnsi="ITC Avant Garde"/>
          <w:bCs/>
        </w:rPr>
        <w:t>esta</w:t>
      </w:r>
      <w:r w:rsidR="00586A2C" w:rsidRPr="004D24AD">
        <w:rPr>
          <w:rFonts w:ascii="ITC Avant Garde" w:hAnsi="ITC Avant Garde"/>
          <w:bCs/>
        </w:rPr>
        <w:t xml:space="preserve"> </w:t>
      </w:r>
      <w:r w:rsidRPr="004D24AD">
        <w:rPr>
          <w:rFonts w:ascii="ITC Avant Garde" w:hAnsi="ITC Avant Garde"/>
          <w:bCs/>
        </w:rPr>
        <w:t>información,</w:t>
      </w:r>
      <w:r w:rsidR="00586A2C" w:rsidRPr="004D24AD">
        <w:rPr>
          <w:rFonts w:ascii="ITC Avant Garde" w:hAnsi="ITC Avant Garde"/>
          <w:bCs/>
        </w:rPr>
        <w:t xml:space="preserve"> </w:t>
      </w:r>
      <w:r w:rsidRPr="004D24AD">
        <w:rPr>
          <w:rFonts w:ascii="ITC Avant Garde" w:hAnsi="ITC Avant Garde"/>
          <w:bCs/>
        </w:rPr>
        <w:t>además</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que</w:t>
      </w:r>
      <w:r w:rsidR="00586A2C" w:rsidRPr="004D24AD">
        <w:rPr>
          <w:rFonts w:ascii="ITC Avant Garde" w:hAnsi="ITC Avant Garde"/>
          <w:bCs/>
        </w:rPr>
        <w:t xml:space="preserve"> </w:t>
      </w:r>
      <w:r w:rsidRPr="004D24AD">
        <w:rPr>
          <w:rFonts w:ascii="ITC Avant Garde" w:hAnsi="ITC Avant Garde"/>
          <w:bCs/>
        </w:rPr>
        <w:t>representa</w:t>
      </w:r>
      <w:r w:rsidR="00586A2C" w:rsidRPr="004D24AD">
        <w:rPr>
          <w:rFonts w:ascii="ITC Avant Garde" w:hAnsi="ITC Avant Garde"/>
          <w:bCs/>
        </w:rPr>
        <w:t xml:space="preserve"> </w:t>
      </w:r>
      <w:r w:rsidRPr="004D24AD">
        <w:rPr>
          <w:rFonts w:ascii="ITC Avant Garde" w:hAnsi="ITC Avant Garde"/>
          <w:bCs/>
        </w:rPr>
        <w:t>mayor</w:t>
      </w:r>
      <w:r w:rsidR="00586A2C" w:rsidRPr="004D24AD">
        <w:rPr>
          <w:rFonts w:ascii="ITC Avant Garde" w:hAnsi="ITC Avant Garde"/>
          <w:bCs/>
        </w:rPr>
        <w:t xml:space="preserve"> </w:t>
      </w:r>
      <w:r w:rsidRPr="004D24AD">
        <w:rPr>
          <w:rFonts w:ascii="ITC Avant Garde" w:hAnsi="ITC Avant Garde"/>
          <w:bCs/>
        </w:rPr>
        <w:t>carga</w:t>
      </w:r>
      <w:r w:rsidR="00586A2C" w:rsidRPr="004D24AD">
        <w:rPr>
          <w:rFonts w:ascii="ITC Avant Garde" w:hAnsi="ITC Avant Garde"/>
          <w:bCs/>
        </w:rPr>
        <w:t xml:space="preserve"> </w:t>
      </w:r>
      <w:r w:rsidRPr="004D24AD">
        <w:rPr>
          <w:rFonts w:ascii="ITC Avant Garde" w:hAnsi="ITC Avant Garde"/>
          <w:bCs/>
        </w:rPr>
        <w:t>administrativa</w:t>
      </w:r>
      <w:r w:rsidR="00586A2C" w:rsidRPr="004D24AD">
        <w:rPr>
          <w:rFonts w:ascii="ITC Avant Garde" w:hAnsi="ITC Avant Garde"/>
          <w:bCs/>
        </w:rPr>
        <w:t xml:space="preserve"> </w:t>
      </w:r>
      <w:r w:rsidRPr="004D24AD">
        <w:rPr>
          <w:rFonts w:ascii="ITC Avant Garde" w:hAnsi="ITC Avant Garde"/>
          <w:bCs/>
        </w:rPr>
        <w:t>para</w:t>
      </w:r>
      <w:r w:rsidR="00586A2C" w:rsidRPr="004D24AD">
        <w:rPr>
          <w:rFonts w:ascii="ITC Avant Garde" w:hAnsi="ITC Avant Garde"/>
          <w:bCs/>
        </w:rPr>
        <w:t xml:space="preserve"> </w:t>
      </w:r>
      <w:r w:rsidRPr="004D24AD">
        <w:rPr>
          <w:rFonts w:ascii="ITC Avant Garde" w:hAnsi="ITC Avant Garde"/>
          <w:bCs/>
        </w:rPr>
        <w:t>el</w:t>
      </w:r>
      <w:r w:rsidR="00586A2C" w:rsidRPr="004D24AD">
        <w:rPr>
          <w:rFonts w:ascii="ITC Avant Garde" w:hAnsi="ITC Avant Garde"/>
          <w:bCs/>
        </w:rPr>
        <w:t xml:space="preserve"> </w:t>
      </w:r>
      <w:r w:rsidRPr="004D24AD">
        <w:rPr>
          <w:rFonts w:ascii="ITC Avant Garde" w:hAnsi="ITC Avant Garde"/>
          <w:bCs/>
        </w:rPr>
        <w:t>concesionario,</w:t>
      </w:r>
      <w:r w:rsidR="00586A2C" w:rsidRPr="004D24AD">
        <w:rPr>
          <w:rFonts w:ascii="ITC Avant Garde" w:hAnsi="ITC Avant Garde"/>
          <w:bCs/>
        </w:rPr>
        <w:t xml:space="preserve"> </w:t>
      </w:r>
      <w:r w:rsidRPr="004D24AD">
        <w:rPr>
          <w:rFonts w:ascii="ITC Avant Garde" w:hAnsi="ITC Avant Garde"/>
          <w:bCs/>
        </w:rPr>
        <w:t>e</w:t>
      </w:r>
      <w:r w:rsidR="00586A2C" w:rsidRPr="004D24AD">
        <w:rPr>
          <w:rFonts w:ascii="ITC Avant Garde" w:hAnsi="ITC Avant Garde"/>
          <w:bCs/>
        </w:rPr>
        <w:t xml:space="preserve"> </w:t>
      </w:r>
      <w:r w:rsidRPr="004D24AD">
        <w:rPr>
          <w:rFonts w:ascii="ITC Avant Garde" w:hAnsi="ITC Avant Garde"/>
          <w:bCs/>
        </w:rPr>
        <w:t>incluso</w:t>
      </w:r>
      <w:r w:rsidR="00586A2C" w:rsidRPr="004D24AD">
        <w:rPr>
          <w:rFonts w:ascii="ITC Avant Garde" w:hAnsi="ITC Avant Garde"/>
          <w:bCs/>
        </w:rPr>
        <w:t xml:space="preserve"> </w:t>
      </w:r>
      <w:r w:rsidRPr="004D24AD">
        <w:rPr>
          <w:rFonts w:ascii="ITC Avant Garde" w:hAnsi="ITC Avant Garde"/>
          <w:bCs/>
        </w:rPr>
        <w:t>dicho</w:t>
      </w:r>
      <w:r w:rsidR="00586A2C" w:rsidRPr="004D24AD">
        <w:rPr>
          <w:rFonts w:ascii="ITC Avant Garde" w:hAnsi="ITC Avant Garde"/>
          <w:bCs/>
        </w:rPr>
        <w:t xml:space="preserve"> </w:t>
      </w:r>
      <w:r w:rsidRPr="004D24AD">
        <w:rPr>
          <w:rFonts w:ascii="ITC Avant Garde" w:hAnsi="ITC Avant Garde"/>
          <w:bCs/>
        </w:rPr>
        <w:t>Instituto</w:t>
      </w:r>
      <w:r w:rsidR="00586A2C" w:rsidRPr="004D24AD">
        <w:rPr>
          <w:rFonts w:ascii="ITC Avant Garde" w:hAnsi="ITC Avant Garde"/>
          <w:bCs/>
        </w:rPr>
        <w:t xml:space="preserve"> </w:t>
      </w:r>
      <w:r w:rsidRPr="004D24AD">
        <w:rPr>
          <w:rFonts w:ascii="ITC Avant Garde" w:hAnsi="ITC Avant Garde"/>
          <w:bCs/>
        </w:rPr>
        <w:t>cuenta</w:t>
      </w:r>
      <w:r w:rsidR="00586A2C" w:rsidRPr="004D24AD">
        <w:rPr>
          <w:rFonts w:ascii="ITC Avant Garde" w:hAnsi="ITC Avant Garde"/>
          <w:bCs/>
        </w:rPr>
        <w:t xml:space="preserve"> </w:t>
      </w:r>
      <w:r w:rsidRPr="004D24AD">
        <w:rPr>
          <w:rFonts w:ascii="ITC Avant Garde" w:hAnsi="ITC Avant Garde"/>
          <w:bCs/>
        </w:rPr>
        <w:t>con</w:t>
      </w:r>
      <w:r w:rsidR="00586A2C" w:rsidRPr="004D24AD">
        <w:rPr>
          <w:rFonts w:ascii="ITC Avant Garde" w:hAnsi="ITC Avant Garde"/>
          <w:bCs/>
        </w:rPr>
        <w:t xml:space="preserve"> </w:t>
      </w:r>
      <w:r w:rsidRPr="004D24AD">
        <w:rPr>
          <w:rFonts w:ascii="ITC Avant Garde" w:hAnsi="ITC Avant Garde"/>
          <w:bCs/>
        </w:rPr>
        <w:t>dicha</w:t>
      </w:r>
      <w:r w:rsidR="00586A2C" w:rsidRPr="004D24AD">
        <w:rPr>
          <w:rFonts w:ascii="ITC Avant Garde" w:hAnsi="ITC Avant Garde"/>
          <w:bCs/>
        </w:rPr>
        <w:t xml:space="preserve"> </w:t>
      </w:r>
      <w:r w:rsidRPr="004D24AD">
        <w:rPr>
          <w:rFonts w:ascii="ITC Avant Garde" w:hAnsi="ITC Avant Garde"/>
          <w:bCs/>
        </w:rPr>
        <w:t>información</w:t>
      </w:r>
      <w:r w:rsidR="00586A2C" w:rsidRPr="004D24AD">
        <w:rPr>
          <w:rFonts w:ascii="ITC Avant Garde" w:hAnsi="ITC Avant Garde"/>
          <w:bCs/>
        </w:rPr>
        <w:t xml:space="preserve"> </w:t>
      </w:r>
      <w:r w:rsidRPr="004D24AD">
        <w:rPr>
          <w:rFonts w:ascii="ITC Avant Garde" w:hAnsi="ITC Avant Garde"/>
          <w:bCs/>
        </w:rPr>
        <w:t>que</w:t>
      </w:r>
      <w:r w:rsidR="00586A2C" w:rsidRPr="004D24AD">
        <w:rPr>
          <w:rFonts w:ascii="ITC Avant Garde" w:hAnsi="ITC Avant Garde"/>
          <w:bCs/>
        </w:rPr>
        <w:t xml:space="preserve"> </w:t>
      </w:r>
      <w:r w:rsidRPr="004D24AD">
        <w:rPr>
          <w:rFonts w:ascii="ITC Avant Garde" w:hAnsi="ITC Avant Garde"/>
          <w:bCs/>
        </w:rPr>
        <w:t>se</w:t>
      </w:r>
      <w:r w:rsidR="00586A2C" w:rsidRPr="004D24AD">
        <w:rPr>
          <w:rFonts w:ascii="ITC Avant Garde" w:hAnsi="ITC Avant Garde"/>
          <w:bCs/>
        </w:rPr>
        <w:t xml:space="preserve"> </w:t>
      </w:r>
      <w:r w:rsidRPr="004D24AD">
        <w:rPr>
          <w:rFonts w:ascii="ITC Avant Garde" w:hAnsi="ITC Avant Garde"/>
          <w:bCs/>
        </w:rPr>
        <w:lastRenderedPageBreak/>
        <w:t>proporciona</w:t>
      </w:r>
      <w:r w:rsidR="00586A2C" w:rsidRPr="004D24AD">
        <w:rPr>
          <w:rFonts w:ascii="ITC Avant Garde" w:hAnsi="ITC Avant Garde"/>
          <w:bCs/>
        </w:rPr>
        <w:t xml:space="preserve"> </w:t>
      </w:r>
      <w:r w:rsidRPr="004D24AD">
        <w:rPr>
          <w:rFonts w:ascii="ITC Avant Garde" w:hAnsi="ITC Avant Garde"/>
          <w:bCs/>
        </w:rPr>
        <w:t>en</w:t>
      </w:r>
      <w:r w:rsidR="00586A2C" w:rsidRPr="004D24AD">
        <w:rPr>
          <w:rFonts w:ascii="ITC Avant Garde" w:hAnsi="ITC Avant Garde"/>
          <w:bCs/>
        </w:rPr>
        <w:t xml:space="preserve"> </w:t>
      </w:r>
      <w:r w:rsidRPr="004D24AD">
        <w:rPr>
          <w:rFonts w:ascii="ITC Avant Garde" w:hAnsi="ITC Avant Garde"/>
          <w:bCs/>
        </w:rPr>
        <w:t>las</w:t>
      </w:r>
      <w:r w:rsidR="00586A2C" w:rsidRPr="004D24AD">
        <w:rPr>
          <w:rFonts w:ascii="ITC Avant Garde" w:hAnsi="ITC Avant Garde"/>
          <w:bCs/>
        </w:rPr>
        <w:t xml:space="preserve"> </w:t>
      </w:r>
      <w:r w:rsidRPr="004D24AD">
        <w:rPr>
          <w:rFonts w:ascii="ITC Avant Garde" w:hAnsi="ITC Avant Garde"/>
          <w:bCs/>
        </w:rPr>
        <w:t>solicitudes</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frecuencias</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servicio</w:t>
      </w:r>
      <w:r w:rsidR="00586A2C" w:rsidRPr="004D24AD">
        <w:rPr>
          <w:rFonts w:ascii="ITC Avant Garde" w:hAnsi="ITC Avant Garde"/>
          <w:bCs/>
        </w:rPr>
        <w:t xml:space="preserve"> </w:t>
      </w:r>
      <w:r w:rsidRPr="004D24AD">
        <w:rPr>
          <w:rFonts w:ascii="ITC Avant Garde" w:hAnsi="ITC Avant Garde"/>
          <w:bCs/>
        </w:rPr>
        <w:t>auxiliares</w:t>
      </w:r>
      <w:r w:rsidR="00586A2C" w:rsidRPr="004D24AD">
        <w:rPr>
          <w:rFonts w:ascii="ITC Avant Garde" w:hAnsi="ITC Avant Garde"/>
          <w:bCs/>
        </w:rPr>
        <w:t xml:space="preserve"> </w:t>
      </w:r>
      <w:r w:rsidRPr="004D24AD">
        <w:rPr>
          <w:rFonts w:ascii="ITC Avant Garde" w:hAnsi="ITC Avant Garde"/>
          <w:bCs/>
        </w:rPr>
        <w:t>a</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radiodifusión.</w:t>
      </w:r>
    </w:p>
    <w:p w14:paraId="390B0541" w14:textId="77777777" w:rsidR="00D215AB" w:rsidRPr="004D24AD" w:rsidRDefault="00D215AB" w:rsidP="00C52112">
      <w:pPr>
        <w:pStyle w:val="Prrafodelista"/>
        <w:spacing w:after="0" w:line="240" w:lineRule="auto"/>
        <w:ind w:left="2127"/>
        <w:contextualSpacing w:val="0"/>
        <w:jc w:val="both"/>
        <w:rPr>
          <w:rFonts w:ascii="ITC Avant Garde" w:hAnsi="ITC Avant Garde"/>
          <w:bCs/>
        </w:rPr>
      </w:pPr>
    </w:p>
    <w:p w14:paraId="76D56AB2" w14:textId="77777777" w:rsidR="003202F3" w:rsidRPr="004D24AD" w:rsidRDefault="003202F3" w:rsidP="00C52112">
      <w:pPr>
        <w:pStyle w:val="Prrafodelista"/>
        <w:spacing w:after="0" w:line="240" w:lineRule="auto"/>
        <w:ind w:left="2127"/>
        <w:contextualSpacing w:val="0"/>
        <w:jc w:val="both"/>
        <w:rPr>
          <w:rFonts w:ascii="ITC Avant Garde" w:hAnsi="ITC Avant Garde"/>
          <w:bCs/>
        </w:rPr>
      </w:pPr>
      <w:r w:rsidRPr="004D24AD">
        <w:rPr>
          <w:rFonts w:ascii="ITC Avant Garde" w:hAnsi="ITC Avant Garde"/>
          <w:bCs/>
        </w:rPr>
        <w:t>Para</w:t>
      </w:r>
      <w:r w:rsidR="00586A2C" w:rsidRPr="004D24AD">
        <w:rPr>
          <w:rFonts w:ascii="ITC Avant Garde" w:hAnsi="ITC Avant Garde"/>
          <w:bCs/>
        </w:rPr>
        <w:t xml:space="preserve"> </w:t>
      </w:r>
      <w:r w:rsidRPr="004D24AD">
        <w:rPr>
          <w:rFonts w:ascii="ITC Avant Garde" w:hAnsi="ITC Avant Garde"/>
          <w:bCs/>
        </w:rPr>
        <w:t>el</w:t>
      </w:r>
      <w:r w:rsidR="00586A2C" w:rsidRPr="004D24AD">
        <w:rPr>
          <w:rFonts w:ascii="ITC Avant Garde" w:hAnsi="ITC Avant Garde"/>
          <w:bCs/>
        </w:rPr>
        <w:t xml:space="preserve"> </w:t>
      </w:r>
      <w:r w:rsidRPr="004D24AD">
        <w:rPr>
          <w:rFonts w:ascii="ITC Avant Garde" w:hAnsi="ITC Avant Garde"/>
          <w:bCs/>
        </w:rPr>
        <w:t>caso</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información</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los</w:t>
      </w:r>
      <w:r w:rsidR="00586A2C" w:rsidRPr="004D24AD">
        <w:rPr>
          <w:rFonts w:ascii="ITC Avant Garde" w:hAnsi="ITC Avant Garde"/>
          <w:bCs/>
        </w:rPr>
        <w:t xml:space="preserve"> </w:t>
      </w:r>
      <w:r w:rsidRPr="004D24AD">
        <w:rPr>
          <w:rFonts w:ascii="ITC Avant Garde" w:hAnsi="ITC Avant Garde"/>
          <w:bCs/>
        </w:rPr>
        <w:t>sistemas</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enlace</w:t>
      </w:r>
      <w:r w:rsidR="00586A2C" w:rsidRPr="004D24AD">
        <w:rPr>
          <w:rFonts w:ascii="ITC Avant Garde" w:hAnsi="ITC Avant Garde"/>
          <w:bCs/>
        </w:rPr>
        <w:t xml:space="preserve"> </w:t>
      </w:r>
      <w:r w:rsidRPr="004D24AD">
        <w:rPr>
          <w:rFonts w:ascii="ITC Avant Garde" w:hAnsi="ITC Avant Garde"/>
          <w:bCs/>
        </w:rPr>
        <w:t>estudio-planta,</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misma</w:t>
      </w:r>
      <w:r w:rsidR="00586A2C" w:rsidRPr="004D24AD">
        <w:rPr>
          <w:rFonts w:ascii="ITC Avant Garde" w:hAnsi="ITC Avant Garde"/>
          <w:bCs/>
        </w:rPr>
        <w:t xml:space="preserve"> </w:t>
      </w:r>
      <w:r w:rsidRPr="004D24AD">
        <w:rPr>
          <w:rFonts w:ascii="ITC Avant Garde" w:hAnsi="ITC Avant Garde"/>
          <w:bCs/>
        </w:rPr>
        <w:t>forma</w:t>
      </w:r>
      <w:r w:rsidR="00586A2C" w:rsidRPr="004D24AD">
        <w:rPr>
          <w:rFonts w:ascii="ITC Avant Garde" w:hAnsi="ITC Avant Garde"/>
          <w:bCs/>
        </w:rPr>
        <w:t xml:space="preserve"> </w:t>
      </w:r>
      <w:r w:rsidRPr="004D24AD">
        <w:rPr>
          <w:rFonts w:ascii="ITC Avant Garde" w:hAnsi="ITC Avant Garde"/>
          <w:bCs/>
        </w:rPr>
        <w:t>se</w:t>
      </w:r>
      <w:r w:rsidR="00586A2C" w:rsidRPr="004D24AD">
        <w:rPr>
          <w:rFonts w:ascii="ITC Avant Garde" w:hAnsi="ITC Avant Garde"/>
          <w:bCs/>
        </w:rPr>
        <w:t xml:space="preserve"> </w:t>
      </w:r>
      <w:r w:rsidRPr="004D24AD">
        <w:rPr>
          <w:rFonts w:ascii="ITC Avant Garde" w:hAnsi="ITC Avant Garde"/>
          <w:bCs/>
        </w:rPr>
        <w:t>considera</w:t>
      </w:r>
      <w:r w:rsidR="00586A2C" w:rsidRPr="004D24AD">
        <w:rPr>
          <w:rFonts w:ascii="ITC Avant Garde" w:hAnsi="ITC Avant Garde"/>
          <w:bCs/>
        </w:rPr>
        <w:t xml:space="preserve"> </w:t>
      </w:r>
      <w:r w:rsidRPr="004D24AD">
        <w:rPr>
          <w:rFonts w:ascii="ITC Avant Garde" w:hAnsi="ITC Avant Garde"/>
          <w:bCs/>
        </w:rPr>
        <w:t>una</w:t>
      </w:r>
      <w:r w:rsidR="00586A2C" w:rsidRPr="004D24AD">
        <w:rPr>
          <w:rFonts w:ascii="ITC Avant Garde" w:hAnsi="ITC Avant Garde"/>
          <w:bCs/>
        </w:rPr>
        <w:t xml:space="preserve"> </w:t>
      </w:r>
      <w:r w:rsidRPr="004D24AD">
        <w:rPr>
          <w:rFonts w:ascii="ITC Avant Garde" w:hAnsi="ITC Avant Garde"/>
          <w:bCs/>
        </w:rPr>
        <w:t>carga</w:t>
      </w:r>
      <w:r w:rsidR="00586A2C" w:rsidRPr="004D24AD">
        <w:rPr>
          <w:rFonts w:ascii="ITC Avant Garde" w:hAnsi="ITC Avant Garde"/>
          <w:bCs/>
        </w:rPr>
        <w:t xml:space="preserve"> </w:t>
      </w:r>
      <w:r w:rsidRPr="004D24AD">
        <w:rPr>
          <w:rFonts w:ascii="ITC Avant Garde" w:hAnsi="ITC Avant Garde"/>
          <w:bCs/>
        </w:rPr>
        <w:t>administrativa</w:t>
      </w:r>
      <w:r w:rsidR="00586A2C" w:rsidRPr="004D24AD">
        <w:rPr>
          <w:rFonts w:ascii="ITC Avant Garde" w:hAnsi="ITC Avant Garde"/>
          <w:bCs/>
        </w:rPr>
        <w:t xml:space="preserve"> </w:t>
      </w:r>
      <w:r w:rsidRPr="004D24AD">
        <w:rPr>
          <w:rFonts w:ascii="ITC Avant Garde" w:hAnsi="ITC Avant Garde"/>
          <w:bCs/>
        </w:rPr>
        <w:t>innecesaria</w:t>
      </w:r>
      <w:r w:rsidR="00586A2C" w:rsidRPr="004D24AD">
        <w:rPr>
          <w:rFonts w:ascii="ITC Avant Garde" w:hAnsi="ITC Avant Garde"/>
          <w:bCs/>
        </w:rPr>
        <w:t xml:space="preserve"> </w:t>
      </w:r>
      <w:r w:rsidRPr="004D24AD">
        <w:rPr>
          <w:rFonts w:ascii="ITC Avant Garde" w:hAnsi="ITC Avant Garde"/>
          <w:bCs/>
        </w:rPr>
        <w:t>para</w:t>
      </w:r>
      <w:r w:rsidR="00586A2C" w:rsidRPr="004D24AD">
        <w:rPr>
          <w:rFonts w:ascii="ITC Avant Garde" w:hAnsi="ITC Avant Garde"/>
          <w:bCs/>
        </w:rPr>
        <w:t xml:space="preserve"> </w:t>
      </w:r>
      <w:r w:rsidRPr="004D24AD">
        <w:rPr>
          <w:rFonts w:ascii="ITC Avant Garde" w:hAnsi="ITC Avant Garde"/>
          <w:bCs/>
        </w:rPr>
        <w:t>el</w:t>
      </w:r>
      <w:r w:rsidR="00586A2C" w:rsidRPr="004D24AD">
        <w:rPr>
          <w:rFonts w:ascii="ITC Avant Garde" w:hAnsi="ITC Avant Garde"/>
          <w:bCs/>
        </w:rPr>
        <w:t xml:space="preserve"> </w:t>
      </w:r>
      <w:r w:rsidRPr="004D24AD">
        <w:rPr>
          <w:rFonts w:ascii="ITC Avant Garde" w:hAnsi="ITC Avant Garde"/>
          <w:bCs/>
        </w:rPr>
        <w:t>concesionario,</w:t>
      </w:r>
      <w:r w:rsidR="00586A2C" w:rsidRPr="004D24AD">
        <w:rPr>
          <w:rFonts w:ascii="ITC Avant Garde" w:hAnsi="ITC Avant Garde"/>
          <w:bCs/>
        </w:rPr>
        <w:t xml:space="preserve"> </w:t>
      </w:r>
      <w:r w:rsidRPr="004D24AD">
        <w:rPr>
          <w:rFonts w:ascii="ITC Avant Garde" w:hAnsi="ITC Avant Garde"/>
          <w:bCs/>
        </w:rPr>
        <w:t>toda</w:t>
      </w:r>
      <w:r w:rsidR="00586A2C" w:rsidRPr="004D24AD">
        <w:rPr>
          <w:rFonts w:ascii="ITC Avant Garde" w:hAnsi="ITC Avant Garde"/>
          <w:bCs/>
        </w:rPr>
        <w:t xml:space="preserve"> </w:t>
      </w:r>
      <w:r w:rsidRPr="004D24AD">
        <w:rPr>
          <w:rFonts w:ascii="ITC Avant Garde" w:hAnsi="ITC Avant Garde"/>
          <w:bCs/>
        </w:rPr>
        <w:t>vez</w:t>
      </w:r>
      <w:r w:rsidR="00586A2C" w:rsidRPr="004D24AD">
        <w:rPr>
          <w:rFonts w:ascii="ITC Avant Garde" w:hAnsi="ITC Avant Garde"/>
          <w:bCs/>
        </w:rPr>
        <w:t xml:space="preserve"> </w:t>
      </w:r>
      <w:r w:rsidRPr="004D24AD">
        <w:rPr>
          <w:rFonts w:ascii="ITC Avant Garde" w:hAnsi="ITC Avant Garde"/>
          <w:bCs/>
        </w:rPr>
        <w:t>que</w:t>
      </w:r>
      <w:r w:rsidR="00586A2C" w:rsidRPr="004D24AD">
        <w:rPr>
          <w:rFonts w:ascii="ITC Avant Garde" w:hAnsi="ITC Avant Garde"/>
          <w:bCs/>
        </w:rPr>
        <w:t xml:space="preserve"> </w:t>
      </w:r>
      <w:r w:rsidRPr="004D24AD">
        <w:rPr>
          <w:rFonts w:ascii="ITC Avant Garde" w:hAnsi="ITC Avant Garde"/>
          <w:bCs/>
        </w:rPr>
        <w:t>el</w:t>
      </w:r>
      <w:r w:rsidR="00586A2C" w:rsidRPr="004D24AD">
        <w:rPr>
          <w:rFonts w:ascii="ITC Avant Garde" w:hAnsi="ITC Avant Garde"/>
          <w:bCs/>
        </w:rPr>
        <w:t xml:space="preserve"> </w:t>
      </w:r>
      <w:r w:rsidRPr="004D24AD">
        <w:rPr>
          <w:rFonts w:ascii="ITC Avant Garde" w:hAnsi="ITC Avant Garde"/>
          <w:bCs/>
        </w:rPr>
        <w:t>IFT</w:t>
      </w:r>
      <w:r w:rsidR="00586A2C" w:rsidRPr="004D24AD">
        <w:rPr>
          <w:rFonts w:ascii="ITC Avant Garde" w:hAnsi="ITC Avant Garde"/>
          <w:bCs/>
        </w:rPr>
        <w:t xml:space="preserve"> </w:t>
      </w:r>
      <w:r w:rsidRPr="004D24AD">
        <w:rPr>
          <w:rFonts w:ascii="ITC Avant Garde" w:hAnsi="ITC Avant Garde"/>
          <w:bCs/>
        </w:rPr>
        <w:t>ya</w:t>
      </w:r>
      <w:r w:rsidR="00586A2C" w:rsidRPr="004D24AD">
        <w:rPr>
          <w:rFonts w:ascii="ITC Avant Garde" w:hAnsi="ITC Avant Garde"/>
          <w:bCs/>
        </w:rPr>
        <w:t xml:space="preserve"> </w:t>
      </w:r>
      <w:r w:rsidRPr="004D24AD">
        <w:rPr>
          <w:rFonts w:ascii="ITC Avant Garde" w:hAnsi="ITC Avant Garde"/>
          <w:bCs/>
        </w:rPr>
        <w:t>cuenta</w:t>
      </w:r>
      <w:r w:rsidR="00586A2C" w:rsidRPr="004D24AD">
        <w:rPr>
          <w:rFonts w:ascii="ITC Avant Garde" w:hAnsi="ITC Avant Garde"/>
          <w:bCs/>
        </w:rPr>
        <w:t xml:space="preserve"> </w:t>
      </w:r>
      <w:r w:rsidRPr="004D24AD">
        <w:rPr>
          <w:rFonts w:ascii="ITC Avant Garde" w:hAnsi="ITC Avant Garde"/>
          <w:bCs/>
        </w:rPr>
        <w:t>con</w:t>
      </w:r>
      <w:r w:rsidR="00586A2C" w:rsidRPr="004D24AD">
        <w:rPr>
          <w:rFonts w:ascii="ITC Avant Garde" w:hAnsi="ITC Avant Garde"/>
          <w:bCs/>
        </w:rPr>
        <w:t xml:space="preserve"> </w:t>
      </w:r>
      <w:r w:rsidRPr="004D24AD">
        <w:rPr>
          <w:rFonts w:ascii="ITC Avant Garde" w:hAnsi="ITC Avant Garde"/>
          <w:bCs/>
        </w:rPr>
        <w:t>esta</w:t>
      </w:r>
      <w:r w:rsidR="00586A2C" w:rsidRPr="004D24AD">
        <w:rPr>
          <w:rFonts w:ascii="ITC Avant Garde" w:hAnsi="ITC Avant Garde"/>
          <w:bCs/>
        </w:rPr>
        <w:t xml:space="preserve"> </w:t>
      </w:r>
      <w:r w:rsidRPr="004D24AD">
        <w:rPr>
          <w:rFonts w:ascii="ITC Avant Garde" w:hAnsi="ITC Avant Garde"/>
          <w:bCs/>
        </w:rPr>
        <w:t>información,</w:t>
      </w:r>
      <w:r w:rsidR="00586A2C" w:rsidRPr="004D24AD">
        <w:rPr>
          <w:rFonts w:ascii="ITC Avant Garde" w:hAnsi="ITC Avant Garde"/>
          <w:bCs/>
        </w:rPr>
        <w:t xml:space="preserve"> </w:t>
      </w:r>
      <w:r w:rsidRPr="004D24AD">
        <w:rPr>
          <w:rFonts w:ascii="ITC Avant Garde" w:hAnsi="ITC Avant Garde"/>
          <w:bCs/>
        </w:rPr>
        <w:t>considerando</w:t>
      </w:r>
      <w:r w:rsidR="00586A2C" w:rsidRPr="004D24AD">
        <w:rPr>
          <w:rFonts w:ascii="ITC Avant Garde" w:hAnsi="ITC Avant Garde"/>
          <w:bCs/>
        </w:rPr>
        <w:t xml:space="preserve"> </w:t>
      </w:r>
      <w:r w:rsidRPr="004D24AD">
        <w:rPr>
          <w:rFonts w:ascii="ITC Avant Garde" w:hAnsi="ITC Avant Garde"/>
          <w:bCs/>
        </w:rPr>
        <w:t>incluso</w:t>
      </w:r>
      <w:r w:rsidR="00586A2C" w:rsidRPr="004D24AD">
        <w:rPr>
          <w:rFonts w:ascii="ITC Avant Garde" w:hAnsi="ITC Avant Garde"/>
          <w:bCs/>
        </w:rPr>
        <w:t xml:space="preserve"> </w:t>
      </w:r>
      <w:r w:rsidRPr="004D24AD">
        <w:rPr>
          <w:rFonts w:ascii="ITC Avant Garde" w:hAnsi="ITC Avant Garde"/>
          <w:bCs/>
        </w:rPr>
        <w:t>que</w:t>
      </w:r>
      <w:r w:rsidR="00586A2C" w:rsidRPr="004D24AD">
        <w:rPr>
          <w:rFonts w:ascii="ITC Avant Garde" w:hAnsi="ITC Avant Garde"/>
          <w:bCs/>
        </w:rPr>
        <w:t xml:space="preserve"> </w:t>
      </w:r>
      <w:r w:rsidRPr="004D24AD">
        <w:rPr>
          <w:rFonts w:ascii="ITC Avant Garde" w:hAnsi="ITC Avant Garde"/>
          <w:bCs/>
        </w:rPr>
        <w:t>cada</w:t>
      </w:r>
      <w:r w:rsidR="00586A2C" w:rsidRPr="004D24AD">
        <w:rPr>
          <w:rFonts w:ascii="ITC Avant Garde" w:hAnsi="ITC Avant Garde"/>
          <w:bCs/>
        </w:rPr>
        <w:t xml:space="preserve"> </w:t>
      </w:r>
      <w:r w:rsidRPr="004D24AD">
        <w:rPr>
          <w:rFonts w:ascii="ITC Avant Garde" w:hAnsi="ITC Avant Garde"/>
          <w:bCs/>
        </w:rPr>
        <w:t>año</w:t>
      </w:r>
      <w:r w:rsidR="00586A2C" w:rsidRPr="004D24AD">
        <w:rPr>
          <w:rFonts w:ascii="ITC Avant Garde" w:hAnsi="ITC Avant Garde"/>
          <w:bCs/>
        </w:rPr>
        <w:t xml:space="preserve"> </w:t>
      </w:r>
      <w:r w:rsidRPr="004D24AD">
        <w:rPr>
          <w:rFonts w:ascii="ITC Avant Garde" w:hAnsi="ITC Avant Garde"/>
          <w:bCs/>
        </w:rPr>
        <w:t>dicho</w:t>
      </w:r>
      <w:r w:rsidR="00586A2C" w:rsidRPr="004D24AD">
        <w:rPr>
          <w:rFonts w:ascii="ITC Avant Garde" w:hAnsi="ITC Avant Garde"/>
          <w:bCs/>
        </w:rPr>
        <w:t xml:space="preserve"> </w:t>
      </w:r>
      <w:r w:rsidRPr="004D24AD">
        <w:rPr>
          <w:rFonts w:ascii="ITC Avant Garde" w:hAnsi="ITC Avant Garde"/>
          <w:bCs/>
        </w:rPr>
        <w:t>Instituto</w:t>
      </w:r>
      <w:r w:rsidR="00586A2C" w:rsidRPr="004D24AD">
        <w:rPr>
          <w:rFonts w:ascii="ITC Avant Garde" w:hAnsi="ITC Avant Garde"/>
          <w:bCs/>
        </w:rPr>
        <w:t xml:space="preserve"> </w:t>
      </w:r>
      <w:r w:rsidRPr="004D24AD">
        <w:rPr>
          <w:rFonts w:ascii="ITC Avant Garde" w:hAnsi="ITC Avant Garde"/>
          <w:bCs/>
        </w:rPr>
        <w:t>nos</w:t>
      </w:r>
      <w:r w:rsidR="00586A2C" w:rsidRPr="004D24AD">
        <w:rPr>
          <w:rFonts w:ascii="ITC Avant Garde" w:hAnsi="ITC Avant Garde"/>
          <w:bCs/>
        </w:rPr>
        <w:t xml:space="preserve"> </w:t>
      </w:r>
      <w:r w:rsidRPr="004D24AD">
        <w:rPr>
          <w:rFonts w:ascii="ITC Avant Garde" w:hAnsi="ITC Avant Garde"/>
          <w:bCs/>
        </w:rPr>
        <w:t>solicita</w:t>
      </w:r>
      <w:r w:rsidR="00586A2C" w:rsidRPr="004D24AD">
        <w:rPr>
          <w:rFonts w:ascii="ITC Avant Garde" w:hAnsi="ITC Avant Garde"/>
          <w:bCs/>
        </w:rPr>
        <w:t xml:space="preserve"> </w:t>
      </w:r>
      <w:r w:rsidRPr="004D24AD">
        <w:rPr>
          <w:rFonts w:ascii="ITC Avant Garde" w:hAnsi="ITC Avant Garde"/>
          <w:bCs/>
        </w:rPr>
        <w:t>el</w:t>
      </w:r>
      <w:r w:rsidR="00586A2C" w:rsidRPr="004D24AD">
        <w:rPr>
          <w:rFonts w:ascii="ITC Avant Garde" w:hAnsi="ITC Avant Garde"/>
          <w:bCs/>
        </w:rPr>
        <w:t xml:space="preserve"> </w:t>
      </w:r>
      <w:r w:rsidRPr="004D24AD">
        <w:rPr>
          <w:rFonts w:ascii="ITC Avant Garde" w:hAnsi="ITC Avant Garde"/>
          <w:bCs/>
        </w:rPr>
        <w:t>oficio</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autorización</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estos</w:t>
      </w:r>
      <w:r w:rsidR="00586A2C" w:rsidRPr="004D24AD">
        <w:rPr>
          <w:rFonts w:ascii="ITC Avant Garde" w:hAnsi="ITC Avant Garde"/>
          <w:bCs/>
        </w:rPr>
        <w:t xml:space="preserve"> </w:t>
      </w:r>
      <w:r w:rsidRPr="004D24AD">
        <w:rPr>
          <w:rFonts w:ascii="ITC Avant Garde" w:hAnsi="ITC Avant Garde"/>
          <w:bCs/>
        </w:rPr>
        <w:t>sistemas</w:t>
      </w:r>
      <w:r w:rsidR="00586A2C" w:rsidRPr="004D24AD">
        <w:rPr>
          <w:rFonts w:ascii="ITC Avant Garde" w:hAnsi="ITC Avant Garde"/>
          <w:bCs/>
        </w:rPr>
        <w:t xml:space="preserve"> </w:t>
      </w:r>
      <w:r w:rsidRPr="004D24AD">
        <w:rPr>
          <w:rFonts w:ascii="ITC Avant Garde" w:hAnsi="ITC Avant Garde"/>
          <w:bCs/>
        </w:rPr>
        <w:t>para</w:t>
      </w:r>
      <w:r w:rsidR="00586A2C" w:rsidRPr="004D24AD">
        <w:rPr>
          <w:rFonts w:ascii="ITC Avant Garde" w:hAnsi="ITC Avant Garde"/>
          <w:bCs/>
        </w:rPr>
        <w:t xml:space="preserve"> </w:t>
      </w:r>
      <w:r w:rsidRPr="004D24AD">
        <w:rPr>
          <w:rFonts w:ascii="ITC Avant Garde" w:hAnsi="ITC Avant Garde"/>
          <w:bCs/>
        </w:rPr>
        <w:t>emitir</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hoja</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ayuda</w:t>
      </w:r>
      <w:r w:rsidR="00586A2C" w:rsidRPr="004D24AD">
        <w:rPr>
          <w:rFonts w:ascii="ITC Avant Garde" w:hAnsi="ITC Avant Garde"/>
          <w:bCs/>
        </w:rPr>
        <w:t xml:space="preserve"> </w:t>
      </w:r>
      <w:r w:rsidRPr="004D24AD">
        <w:rPr>
          <w:rFonts w:ascii="ITC Avant Garde" w:hAnsi="ITC Avant Garde"/>
          <w:bCs/>
        </w:rPr>
        <w:t>para</w:t>
      </w:r>
      <w:r w:rsidR="00586A2C" w:rsidRPr="004D24AD">
        <w:rPr>
          <w:rFonts w:ascii="ITC Avant Garde" w:hAnsi="ITC Avant Garde"/>
          <w:bCs/>
        </w:rPr>
        <w:t xml:space="preserve"> </w:t>
      </w:r>
      <w:r w:rsidRPr="004D24AD">
        <w:rPr>
          <w:rFonts w:ascii="ITC Avant Garde" w:hAnsi="ITC Avant Garde"/>
          <w:bCs/>
        </w:rPr>
        <w:t>el</w:t>
      </w:r>
      <w:r w:rsidR="00586A2C" w:rsidRPr="004D24AD">
        <w:rPr>
          <w:rFonts w:ascii="ITC Avant Garde" w:hAnsi="ITC Avant Garde"/>
          <w:bCs/>
        </w:rPr>
        <w:t xml:space="preserve"> </w:t>
      </w:r>
      <w:r w:rsidRPr="004D24AD">
        <w:rPr>
          <w:rFonts w:ascii="ITC Avant Garde" w:hAnsi="ITC Avant Garde"/>
          <w:bCs/>
        </w:rPr>
        <w:t>pago</w:t>
      </w:r>
      <w:r w:rsidR="00586A2C" w:rsidRPr="004D24AD">
        <w:rPr>
          <w:rFonts w:ascii="ITC Avant Garde" w:hAnsi="ITC Avant Garde"/>
          <w:bCs/>
        </w:rPr>
        <w:t xml:space="preserve"> </w:t>
      </w:r>
      <w:r w:rsidRPr="004D24AD">
        <w:rPr>
          <w:rFonts w:ascii="ITC Avant Garde" w:hAnsi="ITC Avant Garde"/>
          <w:bCs/>
        </w:rPr>
        <w:t>correspondiente</w:t>
      </w:r>
      <w:r w:rsidR="00586A2C" w:rsidRPr="004D24AD">
        <w:rPr>
          <w:rFonts w:ascii="ITC Avant Garde" w:hAnsi="ITC Avant Garde"/>
          <w:bCs/>
        </w:rPr>
        <w:t xml:space="preserve"> </w:t>
      </w:r>
      <w:r w:rsidRPr="004D24AD">
        <w:rPr>
          <w:rFonts w:ascii="ITC Avant Garde" w:hAnsi="ITC Avant Garde"/>
          <w:bCs/>
        </w:rPr>
        <w:t>al</w:t>
      </w:r>
      <w:r w:rsidR="00586A2C" w:rsidRPr="004D24AD">
        <w:rPr>
          <w:rFonts w:ascii="ITC Avant Garde" w:hAnsi="ITC Avant Garde"/>
          <w:bCs/>
        </w:rPr>
        <w:t xml:space="preserve"> </w:t>
      </w:r>
      <w:r w:rsidRPr="004D24AD">
        <w:rPr>
          <w:rFonts w:ascii="ITC Avant Garde" w:hAnsi="ITC Avant Garde"/>
          <w:bCs/>
        </w:rPr>
        <w:t>trámite</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pago</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cuota</w:t>
      </w:r>
      <w:r w:rsidR="00586A2C" w:rsidRPr="004D24AD">
        <w:rPr>
          <w:rFonts w:ascii="ITC Avant Garde" w:hAnsi="ITC Avant Garde"/>
          <w:bCs/>
        </w:rPr>
        <w:t xml:space="preserve"> </w:t>
      </w:r>
      <w:r w:rsidRPr="004D24AD">
        <w:rPr>
          <w:rFonts w:ascii="ITC Avant Garde" w:hAnsi="ITC Avant Garde"/>
          <w:bCs/>
        </w:rPr>
        <w:t>anual.</w:t>
      </w:r>
    </w:p>
    <w:p w14:paraId="746B37EE" w14:textId="77777777" w:rsidR="00D215AB" w:rsidRPr="004D24AD" w:rsidRDefault="00D215AB" w:rsidP="00C52112">
      <w:pPr>
        <w:pStyle w:val="Prrafodelista"/>
        <w:spacing w:after="0" w:line="240" w:lineRule="auto"/>
        <w:ind w:left="2127"/>
        <w:contextualSpacing w:val="0"/>
        <w:jc w:val="both"/>
        <w:rPr>
          <w:rFonts w:ascii="ITC Avant Garde" w:hAnsi="ITC Avant Garde"/>
          <w:bCs/>
        </w:rPr>
      </w:pPr>
    </w:p>
    <w:p w14:paraId="504D9CAC" w14:textId="77777777" w:rsidR="003202F3" w:rsidRPr="00C52112" w:rsidRDefault="003202F3" w:rsidP="00C52112">
      <w:pPr>
        <w:pStyle w:val="Prrafodelista"/>
        <w:spacing w:after="0" w:line="240" w:lineRule="auto"/>
        <w:ind w:left="2127"/>
        <w:contextualSpacing w:val="0"/>
        <w:jc w:val="both"/>
        <w:rPr>
          <w:rFonts w:ascii="ITC Avant Garde" w:hAnsi="ITC Avant Garde"/>
          <w:bCs/>
        </w:rPr>
      </w:pPr>
      <w:r w:rsidRPr="004D24AD">
        <w:rPr>
          <w:rFonts w:ascii="ITC Avant Garde" w:hAnsi="ITC Avant Garde"/>
          <w:bCs/>
        </w:rPr>
        <w:t>Por</w:t>
      </w:r>
      <w:r w:rsidR="00586A2C" w:rsidRPr="004D24AD">
        <w:rPr>
          <w:rFonts w:ascii="ITC Avant Garde" w:hAnsi="ITC Avant Garde"/>
          <w:bCs/>
        </w:rPr>
        <w:t xml:space="preserve"> </w:t>
      </w:r>
      <w:r w:rsidRPr="004D24AD">
        <w:rPr>
          <w:rFonts w:ascii="ITC Avant Garde" w:hAnsi="ITC Avant Garde"/>
          <w:bCs/>
        </w:rPr>
        <w:t>lo</w:t>
      </w:r>
      <w:r w:rsidR="00586A2C" w:rsidRPr="004D24AD">
        <w:rPr>
          <w:rFonts w:ascii="ITC Avant Garde" w:hAnsi="ITC Avant Garde"/>
          <w:bCs/>
        </w:rPr>
        <w:t xml:space="preserve"> </w:t>
      </w:r>
      <w:r w:rsidRPr="004D24AD">
        <w:rPr>
          <w:rFonts w:ascii="ITC Avant Garde" w:hAnsi="ITC Avant Garde"/>
          <w:bCs/>
        </w:rPr>
        <w:t>anterior,</w:t>
      </w:r>
      <w:r w:rsidR="00586A2C" w:rsidRPr="004D24AD">
        <w:rPr>
          <w:rFonts w:ascii="ITC Avant Garde" w:hAnsi="ITC Avant Garde"/>
          <w:bCs/>
        </w:rPr>
        <w:t xml:space="preserve"> </w:t>
      </w:r>
      <w:r w:rsidRPr="004D24AD">
        <w:rPr>
          <w:rFonts w:ascii="ITC Avant Garde" w:hAnsi="ITC Avant Garde"/>
          <w:bCs/>
        </w:rPr>
        <w:t>se</w:t>
      </w:r>
      <w:r w:rsidR="00586A2C" w:rsidRPr="004D24AD">
        <w:rPr>
          <w:rFonts w:ascii="ITC Avant Garde" w:hAnsi="ITC Avant Garde"/>
          <w:bCs/>
        </w:rPr>
        <w:t xml:space="preserve"> </w:t>
      </w:r>
      <w:r w:rsidRPr="004D24AD">
        <w:rPr>
          <w:rFonts w:ascii="ITC Avant Garde" w:hAnsi="ITC Avant Garde"/>
          <w:bCs/>
        </w:rPr>
        <w:t>sugiere</w:t>
      </w:r>
      <w:r w:rsidR="00586A2C" w:rsidRPr="004D24AD">
        <w:rPr>
          <w:rFonts w:ascii="ITC Avant Garde" w:hAnsi="ITC Avant Garde"/>
          <w:bCs/>
        </w:rPr>
        <w:t xml:space="preserve"> </w:t>
      </w:r>
      <w:r w:rsidRPr="004D24AD">
        <w:rPr>
          <w:rFonts w:ascii="ITC Avant Garde" w:hAnsi="ITC Avant Garde"/>
          <w:bCs/>
        </w:rPr>
        <w:t>dejar</w:t>
      </w:r>
      <w:r w:rsidR="00586A2C" w:rsidRPr="004D24AD">
        <w:rPr>
          <w:rFonts w:ascii="ITC Avant Garde" w:hAnsi="ITC Avant Garde"/>
          <w:bCs/>
        </w:rPr>
        <w:t xml:space="preserve"> </w:t>
      </w:r>
      <w:r w:rsidRPr="004D24AD">
        <w:rPr>
          <w:rFonts w:ascii="ITC Avant Garde" w:hAnsi="ITC Avant Garde"/>
          <w:bCs/>
        </w:rPr>
        <w:t>únicamente</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información</w:t>
      </w:r>
      <w:r w:rsidR="00586A2C" w:rsidRPr="004D24AD">
        <w:rPr>
          <w:rFonts w:ascii="ITC Avant Garde" w:hAnsi="ITC Avant Garde"/>
          <w:bCs/>
        </w:rPr>
        <w:t xml:space="preserve"> </w:t>
      </w:r>
      <w:r w:rsidRPr="004D24AD">
        <w:rPr>
          <w:rFonts w:ascii="ITC Avant Garde" w:hAnsi="ITC Avant Garde"/>
          <w:bCs/>
        </w:rPr>
        <w:t>relativa</w:t>
      </w:r>
      <w:r w:rsidR="00586A2C" w:rsidRPr="004D24AD">
        <w:rPr>
          <w:rFonts w:ascii="ITC Avant Garde" w:hAnsi="ITC Avant Garde"/>
          <w:bCs/>
        </w:rPr>
        <w:t xml:space="preserve"> </w:t>
      </w:r>
      <w:r w:rsidRPr="004D24AD">
        <w:rPr>
          <w:rFonts w:ascii="ITC Avant Garde" w:hAnsi="ITC Avant Garde"/>
          <w:bCs/>
        </w:rPr>
        <w:t>a</w:t>
      </w:r>
      <w:r w:rsidR="00586A2C" w:rsidRPr="004D24AD">
        <w:rPr>
          <w:rFonts w:ascii="ITC Avant Garde" w:hAnsi="ITC Avant Garde"/>
          <w:bCs/>
        </w:rPr>
        <w:t xml:space="preserve"> </w:t>
      </w:r>
      <w:r w:rsidRPr="004D24AD">
        <w:rPr>
          <w:rFonts w:ascii="ITC Avant Garde" w:hAnsi="ITC Avant Garde"/>
          <w:bCs/>
        </w:rPr>
        <w:t>Distintivo,</w:t>
      </w:r>
      <w:r w:rsidR="00586A2C" w:rsidRPr="004D24AD">
        <w:rPr>
          <w:rFonts w:ascii="ITC Avant Garde" w:hAnsi="ITC Avant Garde"/>
          <w:bCs/>
        </w:rPr>
        <w:t xml:space="preserve"> </w:t>
      </w:r>
      <w:r w:rsidRPr="004D24AD">
        <w:rPr>
          <w:rFonts w:ascii="ITC Avant Garde" w:hAnsi="ITC Avant Garde"/>
          <w:bCs/>
        </w:rPr>
        <w:t>Tipo,</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ubicación</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antena</w:t>
      </w:r>
      <w:r w:rsidR="00586A2C" w:rsidRPr="004D24AD">
        <w:rPr>
          <w:rFonts w:ascii="ITC Avant Garde" w:hAnsi="ITC Avant Garde"/>
          <w:bCs/>
        </w:rPr>
        <w:t xml:space="preserve"> </w:t>
      </w:r>
      <w:r w:rsidRPr="004D24AD">
        <w:rPr>
          <w:rFonts w:ascii="ITC Avant Garde" w:hAnsi="ITC Avant Garde"/>
          <w:bCs/>
        </w:rPr>
        <w:t>y</w:t>
      </w:r>
      <w:r w:rsidR="00586A2C" w:rsidRPr="004D24AD">
        <w:rPr>
          <w:rFonts w:ascii="ITC Avant Garde" w:hAnsi="ITC Avant Garde"/>
          <w:bCs/>
        </w:rPr>
        <w:t xml:space="preserve"> </w:t>
      </w:r>
      <w:r w:rsidRPr="004D24AD">
        <w:rPr>
          <w:rFonts w:ascii="ITC Avant Garde" w:hAnsi="ITC Avant Garde"/>
          <w:bCs/>
        </w:rPr>
        <w:t>planta</w:t>
      </w:r>
      <w:r w:rsidR="00586A2C" w:rsidRPr="004D24AD">
        <w:rPr>
          <w:rFonts w:ascii="ITC Avant Garde" w:hAnsi="ITC Avant Garde"/>
          <w:bCs/>
        </w:rPr>
        <w:t xml:space="preserve"> </w:t>
      </w:r>
      <w:r w:rsidRPr="004D24AD">
        <w:rPr>
          <w:rFonts w:ascii="ITC Avant Garde" w:hAnsi="ITC Avant Garde"/>
          <w:bCs/>
        </w:rPr>
        <w:t>transmisora,</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potencia</w:t>
      </w:r>
      <w:r w:rsidR="00586A2C" w:rsidRPr="004D24AD">
        <w:rPr>
          <w:rFonts w:ascii="ITC Avant Garde" w:hAnsi="ITC Avant Garde"/>
          <w:bCs/>
        </w:rPr>
        <w:t xml:space="preserve"> </w:t>
      </w:r>
      <w:r w:rsidRPr="004D24AD">
        <w:rPr>
          <w:rFonts w:ascii="ITC Avant Garde" w:hAnsi="ITC Avant Garde"/>
          <w:bCs/>
        </w:rPr>
        <w:t>radiada</w:t>
      </w:r>
      <w:r w:rsidR="00586A2C" w:rsidRPr="004D24AD">
        <w:rPr>
          <w:rFonts w:ascii="ITC Avant Garde" w:hAnsi="ITC Avant Garde"/>
          <w:bCs/>
        </w:rPr>
        <w:t xml:space="preserve"> </w:t>
      </w:r>
      <w:r w:rsidRPr="004D24AD">
        <w:rPr>
          <w:rFonts w:ascii="ITC Avant Garde" w:hAnsi="ITC Avant Garde"/>
          <w:bCs/>
        </w:rPr>
        <w:t>aparente</w:t>
      </w:r>
      <w:r w:rsidR="00586A2C" w:rsidRPr="004D24AD">
        <w:rPr>
          <w:rFonts w:ascii="ITC Avant Garde" w:hAnsi="ITC Avant Garde"/>
          <w:bCs/>
        </w:rPr>
        <w:t xml:space="preserve"> </w:t>
      </w:r>
      <w:r w:rsidRPr="004D24AD">
        <w:rPr>
          <w:rFonts w:ascii="ITC Avant Garde" w:hAnsi="ITC Avant Garde"/>
          <w:bCs/>
        </w:rPr>
        <w:t>autorizada,</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fecha</w:t>
      </w:r>
      <w:r w:rsidR="00586A2C" w:rsidRPr="004D24AD">
        <w:rPr>
          <w:rFonts w:ascii="ITC Avant Garde" w:hAnsi="ITC Avant Garde"/>
          <w:bCs/>
        </w:rPr>
        <w:t xml:space="preserve"> </w:t>
      </w:r>
      <w:r w:rsidRPr="004D24AD">
        <w:rPr>
          <w:rFonts w:ascii="ITC Avant Garde" w:hAnsi="ITC Avant Garde"/>
          <w:bCs/>
        </w:rPr>
        <w:t>y</w:t>
      </w:r>
      <w:r w:rsidR="00586A2C" w:rsidRPr="004D24AD">
        <w:rPr>
          <w:rFonts w:ascii="ITC Avant Garde" w:hAnsi="ITC Avant Garde"/>
          <w:bCs/>
        </w:rPr>
        <w:t xml:space="preserve"> </w:t>
      </w:r>
      <w:r w:rsidRPr="004D24AD">
        <w:rPr>
          <w:rFonts w:ascii="ITC Avant Garde" w:hAnsi="ITC Avant Garde"/>
          <w:bCs/>
        </w:rPr>
        <w:t>el</w:t>
      </w:r>
      <w:r w:rsidR="00586A2C" w:rsidRPr="004D24AD">
        <w:rPr>
          <w:rFonts w:ascii="ITC Avant Garde" w:hAnsi="ITC Avant Garde"/>
          <w:bCs/>
        </w:rPr>
        <w:t xml:space="preserve"> </w:t>
      </w:r>
      <w:r w:rsidRPr="004D24AD">
        <w:rPr>
          <w:rFonts w:ascii="ITC Avant Garde" w:hAnsi="ITC Avant Garde"/>
          <w:bCs/>
        </w:rPr>
        <w:t>método</w:t>
      </w:r>
      <w:r w:rsidR="00586A2C" w:rsidRPr="004D24AD">
        <w:rPr>
          <w:rFonts w:ascii="ITC Avant Garde" w:hAnsi="ITC Avant Garde"/>
          <w:bCs/>
        </w:rPr>
        <w:t xml:space="preserve"> </w:t>
      </w:r>
      <w:r w:rsidRPr="004D24AD">
        <w:rPr>
          <w:rFonts w:ascii="ITC Avant Garde" w:hAnsi="ITC Avant Garde"/>
          <w:bCs/>
        </w:rPr>
        <w:t>de</w:t>
      </w:r>
      <w:r w:rsidR="00586A2C" w:rsidRPr="004D24AD">
        <w:rPr>
          <w:rFonts w:ascii="ITC Avant Garde" w:hAnsi="ITC Avant Garde"/>
          <w:bCs/>
        </w:rPr>
        <w:t xml:space="preserve"> </w:t>
      </w:r>
      <w:r w:rsidRPr="004D24AD">
        <w:rPr>
          <w:rFonts w:ascii="ITC Avant Garde" w:hAnsi="ITC Avant Garde"/>
          <w:bCs/>
        </w:rPr>
        <w:t>la</w:t>
      </w:r>
      <w:r w:rsidR="00586A2C" w:rsidRPr="004D24AD">
        <w:rPr>
          <w:rFonts w:ascii="ITC Avant Garde" w:hAnsi="ITC Avant Garde"/>
          <w:bCs/>
        </w:rPr>
        <w:t xml:space="preserve"> </w:t>
      </w:r>
      <w:r w:rsidRPr="004D24AD">
        <w:rPr>
          <w:rFonts w:ascii="ITC Avant Garde" w:hAnsi="ITC Avant Garde"/>
          <w:bCs/>
        </w:rPr>
        <w:t>medición.</w:t>
      </w:r>
      <w:r w:rsidR="00586A2C" w:rsidRPr="00C52112">
        <w:rPr>
          <w:rFonts w:ascii="ITC Avant Garde" w:hAnsi="ITC Avant Garde"/>
          <w:bCs/>
        </w:rPr>
        <w:t xml:space="preserve"> </w:t>
      </w:r>
    </w:p>
    <w:p w14:paraId="4C804C06" w14:textId="77777777" w:rsidR="003202F3" w:rsidRPr="00C52112" w:rsidRDefault="003202F3" w:rsidP="00C52112">
      <w:pPr>
        <w:pStyle w:val="Prrafodelista"/>
        <w:spacing w:after="0" w:line="240" w:lineRule="auto"/>
        <w:ind w:left="2127"/>
        <w:contextualSpacing w:val="0"/>
        <w:jc w:val="both"/>
        <w:rPr>
          <w:rFonts w:ascii="ITC Avant Garde" w:hAnsi="ITC Avant Garde"/>
          <w:bCs/>
        </w:rPr>
      </w:pPr>
    </w:p>
    <w:p w14:paraId="70F15E57" w14:textId="77777777" w:rsidR="003202F3" w:rsidRPr="00C52112" w:rsidRDefault="003202F3" w:rsidP="00C52112">
      <w:pPr>
        <w:pStyle w:val="Prrafodelista"/>
        <w:numPr>
          <w:ilvl w:val="0"/>
          <w:numId w:val="12"/>
        </w:numPr>
        <w:spacing w:after="0" w:line="240" w:lineRule="auto"/>
        <w:contextualSpacing w:val="0"/>
        <w:jc w:val="both"/>
        <w:rPr>
          <w:rFonts w:ascii="ITC Avant Garde" w:hAnsi="ITC Avant Garde"/>
          <w:bCs/>
        </w:rPr>
      </w:pPr>
      <w:r w:rsidRPr="00C52112">
        <w:rPr>
          <w:rFonts w:ascii="ITC Avant Garde" w:hAnsi="ITC Avant Garde"/>
          <w:b/>
          <w:bCs/>
        </w:rPr>
        <w:t>El</w:t>
      </w:r>
      <w:r w:rsidR="00586A2C" w:rsidRPr="00C52112">
        <w:rPr>
          <w:rFonts w:ascii="ITC Avant Garde" w:hAnsi="ITC Avant Garde"/>
          <w:b/>
          <w:bCs/>
        </w:rPr>
        <w:t xml:space="preserve"> </w:t>
      </w:r>
      <w:r w:rsidRPr="00C52112">
        <w:rPr>
          <w:rFonts w:ascii="ITC Avant Garde" w:hAnsi="ITC Avant Garde"/>
          <w:b/>
          <w:bCs/>
        </w:rPr>
        <w:t>IFT</w:t>
      </w:r>
      <w:r w:rsidR="00586A2C" w:rsidRPr="00C52112">
        <w:rPr>
          <w:rFonts w:ascii="ITC Avant Garde" w:hAnsi="ITC Avant Garde"/>
          <w:b/>
          <w:bCs/>
        </w:rPr>
        <w:t xml:space="preserve"> </w:t>
      </w:r>
      <w:r w:rsidRPr="00C52112">
        <w:rPr>
          <w:rFonts w:ascii="ITC Avant Garde" w:hAnsi="ITC Avant Garde"/>
          <w:b/>
          <w:bCs/>
        </w:rPr>
        <w:t>debe</w:t>
      </w:r>
      <w:r w:rsidR="00586A2C" w:rsidRPr="00C52112">
        <w:rPr>
          <w:rFonts w:ascii="ITC Avant Garde" w:hAnsi="ITC Avant Garde"/>
          <w:b/>
          <w:bCs/>
        </w:rPr>
        <w:t xml:space="preserve"> </w:t>
      </w:r>
      <w:r w:rsidRPr="00C52112">
        <w:rPr>
          <w:rFonts w:ascii="ITC Avant Garde" w:hAnsi="ITC Avant Garde"/>
          <w:b/>
          <w:bCs/>
        </w:rPr>
        <w:t>tener</w:t>
      </w:r>
      <w:r w:rsidR="00586A2C" w:rsidRPr="00C52112">
        <w:rPr>
          <w:rFonts w:ascii="ITC Avant Garde" w:hAnsi="ITC Avant Garde"/>
          <w:b/>
          <w:bCs/>
        </w:rPr>
        <w:t xml:space="preserve"> </w:t>
      </w:r>
      <w:r w:rsidRPr="00C52112">
        <w:rPr>
          <w:rFonts w:ascii="ITC Avant Garde" w:hAnsi="ITC Avant Garde"/>
          <w:b/>
          <w:bCs/>
        </w:rPr>
        <w:t>un</w:t>
      </w:r>
      <w:r w:rsidR="00586A2C" w:rsidRPr="00C52112">
        <w:rPr>
          <w:rFonts w:ascii="ITC Avant Garde" w:hAnsi="ITC Avant Garde"/>
          <w:b/>
          <w:bCs/>
        </w:rPr>
        <w:t xml:space="preserve"> </w:t>
      </w:r>
      <w:r w:rsidRPr="00C52112">
        <w:rPr>
          <w:rFonts w:ascii="ITC Avant Garde" w:hAnsi="ITC Avant Garde"/>
          <w:b/>
          <w:bCs/>
        </w:rPr>
        <w:t>ánimo</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mejora</w:t>
      </w:r>
      <w:r w:rsidR="00586A2C" w:rsidRPr="00C52112">
        <w:rPr>
          <w:rFonts w:ascii="ITC Avant Garde" w:hAnsi="ITC Avant Garde"/>
          <w:b/>
          <w:bCs/>
        </w:rPr>
        <w:t xml:space="preserve"> </w:t>
      </w:r>
      <w:r w:rsidRPr="00C52112">
        <w:rPr>
          <w:rFonts w:ascii="ITC Avant Garde" w:hAnsi="ITC Avant Garde"/>
          <w:b/>
          <w:bCs/>
        </w:rPr>
        <w:t>regulatoria,</w:t>
      </w:r>
      <w:r w:rsidR="00586A2C" w:rsidRPr="00C52112">
        <w:rPr>
          <w:rFonts w:ascii="ITC Avant Garde" w:hAnsi="ITC Avant Garde"/>
          <w:b/>
          <w:bCs/>
        </w:rPr>
        <w:t xml:space="preserve"> </w:t>
      </w:r>
      <w:r w:rsidRPr="00C52112">
        <w:rPr>
          <w:rFonts w:ascii="ITC Avant Garde" w:hAnsi="ITC Avant Garde"/>
          <w:b/>
          <w:bCs/>
        </w:rPr>
        <w:t>y</w:t>
      </w:r>
      <w:r w:rsidR="00586A2C" w:rsidRPr="00C52112">
        <w:rPr>
          <w:rFonts w:ascii="ITC Avant Garde" w:hAnsi="ITC Avant Garde"/>
          <w:b/>
          <w:bCs/>
        </w:rPr>
        <w:t xml:space="preserve"> </w:t>
      </w:r>
      <w:r w:rsidRPr="00C52112">
        <w:rPr>
          <w:rFonts w:ascii="ITC Avant Garde" w:hAnsi="ITC Avant Garde"/>
          <w:b/>
          <w:bCs/>
        </w:rPr>
        <w:t>entender</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excesiva</w:t>
      </w:r>
      <w:r w:rsidR="00586A2C" w:rsidRPr="00C52112">
        <w:rPr>
          <w:rFonts w:ascii="ITC Avant Garde" w:hAnsi="ITC Avant Garde"/>
          <w:b/>
          <w:bCs/>
        </w:rPr>
        <w:t xml:space="preserve"> </w:t>
      </w:r>
      <w:r w:rsidRPr="00C52112">
        <w:rPr>
          <w:rFonts w:ascii="ITC Avant Garde" w:hAnsi="ITC Avant Garde"/>
          <w:b/>
          <w:bCs/>
        </w:rPr>
        <w:t>petición</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no</w:t>
      </w:r>
      <w:r w:rsidR="00586A2C" w:rsidRPr="00C52112">
        <w:rPr>
          <w:rFonts w:ascii="ITC Avant Garde" w:hAnsi="ITC Avant Garde"/>
          <w:b/>
          <w:bCs/>
        </w:rPr>
        <w:t xml:space="preserve"> </w:t>
      </w:r>
      <w:r w:rsidRPr="00C52112">
        <w:rPr>
          <w:rFonts w:ascii="ITC Avant Garde" w:hAnsi="ITC Avant Garde"/>
          <w:b/>
          <w:bCs/>
        </w:rPr>
        <w:t>redunda</w:t>
      </w:r>
      <w:r w:rsidR="00586A2C" w:rsidRPr="00C52112">
        <w:rPr>
          <w:rFonts w:ascii="ITC Avant Garde" w:hAnsi="ITC Avant Garde"/>
          <w:b/>
          <w:bCs/>
        </w:rPr>
        <w:t xml:space="preserve"> </w:t>
      </w:r>
      <w:r w:rsidRPr="00C52112">
        <w:rPr>
          <w:rFonts w:ascii="ITC Avant Garde" w:hAnsi="ITC Avant Garde"/>
          <w:b/>
          <w:bCs/>
        </w:rPr>
        <w:t>en</w:t>
      </w:r>
      <w:r w:rsidR="00586A2C" w:rsidRPr="00C52112">
        <w:rPr>
          <w:rFonts w:ascii="ITC Avant Garde" w:hAnsi="ITC Avant Garde"/>
          <w:b/>
          <w:bCs/>
        </w:rPr>
        <w:t xml:space="preserve"> </w:t>
      </w:r>
      <w:r w:rsidRPr="00C52112">
        <w:rPr>
          <w:rFonts w:ascii="ITC Avant Garde" w:hAnsi="ITC Avant Garde"/>
          <w:b/>
          <w:bCs/>
        </w:rPr>
        <w:t>un</w:t>
      </w:r>
      <w:r w:rsidR="00586A2C" w:rsidRPr="00C52112">
        <w:rPr>
          <w:rFonts w:ascii="ITC Avant Garde" w:hAnsi="ITC Avant Garde"/>
          <w:b/>
          <w:bCs/>
        </w:rPr>
        <w:t xml:space="preserve"> </w:t>
      </w:r>
      <w:r w:rsidRPr="00C52112">
        <w:rPr>
          <w:rFonts w:ascii="ITC Avant Garde" w:hAnsi="ITC Avant Garde"/>
          <w:b/>
          <w:bCs/>
        </w:rPr>
        <w:t>mejor</w:t>
      </w:r>
      <w:r w:rsidR="00586A2C" w:rsidRPr="00C52112">
        <w:rPr>
          <w:rFonts w:ascii="ITC Avant Garde" w:hAnsi="ITC Avant Garde"/>
          <w:b/>
          <w:bCs/>
        </w:rPr>
        <w:t xml:space="preserve"> </w:t>
      </w:r>
      <w:r w:rsidRPr="00C52112">
        <w:rPr>
          <w:rFonts w:ascii="ITC Avant Garde" w:hAnsi="ITC Avant Garde"/>
          <w:b/>
          <w:bCs/>
        </w:rPr>
        <w:t>desempeño</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su</w:t>
      </w:r>
      <w:r w:rsidR="00586A2C" w:rsidRPr="00C52112">
        <w:rPr>
          <w:rFonts w:ascii="ITC Avant Garde" w:hAnsi="ITC Avant Garde"/>
          <w:b/>
          <w:bCs/>
        </w:rPr>
        <w:t xml:space="preserve"> </w:t>
      </w:r>
      <w:r w:rsidRPr="00C52112">
        <w:rPr>
          <w:rFonts w:ascii="ITC Avant Garde" w:hAnsi="ITC Avant Garde"/>
          <w:b/>
          <w:bCs/>
        </w:rPr>
        <w:t>función</w:t>
      </w:r>
      <w:r w:rsidR="00586A2C" w:rsidRPr="00C52112">
        <w:rPr>
          <w:rFonts w:ascii="ITC Avant Garde" w:hAnsi="ITC Avant Garde"/>
          <w:b/>
          <w:bCs/>
        </w:rPr>
        <w:t xml:space="preserve"> </w:t>
      </w:r>
      <w:r w:rsidRPr="00C52112">
        <w:rPr>
          <w:rFonts w:ascii="ITC Avant Garde" w:hAnsi="ITC Avant Garde"/>
          <w:b/>
          <w:bCs/>
        </w:rPr>
        <w:t>y</w:t>
      </w:r>
      <w:r w:rsidR="00586A2C" w:rsidRPr="00C52112">
        <w:rPr>
          <w:rFonts w:ascii="ITC Avant Garde" w:hAnsi="ITC Avant Garde"/>
          <w:b/>
          <w:bCs/>
        </w:rPr>
        <w:t xml:space="preserve"> </w:t>
      </w:r>
      <w:r w:rsidRPr="00C52112">
        <w:rPr>
          <w:rFonts w:ascii="ITC Avant Garde" w:hAnsi="ITC Avant Garde"/>
          <w:b/>
          <w:bCs/>
        </w:rPr>
        <w:t>que</w:t>
      </w:r>
      <w:r w:rsidR="00586A2C" w:rsidRPr="00C52112">
        <w:rPr>
          <w:rFonts w:ascii="ITC Avant Garde" w:hAnsi="ITC Avant Garde"/>
          <w:b/>
          <w:bCs/>
        </w:rPr>
        <w:t xml:space="preserve"> </w:t>
      </w:r>
      <w:r w:rsidRPr="00C52112">
        <w:rPr>
          <w:rFonts w:ascii="ITC Avant Garde" w:hAnsi="ITC Avant Garde"/>
          <w:b/>
          <w:bCs/>
        </w:rPr>
        <w:t>además</w:t>
      </w:r>
      <w:r w:rsidR="00586A2C" w:rsidRPr="00C52112">
        <w:rPr>
          <w:rFonts w:ascii="ITC Avant Garde" w:hAnsi="ITC Avant Garde"/>
          <w:b/>
          <w:bCs/>
        </w:rPr>
        <w:t xml:space="preserve"> </w:t>
      </w:r>
      <w:r w:rsidRPr="00C52112">
        <w:rPr>
          <w:rFonts w:ascii="ITC Avant Garde" w:hAnsi="ITC Avant Garde"/>
          <w:b/>
          <w:bCs/>
        </w:rPr>
        <w:t>hace</w:t>
      </w:r>
      <w:r w:rsidR="00586A2C" w:rsidRPr="00C52112">
        <w:rPr>
          <w:rFonts w:ascii="ITC Avant Garde" w:hAnsi="ITC Avant Garde"/>
          <w:b/>
          <w:bCs/>
        </w:rPr>
        <w:t xml:space="preserve"> </w:t>
      </w:r>
      <w:r w:rsidRPr="00C52112">
        <w:rPr>
          <w:rFonts w:ascii="ITC Avant Garde" w:hAnsi="ITC Avant Garde"/>
          <w:b/>
          <w:bCs/>
        </w:rPr>
        <w:t>incurrir</w:t>
      </w:r>
      <w:r w:rsidR="00586A2C" w:rsidRPr="00C52112">
        <w:rPr>
          <w:rFonts w:ascii="ITC Avant Garde" w:hAnsi="ITC Avant Garde"/>
          <w:b/>
          <w:bCs/>
        </w:rPr>
        <w:t xml:space="preserve"> </w:t>
      </w:r>
      <w:r w:rsidRPr="00C52112">
        <w:rPr>
          <w:rFonts w:ascii="ITC Avant Garde" w:hAnsi="ITC Avant Garde"/>
          <w:b/>
          <w:bCs/>
        </w:rPr>
        <w:t>en</w:t>
      </w:r>
      <w:r w:rsidR="00586A2C" w:rsidRPr="00C52112">
        <w:rPr>
          <w:rFonts w:ascii="ITC Avant Garde" w:hAnsi="ITC Avant Garde"/>
          <w:b/>
          <w:bCs/>
        </w:rPr>
        <w:t xml:space="preserve"> </w:t>
      </w:r>
      <w:r w:rsidRPr="00C52112">
        <w:rPr>
          <w:rFonts w:ascii="ITC Avant Garde" w:hAnsi="ITC Avant Garde"/>
          <w:b/>
          <w:bCs/>
        </w:rPr>
        <w:t>costos</w:t>
      </w:r>
      <w:r w:rsidR="00586A2C" w:rsidRPr="00C52112">
        <w:rPr>
          <w:rFonts w:ascii="ITC Avant Garde" w:hAnsi="ITC Avant Garde"/>
          <w:b/>
          <w:bCs/>
        </w:rPr>
        <w:t xml:space="preserve"> </w:t>
      </w:r>
      <w:r w:rsidRPr="00C52112">
        <w:rPr>
          <w:rFonts w:ascii="ITC Avant Garde" w:hAnsi="ITC Avant Garde"/>
          <w:b/>
          <w:bCs/>
        </w:rPr>
        <w:t>a</w:t>
      </w:r>
      <w:r w:rsidR="00586A2C" w:rsidRPr="00C52112">
        <w:rPr>
          <w:rFonts w:ascii="ITC Avant Garde" w:hAnsi="ITC Avant Garde"/>
          <w:b/>
          <w:bCs/>
        </w:rPr>
        <w:t xml:space="preserve"> </w:t>
      </w:r>
      <w:r w:rsidRPr="00C52112">
        <w:rPr>
          <w:rFonts w:ascii="ITC Avant Garde" w:hAnsi="ITC Avant Garde"/>
          <w:b/>
          <w:bCs/>
        </w:rPr>
        <w:t>los</w:t>
      </w:r>
      <w:r w:rsidR="00586A2C" w:rsidRPr="00C52112">
        <w:rPr>
          <w:rFonts w:ascii="ITC Avant Garde" w:hAnsi="ITC Avant Garde"/>
          <w:b/>
          <w:bCs/>
        </w:rPr>
        <w:t xml:space="preserve"> </w:t>
      </w:r>
      <w:r w:rsidRPr="00C52112">
        <w:rPr>
          <w:rFonts w:ascii="ITC Avant Garde" w:hAnsi="ITC Avant Garde"/>
          <w:b/>
          <w:bCs/>
        </w:rPr>
        <w:t>particulares</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modo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requerir</w:t>
      </w:r>
      <w:r w:rsidR="00586A2C" w:rsidRPr="00C52112">
        <w:rPr>
          <w:rFonts w:ascii="ITC Avant Garde" w:hAnsi="ITC Avant Garde"/>
          <w:bCs/>
        </w:rPr>
        <w:t xml:space="preserve"> </w:t>
      </w:r>
      <w:r w:rsidRPr="00C52112">
        <w:rPr>
          <w:rFonts w:ascii="ITC Avant Garde" w:hAnsi="ITC Avant Garde"/>
          <w:bCs/>
        </w:rPr>
        <w:t>aquello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resulte</w:t>
      </w:r>
      <w:r w:rsidR="00586A2C" w:rsidRPr="00C52112">
        <w:rPr>
          <w:rFonts w:ascii="ITC Avant Garde" w:hAnsi="ITC Avant Garde"/>
          <w:bCs/>
        </w:rPr>
        <w:t xml:space="preserve"> </w:t>
      </w:r>
      <w:r w:rsidRPr="00C52112">
        <w:rPr>
          <w:rFonts w:ascii="ITC Avant Garde" w:hAnsi="ITC Avant Garde"/>
          <w:bCs/>
        </w:rPr>
        <w:t>necesario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integrar</w:t>
      </w:r>
      <w:r w:rsidR="00586A2C" w:rsidRPr="00C52112">
        <w:rPr>
          <w:rFonts w:ascii="ITC Avant Garde" w:hAnsi="ITC Avant Garde"/>
          <w:bCs/>
        </w:rPr>
        <w:t xml:space="preserve"> </w:t>
      </w:r>
      <w:r w:rsidRPr="00C52112">
        <w:rPr>
          <w:rFonts w:ascii="ITC Avant Garde" w:hAnsi="ITC Avant Garde"/>
          <w:bCs/>
        </w:rPr>
        <w:t>bases</w:t>
      </w:r>
      <w:r w:rsidR="00586A2C" w:rsidRPr="00C52112">
        <w:rPr>
          <w:rFonts w:ascii="ITC Avant Garde" w:hAnsi="ITC Avant Garde"/>
          <w:bCs/>
        </w:rPr>
        <w:t xml:space="preserve"> </w:t>
      </w:r>
      <w:r w:rsidRPr="00C52112">
        <w:rPr>
          <w:rFonts w:ascii="ITC Avant Garde" w:hAnsi="ITC Avant Garde"/>
          <w:bCs/>
        </w:rPr>
        <w:t>estadísticas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sector.</w:t>
      </w:r>
    </w:p>
    <w:p w14:paraId="76BD197A" w14:textId="77777777" w:rsidR="003202F3" w:rsidRPr="00C52112" w:rsidRDefault="003202F3" w:rsidP="00C52112">
      <w:pPr>
        <w:pStyle w:val="Prrafodelista"/>
        <w:numPr>
          <w:ilvl w:val="0"/>
          <w:numId w:val="12"/>
        </w:numPr>
        <w:spacing w:after="0" w:line="240" w:lineRule="auto"/>
        <w:contextualSpacing w:val="0"/>
        <w:jc w:val="both"/>
        <w:rPr>
          <w:rFonts w:ascii="ITC Avant Garde" w:hAnsi="ITC Avant Garde"/>
          <w:bCs/>
        </w:rPr>
      </w:pPr>
      <w:r w:rsidRPr="00C52112">
        <w:rPr>
          <w:rFonts w:ascii="ITC Avant Garde" w:hAnsi="ITC Avant Garde"/>
          <w:bCs/>
        </w:rPr>
        <w:t>Asimismo,</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órgano</w:t>
      </w:r>
      <w:r w:rsidR="00586A2C" w:rsidRPr="00C52112">
        <w:rPr>
          <w:rFonts w:ascii="ITC Avant Garde" w:hAnsi="ITC Avant Garde"/>
          <w:bCs/>
        </w:rPr>
        <w:t xml:space="preserve"> </w:t>
      </w:r>
      <w:r w:rsidRPr="00C52112">
        <w:rPr>
          <w:rFonts w:ascii="ITC Avant Garde" w:hAnsi="ITC Avant Garde"/>
          <w:bCs/>
        </w:rPr>
        <w:t>regulador</w:t>
      </w:r>
      <w:r w:rsidR="00586A2C" w:rsidRPr="00C52112">
        <w:rPr>
          <w:rFonts w:ascii="ITC Avant Garde" w:hAnsi="ITC Avant Garde"/>
          <w:bCs/>
        </w:rPr>
        <w:t xml:space="preserve"> </w:t>
      </w:r>
      <w:r w:rsidRPr="00C52112">
        <w:rPr>
          <w:rFonts w:ascii="ITC Avant Garde" w:hAnsi="ITC Avant Garde"/>
          <w:bCs/>
        </w:rPr>
        <w:t>advierte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posible</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donde</w:t>
      </w:r>
      <w:r w:rsidR="00586A2C" w:rsidRPr="00C52112">
        <w:rPr>
          <w:rFonts w:ascii="ITC Avant Garde" w:hAnsi="ITC Avant Garde"/>
          <w:bCs/>
        </w:rPr>
        <w:t xml:space="preserve"> </w:t>
      </w:r>
      <w:r w:rsidR="00AF599D" w:rsidRPr="00C52112">
        <w:rPr>
          <w:rFonts w:ascii="ITC Avant Garde" w:hAnsi="ITC Avant Garde"/>
          <w:bCs/>
        </w:rPr>
        <w:t>podría</w:t>
      </w:r>
      <w:r w:rsidR="00586A2C" w:rsidRPr="00C52112">
        <w:rPr>
          <w:rFonts w:ascii="ITC Avant Garde" w:hAnsi="ITC Avant Garde"/>
          <w:bCs/>
        </w:rPr>
        <w:t xml:space="preserve"> </w:t>
      </w:r>
      <w:r w:rsidR="00AF599D" w:rsidRPr="00C52112">
        <w:rPr>
          <w:rFonts w:ascii="ITC Avant Garde" w:hAnsi="ITC Avant Garde"/>
          <w:bCs/>
        </w:rPr>
        <w:t>establecer</w:t>
      </w:r>
      <w:r w:rsidR="00586A2C" w:rsidRPr="00C52112">
        <w:rPr>
          <w:rFonts w:ascii="ITC Avant Garde" w:hAnsi="ITC Avant Garde"/>
          <w:bCs/>
        </w:rPr>
        <w:t xml:space="preserve"> </w:t>
      </w:r>
      <w:r w:rsidRPr="00C52112">
        <w:rPr>
          <w:rFonts w:ascii="ITC Avant Garde" w:hAnsi="ITC Avant Garde"/>
          <w:bCs/>
        </w:rPr>
        <w:t>regulación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propiedad</w:t>
      </w:r>
      <w:r w:rsidR="00586A2C" w:rsidRPr="00C52112">
        <w:rPr>
          <w:rFonts w:ascii="ITC Avant Garde" w:hAnsi="ITC Avant Garde"/>
          <w:bCs/>
        </w:rPr>
        <w:t xml:space="preserve"> </w:t>
      </w:r>
      <w:r w:rsidRPr="00C52112">
        <w:rPr>
          <w:rFonts w:ascii="ITC Avant Garde" w:hAnsi="ITC Avant Garde"/>
          <w:bCs/>
        </w:rPr>
        <w:t>cruzada,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supuesto</w:t>
      </w:r>
      <w:r w:rsidR="00586A2C" w:rsidRPr="00C52112">
        <w:rPr>
          <w:rFonts w:ascii="ITC Avant Garde" w:hAnsi="ITC Avant Garde"/>
          <w:bCs/>
        </w:rPr>
        <w:t xml:space="preserve"> </w:t>
      </w:r>
      <w:r w:rsidRPr="00C52112">
        <w:rPr>
          <w:rFonts w:ascii="ITC Avant Garde" w:hAnsi="ITC Avant Garde"/>
          <w:bCs/>
        </w:rPr>
        <w:t>estaría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total</w:t>
      </w:r>
      <w:r w:rsidR="00586A2C" w:rsidRPr="00C52112">
        <w:rPr>
          <w:rFonts w:ascii="ITC Avant Garde" w:hAnsi="ITC Avant Garde"/>
          <w:bCs/>
        </w:rPr>
        <w:t xml:space="preserve"> </w:t>
      </w:r>
      <w:r w:rsidRPr="00C52112">
        <w:rPr>
          <w:rFonts w:ascii="ITC Avant Garde" w:hAnsi="ITC Avant Garde"/>
          <w:bCs/>
        </w:rPr>
        <w:t>aptitud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requerir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específica.</w:t>
      </w:r>
    </w:p>
    <w:p w14:paraId="4F87507C" w14:textId="77777777" w:rsidR="003202F3" w:rsidRPr="00C52112" w:rsidRDefault="003202F3" w:rsidP="00C52112">
      <w:pPr>
        <w:pStyle w:val="Prrafodelista"/>
        <w:spacing w:after="0" w:line="240" w:lineRule="auto"/>
        <w:ind w:left="2127"/>
        <w:contextualSpacing w:val="0"/>
        <w:jc w:val="both"/>
        <w:rPr>
          <w:rFonts w:ascii="ITC Avant Garde" w:hAnsi="ITC Avant Garde"/>
          <w:bCs/>
        </w:rPr>
      </w:pPr>
    </w:p>
    <w:p w14:paraId="152785EF" w14:textId="77777777" w:rsidR="003202F3" w:rsidRPr="00C52112" w:rsidRDefault="003202F3" w:rsidP="00C52112">
      <w:pPr>
        <w:pStyle w:val="Prrafodelista"/>
        <w:numPr>
          <w:ilvl w:val="0"/>
          <w:numId w:val="8"/>
        </w:numPr>
        <w:spacing w:after="0" w:line="240" w:lineRule="auto"/>
        <w:ind w:left="2127" w:hanging="142"/>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bajo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rubro</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
          <w:bCs/>
        </w:rPr>
        <w:t>Tipo</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Transmisión</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requiere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Cs/>
          <w:i/>
        </w:rPr>
        <w:t>Señalar</w:t>
      </w:r>
      <w:r w:rsidR="00586A2C" w:rsidRPr="00C52112">
        <w:rPr>
          <w:rFonts w:ascii="ITC Avant Garde" w:hAnsi="ITC Avant Garde"/>
          <w:bCs/>
          <w:i/>
        </w:rPr>
        <w:t xml:space="preserve"> </w:t>
      </w:r>
      <w:r w:rsidRPr="00C52112">
        <w:rPr>
          <w:rFonts w:ascii="ITC Avant Garde" w:hAnsi="ITC Avant Garde"/>
          <w:bCs/>
          <w:i/>
        </w:rPr>
        <w:t>el</w:t>
      </w:r>
      <w:r w:rsidR="00586A2C" w:rsidRPr="00C52112">
        <w:rPr>
          <w:rFonts w:ascii="ITC Avant Garde" w:hAnsi="ITC Avant Garde"/>
          <w:bCs/>
          <w:i/>
        </w:rPr>
        <w:t xml:space="preserve"> </w:t>
      </w:r>
      <w:r w:rsidRPr="00C52112">
        <w:rPr>
          <w:rFonts w:ascii="ITC Avant Garde" w:hAnsi="ITC Avant Garde"/>
          <w:bCs/>
          <w:i/>
        </w:rPr>
        <w:t>tipo</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transmisión</w:t>
      </w:r>
      <w:r w:rsidR="00586A2C" w:rsidRPr="00C52112">
        <w:rPr>
          <w:rFonts w:ascii="ITC Avant Garde" w:hAnsi="ITC Avant Garde"/>
          <w:bCs/>
          <w:i/>
        </w:rPr>
        <w:t xml:space="preserve"> </w:t>
      </w:r>
      <w:r w:rsidRPr="00C52112">
        <w:rPr>
          <w:rFonts w:ascii="ITC Avant Garde" w:hAnsi="ITC Avant Garde"/>
          <w:bCs/>
          <w:i/>
        </w:rPr>
        <w:t>del</w:t>
      </w:r>
      <w:r w:rsidR="00586A2C" w:rsidRPr="00C52112">
        <w:rPr>
          <w:rFonts w:ascii="ITC Avant Garde" w:hAnsi="ITC Avant Garde"/>
          <w:bCs/>
          <w:i/>
        </w:rPr>
        <w:t xml:space="preserve"> </w:t>
      </w:r>
      <w:r w:rsidRPr="00C52112">
        <w:rPr>
          <w:rFonts w:ascii="ITC Avant Garde" w:hAnsi="ITC Avant Garde"/>
          <w:bCs/>
          <w:i/>
        </w:rPr>
        <w:t>programa</w:t>
      </w:r>
      <w:r w:rsidR="00586A2C" w:rsidRPr="00C52112">
        <w:rPr>
          <w:rFonts w:ascii="ITC Avant Garde" w:hAnsi="ITC Avant Garde"/>
          <w:bCs/>
          <w:i/>
        </w:rPr>
        <w:t xml:space="preserve"> </w:t>
      </w:r>
      <w:r w:rsidRPr="00C52112">
        <w:rPr>
          <w:rFonts w:ascii="ITC Avant Garde" w:hAnsi="ITC Avant Garde"/>
          <w:bCs/>
          <w:i/>
        </w:rPr>
        <w:t>o</w:t>
      </w:r>
      <w:r w:rsidR="00586A2C" w:rsidRPr="00C52112">
        <w:rPr>
          <w:rFonts w:ascii="ITC Avant Garde" w:hAnsi="ITC Avant Garde"/>
          <w:bCs/>
          <w:i/>
        </w:rPr>
        <w:t xml:space="preserve"> </w:t>
      </w:r>
      <w:r w:rsidRPr="00C52112">
        <w:rPr>
          <w:rFonts w:ascii="ITC Avant Garde" w:hAnsi="ITC Avant Garde"/>
          <w:bCs/>
          <w:i/>
        </w:rPr>
        <w:t>contenido,</w:t>
      </w:r>
      <w:r w:rsidR="00586A2C" w:rsidRPr="00C52112">
        <w:rPr>
          <w:rFonts w:ascii="ITC Avant Garde" w:hAnsi="ITC Avant Garde"/>
          <w:bCs/>
          <w:i/>
        </w:rPr>
        <w:t xml:space="preserve"> </w:t>
      </w:r>
      <w:r w:rsidRPr="00C52112">
        <w:rPr>
          <w:rFonts w:ascii="ITC Avant Garde" w:hAnsi="ITC Avant Garde"/>
          <w:bCs/>
          <w:i/>
        </w:rPr>
        <w:t>pudiendo</w:t>
      </w:r>
      <w:r w:rsidR="00586A2C" w:rsidRPr="00C52112">
        <w:rPr>
          <w:rFonts w:ascii="ITC Avant Garde" w:hAnsi="ITC Avant Garde"/>
          <w:bCs/>
          <w:i/>
        </w:rPr>
        <w:t xml:space="preserve"> </w:t>
      </w:r>
      <w:r w:rsidRPr="00C52112">
        <w:rPr>
          <w:rFonts w:ascii="ITC Avant Garde" w:hAnsi="ITC Avant Garde"/>
          <w:bCs/>
          <w:i/>
        </w:rPr>
        <w:t>ser</w:t>
      </w:r>
      <w:r w:rsidR="00586A2C" w:rsidRPr="00C52112">
        <w:rPr>
          <w:rFonts w:ascii="ITC Avant Garde" w:hAnsi="ITC Avant Garde"/>
          <w:bCs/>
          <w:i/>
        </w:rPr>
        <w:t xml:space="preserve"> </w:t>
      </w:r>
      <w:r w:rsidRPr="00C52112">
        <w:rPr>
          <w:rFonts w:ascii="ITC Avant Garde" w:hAnsi="ITC Avant Garde"/>
          <w:bCs/>
          <w:i/>
        </w:rPr>
        <w:t>transmisión</w:t>
      </w:r>
      <w:r w:rsidR="00586A2C" w:rsidRPr="00C52112">
        <w:rPr>
          <w:rFonts w:ascii="ITC Avant Garde" w:hAnsi="ITC Avant Garde"/>
          <w:bCs/>
          <w:i/>
        </w:rPr>
        <w:t xml:space="preserve"> </w:t>
      </w:r>
      <w:r w:rsidRPr="00C52112">
        <w:rPr>
          <w:rFonts w:ascii="ITC Avant Garde" w:hAnsi="ITC Avant Garde"/>
          <w:bCs/>
          <w:i/>
        </w:rPr>
        <w:t>en</w:t>
      </w:r>
      <w:r w:rsidR="00586A2C" w:rsidRPr="00C52112">
        <w:rPr>
          <w:rFonts w:ascii="ITC Avant Garde" w:hAnsi="ITC Avant Garde"/>
          <w:bCs/>
          <w:i/>
        </w:rPr>
        <w:t xml:space="preserve"> </w:t>
      </w:r>
      <w:r w:rsidRPr="00C52112">
        <w:rPr>
          <w:rFonts w:ascii="ITC Avant Garde" w:hAnsi="ITC Avant Garde"/>
          <w:bCs/>
          <w:i/>
        </w:rPr>
        <w:t>vivo</w:t>
      </w:r>
      <w:r w:rsidR="00586A2C" w:rsidRPr="00C52112">
        <w:rPr>
          <w:rFonts w:ascii="ITC Avant Garde" w:hAnsi="ITC Avant Garde"/>
          <w:bCs/>
          <w:i/>
        </w:rPr>
        <w:t xml:space="preserve"> </w:t>
      </w:r>
      <w:r w:rsidRPr="00C52112">
        <w:rPr>
          <w:rFonts w:ascii="ITC Avant Garde" w:hAnsi="ITC Avant Garde"/>
          <w:bCs/>
          <w:i/>
        </w:rPr>
        <w:t>=</w:t>
      </w:r>
      <w:r w:rsidR="00586A2C" w:rsidRPr="00C52112">
        <w:rPr>
          <w:rFonts w:ascii="ITC Avant Garde" w:hAnsi="ITC Avant Garde"/>
          <w:bCs/>
          <w:i/>
        </w:rPr>
        <w:t xml:space="preserve"> </w:t>
      </w:r>
      <w:r w:rsidRPr="00C52112">
        <w:rPr>
          <w:rFonts w:ascii="ITC Avant Garde" w:hAnsi="ITC Avant Garde"/>
          <w:bCs/>
          <w:i/>
        </w:rPr>
        <w:t>TV,</w:t>
      </w:r>
      <w:r w:rsidR="00586A2C" w:rsidRPr="00C52112">
        <w:rPr>
          <w:rFonts w:ascii="ITC Avant Garde" w:hAnsi="ITC Avant Garde"/>
          <w:bCs/>
          <w:i/>
        </w:rPr>
        <w:t xml:space="preserve"> </w:t>
      </w:r>
      <w:r w:rsidRPr="00C52112">
        <w:rPr>
          <w:rFonts w:ascii="ITC Avant Garde" w:hAnsi="ITC Avant Garde"/>
          <w:bCs/>
          <w:i/>
        </w:rPr>
        <w:t>transmisión</w:t>
      </w:r>
      <w:r w:rsidR="00586A2C" w:rsidRPr="00C52112">
        <w:rPr>
          <w:rFonts w:ascii="ITC Avant Garde" w:hAnsi="ITC Avant Garde"/>
          <w:bCs/>
          <w:i/>
        </w:rPr>
        <w:t xml:space="preserve"> </w:t>
      </w:r>
      <w:r w:rsidRPr="00C52112">
        <w:rPr>
          <w:rFonts w:ascii="ITC Avant Garde" w:hAnsi="ITC Avant Garde"/>
          <w:bCs/>
          <w:i/>
        </w:rPr>
        <w:t>pregrabada</w:t>
      </w:r>
      <w:r w:rsidR="00586A2C" w:rsidRPr="00C52112">
        <w:rPr>
          <w:rFonts w:ascii="ITC Avant Garde" w:hAnsi="ITC Avant Garde"/>
          <w:bCs/>
          <w:i/>
        </w:rPr>
        <w:t xml:space="preserve"> </w:t>
      </w:r>
      <w:r w:rsidRPr="00C52112">
        <w:rPr>
          <w:rFonts w:ascii="ITC Avant Garde" w:hAnsi="ITC Avant Garde"/>
          <w:bCs/>
          <w:i/>
        </w:rPr>
        <w:t>=</w:t>
      </w:r>
      <w:r w:rsidR="00586A2C" w:rsidRPr="00C52112">
        <w:rPr>
          <w:rFonts w:ascii="ITC Avant Garde" w:hAnsi="ITC Avant Garde"/>
          <w:bCs/>
          <w:i/>
        </w:rPr>
        <w:t xml:space="preserve"> </w:t>
      </w:r>
      <w:r w:rsidRPr="00C52112">
        <w:rPr>
          <w:rFonts w:ascii="ITC Avant Garde" w:hAnsi="ITC Avant Garde"/>
          <w:bCs/>
          <w:i/>
        </w:rPr>
        <w:t>TP</w:t>
      </w:r>
      <w:r w:rsidR="00586A2C" w:rsidRPr="00C52112">
        <w:rPr>
          <w:rFonts w:ascii="ITC Avant Garde" w:hAnsi="ITC Avant Garde"/>
          <w:bCs/>
          <w:i/>
        </w:rPr>
        <w:t xml:space="preserve"> </w:t>
      </w:r>
      <w:r w:rsidRPr="00C52112">
        <w:rPr>
          <w:rFonts w:ascii="ITC Avant Garde" w:hAnsi="ITC Avant Garde"/>
          <w:bCs/>
          <w:i/>
        </w:rPr>
        <w:t>o</w:t>
      </w:r>
      <w:r w:rsidR="00586A2C" w:rsidRPr="00C52112">
        <w:rPr>
          <w:rFonts w:ascii="ITC Avant Garde" w:hAnsi="ITC Avant Garde"/>
          <w:bCs/>
          <w:i/>
        </w:rPr>
        <w:t xml:space="preserve"> </w:t>
      </w:r>
      <w:r w:rsidRPr="00C52112">
        <w:rPr>
          <w:rFonts w:ascii="ITC Avant Garde" w:hAnsi="ITC Avant Garde"/>
          <w:bCs/>
          <w:i/>
        </w:rPr>
        <w:t>retransmisión</w:t>
      </w:r>
      <w:r w:rsidR="00586A2C" w:rsidRPr="00C52112">
        <w:rPr>
          <w:rFonts w:ascii="ITC Avant Garde" w:hAnsi="ITC Avant Garde"/>
          <w:bCs/>
          <w:i/>
        </w:rPr>
        <w:t xml:space="preserve"> </w:t>
      </w:r>
      <w:r w:rsidRPr="00C52112">
        <w:rPr>
          <w:rFonts w:ascii="ITC Avant Garde" w:hAnsi="ITC Avant Garde"/>
          <w:bCs/>
          <w:i/>
        </w:rPr>
        <w:t>=</w:t>
      </w:r>
      <w:r w:rsidR="00586A2C" w:rsidRPr="00C52112">
        <w:rPr>
          <w:rFonts w:ascii="ITC Avant Garde" w:hAnsi="ITC Avant Garde"/>
          <w:bCs/>
          <w:i/>
        </w:rPr>
        <w:t xml:space="preserve"> </w:t>
      </w:r>
      <w:r w:rsidRPr="00C52112">
        <w:rPr>
          <w:rFonts w:ascii="ITC Avant Garde" w:hAnsi="ITC Avant Garde"/>
          <w:bCs/>
          <w:i/>
        </w:rPr>
        <w:t>R.</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manifiesta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siguiente:</w:t>
      </w:r>
    </w:p>
    <w:p w14:paraId="2849CFFB" w14:textId="77777777" w:rsidR="00012720" w:rsidRPr="00C52112" w:rsidRDefault="00012720" w:rsidP="00C52112">
      <w:pPr>
        <w:pStyle w:val="Prrafodelista"/>
        <w:spacing w:after="0" w:line="240" w:lineRule="auto"/>
        <w:ind w:left="2127"/>
        <w:contextualSpacing w:val="0"/>
        <w:jc w:val="both"/>
        <w:rPr>
          <w:rFonts w:ascii="ITC Avant Garde" w:hAnsi="ITC Avant Garde"/>
          <w:bCs/>
        </w:rPr>
      </w:pPr>
    </w:p>
    <w:p w14:paraId="32BCA5D4" w14:textId="77777777" w:rsidR="003202F3" w:rsidRPr="00C52112" w:rsidRDefault="003202F3" w:rsidP="00C52112">
      <w:pPr>
        <w:pStyle w:val="Prrafodelista"/>
        <w:numPr>
          <w:ilvl w:val="0"/>
          <w:numId w:val="13"/>
        </w:numPr>
        <w:spacing w:after="0" w:line="240" w:lineRule="auto"/>
        <w:ind w:left="2835" w:hanging="425"/>
        <w:contextualSpacing w:val="0"/>
        <w:jc w:val="both"/>
        <w:rPr>
          <w:rFonts w:ascii="ITC Avant Garde" w:hAnsi="ITC Avant Garde"/>
          <w:bCs/>
        </w:rPr>
      </w:pP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reitera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retransmisión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contenidos</w:t>
      </w:r>
      <w:r w:rsidR="00586A2C" w:rsidRPr="00C52112">
        <w:rPr>
          <w:rFonts w:ascii="ITC Avant Garde" w:hAnsi="ITC Avant Garde"/>
          <w:bCs/>
        </w:rPr>
        <w:t xml:space="preserve"> </w:t>
      </w:r>
      <w:r w:rsidRPr="00C52112">
        <w:rPr>
          <w:rFonts w:ascii="ITC Avant Garde" w:hAnsi="ITC Avant Garde"/>
          <w:bCs/>
        </w:rPr>
        <w:t>audiovisuales.</w:t>
      </w:r>
      <w:r w:rsidR="00586A2C" w:rsidRPr="00C52112">
        <w:rPr>
          <w:rFonts w:ascii="ITC Avant Garde" w:hAnsi="ITC Avant Garde"/>
          <w:bCs/>
        </w:rPr>
        <w:t xml:space="preserve"> </w:t>
      </w:r>
    </w:p>
    <w:p w14:paraId="0A328119" w14:textId="77777777" w:rsidR="003202F3" w:rsidRPr="00C52112" w:rsidRDefault="003202F3" w:rsidP="00C52112">
      <w:pPr>
        <w:pStyle w:val="Prrafodelista"/>
        <w:numPr>
          <w:ilvl w:val="0"/>
          <w:numId w:val="13"/>
        </w:numPr>
        <w:spacing w:after="0" w:line="240" w:lineRule="auto"/>
        <w:ind w:left="2835" w:hanging="425"/>
        <w:contextualSpacing w:val="0"/>
        <w:jc w:val="both"/>
        <w:rPr>
          <w:rFonts w:ascii="ITC Avant Garde" w:hAnsi="ITC Avant Garde"/>
          <w:bCs/>
        </w:rPr>
      </w:pP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queda</w:t>
      </w:r>
      <w:r w:rsidR="00586A2C" w:rsidRPr="00C52112">
        <w:rPr>
          <w:rFonts w:ascii="ITC Avant Garde" w:hAnsi="ITC Avant Garde"/>
          <w:bCs/>
        </w:rPr>
        <w:t xml:space="preserve"> </w:t>
      </w:r>
      <w:r w:rsidRPr="00C52112">
        <w:rPr>
          <w:rFonts w:ascii="ITC Avant Garde" w:hAnsi="ITC Avant Garde"/>
          <w:bCs/>
        </w:rPr>
        <w:t>claro</w:t>
      </w:r>
      <w:r w:rsidR="00586A2C" w:rsidRPr="00C52112">
        <w:rPr>
          <w:rFonts w:ascii="ITC Avant Garde" w:hAnsi="ITC Avant Garde"/>
          <w:bCs/>
        </w:rPr>
        <w:t xml:space="preserve"> </w:t>
      </w:r>
      <w:r w:rsidRPr="00C52112">
        <w:rPr>
          <w:rFonts w:ascii="ITC Avant Garde" w:hAnsi="ITC Avant Garde"/>
          <w:bCs/>
        </w:rPr>
        <w:t>cuál</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diferencia</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transmisión</w:t>
      </w:r>
      <w:r w:rsidR="00586A2C" w:rsidRPr="00C52112">
        <w:rPr>
          <w:rFonts w:ascii="ITC Avant Garde" w:hAnsi="ITC Avant Garde"/>
          <w:bCs/>
        </w:rPr>
        <w:t xml:space="preserve"> </w:t>
      </w:r>
      <w:r w:rsidRPr="00C52112">
        <w:rPr>
          <w:rFonts w:ascii="ITC Avant Garde" w:hAnsi="ITC Avant Garde"/>
          <w:bCs/>
        </w:rPr>
        <w:t>pregrabada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retransmisión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hace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tiempo</w:t>
      </w:r>
      <w:r w:rsidR="00586A2C" w:rsidRPr="00C52112">
        <w:rPr>
          <w:rFonts w:ascii="ITC Avant Garde" w:hAnsi="ITC Avant Garde"/>
          <w:bCs/>
        </w:rPr>
        <w:t xml:space="preserve"> </w:t>
      </w:r>
      <w:r w:rsidRPr="00C52112">
        <w:rPr>
          <w:rFonts w:ascii="ITC Avant Garde" w:hAnsi="ITC Avant Garde"/>
          <w:bCs/>
        </w:rPr>
        <w:t>real.</w:t>
      </w:r>
    </w:p>
    <w:p w14:paraId="4E8F4FB5" w14:textId="77777777" w:rsidR="003202F3" w:rsidRPr="00C52112" w:rsidRDefault="003202F3" w:rsidP="00C52112">
      <w:pPr>
        <w:pStyle w:val="Prrafodelista"/>
        <w:numPr>
          <w:ilvl w:val="0"/>
          <w:numId w:val="13"/>
        </w:numPr>
        <w:spacing w:after="0" w:line="240" w:lineRule="auto"/>
        <w:ind w:left="2835" w:hanging="425"/>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otra</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debiese</w:t>
      </w:r>
      <w:r w:rsidR="00586A2C" w:rsidRPr="00C52112">
        <w:rPr>
          <w:rFonts w:ascii="ITC Avant Garde" w:hAnsi="ITC Avant Garde"/>
          <w:bCs/>
        </w:rPr>
        <w:t xml:space="preserve"> </w:t>
      </w:r>
      <w:r w:rsidRPr="00C52112">
        <w:rPr>
          <w:rFonts w:ascii="ITC Avant Garde" w:hAnsi="ITC Avant Garde"/>
          <w:bCs/>
        </w:rPr>
        <w:t>analizar</w:t>
      </w:r>
      <w:r w:rsidR="00586A2C" w:rsidRPr="00C52112">
        <w:rPr>
          <w:rFonts w:ascii="ITC Avant Garde" w:hAnsi="ITC Avant Garde"/>
          <w:bCs/>
        </w:rPr>
        <w:t xml:space="preserve"> </w:t>
      </w:r>
      <w:r w:rsidRPr="00C52112">
        <w:rPr>
          <w:rFonts w:ascii="ITC Avant Garde" w:hAnsi="ITC Avant Garde"/>
          <w:bCs/>
        </w:rPr>
        <w:t>eliminar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exigencia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distinguir</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programas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vivo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grabados,</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correlativo</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LFTR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sustento,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aportar</w:t>
      </w:r>
      <w:r w:rsidR="00586A2C" w:rsidRPr="00C52112">
        <w:rPr>
          <w:rFonts w:ascii="ITC Avant Garde" w:hAnsi="ITC Avant Garde"/>
          <w:bCs/>
        </w:rPr>
        <w:t xml:space="preserve"> </w:t>
      </w:r>
      <w:r w:rsidRPr="00C52112">
        <w:rPr>
          <w:rFonts w:ascii="ITC Avant Garde" w:hAnsi="ITC Avant Garde"/>
          <w:bCs/>
        </w:rPr>
        <w:t>estos</w:t>
      </w:r>
      <w:r w:rsidR="00586A2C" w:rsidRPr="00C52112">
        <w:rPr>
          <w:rFonts w:ascii="ITC Avant Garde" w:hAnsi="ITC Avant Garde"/>
          <w:bCs/>
        </w:rPr>
        <w:t xml:space="preserve"> </w:t>
      </w:r>
      <w:r w:rsidRPr="00C52112">
        <w:rPr>
          <w:rFonts w:ascii="ITC Avant Garde" w:hAnsi="ITC Avant Garde"/>
          <w:bCs/>
        </w:rPr>
        <w:t>elementos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lastRenderedPageBreak/>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conducen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ningún</w:t>
      </w:r>
      <w:r w:rsidR="00586A2C" w:rsidRPr="00C52112">
        <w:rPr>
          <w:rFonts w:ascii="ITC Avant Garde" w:hAnsi="ITC Avant Garde"/>
          <w:bCs/>
        </w:rPr>
        <w:t xml:space="preserve"> </w:t>
      </w:r>
      <w:r w:rsidRPr="00C52112">
        <w:rPr>
          <w:rFonts w:ascii="ITC Avant Garde" w:hAnsi="ITC Avant Garde"/>
          <w:bCs/>
        </w:rPr>
        <w:t>fin</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alguno.</w:t>
      </w:r>
    </w:p>
    <w:p w14:paraId="6AF1B25C" w14:textId="77777777" w:rsidR="00012720" w:rsidRPr="00C52112" w:rsidRDefault="00012720" w:rsidP="00C52112">
      <w:pPr>
        <w:pStyle w:val="Prrafodelista"/>
        <w:spacing w:after="0" w:line="240" w:lineRule="auto"/>
        <w:ind w:left="2127"/>
        <w:contextualSpacing w:val="0"/>
        <w:jc w:val="both"/>
        <w:rPr>
          <w:rFonts w:ascii="ITC Avant Garde" w:hAnsi="ITC Avant Garde"/>
          <w:bCs/>
        </w:rPr>
      </w:pPr>
    </w:p>
    <w:p w14:paraId="55546AEE" w14:textId="77777777" w:rsidR="003202F3" w:rsidRPr="00C52112" w:rsidRDefault="003202F3"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revisión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LFTR</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advierte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artículo</w:t>
      </w:r>
      <w:r w:rsidR="00586A2C" w:rsidRPr="00C52112">
        <w:rPr>
          <w:rFonts w:ascii="ITC Avant Garde" w:hAnsi="ITC Avant Garde"/>
          <w:bCs/>
        </w:rPr>
        <w:t xml:space="preserve"> </w:t>
      </w:r>
      <w:r w:rsidRPr="00C52112">
        <w:rPr>
          <w:rFonts w:ascii="ITC Avant Garde" w:hAnsi="ITC Avant Garde"/>
          <w:bCs/>
        </w:rPr>
        <w:t>267</w:t>
      </w:r>
      <w:r w:rsidR="00586A2C" w:rsidRPr="00C52112">
        <w:rPr>
          <w:rFonts w:ascii="ITC Avant Garde" w:hAnsi="ITC Avant Garde"/>
          <w:bCs/>
        </w:rPr>
        <w:t xml:space="preserve"> </w:t>
      </w:r>
      <w:r w:rsidRPr="00C52112">
        <w:rPr>
          <w:rFonts w:ascii="ITC Avant Garde" w:hAnsi="ITC Avant Garde"/>
          <w:bCs/>
        </w:rPr>
        <w:t>existe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previsión</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programas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vivo,</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genérica</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incluye</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transmisiones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vivo</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pregrabadas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provenientes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extranjero,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ningún</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informando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transmisiones</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vivo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pregrabadas.</w:t>
      </w:r>
    </w:p>
    <w:p w14:paraId="229721E0" w14:textId="77777777" w:rsidR="00012720" w:rsidRPr="00C52112" w:rsidRDefault="00012720" w:rsidP="00C52112">
      <w:pPr>
        <w:pStyle w:val="Prrafodelista"/>
        <w:spacing w:after="0" w:line="240" w:lineRule="auto"/>
        <w:ind w:left="2127"/>
        <w:contextualSpacing w:val="0"/>
        <w:jc w:val="both"/>
        <w:rPr>
          <w:rFonts w:ascii="ITC Avant Garde" w:hAnsi="ITC Avant Garde"/>
          <w:bCs/>
          <w:u w:val="single"/>
        </w:rPr>
      </w:pPr>
    </w:p>
    <w:p w14:paraId="1AFB5A0E" w14:textId="77777777" w:rsidR="003202F3" w:rsidRPr="00C52112" w:rsidRDefault="003202F3"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u w:val="single"/>
        </w:rPr>
        <w:t>Cabe</w:t>
      </w:r>
      <w:r w:rsidR="00586A2C" w:rsidRPr="00C52112">
        <w:rPr>
          <w:rFonts w:ascii="ITC Avant Garde" w:hAnsi="ITC Avant Garde"/>
          <w:bCs/>
          <w:u w:val="single"/>
        </w:rPr>
        <w:t xml:space="preserve"> </w:t>
      </w:r>
      <w:r w:rsidRPr="00C52112">
        <w:rPr>
          <w:rFonts w:ascii="ITC Avant Garde" w:hAnsi="ITC Avant Garde"/>
          <w:bCs/>
          <w:u w:val="single"/>
        </w:rPr>
        <w:t>mencionar</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distinción</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programas</w:t>
      </w:r>
      <w:r w:rsidR="00586A2C" w:rsidRPr="00C52112">
        <w:rPr>
          <w:rFonts w:ascii="ITC Avant Garde" w:hAnsi="ITC Avant Garde"/>
          <w:bCs/>
          <w:u w:val="single"/>
        </w:rPr>
        <w:t xml:space="preserve"> </w:t>
      </w: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vivo</w:t>
      </w:r>
      <w:r w:rsidR="00586A2C" w:rsidRPr="00C52112">
        <w:rPr>
          <w:rFonts w:ascii="ITC Avant Garde" w:hAnsi="ITC Avant Garde"/>
          <w:bCs/>
          <w:u w:val="single"/>
        </w:rPr>
        <w:t xml:space="preserve"> </w:t>
      </w:r>
      <w:r w:rsidRPr="00C52112">
        <w:rPr>
          <w:rFonts w:ascii="ITC Avant Garde" w:hAnsi="ITC Avant Garde"/>
          <w:bCs/>
          <w:u w:val="single"/>
        </w:rPr>
        <w:t>o</w:t>
      </w:r>
      <w:r w:rsidR="00586A2C" w:rsidRPr="00C52112">
        <w:rPr>
          <w:rFonts w:ascii="ITC Avant Garde" w:hAnsi="ITC Avant Garde"/>
          <w:bCs/>
          <w:u w:val="single"/>
        </w:rPr>
        <w:t xml:space="preserve"> </w:t>
      </w:r>
      <w:r w:rsidRPr="00C52112">
        <w:rPr>
          <w:rFonts w:ascii="ITC Avant Garde" w:hAnsi="ITC Avant Garde"/>
          <w:bCs/>
          <w:u w:val="single"/>
        </w:rPr>
        <w:t>pregrabados</w:t>
      </w:r>
      <w:r w:rsidR="00586A2C" w:rsidRPr="00C52112">
        <w:rPr>
          <w:rFonts w:ascii="ITC Avant Garde" w:hAnsi="ITC Avant Garde"/>
          <w:bCs/>
          <w:u w:val="single"/>
        </w:rPr>
        <w:t xml:space="preserve"> </w:t>
      </w:r>
      <w:r w:rsidRPr="00C52112">
        <w:rPr>
          <w:rFonts w:ascii="ITC Avant Garde" w:hAnsi="ITC Avant Garde"/>
          <w:bCs/>
          <w:u w:val="single"/>
        </w:rPr>
        <w:t>es</w:t>
      </w:r>
      <w:r w:rsidR="00586A2C" w:rsidRPr="00C52112">
        <w:rPr>
          <w:rFonts w:ascii="ITC Avant Garde" w:hAnsi="ITC Avant Garde"/>
          <w:bCs/>
          <w:u w:val="single"/>
        </w:rPr>
        <w:t xml:space="preserve"> </w:t>
      </w:r>
      <w:r w:rsidRPr="00C52112">
        <w:rPr>
          <w:rFonts w:ascii="ITC Avant Garde" w:hAnsi="ITC Avant Garde"/>
          <w:bCs/>
          <w:u w:val="single"/>
        </w:rPr>
        <w:t>una</w:t>
      </w:r>
      <w:r w:rsidR="00586A2C" w:rsidRPr="00C52112">
        <w:rPr>
          <w:rFonts w:ascii="ITC Avant Garde" w:hAnsi="ITC Avant Garde"/>
          <w:bCs/>
          <w:u w:val="single"/>
        </w:rPr>
        <w:t xml:space="preserve"> </w:t>
      </w:r>
      <w:r w:rsidRPr="00C52112">
        <w:rPr>
          <w:rFonts w:ascii="ITC Avant Garde" w:hAnsi="ITC Avant Garde"/>
          <w:bCs/>
          <w:u w:val="single"/>
        </w:rPr>
        <w:t>distinción</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guarda</w:t>
      </w:r>
      <w:r w:rsidR="00586A2C" w:rsidRPr="00C52112">
        <w:rPr>
          <w:rFonts w:ascii="ITC Avant Garde" w:hAnsi="ITC Avant Garde"/>
          <w:bCs/>
          <w:u w:val="single"/>
        </w:rPr>
        <w:t xml:space="preserve"> </w:t>
      </w:r>
      <w:r w:rsidRPr="00C52112">
        <w:rPr>
          <w:rFonts w:ascii="ITC Avant Garde" w:hAnsi="ITC Avant Garde"/>
          <w:bCs/>
          <w:u w:val="single"/>
        </w:rPr>
        <w:t>más</w:t>
      </w:r>
      <w:r w:rsidR="00586A2C" w:rsidRPr="00C52112">
        <w:rPr>
          <w:rFonts w:ascii="ITC Avant Garde" w:hAnsi="ITC Avant Garde"/>
          <w:bCs/>
          <w:u w:val="single"/>
        </w:rPr>
        <w:t xml:space="preserve"> </w:t>
      </w:r>
      <w:r w:rsidRPr="00C52112">
        <w:rPr>
          <w:rFonts w:ascii="ITC Avant Garde" w:hAnsi="ITC Avant Garde"/>
          <w:bCs/>
          <w:u w:val="single"/>
        </w:rPr>
        <w:t>racionalidad</w:t>
      </w:r>
      <w:r w:rsidR="00586A2C" w:rsidRPr="00C52112">
        <w:rPr>
          <w:rFonts w:ascii="ITC Avant Garde" w:hAnsi="ITC Avant Garde"/>
          <w:bCs/>
          <w:u w:val="single"/>
        </w:rPr>
        <w:t xml:space="preserve"> </w:t>
      </w:r>
      <w:r w:rsidRPr="00C52112">
        <w:rPr>
          <w:rFonts w:ascii="ITC Avant Garde" w:hAnsi="ITC Avant Garde"/>
          <w:bCs/>
          <w:u w:val="single"/>
        </w:rPr>
        <w:t>para</w:t>
      </w:r>
      <w:r w:rsidR="00586A2C" w:rsidRPr="00C52112">
        <w:rPr>
          <w:rFonts w:ascii="ITC Avant Garde" w:hAnsi="ITC Avant Garde"/>
          <w:bCs/>
          <w:u w:val="single"/>
        </w:rPr>
        <w:t xml:space="preserve"> </w:t>
      </w:r>
      <w:r w:rsidRPr="00C52112">
        <w:rPr>
          <w:rFonts w:ascii="ITC Avant Garde" w:hAnsi="ITC Avant Garde"/>
          <w:bCs/>
          <w:u w:val="single"/>
        </w:rPr>
        <w:t>las</w:t>
      </w:r>
      <w:r w:rsidR="00586A2C" w:rsidRPr="00C52112">
        <w:rPr>
          <w:rFonts w:ascii="ITC Avant Garde" w:hAnsi="ITC Avant Garde"/>
          <w:bCs/>
          <w:u w:val="single"/>
        </w:rPr>
        <w:t xml:space="preserve"> </w:t>
      </w:r>
      <w:r w:rsidRPr="00C52112">
        <w:rPr>
          <w:rFonts w:ascii="ITC Avant Garde" w:hAnsi="ITC Avant Garde"/>
          <w:bCs/>
          <w:u w:val="single"/>
        </w:rPr>
        <w:t>audiencias</w:t>
      </w:r>
      <w:r w:rsidR="00586A2C" w:rsidRPr="00C52112">
        <w:rPr>
          <w:rFonts w:ascii="ITC Avant Garde" w:hAnsi="ITC Avant Garde"/>
          <w:bCs/>
          <w:u w:val="single"/>
        </w:rPr>
        <w:t xml:space="preserve"> </w:t>
      </w:r>
      <w:r w:rsidRPr="00C52112">
        <w:rPr>
          <w:rFonts w:ascii="ITC Avant Garde" w:hAnsi="ITC Avant Garde"/>
          <w:bCs/>
          <w:u w:val="single"/>
        </w:rPr>
        <w:t>a</w:t>
      </w:r>
      <w:r w:rsidR="00586A2C" w:rsidRPr="00C52112">
        <w:rPr>
          <w:rFonts w:ascii="ITC Avant Garde" w:hAnsi="ITC Avant Garde"/>
          <w:bCs/>
          <w:u w:val="single"/>
        </w:rPr>
        <w:t xml:space="preserve"> </w:t>
      </w:r>
      <w:r w:rsidRPr="00C52112">
        <w:rPr>
          <w:rFonts w:ascii="ITC Avant Garde" w:hAnsi="ITC Avant Garde"/>
          <w:bCs/>
          <w:u w:val="single"/>
        </w:rPr>
        <w:t>fin</w:t>
      </w:r>
      <w:r w:rsidR="00586A2C" w:rsidRPr="00C52112">
        <w:rPr>
          <w:rFonts w:ascii="ITC Avant Garde" w:hAnsi="ITC Avant Garde"/>
          <w:bCs/>
          <w:u w:val="single"/>
        </w:rPr>
        <w:t xml:space="preserve"> </w:t>
      </w:r>
      <w:r w:rsidRPr="00C52112">
        <w:rPr>
          <w:rFonts w:ascii="ITC Avant Garde" w:hAnsi="ITC Avant Garde"/>
          <w:bCs/>
          <w:u w:val="single"/>
        </w:rPr>
        <w:t>de</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estén</w:t>
      </w:r>
      <w:r w:rsidR="00586A2C" w:rsidRPr="00C52112">
        <w:rPr>
          <w:rFonts w:ascii="ITC Avant Garde" w:hAnsi="ITC Avant Garde"/>
          <w:bCs/>
          <w:u w:val="single"/>
        </w:rPr>
        <w:t xml:space="preserve"> </w:t>
      </w:r>
      <w:r w:rsidRPr="00C52112">
        <w:rPr>
          <w:rFonts w:ascii="ITC Avant Garde" w:hAnsi="ITC Avant Garde"/>
          <w:bCs/>
          <w:u w:val="single"/>
        </w:rPr>
        <w:t>enteradas</w:t>
      </w:r>
      <w:r w:rsidR="00586A2C" w:rsidRPr="00C52112">
        <w:rPr>
          <w:rFonts w:ascii="ITC Avant Garde" w:hAnsi="ITC Avant Garde"/>
          <w:bCs/>
          <w:u w:val="single"/>
        </w:rPr>
        <w:t xml:space="preserve"> </w:t>
      </w:r>
      <w:r w:rsidRPr="00C52112">
        <w:rPr>
          <w:rFonts w:ascii="ITC Avant Garde" w:hAnsi="ITC Avant Garde"/>
          <w:bCs/>
          <w:u w:val="single"/>
        </w:rPr>
        <w:t>sobre</w:t>
      </w:r>
      <w:r w:rsidR="00586A2C" w:rsidRPr="00C52112">
        <w:rPr>
          <w:rFonts w:ascii="ITC Avant Garde" w:hAnsi="ITC Avant Garde"/>
          <w:bCs/>
          <w:u w:val="single"/>
        </w:rPr>
        <w:t xml:space="preserve"> </w:t>
      </w:r>
      <w:r w:rsidRPr="00C52112">
        <w:rPr>
          <w:rFonts w:ascii="ITC Avant Garde" w:hAnsi="ITC Avant Garde"/>
          <w:bCs/>
          <w:u w:val="single"/>
        </w:rPr>
        <w:t>si</w:t>
      </w:r>
      <w:r w:rsidR="00586A2C" w:rsidRPr="00C52112">
        <w:rPr>
          <w:rFonts w:ascii="ITC Avant Garde" w:hAnsi="ITC Avant Garde"/>
          <w:bCs/>
          <w:u w:val="single"/>
        </w:rPr>
        <w:t xml:space="preserve"> </w:t>
      </w:r>
      <w:r w:rsidRPr="00C52112">
        <w:rPr>
          <w:rFonts w:ascii="ITC Avant Garde" w:hAnsi="ITC Avant Garde"/>
          <w:bCs/>
          <w:u w:val="single"/>
        </w:rPr>
        <w:t>la</w:t>
      </w:r>
      <w:r w:rsidR="00586A2C" w:rsidRPr="00C52112">
        <w:rPr>
          <w:rFonts w:ascii="ITC Avant Garde" w:hAnsi="ITC Avant Garde"/>
          <w:bCs/>
          <w:u w:val="single"/>
        </w:rPr>
        <w:t xml:space="preserve"> </w:t>
      </w:r>
      <w:r w:rsidRPr="00C52112">
        <w:rPr>
          <w:rFonts w:ascii="ITC Avant Garde" w:hAnsi="ITC Avant Garde"/>
          <w:bCs/>
          <w:u w:val="single"/>
        </w:rPr>
        <w:t>información</w:t>
      </w:r>
      <w:r w:rsidR="00586A2C" w:rsidRPr="00C52112">
        <w:rPr>
          <w:rFonts w:ascii="ITC Avant Garde" w:hAnsi="ITC Avant Garde"/>
          <w:bCs/>
          <w:u w:val="single"/>
        </w:rPr>
        <w:t xml:space="preserve"> </w:t>
      </w:r>
      <w:r w:rsidRPr="00C52112">
        <w:rPr>
          <w:rFonts w:ascii="ITC Avant Garde" w:hAnsi="ITC Avant Garde"/>
          <w:bCs/>
          <w:u w:val="single"/>
        </w:rPr>
        <w:t>que</w:t>
      </w:r>
      <w:r w:rsidR="00586A2C" w:rsidRPr="00C52112">
        <w:rPr>
          <w:rFonts w:ascii="ITC Avant Garde" w:hAnsi="ITC Avant Garde"/>
          <w:bCs/>
          <w:u w:val="single"/>
        </w:rPr>
        <w:t xml:space="preserve"> </w:t>
      </w:r>
      <w:r w:rsidRPr="00C52112">
        <w:rPr>
          <w:rFonts w:ascii="ITC Avant Garde" w:hAnsi="ITC Avant Garde"/>
          <w:bCs/>
          <w:u w:val="single"/>
        </w:rPr>
        <w:t>están</w:t>
      </w:r>
      <w:r w:rsidR="00586A2C" w:rsidRPr="00C52112">
        <w:rPr>
          <w:rFonts w:ascii="ITC Avant Garde" w:hAnsi="ITC Avant Garde"/>
          <w:bCs/>
          <w:u w:val="single"/>
        </w:rPr>
        <w:t xml:space="preserve"> </w:t>
      </w:r>
      <w:r w:rsidRPr="00C52112">
        <w:rPr>
          <w:rFonts w:ascii="ITC Avant Garde" w:hAnsi="ITC Avant Garde"/>
          <w:bCs/>
          <w:u w:val="single"/>
        </w:rPr>
        <w:t>recibiendo</w:t>
      </w:r>
      <w:r w:rsidR="00586A2C" w:rsidRPr="00C52112">
        <w:rPr>
          <w:rFonts w:ascii="ITC Avant Garde" w:hAnsi="ITC Avant Garde"/>
          <w:bCs/>
          <w:u w:val="single"/>
        </w:rPr>
        <w:t xml:space="preserve"> </w:t>
      </w:r>
      <w:r w:rsidRPr="00C52112">
        <w:rPr>
          <w:rFonts w:ascii="ITC Avant Garde" w:hAnsi="ITC Avant Garde"/>
          <w:bCs/>
          <w:u w:val="single"/>
        </w:rPr>
        <w:t>es</w:t>
      </w:r>
      <w:r w:rsidR="00586A2C" w:rsidRPr="00C52112">
        <w:rPr>
          <w:rFonts w:ascii="ITC Avant Garde" w:hAnsi="ITC Avant Garde"/>
          <w:bCs/>
          <w:u w:val="single"/>
        </w:rPr>
        <w:t xml:space="preserve"> </w:t>
      </w:r>
      <w:r w:rsidRPr="00C52112">
        <w:rPr>
          <w:rFonts w:ascii="ITC Avant Garde" w:hAnsi="ITC Avant Garde"/>
          <w:bCs/>
          <w:u w:val="single"/>
        </w:rPr>
        <w:t>en</w:t>
      </w:r>
      <w:r w:rsidR="00586A2C" w:rsidRPr="00C52112">
        <w:rPr>
          <w:rFonts w:ascii="ITC Avant Garde" w:hAnsi="ITC Avant Garde"/>
          <w:bCs/>
          <w:u w:val="single"/>
        </w:rPr>
        <w:t xml:space="preserve"> </w:t>
      </w:r>
      <w:r w:rsidRPr="00C52112">
        <w:rPr>
          <w:rFonts w:ascii="ITC Avant Garde" w:hAnsi="ITC Avant Garde"/>
          <w:bCs/>
          <w:u w:val="single"/>
        </w:rPr>
        <w:t>tiempo</w:t>
      </w:r>
      <w:r w:rsidR="00586A2C" w:rsidRPr="00C52112">
        <w:rPr>
          <w:rFonts w:ascii="ITC Avant Garde" w:hAnsi="ITC Avant Garde"/>
          <w:bCs/>
          <w:u w:val="single"/>
        </w:rPr>
        <w:t xml:space="preserve"> </w:t>
      </w:r>
      <w:r w:rsidRPr="00C52112">
        <w:rPr>
          <w:rFonts w:ascii="ITC Avant Garde" w:hAnsi="ITC Avant Garde"/>
          <w:bCs/>
          <w:u w:val="single"/>
        </w:rPr>
        <w:t>real</w:t>
      </w:r>
      <w:r w:rsidR="00586A2C" w:rsidRPr="00C52112">
        <w:rPr>
          <w:rFonts w:ascii="ITC Avant Garde" w:hAnsi="ITC Avant Garde"/>
          <w:bCs/>
          <w:u w:val="single"/>
        </w:rPr>
        <w:t xml:space="preserve"> </w:t>
      </w:r>
      <w:r w:rsidRPr="00C52112">
        <w:rPr>
          <w:rFonts w:ascii="ITC Avant Garde" w:hAnsi="ITC Avant Garde"/>
          <w:bCs/>
          <w:u w:val="single"/>
        </w:rPr>
        <w:t>o</w:t>
      </w:r>
      <w:r w:rsidR="00586A2C" w:rsidRPr="00C52112">
        <w:rPr>
          <w:rFonts w:ascii="ITC Avant Garde" w:hAnsi="ITC Avant Garde"/>
          <w:bCs/>
          <w:u w:val="single"/>
        </w:rPr>
        <w:t xml:space="preserve"> </w:t>
      </w:r>
      <w:r w:rsidRPr="00C52112">
        <w:rPr>
          <w:rFonts w:ascii="ITC Avant Garde" w:hAnsi="ITC Avant Garde"/>
          <w:bCs/>
          <w:u w:val="single"/>
        </w:rPr>
        <w:t>tiene</w:t>
      </w:r>
      <w:r w:rsidR="00586A2C" w:rsidRPr="00C52112">
        <w:rPr>
          <w:rFonts w:ascii="ITC Avant Garde" w:hAnsi="ITC Avant Garde"/>
          <w:bCs/>
          <w:u w:val="single"/>
        </w:rPr>
        <w:t xml:space="preserve"> </w:t>
      </w:r>
      <w:r w:rsidRPr="00C52112">
        <w:rPr>
          <w:rFonts w:ascii="ITC Avant Garde" w:hAnsi="ITC Avant Garde"/>
          <w:bCs/>
          <w:u w:val="single"/>
        </w:rPr>
        <w:t>un</w:t>
      </w:r>
      <w:r w:rsidR="00586A2C" w:rsidRPr="00C52112">
        <w:rPr>
          <w:rFonts w:ascii="ITC Avant Garde" w:hAnsi="ITC Avant Garde"/>
          <w:bCs/>
          <w:u w:val="single"/>
        </w:rPr>
        <w:t xml:space="preserve"> </w:t>
      </w:r>
      <w:r w:rsidRPr="00C52112">
        <w:rPr>
          <w:rFonts w:ascii="ITC Avant Garde" w:hAnsi="ITC Avant Garde"/>
          <w:bCs/>
          <w:u w:val="single"/>
        </w:rPr>
        <w:t>desfase</w:t>
      </w:r>
      <w:r w:rsidR="00586A2C" w:rsidRPr="00C52112">
        <w:rPr>
          <w:rFonts w:ascii="ITC Avant Garde" w:hAnsi="ITC Avant Garde"/>
          <w:bCs/>
          <w:u w:val="single"/>
        </w:rPr>
        <w:t xml:space="preserve"> </w:t>
      </w:r>
      <w:r w:rsidRPr="00C52112">
        <w:rPr>
          <w:rFonts w:ascii="ITC Avant Garde" w:hAnsi="ITC Avant Garde"/>
          <w:bCs/>
          <w:u w:val="single"/>
        </w:rPr>
        <w:t>temporal</w:t>
      </w:r>
      <w:r w:rsidR="00586A2C" w:rsidRPr="00C52112">
        <w:rPr>
          <w:rFonts w:ascii="ITC Avant Garde" w:hAnsi="ITC Avant Garde"/>
          <w:bCs/>
        </w:rPr>
        <w:t xml:space="preserve"> </w:t>
      </w:r>
      <w:r w:rsidRPr="00C52112">
        <w:rPr>
          <w:rFonts w:ascii="ITC Avant Garde" w:hAnsi="ITC Avant Garde"/>
          <w:bCs/>
        </w:rPr>
        <w:t>pero</w:t>
      </w:r>
      <w:r w:rsidR="00586A2C" w:rsidRPr="00C52112">
        <w:rPr>
          <w:rFonts w:ascii="ITC Avant Garde" w:hAnsi="ITC Avant Garde"/>
          <w:bCs/>
        </w:rPr>
        <w:t xml:space="preserve"> </w:t>
      </w:r>
      <w:r w:rsidRPr="00C52112">
        <w:rPr>
          <w:rFonts w:ascii="ITC Avant Garde" w:hAnsi="ITC Avant Garde"/>
          <w:bCs/>
        </w:rPr>
        <w:t>dicha</w:t>
      </w:r>
      <w:r w:rsidR="00586A2C" w:rsidRPr="00C52112">
        <w:rPr>
          <w:rFonts w:ascii="ITC Avant Garde" w:hAnsi="ITC Avant Garde"/>
          <w:bCs/>
        </w:rPr>
        <w:t xml:space="preserve"> </w:t>
      </w:r>
      <w:r w:rsidRPr="00C52112">
        <w:rPr>
          <w:rFonts w:ascii="ITC Avant Garde" w:hAnsi="ITC Avant Garde"/>
          <w:bCs/>
        </w:rPr>
        <w:t>diferenciación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informe</w:t>
      </w:r>
      <w:r w:rsidR="00586A2C" w:rsidRPr="00C52112">
        <w:rPr>
          <w:rFonts w:ascii="ITC Avant Garde" w:hAnsi="ITC Avant Garde"/>
          <w:bCs/>
        </w:rPr>
        <w:t xml:space="preserve"> </w:t>
      </w:r>
      <w:r w:rsidRPr="00C52112">
        <w:rPr>
          <w:rFonts w:ascii="ITC Avant Garde" w:hAnsi="ITC Avant Garde"/>
          <w:bCs/>
        </w:rPr>
        <w:t>burocrático</w:t>
      </w:r>
      <w:r w:rsidR="00586A2C" w:rsidRPr="00C52112">
        <w:rPr>
          <w:rFonts w:ascii="ITC Avant Garde" w:hAnsi="ITC Avant Garde"/>
          <w:bCs/>
        </w:rPr>
        <w:t xml:space="preserve"> </w:t>
      </w:r>
      <w:r w:rsidRPr="00C52112">
        <w:rPr>
          <w:rFonts w:ascii="ITC Avant Garde" w:hAnsi="ITC Avant Garde"/>
          <w:bCs/>
        </w:rPr>
        <w:t>pierde</w:t>
      </w:r>
      <w:r w:rsidR="00586A2C" w:rsidRPr="00C52112">
        <w:rPr>
          <w:rFonts w:ascii="ITC Avant Garde" w:hAnsi="ITC Avant Garde"/>
          <w:bCs/>
        </w:rPr>
        <w:t xml:space="preserve"> </w:t>
      </w:r>
      <w:r w:rsidRPr="00C52112">
        <w:rPr>
          <w:rFonts w:ascii="ITC Avant Garde" w:hAnsi="ITC Avant Garde"/>
          <w:bCs/>
        </w:rPr>
        <w:t>total</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utilidad,</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debiese</w:t>
      </w:r>
      <w:r w:rsidR="00586A2C" w:rsidRPr="00C52112">
        <w:rPr>
          <w:rFonts w:ascii="ITC Avant Garde" w:hAnsi="ITC Avant Garde"/>
          <w:bCs/>
        </w:rPr>
        <w:t xml:space="preserve"> </w:t>
      </w:r>
      <w:r w:rsidRPr="00C52112">
        <w:rPr>
          <w:rFonts w:ascii="ITC Avant Garde" w:hAnsi="ITC Avant Garde"/>
          <w:bCs/>
        </w:rPr>
        <w:t>eliminarse</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trámite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análisis.</w:t>
      </w:r>
    </w:p>
    <w:p w14:paraId="37BA9019" w14:textId="77777777" w:rsidR="003202F3" w:rsidRPr="00C52112" w:rsidRDefault="003202F3" w:rsidP="00C52112">
      <w:pPr>
        <w:pStyle w:val="Prrafodelista"/>
        <w:spacing w:after="0" w:line="240" w:lineRule="auto"/>
        <w:contextualSpacing w:val="0"/>
        <w:jc w:val="both"/>
        <w:rPr>
          <w:rFonts w:ascii="ITC Avant Garde" w:hAnsi="ITC Avant Garde"/>
          <w:bCs/>
        </w:rPr>
      </w:pPr>
    </w:p>
    <w:p w14:paraId="0B36CDBA" w14:textId="77777777" w:rsidR="00423135" w:rsidRPr="00C52112" w:rsidRDefault="00423135" w:rsidP="00C52112">
      <w:pPr>
        <w:pStyle w:val="Ttulo3"/>
        <w:numPr>
          <w:ilvl w:val="0"/>
          <w:numId w:val="22"/>
        </w:numPr>
        <w:spacing w:before="0" w:after="0"/>
        <w:ind w:left="284"/>
        <w:contextualSpacing w:val="0"/>
      </w:pPr>
      <w:bookmarkStart w:id="18" w:name="_Toc133347068"/>
      <w:r w:rsidRPr="00C52112">
        <w:t>Participación</w:t>
      </w:r>
      <w:r w:rsidR="00586A2C" w:rsidRPr="00C52112">
        <w:t xml:space="preserve"> </w:t>
      </w:r>
      <w:r w:rsidRPr="00C52112">
        <w:t>de</w:t>
      </w:r>
      <w:r w:rsidR="00586A2C" w:rsidRPr="00C52112">
        <w:t xml:space="preserve"> </w:t>
      </w:r>
      <w:r w:rsidR="0073302B" w:rsidRPr="00C52112">
        <w:t>Colegio</w:t>
      </w:r>
      <w:r w:rsidR="00586A2C" w:rsidRPr="00C52112">
        <w:t xml:space="preserve"> </w:t>
      </w:r>
      <w:r w:rsidR="0073302B" w:rsidRPr="00C52112">
        <w:t>de</w:t>
      </w:r>
      <w:r w:rsidR="00586A2C" w:rsidRPr="00C52112">
        <w:t xml:space="preserve"> </w:t>
      </w:r>
      <w:r w:rsidR="0073302B" w:rsidRPr="00C52112">
        <w:t>Profesionistas</w:t>
      </w:r>
      <w:r w:rsidR="00586A2C" w:rsidRPr="00C52112">
        <w:t xml:space="preserve"> </w:t>
      </w:r>
      <w:r w:rsidR="0073302B" w:rsidRPr="00C52112">
        <w:t>en</w:t>
      </w:r>
      <w:r w:rsidR="00586A2C" w:rsidRPr="00C52112">
        <w:t xml:space="preserve"> </w:t>
      </w:r>
      <w:r w:rsidR="0073302B" w:rsidRPr="00C52112">
        <w:t>Telecomunicaciones,</w:t>
      </w:r>
      <w:r w:rsidR="00586A2C" w:rsidRPr="00C52112">
        <w:t xml:space="preserve"> </w:t>
      </w:r>
      <w:r w:rsidR="0073302B" w:rsidRPr="00C52112">
        <w:t>Informática</w:t>
      </w:r>
      <w:r w:rsidR="00586A2C" w:rsidRPr="00C52112">
        <w:t xml:space="preserve"> </w:t>
      </w:r>
      <w:r w:rsidR="0073302B" w:rsidRPr="00C52112">
        <w:t>y</w:t>
      </w:r>
      <w:r w:rsidR="00586A2C" w:rsidRPr="00C52112">
        <w:t xml:space="preserve"> </w:t>
      </w:r>
      <w:r w:rsidR="0073302B" w:rsidRPr="00C52112">
        <w:t>Estandarización</w:t>
      </w:r>
      <w:r w:rsidR="00586A2C" w:rsidRPr="00C52112">
        <w:t xml:space="preserve"> </w:t>
      </w:r>
      <w:r w:rsidR="0073302B" w:rsidRPr="00C52112">
        <w:t>de</w:t>
      </w:r>
      <w:r w:rsidR="00586A2C" w:rsidRPr="00C52112">
        <w:t xml:space="preserve"> </w:t>
      </w:r>
      <w:r w:rsidR="0073302B" w:rsidRPr="00C52112">
        <w:t>Tecnologías,</w:t>
      </w:r>
      <w:r w:rsidR="00586A2C" w:rsidRPr="00C52112">
        <w:t xml:space="preserve"> </w:t>
      </w:r>
      <w:r w:rsidR="0073302B" w:rsidRPr="00C52112">
        <w:t>A.C.</w:t>
      </w:r>
      <w:bookmarkEnd w:id="18"/>
    </w:p>
    <w:p w14:paraId="507F065A" w14:textId="77777777" w:rsidR="00423135" w:rsidRPr="00C52112" w:rsidRDefault="00423135" w:rsidP="00C52112">
      <w:pPr>
        <w:pStyle w:val="Prrafodelista"/>
        <w:spacing w:after="0" w:line="240" w:lineRule="auto"/>
        <w:contextualSpacing w:val="0"/>
        <w:jc w:val="both"/>
        <w:rPr>
          <w:rFonts w:ascii="ITC Avant Garde" w:hAnsi="ITC Avant Garde"/>
          <w:b/>
        </w:rPr>
      </w:pPr>
    </w:p>
    <w:p w14:paraId="342383DC" w14:textId="77777777" w:rsidR="00423135"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00D703B4" w:rsidRPr="00C52112">
        <w:rPr>
          <w:rFonts w:ascii="ITC Avant Garde" w:hAnsi="ITC Avant Garde"/>
          <w:bCs/>
        </w:rPr>
        <w:t>Dr.</w:t>
      </w:r>
      <w:r w:rsidR="00586A2C" w:rsidRPr="00C52112">
        <w:rPr>
          <w:rFonts w:ascii="ITC Avant Garde" w:hAnsi="ITC Avant Garde"/>
          <w:bCs/>
        </w:rPr>
        <w:t xml:space="preserve"> </w:t>
      </w:r>
      <w:r w:rsidR="00D703B4" w:rsidRPr="00C52112">
        <w:rPr>
          <w:rFonts w:ascii="ITC Avant Garde" w:hAnsi="ITC Avant Garde"/>
          <w:bCs/>
        </w:rPr>
        <w:t>Alberto</w:t>
      </w:r>
      <w:r w:rsidR="00586A2C" w:rsidRPr="00C52112">
        <w:rPr>
          <w:rFonts w:ascii="ITC Avant Garde" w:hAnsi="ITC Avant Garde"/>
          <w:bCs/>
        </w:rPr>
        <w:t xml:space="preserve"> </w:t>
      </w:r>
      <w:r w:rsidR="00D703B4" w:rsidRPr="00C52112">
        <w:rPr>
          <w:rFonts w:ascii="ITC Avant Garde" w:hAnsi="ITC Avant Garde"/>
          <w:bCs/>
        </w:rPr>
        <w:t>Colín</w:t>
      </w:r>
      <w:r w:rsidR="00586A2C" w:rsidRPr="00C52112">
        <w:rPr>
          <w:rFonts w:ascii="ITC Avant Garde" w:hAnsi="ITC Avant Garde"/>
          <w:bCs/>
        </w:rPr>
        <w:t xml:space="preserve"> </w:t>
      </w:r>
      <w:r w:rsidR="00D703B4" w:rsidRPr="00C52112">
        <w:rPr>
          <w:rFonts w:ascii="ITC Avant Garde" w:hAnsi="ITC Avant Garde"/>
          <w:bCs/>
        </w:rPr>
        <w:t>González,</w:t>
      </w:r>
      <w:r w:rsidR="00586A2C" w:rsidRPr="00C52112">
        <w:rPr>
          <w:rFonts w:ascii="ITC Avant Garde" w:hAnsi="ITC Avant Garde"/>
          <w:bCs/>
        </w:rPr>
        <w:t xml:space="preserve"> </w:t>
      </w:r>
      <w:r w:rsidR="00D703B4" w:rsidRPr="00C52112">
        <w:rPr>
          <w:rFonts w:ascii="ITC Avant Garde" w:hAnsi="ITC Avant Garde"/>
          <w:bCs/>
        </w:rPr>
        <w:t>en</w:t>
      </w:r>
      <w:r w:rsidR="00586A2C" w:rsidRPr="00C52112">
        <w:rPr>
          <w:rFonts w:ascii="ITC Avant Garde" w:hAnsi="ITC Avant Garde"/>
          <w:bCs/>
        </w:rPr>
        <w:t xml:space="preserve"> </w:t>
      </w:r>
      <w:r w:rsidR="00D703B4" w:rsidRPr="00C52112">
        <w:rPr>
          <w:rFonts w:ascii="ITC Avant Garde" w:hAnsi="ITC Avant Garde"/>
          <w:bCs/>
        </w:rPr>
        <w:t>representación</w:t>
      </w:r>
      <w:r w:rsidR="00586A2C" w:rsidRPr="00C52112">
        <w:rPr>
          <w:rFonts w:ascii="ITC Avant Garde" w:hAnsi="ITC Avant Garde"/>
          <w:bCs/>
        </w:rPr>
        <w:t xml:space="preserve"> </w:t>
      </w:r>
      <w:r w:rsidR="00D703B4" w:rsidRPr="00C52112">
        <w:rPr>
          <w:rFonts w:ascii="ITC Avant Garde" w:hAnsi="ITC Avant Garde"/>
          <w:bCs/>
        </w:rPr>
        <w:t>del</w:t>
      </w:r>
      <w:r w:rsidR="00586A2C" w:rsidRPr="00C52112">
        <w:rPr>
          <w:rFonts w:ascii="ITC Avant Garde" w:hAnsi="ITC Avant Garde"/>
          <w:bCs/>
        </w:rPr>
        <w:t xml:space="preserve"> </w:t>
      </w:r>
      <w:r w:rsidR="00D703B4" w:rsidRPr="00C52112">
        <w:rPr>
          <w:rFonts w:ascii="ITC Avant Garde" w:hAnsi="ITC Avant Garde"/>
          <w:bCs/>
        </w:rPr>
        <w:t>Colegio</w:t>
      </w:r>
      <w:r w:rsidR="00586A2C" w:rsidRPr="00C52112">
        <w:rPr>
          <w:rFonts w:ascii="ITC Avant Garde" w:hAnsi="ITC Avant Garde"/>
          <w:bCs/>
        </w:rPr>
        <w:t xml:space="preserve"> </w:t>
      </w:r>
      <w:r w:rsidR="00D703B4" w:rsidRPr="00C52112">
        <w:rPr>
          <w:rFonts w:ascii="ITC Avant Garde" w:hAnsi="ITC Avant Garde"/>
          <w:bCs/>
        </w:rPr>
        <w:t>de</w:t>
      </w:r>
      <w:r w:rsidR="00586A2C" w:rsidRPr="00C52112">
        <w:rPr>
          <w:rFonts w:ascii="ITC Avant Garde" w:hAnsi="ITC Avant Garde"/>
          <w:bCs/>
        </w:rPr>
        <w:t xml:space="preserve"> </w:t>
      </w:r>
      <w:r w:rsidR="00D703B4" w:rsidRPr="00C52112">
        <w:rPr>
          <w:rFonts w:ascii="ITC Avant Garde" w:hAnsi="ITC Avant Garde"/>
          <w:bCs/>
        </w:rPr>
        <w:t>Profesionistas</w:t>
      </w:r>
      <w:r w:rsidR="00586A2C" w:rsidRPr="00C52112">
        <w:rPr>
          <w:rFonts w:ascii="ITC Avant Garde" w:hAnsi="ITC Avant Garde"/>
          <w:bCs/>
        </w:rPr>
        <w:t xml:space="preserve"> </w:t>
      </w:r>
      <w:r w:rsidR="00D703B4" w:rsidRPr="00C52112">
        <w:rPr>
          <w:rFonts w:ascii="ITC Avant Garde" w:hAnsi="ITC Avant Garde"/>
          <w:bCs/>
        </w:rPr>
        <w:t>en</w:t>
      </w:r>
      <w:r w:rsidR="00586A2C" w:rsidRPr="00C52112">
        <w:rPr>
          <w:rFonts w:ascii="ITC Avant Garde" w:hAnsi="ITC Avant Garde"/>
          <w:bCs/>
        </w:rPr>
        <w:t xml:space="preserve"> </w:t>
      </w:r>
      <w:r w:rsidR="00D703B4" w:rsidRPr="00C52112">
        <w:rPr>
          <w:rFonts w:ascii="ITC Avant Garde" w:hAnsi="ITC Avant Garde"/>
          <w:bCs/>
        </w:rPr>
        <w:t>Telecomunicaciones,</w:t>
      </w:r>
      <w:r w:rsidR="00586A2C" w:rsidRPr="00C52112">
        <w:rPr>
          <w:rFonts w:ascii="ITC Avant Garde" w:hAnsi="ITC Avant Garde"/>
          <w:bCs/>
        </w:rPr>
        <w:t xml:space="preserve"> </w:t>
      </w:r>
      <w:r w:rsidR="00D703B4" w:rsidRPr="00C52112">
        <w:rPr>
          <w:rFonts w:ascii="ITC Avant Garde" w:hAnsi="ITC Avant Garde"/>
          <w:bCs/>
        </w:rPr>
        <w:t>Informática</w:t>
      </w:r>
      <w:r w:rsidR="00586A2C" w:rsidRPr="00C52112">
        <w:rPr>
          <w:rFonts w:ascii="ITC Avant Garde" w:hAnsi="ITC Avant Garde"/>
          <w:bCs/>
        </w:rPr>
        <w:t xml:space="preserve"> </w:t>
      </w:r>
      <w:r w:rsidR="00D703B4" w:rsidRPr="00C52112">
        <w:rPr>
          <w:rFonts w:ascii="ITC Avant Garde" w:hAnsi="ITC Avant Garde"/>
          <w:bCs/>
        </w:rPr>
        <w:t>y</w:t>
      </w:r>
      <w:r w:rsidR="00586A2C" w:rsidRPr="00C52112">
        <w:rPr>
          <w:rFonts w:ascii="ITC Avant Garde" w:hAnsi="ITC Avant Garde"/>
          <w:bCs/>
        </w:rPr>
        <w:t xml:space="preserve"> </w:t>
      </w:r>
      <w:r w:rsidR="00D703B4" w:rsidRPr="00C52112">
        <w:rPr>
          <w:rFonts w:ascii="ITC Avant Garde" w:hAnsi="ITC Avant Garde"/>
          <w:bCs/>
        </w:rPr>
        <w:t>Estandarización</w:t>
      </w:r>
      <w:r w:rsidR="00586A2C" w:rsidRPr="00C52112">
        <w:rPr>
          <w:rFonts w:ascii="ITC Avant Garde" w:hAnsi="ITC Avant Garde"/>
          <w:bCs/>
        </w:rPr>
        <w:t xml:space="preserve"> </w:t>
      </w:r>
      <w:r w:rsidR="00D703B4" w:rsidRPr="00C52112">
        <w:rPr>
          <w:rFonts w:ascii="ITC Avant Garde" w:hAnsi="ITC Avant Garde"/>
          <w:bCs/>
        </w:rPr>
        <w:t>de</w:t>
      </w:r>
      <w:r w:rsidR="00586A2C" w:rsidRPr="00C52112">
        <w:rPr>
          <w:rFonts w:ascii="ITC Avant Garde" w:hAnsi="ITC Avant Garde"/>
          <w:bCs/>
        </w:rPr>
        <w:t xml:space="preserve"> </w:t>
      </w:r>
      <w:r w:rsidR="00D703B4" w:rsidRPr="00C52112">
        <w:rPr>
          <w:rFonts w:ascii="ITC Avant Garde" w:hAnsi="ITC Avant Garde"/>
          <w:bCs/>
        </w:rPr>
        <w:t>Tecnologías,</w:t>
      </w:r>
      <w:r w:rsidR="00586A2C" w:rsidRPr="00C52112">
        <w:rPr>
          <w:rFonts w:ascii="ITC Avant Garde" w:hAnsi="ITC Avant Garde"/>
          <w:bCs/>
        </w:rPr>
        <w:t xml:space="preserve"> </w:t>
      </w:r>
      <w:r w:rsidR="00D703B4" w:rsidRPr="00C52112">
        <w:rPr>
          <w:rFonts w:ascii="ITC Avant Garde" w:hAnsi="ITC Avant Garde"/>
          <w:bCs/>
        </w:rPr>
        <w:t>A.C.</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r w:rsidR="00423135" w:rsidRPr="00C52112">
        <w:rPr>
          <w:rFonts w:ascii="ITC Avant Garde" w:hAnsi="ITC Avant Garde"/>
          <w:bCs/>
        </w:rPr>
        <w:t>:</w:t>
      </w:r>
    </w:p>
    <w:p w14:paraId="51866E9B" w14:textId="77777777" w:rsidR="00423135" w:rsidRPr="00C52112" w:rsidRDefault="00423135" w:rsidP="00C52112">
      <w:pPr>
        <w:pStyle w:val="Prrafodelista"/>
        <w:spacing w:after="0" w:line="240" w:lineRule="auto"/>
        <w:contextualSpacing w:val="0"/>
        <w:rPr>
          <w:rFonts w:ascii="ITC Avant Garde" w:hAnsi="ITC Avant Garde"/>
          <w:bCs/>
          <w:i/>
        </w:rPr>
      </w:pPr>
    </w:p>
    <w:p w14:paraId="2D4E086D" w14:textId="77777777" w:rsidR="00F5483B" w:rsidRPr="00C52112" w:rsidRDefault="00F5483B" w:rsidP="00C52112">
      <w:pPr>
        <w:pStyle w:val="Prrafodelista"/>
        <w:numPr>
          <w:ilvl w:val="0"/>
          <w:numId w:val="6"/>
        </w:numPr>
        <w:spacing w:after="0" w:line="240" w:lineRule="auto"/>
        <w:contextualSpacing w:val="0"/>
        <w:jc w:val="both"/>
        <w:rPr>
          <w:rFonts w:ascii="ITC Avant Garde" w:hAnsi="ITC Avant Garde"/>
          <w:i/>
        </w:rPr>
      </w:pPr>
      <w:r w:rsidRPr="00C52112">
        <w:rPr>
          <w:rFonts w:ascii="ITC Avant Garde" w:hAnsi="ITC Avant Garde"/>
          <w:i/>
        </w:rPr>
        <w:t>De</w:t>
      </w:r>
      <w:r w:rsidR="00586A2C" w:rsidRPr="00C52112">
        <w:rPr>
          <w:rFonts w:ascii="ITC Avant Garde" w:hAnsi="ITC Avant Garde"/>
          <w:i/>
        </w:rPr>
        <w:t xml:space="preserve"> </w:t>
      </w:r>
      <w:r w:rsidRPr="00C52112">
        <w:rPr>
          <w:rFonts w:ascii="ITC Avant Garde" w:hAnsi="ITC Avant Garde"/>
          <w:i/>
        </w:rPr>
        <w:t>acuerdo</w:t>
      </w:r>
      <w:r w:rsidR="00586A2C" w:rsidRPr="00C52112">
        <w:rPr>
          <w:rFonts w:ascii="ITC Avant Garde" w:hAnsi="ITC Avant Garde"/>
          <w:i/>
        </w:rPr>
        <w:t xml:space="preserve"> </w:t>
      </w:r>
      <w:r w:rsidRPr="00C52112">
        <w:rPr>
          <w:rFonts w:ascii="ITC Avant Garde" w:hAnsi="ITC Avant Garde"/>
          <w:i/>
        </w:rPr>
        <w:t>con</w:t>
      </w:r>
      <w:r w:rsidR="00586A2C" w:rsidRPr="00C52112">
        <w:rPr>
          <w:rFonts w:ascii="ITC Avant Garde" w:hAnsi="ITC Avant Garde"/>
          <w:i/>
        </w:rPr>
        <w:t xml:space="preserve"> </w:t>
      </w:r>
      <w:r w:rsidRPr="00C52112">
        <w:rPr>
          <w:rFonts w:ascii="ITC Avant Garde" w:hAnsi="ITC Avant Garde"/>
          <w:i/>
        </w:rPr>
        <w:t>las</w:t>
      </w:r>
      <w:r w:rsidR="00586A2C" w:rsidRPr="00C52112">
        <w:rPr>
          <w:rFonts w:ascii="ITC Avant Garde" w:hAnsi="ITC Avant Garde"/>
          <w:i/>
        </w:rPr>
        <w:t xml:space="preserve"> </w:t>
      </w:r>
      <w:r w:rsidRPr="00C52112">
        <w:rPr>
          <w:rFonts w:ascii="ITC Avant Garde" w:hAnsi="ITC Avant Garde"/>
          <w:i/>
        </w:rPr>
        <w:t>atribuciones</w:t>
      </w:r>
      <w:r w:rsidR="00586A2C" w:rsidRPr="00C52112">
        <w:rPr>
          <w:rFonts w:ascii="ITC Avant Garde" w:hAnsi="ITC Avant Garde"/>
          <w:i/>
        </w:rPr>
        <w:t xml:space="preserve"> </w:t>
      </w:r>
      <w:r w:rsidRPr="00C52112">
        <w:rPr>
          <w:rFonts w:ascii="ITC Avant Garde" w:hAnsi="ITC Avant Garde"/>
          <w:i/>
        </w:rPr>
        <w:t>del</w:t>
      </w:r>
      <w:r w:rsidR="00586A2C" w:rsidRPr="00C52112">
        <w:rPr>
          <w:rFonts w:ascii="ITC Avant Garde" w:hAnsi="ITC Avant Garde"/>
          <w:i/>
        </w:rPr>
        <w:t xml:space="preserve"> </w:t>
      </w:r>
      <w:r w:rsidRPr="00C52112">
        <w:rPr>
          <w:rFonts w:ascii="ITC Avant Garde" w:hAnsi="ITC Avant Garde"/>
          <w:i/>
        </w:rPr>
        <w:t>Instituto,</w:t>
      </w:r>
      <w:r w:rsidR="00586A2C" w:rsidRPr="00C52112">
        <w:rPr>
          <w:rFonts w:ascii="ITC Avant Garde" w:hAnsi="ITC Avant Garde"/>
          <w:i/>
        </w:rPr>
        <w:t xml:space="preserve"> </w:t>
      </w:r>
      <w:r w:rsidRPr="00C52112">
        <w:rPr>
          <w:rFonts w:ascii="ITC Avant Garde" w:hAnsi="ITC Avant Garde"/>
          <w:i/>
        </w:rPr>
        <w:t>y</w:t>
      </w:r>
      <w:r w:rsidR="00586A2C" w:rsidRPr="00C52112">
        <w:rPr>
          <w:rFonts w:ascii="ITC Avant Garde" w:hAnsi="ITC Avant Garde"/>
          <w:i/>
        </w:rPr>
        <w:t xml:space="preserve"> </w:t>
      </w:r>
      <w:r w:rsidRPr="00C52112">
        <w:rPr>
          <w:rFonts w:ascii="ITC Avant Garde" w:hAnsi="ITC Avant Garde"/>
          <w:i/>
        </w:rPr>
        <w:t>de</w:t>
      </w:r>
      <w:r w:rsidR="00586A2C" w:rsidRPr="00C52112">
        <w:rPr>
          <w:rFonts w:ascii="ITC Avant Garde" w:hAnsi="ITC Avant Garde"/>
          <w:i/>
        </w:rPr>
        <w:t xml:space="preserve"> </w:t>
      </w:r>
      <w:r w:rsidRPr="00C52112">
        <w:rPr>
          <w:rFonts w:ascii="ITC Avant Garde" w:hAnsi="ITC Avant Garde"/>
          <w:i/>
        </w:rPr>
        <w:t>conformidad</w:t>
      </w:r>
      <w:r w:rsidR="00586A2C" w:rsidRPr="00C52112">
        <w:rPr>
          <w:rFonts w:ascii="ITC Avant Garde" w:hAnsi="ITC Avant Garde"/>
          <w:i/>
        </w:rPr>
        <w:t xml:space="preserve"> </w:t>
      </w:r>
      <w:r w:rsidRPr="00C52112">
        <w:rPr>
          <w:rFonts w:ascii="ITC Avant Garde" w:hAnsi="ITC Avant Garde"/>
          <w:i/>
        </w:rPr>
        <w:t>con</w:t>
      </w:r>
      <w:r w:rsidR="00586A2C" w:rsidRPr="00C52112">
        <w:rPr>
          <w:rFonts w:ascii="ITC Avant Garde" w:hAnsi="ITC Avant Garde"/>
          <w:i/>
        </w:rPr>
        <w:t xml:space="preserve"> </w:t>
      </w:r>
      <w:r w:rsidRPr="00C52112">
        <w:rPr>
          <w:rFonts w:ascii="ITC Avant Garde" w:hAnsi="ITC Avant Garde"/>
          <w:i/>
        </w:rPr>
        <w:t>los</w:t>
      </w:r>
      <w:r w:rsidR="00586A2C" w:rsidRPr="00C52112">
        <w:rPr>
          <w:rFonts w:ascii="ITC Avant Garde" w:hAnsi="ITC Avant Garde"/>
          <w:i/>
        </w:rPr>
        <w:t xml:space="preserve"> </w:t>
      </w:r>
      <w:r w:rsidRPr="00C52112">
        <w:rPr>
          <w:rFonts w:ascii="ITC Avant Garde" w:hAnsi="ITC Avant Garde"/>
          <w:i/>
        </w:rPr>
        <w:t>objetivos</w:t>
      </w:r>
      <w:r w:rsidR="00586A2C" w:rsidRPr="00C52112">
        <w:rPr>
          <w:rFonts w:ascii="ITC Avant Garde" w:hAnsi="ITC Avant Garde"/>
          <w:i/>
        </w:rPr>
        <w:t xml:space="preserve"> </w:t>
      </w:r>
      <w:r w:rsidRPr="00C52112">
        <w:rPr>
          <w:rFonts w:ascii="ITC Avant Garde" w:hAnsi="ITC Avant Garde"/>
          <w:i/>
        </w:rPr>
        <w:t>principales</w:t>
      </w:r>
      <w:r w:rsidR="00586A2C" w:rsidRPr="00C52112">
        <w:rPr>
          <w:rFonts w:ascii="ITC Avant Garde" w:hAnsi="ITC Avant Garde"/>
          <w:i/>
        </w:rPr>
        <w:t xml:space="preserve"> </w:t>
      </w:r>
      <w:r w:rsidRPr="00C52112">
        <w:rPr>
          <w:rFonts w:ascii="ITC Avant Garde" w:hAnsi="ITC Avant Garde"/>
          <w:i/>
        </w:rPr>
        <w:t>ii</w:t>
      </w:r>
      <w:r w:rsidR="00586A2C" w:rsidRPr="00C52112">
        <w:rPr>
          <w:rFonts w:ascii="ITC Avant Garde" w:hAnsi="ITC Avant Garde"/>
          <w:i/>
        </w:rPr>
        <w:t xml:space="preserve"> </w:t>
      </w:r>
      <w:r w:rsidRPr="00C52112">
        <w:rPr>
          <w:rFonts w:ascii="ITC Avant Garde" w:hAnsi="ITC Avant Garde"/>
          <w:i/>
        </w:rPr>
        <w:t>y</w:t>
      </w:r>
      <w:r w:rsidR="00586A2C" w:rsidRPr="00C52112">
        <w:rPr>
          <w:rFonts w:ascii="ITC Avant Garde" w:hAnsi="ITC Avant Garde"/>
          <w:i/>
        </w:rPr>
        <w:t xml:space="preserve"> </w:t>
      </w:r>
      <w:r w:rsidRPr="00C52112">
        <w:rPr>
          <w:rFonts w:ascii="ITC Avant Garde" w:hAnsi="ITC Avant Garde"/>
          <w:i/>
        </w:rPr>
        <w:t>iii,</w:t>
      </w:r>
      <w:r w:rsidR="00586A2C" w:rsidRPr="00C52112">
        <w:rPr>
          <w:rFonts w:ascii="ITC Avant Garde" w:hAnsi="ITC Avant Garde"/>
          <w:i/>
        </w:rPr>
        <w:t xml:space="preserve"> </w:t>
      </w:r>
      <w:r w:rsidRPr="00C52112">
        <w:rPr>
          <w:rFonts w:ascii="ITC Avant Garde" w:hAnsi="ITC Avant Garde"/>
          <w:i/>
        </w:rPr>
        <w:t>enmarcados</w:t>
      </w:r>
      <w:r w:rsidR="00586A2C" w:rsidRPr="00C52112">
        <w:rPr>
          <w:rFonts w:ascii="ITC Avant Garde" w:hAnsi="ITC Avant Garde"/>
          <w:i/>
        </w:rPr>
        <w:t xml:space="preserve"> </w:t>
      </w:r>
      <w:r w:rsidRPr="00C52112">
        <w:rPr>
          <w:rFonts w:ascii="ITC Avant Garde" w:hAnsi="ITC Avant Garde"/>
          <w:i/>
        </w:rPr>
        <w:t>en</w:t>
      </w:r>
      <w:r w:rsidR="00586A2C" w:rsidRPr="00C52112">
        <w:rPr>
          <w:rFonts w:ascii="ITC Avant Garde" w:hAnsi="ITC Avant Garde"/>
          <w:i/>
        </w:rPr>
        <w:t xml:space="preserve"> </w:t>
      </w:r>
      <w:r w:rsidRPr="00C52112">
        <w:rPr>
          <w:rFonts w:ascii="ITC Avant Garde" w:hAnsi="ITC Avant Garde"/>
          <w:i/>
        </w:rPr>
        <w:t>la</w:t>
      </w:r>
      <w:r w:rsidR="00586A2C" w:rsidRPr="00C52112">
        <w:rPr>
          <w:rFonts w:ascii="ITC Avant Garde" w:hAnsi="ITC Avant Garde"/>
          <w:i/>
        </w:rPr>
        <w:t xml:space="preserve"> </w:t>
      </w:r>
      <w:r w:rsidRPr="00C52112">
        <w:rPr>
          <w:rFonts w:ascii="ITC Avant Garde" w:hAnsi="ITC Avant Garde"/>
          <w:i/>
        </w:rPr>
        <w:t>consulta</w:t>
      </w:r>
      <w:r w:rsidR="00586A2C" w:rsidRPr="00C52112">
        <w:rPr>
          <w:rFonts w:ascii="ITC Avant Garde" w:hAnsi="ITC Avant Garde"/>
          <w:i/>
        </w:rPr>
        <w:t xml:space="preserve"> </w:t>
      </w:r>
      <w:r w:rsidRPr="00C52112">
        <w:rPr>
          <w:rFonts w:ascii="ITC Avant Garde" w:hAnsi="ITC Avant Garde"/>
          <w:i/>
        </w:rPr>
        <w:t>pública</w:t>
      </w:r>
      <w:r w:rsidR="00586A2C" w:rsidRPr="00C52112">
        <w:rPr>
          <w:rFonts w:ascii="ITC Avant Garde" w:hAnsi="ITC Avant Garde"/>
          <w:i/>
        </w:rPr>
        <w:t xml:space="preserve"> </w:t>
      </w:r>
      <w:r w:rsidRPr="00C52112">
        <w:rPr>
          <w:rFonts w:ascii="ITC Avant Garde" w:hAnsi="ITC Avant Garde"/>
          <w:i/>
        </w:rPr>
        <w:t>para</w:t>
      </w:r>
      <w:r w:rsidR="00586A2C" w:rsidRPr="00C52112">
        <w:rPr>
          <w:rFonts w:ascii="ITC Avant Garde" w:hAnsi="ITC Avant Garde"/>
          <w:i/>
        </w:rPr>
        <w:t xml:space="preserve"> </w:t>
      </w:r>
      <w:r w:rsidRPr="00C52112">
        <w:rPr>
          <w:rFonts w:ascii="ITC Avant Garde" w:hAnsi="ITC Avant Garde"/>
          <w:i/>
        </w:rPr>
        <w:t>este</w:t>
      </w:r>
      <w:r w:rsidR="00586A2C" w:rsidRPr="00C52112">
        <w:rPr>
          <w:rFonts w:ascii="ITC Avant Garde" w:hAnsi="ITC Avant Garde"/>
          <w:i/>
        </w:rPr>
        <w:t xml:space="preserve"> </w:t>
      </w:r>
      <w:r w:rsidRPr="00C52112">
        <w:rPr>
          <w:rFonts w:ascii="ITC Avant Garde" w:hAnsi="ITC Avant Garde"/>
          <w:i/>
        </w:rPr>
        <w:t>anteproyecto,</w:t>
      </w:r>
      <w:r w:rsidR="00586A2C" w:rsidRPr="00C52112">
        <w:rPr>
          <w:rFonts w:ascii="ITC Avant Garde" w:hAnsi="ITC Avant Garde"/>
          <w:i/>
        </w:rPr>
        <w:t xml:space="preserve"> </w:t>
      </w:r>
      <w:r w:rsidRPr="00C52112">
        <w:rPr>
          <w:rFonts w:ascii="ITC Avant Garde" w:hAnsi="ITC Avant Garde"/>
          <w:i/>
        </w:rPr>
        <w:t>el</w:t>
      </w:r>
      <w:r w:rsidR="00586A2C" w:rsidRPr="00C52112">
        <w:rPr>
          <w:rFonts w:ascii="ITC Avant Garde" w:hAnsi="ITC Avant Garde"/>
          <w:i/>
        </w:rPr>
        <w:t xml:space="preserve"> </w:t>
      </w:r>
      <w:r w:rsidRPr="00C52112">
        <w:rPr>
          <w:rFonts w:ascii="ITC Avant Garde" w:hAnsi="ITC Avant Garde"/>
          <w:i/>
        </w:rPr>
        <w:t>párrafo</w:t>
      </w:r>
      <w:r w:rsidR="00586A2C" w:rsidRPr="00C52112">
        <w:rPr>
          <w:rFonts w:ascii="ITC Avant Garde" w:hAnsi="ITC Avant Garde"/>
          <w:i/>
        </w:rPr>
        <w:t xml:space="preserve"> </w:t>
      </w:r>
      <w:r w:rsidRPr="00C52112">
        <w:rPr>
          <w:rFonts w:ascii="ITC Avant Garde" w:hAnsi="ITC Avant Garde"/>
          <w:i/>
        </w:rPr>
        <w:t>dos</w:t>
      </w:r>
      <w:r w:rsidR="00586A2C" w:rsidRPr="00C52112">
        <w:rPr>
          <w:rFonts w:ascii="ITC Avant Garde" w:hAnsi="ITC Avant Garde"/>
          <w:i/>
        </w:rPr>
        <w:t xml:space="preserve"> </w:t>
      </w:r>
      <w:r w:rsidRPr="00C52112">
        <w:rPr>
          <w:rFonts w:ascii="ITC Avant Garde" w:hAnsi="ITC Avant Garde"/>
          <w:i/>
        </w:rPr>
        <w:t>en</w:t>
      </w:r>
      <w:r w:rsidR="00586A2C" w:rsidRPr="00C52112">
        <w:rPr>
          <w:rFonts w:ascii="ITC Avant Garde" w:hAnsi="ITC Avant Garde"/>
          <w:i/>
        </w:rPr>
        <w:t xml:space="preserve"> </w:t>
      </w:r>
      <w:r w:rsidRPr="00C52112">
        <w:rPr>
          <w:rFonts w:ascii="ITC Avant Garde" w:hAnsi="ITC Avant Garde"/>
          <w:i/>
        </w:rPr>
        <w:t>comento</w:t>
      </w:r>
      <w:r w:rsidR="00586A2C" w:rsidRPr="00C52112">
        <w:rPr>
          <w:rFonts w:ascii="ITC Avant Garde" w:hAnsi="ITC Avant Garde"/>
          <w:i/>
        </w:rPr>
        <w:t xml:space="preserve"> </w:t>
      </w:r>
      <w:r w:rsidRPr="00C52112">
        <w:rPr>
          <w:rFonts w:ascii="ITC Avant Garde" w:hAnsi="ITC Avant Garde"/>
          <w:i/>
        </w:rPr>
        <w:t>dice</w:t>
      </w:r>
      <w:r w:rsidR="00586A2C" w:rsidRPr="00C52112">
        <w:rPr>
          <w:rFonts w:ascii="ITC Avant Garde" w:hAnsi="ITC Avant Garde"/>
          <w:i/>
        </w:rPr>
        <w:t xml:space="preserve"> </w:t>
      </w:r>
      <w:r w:rsidRPr="00C52112">
        <w:rPr>
          <w:rFonts w:ascii="ITC Avant Garde" w:hAnsi="ITC Avant Garde"/>
          <w:i/>
        </w:rPr>
        <w:t>lo</w:t>
      </w:r>
      <w:r w:rsidR="00586A2C" w:rsidRPr="00C52112">
        <w:rPr>
          <w:rFonts w:ascii="ITC Avant Garde" w:hAnsi="ITC Avant Garde"/>
          <w:i/>
        </w:rPr>
        <w:t xml:space="preserve"> </w:t>
      </w:r>
      <w:r w:rsidRPr="00C52112">
        <w:rPr>
          <w:rFonts w:ascii="ITC Avant Garde" w:hAnsi="ITC Avant Garde"/>
          <w:i/>
        </w:rPr>
        <w:t>siguiente:</w:t>
      </w:r>
    </w:p>
    <w:p w14:paraId="25A60874" w14:textId="77777777" w:rsidR="006E5ECA" w:rsidRPr="00C52112" w:rsidRDefault="006E5ECA" w:rsidP="00C52112">
      <w:pPr>
        <w:pStyle w:val="Prrafodelista"/>
        <w:spacing w:after="0" w:line="240" w:lineRule="auto"/>
        <w:ind w:left="2123"/>
        <w:contextualSpacing w:val="0"/>
        <w:jc w:val="both"/>
        <w:rPr>
          <w:rFonts w:ascii="ITC Avant Garde" w:hAnsi="ITC Avant Garde"/>
          <w:i/>
          <w:iCs/>
        </w:rPr>
      </w:pPr>
    </w:p>
    <w:p w14:paraId="6D9F0F39" w14:textId="77777777" w:rsidR="00F5483B" w:rsidRPr="00C52112" w:rsidRDefault="00F5483B" w:rsidP="00C52112">
      <w:pPr>
        <w:pStyle w:val="Prrafodelista"/>
        <w:spacing w:after="0" w:line="240" w:lineRule="auto"/>
        <w:ind w:left="2123"/>
        <w:contextualSpacing w:val="0"/>
        <w:jc w:val="both"/>
        <w:rPr>
          <w:rFonts w:ascii="ITC Avant Garde" w:hAnsi="ITC Avant Garde"/>
          <w:i/>
          <w:iCs/>
        </w:rPr>
      </w:pPr>
      <w:r w:rsidRPr="00C52112">
        <w:rPr>
          <w:rFonts w:ascii="ITC Avant Garde" w:hAnsi="ITC Avant Garde"/>
          <w:i/>
          <w:iCs/>
        </w:rPr>
        <w:t>1.</w:t>
      </w:r>
      <w:r w:rsidR="00586A2C" w:rsidRPr="00C52112">
        <w:rPr>
          <w:rFonts w:ascii="ITC Avant Garde" w:hAnsi="ITC Avant Garde"/>
          <w:i/>
          <w:iCs/>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pruebas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comportamiento</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hace</w:t>
      </w:r>
      <w:r w:rsidR="00586A2C" w:rsidRPr="00C52112">
        <w:rPr>
          <w:rFonts w:ascii="ITC Avant Garde" w:hAnsi="ITC Avant Garde"/>
        </w:rPr>
        <w:t xml:space="preserve"> </w:t>
      </w:r>
      <w:r w:rsidRPr="00C52112">
        <w:rPr>
          <w:rFonts w:ascii="ITC Avant Garde" w:hAnsi="ITC Avant Garde"/>
        </w:rPr>
        <w:t>alusión</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desarrollo</w:t>
      </w:r>
      <w:r w:rsidR="00586A2C" w:rsidRPr="00C52112">
        <w:rPr>
          <w:rFonts w:ascii="ITC Avant Garde" w:hAnsi="ITC Avant Garde"/>
        </w:rPr>
        <w:t xml:space="preserve"> </w:t>
      </w:r>
      <w:r w:rsidRPr="00C52112">
        <w:rPr>
          <w:rFonts w:ascii="ITC Avant Garde" w:hAnsi="ITC Avant Garde"/>
        </w:rPr>
        <w:t>tecnológico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hoy</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día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equipos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transmisión</w:t>
      </w:r>
      <w:r w:rsidR="00586A2C" w:rsidRPr="00C52112">
        <w:rPr>
          <w:rFonts w:ascii="ITC Avant Garde" w:hAnsi="ITC Avant Garde"/>
        </w:rPr>
        <w:t xml:space="preserve"> </w:t>
      </w:r>
      <w:r w:rsidRPr="00C52112">
        <w:rPr>
          <w:rFonts w:ascii="ITC Avant Garde" w:hAnsi="ITC Avant Garde"/>
        </w:rPr>
        <w:t>han</w:t>
      </w:r>
      <w:r w:rsidR="00586A2C" w:rsidRPr="00C52112">
        <w:rPr>
          <w:rFonts w:ascii="ITC Avant Garde" w:hAnsi="ITC Avant Garde"/>
        </w:rPr>
        <w:t xml:space="preserve"> </w:t>
      </w:r>
      <w:r w:rsidRPr="00C52112">
        <w:rPr>
          <w:rFonts w:ascii="ITC Avant Garde" w:hAnsi="ITC Avant Garde"/>
        </w:rPr>
        <w:t>hecho</w:t>
      </w:r>
      <w:r w:rsidR="00586A2C" w:rsidRPr="00C52112">
        <w:rPr>
          <w:rFonts w:ascii="ITC Avant Garde" w:hAnsi="ITC Avant Garde"/>
        </w:rPr>
        <w:t xml:space="preserve"> </w:t>
      </w:r>
      <w:r w:rsidRPr="00C52112">
        <w:rPr>
          <w:rFonts w:ascii="ITC Avant Garde" w:hAnsi="ITC Avant Garde"/>
        </w:rPr>
        <w:t>posible</w:t>
      </w:r>
      <w:r w:rsidR="00586A2C" w:rsidRPr="00C52112">
        <w:rPr>
          <w:rFonts w:ascii="ITC Avant Garde" w:hAnsi="ITC Avant Garde"/>
        </w:rPr>
        <w:t xml:space="preserve"> </w:t>
      </w:r>
      <w:r w:rsidRPr="00C52112">
        <w:rPr>
          <w:rFonts w:ascii="ITC Avant Garde" w:hAnsi="ITC Avant Garde"/>
        </w:rPr>
        <w:t>mejorar</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condiciones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estaciones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radiodifusión</w:t>
      </w:r>
      <w:r w:rsidRPr="00C52112">
        <w:rPr>
          <w:rFonts w:ascii="ITC Avant Garde" w:hAnsi="ITC Avant Garde"/>
          <w:i/>
          <w:iCs/>
        </w:rPr>
        <w:t>.</w:t>
      </w:r>
    </w:p>
    <w:p w14:paraId="0A17E9AF" w14:textId="77777777" w:rsidR="0073302B" w:rsidRPr="00C52112" w:rsidRDefault="00F5483B" w:rsidP="00C52112">
      <w:pPr>
        <w:spacing w:after="0" w:line="240" w:lineRule="auto"/>
        <w:ind w:left="2123"/>
        <w:jc w:val="both"/>
        <w:rPr>
          <w:rFonts w:ascii="ITC Avant Garde" w:hAnsi="ITC Avant Garde"/>
          <w:i/>
          <w:iCs/>
        </w:rPr>
      </w:pPr>
      <w:r w:rsidRPr="00C52112">
        <w:rPr>
          <w:rFonts w:ascii="ITC Avant Garde" w:hAnsi="ITC Avant Garde"/>
          <w:i/>
          <w:iCs/>
        </w:rPr>
        <w:t>Comentario:</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t>esta</w:t>
      </w:r>
      <w:r w:rsidR="00586A2C" w:rsidRPr="00C52112">
        <w:rPr>
          <w:rFonts w:ascii="ITC Avant Garde" w:hAnsi="ITC Avant Garde"/>
          <w:i/>
          <w:iCs/>
        </w:rPr>
        <w:t xml:space="preserve"> </w:t>
      </w:r>
      <w:r w:rsidRPr="00C52112">
        <w:rPr>
          <w:rFonts w:ascii="ITC Avant Garde" w:hAnsi="ITC Avant Garde"/>
          <w:i/>
          <w:iCs/>
        </w:rPr>
        <w:t>premisa,</w:t>
      </w:r>
      <w:r w:rsidR="00586A2C" w:rsidRPr="00C52112">
        <w:rPr>
          <w:rFonts w:ascii="ITC Avant Garde" w:hAnsi="ITC Avant Garde"/>
          <w:i/>
          <w:iCs/>
        </w:rPr>
        <w:t xml:space="preserve"> </w:t>
      </w:r>
      <w:r w:rsidRPr="00C52112">
        <w:rPr>
          <w:rFonts w:ascii="ITC Avant Garde" w:hAnsi="ITC Avant Garde"/>
          <w:i/>
          <w:iCs/>
        </w:rPr>
        <w:t>significa</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existe</w:t>
      </w:r>
      <w:r w:rsidR="00586A2C" w:rsidRPr="00C52112">
        <w:rPr>
          <w:rFonts w:ascii="ITC Avant Garde" w:hAnsi="ITC Avant Garde"/>
          <w:i/>
          <w:iCs/>
        </w:rPr>
        <w:t xml:space="preserve"> </w:t>
      </w:r>
      <w:r w:rsidRPr="00C52112">
        <w:rPr>
          <w:rFonts w:ascii="ITC Avant Garde" w:hAnsi="ITC Avant Garde"/>
          <w:i/>
          <w:iCs/>
        </w:rPr>
        <w:t>un</w:t>
      </w:r>
      <w:r w:rsidR="00586A2C" w:rsidRPr="00C52112">
        <w:rPr>
          <w:rFonts w:ascii="ITC Avant Garde" w:hAnsi="ITC Avant Garde"/>
          <w:i/>
          <w:iCs/>
        </w:rPr>
        <w:t xml:space="preserve"> </w:t>
      </w:r>
      <w:r w:rsidRPr="00C52112">
        <w:rPr>
          <w:rFonts w:ascii="ITC Avant Garde" w:hAnsi="ITC Avant Garde"/>
          <w:i/>
          <w:iCs/>
        </w:rPr>
        <w:t>alto</w:t>
      </w:r>
      <w:r w:rsidR="00586A2C" w:rsidRPr="00C52112">
        <w:rPr>
          <w:rFonts w:ascii="ITC Avant Garde" w:hAnsi="ITC Avant Garde"/>
          <w:i/>
          <w:iCs/>
        </w:rPr>
        <w:t xml:space="preserve"> </w:t>
      </w:r>
      <w:r w:rsidRPr="00C52112">
        <w:rPr>
          <w:rFonts w:ascii="ITC Avant Garde" w:hAnsi="ITC Avant Garde"/>
          <w:i/>
          <w:iCs/>
        </w:rPr>
        <w:t>porcentaje</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concesionarios</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cuentan</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tecnología</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presente</w:t>
      </w:r>
      <w:r w:rsidR="00586A2C" w:rsidRPr="00C52112">
        <w:rPr>
          <w:rFonts w:ascii="ITC Avant Garde" w:hAnsi="ITC Avant Garde"/>
          <w:i/>
          <w:iCs/>
        </w:rPr>
        <w:t xml:space="preserve"> </w:t>
      </w:r>
      <w:r w:rsidRPr="00C52112">
        <w:rPr>
          <w:rFonts w:ascii="ITC Avant Garde" w:hAnsi="ITC Avant Garde"/>
          <w:i/>
          <w:iCs/>
        </w:rPr>
        <w:t>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última</w:t>
      </w:r>
      <w:r w:rsidR="00586A2C" w:rsidRPr="00C52112">
        <w:rPr>
          <w:rFonts w:ascii="ITC Avant Garde" w:hAnsi="ITC Avant Garde"/>
          <w:i/>
          <w:iCs/>
        </w:rPr>
        <w:t xml:space="preserve"> </w:t>
      </w:r>
      <w:r w:rsidRPr="00C52112">
        <w:rPr>
          <w:rFonts w:ascii="ITC Avant Garde" w:hAnsi="ITC Avant Garde"/>
          <w:i/>
          <w:iCs/>
        </w:rPr>
        <w:t>generación</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todas</w:t>
      </w:r>
      <w:r w:rsidR="00586A2C" w:rsidRPr="00C52112">
        <w:rPr>
          <w:rFonts w:ascii="ITC Avant Garde" w:hAnsi="ITC Avant Garde"/>
          <w:i/>
          <w:iCs/>
        </w:rPr>
        <w:t xml:space="preserve"> </w:t>
      </w:r>
      <w:r w:rsidRPr="00C52112">
        <w:rPr>
          <w:rFonts w:ascii="ITC Avant Garde" w:hAnsi="ITC Avant Garde"/>
          <w:i/>
          <w:iCs/>
        </w:rPr>
        <w:t>sus</w:t>
      </w:r>
      <w:r w:rsidR="00586A2C" w:rsidRPr="00C52112">
        <w:rPr>
          <w:rFonts w:ascii="ITC Avant Garde" w:hAnsi="ITC Avant Garde"/>
          <w:i/>
          <w:iCs/>
        </w:rPr>
        <w:t xml:space="preserve"> </w:t>
      </w:r>
      <w:r w:rsidRPr="00C52112">
        <w:rPr>
          <w:rFonts w:ascii="ITC Avant Garde" w:hAnsi="ITC Avant Garde"/>
          <w:i/>
          <w:iCs/>
        </w:rPr>
        <w:t>estaciones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radiodifusión,</w:t>
      </w:r>
      <w:r w:rsidR="00586A2C" w:rsidRPr="00C52112">
        <w:rPr>
          <w:rFonts w:ascii="ITC Avant Garde" w:hAnsi="ITC Avant Garde"/>
          <w:i/>
          <w:iCs/>
        </w:rPr>
        <w:t xml:space="preserve"> </w:t>
      </w:r>
      <w:r w:rsidRPr="00C52112">
        <w:rPr>
          <w:rFonts w:ascii="ITC Avant Garde" w:hAnsi="ITC Avant Garde"/>
          <w:i/>
          <w:iCs/>
        </w:rPr>
        <w:t>tanto</w:t>
      </w:r>
      <w:r w:rsidR="00586A2C" w:rsidRPr="00C52112">
        <w:rPr>
          <w:rFonts w:ascii="ITC Avant Garde" w:hAnsi="ITC Avant Garde"/>
          <w:i/>
          <w:iCs/>
        </w:rPr>
        <w:t xml:space="preserve"> </w:t>
      </w:r>
      <w:r w:rsidRPr="00C52112">
        <w:rPr>
          <w:rFonts w:ascii="ITC Avant Garde" w:hAnsi="ITC Avant Garde"/>
          <w:i/>
          <w:iCs/>
        </w:rPr>
        <w:t>para</w:t>
      </w:r>
      <w:r w:rsidR="00586A2C" w:rsidRPr="00C52112">
        <w:rPr>
          <w:rFonts w:ascii="ITC Avant Garde" w:hAnsi="ITC Avant Garde"/>
          <w:i/>
          <w:iCs/>
        </w:rPr>
        <w:t xml:space="preserve"> </w:t>
      </w:r>
      <w:r w:rsidRPr="00C52112">
        <w:rPr>
          <w:rFonts w:ascii="ITC Avant Garde" w:hAnsi="ITC Avant Garde"/>
          <w:i/>
          <w:iCs/>
        </w:rPr>
        <w:t>amplitud</w:t>
      </w:r>
      <w:r w:rsidR="00586A2C" w:rsidRPr="00C52112">
        <w:rPr>
          <w:rFonts w:ascii="ITC Avant Garde" w:hAnsi="ITC Avant Garde"/>
          <w:i/>
          <w:iCs/>
        </w:rPr>
        <w:t xml:space="preserve"> </w:t>
      </w:r>
      <w:r w:rsidRPr="00C52112">
        <w:rPr>
          <w:rFonts w:ascii="ITC Avant Garde" w:hAnsi="ITC Avant Garde"/>
          <w:i/>
          <w:iCs/>
        </w:rPr>
        <w:t>modulada</w:t>
      </w:r>
      <w:r w:rsidR="00586A2C" w:rsidRPr="00C52112">
        <w:rPr>
          <w:rFonts w:ascii="ITC Avant Garde" w:hAnsi="ITC Avant Garde"/>
          <w:i/>
          <w:iCs/>
        </w:rPr>
        <w:t xml:space="preserve"> </w:t>
      </w:r>
      <w:r w:rsidRPr="00C52112">
        <w:rPr>
          <w:rFonts w:ascii="ITC Avant Garde" w:hAnsi="ITC Avant Garde"/>
          <w:i/>
          <w:iCs/>
        </w:rPr>
        <w:t>(AM),</w:t>
      </w:r>
      <w:r w:rsidR="00586A2C" w:rsidRPr="00C52112">
        <w:rPr>
          <w:rFonts w:ascii="ITC Avant Garde" w:hAnsi="ITC Avant Garde"/>
          <w:i/>
          <w:iCs/>
        </w:rPr>
        <w:t xml:space="preserve"> </w:t>
      </w:r>
      <w:r w:rsidRPr="00C52112">
        <w:rPr>
          <w:rFonts w:ascii="ITC Avant Garde" w:hAnsi="ITC Avant Garde"/>
          <w:i/>
          <w:iCs/>
        </w:rPr>
        <w:t>frecuencia</w:t>
      </w:r>
      <w:r w:rsidR="00586A2C" w:rsidRPr="00C52112">
        <w:rPr>
          <w:rFonts w:ascii="ITC Avant Garde" w:hAnsi="ITC Avant Garde"/>
          <w:i/>
          <w:iCs/>
        </w:rPr>
        <w:t xml:space="preserve"> </w:t>
      </w:r>
      <w:r w:rsidRPr="00C52112">
        <w:rPr>
          <w:rFonts w:ascii="ITC Avant Garde" w:hAnsi="ITC Avant Garde"/>
          <w:i/>
          <w:iCs/>
        </w:rPr>
        <w:t>modulada</w:t>
      </w:r>
      <w:r w:rsidR="00586A2C" w:rsidRPr="00C52112">
        <w:rPr>
          <w:rFonts w:ascii="ITC Avant Garde" w:hAnsi="ITC Avant Garde"/>
          <w:i/>
          <w:iCs/>
        </w:rPr>
        <w:t xml:space="preserve"> </w:t>
      </w:r>
      <w:r w:rsidRPr="00C52112">
        <w:rPr>
          <w:rFonts w:ascii="ITC Avant Garde" w:hAnsi="ITC Avant Garde"/>
          <w:i/>
          <w:iCs/>
        </w:rPr>
        <w:t>(FM)</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Televisión</w:t>
      </w:r>
      <w:r w:rsidR="00586A2C" w:rsidRPr="00C52112">
        <w:rPr>
          <w:rFonts w:ascii="ITC Avant Garde" w:hAnsi="ITC Avant Garde"/>
          <w:i/>
          <w:iCs/>
        </w:rPr>
        <w:t xml:space="preserve"> </w:t>
      </w:r>
      <w:r w:rsidRPr="00C52112">
        <w:rPr>
          <w:rFonts w:ascii="ITC Avant Garde" w:hAnsi="ITC Avant Garde"/>
          <w:i/>
          <w:iCs/>
        </w:rPr>
        <w:t>Digital</w:t>
      </w:r>
      <w:r w:rsidR="00586A2C" w:rsidRPr="00C52112">
        <w:rPr>
          <w:rFonts w:ascii="ITC Avant Garde" w:hAnsi="ITC Avant Garde"/>
          <w:i/>
          <w:iCs/>
        </w:rPr>
        <w:t xml:space="preserve"> </w:t>
      </w:r>
      <w:r w:rsidRPr="00C52112">
        <w:rPr>
          <w:rFonts w:ascii="ITC Avant Garde" w:hAnsi="ITC Avant Garde"/>
          <w:i/>
          <w:iCs/>
        </w:rPr>
        <w:t>(TDT),</w:t>
      </w:r>
      <w:r w:rsidR="00586A2C" w:rsidRPr="00C52112">
        <w:rPr>
          <w:rFonts w:ascii="ITC Avant Garde" w:hAnsi="ITC Avant Garde"/>
          <w:i/>
          <w:iCs/>
        </w:rPr>
        <w:t xml:space="preserve"> </w:t>
      </w:r>
      <w:r w:rsidRPr="00C52112">
        <w:rPr>
          <w:rFonts w:ascii="ITC Avant Garde" w:hAnsi="ITC Avant Garde"/>
          <w:i/>
          <w:iCs/>
        </w:rPr>
        <w:t>situación</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no</w:t>
      </w:r>
      <w:r w:rsidR="00586A2C" w:rsidRPr="00C52112">
        <w:rPr>
          <w:rFonts w:ascii="ITC Avant Garde" w:hAnsi="ITC Avant Garde"/>
          <w:i/>
          <w:iCs/>
        </w:rPr>
        <w:t xml:space="preserve"> </w:t>
      </w:r>
      <w:r w:rsidRPr="00C52112">
        <w:rPr>
          <w:rFonts w:ascii="ITC Avant Garde" w:hAnsi="ITC Avant Garde"/>
          <w:i/>
          <w:iCs/>
        </w:rPr>
        <w:t>fue</w:t>
      </w:r>
      <w:r w:rsidR="00586A2C" w:rsidRPr="00C52112">
        <w:rPr>
          <w:rFonts w:ascii="ITC Avant Garde" w:hAnsi="ITC Avant Garde"/>
          <w:i/>
          <w:iCs/>
        </w:rPr>
        <w:t xml:space="preserve"> </w:t>
      </w:r>
      <w:r w:rsidRPr="00C52112">
        <w:rPr>
          <w:rFonts w:ascii="ITC Avant Garde" w:hAnsi="ITC Avant Garde"/>
          <w:i/>
          <w:iCs/>
        </w:rPr>
        <w:t>observada</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estudio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Análisis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impacto</w:t>
      </w:r>
      <w:r w:rsidR="00586A2C" w:rsidRPr="00C52112">
        <w:rPr>
          <w:rFonts w:ascii="ITC Avant Garde" w:hAnsi="ITC Avant Garde"/>
          <w:i/>
          <w:iCs/>
        </w:rPr>
        <w:t xml:space="preserve"> </w:t>
      </w:r>
      <w:r w:rsidRPr="00C52112">
        <w:rPr>
          <w:rFonts w:ascii="ITC Avant Garde" w:hAnsi="ITC Avant Garde"/>
          <w:i/>
          <w:iCs/>
        </w:rPr>
        <w:t>Regulatorio</w:t>
      </w:r>
      <w:r w:rsidR="00586A2C" w:rsidRPr="00C52112">
        <w:rPr>
          <w:rFonts w:ascii="ITC Avant Garde" w:hAnsi="ITC Avant Garde"/>
          <w:i/>
          <w:iCs/>
        </w:rPr>
        <w:t xml:space="preserve"> </w:t>
      </w:r>
      <w:r w:rsidRPr="00C52112">
        <w:rPr>
          <w:rFonts w:ascii="ITC Avant Garde" w:hAnsi="ITC Avant Garde"/>
          <w:i/>
          <w:iCs/>
        </w:rPr>
        <w:t>base</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premisa</w:t>
      </w:r>
      <w:r w:rsidR="00586A2C" w:rsidRPr="00C52112">
        <w:rPr>
          <w:rFonts w:ascii="ITC Avant Garde" w:hAnsi="ITC Avant Garde"/>
          <w:i/>
          <w:iCs/>
        </w:rPr>
        <w:t xml:space="preserve"> </w:t>
      </w:r>
      <w:r w:rsidRPr="00C52112">
        <w:rPr>
          <w:rFonts w:ascii="ITC Avant Garde" w:hAnsi="ITC Avant Garde"/>
          <w:i/>
          <w:iCs/>
        </w:rPr>
        <w:t>económica,</w:t>
      </w:r>
      <w:r w:rsidR="00586A2C" w:rsidRPr="00C52112">
        <w:rPr>
          <w:rFonts w:ascii="ITC Avant Garde" w:hAnsi="ITC Avant Garde"/>
          <w:i/>
          <w:iCs/>
        </w:rPr>
        <w:t xml:space="preserve"> </w:t>
      </w:r>
      <w:r w:rsidRPr="00C52112">
        <w:rPr>
          <w:rFonts w:ascii="ITC Avant Garde" w:hAnsi="ITC Avant Garde"/>
          <w:i/>
          <w:iCs/>
        </w:rPr>
        <w:t>o</w:t>
      </w:r>
      <w:r w:rsidR="00586A2C" w:rsidRPr="00C52112">
        <w:rPr>
          <w:rFonts w:ascii="ITC Avant Garde" w:hAnsi="ITC Avant Garde"/>
          <w:i/>
          <w:iCs/>
        </w:rPr>
        <w:t xml:space="preserve"> </w:t>
      </w:r>
      <w:r w:rsidRPr="00C52112">
        <w:rPr>
          <w:rFonts w:ascii="ITC Avant Garde" w:hAnsi="ITC Avant Garde"/>
          <w:i/>
          <w:iCs/>
        </w:rPr>
        <w:t>solo</w:t>
      </w:r>
      <w:r w:rsidR="00586A2C" w:rsidRPr="00C52112">
        <w:rPr>
          <w:rFonts w:ascii="ITC Avant Garde" w:hAnsi="ITC Avant Garde"/>
          <w:i/>
          <w:iCs/>
        </w:rPr>
        <w:t xml:space="preserve"> </w:t>
      </w:r>
      <w:r w:rsidRPr="00C52112">
        <w:rPr>
          <w:rFonts w:ascii="ITC Avant Garde" w:hAnsi="ITC Avant Garde"/>
          <w:i/>
          <w:iCs/>
        </w:rPr>
        <w:t>están</w:t>
      </w:r>
      <w:r w:rsidR="00586A2C" w:rsidRPr="00C52112">
        <w:rPr>
          <w:rFonts w:ascii="ITC Avant Garde" w:hAnsi="ITC Avant Garde"/>
          <w:i/>
          <w:iCs/>
        </w:rPr>
        <w:t xml:space="preserve"> </w:t>
      </w:r>
      <w:r w:rsidRPr="00C52112">
        <w:rPr>
          <w:rFonts w:ascii="ITC Avant Garde" w:hAnsi="ITC Avant Garde"/>
          <w:i/>
          <w:iCs/>
        </w:rPr>
        <w:t>contempla</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concesionarios</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cuentan</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lastRenderedPageBreak/>
        <w:t>equipos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transmisión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última</w:t>
      </w:r>
      <w:r w:rsidR="00586A2C" w:rsidRPr="00C52112">
        <w:rPr>
          <w:rFonts w:ascii="ITC Avant Garde" w:hAnsi="ITC Avant Garde"/>
          <w:i/>
          <w:iCs/>
        </w:rPr>
        <w:t xml:space="preserve"> </w:t>
      </w:r>
      <w:r w:rsidRPr="00C52112">
        <w:rPr>
          <w:rFonts w:ascii="ITC Avant Garde" w:hAnsi="ITC Avant Garde"/>
          <w:i/>
          <w:iCs/>
        </w:rPr>
        <w:t>generación?,</w:t>
      </w:r>
      <w:r w:rsidR="00586A2C" w:rsidRPr="00C52112">
        <w:rPr>
          <w:rFonts w:ascii="ITC Avant Garde" w:hAnsi="ITC Avant Garde"/>
          <w:i/>
          <w:iCs/>
        </w:rPr>
        <w:t xml:space="preserve"> </w:t>
      </w:r>
      <w:r w:rsidRPr="00C52112">
        <w:rPr>
          <w:rFonts w:ascii="ITC Avant Garde" w:hAnsi="ITC Avant Garde"/>
          <w:i/>
          <w:iCs/>
        </w:rPr>
        <w:t>aunque</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anteproyecto</w:t>
      </w:r>
      <w:r w:rsidR="00586A2C" w:rsidRPr="00C52112">
        <w:rPr>
          <w:rFonts w:ascii="ITC Avant Garde" w:hAnsi="ITC Avant Garde"/>
          <w:i/>
          <w:iCs/>
        </w:rPr>
        <w:t xml:space="preserve"> </w:t>
      </w:r>
      <w:r w:rsidRPr="00C52112">
        <w:rPr>
          <w:rFonts w:ascii="ITC Avant Garde" w:hAnsi="ITC Avant Garde"/>
          <w:i/>
          <w:iCs/>
        </w:rPr>
        <w:t>aplica</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todos</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igual.</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tal</w:t>
      </w:r>
      <w:r w:rsidR="00586A2C" w:rsidRPr="00C52112">
        <w:rPr>
          <w:rFonts w:ascii="ITC Avant Garde" w:hAnsi="ITC Avant Garde"/>
          <w:i/>
          <w:iCs/>
        </w:rPr>
        <w:t xml:space="preserve"> </w:t>
      </w:r>
      <w:r w:rsidRPr="00C52112">
        <w:rPr>
          <w:rFonts w:ascii="ITC Avant Garde" w:hAnsi="ITC Avant Garde"/>
          <w:i/>
          <w:iCs/>
        </w:rPr>
        <w:t>motivo</w:t>
      </w:r>
      <w:r w:rsidR="00586A2C" w:rsidRPr="00C52112">
        <w:rPr>
          <w:rFonts w:ascii="ITC Avant Garde" w:hAnsi="ITC Avant Garde"/>
          <w:i/>
          <w:iCs/>
        </w:rPr>
        <w:t xml:space="preserve"> </w:t>
      </w:r>
      <w:r w:rsidRPr="00C52112">
        <w:rPr>
          <w:rFonts w:ascii="ITC Avant Garde" w:hAnsi="ITC Avant Garde"/>
          <w:i/>
          <w:iCs/>
        </w:rPr>
        <w:t>queda</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disyuntiva</w:t>
      </w:r>
      <w:r w:rsidR="00586A2C" w:rsidRPr="00C52112">
        <w:rPr>
          <w:rFonts w:ascii="ITC Avant Garde" w:hAnsi="ITC Avant Garde"/>
          <w:i/>
          <w:iCs/>
        </w:rPr>
        <w:t xml:space="preserve"> </w:t>
      </w:r>
      <w:r w:rsidRPr="00C52112">
        <w:rPr>
          <w:rFonts w:ascii="ITC Avant Garde" w:hAnsi="ITC Avant Garde"/>
          <w:i/>
          <w:iCs/>
        </w:rPr>
        <w:t>si</w:t>
      </w:r>
      <w:r w:rsidR="00586A2C" w:rsidRPr="00C52112">
        <w:rPr>
          <w:rFonts w:ascii="ITC Avant Garde" w:hAnsi="ITC Avant Garde"/>
          <w:i/>
          <w:iCs/>
        </w:rPr>
        <w:t xml:space="preserve"> </w:t>
      </w:r>
      <w:r w:rsidRPr="00C52112">
        <w:rPr>
          <w:rFonts w:ascii="ITC Avant Garde" w:hAnsi="ITC Avant Garde"/>
          <w:i/>
          <w:iCs/>
        </w:rPr>
        <w:t>todos</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equipos</w:t>
      </w:r>
      <w:r w:rsidR="00586A2C" w:rsidRPr="00C52112">
        <w:rPr>
          <w:rFonts w:ascii="ITC Avant Garde" w:hAnsi="ITC Avant Garde"/>
          <w:i/>
          <w:iCs/>
        </w:rPr>
        <w:t xml:space="preserve"> </w:t>
      </w:r>
      <w:r w:rsidRPr="00C52112">
        <w:rPr>
          <w:rFonts w:ascii="ITC Avant Garde" w:hAnsi="ITC Avant Garde"/>
          <w:i/>
          <w:iCs/>
        </w:rPr>
        <w:t>relacionados</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t>este</w:t>
      </w:r>
      <w:r w:rsidR="00586A2C" w:rsidRPr="00C52112">
        <w:rPr>
          <w:rFonts w:ascii="ITC Avant Garde" w:hAnsi="ITC Avant Garde"/>
          <w:i/>
          <w:iCs/>
        </w:rPr>
        <w:t xml:space="preserve"> </w:t>
      </w:r>
      <w:r w:rsidRPr="00C52112">
        <w:rPr>
          <w:rFonts w:ascii="ITC Avant Garde" w:hAnsi="ITC Avant Garde"/>
          <w:i/>
          <w:iCs/>
        </w:rPr>
        <w:t>acuerdo</w:t>
      </w:r>
      <w:r w:rsidR="00586A2C" w:rsidRPr="00C52112">
        <w:rPr>
          <w:rFonts w:ascii="ITC Avant Garde" w:hAnsi="ITC Avant Garde"/>
          <w:i/>
          <w:iCs/>
        </w:rPr>
        <w:t xml:space="preserve"> </w:t>
      </w:r>
      <w:r w:rsidRPr="00C52112">
        <w:rPr>
          <w:rFonts w:ascii="ITC Avant Garde" w:hAnsi="ITC Avant Garde"/>
          <w:i/>
          <w:iCs/>
        </w:rPr>
        <w:t>cumplen</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condiciones</w:t>
      </w:r>
      <w:r w:rsidR="00586A2C" w:rsidRPr="00C52112">
        <w:rPr>
          <w:rFonts w:ascii="ITC Avant Garde" w:hAnsi="ITC Avant Garde"/>
          <w:i/>
          <w:iCs/>
        </w:rPr>
        <w:t xml:space="preserve"> </w:t>
      </w:r>
      <w:r w:rsidRPr="00C52112">
        <w:rPr>
          <w:rFonts w:ascii="ITC Avant Garde" w:hAnsi="ITC Avant Garde"/>
          <w:i/>
          <w:iCs/>
        </w:rPr>
        <w:t>tecnológicas</w:t>
      </w:r>
      <w:r w:rsidR="00586A2C" w:rsidRPr="00C52112">
        <w:rPr>
          <w:rFonts w:ascii="ITC Avant Garde" w:hAnsi="ITC Avant Garde"/>
          <w:i/>
          <w:iCs/>
        </w:rPr>
        <w:t xml:space="preserve"> </w:t>
      </w:r>
      <w:r w:rsidRPr="00C52112">
        <w:rPr>
          <w:rFonts w:ascii="ITC Avant Garde" w:hAnsi="ITC Avant Garde"/>
          <w:i/>
          <w:iCs/>
        </w:rPr>
        <w:t>descritas</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presente</w:t>
      </w:r>
      <w:r w:rsidR="00586A2C" w:rsidRPr="00C52112">
        <w:rPr>
          <w:rFonts w:ascii="ITC Avant Garde" w:hAnsi="ITC Avant Garde"/>
          <w:i/>
          <w:iCs/>
        </w:rPr>
        <w:t xml:space="preserve"> </w:t>
      </w:r>
      <w:r w:rsidRPr="00C52112">
        <w:rPr>
          <w:rFonts w:ascii="ITC Avant Garde" w:hAnsi="ITC Avant Garde"/>
          <w:i/>
          <w:iCs/>
        </w:rPr>
        <w:t>párrafo</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da</w:t>
      </w:r>
      <w:r w:rsidR="00586A2C" w:rsidRPr="00C52112">
        <w:rPr>
          <w:rFonts w:ascii="ITC Avant Garde" w:hAnsi="ITC Avant Garde"/>
          <w:i/>
          <w:iCs/>
        </w:rPr>
        <w:t xml:space="preserve"> </w:t>
      </w:r>
      <w:r w:rsidRPr="00C52112">
        <w:rPr>
          <w:rFonts w:ascii="ITC Avant Garde" w:hAnsi="ITC Avant Garde"/>
          <w:i/>
          <w:iCs/>
        </w:rPr>
        <w:t>soporte</w:t>
      </w:r>
      <w:r w:rsidR="00586A2C" w:rsidRPr="00C52112">
        <w:rPr>
          <w:rFonts w:ascii="ITC Avant Garde" w:hAnsi="ITC Avant Garde"/>
          <w:i/>
          <w:iCs/>
        </w:rPr>
        <w:t xml:space="preserve"> </w:t>
      </w:r>
      <w:r w:rsidRPr="00C52112">
        <w:rPr>
          <w:rFonts w:ascii="ITC Avant Garde" w:hAnsi="ITC Avant Garde"/>
          <w:i/>
          <w:iCs/>
        </w:rPr>
        <w:t>al</w:t>
      </w:r>
      <w:r w:rsidR="00586A2C" w:rsidRPr="00C52112">
        <w:rPr>
          <w:rFonts w:ascii="ITC Avant Garde" w:hAnsi="ITC Avant Garde"/>
          <w:i/>
          <w:iCs/>
        </w:rPr>
        <w:t xml:space="preserve"> </w:t>
      </w:r>
      <w:r w:rsidRPr="00C52112">
        <w:rPr>
          <w:rFonts w:ascii="ITC Avant Garde" w:hAnsi="ITC Avant Garde"/>
          <w:i/>
          <w:iCs/>
        </w:rPr>
        <w:t>punto</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lo</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si</w:t>
      </w:r>
      <w:r w:rsidR="00586A2C" w:rsidRPr="00C52112">
        <w:rPr>
          <w:rFonts w:ascii="ITC Avant Garde" w:hAnsi="ITC Avant Garde"/>
          <w:i/>
          <w:iCs/>
        </w:rPr>
        <w:t xml:space="preserve"> </w:t>
      </w:r>
      <w:r w:rsidRPr="00C52112">
        <w:rPr>
          <w:rFonts w:ascii="ITC Avant Garde" w:hAnsi="ITC Avant Garde"/>
          <w:i/>
          <w:iCs/>
        </w:rPr>
        <w:t>se</w:t>
      </w:r>
      <w:r w:rsidR="00586A2C" w:rsidRPr="00C52112">
        <w:rPr>
          <w:rFonts w:ascii="ITC Avant Garde" w:hAnsi="ITC Avant Garde"/>
          <w:i/>
          <w:iCs/>
        </w:rPr>
        <w:t xml:space="preserve"> </w:t>
      </w:r>
      <w:r w:rsidRPr="00C52112">
        <w:rPr>
          <w:rFonts w:ascii="ITC Avant Garde" w:hAnsi="ITC Avant Garde"/>
          <w:i/>
          <w:iCs/>
        </w:rPr>
        <w:t>contempla</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todos</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equipos</w:t>
      </w:r>
      <w:r w:rsidR="00586A2C" w:rsidRPr="00C52112">
        <w:rPr>
          <w:rFonts w:ascii="ITC Avant Garde" w:hAnsi="ITC Avant Garde"/>
          <w:i/>
          <w:iCs/>
        </w:rPr>
        <w:t xml:space="preserve"> </w:t>
      </w:r>
      <w:r w:rsidRPr="00C52112">
        <w:rPr>
          <w:rFonts w:ascii="ITC Avant Garde" w:hAnsi="ITC Avant Garde"/>
          <w:i/>
          <w:iCs/>
        </w:rPr>
        <w:t>transmisores</w:t>
      </w:r>
      <w:r w:rsidR="00586A2C" w:rsidRPr="00C52112">
        <w:rPr>
          <w:rFonts w:ascii="ITC Avant Garde" w:hAnsi="ITC Avant Garde"/>
          <w:i/>
          <w:iCs/>
        </w:rPr>
        <w:t xml:space="preserve"> </w:t>
      </w:r>
      <w:r w:rsidRPr="00C52112">
        <w:rPr>
          <w:rFonts w:ascii="ITC Avant Garde" w:hAnsi="ITC Avant Garde"/>
          <w:i/>
          <w:iCs/>
        </w:rPr>
        <w:t>cuentan</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t>tecnología</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presente</w:t>
      </w:r>
      <w:r w:rsidR="00586A2C" w:rsidRPr="00C52112">
        <w:rPr>
          <w:rFonts w:ascii="ITC Avant Garde" w:hAnsi="ITC Avant Garde"/>
          <w:i/>
          <w:iCs/>
        </w:rPr>
        <w:t xml:space="preserve"> </w:t>
      </w:r>
      <w:r w:rsidRPr="00C52112">
        <w:rPr>
          <w:rFonts w:ascii="ITC Avant Garde" w:hAnsi="ITC Avant Garde"/>
          <w:i/>
          <w:iCs/>
        </w:rPr>
        <w:t>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última</w:t>
      </w:r>
      <w:r w:rsidR="00586A2C" w:rsidRPr="00C52112">
        <w:rPr>
          <w:rFonts w:ascii="ITC Avant Garde" w:hAnsi="ITC Avant Garde"/>
          <w:i/>
          <w:iCs/>
        </w:rPr>
        <w:t xml:space="preserve"> </w:t>
      </w:r>
      <w:r w:rsidRPr="00C52112">
        <w:rPr>
          <w:rFonts w:ascii="ITC Avant Garde" w:hAnsi="ITC Avant Garde"/>
          <w:i/>
          <w:iCs/>
        </w:rPr>
        <w:t>generación,</w:t>
      </w:r>
      <w:r w:rsidR="00586A2C" w:rsidRPr="00C52112">
        <w:rPr>
          <w:rFonts w:ascii="ITC Avant Garde" w:hAnsi="ITC Avant Garde"/>
          <w:i/>
          <w:iCs/>
        </w:rPr>
        <w:t xml:space="preserve"> </w:t>
      </w:r>
      <w:r w:rsidRPr="00C52112">
        <w:rPr>
          <w:rFonts w:ascii="ITC Avant Garde" w:hAnsi="ITC Avant Garde"/>
          <w:i/>
          <w:iCs/>
        </w:rPr>
        <w:t>entonces</w:t>
      </w:r>
      <w:r w:rsidR="00586A2C" w:rsidRPr="00C52112">
        <w:rPr>
          <w:rFonts w:ascii="ITC Avant Garde" w:hAnsi="ITC Avant Garde"/>
          <w:i/>
          <w:iCs/>
        </w:rPr>
        <w:t xml:space="preserve"> </w:t>
      </w:r>
      <w:r w:rsidRPr="00C52112">
        <w:rPr>
          <w:rFonts w:ascii="ITC Avant Garde" w:hAnsi="ITC Avant Garde"/>
          <w:i/>
          <w:iCs/>
        </w:rPr>
        <w:t>es</w:t>
      </w:r>
      <w:r w:rsidR="00586A2C" w:rsidRPr="00C52112">
        <w:rPr>
          <w:rFonts w:ascii="ITC Avant Garde" w:hAnsi="ITC Avant Garde"/>
          <w:i/>
          <w:iCs/>
        </w:rPr>
        <w:t xml:space="preserve"> </w:t>
      </w:r>
      <w:r w:rsidRPr="00C52112">
        <w:rPr>
          <w:rFonts w:ascii="ITC Avant Garde" w:hAnsi="ITC Avant Garde"/>
          <w:i/>
          <w:iCs/>
        </w:rPr>
        <w:t>importante</w:t>
      </w:r>
      <w:r w:rsidR="00586A2C" w:rsidRPr="00C52112">
        <w:rPr>
          <w:rFonts w:ascii="ITC Avant Garde" w:hAnsi="ITC Avant Garde"/>
          <w:i/>
          <w:iCs/>
        </w:rPr>
        <w:t xml:space="preserve"> </w:t>
      </w:r>
      <w:r w:rsidRPr="00C52112">
        <w:rPr>
          <w:rFonts w:ascii="ITC Avant Garde" w:hAnsi="ITC Avant Garde"/>
          <w:i/>
          <w:iCs/>
        </w:rPr>
        <w:t>advertir</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deberán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contar</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homologación</w:t>
      </w:r>
      <w:r w:rsidR="00586A2C" w:rsidRPr="00C52112">
        <w:rPr>
          <w:rFonts w:ascii="ITC Avant Garde" w:hAnsi="ITC Avant Garde"/>
          <w:i/>
          <w:iCs/>
        </w:rPr>
        <w:t xml:space="preserve"> </w:t>
      </w:r>
      <w:r w:rsidRPr="00C52112">
        <w:rPr>
          <w:rFonts w:ascii="ITC Avant Garde" w:hAnsi="ITC Avant Garde"/>
          <w:i/>
          <w:iCs/>
        </w:rPr>
        <w:t>correspondiente</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conformidad</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artículo</w:t>
      </w:r>
      <w:r w:rsidR="00586A2C" w:rsidRPr="00C52112">
        <w:rPr>
          <w:rFonts w:ascii="ITC Avant Garde" w:hAnsi="ITC Avant Garde"/>
          <w:i/>
          <w:iCs/>
        </w:rPr>
        <w:t xml:space="preserve"> </w:t>
      </w:r>
      <w:r w:rsidRPr="00C52112">
        <w:rPr>
          <w:rFonts w:ascii="ITC Avant Garde" w:hAnsi="ITC Avant Garde"/>
          <w:i/>
          <w:iCs/>
        </w:rPr>
        <w:t>289</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LFTR,</w:t>
      </w:r>
      <w:r w:rsidR="00586A2C" w:rsidRPr="00C52112">
        <w:rPr>
          <w:rFonts w:ascii="ITC Avant Garde" w:hAnsi="ITC Avant Garde"/>
          <w:i/>
          <w:iCs/>
        </w:rPr>
        <w:t xml:space="preserve"> </w:t>
      </w:r>
      <w:r w:rsidRPr="00C52112">
        <w:rPr>
          <w:rFonts w:ascii="ITC Avant Garde" w:hAnsi="ITC Avant Garde"/>
          <w:i/>
          <w:iCs/>
        </w:rPr>
        <w:t>así</w:t>
      </w:r>
      <w:r w:rsidR="00586A2C" w:rsidRPr="00C52112">
        <w:rPr>
          <w:rFonts w:ascii="ITC Avant Garde" w:hAnsi="ITC Avant Garde"/>
          <w:i/>
          <w:iCs/>
        </w:rPr>
        <w:t xml:space="preserve"> </w:t>
      </w:r>
      <w:r w:rsidRPr="00C52112">
        <w:rPr>
          <w:rFonts w:ascii="ITC Avant Garde" w:hAnsi="ITC Avant Garde"/>
          <w:i/>
          <w:iCs/>
        </w:rPr>
        <w:t>mismo,</w:t>
      </w:r>
      <w:r w:rsidR="00586A2C" w:rsidRPr="00C52112">
        <w:rPr>
          <w:rFonts w:ascii="ITC Avant Garde" w:hAnsi="ITC Avant Garde"/>
          <w:i/>
          <w:iCs/>
        </w:rPr>
        <w:t xml:space="preserve"> </w:t>
      </w:r>
      <w:r w:rsidRPr="00C52112">
        <w:rPr>
          <w:rFonts w:ascii="ITC Avant Garde" w:hAnsi="ITC Avant Garde"/>
          <w:i/>
          <w:iCs/>
        </w:rPr>
        <w:t>para</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equipos</w:t>
      </w:r>
      <w:r w:rsidR="00586A2C" w:rsidRPr="00C52112">
        <w:rPr>
          <w:rFonts w:ascii="ITC Avant Garde" w:hAnsi="ITC Avant Garde"/>
          <w:i/>
          <w:iCs/>
        </w:rPr>
        <w:t xml:space="preserve"> </w:t>
      </w:r>
      <w:r w:rsidRPr="00C52112">
        <w:rPr>
          <w:rFonts w:ascii="ITC Avant Garde" w:hAnsi="ITC Avant Garde"/>
          <w:i/>
          <w:iCs/>
        </w:rPr>
        <w:t>transmisores</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ya</w:t>
      </w:r>
      <w:r w:rsidR="00586A2C" w:rsidRPr="00C52112">
        <w:rPr>
          <w:rFonts w:ascii="ITC Avant Garde" w:hAnsi="ITC Avant Garde"/>
          <w:i/>
          <w:iCs/>
        </w:rPr>
        <w:t xml:space="preserve"> </w:t>
      </w:r>
      <w:r w:rsidRPr="00C52112">
        <w:rPr>
          <w:rFonts w:ascii="ITC Avant Garde" w:hAnsi="ITC Avant Garde"/>
          <w:i/>
          <w:iCs/>
        </w:rPr>
        <w:t>están</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operación</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nuevos</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entrarán</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operación</w:t>
      </w:r>
      <w:r w:rsidR="00586A2C" w:rsidRPr="00C52112">
        <w:rPr>
          <w:rFonts w:ascii="ITC Avant Garde" w:hAnsi="ITC Avant Garde"/>
          <w:i/>
          <w:iCs/>
        </w:rPr>
        <w:t xml:space="preserve"> </w:t>
      </w:r>
      <w:r w:rsidRPr="00C52112">
        <w:rPr>
          <w:rFonts w:ascii="ITC Avant Garde" w:hAnsi="ITC Avant Garde"/>
          <w:i/>
          <w:iCs/>
        </w:rPr>
        <w:t>debido</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nuevas</w:t>
      </w:r>
      <w:r w:rsidR="00586A2C" w:rsidRPr="00C52112">
        <w:rPr>
          <w:rFonts w:ascii="ITC Avant Garde" w:hAnsi="ITC Avant Garde"/>
          <w:i/>
          <w:iCs/>
        </w:rPr>
        <w:t xml:space="preserve"> </w:t>
      </w:r>
      <w:r w:rsidRPr="00C52112">
        <w:rPr>
          <w:rFonts w:ascii="ITC Avant Garde" w:hAnsi="ITC Avant Garde"/>
          <w:i/>
          <w:iCs/>
        </w:rPr>
        <w:t>concesiones</w:t>
      </w:r>
      <w:r w:rsidR="00586A2C" w:rsidRPr="00C52112">
        <w:rPr>
          <w:rFonts w:ascii="ITC Avant Garde" w:hAnsi="ITC Avant Garde"/>
          <w:i/>
          <w:iCs/>
        </w:rPr>
        <w:t xml:space="preserve"> </w:t>
      </w:r>
      <w:r w:rsidRPr="00C52112">
        <w:rPr>
          <w:rFonts w:ascii="ITC Avant Garde" w:hAnsi="ITC Avant Garde"/>
          <w:i/>
          <w:iCs/>
        </w:rPr>
        <w:t>o</w:t>
      </w:r>
      <w:r w:rsidR="00586A2C" w:rsidRPr="00C52112">
        <w:rPr>
          <w:rFonts w:ascii="ITC Avant Garde" w:hAnsi="ITC Avant Garde"/>
          <w:i/>
          <w:iCs/>
        </w:rPr>
        <w:t xml:space="preserve"> </w:t>
      </w:r>
      <w:r w:rsidRPr="00C52112">
        <w:rPr>
          <w:rFonts w:ascii="ITC Avant Garde" w:hAnsi="ITC Avant Garde"/>
          <w:i/>
          <w:iCs/>
        </w:rPr>
        <w:t>solicitudes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modificaciones</w:t>
      </w:r>
      <w:r w:rsidR="00586A2C" w:rsidRPr="00C52112">
        <w:rPr>
          <w:rFonts w:ascii="ITC Avant Garde" w:hAnsi="ITC Avant Garde"/>
          <w:i/>
          <w:iCs/>
        </w:rPr>
        <w:t xml:space="preserve"> </w:t>
      </w:r>
      <w:r w:rsidRPr="00C52112">
        <w:rPr>
          <w:rFonts w:ascii="ITC Avant Garde" w:hAnsi="ITC Avant Garde"/>
          <w:i/>
          <w:iCs/>
        </w:rPr>
        <w:t>técnicas</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cambios</w:t>
      </w:r>
      <w:r w:rsidR="00586A2C" w:rsidRPr="00C52112">
        <w:rPr>
          <w:rFonts w:ascii="ITC Avant Garde" w:hAnsi="ITC Avant Garde"/>
          <w:i/>
          <w:iCs/>
        </w:rPr>
        <w:t xml:space="preserve"> </w:t>
      </w:r>
      <w:proofErr w:type="spellStart"/>
      <w:r w:rsidRPr="00C52112">
        <w:rPr>
          <w:rFonts w:ascii="ITC Avant Garde" w:hAnsi="ITC Avant Garde"/>
          <w:i/>
          <w:iCs/>
        </w:rPr>
        <w:t>ó</w:t>
      </w:r>
      <w:proofErr w:type="spellEnd"/>
      <w:r w:rsidR="00586A2C" w:rsidRPr="00C52112">
        <w:rPr>
          <w:rFonts w:ascii="ITC Avant Garde" w:hAnsi="ITC Avant Garde"/>
          <w:i/>
          <w:iCs/>
        </w:rPr>
        <w:t xml:space="preserve"> </w:t>
      </w:r>
      <w:r w:rsidRPr="00C52112">
        <w:rPr>
          <w:rFonts w:ascii="ITC Avant Garde" w:hAnsi="ITC Avant Garde"/>
          <w:iCs/>
        </w:rPr>
        <w:t>[sic]</w:t>
      </w:r>
      <w:r w:rsidR="00586A2C" w:rsidRPr="00C52112">
        <w:rPr>
          <w:rFonts w:ascii="ITC Avant Garde" w:hAnsi="ITC Avant Garde"/>
          <w:i/>
          <w:iCs/>
        </w:rPr>
        <w:t xml:space="preserve"> </w:t>
      </w:r>
      <w:r w:rsidRPr="00C52112">
        <w:rPr>
          <w:rFonts w:ascii="ITC Avant Garde" w:hAnsi="ITC Avant Garde"/>
          <w:i/>
          <w:iCs/>
        </w:rPr>
        <w:t>altas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mismos.</w:t>
      </w:r>
    </w:p>
    <w:p w14:paraId="526C884F" w14:textId="77777777" w:rsidR="00A20628" w:rsidRPr="00C52112" w:rsidRDefault="000621F9" w:rsidP="00C52112">
      <w:pPr>
        <w:pStyle w:val="Prrafodelista"/>
        <w:numPr>
          <w:ilvl w:val="0"/>
          <w:numId w:val="6"/>
        </w:numPr>
        <w:spacing w:after="0" w:line="240" w:lineRule="auto"/>
        <w:contextualSpacing w:val="0"/>
        <w:jc w:val="both"/>
        <w:rPr>
          <w:rFonts w:ascii="ITC Avant Garde" w:hAnsi="ITC Avant Garde"/>
          <w:i/>
          <w:iCs/>
        </w:rPr>
      </w:pPr>
      <w:r w:rsidRPr="00C52112">
        <w:rPr>
          <w:rFonts w:ascii="ITC Avant Garde" w:hAnsi="ITC Avant Garde"/>
          <w:i/>
          <w:iCs/>
        </w:rPr>
        <w:t>2.</w:t>
      </w:r>
      <w:r w:rsidR="00586A2C" w:rsidRPr="00C52112">
        <w:rPr>
          <w:rFonts w:ascii="ITC Avant Garde" w:hAnsi="ITC Avant Garde"/>
          <w:i/>
          <w:iCs/>
        </w:rPr>
        <w:t xml:space="preserve"> </w:t>
      </w:r>
      <w:r w:rsidR="00A20628" w:rsidRPr="00C52112">
        <w:rPr>
          <w:rFonts w:ascii="ITC Avant Garde" w:hAnsi="ITC Avant Garde"/>
          <w:i/>
          <w:iCs/>
        </w:rPr>
        <w:t>Siguiendo</w:t>
      </w:r>
      <w:r w:rsidR="00586A2C" w:rsidRPr="00C52112">
        <w:rPr>
          <w:rFonts w:ascii="ITC Avant Garde" w:hAnsi="ITC Avant Garde"/>
          <w:i/>
          <w:iCs/>
        </w:rPr>
        <w:t xml:space="preserve"> </w:t>
      </w:r>
      <w:r w:rsidR="00A20628" w:rsidRPr="00C52112">
        <w:rPr>
          <w:rFonts w:ascii="ITC Avant Garde" w:hAnsi="ITC Avant Garde"/>
          <w:i/>
          <w:iCs/>
        </w:rPr>
        <w:t>con</w:t>
      </w:r>
      <w:r w:rsidR="00586A2C" w:rsidRPr="00C52112">
        <w:rPr>
          <w:rFonts w:ascii="ITC Avant Garde" w:hAnsi="ITC Avant Garde"/>
          <w:i/>
          <w:iCs/>
        </w:rPr>
        <w:t xml:space="preserve"> </w:t>
      </w:r>
      <w:r w:rsidR="00A20628" w:rsidRPr="00C52112">
        <w:rPr>
          <w:rFonts w:ascii="ITC Avant Garde" w:hAnsi="ITC Avant Garde"/>
          <w:i/>
          <w:iCs/>
        </w:rPr>
        <w:t>el</w:t>
      </w:r>
      <w:r w:rsidR="00586A2C" w:rsidRPr="00C52112">
        <w:rPr>
          <w:rFonts w:ascii="ITC Avant Garde" w:hAnsi="ITC Avant Garde"/>
          <w:i/>
          <w:iCs/>
        </w:rPr>
        <w:t xml:space="preserve"> </w:t>
      </w:r>
      <w:r w:rsidR="00A20628" w:rsidRPr="00C52112">
        <w:rPr>
          <w:rFonts w:ascii="ITC Avant Garde" w:hAnsi="ITC Avant Garde"/>
          <w:i/>
          <w:iCs/>
        </w:rPr>
        <w:t>tenor</w:t>
      </w:r>
      <w:r w:rsidR="00586A2C" w:rsidRPr="00C52112">
        <w:rPr>
          <w:rFonts w:ascii="ITC Avant Garde" w:hAnsi="ITC Avant Garde"/>
          <w:i/>
          <w:iCs/>
        </w:rPr>
        <w:t xml:space="preserve"> </w:t>
      </w:r>
      <w:r w:rsidR="00A20628" w:rsidRPr="00C52112">
        <w:rPr>
          <w:rFonts w:ascii="ITC Avant Garde" w:hAnsi="ITC Avant Garde"/>
          <w:i/>
          <w:iCs/>
        </w:rPr>
        <w:t>del</w:t>
      </w:r>
      <w:r w:rsidR="00586A2C" w:rsidRPr="00C52112">
        <w:rPr>
          <w:rFonts w:ascii="ITC Avant Garde" w:hAnsi="ITC Avant Garde"/>
          <w:i/>
          <w:iCs/>
        </w:rPr>
        <w:t xml:space="preserve"> </w:t>
      </w:r>
      <w:r w:rsidR="00A20628" w:rsidRPr="00C52112">
        <w:rPr>
          <w:rFonts w:ascii="ITC Avant Garde" w:hAnsi="ITC Avant Garde"/>
          <w:i/>
          <w:iCs/>
        </w:rPr>
        <w:t>punto</w:t>
      </w:r>
      <w:r w:rsidR="00586A2C" w:rsidRPr="00C52112">
        <w:rPr>
          <w:rFonts w:ascii="ITC Avant Garde" w:hAnsi="ITC Avant Garde"/>
          <w:i/>
          <w:iCs/>
        </w:rPr>
        <w:t xml:space="preserve"> </w:t>
      </w:r>
      <w:r w:rsidR="00A20628" w:rsidRPr="00C52112">
        <w:rPr>
          <w:rFonts w:ascii="ITC Avant Garde" w:hAnsi="ITC Avant Garde"/>
          <w:i/>
          <w:iCs/>
        </w:rPr>
        <w:t>anterior,</w:t>
      </w:r>
    </w:p>
    <w:p w14:paraId="28B61F35" w14:textId="77777777" w:rsidR="000621F9" w:rsidRPr="00C52112" w:rsidRDefault="000621F9" w:rsidP="00C52112">
      <w:pPr>
        <w:pStyle w:val="Prrafodelista"/>
        <w:spacing w:after="0" w:line="240" w:lineRule="auto"/>
        <w:ind w:left="2149"/>
        <w:contextualSpacing w:val="0"/>
        <w:jc w:val="both"/>
        <w:rPr>
          <w:rFonts w:ascii="ITC Avant Garde" w:hAnsi="ITC Avant Garde"/>
          <w:i/>
          <w:iCs/>
        </w:rPr>
      </w:pPr>
    </w:p>
    <w:p w14:paraId="6DD80C4B" w14:textId="77777777" w:rsidR="00A20628" w:rsidRPr="00C52112" w:rsidRDefault="00A20628"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Comentario:</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pruebas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comportamiento</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lugar</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darle</w:t>
      </w:r>
      <w:r w:rsidR="00586A2C" w:rsidRPr="00C52112">
        <w:rPr>
          <w:rFonts w:ascii="ITC Avant Garde" w:hAnsi="ITC Avant Garde"/>
          <w:i/>
          <w:iCs/>
        </w:rPr>
        <w:t xml:space="preserve"> </w:t>
      </w:r>
      <w:r w:rsidRPr="00C52112">
        <w:rPr>
          <w:rFonts w:ascii="ITC Avant Garde" w:hAnsi="ITC Avant Garde"/>
          <w:i/>
          <w:iCs/>
        </w:rPr>
        <w:t>un</w:t>
      </w:r>
      <w:r w:rsidR="00586A2C" w:rsidRPr="00C52112">
        <w:rPr>
          <w:rFonts w:ascii="ITC Avant Garde" w:hAnsi="ITC Avant Garde"/>
          <w:i/>
          <w:iCs/>
        </w:rPr>
        <w:t xml:space="preserve"> </w:t>
      </w:r>
      <w:r w:rsidRPr="00C52112">
        <w:rPr>
          <w:rFonts w:ascii="ITC Avant Garde" w:hAnsi="ITC Avant Garde"/>
          <w:i/>
          <w:iCs/>
        </w:rPr>
        <w:t>sentido</w:t>
      </w:r>
      <w:r w:rsidR="00586A2C" w:rsidRPr="00C52112">
        <w:rPr>
          <w:rFonts w:ascii="ITC Avant Garde" w:hAnsi="ITC Avant Garde"/>
          <w:i/>
          <w:iCs/>
        </w:rPr>
        <w:t xml:space="preserve"> </w:t>
      </w:r>
      <w:r w:rsidRPr="00C52112">
        <w:rPr>
          <w:rFonts w:ascii="ITC Avant Garde" w:hAnsi="ITC Avant Garde"/>
          <w:i/>
          <w:iCs/>
        </w:rPr>
        <w:t>técnico</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es</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espíritu</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dicha</w:t>
      </w:r>
      <w:r w:rsidR="00586A2C" w:rsidRPr="00C52112">
        <w:rPr>
          <w:rFonts w:ascii="ITC Avant Garde" w:hAnsi="ITC Avant Garde"/>
          <w:i/>
          <w:iCs/>
        </w:rPr>
        <w:t xml:space="preserve"> </w:t>
      </w:r>
      <w:r w:rsidRPr="00C52112">
        <w:rPr>
          <w:rFonts w:ascii="ITC Avant Garde" w:hAnsi="ITC Avant Garde"/>
          <w:i/>
          <w:iCs/>
        </w:rPr>
        <w:t>obligación</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concesionario,</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acuerdo</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este</w:t>
      </w:r>
      <w:r w:rsidR="00586A2C" w:rsidRPr="00C52112">
        <w:rPr>
          <w:rFonts w:ascii="ITC Avant Garde" w:hAnsi="ITC Avant Garde"/>
          <w:i/>
          <w:iCs/>
        </w:rPr>
        <w:t xml:space="preserve"> </w:t>
      </w:r>
      <w:r w:rsidRPr="00C52112">
        <w:rPr>
          <w:rFonts w:ascii="ITC Avant Garde" w:hAnsi="ITC Avant Garde"/>
          <w:i/>
          <w:iCs/>
        </w:rPr>
        <w:t>párrafo</w:t>
      </w:r>
      <w:r w:rsidR="00586A2C" w:rsidRPr="00C52112">
        <w:rPr>
          <w:rFonts w:ascii="ITC Avant Garde" w:hAnsi="ITC Avant Garde"/>
          <w:i/>
          <w:iCs/>
        </w:rPr>
        <w:t xml:space="preserve"> </w:t>
      </w:r>
      <w:r w:rsidRPr="00C52112">
        <w:rPr>
          <w:rFonts w:ascii="ITC Avant Garde" w:hAnsi="ITC Avant Garde"/>
          <w:i/>
          <w:iCs/>
        </w:rPr>
        <w:t>se</w:t>
      </w:r>
      <w:r w:rsidR="00586A2C" w:rsidRPr="00C52112">
        <w:rPr>
          <w:rFonts w:ascii="ITC Avant Garde" w:hAnsi="ITC Avant Garde"/>
          <w:i/>
          <w:iCs/>
        </w:rPr>
        <w:t xml:space="preserve"> </w:t>
      </w:r>
      <w:r w:rsidRPr="00C52112">
        <w:rPr>
          <w:rFonts w:ascii="ITC Avant Garde" w:hAnsi="ITC Avant Garde"/>
          <w:i/>
          <w:iCs/>
        </w:rPr>
        <w:t>enfoca</w:t>
      </w:r>
      <w:r w:rsidR="00586A2C" w:rsidRPr="00C52112">
        <w:rPr>
          <w:rFonts w:ascii="ITC Avant Garde" w:hAnsi="ITC Avant Garde"/>
          <w:i/>
          <w:iCs/>
        </w:rPr>
        <w:t xml:space="preserve"> </w:t>
      </w:r>
      <w:r w:rsidRPr="00C52112">
        <w:rPr>
          <w:rFonts w:ascii="ITC Avant Garde" w:hAnsi="ITC Avant Garde"/>
          <w:i/>
          <w:iCs/>
        </w:rPr>
        <w:t>más</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un</w:t>
      </w:r>
      <w:r w:rsidR="00586A2C" w:rsidRPr="00C52112">
        <w:rPr>
          <w:rFonts w:ascii="ITC Avant Garde" w:hAnsi="ITC Avant Garde"/>
          <w:i/>
          <w:iCs/>
        </w:rPr>
        <w:t xml:space="preserve"> </w:t>
      </w:r>
      <w:r w:rsidRPr="00C52112">
        <w:rPr>
          <w:rFonts w:ascii="ITC Avant Garde" w:hAnsi="ITC Avant Garde"/>
          <w:i/>
          <w:iCs/>
        </w:rPr>
        <w:t>sentido</w:t>
      </w:r>
      <w:r w:rsidR="00586A2C" w:rsidRPr="00C52112">
        <w:rPr>
          <w:rFonts w:ascii="ITC Avant Garde" w:hAnsi="ITC Avant Garde"/>
          <w:i/>
          <w:iCs/>
        </w:rPr>
        <w:t xml:space="preserve"> </w:t>
      </w:r>
      <w:r w:rsidRPr="00C52112">
        <w:rPr>
          <w:rFonts w:ascii="ITC Avant Garde" w:hAnsi="ITC Avant Garde"/>
          <w:i/>
          <w:iCs/>
        </w:rPr>
        <w:t>económico,</w:t>
      </w:r>
      <w:r w:rsidR="00586A2C" w:rsidRPr="00C52112">
        <w:rPr>
          <w:rFonts w:ascii="ITC Avant Garde" w:hAnsi="ITC Avant Garde"/>
          <w:i/>
          <w:iCs/>
        </w:rPr>
        <w:t xml:space="preserve"> </w:t>
      </w:r>
      <w:r w:rsidRPr="00C52112">
        <w:rPr>
          <w:rFonts w:ascii="ITC Avant Garde" w:hAnsi="ITC Avant Garde"/>
          <w:i/>
          <w:iCs/>
        </w:rPr>
        <w:t>manifestando</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es</w:t>
      </w:r>
      <w:r w:rsidR="00586A2C" w:rsidRPr="00C52112">
        <w:rPr>
          <w:rFonts w:ascii="ITC Avant Garde" w:hAnsi="ITC Avant Garde"/>
          <w:i/>
          <w:iCs/>
        </w:rPr>
        <w:t xml:space="preserve"> </w:t>
      </w:r>
      <w:r w:rsidRPr="00C52112">
        <w:rPr>
          <w:rFonts w:ascii="ITC Avant Garde" w:hAnsi="ITC Avant Garde"/>
          <w:i/>
          <w:iCs/>
        </w:rPr>
        <w:t>oneroso</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una</w:t>
      </w:r>
      <w:r w:rsidR="00586A2C" w:rsidRPr="00C52112">
        <w:rPr>
          <w:rFonts w:ascii="ITC Avant Garde" w:hAnsi="ITC Avant Garde"/>
          <w:i/>
          <w:iCs/>
        </w:rPr>
        <w:t xml:space="preserve"> </w:t>
      </w:r>
      <w:r w:rsidRPr="00C52112">
        <w:rPr>
          <w:rFonts w:ascii="ITC Avant Garde" w:hAnsi="ITC Avant Garde"/>
          <w:i/>
          <w:iCs/>
        </w:rPr>
        <w:t>carga</w:t>
      </w:r>
      <w:r w:rsidR="00586A2C" w:rsidRPr="00C52112">
        <w:rPr>
          <w:rFonts w:ascii="ITC Avant Garde" w:hAnsi="ITC Avant Garde"/>
          <w:i/>
          <w:iCs/>
        </w:rPr>
        <w:t xml:space="preserve"> </w:t>
      </w:r>
      <w:r w:rsidRPr="00C52112">
        <w:rPr>
          <w:rFonts w:ascii="ITC Avant Garde" w:hAnsi="ITC Avant Garde"/>
          <w:i/>
          <w:iCs/>
        </w:rPr>
        <w:t>regulatoria</w:t>
      </w:r>
      <w:r w:rsidR="00586A2C" w:rsidRPr="00C52112">
        <w:rPr>
          <w:rFonts w:ascii="ITC Avant Garde" w:hAnsi="ITC Avant Garde"/>
          <w:i/>
          <w:iCs/>
        </w:rPr>
        <w:t xml:space="preserve"> </w:t>
      </w:r>
      <w:r w:rsidRPr="00C52112">
        <w:rPr>
          <w:rFonts w:ascii="ITC Avant Garde" w:hAnsi="ITC Avant Garde"/>
          <w:i/>
          <w:iCs/>
        </w:rPr>
        <w:t>para</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concesionarios,</w:t>
      </w:r>
      <w:r w:rsidR="00586A2C" w:rsidRPr="00C52112">
        <w:rPr>
          <w:rFonts w:ascii="ITC Avant Garde" w:hAnsi="ITC Avant Garde"/>
          <w:i/>
          <w:iCs/>
        </w:rPr>
        <w:t xml:space="preserve"> </w:t>
      </w:r>
      <w:r w:rsidRPr="00C52112">
        <w:rPr>
          <w:rFonts w:ascii="ITC Avant Garde" w:hAnsi="ITC Avant Garde"/>
          <w:i/>
          <w:iCs/>
        </w:rPr>
        <w:t>entrando</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conflicto</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campo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aplicación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Disposición</w:t>
      </w:r>
      <w:r w:rsidR="00586A2C" w:rsidRPr="00C52112">
        <w:rPr>
          <w:rFonts w:ascii="ITC Avant Garde" w:hAnsi="ITC Avant Garde"/>
          <w:i/>
          <w:iCs/>
        </w:rPr>
        <w:t xml:space="preserve"> </w:t>
      </w:r>
      <w:r w:rsidRPr="00C52112">
        <w:rPr>
          <w:rFonts w:ascii="ITC Avant Garde" w:hAnsi="ITC Avant Garde"/>
          <w:i/>
          <w:iCs/>
        </w:rPr>
        <w:t>Técnica</w:t>
      </w:r>
      <w:r w:rsidR="00586A2C" w:rsidRPr="00C52112">
        <w:rPr>
          <w:rFonts w:ascii="ITC Avant Garde" w:hAnsi="ITC Avant Garde"/>
          <w:i/>
          <w:iCs/>
        </w:rPr>
        <w:t xml:space="preserve"> </w:t>
      </w:r>
      <w:r w:rsidRPr="00C52112">
        <w:rPr>
          <w:rFonts w:ascii="ITC Avant Garde" w:hAnsi="ITC Avant Garde"/>
          <w:i/>
          <w:iCs/>
        </w:rPr>
        <w:t>IFT-001-2015,</w:t>
      </w:r>
      <w:r w:rsidR="00586A2C" w:rsidRPr="00C52112">
        <w:rPr>
          <w:rFonts w:ascii="ITC Avant Garde" w:hAnsi="ITC Avant Garde"/>
          <w:i/>
          <w:iCs/>
        </w:rPr>
        <w:t xml:space="preserve"> </w:t>
      </w:r>
      <w:r w:rsidRPr="00C52112">
        <w:rPr>
          <w:rFonts w:ascii="ITC Avant Garde" w:hAnsi="ITC Avant Garde"/>
          <w:i/>
          <w:iCs/>
        </w:rPr>
        <w:t>IFT-002-2016</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IFT-013-2016,</w:t>
      </w:r>
      <w:r w:rsidR="00586A2C" w:rsidRPr="00C52112">
        <w:rPr>
          <w:rFonts w:ascii="ITC Avant Garde" w:hAnsi="ITC Avant Garde"/>
          <w:i/>
          <w:iCs/>
        </w:rPr>
        <w:t xml:space="preserve"> </w:t>
      </w:r>
      <w:r w:rsidRPr="00C52112">
        <w:rPr>
          <w:rFonts w:ascii="ITC Avant Garde" w:hAnsi="ITC Avant Garde"/>
          <w:i/>
          <w:iCs/>
        </w:rPr>
        <w:t>así</w:t>
      </w:r>
      <w:r w:rsidR="00586A2C" w:rsidRPr="00C52112">
        <w:rPr>
          <w:rFonts w:ascii="ITC Avant Garde" w:hAnsi="ITC Avant Garde"/>
          <w:i/>
          <w:iCs/>
        </w:rPr>
        <w:t xml:space="preserve"> </w:t>
      </w:r>
      <w:r w:rsidRPr="00C52112">
        <w:rPr>
          <w:rFonts w:ascii="ITC Avant Garde" w:hAnsi="ITC Avant Garde"/>
          <w:i/>
          <w:iCs/>
        </w:rPr>
        <w:t>como</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lo</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solo</w:t>
      </w:r>
      <w:r w:rsidR="00586A2C" w:rsidRPr="00C52112">
        <w:rPr>
          <w:rFonts w:ascii="ITC Avant Garde" w:hAnsi="ITC Avant Garde"/>
          <w:i/>
          <w:iCs/>
        </w:rPr>
        <w:t xml:space="preserve"> </w:t>
      </w:r>
      <w:r w:rsidRPr="00C52112">
        <w:rPr>
          <w:rFonts w:ascii="ITC Avant Garde" w:hAnsi="ITC Avant Garde"/>
          <w:i/>
          <w:iCs/>
        </w:rPr>
        <w:t>menciona</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anteproyecto</w:t>
      </w:r>
      <w:r w:rsidR="00586A2C" w:rsidRPr="00C52112">
        <w:rPr>
          <w:rFonts w:ascii="ITC Avant Garde" w:hAnsi="ITC Avant Garde"/>
          <w:i/>
          <w:iCs/>
        </w:rPr>
        <w:t xml:space="preserve"> </w:t>
      </w:r>
      <w:r w:rsidRPr="00C52112">
        <w:rPr>
          <w:rFonts w:ascii="ITC Avant Garde" w:hAnsi="ITC Avant Garde"/>
          <w:i/>
          <w:iCs/>
        </w:rPr>
        <w:t>referente</w:t>
      </w:r>
      <w:r w:rsidR="00586A2C" w:rsidRPr="00C52112">
        <w:rPr>
          <w:rFonts w:ascii="ITC Avant Garde" w:hAnsi="ITC Avant Garde"/>
          <w:i/>
          <w:iCs/>
        </w:rPr>
        <w:t xml:space="preserve"> </w:t>
      </w:r>
      <w:r w:rsidRPr="00C52112">
        <w:rPr>
          <w:rFonts w:ascii="ITC Avant Garde" w:hAnsi="ITC Avant Garde"/>
          <w:i/>
          <w:iCs/>
        </w:rPr>
        <w:t>al</w:t>
      </w:r>
      <w:r w:rsidR="00586A2C" w:rsidRPr="00C52112">
        <w:rPr>
          <w:rFonts w:ascii="ITC Avant Garde" w:hAnsi="ITC Avant Garde"/>
          <w:i/>
          <w:iCs/>
        </w:rPr>
        <w:t xml:space="preserve"> </w:t>
      </w:r>
      <w:r w:rsidRPr="00C52112">
        <w:rPr>
          <w:rFonts w:ascii="ITC Avant Garde" w:hAnsi="ITC Avant Garde"/>
          <w:i/>
          <w:iCs/>
        </w:rPr>
        <w:t>capítulo</w:t>
      </w:r>
      <w:r w:rsidR="00586A2C" w:rsidRPr="00C52112">
        <w:rPr>
          <w:rFonts w:ascii="ITC Avant Garde" w:hAnsi="ITC Avant Garde"/>
          <w:i/>
          <w:iCs/>
        </w:rPr>
        <w:t xml:space="preserve"> </w:t>
      </w:r>
      <w:r w:rsidRPr="00C52112">
        <w:rPr>
          <w:rFonts w:ascii="ITC Avant Garde" w:hAnsi="ITC Avant Garde"/>
          <w:i/>
          <w:iCs/>
        </w:rPr>
        <w:t>13</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Disposición</w:t>
      </w:r>
      <w:r w:rsidR="00586A2C" w:rsidRPr="00C52112">
        <w:rPr>
          <w:rFonts w:ascii="ITC Avant Garde" w:hAnsi="ITC Avant Garde"/>
          <w:i/>
          <w:iCs/>
        </w:rPr>
        <w:t xml:space="preserve"> </w:t>
      </w:r>
      <w:r w:rsidRPr="00C52112">
        <w:rPr>
          <w:rFonts w:ascii="ITC Avant Garde" w:hAnsi="ITC Avant Garde"/>
          <w:i/>
          <w:iCs/>
        </w:rPr>
        <w:t>Técnica</w:t>
      </w:r>
      <w:r w:rsidR="00586A2C" w:rsidRPr="00C52112">
        <w:rPr>
          <w:rFonts w:ascii="ITC Avant Garde" w:hAnsi="ITC Avant Garde"/>
          <w:i/>
          <w:iCs/>
        </w:rPr>
        <w:t xml:space="preserve"> </w:t>
      </w:r>
      <w:r w:rsidRPr="00C52112">
        <w:rPr>
          <w:rFonts w:ascii="ITC Avant Garde" w:hAnsi="ITC Avant Garde"/>
          <w:i/>
          <w:iCs/>
        </w:rPr>
        <w:t>IFT-013-2016</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al</w:t>
      </w:r>
      <w:r w:rsidR="00586A2C" w:rsidRPr="00C52112">
        <w:rPr>
          <w:rFonts w:ascii="ITC Avant Garde" w:hAnsi="ITC Avant Garde"/>
          <w:i/>
          <w:iCs/>
        </w:rPr>
        <w:t xml:space="preserve"> </w:t>
      </w:r>
      <w:r w:rsidRPr="00C52112">
        <w:rPr>
          <w:rFonts w:ascii="ITC Avant Garde" w:hAnsi="ITC Avant Garde"/>
          <w:i/>
          <w:iCs/>
        </w:rPr>
        <w:t>Acuerdo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ITLP,</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también</w:t>
      </w:r>
      <w:r w:rsidR="00586A2C" w:rsidRPr="00C52112">
        <w:rPr>
          <w:rFonts w:ascii="ITC Avant Garde" w:hAnsi="ITC Avant Garde"/>
          <w:i/>
          <w:iCs/>
        </w:rPr>
        <w:t xml:space="preserve"> </w:t>
      </w:r>
      <w:r w:rsidRPr="00C52112">
        <w:rPr>
          <w:rFonts w:ascii="ITC Avant Garde" w:hAnsi="ITC Avant Garde"/>
          <w:i/>
          <w:iCs/>
        </w:rPr>
        <w:t>son</w:t>
      </w:r>
      <w:r w:rsidR="00586A2C" w:rsidRPr="00C52112">
        <w:rPr>
          <w:rFonts w:ascii="ITC Avant Garde" w:hAnsi="ITC Avant Garde"/>
          <w:i/>
          <w:iCs/>
        </w:rPr>
        <w:t xml:space="preserve"> </w:t>
      </w:r>
      <w:r w:rsidRPr="00C52112">
        <w:rPr>
          <w:rFonts w:ascii="ITC Avant Garde" w:hAnsi="ITC Avant Garde"/>
          <w:i/>
          <w:iCs/>
        </w:rPr>
        <w:t>parte</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cual</w:t>
      </w:r>
      <w:r w:rsidR="00586A2C" w:rsidRPr="00C52112">
        <w:rPr>
          <w:rFonts w:ascii="ITC Avant Garde" w:hAnsi="ITC Avant Garde"/>
          <w:i/>
          <w:iCs/>
        </w:rPr>
        <w:t xml:space="preserve"> </w:t>
      </w:r>
      <w:r w:rsidRPr="00C52112">
        <w:rPr>
          <w:rFonts w:ascii="ITC Avant Garde" w:hAnsi="ITC Avant Garde"/>
          <w:i/>
          <w:iCs/>
        </w:rPr>
        <w:t>se</w:t>
      </w:r>
      <w:r w:rsidR="00586A2C" w:rsidRPr="00C52112">
        <w:rPr>
          <w:rFonts w:ascii="ITC Avant Garde" w:hAnsi="ITC Avant Garde"/>
          <w:i/>
          <w:iCs/>
        </w:rPr>
        <w:t xml:space="preserve"> </w:t>
      </w:r>
      <w:r w:rsidRPr="00C52112">
        <w:rPr>
          <w:rFonts w:ascii="ITC Avant Garde" w:hAnsi="ITC Avant Garde"/>
          <w:i/>
          <w:iCs/>
        </w:rPr>
        <w:t>propone</w:t>
      </w:r>
      <w:r w:rsidR="00586A2C" w:rsidRPr="00C52112">
        <w:rPr>
          <w:rFonts w:ascii="ITC Avant Garde" w:hAnsi="ITC Avant Garde"/>
          <w:i/>
          <w:iCs/>
        </w:rPr>
        <w:t xml:space="preserve"> </w:t>
      </w:r>
      <w:r w:rsidRPr="00C52112">
        <w:rPr>
          <w:rFonts w:ascii="ITC Avant Garde" w:hAnsi="ITC Avant Garde"/>
          <w:i/>
          <w:iCs/>
        </w:rPr>
        <w:t>derogar</w:t>
      </w:r>
      <w:r w:rsidR="00586A2C" w:rsidRPr="00C52112">
        <w:rPr>
          <w:rFonts w:ascii="ITC Avant Garde" w:hAnsi="ITC Avant Garde"/>
          <w:i/>
          <w:iCs/>
        </w:rPr>
        <w:t xml:space="preserve"> </w:t>
      </w:r>
      <w:r w:rsidRPr="00C52112">
        <w:rPr>
          <w:rFonts w:ascii="ITC Avant Garde" w:hAnsi="ITC Avant Garde"/>
          <w:i/>
          <w:iCs/>
        </w:rPr>
        <w:t>algunos</w:t>
      </w:r>
      <w:r w:rsidR="00586A2C" w:rsidRPr="00C52112">
        <w:rPr>
          <w:rFonts w:ascii="ITC Avant Garde" w:hAnsi="ITC Avant Garde"/>
          <w:i/>
          <w:iCs/>
        </w:rPr>
        <w:t xml:space="preserve"> </w:t>
      </w:r>
      <w:r w:rsidRPr="00C52112">
        <w:rPr>
          <w:rFonts w:ascii="ITC Avant Garde" w:hAnsi="ITC Avant Garde"/>
          <w:i/>
          <w:iCs/>
        </w:rPr>
        <w:t>diversos,</w:t>
      </w:r>
      <w:r w:rsidR="00586A2C" w:rsidRPr="00C52112">
        <w:rPr>
          <w:rFonts w:ascii="ITC Avant Garde" w:hAnsi="ITC Avant Garde"/>
          <w:i/>
          <w:iCs/>
        </w:rPr>
        <w:t xml:space="preserve"> </w:t>
      </w:r>
      <w:r w:rsidRPr="00C52112">
        <w:rPr>
          <w:rFonts w:ascii="ITC Avant Garde" w:hAnsi="ITC Avant Garde"/>
          <w:i/>
          <w:iCs/>
        </w:rPr>
        <w:t>anteponiendo</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echo</w:t>
      </w:r>
      <w:r w:rsidR="00586A2C" w:rsidRPr="00C52112">
        <w:rPr>
          <w:rFonts w:ascii="ITC Avant Garde" w:hAnsi="ITC Avant Garde"/>
          <w:i/>
          <w:iCs/>
        </w:rPr>
        <w:t xml:space="preserve"> </w:t>
      </w:r>
      <w:r w:rsidRPr="00C52112">
        <w:rPr>
          <w:rFonts w:ascii="ITC Avant Garde" w:hAnsi="ITC Avant Garde"/>
          <w:i/>
          <w:iCs/>
        </w:rPr>
        <w:t>cumplir</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t>dicha</w:t>
      </w:r>
      <w:r w:rsidR="00586A2C" w:rsidRPr="00C52112">
        <w:rPr>
          <w:rFonts w:ascii="ITC Avant Garde" w:hAnsi="ITC Avant Garde"/>
          <w:i/>
          <w:iCs/>
        </w:rPr>
        <w:t xml:space="preserve"> </w:t>
      </w:r>
      <w:r w:rsidRPr="00C52112">
        <w:rPr>
          <w:rFonts w:ascii="ITC Avant Garde" w:hAnsi="ITC Avant Garde"/>
          <w:i/>
          <w:iCs/>
        </w:rPr>
        <w:t>disposición</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está</w:t>
      </w:r>
      <w:r w:rsidR="00586A2C" w:rsidRPr="00C52112">
        <w:rPr>
          <w:rFonts w:ascii="ITC Avant Garde" w:hAnsi="ITC Avant Garde"/>
          <w:i/>
          <w:iCs/>
        </w:rPr>
        <w:t xml:space="preserve"> </w:t>
      </w:r>
      <w:r w:rsidRPr="00C52112">
        <w:rPr>
          <w:rFonts w:ascii="ITC Avant Garde" w:hAnsi="ITC Avant Garde"/>
          <w:i/>
          <w:iCs/>
        </w:rPr>
        <w:t>relacionada</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t>una</w:t>
      </w:r>
      <w:r w:rsidR="00586A2C" w:rsidRPr="00C52112">
        <w:rPr>
          <w:rFonts w:ascii="ITC Avant Garde" w:hAnsi="ITC Avant Garde"/>
          <w:i/>
          <w:iCs/>
        </w:rPr>
        <w:t xml:space="preserve"> </w:t>
      </w:r>
      <w:r w:rsidRPr="00C52112">
        <w:rPr>
          <w:rFonts w:ascii="ITC Avant Garde" w:hAnsi="ITC Avant Garde"/>
          <w:i/>
          <w:iCs/>
        </w:rPr>
        <w:t>situación</w:t>
      </w:r>
      <w:r w:rsidR="00586A2C" w:rsidRPr="00C52112">
        <w:rPr>
          <w:rFonts w:ascii="ITC Avant Garde" w:hAnsi="ITC Avant Garde"/>
          <w:i/>
          <w:iCs/>
        </w:rPr>
        <w:t xml:space="preserve"> </w:t>
      </w:r>
      <w:r w:rsidRPr="00C52112">
        <w:rPr>
          <w:rFonts w:ascii="ITC Avant Garde" w:hAnsi="ITC Avant Garde"/>
          <w:i/>
          <w:iCs/>
        </w:rPr>
        <w:t>técnica.</w:t>
      </w:r>
    </w:p>
    <w:p w14:paraId="145C837F" w14:textId="77777777" w:rsidR="000621F9" w:rsidRPr="00C52112" w:rsidRDefault="000621F9" w:rsidP="00C52112">
      <w:pPr>
        <w:pStyle w:val="Prrafodelista"/>
        <w:spacing w:after="0" w:line="240" w:lineRule="auto"/>
        <w:ind w:left="2149"/>
        <w:contextualSpacing w:val="0"/>
        <w:jc w:val="both"/>
        <w:rPr>
          <w:rFonts w:ascii="ITC Avant Garde" w:hAnsi="ITC Avant Garde"/>
          <w:i/>
          <w:iCs/>
        </w:rPr>
      </w:pPr>
    </w:p>
    <w:p w14:paraId="3C2D687E" w14:textId="77777777" w:rsidR="006E5ECA" w:rsidRPr="00C52112" w:rsidRDefault="00A20628"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concesionario,</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relación</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pruebas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comportamiento</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debiera</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considerar</w:t>
      </w:r>
      <w:r w:rsidR="00586A2C" w:rsidRPr="00C52112">
        <w:rPr>
          <w:rFonts w:ascii="ITC Avant Garde" w:hAnsi="ITC Avant Garde"/>
          <w:i/>
          <w:iCs/>
        </w:rPr>
        <w:t xml:space="preserve"> </w:t>
      </w:r>
      <w:r w:rsidRPr="00C52112">
        <w:rPr>
          <w:rFonts w:ascii="ITC Avant Garde" w:hAnsi="ITC Avant Garde"/>
          <w:i/>
          <w:iCs/>
        </w:rPr>
        <w:t>como</w:t>
      </w:r>
      <w:r w:rsidR="00586A2C" w:rsidRPr="00C52112">
        <w:rPr>
          <w:rFonts w:ascii="ITC Avant Garde" w:hAnsi="ITC Avant Garde"/>
          <w:i/>
          <w:iCs/>
        </w:rPr>
        <w:t xml:space="preserve"> </w:t>
      </w:r>
      <w:r w:rsidRPr="00C52112">
        <w:rPr>
          <w:rFonts w:ascii="ITC Avant Garde" w:hAnsi="ITC Avant Garde"/>
          <w:i/>
          <w:iCs/>
        </w:rPr>
        <w:t>parte</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sus</w:t>
      </w:r>
      <w:r w:rsidR="00586A2C" w:rsidRPr="00C52112">
        <w:rPr>
          <w:rFonts w:ascii="ITC Avant Garde" w:hAnsi="ITC Avant Garde"/>
          <w:i/>
          <w:iCs/>
        </w:rPr>
        <w:t xml:space="preserve"> </w:t>
      </w:r>
      <w:r w:rsidRPr="00C52112">
        <w:rPr>
          <w:rFonts w:ascii="ITC Avant Garde" w:hAnsi="ITC Avant Garde"/>
          <w:i/>
          <w:iCs/>
        </w:rPr>
        <w:t>propios</w:t>
      </w:r>
      <w:r w:rsidR="00586A2C" w:rsidRPr="00C52112">
        <w:rPr>
          <w:rFonts w:ascii="ITC Avant Garde" w:hAnsi="ITC Avant Garde"/>
          <w:i/>
          <w:iCs/>
        </w:rPr>
        <w:t xml:space="preserve"> </w:t>
      </w:r>
      <w:r w:rsidRPr="00C52112">
        <w:rPr>
          <w:rFonts w:ascii="ITC Avant Garde" w:hAnsi="ITC Avant Garde"/>
          <w:i/>
          <w:iCs/>
        </w:rPr>
        <w:t>procesos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transmisión,</w:t>
      </w:r>
      <w:r w:rsidR="00586A2C" w:rsidRPr="00C52112">
        <w:rPr>
          <w:rFonts w:ascii="ITC Avant Garde" w:hAnsi="ITC Avant Garde"/>
          <w:i/>
          <w:iCs/>
        </w:rPr>
        <w:t xml:space="preserve"> </w:t>
      </w:r>
      <w:r w:rsidRPr="00C52112">
        <w:rPr>
          <w:rFonts w:ascii="ITC Avant Garde" w:hAnsi="ITC Avant Garde"/>
          <w:i/>
          <w:iCs/>
        </w:rPr>
        <w:t>como</w:t>
      </w:r>
      <w:r w:rsidR="00586A2C" w:rsidRPr="00C52112">
        <w:rPr>
          <w:rFonts w:ascii="ITC Avant Garde" w:hAnsi="ITC Avant Garde"/>
          <w:i/>
          <w:iCs/>
        </w:rPr>
        <w:t xml:space="preserve"> </w:t>
      </w:r>
      <w:r w:rsidRPr="00C52112">
        <w:rPr>
          <w:rFonts w:ascii="ITC Avant Garde" w:hAnsi="ITC Avant Garde"/>
          <w:i/>
          <w:iCs/>
        </w:rPr>
        <w:t>parte</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buenas</w:t>
      </w:r>
      <w:r w:rsidR="00586A2C" w:rsidRPr="00C52112">
        <w:rPr>
          <w:rFonts w:ascii="ITC Avant Garde" w:hAnsi="ITC Avant Garde"/>
          <w:i/>
          <w:iCs/>
        </w:rPr>
        <w:t xml:space="preserve"> </w:t>
      </w:r>
      <w:r w:rsidRPr="00C52112">
        <w:rPr>
          <w:rFonts w:ascii="ITC Avant Garde" w:hAnsi="ITC Avant Garde"/>
          <w:i/>
          <w:iCs/>
        </w:rPr>
        <w:t>prácticas</w:t>
      </w:r>
      <w:r w:rsidR="00586A2C" w:rsidRPr="00C52112">
        <w:rPr>
          <w:rFonts w:ascii="ITC Avant Garde" w:hAnsi="ITC Avant Garde"/>
          <w:i/>
          <w:iCs/>
        </w:rPr>
        <w:t xml:space="preserve"> </w:t>
      </w:r>
      <w:r w:rsidRPr="00C52112">
        <w:rPr>
          <w:rFonts w:ascii="ITC Avant Garde" w:hAnsi="ITC Avant Garde"/>
          <w:i/>
          <w:iCs/>
        </w:rPr>
        <w:t>inherentes</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su</w:t>
      </w:r>
      <w:r w:rsidR="00586A2C" w:rsidRPr="00C52112">
        <w:rPr>
          <w:rFonts w:ascii="ITC Avant Garde" w:hAnsi="ITC Avant Garde"/>
          <w:i/>
          <w:iCs/>
        </w:rPr>
        <w:t xml:space="preserve"> </w:t>
      </w:r>
      <w:r w:rsidRPr="00C52112">
        <w:rPr>
          <w:rFonts w:ascii="ITC Avant Garde" w:hAnsi="ITC Avant Garde"/>
          <w:i/>
          <w:iCs/>
        </w:rPr>
        <w:t>actividad,</w:t>
      </w:r>
      <w:r w:rsidR="00586A2C" w:rsidRPr="00C52112">
        <w:rPr>
          <w:rFonts w:ascii="ITC Avant Garde" w:hAnsi="ITC Avant Garde"/>
          <w:i/>
          <w:iCs/>
        </w:rPr>
        <w:t xml:space="preserve"> </w:t>
      </w:r>
      <w:r w:rsidRPr="00C52112">
        <w:rPr>
          <w:rFonts w:ascii="ITC Avant Garde" w:hAnsi="ITC Avant Garde"/>
          <w:i/>
          <w:iCs/>
        </w:rPr>
        <w:t>siendo</w:t>
      </w:r>
      <w:r w:rsidR="00586A2C" w:rsidRPr="00C52112">
        <w:rPr>
          <w:rFonts w:ascii="ITC Avant Garde" w:hAnsi="ITC Avant Garde"/>
          <w:i/>
          <w:iCs/>
        </w:rPr>
        <w:t xml:space="preserve"> </w:t>
      </w:r>
      <w:r w:rsidRPr="00C52112">
        <w:rPr>
          <w:rFonts w:ascii="ITC Avant Garde" w:hAnsi="ITC Avant Garde"/>
          <w:i/>
          <w:iCs/>
        </w:rPr>
        <w:t>así,</w:t>
      </w:r>
      <w:r w:rsidR="00586A2C" w:rsidRPr="00C52112">
        <w:rPr>
          <w:rFonts w:ascii="ITC Avant Garde" w:hAnsi="ITC Avant Garde"/>
          <w:i/>
          <w:iCs/>
        </w:rPr>
        <w:t xml:space="preserve"> </w:t>
      </w:r>
      <w:r w:rsidRPr="00C52112">
        <w:rPr>
          <w:rFonts w:ascii="ITC Avant Garde" w:hAnsi="ITC Avant Garde"/>
          <w:i/>
          <w:iCs/>
        </w:rPr>
        <w:t>esto</w:t>
      </w:r>
      <w:r w:rsidR="00586A2C" w:rsidRPr="00C52112">
        <w:rPr>
          <w:rFonts w:ascii="ITC Avant Garde" w:hAnsi="ITC Avant Garde"/>
          <w:i/>
          <w:iCs/>
        </w:rPr>
        <w:t xml:space="preserve"> </w:t>
      </w:r>
      <w:r w:rsidRPr="00C52112">
        <w:rPr>
          <w:rFonts w:ascii="ITC Avant Garde" w:hAnsi="ITC Avant Garde"/>
          <w:i/>
          <w:iCs/>
        </w:rPr>
        <w:t>hace</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dichas</w:t>
      </w:r>
      <w:r w:rsidR="00586A2C" w:rsidRPr="00C52112">
        <w:rPr>
          <w:rFonts w:ascii="ITC Avant Garde" w:hAnsi="ITC Avant Garde"/>
          <w:i/>
          <w:iCs/>
        </w:rPr>
        <w:t xml:space="preserve"> </w:t>
      </w:r>
      <w:r w:rsidRPr="00C52112">
        <w:rPr>
          <w:rFonts w:ascii="ITC Avant Garde" w:hAnsi="ITC Avant Garde"/>
          <w:i/>
          <w:iCs/>
        </w:rPr>
        <w:t>pruebas</w:t>
      </w:r>
      <w:r w:rsidR="00586A2C" w:rsidRPr="00C52112">
        <w:rPr>
          <w:rFonts w:ascii="ITC Avant Garde" w:hAnsi="ITC Avant Garde"/>
          <w:i/>
          <w:iCs/>
        </w:rPr>
        <w:t xml:space="preserve"> </w:t>
      </w:r>
      <w:r w:rsidRPr="00C52112">
        <w:rPr>
          <w:rFonts w:ascii="ITC Avant Garde" w:hAnsi="ITC Avant Garde"/>
          <w:i/>
          <w:iCs/>
        </w:rPr>
        <w:t>no</w:t>
      </w:r>
      <w:r w:rsidR="00586A2C" w:rsidRPr="00C52112">
        <w:rPr>
          <w:rFonts w:ascii="ITC Avant Garde" w:hAnsi="ITC Avant Garde"/>
          <w:i/>
          <w:iCs/>
        </w:rPr>
        <w:t xml:space="preserve"> </w:t>
      </w:r>
      <w:r w:rsidRPr="00C52112">
        <w:rPr>
          <w:rFonts w:ascii="ITC Avant Garde" w:hAnsi="ITC Avant Garde"/>
          <w:i/>
          <w:iCs/>
        </w:rPr>
        <w:t>sean</w:t>
      </w:r>
      <w:r w:rsidR="00586A2C" w:rsidRPr="00C52112">
        <w:rPr>
          <w:rFonts w:ascii="ITC Avant Garde" w:hAnsi="ITC Avant Garde"/>
          <w:i/>
          <w:iCs/>
        </w:rPr>
        <w:t xml:space="preserve"> </w:t>
      </w:r>
      <w:r w:rsidRPr="00C52112">
        <w:rPr>
          <w:rFonts w:ascii="ITC Avant Garde" w:hAnsi="ITC Avant Garde"/>
          <w:i/>
          <w:iCs/>
        </w:rPr>
        <w:t>una</w:t>
      </w:r>
      <w:r w:rsidR="00586A2C" w:rsidRPr="00C52112">
        <w:rPr>
          <w:rFonts w:ascii="ITC Avant Garde" w:hAnsi="ITC Avant Garde"/>
          <w:i/>
          <w:iCs/>
        </w:rPr>
        <w:t xml:space="preserve"> </w:t>
      </w:r>
      <w:r w:rsidRPr="00C52112">
        <w:rPr>
          <w:rFonts w:ascii="ITC Avant Garde" w:hAnsi="ITC Avant Garde"/>
          <w:i/>
          <w:iCs/>
        </w:rPr>
        <w:t>carga</w:t>
      </w:r>
      <w:r w:rsidR="00586A2C" w:rsidRPr="00C52112">
        <w:rPr>
          <w:rFonts w:ascii="ITC Avant Garde" w:hAnsi="ITC Avant Garde"/>
          <w:i/>
          <w:iCs/>
        </w:rPr>
        <w:t xml:space="preserve"> </w:t>
      </w:r>
      <w:r w:rsidRPr="00C52112">
        <w:rPr>
          <w:rFonts w:ascii="ITC Avant Garde" w:hAnsi="ITC Avant Garde"/>
          <w:i/>
          <w:iCs/>
        </w:rPr>
        <w:t>regulatoria,</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otro</w:t>
      </w:r>
      <w:r w:rsidR="00586A2C" w:rsidRPr="00C52112">
        <w:rPr>
          <w:rFonts w:ascii="ITC Avant Garde" w:hAnsi="ITC Avant Garde"/>
          <w:i/>
          <w:iCs/>
        </w:rPr>
        <w:t xml:space="preserve"> </w:t>
      </w:r>
      <w:r w:rsidRPr="00C52112">
        <w:rPr>
          <w:rFonts w:ascii="ITC Avant Garde" w:hAnsi="ITC Avant Garde"/>
          <w:i/>
          <w:iCs/>
        </w:rPr>
        <w:t>sentido</w:t>
      </w:r>
      <w:r w:rsidR="00586A2C" w:rsidRPr="00C52112">
        <w:rPr>
          <w:rFonts w:ascii="ITC Avant Garde" w:hAnsi="ITC Avant Garde"/>
          <w:i/>
          <w:iCs/>
        </w:rPr>
        <w:t xml:space="preserve"> </w:t>
      </w:r>
      <w:r w:rsidRPr="00C52112">
        <w:rPr>
          <w:rFonts w:ascii="ITC Avant Garde" w:hAnsi="ITC Avant Garde"/>
          <w:i/>
          <w:iCs/>
        </w:rPr>
        <w:t>si</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Instituto</w:t>
      </w:r>
      <w:r w:rsidR="00586A2C" w:rsidRPr="00C52112">
        <w:rPr>
          <w:rFonts w:ascii="ITC Avant Garde" w:hAnsi="ITC Avant Garde"/>
          <w:i/>
          <w:iCs/>
        </w:rPr>
        <w:t xml:space="preserve"> </w:t>
      </w:r>
      <w:r w:rsidRPr="00C52112">
        <w:rPr>
          <w:rFonts w:ascii="ITC Avant Garde" w:hAnsi="ITC Avant Garde"/>
          <w:i/>
          <w:iCs/>
        </w:rPr>
        <w:t>no</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requiera</w:t>
      </w:r>
      <w:r w:rsidR="00586A2C" w:rsidRPr="00C52112">
        <w:rPr>
          <w:rFonts w:ascii="ITC Avant Garde" w:hAnsi="ITC Avant Garde"/>
          <w:i/>
          <w:iCs/>
        </w:rPr>
        <w:t xml:space="preserve"> </w:t>
      </w:r>
      <w:r w:rsidRPr="00C52112">
        <w:rPr>
          <w:rFonts w:ascii="ITC Avant Garde" w:hAnsi="ITC Avant Garde"/>
          <w:i/>
          <w:iCs/>
        </w:rPr>
        <w:t>para</w:t>
      </w:r>
      <w:r w:rsidR="00586A2C" w:rsidRPr="00C52112">
        <w:rPr>
          <w:rFonts w:ascii="ITC Avant Garde" w:hAnsi="ITC Avant Garde"/>
          <w:i/>
          <w:iCs/>
        </w:rPr>
        <w:t xml:space="preserve"> </w:t>
      </w:r>
      <w:r w:rsidRPr="00C52112">
        <w:rPr>
          <w:rFonts w:ascii="ITC Avant Garde" w:hAnsi="ITC Avant Garde"/>
          <w:i/>
          <w:iCs/>
        </w:rPr>
        <w:t>efectos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aprobación</w:t>
      </w:r>
      <w:r w:rsidR="00586A2C" w:rsidRPr="00C52112">
        <w:rPr>
          <w:rFonts w:ascii="ITC Avant Garde" w:hAnsi="ITC Avant Garde"/>
          <w:i/>
          <w:iCs/>
        </w:rPr>
        <w:t xml:space="preserve"> </w:t>
      </w:r>
      <w:r w:rsidRPr="00C52112">
        <w:rPr>
          <w:rFonts w:ascii="ITC Avant Garde" w:hAnsi="ITC Avant Garde"/>
          <w:i/>
          <w:iCs/>
        </w:rPr>
        <w:t>o</w:t>
      </w:r>
      <w:r w:rsidR="00586A2C" w:rsidRPr="00C52112">
        <w:rPr>
          <w:rFonts w:ascii="ITC Avant Garde" w:hAnsi="ITC Avant Garde"/>
          <w:i/>
          <w:iCs/>
        </w:rPr>
        <w:t xml:space="preserve"> </w:t>
      </w:r>
      <w:r w:rsidRPr="00C52112">
        <w:rPr>
          <w:rFonts w:ascii="ITC Avant Garde" w:hAnsi="ITC Avant Garde"/>
          <w:i/>
          <w:iCs/>
        </w:rPr>
        <w:t>regulación</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cargo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este,</w:t>
      </w:r>
      <w:r w:rsidR="00586A2C" w:rsidRPr="00C52112">
        <w:rPr>
          <w:rFonts w:ascii="ITC Avant Garde" w:hAnsi="ITC Avant Garde"/>
          <w:i/>
          <w:iCs/>
        </w:rPr>
        <w:t xml:space="preserve"> </w:t>
      </w:r>
      <w:r w:rsidRPr="00C52112">
        <w:rPr>
          <w:rFonts w:ascii="ITC Avant Garde" w:hAnsi="ITC Avant Garde"/>
          <w:i/>
          <w:iCs/>
        </w:rPr>
        <w:t>no</w:t>
      </w:r>
      <w:r w:rsidR="00586A2C" w:rsidRPr="00C52112">
        <w:rPr>
          <w:rFonts w:ascii="ITC Avant Garde" w:hAnsi="ITC Avant Garde"/>
          <w:i/>
          <w:iCs/>
        </w:rPr>
        <w:t xml:space="preserve"> </w:t>
      </w:r>
      <w:r w:rsidRPr="00C52112">
        <w:rPr>
          <w:rFonts w:ascii="ITC Avant Garde" w:hAnsi="ITC Avant Garde"/>
          <w:i/>
          <w:iCs/>
        </w:rPr>
        <w:t>quiere</w:t>
      </w:r>
      <w:r w:rsidR="00586A2C" w:rsidRPr="00C52112">
        <w:rPr>
          <w:rFonts w:ascii="ITC Avant Garde" w:hAnsi="ITC Avant Garde"/>
          <w:i/>
          <w:iCs/>
        </w:rPr>
        <w:t xml:space="preserve"> </w:t>
      </w:r>
      <w:r w:rsidRPr="00C52112">
        <w:rPr>
          <w:rFonts w:ascii="ITC Avant Garde" w:hAnsi="ITC Avant Garde"/>
          <w:i/>
          <w:iCs/>
        </w:rPr>
        <w:t>decir</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estas</w:t>
      </w:r>
      <w:r w:rsidR="00586A2C" w:rsidRPr="00C52112">
        <w:rPr>
          <w:rFonts w:ascii="ITC Avant Garde" w:hAnsi="ITC Avant Garde"/>
          <w:i/>
          <w:iCs/>
        </w:rPr>
        <w:t xml:space="preserve"> </w:t>
      </w:r>
      <w:r w:rsidRPr="00C52112">
        <w:rPr>
          <w:rFonts w:ascii="ITC Avant Garde" w:hAnsi="ITC Avant Garde"/>
          <w:i/>
          <w:iCs/>
        </w:rPr>
        <w:t>no</w:t>
      </w:r>
      <w:r w:rsidR="00586A2C" w:rsidRPr="00C52112">
        <w:rPr>
          <w:rFonts w:ascii="ITC Avant Garde" w:hAnsi="ITC Avant Garde"/>
          <w:i/>
          <w:iCs/>
        </w:rPr>
        <w:t xml:space="preserve"> </w:t>
      </w:r>
      <w:r w:rsidRPr="00C52112">
        <w:rPr>
          <w:rFonts w:ascii="ITC Avant Garde" w:hAnsi="ITC Avant Garde"/>
          <w:i/>
          <w:iCs/>
        </w:rPr>
        <w:t>se</w:t>
      </w:r>
      <w:r w:rsidR="00586A2C" w:rsidRPr="00C52112">
        <w:rPr>
          <w:rFonts w:ascii="ITC Avant Garde" w:hAnsi="ITC Avant Garde"/>
          <w:i/>
          <w:iCs/>
        </w:rPr>
        <w:t xml:space="preserve"> </w:t>
      </w:r>
      <w:r w:rsidRPr="00C52112">
        <w:rPr>
          <w:rFonts w:ascii="ITC Avant Garde" w:hAnsi="ITC Avant Garde"/>
          <w:i/>
          <w:iCs/>
        </w:rPr>
        <w:t>lleven</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cabo</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campo</w:t>
      </w:r>
      <w:r w:rsidR="00586A2C" w:rsidRPr="00C52112">
        <w:rPr>
          <w:rFonts w:ascii="ITC Avant Garde" w:hAnsi="ITC Avant Garde"/>
          <w:i/>
          <w:iCs/>
        </w:rPr>
        <w:t xml:space="preserve"> </w:t>
      </w:r>
      <w:r w:rsidRPr="00C52112">
        <w:rPr>
          <w:rFonts w:ascii="ITC Avant Garde" w:hAnsi="ITC Avant Garde"/>
          <w:i/>
          <w:iCs/>
        </w:rPr>
        <w:t>regularmente</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concesionario.</w:t>
      </w:r>
    </w:p>
    <w:p w14:paraId="350E7CF2" w14:textId="77777777" w:rsidR="000621F9" w:rsidRPr="00C52112" w:rsidRDefault="000621F9" w:rsidP="00C52112">
      <w:pPr>
        <w:pStyle w:val="Prrafodelista"/>
        <w:spacing w:after="0" w:line="240" w:lineRule="auto"/>
        <w:ind w:left="2149"/>
        <w:contextualSpacing w:val="0"/>
        <w:jc w:val="both"/>
        <w:rPr>
          <w:rFonts w:ascii="ITC Avant Garde" w:hAnsi="ITC Avant Garde"/>
          <w:i/>
          <w:iCs/>
        </w:rPr>
      </w:pPr>
    </w:p>
    <w:p w14:paraId="07DC1B39" w14:textId="77777777" w:rsidR="000621F9" w:rsidRPr="00C52112" w:rsidRDefault="006740A2" w:rsidP="00C52112">
      <w:pPr>
        <w:pStyle w:val="Prrafodelista"/>
        <w:numPr>
          <w:ilvl w:val="0"/>
          <w:numId w:val="6"/>
        </w:numPr>
        <w:spacing w:after="0" w:line="240" w:lineRule="auto"/>
        <w:contextualSpacing w:val="0"/>
        <w:jc w:val="both"/>
        <w:rPr>
          <w:rFonts w:ascii="ITC Avant Garde" w:hAnsi="ITC Avant Garde"/>
          <w:i/>
          <w:iCs/>
        </w:rPr>
      </w:pPr>
      <w:r w:rsidRPr="00C52112">
        <w:rPr>
          <w:rFonts w:ascii="ITC Avant Garde" w:hAnsi="ITC Avant Garde"/>
          <w:i/>
          <w:iCs/>
        </w:rPr>
        <w:t>3.</w:t>
      </w:r>
      <w:r w:rsidR="00586A2C" w:rsidRPr="00C52112">
        <w:rPr>
          <w:rFonts w:ascii="ITC Avant Garde" w:hAnsi="ITC Avant Garde"/>
          <w:i/>
          <w:iCs/>
        </w:rPr>
        <w:t xml:space="preserve"> </w:t>
      </w:r>
      <w:r w:rsidR="000621F9" w:rsidRPr="00C52112">
        <w:rPr>
          <w:rFonts w:ascii="ITC Avant Garde" w:hAnsi="ITC Avant Garde"/>
          <w:i/>
          <w:iCs/>
        </w:rPr>
        <w:t>Dice</w:t>
      </w:r>
      <w:r w:rsidR="00586A2C" w:rsidRPr="00C52112">
        <w:rPr>
          <w:rFonts w:ascii="ITC Avant Garde" w:hAnsi="ITC Avant Garde"/>
          <w:i/>
          <w:iCs/>
        </w:rPr>
        <w:t xml:space="preserve"> </w:t>
      </w:r>
      <w:r w:rsidR="000621F9" w:rsidRPr="00C52112">
        <w:rPr>
          <w:rFonts w:ascii="ITC Avant Garde" w:hAnsi="ITC Avant Garde"/>
          <w:i/>
          <w:iCs/>
        </w:rPr>
        <w:t>párrafo:</w:t>
      </w:r>
      <w:r w:rsidR="00586A2C" w:rsidRPr="00C52112">
        <w:rPr>
          <w:rFonts w:ascii="ITC Avant Garde" w:hAnsi="ITC Avant Garde"/>
          <w:i/>
          <w:iCs/>
        </w:rPr>
        <w:t xml:space="preserve"> </w:t>
      </w:r>
      <w:r w:rsidR="000621F9" w:rsidRPr="00C52112">
        <w:rPr>
          <w:rFonts w:ascii="ITC Avant Garde" w:hAnsi="ITC Avant Garde"/>
          <w:i/>
          <w:iCs/>
        </w:rPr>
        <w:t>aunado</w:t>
      </w:r>
      <w:r w:rsidR="00586A2C" w:rsidRPr="00C52112">
        <w:rPr>
          <w:rFonts w:ascii="ITC Avant Garde" w:hAnsi="ITC Avant Garde"/>
          <w:i/>
          <w:iCs/>
        </w:rPr>
        <w:t xml:space="preserve"> </w:t>
      </w:r>
      <w:r w:rsidR="000621F9" w:rsidRPr="00C52112">
        <w:rPr>
          <w:rFonts w:ascii="ITC Avant Garde" w:hAnsi="ITC Avant Garde"/>
          <w:i/>
          <w:iCs/>
        </w:rPr>
        <w:t>al</w:t>
      </w:r>
      <w:r w:rsidR="00586A2C" w:rsidRPr="00C52112">
        <w:rPr>
          <w:rFonts w:ascii="ITC Avant Garde" w:hAnsi="ITC Avant Garde"/>
          <w:i/>
          <w:iCs/>
        </w:rPr>
        <w:t xml:space="preserve"> </w:t>
      </w:r>
      <w:r w:rsidR="000621F9" w:rsidRPr="00C52112">
        <w:rPr>
          <w:rFonts w:ascii="ITC Avant Garde" w:hAnsi="ITC Avant Garde"/>
          <w:i/>
          <w:iCs/>
        </w:rPr>
        <w:t>hecho</w:t>
      </w:r>
      <w:r w:rsidR="00586A2C" w:rsidRPr="00C52112">
        <w:rPr>
          <w:rFonts w:ascii="ITC Avant Garde" w:hAnsi="ITC Avant Garde"/>
          <w:i/>
          <w:iCs/>
        </w:rPr>
        <w:t xml:space="preserve"> </w:t>
      </w:r>
      <w:r w:rsidR="000621F9" w:rsidRPr="00C52112">
        <w:rPr>
          <w:rFonts w:ascii="ITC Avant Garde" w:hAnsi="ITC Avant Garde"/>
          <w:i/>
          <w:iCs/>
        </w:rPr>
        <w:t>de</w:t>
      </w:r>
      <w:r w:rsidR="00586A2C" w:rsidRPr="00C52112">
        <w:rPr>
          <w:rFonts w:ascii="ITC Avant Garde" w:hAnsi="ITC Avant Garde"/>
          <w:i/>
          <w:iCs/>
        </w:rPr>
        <w:t xml:space="preserve"> </w:t>
      </w:r>
      <w:r w:rsidR="000621F9" w:rsidRPr="00C52112">
        <w:rPr>
          <w:rFonts w:ascii="ITC Avant Garde" w:hAnsi="ITC Avant Garde"/>
          <w:i/>
          <w:iCs/>
        </w:rPr>
        <w:t>que</w:t>
      </w:r>
      <w:r w:rsidR="00586A2C" w:rsidRPr="00C52112">
        <w:rPr>
          <w:rFonts w:ascii="ITC Avant Garde" w:hAnsi="ITC Avant Garde"/>
          <w:i/>
          <w:iCs/>
        </w:rPr>
        <w:t xml:space="preserve"> </w:t>
      </w:r>
      <w:r w:rsidR="000621F9" w:rsidRPr="00C52112">
        <w:rPr>
          <w:rFonts w:ascii="ITC Avant Garde" w:hAnsi="ITC Avant Garde"/>
          <w:i/>
          <w:iCs/>
        </w:rPr>
        <w:t>actualmente</w:t>
      </w:r>
      <w:r w:rsidR="00586A2C" w:rsidRPr="00C52112">
        <w:rPr>
          <w:rFonts w:ascii="ITC Avant Garde" w:hAnsi="ITC Avant Garde"/>
          <w:i/>
          <w:iCs/>
        </w:rPr>
        <w:t xml:space="preserve"> </w:t>
      </w:r>
      <w:r w:rsidR="000621F9" w:rsidRPr="00C52112">
        <w:rPr>
          <w:rFonts w:ascii="ITC Avant Garde" w:hAnsi="ITC Avant Garde"/>
          <w:i/>
          <w:iCs/>
        </w:rPr>
        <w:t>muchos</w:t>
      </w:r>
      <w:r w:rsidR="00586A2C" w:rsidRPr="00C52112">
        <w:rPr>
          <w:rFonts w:ascii="ITC Avant Garde" w:hAnsi="ITC Avant Garde"/>
          <w:i/>
          <w:iCs/>
        </w:rPr>
        <w:t xml:space="preserve"> </w:t>
      </w:r>
      <w:r w:rsidR="000621F9" w:rsidRPr="00C52112">
        <w:rPr>
          <w:rFonts w:ascii="ITC Avant Garde" w:hAnsi="ITC Avant Garde"/>
          <w:i/>
          <w:iCs/>
        </w:rPr>
        <w:t>de</w:t>
      </w:r>
      <w:r w:rsidR="00586A2C" w:rsidRPr="00C52112">
        <w:rPr>
          <w:rFonts w:ascii="ITC Avant Garde" w:hAnsi="ITC Avant Garde"/>
          <w:i/>
          <w:iCs/>
        </w:rPr>
        <w:t xml:space="preserve"> </w:t>
      </w:r>
      <w:r w:rsidR="000621F9" w:rsidRPr="00C52112">
        <w:rPr>
          <w:rFonts w:ascii="ITC Avant Garde" w:hAnsi="ITC Avant Garde"/>
          <w:i/>
          <w:iCs/>
        </w:rPr>
        <w:t>los</w:t>
      </w:r>
      <w:r w:rsidR="00586A2C" w:rsidRPr="00C52112">
        <w:rPr>
          <w:rFonts w:ascii="ITC Avant Garde" w:hAnsi="ITC Avant Garde"/>
          <w:i/>
          <w:iCs/>
        </w:rPr>
        <w:t xml:space="preserve"> </w:t>
      </w:r>
      <w:r w:rsidR="000621F9" w:rsidRPr="00C52112">
        <w:rPr>
          <w:rFonts w:ascii="ITC Avant Garde" w:hAnsi="ITC Avant Garde"/>
          <w:i/>
          <w:iCs/>
        </w:rPr>
        <w:t>elementos</w:t>
      </w:r>
      <w:r w:rsidR="00586A2C" w:rsidRPr="00C52112">
        <w:rPr>
          <w:rFonts w:ascii="ITC Avant Garde" w:hAnsi="ITC Avant Garde"/>
          <w:i/>
          <w:iCs/>
        </w:rPr>
        <w:t xml:space="preserve"> </w:t>
      </w:r>
      <w:r w:rsidR="000621F9" w:rsidRPr="00C52112">
        <w:rPr>
          <w:rFonts w:ascii="ITC Avant Garde" w:hAnsi="ITC Avant Garde"/>
          <w:i/>
          <w:iCs/>
        </w:rPr>
        <w:t>que</w:t>
      </w:r>
      <w:r w:rsidR="00586A2C" w:rsidRPr="00C52112">
        <w:rPr>
          <w:rFonts w:ascii="ITC Avant Garde" w:hAnsi="ITC Avant Garde"/>
          <w:i/>
          <w:iCs/>
        </w:rPr>
        <w:t xml:space="preserve"> </w:t>
      </w:r>
      <w:r w:rsidR="000621F9" w:rsidRPr="00C52112">
        <w:rPr>
          <w:rFonts w:ascii="ITC Avant Garde" w:hAnsi="ITC Avant Garde"/>
          <w:i/>
          <w:iCs/>
        </w:rPr>
        <w:t>las</w:t>
      </w:r>
      <w:r w:rsidR="00586A2C" w:rsidRPr="00C52112">
        <w:rPr>
          <w:rFonts w:ascii="ITC Avant Garde" w:hAnsi="ITC Avant Garde"/>
          <w:i/>
          <w:iCs/>
        </w:rPr>
        <w:t xml:space="preserve"> </w:t>
      </w:r>
      <w:r w:rsidR="000621F9" w:rsidRPr="00C52112">
        <w:rPr>
          <w:rFonts w:ascii="ITC Avant Garde" w:hAnsi="ITC Avant Garde"/>
          <w:i/>
          <w:iCs/>
        </w:rPr>
        <w:t>conforman</w:t>
      </w:r>
      <w:r w:rsidR="00586A2C" w:rsidRPr="00C52112">
        <w:rPr>
          <w:rFonts w:ascii="ITC Avant Garde" w:hAnsi="ITC Avant Garde"/>
          <w:i/>
          <w:iCs/>
        </w:rPr>
        <w:t xml:space="preserve"> </w:t>
      </w:r>
      <w:r w:rsidR="000621F9" w:rsidRPr="00C52112">
        <w:rPr>
          <w:rFonts w:ascii="ITC Avant Garde" w:hAnsi="ITC Avant Garde"/>
          <w:i/>
          <w:iCs/>
        </w:rPr>
        <w:t>no</w:t>
      </w:r>
      <w:r w:rsidR="00586A2C" w:rsidRPr="00C52112">
        <w:rPr>
          <w:rFonts w:ascii="ITC Avant Garde" w:hAnsi="ITC Avant Garde"/>
          <w:i/>
          <w:iCs/>
        </w:rPr>
        <w:t xml:space="preserve"> </w:t>
      </w:r>
      <w:r w:rsidR="000621F9" w:rsidRPr="00C52112">
        <w:rPr>
          <w:rFonts w:ascii="ITC Avant Garde" w:hAnsi="ITC Avant Garde"/>
          <w:i/>
          <w:iCs/>
        </w:rPr>
        <w:t>proporcionan</w:t>
      </w:r>
      <w:r w:rsidR="00586A2C" w:rsidRPr="00C52112">
        <w:rPr>
          <w:rFonts w:ascii="ITC Avant Garde" w:hAnsi="ITC Avant Garde"/>
          <w:i/>
          <w:iCs/>
        </w:rPr>
        <w:t xml:space="preserve"> </w:t>
      </w:r>
      <w:r w:rsidR="000621F9" w:rsidRPr="00C52112">
        <w:rPr>
          <w:rFonts w:ascii="ITC Avant Garde" w:hAnsi="ITC Avant Garde"/>
          <w:i/>
          <w:iCs/>
        </w:rPr>
        <w:t>un</w:t>
      </w:r>
      <w:r w:rsidR="00586A2C" w:rsidRPr="00C52112">
        <w:rPr>
          <w:rFonts w:ascii="ITC Avant Garde" w:hAnsi="ITC Avant Garde"/>
          <w:i/>
          <w:iCs/>
        </w:rPr>
        <w:t xml:space="preserve"> </w:t>
      </w:r>
      <w:r w:rsidR="000621F9" w:rsidRPr="00C52112">
        <w:rPr>
          <w:rFonts w:ascii="ITC Avant Garde" w:hAnsi="ITC Avant Garde"/>
          <w:i/>
          <w:iCs/>
        </w:rPr>
        <w:t>valor</w:t>
      </w:r>
      <w:r w:rsidR="00586A2C" w:rsidRPr="00C52112">
        <w:rPr>
          <w:rFonts w:ascii="ITC Avant Garde" w:hAnsi="ITC Avant Garde"/>
          <w:i/>
          <w:iCs/>
        </w:rPr>
        <w:t xml:space="preserve"> </w:t>
      </w:r>
      <w:r w:rsidR="000621F9" w:rsidRPr="00C52112">
        <w:rPr>
          <w:rFonts w:ascii="ITC Avant Garde" w:hAnsi="ITC Avant Garde"/>
          <w:i/>
          <w:iCs/>
        </w:rPr>
        <w:t>trascendente</w:t>
      </w:r>
      <w:r w:rsidR="00586A2C" w:rsidRPr="00C52112">
        <w:rPr>
          <w:rFonts w:ascii="ITC Avant Garde" w:hAnsi="ITC Avant Garde"/>
          <w:i/>
          <w:iCs/>
        </w:rPr>
        <w:t xml:space="preserve"> </w:t>
      </w:r>
      <w:r w:rsidR="000621F9" w:rsidRPr="00C52112">
        <w:rPr>
          <w:rFonts w:ascii="ITC Avant Garde" w:hAnsi="ITC Avant Garde"/>
          <w:i/>
          <w:iCs/>
        </w:rPr>
        <w:t>al</w:t>
      </w:r>
      <w:r w:rsidR="00586A2C" w:rsidRPr="00C52112">
        <w:rPr>
          <w:rFonts w:ascii="ITC Avant Garde" w:hAnsi="ITC Avant Garde"/>
          <w:i/>
          <w:iCs/>
        </w:rPr>
        <w:t xml:space="preserve"> </w:t>
      </w:r>
      <w:r w:rsidR="000621F9" w:rsidRPr="00C52112">
        <w:rPr>
          <w:rFonts w:ascii="ITC Avant Garde" w:hAnsi="ITC Avant Garde"/>
          <w:i/>
          <w:iCs/>
        </w:rPr>
        <w:t>proceso</w:t>
      </w:r>
      <w:r w:rsidR="00586A2C" w:rsidRPr="00C52112">
        <w:rPr>
          <w:rFonts w:ascii="ITC Avant Garde" w:hAnsi="ITC Avant Garde"/>
          <w:i/>
          <w:iCs/>
        </w:rPr>
        <w:t xml:space="preserve"> </w:t>
      </w:r>
      <w:r w:rsidR="000621F9" w:rsidRPr="00C52112">
        <w:rPr>
          <w:rFonts w:ascii="ITC Avant Garde" w:hAnsi="ITC Avant Garde"/>
          <w:i/>
          <w:iCs/>
        </w:rPr>
        <w:t>de</w:t>
      </w:r>
      <w:r w:rsidR="00586A2C" w:rsidRPr="00C52112">
        <w:rPr>
          <w:rFonts w:ascii="ITC Avant Garde" w:hAnsi="ITC Avant Garde"/>
          <w:i/>
          <w:iCs/>
        </w:rPr>
        <w:t xml:space="preserve"> </w:t>
      </w:r>
      <w:r w:rsidR="000621F9" w:rsidRPr="00C52112">
        <w:rPr>
          <w:rFonts w:ascii="ITC Avant Garde" w:hAnsi="ITC Avant Garde"/>
          <w:i/>
          <w:iCs/>
        </w:rPr>
        <w:t>supervisión</w:t>
      </w:r>
      <w:r w:rsidR="00586A2C" w:rsidRPr="00C52112">
        <w:rPr>
          <w:rFonts w:ascii="ITC Avant Garde" w:hAnsi="ITC Avant Garde"/>
          <w:i/>
          <w:iCs/>
        </w:rPr>
        <w:t xml:space="preserve"> </w:t>
      </w:r>
      <w:r w:rsidR="000621F9" w:rsidRPr="00C52112">
        <w:rPr>
          <w:rFonts w:ascii="ITC Avant Garde" w:hAnsi="ITC Avant Garde"/>
          <w:i/>
          <w:iCs/>
        </w:rPr>
        <w:t>del</w:t>
      </w:r>
      <w:r w:rsidR="00586A2C" w:rsidRPr="00C52112">
        <w:rPr>
          <w:rFonts w:ascii="ITC Avant Garde" w:hAnsi="ITC Avant Garde"/>
          <w:i/>
          <w:iCs/>
        </w:rPr>
        <w:t xml:space="preserve"> </w:t>
      </w:r>
      <w:r w:rsidR="000621F9" w:rsidRPr="00C52112">
        <w:rPr>
          <w:rFonts w:ascii="ITC Avant Garde" w:hAnsi="ITC Avant Garde"/>
          <w:i/>
          <w:iCs/>
        </w:rPr>
        <w:t>uso</w:t>
      </w:r>
      <w:r w:rsidR="00586A2C" w:rsidRPr="00C52112">
        <w:rPr>
          <w:rFonts w:ascii="ITC Avant Garde" w:hAnsi="ITC Avant Garde"/>
          <w:i/>
          <w:iCs/>
        </w:rPr>
        <w:t xml:space="preserve"> </w:t>
      </w:r>
      <w:r w:rsidR="000621F9" w:rsidRPr="00C52112">
        <w:rPr>
          <w:rFonts w:ascii="ITC Avant Garde" w:hAnsi="ITC Avant Garde"/>
          <w:i/>
          <w:iCs/>
        </w:rPr>
        <w:t>eficiente</w:t>
      </w:r>
      <w:r w:rsidR="00586A2C" w:rsidRPr="00C52112">
        <w:rPr>
          <w:rFonts w:ascii="ITC Avant Garde" w:hAnsi="ITC Avant Garde"/>
          <w:i/>
          <w:iCs/>
        </w:rPr>
        <w:t xml:space="preserve"> </w:t>
      </w:r>
      <w:r w:rsidR="000621F9" w:rsidRPr="00C52112">
        <w:rPr>
          <w:rFonts w:ascii="ITC Avant Garde" w:hAnsi="ITC Avant Garde"/>
          <w:i/>
          <w:iCs/>
        </w:rPr>
        <w:t>del</w:t>
      </w:r>
      <w:r w:rsidR="00586A2C" w:rsidRPr="00C52112">
        <w:rPr>
          <w:rFonts w:ascii="ITC Avant Garde" w:hAnsi="ITC Avant Garde"/>
          <w:i/>
          <w:iCs/>
        </w:rPr>
        <w:t xml:space="preserve"> </w:t>
      </w:r>
      <w:r w:rsidR="000621F9" w:rsidRPr="00C52112">
        <w:rPr>
          <w:rFonts w:ascii="ITC Avant Garde" w:hAnsi="ITC Avant Garde"/>
          <w:i/>
          <w:iCs/>
        </w:rPr>
        <w:t>espectro</w:t>
      </w:r>
      <w:r w:rsidR="00586A2C" w:rsidRPr="00C52112">
        <w:rPr>
          <w:rFonts w:ascii="ITC Avant Garde" w:hAnsi="ITC Avant Garde"/>
          <w:i/>
          <w:iCs/>
        </w:rPr>
        <w:t xml:space="preserve"> </w:t>
      </w:r>
      <w:r w:rsidR="000621F9" w:rsidRPr="00C52112">
        <w:rPr>
          <w:rFonts w:ascii="ITC Avant Garde" w:hAnsi="ITC Avant Garde"/>
          <w:i/>
          <w:iCs/>
        </w:rPr>
        <w:t>y</w:t>
      </w:r>
      <w:r w:rsidR="00586A2C" w:rsidRPr="00C52112">
        <w:rPr>
          <w:rFonts w:ascii="ITC Avant Garde" w:hAnsi="ITC Avant Garde"/>
          <w:i/>
          <w:iCs/>
        </w:rPr>
        <w:t xml:space="preserve"> </w:t>
      </w:r>
      <w:r w:rsidR="000621F9" w:rsidRPr="00C52112">
        <w:rPr>
          <w:rFonts w:ascii="ITC Avant Garde" w:hAnsi="ITC Avant Garde"/>
          <w:i/>
          <w:iCs/>
        </w:rPr>
        <w:t>del</w:t>
      </w:r>
      <w:r w:rsidR="00586A2C" w:rsidRPr="00C52112">
        <w:rPr>
          <w:rFonts w:ascii="ITC Avant Garde" w:hAnsi="ITC Avant Garde"/>
          <w:i/>
          <w:iCs/>
        </w:rPr>
        <w:t xml:space="preserve"> </w:t>
      </w:r>
      <w:r w:rsidR="000621F9" w:rsidRPr="00C52112">
        <w:rPr>
          <w:rFonts w:ascii="ITC Avant Garde" w:hAnsi="ITC Avant Garde"/>
          <w:i/>
          <w:iCs/>
        </w:rPr>
        <w:t>cumplimiento</w:t>
      </w:r>
      <w:r w:rsidR="00586A2C" w:rsidRPr="00C52112">
        <w:rPr>
          <w:rFonts w:ascii="ITC Avant Garde" w:hAnsi="ITC Avant Garde"/>
          <w:i/>
          <w:iCs/>
        </w:rPr>
        <w:t xml:space="preserve"> </w:t>
      </w:r>
      <w:r w:rsidR="000621F9" w:rsidRPr="00C52112">
        <w:rPr>
          <w:rFonts w:ascii="ITC Avant Garde" w:hAnsi="ITC Avant Garde"/>
          <w:i/>
          <w:iCs/>
        </w:rPr>
        <w:t>de</w:t>
      </w:r>
      <w:r w:rsidR="00586A2C" w:rsidRPr="00C52112">
        <w:rPr>
          <w:rFonts w:ascii="ITC Avant Garde" w:hAnsi="ITC Avant Garde"/>
          <w:i/>
          <w:iCs/>
        </w:rPr>
        <w:t xml:space="preserve"> </w:t>
      </w:r>
      <w:r w:rsidR="000621F9" w:rsidRPr="00C52112">
        <w:rPr>
          <w:rFonts w:ascii="ITC Avant Garde" w:hAnsi="ITC Avant Garde"/>
          <w:i/>
          <w:iCs/>
        </w:rPr>
        <w:t>obligaciones</w:t>
      </w:r>
      <w:r w:rsidR="00586A2C" w:rsidRPr="00C52112">
        <w:rPr>
          <w:rFonts w:ascii="ITC Avant Garde" w:hAnsi="ITC Avant Garde"/>
          <w:i/>
          <w:iCs/>
        </w:rPr>
        <w:t xml:space="preserve"> </w:t>
      </w:r>
      <w:r w:rsidR="000621F9" w:rsidRPr="00C52112">
        <w:rPr>
          <w:rFonts w:ascii="ITC Avant Garde" w:hAnsi="ITC Avant Garde"/>
          <w:i/>
          <w:iCs/>
        </w:rPr>
        <w:t>relativas</w:t>
      </w:r>
      <w:r w:rsidR="00586A2C" w:rsidRPr="00C52112">
        <w:rPr>
          <w:rFonts w:ascii="ITC Avant Garde" w:hAnsi="ITC Avant Garde"/>
          <w:i/>
          <w:iCs/>
        </w:rPr>
        <w:t xml:space="preserve"> </w:t>
      </w:r>
      <w:r w:rsidR="000621F9" w:rsidRPr="00C52112">
        <w:rPr>
          <w:rFonts w:ascii="ITC Avant Garde" w:hAnsi="ITC Avant Garde"/>
          <w:i/>
          <w:iCs/>
        </w:rPr>
        <w:t>a</w:t>
      </w:r>
      <w:r w:rsidR="00586A2C" w:rsidRPr="00C52112">
        <w:rPr>
          <w:rFonts w:ascii="ITC Avant Garde" w:hAnsi="ITC Avant Garde"/>
          <w:i/>
          <w:iCs/>
        </w:rPr>
        <w:t xml:space="preserve"> </w:t>
      </w:r>
      <w:r w:rsidR="000621F9" w:rsidRPr="00C52112">
        <w:rPr>
          <w:rFonts w:ascii="ITC Avant Garde" w:hAnsi="ITC Avant Garde"/>
          <w:i/>
          <w:iCs/>
        </w:rPr>
        <w:t>la</w:t>
      </w:r>
      <w:r w:rsidR="00586A2C" w:rsidRPr="00C52112">
        <w:rPr>
          <w:rFonts w:ascii="ITC Avant Garde" w:hAnsi="ITC Avant Garde"/>
          <w:i/>
          <w:iCs/>
        </w:rPr>
        <w:t xml:space="preserve"> </w:t>
      </w:r>
      <w:r w:rsidR="000621F9" w:rsidRPr="00C52112">
        <w:rPr>
          <w:rFonts w:ascii="ITC Avant Garde" w:hAnsi="ITC Avant Garde"/>
          <w:i/>
          <w:iCs/>
        </w:rPr>
        <w:t>operación</w:t>
      </w:r>
      <w:r w:rsidR="00586A2C" w:rsidRPr="00C52112">
        <w:rPr>
          <w:rFonts w:ascii="ITC Avant Garde" w:hAnsi="ITC Avant Garde"/>
          <w:i/>
          <w:iCs/>
        </w:rPr>
        <w:t xml:space="preserve"> </w:t>
      </w:r>
      <w:r w:rsidR="000621F9" w:rsidRPr="00C52112">
        <w:rPr>
          <w:rFonts w:ascii="ITC Avant Garde" w:hAnsi="ITC Avant Garde"/>
          <w:i/>
          <w:iCs/>
        </w:rPr>
        <w:t>y</w:t>
      </w:r>
      <w:r w:rsidR="00586A2C" w:rsidRPr="00C52112">
        <w:rPr>
          <w:rFonts w:ascii="ITC Avant Garde" w:hAnsi="ITC Avant Garde"/>
          <w:i/>
          <w:iCs/>
        </w:rPr>
        <w:t xml:space="preserve"> </w:t>
      </w:r>
      <w:r w:rsidR="000621F9" w:rsidRPr="00C52112">
        <w:rPr>
          <w:rFonts w:ascii="ITC Avant Garde" w:hAnsi="ITC Avant Garde"/>
          <w:i/>
          <w:iCs/>
        </w:rPr>
        <w:t>funcionamiento</w:t>
      </w:r>
      <w:r w:rsidR="00586A2C" w:rsidRPr="00C52112">
        <w:rPr>
          <w:rFonts w:ascii="ITC Avant Garde" w:hAnsi="ITC Avant Garde"/>
          <w:i/>
          <w:iCs/>
        </w:rPr>
        <w:t xml:space="preserve"> </w:t>
      </w:r>
      <w:r w:rsidR="000621F9" w:rsidRPr="00C52112">
        <w:rPr>
          <w:rFonts w:ascii="ITC Avant Garde" w:hAnsi="ITC Avant Garde"/>
          <w:i/>
          <w:iCs/>
        </w:rPr>
        <w:t>técnico</w:t>
      </w:r>
      <w:r w:rsidR="00586A2C" w:rsidRPr="00C52112">
        <w:rPr>
          <w:rFonts w:ascii="ITC Avant Garde" w:hAnsi="ITC Avant Garde"/>
          <w:i/>
          <w:iCs/>
        </w:rPr>
        <w:t xml:space="preserve"> </w:t>
      </w:r>
      <w:r w:rsidR="000621F9" w:rsidRPr="00C52112">
        <w:rPr>
          <w:rFonts w:ascii="ITC Avant Garde" w:hAnsi="ITC Avant Garde"/>
          <w:i/>
          <w:iCs/>
        </w:rPr>
        <w:t>de</w:t>
      </w:r>
      <w:r w:rsidR="00586A2C" w:rsidRPr="00C52112">
        <w:rPr>
          <w:rFonts w:ascii="ITC Avant Garde" w:hAnsi="ITC Avant Garde"/>
          <w:i/>
          <w:iCs/>
        </w:rPr>
        <w:t xml:space="preserve"> </w:t>
      </w:r>
      <w:r w:rsidR="000621F9" w:rsidRPr="00C52112">
        <w:rPr>
          <w:rFonts w:ascii="ITC Avant Garde" w:hAnsi="ITC Avant Garde"/>
          <w:i/>
          <w:iCs/>
        </w:rPr>
        <w:t>las</w:t>
      </w:r>
      <w:r w:rsidR="00586A2C" w:rsidRPr="00C52112">
        <w:rPr>
          <w:rFonts w:ascii="ITC Avant Garde" w:hAnsi="ITC Avant Garde"/>
          <w:i/>
          <w:iCs/>
        </w:rPr>
        <w:t xml:space="preserve"> </w:t>
      </w:r>
      <w:r w:rsidR="000621F9" w:rsidRPr="00C52112">
        <w:rPr>
          <w:rFonts w:ascii="ITC Avant Garde" w:hAnsi="ITC Avant Garde"/>
          <w:i/>
          <w:iCs/>
        </w:rPr>
        <w:t>estaciones</w:t>
      </w:r>
      <w:r w:rsidR="00586A2C" w:rsidRPr="00C52112">
        <w:rPr>
          <w:rFonts w:ascii="ITC Avant Garde" w:hAnsi="ITC Avant Garde"/>
          <w:i/>
          <w:iCs/>
        </w:rPr>
        <w:t xml:space="preserve"> </w:t>
      </w:r>
      <w:r w:rsidR="000621F9" w:rsidRPr="00C52112">
        <w:rPr>
          <w:rFonts w:ascii="ITC Avant Garde" w:hAnsi="ITC Avant Garde"/>
          <w:i/>
          <w:iCs/>
        </w:rPr>
        <w:t>de</w:t>
      </w:r>
      <w:r w:rsidR="00586A2C" w:rsidRPr="00C52112">
        <w:rPr>
          <w:rFonts w:ascii="ITC Avant Garde" w:hAnsi="ITC Avant Garde"/>
          <w:i/>
          <w:iCs/>
        </w:rPr>
        <w:t xml:space="preserve"> </w:t>
      </w:r>
      <w:r w:rsidR="000621F9" w:rsidRPr="00C52112">
        <w:rPr>
          <w:rFonts w:ascii="ITC Avant Garde" w:hAnsi="ITC Avant Garde"/>
          <w:i/>
          <w:iCs/>
        </w:rPr>
        <w:lastRenderedPageBreak/>
        <w:t>radiodifusión,</w:t>
      </w:r>
      <w:r w:rsidR="00586A2C" w:rsidRPr="00C52112">
        <w:rPr>
          <w:rFonts w:ascii="ITC Avant Garde" w:hAnsi="ITC Avant Garde"/>
          <w:i/>
          <w:iCs/>
        </w:rPr>
        <w:t xml:space="preserve"> </w:t>
      </w:r>
      <w:r w:rsidR="000621F9" w:rsidRPr="00C52112">
        <w:rPr>
          <w:rFonts w:ascii="ITC Avant Garde" w:hAnsi="ITC Avant Garde"/>
          <w:i/>
          <w:iCs/>
        </w:rPr>
        <w:t>por</w:t>
      </w:r>
      <w:r w:rsidR="00586A2C" w:rsidRPr="00C52112">
        <w:rPr>
          <w:rFonts w:ascii="ITC Avant Garde" w:hAnsi="ITC Avant Garde"/>
          <w:i/>
          <w:iCs/>
        </w:rPr>
        <w:t xml:space="preserve"> </w:t>
      </w:r>
      <w:r w:rsidR="000621F9" w:rsidRPr="00C52112">
        <w:rPr>
          <w:rFonts w:ascii="ITC Avant Garde" w:hAnsi="ITC Avant Garde"/>
          <w:i/>
          <w:iCs/>
        </w:rPr>
        <w:t>lo</w:t>
      </w:r>
      <w:r w:rsidR="00586A2C" w:rsidRPr="00C52112">
        <w:rPr>
          <w:rFonts w:ascii="ITC Avant Garde" w:hAnsi="ITC Avant Garde"/>
          <w:i/>
          <w:iCs/>
        </w:rPr>
        <w:t xml:space="preserve"> </w:t>
      </w:r>
      <w:r w:rsidR="000621F9" w:rsidRPr="00C52112">
        <w:rPr>
          <w:rFonts w:ascii="ITC Avant Garde" w:hAnsi="ITC Avant Garde"/>
          <w:i/>
          <w:iCs/>
        </w:rPr>
        <w:t>que</w:t>
      </w:r>
      <w:r w:rsidR="00586A2C" w:rsidRPr="00C52112">
        <w:rPr>
          <w:rFonts w:ascii="ITC Avant Garde" w:hAnsi="ITC Avant Garde"/>
          <w:i/>
          <w:iCs/>
        </w:rPr>
        <w:t xml:space="preserve"> </w:t>
      </w:r>
      <w:r w:rsidR="000621F9" w:rsidRPr="00C52112">
        <w:rPr>
          <w:rFonts w:ascii="ITC Avant Garde" w:hAnsi="ITC Avant Garde"/>
          <w:i/>
          <w:iCs/>
        </w:rPr>
        <w:t>se</w:t>
      </w:r>
      <w:r w:rsidR="00586A2C" w:rsidRPr="00C52112">
        <w:rPr>
          <w:rFonts w:ascii="ITC Avant Garde" w:hAnsi="ITC Avant Garde"/>
          <w:i/>
          <w:iCs/>
        </w:rPr>
        <w:t xml:space="preserve"> </w:t>
      </w:r>
      <w:r w:rsidR="000621F9" w:rsidRPr="00C52112">
        <w:rPr>
          <w:rFonts w:ascii="ITC Avant Garde" w:hAnsi="ITC Avant Garde"/>
          <w:i/>
          <w:iCs/>
        </w:rPr>
        <w:t>estima</w:t>
      </w:r>
      <w:r w:rsidR="00586A2C" w:rsidRPr="00C52112">
        <w:rPr>
          <w:rFonts w:ascii="ITC Avant Garde" w:hAnsi="ITC Avant Garde"/>
          <w:i/>
          <w:iCs/>
        </w:rPr>
        <w:t xml:space="preserve"> </w:t>
      </w:r>
      <w:r w:rsidR="000621F9" w:rsidRPr="00C52112">
        <w:rPr>
          <w:rFonts w:ascii="ITC Avant Garde" w:hAnsi="ITC Avant Garde"/>
          <w:i/>
          <w:iCs/>
        </w:rPr>
        <w:t>que</w:t>
      </w:r>
      <w:r w:rsidR="00586A2C" w:rsidRPr="00C52112">
        <w:rPr>
          <w:rFonts w:ascii="ITC Avant Garde" w:hAnsi="ITC Avant Garde"/>
          <w:i/>
          <w:iCs/>
        </w:rPr>
        <w:t xml:space="preserve"> </w:t>
      </w:r>
      <w:r w:rsidR="000621F9" w:rsidRPr="00C52112">
        <w:rPr>
          <w:rFonts w:ascii="ITC Avant Garde" w:hAnsi="ITC Avant Garde"/>
          <w:i/>
          <w:iCs/>
        </w:rPr>
        <w:t>la</w:t>
      </w:r>
      <w:r w:rsidR="00586A2C" w:rsidRPr="00C52112">
        <w:rPr>
          <w:rFonts w:ascii="ITC Avant Garde" w:hAnsi="ITC Avant Garde"/>
          <w:i/>
          <w:iCs/>
        </w:rPr>
        <w:t xml:space="preserve"> </w:t>
      </w:r>
      <w:r w:rsidR="000621F9" w:rsidRPr="00C52112">
        <w:rPr>
          <w:rFonts w:ascii="ITC Avant Garde" w:hAnsi="ITC Avant Garde"/>
          <w:i/>
          <w:iCs/>
        </w:rPr>
        <w:t>obligación</w:t>
      </w:r>
      <w:r w:rsidR="00586A2C" w:rsidRPr="00C52112">
        <w:rPr>
          <w:rFonts w:ascii="ITC Avant Garde" w:hAnsi="ITC Avant Garde"/>
          <w:i/>
          <w:iCs/>
        </w:rPr>
        <w:t xml:space="preserve"> </w:t>
      </w:r>
      <w:r w:rsidR="000621F9" w:rsidRPr="00C52112">
        <w:rPr>
          <w:rFonts w:ascii="ITC Avant Garde" w:hAnsi="ITC Avant Garde"/>
          <w:i/>
          <w:iCs/>
        </w:rPr>
        <w:t>de</w:t>
      </w:r>
      <w:r w:rsidR="00586A2C" w:rsidRPr="00C52112">
        <w:rPr>
          <w:rFonts w:ascii="ITC Avant Garde" w:hAnsi="ITC Avant Garde"/>
          <w:i/>
          <w:iCs/>
        </w:rPr>
        <w:t xml:space="preserve"> </w:t>
      </w:r>
      <w:r w:rsidR="000621F9" w:rsidRPr="00C52112">
        <w:rPr>
          <w:rFonts w:ascii="ITC Avant Garde" w:hAnsi="ITC Avant Garde"/>
          <w:i/>
          <w:iCs/>
        </w:rPr>
        <w:t>tenerlas</w:t>
      </w:r>
      <w:r w:rsidR="00586A2C" w:rsidRPr="00C52112">
        <w:rPr>
          <w:rFonts w:ascii="ITC Avant Garde" w:hAnsi="ITC Avant Garde"/>
          <w:i/>
          <w:iCs/>
        </w:rPr>
        <w:t xml:space="preserve"> </w:t>
      </w:r>
      <w:r w:rsidR="000621F9" w:rsidRPr="00C52112">
        <w:rPr>
          <w:rFonts w:ascii="ITC Avant Garde" w:hAnsi="ITC Avant Garde"/>
          <w:i/>
          <w:iCs/>
        </w:rPr>
        <w:t>a</w:t>
      </w:r>
      <w:r w:rsidR="00586A2C" w:rsidRPr="00C52112">
        <w:rPr>
          <w:rFonts w:ascii="ITC Avant Garde" w:hAnsi="ITC Avant Garde"/>
          <w:i/>
          <w:iCs/>
        </w:rPr>
        <w:t xml:space="preserve"> </w:t>
      </w:r>
      <w:r w:rsidR="000621F9" w:rsidRPr="00C52112">
        <w:rPr>
          <w:rFonts w:ascii="ITC Avant Garde" w:hAnsi="ITC Avant Garde"/>
          <w:i/>
          <w:iCs/>
        </w:rPr>
        <w:t>disposición</w:t>
      </w:r>
      <w:r w:rsidR="00586A2C" w:rsidRPr="00C52112">
        <w:rPr>
          <w:rFonts w:ascii="ITC Avant Garde" w:hAnsi="ITC Avant Garde"/>
          <w:i/>
          <w:iCs/>
        </w:rPr>
        <w:t xml:space="preserve"> </w:t>
      </w:r>
      <w:r w:rsidR="000621F9" w:rsidRPr="00C52112">
        <w:rPr>
          <w:rFonts w:ascii="ITC Avant Garde" w:hAnsi="ITC Avant Garde"/>
          <w:i/>
          <w:iCs/>
        </w:rPr>
        <w:t>del</w:t>
      </w:r>
      <w:r w:rsidR="00586A2C" w:rsidRPr="00C52112">
        <w:rPr>
          <w:rFonts w:ascii="ITC Avant Garde" w:hAnsi="ITC Avant Garde"/>
          <w:i/>
          <w:iCs/>
        </w:rPr>
        <w:t xml:space="preserve"> </w:t>
      </w:r>
      <w:r w:rsidR="000621F9" w:rsidRPr="00C52112">
        <w:rPr>
          <w:rFonts w:ascii="ITC Avant Garde" w:hAnsi="ITC Avant Garde"/>
          <w:i/>
          <w:iCs/>
        </w:rPr>
        <w:t>IFT</w:t>
      </w:r>
      <w:r w:rsidR="00586A2C" w:rsidRPr="00C52112">
        <w:rPr>
          <w:rFonts w:ascii="ITC Avant Garde" w:hAnsi="ITC Avant Garde"/>
          <w:i/>
          <w:iCs/>
        </w:rPr>
        <w:t xml:space="preserve"> </w:t>
      </w:r>
      <w:r w:rsidR="000621F9" w:rsidRPr="00C52112">
        <w:rPr>
          <w:rFonts w:ascii="ITC Avant Garde" w:hAnsi="ITC Avant Garde"/>
          <w:i/>
          <w:iCs/>
        </w:rPr>
        <w:t>resulta</w:t>
      </w:r>
      <w:r w:rsidR="00586A2C" w:rsidRPr="00C52112">
        <w:rPr>
          <w:rFonts w:ascii="ITC Avant Garde" w:hAnsi="ITC Avant Garde"/>
          <w:i/>
          <w:iCs/>
        </w:rPr>
        <w:t xml:space="preserve"> </w:t>
      </w:r>
      <w:r w:rsidR="000621F9" w:rsidRPr="00C52112">
        <w:rPr>
          <w:rFonts w:ascii="ITC Avant Garde" w:hAnsi="ITC Avant Garde"/>
          <w:i/>
          <w:iCs/>
        </w:rPr>
        <w:t>innecesaria.</w:t>
      </w:r>
    </w:p>
    <w:p w14:paraId="220CFBE0" w14:textId="77777777" w:rsidR="000621F9" w:rsidRPr="00C52112" w:rsidRDefault="000621F9" w:rsidP="00C52112">
      <w:pPr>
        <w:pStyle w:val="Prrafodelista"/>
        <w:spacing w:after="0" w:line="240" w:lineRule="auto"/>
        <w:ind w:left="2149"/>
        <w:contextualSpacing w:val="0"/>
        <w:jc w:val="both"/>
        <w:rPr>
          <w:rFonts w:ascii="ITC Avant Garde" w:hAnsi="ITC Avant Garde"/>
          <w:i/>
          <w:iCs/>
        </w:rPr>
      </w:pPr>
    </w:p>
    <w:p w14:paraId="6727939E" w14:textId="77777777" w:rsidR="000621F9" w:rsidRPr="00C52112" w:rsidRDefault="000621F9"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Comentario:</w:t>
      </w:r>
      <w:r w:rsidR="00586A2C" w:rsidRPr="00C52112">
        <w:rPr>
          <w:rFonts w:ascii="ITC Avant Garde" w:hAnsi="ITC Avant Garde"/>
          <w:i/>
          <w:iCs/>
        </w:rPr>
        <w:t xml:space="preserve"> </w:t>
      </w:r>
      <w:r w:rsidRPr="00C52112">
        <w:rPr>
          <w:rFonts w:ascii="ITC Avant Garde" w:hAnsi="ITC Avant Garde"/>
          <w:i/>
          <w:iCs/>
        </w:rPr>
        <w:t>“Esta</w:t>
      </w:r>
      <w:r w:rsidR="00586A2C" w:rsidRPr="00C52112">
        <w:rPr>
          <w:rFonts w:ascii="ITC Avant Garde" w:hAnsi="ITC Avant Garde"/>
          <w:i/>
          <w:iCs/>
        </w:rPr>
        <w:t xml:space="preserve"> </w:t>
      </w:r>
      <w:r w:rsidRPr="00C52112">
        <w:rPr>
          <w:rFonts w:ascii="ITC Avant Garde" w:hAnsi="ITC Avant Garde"/>
          <w:i/>
          <w:iCs/>
        </w:rPr>
        <w:t>parte</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párrafo</w:t>
      </w:r>
      <w:r w:rsidR="00586A2C" w:rsidRPr="00C52112">
        <w:rPr>
          <w:rFonts w:ascii="ITC Avant Garde" w:hAnsi="ITC Avant Garde"/>
          <w:i/>
          <w:iCs/>
        </w:rPr>
        <w:t xml:space="preserve"> </w:t>
      </w:r>
      <w:r w:rsidRPr="00C52112">
        <w:rPr>
          <w:rFonts w:ascii="ITC Avant Garde" w:hAnsi="ITC Avant Garde"/>
          <w:i/>
          <w:iCs/>
        </w:rPr>
        <w:t>dos,</w:t>
      </w:r>
      <w:r w:rsidR="00586A2C" w:rsidRPr="00C52112">
        <w:rPr>
          <w:rFonts w:ascii="ITC Avant Garde" w:hAnsi="ITC Avant Garde"/>
          <w:i/>
          <w:iCs/>
        </w:rPr>
        <w:t xml:space="preserve"> </w:t>
      </w:r>
      <w:r w:rsidRPr="00C52112">
        <w:rPr>
          <w:rFonts w:ascii="ITC Avant Garde" w:hAnsi="ITC Avant Garde"/>
          <w:i/>
          <w:iCs/>
        </w:rPr>
        <w:t>le</w:t>
      </w:r>
      <w:r w:rsidR="00586A2C" w:rsidRPr="00C52112">
        <w:rPr>
          <w:rFonts w:ascii="ITC Avant Garde" w:hAnsi="ITC Avant Garde"/>
          <w:i/>
          <w:iCs/>
        </w:rPr>
        <w:t xml:space="preserve"> </w:t>
      </w:r>
      <w:r w:rsidRPr="00C52112">
        <w:rPr>
          <w:rFonts w:ascii="ITC Avant Garde" w:hAnsi="ITC Avant Garde"/>
          <w:i/>
          <w:iCs/>
        </w:rPr>
        <w:t>da</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soporte</w:t>
      </w:r>
      <w:r w:rsidR="00586A2C" w:rsidRPr="00C52112">
        <w:rPr>
          <w:rFonts w:ascii="ITC Avant Garde" w:hAnsi="ITC Avant Garde"/>
          <w:i/>
          <w:iCs/>
        </w:rPr>
        <w:t xml:space="preserve"> </w:t>
      </w:r>
      <w:r w:rsidRPr="00C52112">
        <w:rPr>
          <w:rFonts w:ascii="ITC Avant Garde" w:hAnsi="ITC Avant Garde"/>
          <w:i/>
          <w:iCs/>
        </w:rPr>
        <w:t>al</w:t>
      </w:r>
      <w:r w:rsidR="00586A2C" w:rsidRPr="00C52112">
        <w:rPr>
          <w:rFonts w:ascii="ITC Avant Garde" w:hAnsi="ITC Avant Garde"/>
          <w:i/>
          <w:iCs/>
        </w:rPr>
        <w:t xml:space="preserve"> </w:t>
      </w:r>
      <w:r w:rsidRPr="00C52112">
        <w:rPr>
          <w:rFonts w:ascii="ITC Avant Garde" w:hAnsi="ITC Avant Garde"/>
          <w:i/>
          <w:iCs/>
        </w:rPr>
        <w:t>cambio</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aras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un</w:t>
      </w:r>
      <w:r w:rsidR="00586A2C" w:rsidRPr="00C52112">
        <w:rPr>
          <w:rFonts w:ascii="ITC Avant Garde" w:hAnsi="ITC Avant Garde"/>
          <w:i/>
          <w:iCs/>
        </w:rPr>
        <w:t xml:space="preserve"> </w:t>
      </w:r>
      <w:r w:rsidRPr="00C52112">
        <w:rPr>
          <w:rFonts w:ascii="ITC Avant Garde" w:hAnsi="ITC Avant Garde"/>
          <w:i/>
          <w:iCs/>
        </w:rPr>
        <w:t>mejor</w:t>
      </w:r>
      <w:r w:rsidR="00586A2C" w:rsidRPr="00C52112">
        <w:rPr>
          <w:rFonts w:ascii="ITC Avant Garde" w:hAnsi="ITC Avant Garde"/>
          <w:i/>
          <w:iCs/>
        </w:rPr>
        <w:t xml:space="preserve"> </w:t>
      </w:r>
      <w:r w:rsidRPr="00C52112">
        <w:rPr>
          <w:rFonts w:ascii="ITC Avant Garde" w:hAnsi="ITC Avant Garde"/>
          <w:i/>
          <w:iCs/>
        </w:rPr>
        <w:t>servicio</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más</w:t>
      </w:r>
      <w:r w:rsidR="00586A2C" w:rsidRPr="00C52112">
        <w:rPr>
          <w:rFonts w:ascii="ITC Avant Garde" w:hAnsi="ITC Avant Garde"/>
          <w:i/>
          <w:iCs/>
        </w:rPr>
        <w:t xml:space="preserve"> </w:t>
      </w:r>
      <w:r w:rsidRPr="00C52112">
        <w:rPr>
          <w:rFonts w:ascii="ITC Avant Garde" w:hAnsi="ITC Avant Garde"/>
          <w:i/>
          <w:iCs/>
        </w:rPr>
        <w:t>eficiente</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parte</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Instituto,</w:t>
      </w:r>
      <w:r w:rsidR="00586A2C" w:rsidRPr="00C52112">
        <w:rPr>
          <w:rFonts w:ascii="ITC Avant Garde" w:hAnsi="ITC Avant Garde"/>
          <w:i/>
          <w:iCs/>
        </w:rPr>
        <w:t xml:space="preserve"> </w:t>
      </w:r>
      <w:r w:rsidRPr="00C52112">
        <w:rPr>
          <w:rFonts w:ascii="ITC Avant Garde" w:hAnsi="ITC Avant Garde"/>
          <w:i/>
          <w:iCs/>
        </w:rPr>
        <w:t>ya</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después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todos</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años</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se</w:t>
      </w:r>
      <w:r w:rsidR="00586A2C" w:rsidRPr="00C52112">
        <w:rPr>
          <w:rFonts w:ascii="ITC Avant Garde" w:hAnsi="ITC Avant Garde"/>
          <w:i/>
          <w:iCs/>
        </w:rPr>
        <w:t xml:space="preserve"> </w:t>
      </w:r>
      <w:r w:rsidRPr="00C52112">
        <w:rPr>
          <w:rFonts w:ascii="ITC Avant Garde" w:hAnsi="ITC Avant Garde"/>
          <w:i/>
          <w:iCs/>
        </w:rPr>
        <w:t>aplicó</w:t>
      </w:r>
      <w:r w:rsidR="00586A2C" w:rsidRPr="00C52112">
        <w:rPr>
          <w:rFonts w:ascii="ITC Avant Garde" w:hAnsi="ITC Avant Garde"/>
          <w:i/>
          <w:iCs/>
        </w:rPr>
        <w:t xml:space="preserve"> </w:t>
      </w:r>
      <w:r w:rsidRPr="00C52112">
        <w:rPr>
          <w:rFonts w:ascii="ITC Avant Garde" w:hAnsi="ITC Avant Garde"/>
          <w:i/>
          <w:iCs/>
        </w:rPr>
        <w:t>esta</w:t>
      </w:r>
      <w:r w:rsidR="00586A2C" w:rsidRPr="00C52112">
        <w:rPr>
          <w:rFonts w:ascii="ITC Avant Garde" w:hAnsi="ITC Avant Garde"/>
          <w:i/>
          <w:iCs/>
        </w:rPr>
        <w:t xml:space="preserve"> </w:t>
      </w:r>
      <w:r w:rsidRPr="00C52112">
        <w:rPr>
          <w:rFonts w:ascii="ITC Avant Garde" w:hAnsi="ITC Avant Garde"/>
          <w:i/>
          <w:iCs/>
        </w:rPr>
        <w:t>consideración</w:t>
      </w:r>
      <w:r w:rsidR="00586A2C" w:rsidRPr="00C52112">
        <w:rPr>
          <w:rFonts w:ascii="ITC Avant Garde" w:hAnsi="ITC Avant Garde"/>
          <w:i/>
          <w:iCs/>
        </w:rPr>
        <w:t xml:space="preserve"> </w:t>
      </w:r>
      <w:r w:rsidRPr="00C52112">
        <w:rPr>
          <w:rFonts w:ascii="ITC Avant Garde" w:hAnsi="ITC Avant Garde"/>
          <w:i/>
          <w:iCs/>
        </w:rPr>
        <w:t>debidamente</w:t>
      </w:r>
      <w:r w:rsidR="00586A2C" w:rsidRPr="00C52112">
        <w:rPr>
          <w:rFonts w:ascii="ITC Avant Garde" w:hAnsi="ITC Avant Garde"/>
          <w:i/>
          <w:iCs/>
        </w:rPr>
        <w:t xml:space="preserve"> </w:t>
      </w:r>
      <w:r w:rsidRPr="00C52112">
        <w:rPr>
          <w:rFonts w:ascii="ITC Avant Garde" w:hAnsi="ITC Avant Garde"/>
          <w:i/>
          <w:iCs/>
        </w:rPr>
        <w:t>sustentada</w:t>
      </w:r>
      <w:r w:rsidR="00586A2C" w:rsidRPr="00C52112">
        <w:rPr>
          <w:rFonts w:ascii="ITC Avant Garde" w:hAnsi="ITC Avant Garde"/>
          <w:i/>
          <w:iCs/>
        </w:rPr>
        <w:t xml:space="preserve"> </w:t>
      </w:r>
      <w:r w:rsidRPr="00C52112">
        <w:rPr>
          <w:rFonts w:ascii="ITC Avant Garde" w:hAnsi="ITC Avant Garde"/>
          <w:i/>
          <w:iCs/>
        </w:rPr>
        <w:t>llego</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conclusión</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órgano</w:t>
      </w:r>
      <w:r w:rsidR="00586A2C" w:rsidRPr="00C52112">
        <w:rPr>
          <w:rFonts w:ascii="ITC Avant Garde" w:hAnsi="ITC Avant Garde"/>
          <w:i/>
          <w:iCs/>
        </w:rPr>
        <w:t xml:space="preserve"> </w:t>
      </w:r>
      <w:r w:rsidRPr="00C52112">
        <w:rPr>
          <w:rFonts w:ascii="ITC Avant Garde" w:hAnsi="ITC Avant Garde"/>
          <w:i/>
          <w:iCs/>
        </w:rPr>
        <w:t>regulatorio</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no</w:t>
      </w:r>
      <w:r w:rsidR="00586A2C" w:rsidRPr="00C52112">
        <w:rPr>
          <w:rFonts w:ascii="ITC Avant Garde" w:hAnsi="ITC Avant Garde"/>
          <w:i/>
          <w:iCs/>
        </w:rPr>
        <w:t xml:space="preserve"> </w:t>
      </w:r>
      <w:r w:rsidRPr="00C52112">
        <w:rPr>
          <w:rFonts w:ascii="ITC Avant Garde" w:hAnsi="ITC Avant Garde"/>
          <w:i/>
          <w:iCs/>
        </w:rPr>
        <w:t>son</w:t>
      </w:r>
      <w:r w:rsidR="00586A2C" w:rsidRPr="00C52112">
        <w:rPr>
          <w:rFonts w:ascii="ITC Avant Garde" w:hAnsi="ITC Avant Garde"/>
          <w:i/>
          <w:iCs/>
        </w:rPr>
        <w:t xml:space="preserve"> </w:t>
      </w:r>
      <w:r w:rsidRPr="00C52112">
        <w:rPr>
          <w:rFonts w:ascii="ITC Avant Garde" w:hAnsi="ITC Avant Garde"/>
          <w:i/>
          <w:iCs/>
        </w:rPr>
        <w:t>necesarias</w:t>
      </w:r>
      <w:r w:rsidR="00586A2C" w:rsidRPr="00C52112">
        <w:rPr>
          <w:rFonts w:ascii="ITC Avant Garde" w:hAnsi="ITC Avant Garde"/>
          <w:i/>
          <w:iCs/>
        </w:rPr>
        <w:t xml:space="preserve"> </w:t>
      </w:r>
      <w:r w:rsidRPr="00C52112">
        <w:rPr>
          <w:rFonts w:ascii="ITC Avant Garde" w:hAnsi="ITC Avant Garde"/>
          <w:i/>
          <w:iCs/>
        </w:rPr>
        <w:t>dichas</w:t>
      </w:r>
      <w:r w:rsidR="00586A2C" w:rsidRPr="00C52112">
        <w:rPr>
          <w:rFonts w:ascii="ITC Avant Garde" w:hAnsi="ITC Avant Garde"/>
          <w:i/>
          <w:iCs/>
        </w:rPr>
        <w:t xml:space="preserve"> </w:t>
      </w:r>
      <w:r w:rsidRPr="00C52112">
        <w:rPr>
          <w:rFonts w:ascii="ITC Avant Garde" w:hAnsi="ITC Avant Garde"/>
          <w:i/>
          <w:iCs/>
        </w:rPr>
        <w:t>pruebas</w:t>
      </w:r>
      <w:r w:rsidR="00586A2C" w:rsidRPr="00C52112">
        <w:rPr>
          <w:rFonts w:ascii="ITC Avant Garde" w:hAnsi="ITC Avant Garde"/>
          <w:i/>
          <w:iCs/>
        </w:rPr>
        <w:t xml:space="preserve"> </w:t>
      </w:r>
      <w:r w:rsidRPr="00C52112">
        <w:rPr>
          <w:rFonts w:ascii="ITC Avant Garde" w:hAnsi="ITC Avant Garde"/>
          <w:i/>
          <w:iCs/>
        </w:rPr>
        <w:t>para</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trámite</w:t>
      </w:r>
      <w:r w:rsidR="00586A2C" w:rsidRPr="00C52112">
        <w:rPr>
          <w:rFonts w:ascii="ITC Avant Garde" w:hAnsi="ITC Avant Garde"/>
          <w:i/>
          <w:iCs/>
        </w:rPr>
        <w:t xml:space="preserve"> </w:t>
      </w:r>
      <w:r w:rsidRPr="00C52112">
        <w:rPr>
          <w:rFonts w:ascii="ITC Avant Garde" w:hAnsi="ITC Avant Garde"/>
          <w:i/>
          <w:iCs/>
        </w:rPr>
        <w:t>o</w:t>
      </w:r>
      <w:r w:rsidR="00586A2C" w:rsidRPr="00C52112">
        <w:rPr>
          <w:rFonts w:ascii="ITC Avant Garde" w:hAnsi="ITC Avant Garde"/>
          <w:i/>
          <w:iCs/>
        </w:rPr>
        <w:t xml:space="preserve"> </w:t>
      </w:r>
      <w:r w:rsidRPr="00C52112">
        <w:rPr>
          <w:rFonts w:ascii="ITC Avant Garde" w:hAnsi="ITC Avant Garde"/>
          <w:i/>
          <w:iCs/>
        </w:rPr>
        <w:t>aprobación</w:t>
      </w:r>
      <w:r w:rsidR="00586A2C" w:rsidRPr="00C52112">
        <w:rPr>
          <w:rFonts w:ascii="ITC Avant Garde" w:hAnsi="ITC Avant Garde"/>
          <w:i/>
          <w:iCs/>
        </w:rPr>
        <w:t xml:space="preserve"> </w:t>
      </w:r>
      <w:r w:rsidRPr="00C52112">
        <w:rPr>
          <w:rFonts w:ascii="ITC Avant Garde" w:hAnsi="ITC Avant Garde"/>
          <w:i/>
          <w:iCs/>
        </w:rPr>
        <w:t>relacionado”.</w:t>
      </w:r>
    </w:p>
    <w:p w14:paraId="74570D08" w14:textId="77777777" w:rsidR="0006372E" w:rsidRPr="00C52112" w:rsidRDefault="0006372E" w:rsidP="00C52112">
      <w:pPr>
        <w:pStyle w:val="Prrafodelista"/>
        <w:spacing w:after="0" w:line="240" w:lineRule="auto"/>
        <w:ind w:left="2149"/>
        <w:contextualSpacing w:val="0"/>
        <w:jc w:val="both"/>
        <w:rPr>
          <w:rFonts w:ascii="ITC Avant Garde" w:hAnsi="ITC Avant Garde"/>
          <w:i/>
          <w:iCs/>
        </w:rPr>
      </w:pPr>
    </w:p>
    <w:p w14:paraId="4A9BD6AE" w14:textId="77777777" w:rsidR="009329FE" w:rsidRPr="00C52112" w:rsidRDefault="009329FE" w:rsidP="00C52112">
      <w:pPr>
        <w:pStyle w:val="Prrafodelista"/>
        <w:numPr>
          <w:ilvl w:val="0"/>
          <w:numId w:val="6"/>
        </w:numPr>
        <w:spacing w:after="0" w:line="240" w:lineRule="auto"/>
        <w:contextualSpacing w:val="0"/>
        <w:jc w:val="both"/>
        <w:rPr>
          <w:rFonts w:ascii="ITC Avant Garde" w:hAnsi="ITC Avant Garde"/>
          <w:i/>
          <w:iCs/>
        </w:rPr>
      </w:pPr>
      <w:r w:rsidRPr="00C52112">
        <w:rPr>
          <w:rFonts w:ascii="ITC Avant Garde" w:hAnsi="ITC Avant Garde"/>
          <w:i/>
          <w:iCs/>
        </w:rPr>
        <w:t>1.</w:t>
      </w:r>
      <w:r w:rsidRPr="00C52112">
        <w:rPr>
          <w:rFonts w:ascii="ITC Avant Garde" w:hAnsi="ITC Avant Garde"/>
          <w:i/>
          <w:iCs/>
        </w:rPr>
        <w:tab/>
        <w:t>Las</w:t>
      </w:r>
      <w:r w:rsidR="00586A2C" w:rsidRPr="00C52112">
        <w:rPr>
          <w:rFonts w:ascii="ITC Avant Garde" w:hAnsi="ITC Avant Garde"/>
          <w:i/>
          <w:iCs/>
        </w:rPr>
        <w:t xml:space="preserve"> </w:t>
      </w:r>
      <w:r w:rsidRPr="00C52112">
        <w:rPr>
          <w:rFonts w:ascii="ITC Avant Garde" w:hAnsi="ITC Avant Garde"/>
          <w:i/>
          <w:iCs/>
        </w:rPr>
        <w:t>Directrices</w:t>
      </w:r>
      <w:r w:rsidR="00586A2C" w:rsidRPr="00C52112">
        <w:rPr>
          <w:rFonts w:ascii="ITC Avant Garde" w:hAnsi="ITC Avant Garde"/>
          <w:i/>
          <w:iCs/>
        </w:rPr>
        <w:t xml:space="preserve"> </w:t>
      </w:r>
      <w:r w:rsidRPr="00C52112">
        <w:rPr>
          <w:rFonts w:ascii="ITC Avant Garde" w:hAnsi="ITC Avant Garde"/>
          <w:i/>
          <w:iCs/>
        </w:rPr>
        <w:t>Generales</w:t>
      </w:r>
      <w:r w:rsidR="00586A2C" w:rsidRPr="00C52112">
        <w:rPr>
          <w:rFonts w:ascii="ITC Avant Garde" w:hAnsi="ITC Avant Garde"/>
          <w:i/>
          <w:iCs/>
        </w:rPr>
        <w:t xml:space="preserve"> </w:t>
      </w:r>
      <w:r w:rsidRPr="00C52112">
        <w:rPr>
          <w:rFonts w:ascii="ITC Avant Garde" w:hAnsi="ITC Avant Garde"/>
          <w:i/>
          <w:iCs/>
        </w:rPr>
        <w:t>prevén</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ya</w:t>
      </w:r>
      <w:r w:rsidR="00586A2C" w:rsidRPr="00C52112">
        <w:rPr>
          <w:rFonts w:ascii="ITC Avant Garde" w:hAnsi="ITC Avant Garde"/>
          <w:i/>
          <w:iCs/>
        </w:rPr>
        <w:t xml:space="preserve"> </w:t>
      </w:r>
      <w:r w:rsidRPr="00C52112">
        <w:rPr>
          <w:rFonts w:ascii="ITC Avant Garde" w:hAnsi="ITC Avant Garde"/>
          <w:i/>
          <w:iCs/>
        </w:rPr>
        <w:t>no</w:t>
      </w:r>
      <w:r w:rsidR="00586A2C" w:rsidRPr="00C52112">
        <w:rPr>
          <w:rFonts w:ascii="ITC Avant Garde" w:hAnsi="ITC Avant Garde"/>
          <w:i/>
          <w:iCs/>
        </w:rPr>
        <w:t xml:space="preserve"> </w:t>
      </w:r>
      <w:r w:rsidRPr="00C52112">
        <w:rPr>
          <w:rFonts w:ascii="ITC Avant Garde" w:hAnsi="ITC Avant Garde"/>
          <w:i/>
          <w:iCs/>
        </w:rPr>
        <w:t>se</w:t>
      </w:r>
      <w:r w:rsidR="00586A2C" w:rsidRPr="00C52112">
        <w:rPr>
          <w:rFonts w:ascii="ITC Avant Garde" w:hAnsi="ITC Avant Garde"/>
          <w:i/>
          <w:iCs/>
        </w:rPr>
        <w:t xml:space="preserve"> </w:t>
      </w:r>
      <w:r w:rsidRPr="00C52112">
        <w:rPr>
          <w:rFonts w:ascii="ITC Avant Garde" w:hAnsi="ITC Avant Garde"/>
          <w:i/>
          <w:iCs/>
        </w:rPr>
        <w:t>realizarán</w:t>
      </w:r>
      <w:r w:rsidR="00586A2C" w:rsidRPr="00C52112">
        <w:rPr>
          <w:rFonts w:ascii="ITC Avant Garde" w:hAnsi="ITC Avant Garde"/>
          <w:i/>
          <w:iCs/>
        </w:rPr>
        <w:t xml:space="preserve"> </w:t>
      </w:r>
      <w:r w:rsidRPr="00C52112">
        <w:rPr>
          <w:rFonts w:ascii="ITC Avant Garde" w:hAnsi="ITC Avant Garde"/>
          <w:i/>
          <w:iCs/>
        </w:rPr>
        <w:t>ni</w:t>
      </w:r>
      <w:r w:rsidR="00586A2C" w:rsidRPr="00C52112">
        <w:rPr>
          <w:rFonts w:ascii="ITC Avant Garde" w:hAnsi="ITC Avant Garde"/>
          <w:i/>
          <w:iCs/>
        </w:rPr>
        <w:t xml:space="preserve"> </w:t>
      </w:r>
      <w:r w:rsidRPr="00C52112">
        <w:rPr>
          <w:rFonts w:ascii="ITC Avant Garde" w:hAnsi="ITC Avant Garde"/>
          <w:i/>
          <w:iCs/>
        </w:rPr>
        <w:t>se</w:t>
      </w:r>
      <w:r w:rsidR="00586A2C" w:rsidRPr="00C52112">
        <w:rPr>
          <w:rFonts w:ascii="ITC Avant Garde" w:hAnsi="ITC Avant Garde"/>
          <w:i/>
          <w:iCs/>
        </w:rPr>
        <w:t xml:space="preserve"> </w:t>
      </w:r>
      <w:r w:rsidRPr="00C52112">
        <w:rPr>
          <w:rFonts w:ascii="ITC Avant Garde" w:hAnsi="ITC Avant Garde"/>
          <w:i/>
          <w:iCs/>
        </w:rPr>
        <w:t>deberán</w:t>
      </w:r>
      <w:r w:rsidR="00586A2C" w:rsidRPr="00C52112">
        <w:rPr>
          <w:rFonts w:ascii="ITC Avant Garde" w:hAnsi="ITC Avant Garde"/>
          <w:i/>
          <w:iCs/>
        </w:rPr>
        <w:t xml:space="preserve"> </w:t>
      </w:r>
      <w:r w:rsidRPr="00C52112">
        <w:rPr>
          <w:rFonts w:ascii="ITC Avant Garde" w:hAnsi="ITC Avant Garde"/>
          <w:i/>
          <w:iCs/>
        </w:rPr>
        <w:t>tener</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disposición</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Instituto</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parte</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concesionarios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radiodifusión</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pruebas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Comportamiento,</w:t>
      </w:r>
      <w:r w:rsidR="00586A2C" w:rsidRPr="00C52112">
        <w:rPr>
          <w:rFonts w:ascii="ITC Avant Garde" w:hAnsi="ITC Avant Garde"/>
          <w:i/>
          <w:iCs/>
        </w:rPr>
        <w:t xml:space="preserve"> </w:t>
      </w:r>
      <w:r w:rsidRPr="00C52112">
        <w:rPr>
          <w:rFonts w:ascii="ITC Avant Garde" w:hAnsi="ITC Avant Garde"/>
          <w:i/>
          <w:iCs/>
        </w:rPr>
        <w:t>lo</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implica</w:t>
      </w:r>
      <w:r w:rsidR="00586A2C" w:rsidRPr="00C52112">
        <w:rPr>
          <w:rFonts w:ascii="ITC Avant Garde" w:hAnsi="ITC Avant Garde"/>
          <w:i/>
          <w:iCs/>
        </w:rPr>
        <w:t xml:space="preserve"> </w:t>
      </w:r>
      <w:r w:rsidRPr="00C52112">
        <w:rPr>
          <w:rFonts w:ascii="ITC Avant Garde" w:hAnsi="ITC Avant Garde"/>
          <w:i/>
          <w:iCs/>
        </w:rPr>
        <w:t>una</w:t>
      </w:r>
      <w:r w:rsidR="00586A2C" w:rsidRPr="00C52112">
        <w:rPr>
          <w:rFonts w:ascii="ITC Avant Garde" w:hAnsi="ITC Avant Garde"/>
          <w:i/>
          <w:iCs/>
        </w:rPr>
        <w:t xml:space="preserve"> </w:t>
      </w:r>
      <w:r w:rsidRPr="00C52112">
        <w:rPr>
          <w:rFonts w:ascii="ITC Avant Garde" w:hAnsi="ITC Avant Garde"/>
          <w:i/>
          <w:iCs/>
        </w:rPr>
        <w:t>reducción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costos</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cargo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dichos</w:t>
      </w:r>
      <w:r w:rsidR="00586A2C" w:rsidRPr="00C52112">
        <w:rPr>
          <w:rFonts w:ascii="ITC Avant Garde" w:hAnsi="ITC Avant Garde"/>
          <w:i/>
          <w:iCs/>
        </w:rPr>
        <w:t xml:space="preserve"> </w:t>
      </w:r>
      <w:r w:rsidRPr="00C52112">
        <w:rPr>
          <w:rFonts w:ascii="ITC Avant Garde" w:hAnsi="ITC Avant Garde"/>
          <w:i/>
          <w:iCs/>
        </w:rPr>
        <w:t>concesionarios.</w:t>
      </w:r>
    </w:p>
    <w:p w14:paraId="5787A4E8" w14:textId="77777777" w:rsidR="009329FE" w:rsidRPr="00C52112" w:rsidRDefault="009329FE" w:rsidP="00C52112">
      <w:pPr>
        <w:pStyle w:val="Prrafodelista"/>
        <w:spacing w:after="0" w:line="240" w:lineRule="auto"/>
        <w:ind w:left="2149"/>
        <w:contextualSpacing w:val="0"/>
        <w:jc w:val="both"/>
        <w:rPr>
          <w:rFonts w:ascii="ITC Avant Garde" w:hAnsi="ITC Avant Garde"/>
          <w:i/>
          <w:iCs/>
        </w:rPr>
      </w:pPr>
    </w:p>
    <w:p w14:paraId="09CE2E01" w14:textId="77777777" w:rsidR="009329FE" w:rsidRPr="00C52112" w:rsidRDefault="009329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Comentario:</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consecuencia,</w:t>
      </w:r>
      <w:r w:rsidR="00586A2C" w:rsidRPr="00C52112">
        <w:rPr>
          <w:rFonts w:ascii="ITC Avant Garde" w:hAnsi="ITC Avant Garde"/>
          <w:i/>
          <w:iCs/>
        </w:rPr>
        <w:t xml:space="preserve"> </w:t>
      </w:r>
      <w:r w:rsidRPr="00C52112">
        <w:rPr>
          <w:rFonts w:ascii="ITC Avant Garde" w:hAnsi="ITC Avant Garde"/>
          <w:i/>
          <w:iCs/>
        </w:rPr>
        <w:t>debido</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Directrices</w:t>
      </w:r>
      <w:r w:rsidR="00586A2C" w:rsidRPr="00C52112">
        <w:rPr>
          <w:rFonts w:ascii="ITC Avant Garde" w:hAnsi="ITC Avant Garde"/>
          <w:i/>
          <w:iCs/>
        </w:rPr>
        <w:t xml:space="preserve"> </w:t>
      </w:r>
      <w:r w:rsidRPr="00C52112">
        <w:rPr>
          <w:rFonts w:ascii="ITC Avant Garde" w:hAnsi="ITC Avant Garde"/>
          <w:i/>
          <w:iCs/>
        </w:rPr>
        <w:t>Generales</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órgano</w:t>
      </w:r>
      <w:r w:rsidR="00586A2C" w:rsidRPr="00C52112">
        <w:rPr>
          <w:rFonts w:ascii="ITC Avant Garde" w:hAnsi="ITC Avant Garde"/>
          <w:i/>
          <w:iCs/>
        </w:rPr>
        <w:t xml:space="preserve"> </w:t>
      </w:r>
      <w:r w:rsidRPr="00C52112">
        <w:rPr>
          <w:rFonts w:ascii="ITC Avant Garde" w:hAnsi="ITC Avant Garde"/>
          <w:i/>
          <w:iCs/>
        </w:rPr>
        <w:t>regulador</w:t>
      </w:r>
      <w:r w:rsidR="00586A2C" w:rsidRPr="00C52112">
        <w:rPr>
          <w:rFonts w:ascii="ITC Avant Garde" w:hAnsi="ITC Avant Garde"/>
          <w:i/>
          <w:iCs/>
        </w:rPr>
        <w:t xml:space="preserve"> </w:t>
      </w:r>
      <w:r w:rsidRPr="00C52112">
        <w:rPr>
          <w:rFonts w:ascii="ITC Avant Garde" w:hAnsi="ITC Avant Garde"/>
          <w:i/>
          <w:iCs/>
        </w:rPr>
        <w:t>no</w:t>
      </w:r>
      <w:r w:rsidR="00586A2C" w:rsidRPr="00C52112">
        <w:rPr>
          <w:rFonts w:ascii="ITC Avant Garde" w:hAnsi="ITC Avant Garde"/>
          <w:i/>
          <w:iCs/>
        </w:rPr>
        <w:t xml:space="preserve"> </w:t>
      </w:r>
      <w:r w:rsidRPr="00C52112">
        <w:rPr>
          <w:rFonts w:ascii="ITC Avant Garde" w:hAnsi="ITC Avant Garde"/>
          <w:i/>
          <w:iCs/>
        </w:rPr>
        <w:t>debería</w:t>
      </w:r>
      <w:r w:rsidR="00586A2C" w:rsidRPr="00C52112">
        <w:rPr>
          <w:rFonts w:ascii="ITC Avant Garde" w:hAnsi="ITC Avant Garde"/>
          <w:i/>
          <w:iCs/>
        </w:rPr>
        <w:t xml:space="preserve"> </w:t>
      </w:r>
      <w:r w:rsidRPr="00C52112">
        <w:rPr>
          <w:rFonts w:ascii="ITC Avant Garde" w:hAnsi="ITC Avant Garde"/>
          <w:i/>
          <w:iCs/>
        </w:rPr>
        <w:t>afectar</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sentido</w:t>
      </w:r>
      <w:r w:rsidR="00586A2C" w:rsidRPr="00C52112">
        <w:rPr>
          <w:rFonts w:ascii="ITC Avant Garde" w:hAnsi="ITC Avant Garde"/>
          <w:i/>
          <w:iCs/>
        </w:rPr>
        <w:t xml:space="preserve"> </w:t>
      </w:r>
      <w:r w:rsidRPr="00C52112">
        <w:rPr>
          <w:rFonts w:ascii="ITC Avant Garde" w:hAnsi="ITC Avant Garde"/>
          <w:i/>
          <w:iCs/>
        </w:rPr>
        <w:t>favorable</w:t>
      </w:r>
      <w:r w:rsidR="00586A2C" w:rsidRPr="00C52112">
        <w:rPr>
          <w:rFonts w:ascii="ITC Avant Garde" w:hAnsi="ITC Avant Garde"/>
          <w:i/>
          <w:iCs/>
        </w:rPr>
        <w:t xml:space="preserve"> </w:t>
      </w:r>
      <w:r w:rsidRPr="00C52112">
        <w:rPr>
          <w:rFonts w:ascii="ITC Avant Garde" w:hAnsi="ITC Avant Garde"/>
          <w:i/>
          <w:iCs/>
        </w:rPr>
        <w:t>económico</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concesionario,</w:t>
      </w:r>
      <w:r w:rsidR="00586A2C" w:rsidRPr="00C52112">
        <w:rPr>
          <w:rFonts w:ascii="ITC Avant Garde" w:hAnsi="ITC Avant Garde"/>
          <w:i/>
          <w:iCs/>
        </w:rPr>
        <w:t xml:space="preserve"> </w:t>
      </w:r>
      <w:r w:rsidRPr="00C52112">
        <w:rPr>
          <w:rFonts w:ascii="ITC Avant Garde" w:hAnsi="ITC Avant Garde"/>
          <w:i/>
          <w:iCs/>
        </w:rPr>
        <w:t>sino</w:t>
      </w:r>
      <w:r w:rsidR="00586A2C" w:rsidRPr="00C52112">
        <w:rPr>
          <w:rFonts w:ascii="ITC Avant Garde" w:hAnsi="ITC Avant Garde"/>
          <w:i/>
          <w:iCs/>
        </w:rPr>
        <w:t xml:space="preserve"> </w:t>
      </w:r>
      <w:r w:rsidRPr="00C52112">
        <w:rPr>
          <w:rFonts w:ascii="ITC Avant Garde" w:hAnsi="ITC Avant Garde"/>
          <w:i/>
          <w:iCs/>
        </w:rPr>
        <w:t>invitarlo</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considerar</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buenas</w:t>
      </w:r>
      <w:r w:rsidR="00586A2C" w:rsidRPr="00C52112">
        <w:rPr>
          <w:rFonts w:ascii="ITC Avant Garde" w:hAnsi="ITC Avant Garde"/>
          <w:i/>
          <w:iCs/>
        </w:rPr>
        <w:t xml:space="preserve"> </w:t>
      </w:r>
      <w:proofErr w:type="spellStart"/>
      <w:r w:rsidRPr="00C52112">
        <w:rPr>
          <w:rFonts w:ascii="ITC Avant Garde" w:hAnsi="ITC Avant Garde"/>
          <w:i/>
          <w:iCs/>
        </w:rPr>
        <w:t>practicas</w:t>
      </w:r>
      <w:proofErr w:type="spellEnd"/>
      <w:r w:rsidR="00586A2C" w:rsidRPr="00C52112">
        <w:rPr>
          <w:rFonts w:ascii="ITC Avant Garde" w:hAnsi="ITC Avant Garde"/>
          <w:i/>
          <w:iCs/>
        </w:rPr>
        <w:t xml:space="preserve"> </w:t>
      </w:r>
      <w:r w:rsidR="00764519" w:rsidRPr="00C52112">
        <w:rPr>
          <w:rFonts w:ascii="ITC Avant Garde" w:hAnsi="ITC Avant Garde"/>
          <w:iCs/>
        </w:rPr>
        <w:t>[sic]</w:t>
      </w:r>
      <w:r w:rsidR="00586A2C" w:rsidRPr="00C52112">
        <w:rPr>
          <w:rFonts w:ascii="ITC Avant Garde" w:hAnsi="ITC Avant Garde"/>
          <w:iCs/>
        </w:rPr>
        <w:t xml:space="preserve"> </w:t>
      </w:r>
      <w:r w:rsidRPr="00C52112">
        <w:rPr>
          <w:rFonts w:ascii="ITC Avant Garde" w:hAnsi="ITC Avant Garde"/>
          <w:i/>
          <w:iCs/>
        </w:rPr>
        <w:t>para</w:t>
      </w:r>
      <w:r w:rsidR="00586A2C" w:rsidRPr="00C52112">
        <w:rPr>
          <w:rFonts w:ascii="ITC Avant Garde" w:hAnsi="ITC Avant Garde"/>
          <w:i/>
          <w:iCs/>
        </w:rPr>
        <w:t xml:space="preserve"> </w:t>
      </w:r>
      <w:r w:rsidRPr="00C52112">
        <w:rPr>
          <w:rFonts w:ascii="ITC Avant Garde" w:hAnsi="ITC Avant Garde"/>
          <w:i/>
          <w:iCs/>
        </w:rPr>
        <w:t>ofrecer</w:t>
      </w:r>
      <w:r w:rsidR="00586A2C" w:rsidRPr="00C52112">
        <w:rPr>
          <w:rFonts w:ascii="ITC Avant Garde" w:hAnsi="ITC Avant Garde"/>
          <w:i/>
          <w:iCs/>
        </w:rPr>
        <w:t xml:space="preserve"> </w:t>
      </w:r>
      <w:r w:rsidRPr="00C52112">
        <w:rPr>
          <w:rFonts w:ascii="ITC Avant Garde" w:hAnsi="ITC Avant Garde"/>
          <w:i/>
          <w:iCs/>
        </w:rPr>
        <w:t>calidad</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servicio</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prevé</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LFTR</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cual</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órgano</w:t>
      </w:r>
      <w:r w:rsidR="00586A2C" w:rsidRPr="00C52112">
        <w:rPr>
          <w:rFonts w:ascii="ITC Avant Garde" w:hAnsi="ITC Avant Garde"/>
          <w:i/>
          <w:iCs/>
        </w:rPr>
        <w:t xml:space="preserve"> </w:t>
      </w:r>
      <w:r w:rsidRPr="00C52112">
        <w:rPr>
          <w:rFonts w:ascii="ITC Avant Garde" w:hAnsi="ITC Avant Garde"/>
          <w:i/>
          <w:iCs/>
        </w:rPr>
        <w:t>regulador</w:t>
      </w:r>
      <w:r w:rsidR="00586A2C" w:rsidRPr="00C52112">
        <w:rPr>
          <w:rFonts w:ascii="ITC Avant Garde" w:hAnsi="ITC Avant Garde"/>
          <w:i/>
          <w:iCs/>
        </w:rPr>
        <w:t xml:space="preserve"> </w:t>
      </w:r>
      <w:r w:rsidRPr="00C52112">
        <w:rPr>
          <w:rFonts w:ascii="ITC Avant Garde" w:hAnsi="ITC Avant Garde"/>
          <w:i/>
          <w:iCs/>
        </w:rPr>
        <w:t>Instituto</w:t>
      </w:r>
      <w:r w:rsidR="00586A2C" w:rsidRPr="00C52112">
        <w:rPr>
          <w:rFonts w:ascii="ITC Avant Garde" w:hAnsi="ITC Avant Garde"/>
          <w:i/>
          <w:iCs/>
        </w:rPr>
        <w:t xml:space="preserve"> </w:t>
      </w:r>
      <w:r w:rsidRPr="00C52112">
        <w:rPr>
          <w:rFonts w:ascii="ITC Avant Garde" w:hAnsi="ITC Avant Garde"/>
          <w:i/>
          <w:iCs/>
        </w:rPr>
        <w:t>Federal</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Telecomunicaciones</w:t>
      </w:r>
      <w:r w:rsidR="00586A2C" w:rsidRPr="00C52112">
        <w:rPr>
          <w:rFonts w:ascii="ITC Avant Garde" w:hAnsi="ITC Avant Garde"/>
          <w:i/>
          <w:iCs/>
        </w:rPr>
        <w:t xml:space="preserve"> </w:t>
      </w:r>
      <w:r w:rsidRPr="00C52112">
        <w:rPr>
          <w:rFonts w:ascii="ITC Avant Garde" w:hAnsi="ITC Avant Garde"/>
          <w:i/>
          <w:iCs/>
        </w:rPr>
        <w:t>esta</w:t>
      </w:r>
      <w:r w:rsidR="00586A2C" w:rsidRPr="00C52112">
        <w:rPr>
          <w:rFonts w:ascii="ITC Avant Garde" w:hAnsi="ITC Avant Garde"/>
          <w:i/>
          <w:iCs/>
        </w:rPr>
        <w:t xml:space="preserve"> </w:t>
      </w:r>
      <w:r w:rsidR="00764519" w:rsidRPr="00C52112">
        <w:rPr>
          <w:rFonts w:ascii="ITC Avant Garde" w:hAnsi="ITC Avant Garde"/>
          <w:iCs/>
        </w:rPr>
        <w:t>[sic]</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cargo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verificación.</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tanto,</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aras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una</w:t>
      </w:r>
      <w:r w:rsidR="00586A2C" w:rsidRPr="00C52112">
        <w:rPr>
          <w:rFonts w:ascii="ITC Avant Garde" w:hAnsi="ITC Avant Garde"/>
          <w:i/>
          <w:iCs/>
        </w:rPr>
        <w:t xml:space="preserve"> </w:t>
      </w:r>
      <w:r w:rsidRPr="00C52112">
        <w:rPr>
          <w:rFonts w:ascii="ITC Avant Garde" w:hAnsi="ITC Avant Garde"/>
          <w:i/>
          <w:iCs/>
        </w:rPr>
        <w:t>mejora</w:t>
      </w:r>
      <w:r w:rsidR="00586A2C" w:rsidRPr="00C52112">
        <w:rPr>
          <w:rFonts w:ascii="ITC Avant Garde" w:hAnsi="ITC Avant Garde"/>
          <w:i/>
          <w:iCs/>
        </w:rPr>
        <w:t xml:space="preserve"> </w:t>
      </w:r>
      <w:r w:rsidRPr="00C52112">
        <w:rPr>
          <w:rFonts w:ascii="ITC Avant Garde" w:hAnsi="ITC Avant Garde"/>
          <w:i/>
          <w:iCs/>
        </w:rPr>
        <w:t>regulatoria</w:t>
      </w:r>
      <w:r w:rsidR="00586A2C" w:rsidRPr="00C52112">
        <w:rPr>
          <w:rFonts w:ascii="ITC Avant Garde" w:hAnsi="ITC Avant Garde"/>
          <w:i/>
          <w:iCs/>
        </w:rPr>
        <w:t xml:space="preserve"> </w:t>
      </w:r>
      <w:r w:rsidRPr="00C52112">
        <w:rPr>
          <w:rFonts w:ascii="ITC Avant Garde" w:hAnsi="ITC Avant Garde"/>
          <w:i/>
          <w:iCs/>
        </w:rPr>
        <w:t>e</w:t>
      </w:r>
      <w:r w:rsidR="00586A2C" w:rsidRPr="00C52112">
        <w:rPr>
          <w:rFonts w:ascii="ITC Avant Garde" w:hAnsi="ITC Avant Garde"/>
          <w:i/>
          <w:iCs/>
        </w:rPr>
        <w:t xml:space="preserve"> </w:t>
      </w:r>
      <w:r w:rsidRPr="00C52112">
        <w:rPr>
          <w:rFonts w:ascii="ITC Avant Garde" w:hAnsi="ITC Avant Garde"/>
          <w:i/>
          <w:iCs/>
        </w:rPr>
        <w:t>inhibir</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impacto</w:t>
      </w:r>
      <w:r w:rsidR="00586A2C" w:rsidRPr="00C52112">
        <w:rPr>
          <w:rFonts w:ascii="ITC Avant Garde" w:hAnsi="ITC Avant Garde"/>
          <w:i/>
          <w:iCs/>
        </w:rPr>
        <w:t xml:space="preserve"> </w:t>
      </w:r>
      <w:r w:rsidRPr="00C52112">
        <w:rPr>
          <w:rFonts w:ascii="ITC Avant Garde" w:hAnsi="ITC Avant Garde"/>
          <w:i/>
          <w:iCs/>
        </w:rPr>
        <w:t>económico</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regulados,</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órgano</w:t>
      </w:r>
      <w:r w:rsidR="00586A2C" w:rsidRPr="00C52112">
        <w:rPr>
          <w:rFonts w:ascii="ITC Avant Garde" w:hAnsi="ITC Avant Garde"/>
          <w:i/>
          <w:iCs/>
        </w:rPr>
        <w:t xml:space="preserve"> </w:t>
      </w:r>
      <w:r w:rsidRPr="00C52112">
        <w:rPr>
          <w:rFonts w:ascii="ITC Avant Garde" w:hAnsi="ITC Avant Garde"/>
          <w:i/>
          <w:iCs/>
        </w:rPr>
        <w:t>regulador</w:t>
      </w:r>
      <w:r w:rsidR="00586A2C" w:rsidRPr="00C52112">
        <w:rPr>
          <w:rFonts w:ascii="ITC Avant Garde" w:hAnsi="ITC Avant Garde"/>
          <w:i/>
          <w:iCs/>
        </w:rPr>
        <w:t xml:space="preserve"> </w:t>
      </w:r>
      <w:r w:rsidRPr="00C52112">
        <w:rPr>
          <w:rFonts w:ascii="ITC Avant Garde" w:hAnsi="ITC Avant Garde"/>
          <w:i/>
          <w:iCs/>
        </w:rPr>
        <w:t>debe</w:t>
      </w:r>
      <w:r w:rsidR="00586A2C" w:rsidRPr="00C52112">
        <w:rPr>
          <w:rFonts w:ascii="ITC Avant Garde" w:hAnsi="ITC Avant Garde"/>
          <w:i/>
          <w:iCs/>
        </w:rPr>
        <w:t xml:space="preserve"> </w:t>
      </w:r>
      <w:r w:rsidRPr="00C52112">
        <w:rPr>
          <w:rFonts w:ascii="ITC Avant Garde" w:hAnsi="ITC Avant Garde"/>
          <w:i/>
          <w:iCs/>
        </w:rPr>
        <w:t>ser</w:t>
      </w:r>
      <w:r w:rsidR="00586A2C" w:rsidRPr="00C52112">
        <w:rPr>
          <w:rFonts w:ascii="ITC Avant Garde" w:hAnsi="ITC Avant Garde"/>
          <w:i/>
          <w:iCs/>
        </w:rPr>
        <w:t xml:space="preserve"> </w:t>
      </w:r>
      <w:r w:rsidRPr="00C52112">
        <w:rPr>
          <w:rFonts w:ascii="ITC Avant Garde" w:hAnsi="ITC Avant Garde"/>
          <w:i/>
          <w:iCs/>
        </w:rPr>
        <w:t>cuidadoso</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manifestación</w:t>
      </w:r>
      <w:r w:rsidR="00586A2C" w:rsidRPr="00C52112">
        <w:rPr>
          <w:rFonts w:ascii="ITC Avant Garde" w:hAnsi="ITC Avant Garde"/>
          <w:i/>
          <w:iCs/>
        </w:rPr>
        <w:t xml:space="preserve"> </w:t>
      </w:r>
      <w:r w:rsidRPr="00C52112">
        <w:rPr>
          <w:rFonts w:ascii="ITC Avant Garde" w:hAnsi="ITC Avant Garde"/>
          <w:i/>
          <w:iCs/>
        </w:rPr>
        <w:t>beneficiosa</w:t>
      </w:r>
      <w:r w:rsidR="00586A2C" w:rsidRPr="00C52112">
        <w:rPr>
          <w:rFonts w:ascii="ITC Avant Garde" w:hAnsi="ITC Avant Garde"/>
          <w:i/>
          <w:iCs/>
        </w:rPr>
        <w:t xml:space="preserve"> </w:t>
      </w:r>
      <w:r w:rsidRPr="00C52112">
        <w:rPr>
          <w:rFonts w:ascii="ITC Avant Garde" w:hAnsi="ITC Avant Garde"/>
          <w:i/>
          <w:iCs/>
        </w:rPr>
        <w:t>económica</w:t>
      </w:r>
      <w:r w:rsidR="00586A2C" w:rsidRPr="00C52112">
        <w:rPr>
          <w:rFonts w:ascii="ITC Avant Garde" w:hAnsi="ITC Avant Garde"/>
          <w:i/>
          <w:iCs/>
        </w:rPr>
        <w:t xml:space="preserve"> </w:t>
      </w:r>
      <w:r w:rsidRPr="00C52112">
        <w:rPr>
          <w:rFonts w:ascii="ITC Avant Garde" w:hAnsi="ITC Avant Garde"/>
          <w:i/>
          <w:iCs/>
        </w:rPr>
        <w:t>o</w:t>
      </w:r>
      <w:r w:rsidR="00586A2C" w:rsidRPr="00C52112">
        <w:rPr>
          <w:rFonts w:ascii="ITC Avant Garde" w:hAnsi="ITC Avant Garde"/>
          <w:i/>
          <w:iCs/>
        </w:rPr>
        <w:t xml:space="preserve"> </w:t>
      </w:r>
      <w:r w:rsidRPr="00C52112">
        <w:rPr>
          <w:rFonts w:ascii="ITC Avant Garde" w:hAnsi="ITC Avant Garde"/>
          <w:i/>
          <w:iCs/>
        </w:rPr>
        <w:t>no</w:t>
      </w:r>
      <w:r w:rsidR="00586A2C" w:rsidRPr="00C52112">
        <w:rPr>
          <w:rFonts w:ascii="ITC Avant Garde" w:hAnsi="ITC Avant Garde"/>
          <w:i/>
          <w:iCs/>
        </w:rPr>
        <w:t xml:space="preserve"> </w:t>
      </w:r>
      <w:r w:rsidRPr="00C52112">
        <w:rPr>
          <w:rFonts w:ascii="ITC Avant Garde" w:hAnsi="ITC Avant Garde"/>
          <w:i/>
          <w:iCs/>
        </w:rPr>
        <w:t>para</w:t>
      </w:r>
      <w:r w:rsidR="00586A2C" w:rsidRPr="00C52112">
        <w:rPr>
          <w:rFonts w:ascii="ITC Avant Garde" w:hAnsi="ITC Avant Garde"/>
          <w:i/>
          <w:iCs/>
        </w:rPr>
        <w:t xml:space="preserve"> </w:t>
      </w:r>
      <w:r w:rsidRPr="00C52112">
        <w:rPr>
          <w:rFonts w:ascii="ITC Avant Garde" w:hAnsi="ITC Avant Garde"/>
          <w:i/>
          <w:iCs/>
        </w:rPr>
        <w:t>una</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partes,</w:t>
      </w:r>
      <w:r w:rsidR="00586A2C" w:rsidRPr="00C52112">
        <w:rPr>
          <w:rFonts w:ascii="ITC Avant Garde" w:hAnsi="ITC Avant Garde"/>
          <w:i/>
          <w:iCs/>
        </w:rPr>
        <w:t xml:space="preserve"> </w:t>
      </w:r>
      <w:r w:rsidRPr="00C52112">
        <w:rPr>
          <w:rFonts w:ascii="ITC Avant Garde" w:hAnsi="ITC Avant Garde"/>
          <w:i/>
          <w:iCs/>
        </w:rPr>
        <w:t>derivado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un</w:t>
      </w:r>
      <w:r w:rsidR="00586A2C" w:rsidRPr="00C52112">
        <w:rPr>
          <w:rFonts w:ascii="ITC Avant Garde" w:hAnsi="ITC Avant Garde"/>
          <w:i/>
          <w:iCs/>
        </w:rPr>
        <w:t xml:space="preserve"> </w:t>
      </w:r>
      <w:r w:rsidRPr="00C52112">
        <w:rPr>
          <w:rFonts w:ascii="ITC Avant Garde" w:hAnsi="ITC Avant Garde"/>
          <w:i/>
          <w:iCs/>
        </w:rPr>
        <w:t>análisis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impacto</w:t>
      </w:r>
      <w:r w:rsidR="00586A2C" w:rsidRPr="00C52112">
        <w:rPr>
          <w:rFonts w:ascii="ITC Avant Garde" w:hAnsi="ITC Avant Garde"/>
          <w:i/>
          <w:iCs/>
        </w:rPr>
        <w:t xml:space="preserve"> </w:t>
      </w:r>
      <w:r w:rsidRPr="00C52112">
        <w:rPr>
          <w:rFonts w:ascii="ITC Avant Garde" w:hAnsi="ITC Avant Garde"/>
          <w:i/>
          <w:iCs/>
        </w:rPr>
        <w:t>regulatorio,</w:t>
      </w:r>
      <w:r w:rsidR="00586A2C" w:rsidRPr="00C52112">
        <w:rPr>
          <w:rFonts w:ascii="ITC Avant Garde" w:hAnsi="ITC Avant Garde"/>
          <w:i/>
          <w:iCs/>
        </w:rPr>
        <w:t xml:space="preserve"> </w:t>
      </w:r>
      <w:r w:rsidRPr="00C52112">
        <w:rPr>
          <w:rFonts w:ascii="ITC Avant Garde" w:hAnsi="ITC Avant Garde"/>
          <w:i/>
          <w:iCs/>
        </w:rPr>
        <w:t>no</w:t>
      </w:r>
      <w:r w:rsidR="00586A2C" w:rsidRPr="00C52112">
        <w:rPr>
          <w:rFonts w:ascii="ITC Avant Garde" w:hAnsi="ITC Avant Garde"/>
          <w:i/>
          <w:iCs/>
        </w:rPr>
        <w:t xml:space="preserve"> </w:t>
      </w:r>
      <w:r w:rsidRPr="00C52112">
        <w:rPr>
          <w:rFonts w:ascii="ITC Avant Garde" w:hAnsi="ITC Avant Garde"/>
          <w:i/>
          <w:iCs/>
        </w:rPr>
        <w:t>hay</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olvidar</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técnica</w:t>
      </w:r>
      <w:r w:rsidR="00586A2C" w:rsidRPr="00C52112">
        <w:rPr>
          <w:rFonts w:ascii="ITC Avant Garde" w:hAnsi="ITC Avant Garde"/>
          <w:i/>
          <w:iCs/>
        </w:rPr>
        <w:t xml:space="preserve"> </w:t>
      </w:r>
      <w:r w:rsidRPr="00C52112">
        <w:rPr>
          <w:rFonts w:ascii="ITC Avant Garde" w:hAnsi="ITC Avant Garde"/>
          <w:i/>
          <w:iCs/>
        </w:rPr>
        <w:t>como</w:t>
      </w:r>
      <w:r w:rsidR="00586A2C" w:rsidRPr="00C52112">
        <w:rPr>
          <w:rFonts w:ascii="ITC Avant Garde" w:hAnsi="ITC Avant Garde"/>
          <w:i/>
          <w:iCs/>
        </w:rPr>
        <w:t xml:space="preserve"> </w:t>
      </w:r>
      <w:r w:rsidRPr="00C52112">
        <w:rPr>
          <w:rFonts w:ascii="ITC Avant Garde" w:hAnsi="ITC Avant Garde"/>
          <w:i/>
          <w:iCs/>
        </w:rPr>
        <w:t>punto</w:t>
      </w:r>
      <w:r w:rsidR="00586A2C" w:rsidRPr="00C52112">
        <w:rPr>
          <w:rFonts w:ascii="ITC Avant Garde" w:hAnsi="ITC Avant Garde"/>
          <w:i/>
          <w:iCs/>
        </w:rPr>
        <w:t xml:space="preserve"> </w:t>
      </w:r>
      <w:r w:rsidRPr="00C52112">
        <w:rPr>
          <w:rFonts w:ascii="ITC Avant Garde" w:hAnsi="ITC Avant Garde"/>
          <w:i/>
          <w:iCs/>
        </w:rPr>
        <w:t>medular</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una</w:t>
      </w:r>
      <w:r w:rsidR="00586A2C" w:rsidRPr="00C52112">
        <w:rPr>
          <w:rFonts w:ascii="ITC Avant Garde" w:hAnsi="ITC Avant Garde"/>
          <w:i/>
          <w:iCs/>
        </w:rPr>
        <w:t xml:space="preserve"> </w:t>
      </w:r>
      <w:r w:rsidRPr="00C52112">
        <w:rPr>
          <w:rFonts w:ascii="ITC Avant Garde" w:hAnsi="ITC Avant Garde"/>
          <w:i/>
          <w:iCs/>
        </w:rPr>
        <w:t>estación</w:t>
      </w:r>
      <w:r w:rsidR="00586A2C" w:rsidRPr="00C52112">
        <w:rPr>
          <w:rFonts w:ascii="ITC Avant Garde" w:hAnsi="ITC Avant Garde"/>
          <w:i/>
          <w:iCs/>
        </w:rPr>
        <w:t xml:space="preserve"> </w:t>
      </w:r>
      <w:r w:rsidRPr="00C52112">
        <w:rPr>
          <w:rFonts w:ascii="ITC Avant Garde" w:hAnsi="ITC Avant Garde"/>
          <w:i/>
          <w:iCs/>
        </w:rPr>
        <w:t>radiodifusora</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buenas</w:t>
      </w:r>
      <w:r w:rsidR="00586A2C" w:rsidRPr="00C52112">
        <w:rPr>
          <w:rFonts w:ascii="ITC Avant Garde" w:hAnsi="ITC Avant Garde"/>
          <w:i/>
          <w:iCs/>
        </w:rPr>
        <w:t xml:space="preserve"> </w:t>
      </w:r>
      <w:r w:rsidRPr="00C52112">
        <w:rPr>
          <w:rFonts w:ascii="ITC Avant Garde" w:hAnsi="ITC Avant Garde"/>
          <w:i/>
          <w:iCs/>
        </w:rPr>
        <w:t>prácticas</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concesionario</w:t>
      </w:r>
      <w:r w:rsidR="00586A2C" w:rsidRPr="00C52112">
        <w:rPr>
          <w:rFonts w:ascii="ITC Avant Garde" w:hAnsi="ITC Avant Garde"/>
          <w:i/>
          <w:iCs/>
        </w:rPr>
        <w:t xml:space="preserve"> </w:t>
      </w:r>
      <w:r w:rsidRPr="00C52112">
        <w:rPr>
          <w:rFonts w:ascii="ITC Avant Garde" w:hAnsi="ITC Avant Garde"/>
          <w:i/>
          <w:iCs/>
        </w:rPr>
        <w:t>pudiera</w:t>
      </w:r>
      <w:r w:rsidR="00586A2C" w:rsidRPr="00C52112">
        <w:rPr>
          <w:rFonts w:ascii="ITC Avant Garde" w:hAnsi="ITC Avant Garde"/>
          <w:i/>
          <w:iCs/>
        </w:rPr>
        <w:t xml:space="preserve"> </w:t>
      </w:r>
      <w:r w:rsidRPr="00C52112">
        <w:rPr>
          <w:rFonts w:ascii="ITC Avant Garde" w:hAnsi="ITC Avant Garde"/>
          <w:i/>
          <w:iCs/>
        </w:rPr>
        <w:t>llevar</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cabo,</w:t>
      </w:r>
      <w:r w:rsidR="00586A2C" w:rsidRPr="00C52112">
        <w:rPr>
          <w:rFonts w:ascii="ITC Avant Garde" w:hAnsi="ITC Avant Garde"/>
          <w:i/>
          <w:iCs/>
        </w:rPr>
        <w:t xml:space="preserve"> </w:t>
      </w:r>
      <w:r w:rsidRPr="00C52112">
        <w:rPr>
          <w:rFonts w:ascii="ITC Avant Garde" w:hAnsi="ITC Avant Garde"/>
          <w:i/>
          <w:iCs/>
        </w:rPr>
        <w:t>dicha</w:t>
      </w:r>
      <w:r w:rsidR="00586A2C" w:rsidRPr="00C52112">
        <w:rPr>
          <w:rFonts w:ascii="ITC Avant Garde" w:hAnsi="ITC Avant Garde"/>
          <w:i/>
          <w:iCs/>
        </w:rPr>
        <w:t xml:space="preserve"> </w:t>
      </w:r>
      <w:r w:rsidRPr="00C52112">
        <w:rPr>
          <w:rFonts w:ascii="ITC Avant Garde" w:hAnsi="ITC Avant Garde"/>
          <w:i/>
          <w:iCs/>
        </w:rPr>
        <w:t>acción</w:t>
      </w:r>
      <w:r w:rsidR="00586A2C" w:rsidRPr="00C52112">
        <w:rPr>
          <w:rFonts w:ascii="ITC Avant Garde" w:hAnsi="ITC Avant Garde"/>
          <w:i/>
          <w:iCs/>
        </w:rPr>
        <w:t xml:space="preserve"> </w:t>
      </w:r>
      <w:r w:rsidRPr="00C52112">
        <w:rPr>
          <w:rFonts w:ascii="ITC Avant Garde" w:hAnsi="ITC Avant Garde"/>
          <w:i/>
          <w:iCs/>
        </w:rPr>
        <w:t>se</w:t>
      </w:r>
      <w:r w:rsidR="00586A2C" w:rsidRPr="00C52112">
        <w:rPr>
          <w:rFonts w:ascii="ITC Avant Garde" w:hAnsi="ITC Avant Garde"/>
          <w:i/>
          <w:iCs/>
        </w:rPr>
        <w:t xml:space="preserve"> </w:t>
      </w:r>
      <w:r w:rsidRPr="00C52112">
        <w:rPr>
          <w:rFonts w:ascii="ITC Avant Garde" w:hAnsi="ITC Avant Garde"/>
          <w:i/>
          <w:iCs/>
        </w:rPr>
        <w:t>entiende</w:t>
      </w:r>
      <w:r w:rsidR="00586A2C" w:rsidRPr="00C52112">
        <w:rPr>
          <w:rFonts w:ascii="ITC Avant Garde" w:hAnsi="ITC Avant Garde"/>
          <w:i/>
          <w:iCs/>
        </w:rPr>
        <w:t xml:space="preserve"> </w:t>
      </w:r>
      <w:r w:rsidRPr="00C52112">
        <w:rPr>
          <w:rFonts w:ascii="ITC Avant Garde" w:hAnsi="ITC Avant Garde"/>
          <w:i/>
          <w:iCs/>
        </w:rPr>
        <w:t>como</w:t>
      </w:r>
      <w:r w:rsidR="00586A2C" w:rsidRPr="00C52112">
        <w:rPr>
          <w:rFonts w:ascii="ITC Avant Garde" w:hAnsi="ITC Avant Garde"/>
          <w:i/>
          <w:iCs/>
        </w:rPr>
        <w:t xml:space="preserve"> </w:t>
      </w:r>
      <w:r w:rsidRPr="00C52112">
        <w:rPr>
          <w:rFonts w:ascii="ITC Avant Garde" w:hAnsi="ITC Avant Garde"/>
          <w:i/>
          <w:iCs/>
        </w:rPr>
        <w:t>una</w:t>
      </w:r>
      <w:r w:rsidR="00586A2C" w:rsidRPr="00C52112">
        <w:rPr>
          <w:rFonts w:ascii="ITC Avant Garde" w:hAnsi="ITC Avant Garde"/>
          <w:i/>
          <w:iCs/>
        </w:rPr>
        <w:t xml:space="preserve"> </w:t>
      </w:r>
      <w:r w:rsidRPr="00C52112">
        <w:rPr>
          <w:rFonts w:ascii="ITC Avant Garde" w:hAnsi="ITC Avant Garde"/>
          <w:i/>
          <w:iCs/>
        </w:rPr>
        <w:t>invitación</w:t>
      </w:r>
      <w:r w:rsidR="00586A2C" w:rsidRPr="00C52112">
        <w:rPr>
          <w:rFonts w:ascii="ITC Avant Garde" w:hAnsi="ITC Avant Garde"/>
          <w:i/>
          <w:iCs/>
        </w:rPr>
        <w:t xml:space="preserve"> </w:t>
      </w:r>
      <w:r w:rsidRPr="00C52112">
        <w:rPr>
          <w:rFonts w:ascii="ITC Avant Garde" w:hAnsi="ITC Avant Garde"/>
          <w:i/>
          <w:iCs/>
        </w:rPr>
        <w:t>al</w:t>
      </w:r>
      <w:r w:rsidR="00586A2C" w:rsidRPr="00C52112">
        <w:rPr>
          <w:rFonts w:ascii="ITC Avant Garde" w:hAnsi="ITC Avant Garde"/>
          <w:i/>
          <w:iCs/>
        </w:rPr>
        <w:t xml:space="preserve"> </w:t>
      </w:r>
      <w:r w:rsidRPr="00C52112">
        <w:rPr>
          <w:rFonts w:ascii="ITC Avant Garde" w:hAnsi="ITC Avant Garde"/>
          <w:i/>
          <w:iCs/>
        </w:rPr>
        <w:t>no</w:t>
      </w:r>
      <w:r w:rsidR="00586A2C" w:rsidRPr="00C52112">
        <w:rPr>
          <w:rFonts w:ascii="ITC Avant Garde" w:hAnsi="ITC Avant Garde"/>
          <w:i/>
          <w:iCs/>
        </w:rPr>
        <w:t xml:space="preserve"> </w:t>
      </w:r>
      <w:r w:rsidRPr="00C52112">
        <w:rPr>
          <w:rFonts w:ascii="ITC Avant Garde" w:hAnsi="ITC Avant Garde"/>
          <w:i/>
          <w:iCs/>
        </w:rPr>
        <w:t>cumplimiento</w:t>
      </w:r>
      <w:r w:rsidR="00586A2C" w:rsidRPr="00C52112">
        <w:rPr>
          <w:rFonts w:ascii="ITC Avant Garde" w:hAnsi="ITC Avant Garde"/>
          <w:i/>
          <w:iCs/>
        </w:rPr>
        <w:t xml:space="preserve"> </w:t>
      </w:r>
      <w:r w:rsidRPr="00C52112">
        <w:rPr>
          <w:rFonts w:ascii="ITC Avant Garde" w:hAnsi="ITC Avant Garde"/>
          <w:i/>
          <w:iCs/>
        </w:rPr>
        <w:t>técnico</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ahorro</w:t>
      </w:r>
      <w:r w:rsidR="00586A2C" w:rsidRPr="00C52112">
        <w:rPr>
          <w:rFonts w:ascii="ITC Avant Garde" w:hAnsi="ITC Avant Garde"/>
          <w:i/>
          <w:iCs/>
        </w:rPr>
        <w:t xml:space="preserve"> </w:t>
      </w:r>
      <w:r w:rsidRPr="00C52112">
        <w:rPr>
          <w:rFonts w:ascii="ITC Avant Garde" w:hAnsi="ITC Avant Garde"/>
          <w:i/>
          <w:iCs/>
        </w:rPr>
        <w:t>económico,</w:t>
      </w:r>
      <w:r w:rsidR="00586A2C" w:rsidRPr="00C52112">
        <w:rPr>
          <w:rFonts w:ascii="ITC Avant Garde" w:hAnsi="ITC Avant Garde"/>
          <w:i/>
          <w:iCs/>
        </w:rPr>
        <w:t xml:space="preserve"> </w:t>
      </w:r>
      <w:r w:rsidRPr="00C52112">
        <w:rPr>
          <w:rFonts w:ascii="ITC Avant Garde" w:hAnsi="ITC Avant Garde"/>
          <w:i/>
          <w:iCs/>
        </w:rPr>
        <w:t>lo</w:t>
      </w:r>
      <w:r w:rsidR="00586A2C" w:rsidRPr="00C52112">
        <w:rPr>
          <w:rFonts w:ascii="ITC Avant Garde" w:hAnsi="ITC Avant Garde"/>
          <w:i/>
          <w:iCs/>
        </w:rPr>
        <w:t xml:space="preserve"> </w:t>
      </w:r>
      <w:r w:rsidRPr="00C52112">
        <w:rPr>
          <w:rFonts w:ascii="ITC Avant Garde" w:hAnsi="ITC Avant Garde"/>
          <w:i/>
          <w:iCs/>
        </w:rPr>
        <w:t>cual</w:t>
      </w:r>
      <w:r w:rsidR="00586A2C" w:rsidRPr="00C52112">
        <w:rPr>
          <w:rFonts w:ascii="ITC Avant Garde" w:hAnsi="ITC Avant Garde"/>
          <w:i/>
          <w:iCs/>
        </w:rPr>
        <w:t xml:space="preserve"> </w:t>
      </w:r>
      <w:r w:rsidRPr="00C52112">
        <w:rPr>
          <w:rFonts w:ascii="ITC Avant Garde" w:hAnsi="ITC Avant Garde"/>
          <w:i/>
          <w:iCs/>
        </w:rPr>
        <w:t>puede</w:t>
      </w:r>
      <w:r w:rsidR="00586A2C" w:rsidRPr="00C52112">
        <w:rPr>
          <w:rFonts w:ascii="ITC Avant Garde" w:hAnsi="ITC Avant Garde"/>
          <w:i/>
          <w:iCs/>
        </w:rPr>
        <w:t xml:space="preserve"> </w:t>
      </w:r>
      <w:r w:rsidRPr="00C52112">
        <w:rPr>
          <w:rFonts w:ascii="ITC Avant Garde" w:hAnsi="ITC Avant Garde"/>
          <w:i/>
          <w:iCs/>
        </w:rPr>
        <w:t>actuar</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sentido</w:t>
      </w:r>
      <w:r w:rsidR="00586A2C" w:rsidRPr="00C52112">
        <w:rPr>
          <w:rFonts w:ascii="ITC Avant Garde" w:hAnsi="ITC Avant Garde"/>
          <w:i/>
          <w:iCs/>
        </w:rPr>
        <w:t xml:space="preserve"> </w:t>
      </w:r>
      <w:r w:rsidRPr="00C52112">
        <w:rPr>
          <w:rFonts w:ascii="ITC Avant Garde" w:hAnsi="ITC Avant Garde"/>
          <w:i/>
          <w:iCs/>
        </w:rPr>
        <w:t>inverso,</w:t>
      </w:r>
      <w:r w:rsidR="00586A2C" w:rsidRPr="00C52112">
        <w:rPr>
          <w:rFonts w:ascii="ITC Avant Garde" w:hAnsi="ITC Avant Garde"/>
          <w:i/>
          <w:iCs/>
        </w:rPr>
        <w:t xml:space="preserve"> </w:t>
      </w:r>
      <w:r w:rsidRPr="00C52112">
        <w:rPr>
          <w:rFonts w:ascii="ITC Avant Garde" w:hAnsi="ITC Avant Garde"/>
          <w:i/>
          <w:iCs/>
        </w:rPr>
        <w:t>sino</w:t>
      </w:r>
      <w:r w:rsidR="00586A2C" w:rsidRPr="00C52112">
        <w:rPr>
          <w:rFonts w:ascii="ITC Avant Garde" w:hAnsi="ITC Avant Garde"/>
          <w:i/>
          <w:iCs/>
        </w:rPr>
        <w:t xml:space="preserve"> </w:t>
      </w:r>
      <w:r w:rsidRPr="00C52112">
        <w:rPr>
          <w:rFonts w:ascii="ITC Avant Garde" w:hAnsi="ITC Avant Garde"/>
          <w:i/>
          <w:iCs/>
        </w:rPr>
        <w:t>se</w:t>
      </w:r>
      <w:r w:rsidR="00586A2C" w:rsidRPr="00C52112">
        <w:rPr>
          <w:rFonts w:ascii="ITC Avant Garde" w:hAnsi="ITC Avant Garde"/>
          <w:i/>
          <w:iCs/>
        </w:rPr>
        <w:t xml:space="preserve"> </w:t>
      </w:r>
      <w:r w:rsidRPr="00C52112">
        <w:rPr>
          <w:rFonts w:ascii="ITC Avant Garde" w:hAnsi="ITC Avant Garde"/>
          <w:i/>
          <w:iCs/>
        </w:rPr>
        <w:t>toman</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previsiones</w:t>
      </w:r>
      <w:r w:rsidR="00586A2C" w:rsidRPr="00C52112">
        <w:rPr>
          <w:rFonts w:ascii="ITC Avant Garde" w:hAnsi="ITC Avant Garde"/>
          <w:i/>
          <w:iCs/>
        </w:rPr>
        <w:t xml:space="preserve"> </w:t>
      </w:r>
      <w:r w:rsidRPr="00C52112">
        <w:rPr>
          <w:rFonts w:ascii="ITC Avant Garde" w:hAnsi="ITC Avant Garde"/>
          <w:i/>
          <w:iCs/>
        </w:rPr>
        <w:t>necesarias</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vigilancia.</w:t>
      </w:r>
    </w:p>
    <w:p w14:paraId="45C7880C" w14:textId="77777777" w:rsidR="009329FE" w:rsidRPr="00C52112" w:rsidRDefault="009329FE" w:rsidP="00C52112">
      <w:pPr>
        <w:pStyle w:val="Prrafodelista"/>
        <w:spacing w:after="0" w:line="240" w:lineRule="auto"/>
        <w:ind w:left="2149"/>
        <w:contextualSpacing w:val="0"/>
        <w:jc w:val="both"/>
        <w:rPr>
          <w:rFonts w:ascii="ITC Avant Garde" w:hAnsi="ITC Avant Garde"/>
          <w:i/>
          <w:iCs/>
        </w:rPr>
      </w:pPr>
    </w:p>
    <w:p w14:paraId="12BB0A3B" w14:textId="77777777" w:rsidR="005C312A" w:rsidRPr="00C52112" w:rsidRDefault="005C312A" w:rsidP="00C52112">
      <w:pPr>
        <w:pStyle w:val="Prrafodelista"/>
        <w:numPr>
          <w:ilvl w:val="0"/>
          <w:numId w:val="6"/>
        </w:numPr>
        <w:spacing w:after="0" w:line="240" w:lineRule="auto"/>
        <w:contextualSpacing w:val="0"/>
        <w:jc w:val="both"/>
        <w:rPr>
          <w:rFonts w:ascii="ITC Avant Garde" w:hAnsi="ITC Avant Garde"/>
          <w:i/>
          <w:iCs/>
        </w:rPr>
      </w:pPr>
      <w:r w:rsidRPr="00C52112">
        <w:rPr>
          <w:rFonts w:ascii="ITC Avant Garde" w:hAnsi="ITC Avant Garde"/>
          <w:i/>
          <w:iCs/>
        </w:rPr>
        <w:t>Dice:</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modificación</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derogación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Disposición</w:t>
      </w:r>
      <w:r w:rsidR="00586A2C" w:rsidRPr="00C52112">
        <w:rPr>
          <w:rFonts w:ascii="ITC Avant Garde" w:hAnsi="ITC Avant Garde"/>
          <w:i/>
          <w:iCs/>
        </w:rPr>
        <w:t xml:space="preserve"> </w:t>
      </w:r>
      <w:r w:rsidRPr="00C52112">
        <w:rPr>
          <w:rFonts w:ascii="ITC Avant Garde" w:hAnsi="ITC Avant Garde"/>
          <w:i/>
          <w:iCs/>
        </w:rPr>
        <w:t>Técnica</w:t>
      </w:r>
      <w:r w:rsidR="00586A2C" w:rsidRPr="00C52112">
        <w:rPr>
          <w:rFonts w:ascii="ITC Avant Garde" w:hAnsi="ITC Avant Garde"/>
          <w:i/>
          <w:iCs/>
        </w:rPr>
        <w:t xml:space="preserve"> </w:t>
      </w:r>
      <w:r w:rsidRPr="00C52112">
        <w:rPr>
          <w:rFonts w:ascii="ITC Avant Garde" w:hAnsi="ITC Avant Garde"/>
          <w:i/>
          <w:iCs/>
        </w:rPr>
        <w:t>IFT-013-2016.</w:t>
      </w:r>
    </w:p>
    <w:p w14:paraId="2C84330E" w14:textId="77777777" w:rsidR="005C312A" w:rsidRPr="00C52112" w:rsidRDefault="005C312A"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Debe</w:t>
      </w:r>
      <w:r w:rsidR="00586A2C" w:rsidRPr="00C52112">
        <w:rPr>
          <w:rFonts w:ascii="ITC Avant Garde" w:hAnsi="ITC Avant Garde"/>
          <w:i/>
          <w:iCs/>
        </w:rPr>
        <w:t xml:space="preserve"> </w:t>
      </w:r>
      <w:r w:rsidRPr="00C52112">
        <w:rPr>
          <w:rFonts w:ascii="ITC Avant Garde" w:hAnsi="ITC Avant Garde"/>
          <w:i/>
          <w:iCs/>
        </w:rPr>
        <w:t>decir:</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modificación</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derogación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diversas</w:t>
      </w:r>
      <w:r w:rsidR="00586A2C" w:rsidRPr="00C52112">
        <w:rPr>
          <w:rFonts w:ascii="ITC Avant Garde" w:hAnsi="ITC Avant Garde"/>
          <w:i/>
          <w:iCs/>
        </w:rPr>
        <w:t xml:space="preserve"> </w:t>
      </w:r>
      <w:r w:rsidRPr="00C52112">
        <w:rPr>
          <w:rFonts w:ascii="ITC Avant Garde" w:hAnsi="ITC Avant Garde"/>
          <w:i/>
          <w:iCs/>
        </w:rPr>
        <w:t>disposiciones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Disposición</w:t>
      </w:r>
      <w:r w:rsidR="00586A2C" w:rsidRPr="00C52112">
        <w:rPr>
          <w:rFonts w:ascii="ITC Avant Garde" w:hAnsi="ITC Avant Garde"/>
          <w:i/>
          <w:iCs/>
        </w:rPr>
        <w:t xml:space="preserve"> </w:t>
      </w:r>
      <w:r w:rsidRPr="00C52112">
        <w:rPr>
          <w:rFonts w:ascii="ITC Avant Garde" w:hAnsi="ITC Avant Garde"/>
          <w:i/>
          <w:iCs/>
        </w:rPr>
        <w:t>Técnica</w:t>
      </w:r>
      <w:r w:rsidR="00586A2C" w:rsidRPr="00C52112">
        <w:rPr>
          <w:rFonts w:ascii="ITC Avant Garde" w:hAnsi="ITC Avant Garde"/>
          <w:i/>
          <w:iCs/>
        </w:rPr>
        <w:t xml:space="preserve"> </w:t>
      </w:r>
      <w:r w:rsidRPr="00C52112">
        <w:rPr>
          <w:rFonts w:ascii="ITC Avant Garde" w:hAnsi="ITC Avant Garde"/>
          <w:i/>
          <w:iCs/>
        </w:rPr>
        <w:t>IFT-013-2016.</w:t>
      </w:r>
    </w:p>
    <w:p w14:paraId="66A76DB6" w14:textId="77777777" w:rsidR="005C312A" w:rsidRPr="00C52112" w:rsidRDefault="005C312A" w:rsidP="00C52112">
      <w:pPr>
        <w:pStyle w:val="Prrafodelista"/>
        <w:spacing w:after="0" w:line="240" w:lineRule="auto"/>
        <w:ind w:left="2149"/>
        <w:contextualSpacing w:val="0"/>
        <w:jc w:val="both"/>
        <w:rPr>
          <w:rFonts w:ascii="ITC Avant Garde" w:hAnsi="ITC Avant Garde"/>
          <w:i/>
          <w:iCs/>
        </w:rPr>
      </w:pPr>
    </w:p>
    <w:p w14:paraId="4028BFDA" w14:textId="77777777" w:rsidR="005C312A" w:rsidRPr="00C52112" w:rsidRDefault="005C312A" w:rsidP="00C52112">
      <w:pPr>
        <w:pStyle w:val="Prrafodelista"/>
        <w:numPr>
          <w:ilvl w:val="0"/>
          <w:numId w:val="6"/>
        </w:numPr>
        <w:spacing w:after="0" w:line="240" w:lineRule="auto"/>
        <w:contextualSpacing w:val="0"/>
        <w:jc w:val="both"/>
        <w:rPr>
          <w:rFonts w:ascii="ITC Avant Garde" w:hAnsi="ITC Avant Garde"/>
          <w:i/>
          <w:iCs/>
        </w:rPr>
      </w:pPr>
      <w:r w:rsidRPr="00C52112">
        <w:rPr>
          <w:rFonts w:ascii="ITC Avant Garde" w:hAnsi="ITC Avant Garde"/>
          <w:i/>
          <w:iCs/>
        </w:rPr>
        <w:t>Dice:</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modificación</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derogación</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Acuerdo</w:t>
      </w:r>
      <w:r w:rsidR="00586A2C" w:rsidRPr="00C52112">
        <w:rPr>
          <w:rFonts w:ascii="ITC Avant Garde" w:hAnsi="ITC Avant Garde"/>
          <w:i/>
          <w:iCs/>
        </w:rPr>
        <w:t xml:space="preserve"> </w:t>
      </w:r>
      <w:r w:rsidRPr="00C52112">
        <w:rPr>
          <w:rFonts w:ascii="ITC Avant Garde" w:hAnsi="ITC Avant Garde"/>
          <w:i/>
          <w:iCs/>
        </w:rPr>
        <w:t>ITLP.</w:t>
      </w:r>
    </w:p>
    <w:p w14:paraId="7654D4C6" w14:textId="77777777" w:rsidR="005C312A" w:rsidRPr="00C52112" w:rsidRDefault="005C312A"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Deber</w:t>
      </w:r>
      <w:r w:rsidR="00586A2C" w:rsidRPr="00C52112">
        <w:rPr>
          <w:rFonts w:ascii="ITC Avant Garde" w:hAnsi="ITC Avant Garde"/>
          <w:i/>
          <w:iCs/>
        </w:rPr>
        <w:t xml:space="preserve"> </w:t>
      </w:r>
      <w:r w:rsidRPr="00C52112">
        <w:rPr>
          <w:rFonts w:ascii="ITC Avant Garde" w:hAnsi="ITC Avant Garde"/>
          <w:i/>
          <w:iCs/>
        </w:rPr>
        <w:t>decir:</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modificación</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derogación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diversas</w:t>
      </w:r>
      <w:r w:rsidR="00586A2C" w:rsidRPr="00C52112">
        <w:rPr>
          <w:rFonts w:ascii="ITC Avant Garde" w:hAnsi="ITC Avant Garde"/>
          <w:i/>
          <w:iCs/>
        </w:rPr>
        <w:t xml:space="preserve"> </w:t>
      </w:r>
      <w:r w:rsidRPr="00C52112">
        <w:rPr>
          <w:rFonts w:ascii="ITC Avant Garde" w:hAnsi="ITC Avant Garde"/>
          <w:i/>
          <w:iCs/>
        </w:rPr>
        <w:t>disposiciones</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Acuerdo</w:t>
      </w:r>
      <w:r w:rsidR="00586A2C" w:rsidRPr="00C52112">
        <w:rPr>
          <w:rFonts w:ascii="ITC Avant Garde" w:hAnsi="ITC Avant Garde"/>
          <w:i/>
          <w:iCs/>
        </w:rPr>
        <w:t xml:space="preserve"> </w:t>
      </w:r>
      <w:r w:rsidRPr="00C52112">
        <w:rPr>
          <w:rFonts w:ascii="ITC Avant Garde" w:hAnsi="ITC Avant Garde"/>
          <w:i/>
          <w:iCs/>
        </w:rPr>
        <w:t>ITLP.</w:t>
      </w:r>
    </w:p>
    <w:p w14:paraId="2F73B42E" w14:textId="77777777" w:rsidR="005C312A" w:rsidRPr="00C52112" w:rsidRDefault="005C312A" w:rsidP="00C52112">
      <w:pPr>
        <w:pStyle w:val="Prrafodelista"/>
        <w:spacing w:after="0" w:line="240" w:lineRule="auto"/>
        <w:ind w:left="2149"/>
        <w:contextualSpacing w:val="0"/>
        <w:jc w:val="both"/>
        <w:rPr>
          <w:rFonts w:ascii="ITC Avant Garde" w:hAnsi="ITC Avant Garde"/>
          <w:i/>
          <w:iCs/>
        </w:rPr>
      </w:pPr>
    </w:p>
    <w:p w14:paraId="04D4131E" w14:textId="77777777" w:rsidR="005C312A" w:rsidRPr="00C52112" w:rsidRDefault="005C312A" w:rsidP="00C52112">
      <w:pPr>
        <w:pStyle w:val="Prrafodelista"/>
        <w:numPr>
          <w:ilvl w:val="0"/>
          <w:numId w:val="6"/>
        </w:numPr>
        <w:spacing w:after="0" w:line="240" w:lineRule="auto"/>
        <w:contextualSpacing w:val="0"/>
        <w:jc w:val="both"/>
        <w:rPr>
          <w:rFonts w:ascii="ITC Avant Garde" w:hAnsi="ITC Avant Garde"/>
          <w:i/>
          <w:iCs/>
        </w:rPr>
      </w:pPr>
      <w:r w:rsidRPr="00C52112">
        <w:rPr>
          <w:rFonts w:ascii="ITC Avant Garde" w:hAnsi="ITC Avant Garde"/>
          <w:i/>
          <w:iCs/>
        </w:rPr>
        <w:lastRenderedPageBreak/>
        <w:t>1.</w:t>
      </w:r>
      <w:r w:rsidR="00586A2C" w:rsidRPr="00C52112">
        <w:rPr>
          <w:rFonts w:ascii="ITC Avant Garde" w:hAnsi="ITC Avant Garde"/>
          <w:i/>
          <w:iCs/>
        </w:rPr>
        <w:t xml:space="preserve"> </w:t>
      </w:r>
      <w:r w:rsidR="00A27C94"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Directrices</w:t>
      </w:r>
      <w:r w:rsidR="00586A2C" w:rsidRPr="00C52112">
        <w:rPr>
          <w:rFonts w:ascii="ITC Avant Garde" w:hAnsi="ITC Avant Garde"/>
          <w:i/>
          <w:iCs/>
        </w:rPr>
        <w:t xml:space="preserve"> </w:t>
      </w:r>
      <w:r w:rsidRPr="00C52112">
        <w:rPr>
          <w:rFonts w:ascii="ITC Avant Garde" w:hAnsi="ITC Avant Garde"/>
          <w:i/>
          <w:iCs/>
        </w:rPr>
        <w:t>Generales</w:t>
      </w:r>
      <w:r w:rsidR="00586A2C" w:rsidRPr="00C52112">
        <w:rPr>
          <w:rFonts w:ascii="ITC Avant Garde" w:hAnsi="ITC Avant Garde"/>
          <w:i/>
          <w:iCs/>
        </w:rPr>
        <w:t xml:space="preserve"> </w:t>
      </w:r>
      <w:r w:rsidRPr="00C52112">
        <w:rPr>
          <w:rFonts w:ascii="ITC Avant Garde" w:hAnsi="ITC Avant Garde"/>
          <w:i/>
          <w:iCs/>
        </w:rPr>
        <w:t>menciona</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ese</w:t>
      </w:r>
      <w:r w:rsidR="00586A2C" w:rsidRPr="00C52112">
        <w:rPr>
          <w:rFonts w:ascii="ITC Avant Garde" w:hAnsi="ITC Avant Garde"/>
          <w:i/>
          <w:iCs/>
        </w:rPr>
        <w:t xml:space="preserve"> </w:t>
      </w:r>
      <w:r w:rsidRPr="00C52112">
        <w:rPr>
          <w:rFonts w:ascii="ITC Avant Garde" w:hAnsi="ITC Avant Garde"/>
          <w:i/>
          <w:iCs/>
        </w:rPr>
        <w:t>sentido,</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Directrices</w:t>
      </w:r>
      <w:r w:rsidR="00586A2C" w:rsidRPr="00C52112">
        <w:rPr>
          <w:rFonts w:ascii="ITC Avant Garde" w:hAnsi="ITC Avant Garde"/>
          <w:i/>
          <w:iCs/>
        </w:rPr>
        <w:t xml:space="preserve"> </w:t>
      </w:r>
      <w:r w:rsidRPr="00C52112">
        <w:rPr>
          <w:rFonts w:ascii="ITC Avant Garde" w:hAnsi="ITC Avant Garde"/>
          <w:i/>
          <w:iCs/>
        </w:rPr>
        <w:t>Generales</w:t>
      </w:r>
      <w:r w:rsidR="00586A2C" w:rsidRPr="00C52112">
        <w:rPr>
          <w:rFonts w:ascii="ITC Avant Garde" w:hAnsi="ITC Avant Garde"/>
          <w:i/>
          <w:iCs/>
        </w:rPr>
        <w:t xml:space="preserve"> </w:t>
      </w:r>
      <w:r w:rsidRPr="00C52112">
        <w:rPr>
          <w:rFonts w:ascii="ITC Avant Garde" w:hAnsi="ITC Avant Garde"/>
          <w:i/>
          <w:iCs/>
        </w:rPr>
        <w:t>contemplan</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concesionarios</w:t>
      </w:r>
      <w:r w:rsidR="00586A2C" w:rsidRPr="00C52112">
        <w:rPr>
          <w:rFonts w:ascii="ITC Avant Garde" w:hAnsi="ITC Avant Garde"/>
          <w:i/>
          <w:iCs/>
        </w:rPr>
        <w:t xml:space="preserve"> </w:t>
      </w:r>
      <w:r w:rsidRPr="00C52112">
        <w:rPr>
          <w:rFonts w:ascii="ITC Avant Garde" w:hAnsi="ITC Avant Garde"/>
          <w:i/>
          <w:iCs/>
        </w:rPr>
        <w:t>proporcionen</w:t>
      </w:r>
      <w:r w:rsidR="00586A2C" w:rsidRPr="00C52112">
        <w:rPr>
          <w:rFonts w:ascii="ITC Avant Garde" w:hAnsi="ITC Avant Garde"/>
          <w:i/>
          <w:iCs/>
        </w:rPr>
        <w:t xml:space="preserve"> </w:t>
      </w:r>
      <w:r w:rsidRPr="00C52112">
        <w:rPr>
          <w:rFonts w:ascii="ITC Avant Garde" w:hAnsi="ITC Avant Garde"/>
          <w:i/>
          <w:iCs/>
        </w:rPr>
        <w:t>al</w:t>
      </w:r>
      <w:r w:rsidR="00586A2C" w:rsidRPr="00C52112">
        <w:rPr>
          <w:rFonts w:ascii="ITC Avant Garde" w:hAnsi="ITC Avant Garde"/>
          <w:i/>
          <w:iCs/>
        </w:rPr>
        <w:t xml:space="preserve"> </w:t>
      </w:r>
      <w:r w:rsidRPr="00C52112">
        <w:rPr>
          <w:rFonts w:ascii="ITC Avant Garde" w:hAnsi="ITC Avant Garde"/>
          <w:i/>
          <w:iCs/>
        </w:rPr>
        <w:t>Instituto,</w:t>
      </w:r>
      <w:r w:rsidR="00586A2C" w:rsidRPr="00C52112">
        <w:rPr>
          <w:rFonts w:ascii="ITC Avant Garde" w:hAnsi="ITC Avant Garde"/>
          <w:i/>
          <w:iCs/>
        </w:rPr>
        <w:t xml:space="preserve"> </w:t>
      </w:r>
      <w:r w:rsidRPr="00C52112">
        <w:rPr>
          <w:rFonts w:ascii="ITC Avant Garde" w:hAnsi="ITC Avant Garde"/>
          <w:i/>
          <w:iCs/>
        </w:rPr>
        <w:t>únicamente</w:t>
      </w:r>
      <w:r w:rsidR="00586A2C" w:rsidRPr="00C52112">
        <w:rPr>
          <w:rFonts w:ascii="ITC Avant Garde" w:hAnsi="ITC Avant Garde"/>
          <w:i/>
          <w:iCs/>
        </w:rPr>
        <w:t xml:space="preserve"> </w:t>
      </w:r>
      <w:r w:rsidRPr="00C52112">
        <w:rPr>
          <w:rFonts w:ascii="ITC Avant Garde" w:hAnsi="ITC Avant Garde"/>
          <w:i/>
          <w:iCs/>
        </w:rPr>
        <w:t>aquellos</w:t>
      </w:r>
      <w:r w:rsidR="00586A2C" w:rsidRPr="00C52112">
        <w:rPr>
          <w:rFonts w:ascii="ITC Avant Garde" w:hAnsi="ITC Avant Garde"/>
          <w:i/>
          <w:iCs/>
        </w:rPr>
        <w:t xml:space="preserve"> </w:t>
      </w:r>
      <w:r w:rsidRPr="00C52112">
        <w:rPr>
          <w:rFonts w:ascii="ITC Avant Garde" w:hAnsi="ITC Avant Garde"/>
          <w:i/>
          <w:iCs/>
        </w:rPr>
        <w:t>elementos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información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carácter</w:t>
      </w:r>
      <w:r w:rsidR="00586A2C" w:rsidRPr="00C52112">
        <w:rPr>
          <w:rFonts w:ascii="ITC Avant Garde" w:hAnsi="ITC Avant Garde"/>
          <w:i/>
          <w:iCs/>
        </w:rPr>
        <w:t xml:space="preserve"> </w:t>
      </w:r>
      <w:r w:rsidRPr="00C52112">
        <w:rPr>
          <w:rFonts w:ascii="ITC Avant Garde" w:hAnsi="ITC Avant Garde"/>
          <w:i/>
          <w:iCs/>
        </w:rPr>
        <w:t>técnico</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generen</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presunción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funcionamiento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estaciones</w:t>
      </w:r>
      <w:r w:rsidR="00586A2C" w:rsidRPr="00C52112">
        <w:rPr>
          <w:rFonts w:ascii="ITC Avant Garde" w:hAnsi="ITC Avant Garde"/>
          <w:i/>
          <w:iCs/>
        </w:rPr>
        <w:t xml:space="preserve"> </w:t>
      </w:r>
      <w:r w:rsidRPr="00C52112">
        <w:rPr>
          <w:rFonts w:ascii="ITC Avant Garde" w:hAnsi="ITC Avant Garde"/>
          <w:i/>
          <w:iCs/>
        </w:rPr>
        <w:t>se</w:t>
      </w:r>
      <w:r w:rsidR="00586A2C" w:rsidRPr="00C52112">
        <w:rPr>
          <w:rFonts w:ascii="ITC Avant Garde" w:hAnsi="ITC Avant Garde"/>
          <w:i/>
          <w:iCs/>
        </w:rPr>
        <w:t xml:space="preserve"> </w:t>
      </w:r>
      <w:r w:rsidRPr="00C52112">
        <w:rPr>
          <w:rFonts w:ascii="ITC Avant Garde" w:hAnsi="ITC Avant Garde"/>
          <w:i/>
          <w:iCs/>
        </w:rPr>
        <w:t>apega</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parámetros</w:t>
      </w:r>
      <w:r w:rsidR="00586A2C" w:rsidRPr="00C52112">
        <w:rPr>
          <w:rFonts w:ascii="ITC Avant Garde" w:hAnsi="ITC Avant Garde"/>
          <w:i/>
          <w:iCs/>
        </w:rPr>
        <w:t xml:space="preserve"> </w:t>
      </w:r>
      <w:r w:rsidRPr="00C52112">
        <w:rPr>
          <w:rFonts w:ascii="ITC Avant Garde" w:hAnsi="ITC Avant Garde"/>
          <w:i/>
          <w:iCs/>
        </w:rPr>
        <w:t>técnicos</w:t>
      </w:r>
      <w:r w:rsidR="00586A2C" w:rsidRPr="00C52112">
        <w:rPr>
          <w:rFonts w:ascii="ITC Avant Garde" w:hAnsi="ITC Avant Garde"/>
          <w:i/>
          <w:iCs/>
        </w:rPr>
        <w:t xml:space="preserve"> </w:t>
      </w:r>
      <w:r w:rsidRPr="00C52112">
        <w:rPr>
          <w:rFonts w:ascii="ITC Avant Garde" w:hAnsi="ITC Avant Garde"/>
          <w:i/>
          <w:iCs/>
        </w:rPr>
        <w:t>autorizados</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disposiciones</w:t>
      </w:r>
      <w:r w:rsidR="00586A2C" w:rsidRPr="00C52112">
        <w:rPr>
          <w:rFonts w:ascii="ITC Avant Garde" w:hAnsi="ITC Avant Garde"/>
          <w:i/>
          <w:iCs/>
        </w:rPr>
        <w:t xml:space="preserve"> </w:t>
      </w:r>
      <w:r w:rsidRPr="00C52112">
        <w:rPr>
          <w:rFonts w:ascii="ITC Avant Garde" w:hAnsi="ITC Avant Garde"/>
          <w:i/>
          <w:iCs/>
        </w:rPr>
        <w:t>técnicas</w:t>
      </w:r>
      <w:r w:rsidR="00586A2C" w:rsidRPr="00C52112">
        <w:rPr>
          <w:rFonts w:ascii="ITC Avant Garde" w:hAnsi="ITC Avant Garde"/>
          <w:i/>
          <w:iCs/>
        </w:rPr>
        <w:t xml:space="preserve"> </w:t>
      </w:r>
      <w:r w:rsidRPr="00C52112">
        <w:rPr>
          <w:rFonts w:ascii="ITC Avant Garde" w:hAnsi="ITC Avant Garde"/>
          <w:i/>
          <w:iCs/>
        </w:rPr>
        <w:t>aplicables,</w:t>
      </w:r>
      <w:r w:rsidR="00586A2C" w:rsidRPr="00C52112">
        <w:rPr>
          <w:rFonts w:ascii="ITC Avant Garde" w:hAnsi="ITC Avant Garde"/>
          <w:i/>
          <w:iCs/>
        </w:rPr>
        <w:t xml:space="preserve"> </w:t>
      </w:r>
      <w:r w:rsidRPr="00C52112">
        <w:rPr>
          <w:rFonts w:ascii="ITC Avant Garde" w:hAnsi="ITC Avant Garde"/>
          <w:i/>
          <w:iCs/>
        </w:rPr>
        <w:t>sin</w:t>
      </w:r>
      <w:r w:rsidR="00586A2C" w:rsidRPr="00C52112">
        <w:rPr>
          <w:rFonts w:ascii="ITC Avant Garde" w:hAnsi="ITC Avant Garde"/>
          <w:i/>
          <w:iCs/>
        </w:rPr>
        <w:t xml:space="preserve"> </w:t>
      </w:r>
      <w:r w:rsidRPr="00C52112">
        <w:rPr>
          <w:rFonts w:ascii="ITC Avant Garde" w:hAnsi="ITC Avant Garde"/>
          <w:i/>
          <w:iCs/>
        </w:rPr>
        <w:t>perjuicio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acciones</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su</w:t>
      </w:r>
      <w:r w:rsidR="00586A2C" w:rsidRPr="00C52112">
        <w:rPr>
          <w:rFonts w:ascii="ITC Avant Garde" w:hAnsi="ITC Avant Garde"/>
          <w:i/>
          <w:iCs/>
        </w:rPr>
        <w:t xml:space="preserve"> </w:t>
      </w:r>
      <w:r w:rsidRPr="00C52112">
        <w:rPr>
          <w:rFonts w:ascii="ITC Avant Garde" w:hAnsi="ITC Avant Garde"/>
          <w:i/>
          <w:iCs/>
        </w:rPr>
        <w:t>momento</w:t>
      </w:r>
      <w:r w:rsidR="00586A2C" w:rsidRPr="00C52112">
        <w:rPr>
          <w:rFonts w:ascii="ITC Avant Garde" w:hAnsi="ITC Avant Garde"/>
          <w:i/>
          <w:iCs/>
        </w:rPr>
        <w:t xml:space="preserve"> </w:t>
      </w:r>
      <w:r w:rsidRPr="00C52112">
        <w:rPr>
          <w:rFonts w:ascii="ITC Avant Garde" w:hAnsi="ITC Avant Garde"/>
          <w:i/>
          <w:iCs/>
        </w:rPr>
        <w:t>realice</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Instituto</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fin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verificar</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operación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estaciones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radiodifusión</w:t>
      </w:r>
      <w:r w:rsidR="00586A2C" w:rsidRPr="00C52112">
        <w:rPr>
          <w:rFonts w:ascii="ITC Avant Garde" w:hAnsi="ITC Avant Garde"/>
          <w:i/>
          <w:iCs/>
        </w:rPr>
        <w:t xml:space="preserve"> </w:t>
      </w:r>
      <w:r w:rsidRPr="00C52112">
        <w:rPr>
          <w:rFonts w:ascii="ITC Avant Garde" w:hAnsi="ITC Avant Garde"/>
          <w:i/>
          <w:iCs/>
        </w:rPr>
        <w:t>se</w:t>
      </w:r>
      <w:r w:rsidR="00586A2C" w:rsidRPr="00C52112">
        <w:rPr>
          <w:rFonts w:ascii="ITC Avant Garde" w:hAnsi="ITC Avant Garde"/>
          <w:i/>
          <w:iCs/>
        </w:rPr>
        <w:t xml:space="preserve"> </w:t>
      </w:r>
      <w:r w:rsidRPr="00C52112">
        <w:rPr>
          <w:rFonts w:ascii="ITC Avant Garde" w:hAnsi="ITC Avant Garde"/>
          <w:i/>
          <w:iCs/>
        </w:rPr>
        <w:t>encuentra</w:t>
      </w:r>
      <w:r w:rsidR="00586A2C" w:rsidRPr="00C52112">
        <w:rPr>
          <w:rFonts w:ascii="ITC Avant Garde" w:hAnsi="ITC Avant Garde"/>
          <w:i/>
          <w:iCs/>
        </w:rPr>
        <w:t xml:space="preserve"> </w:t>
      </w:r>
      <w:r w:rsidRPr="00C52112">
        <w:rPr>
          <w:rFonts w:ascii="ITC Avant Garde" w:hAnsi="ITC Avant Garde"/>
          <w:i/>
          <w:iCs/>
        </w:rPr>
        <w:t>conforme</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parámetros</w:t>
      </w:r>
      <w:r w:rsidR="00586A2C" w:rsidRPr="00C52112">
        <w:rPr>
          <w:rFonts w:ascii="ITC Avant Garde" w:hAnsi="ITC Avant Garde"/>
          <w:i/>
          <w:iCs/>
        </w:rPr>
        <w:t xml:space="preserve"> </w:t>
      </w:r>
      <w:r w:rsidRPr="00C52112">
        <w:rPr>
          <w:rFonts w:ascii="ITC Avant Garde" w:hAnsi="ITC Avant Garde"/>
          <w:i/>
          <w:iCs/>
        </w:rPr>
        <w:t>técnicos</w:t>
      </w:r>
      <w:r w:rsidR="00586A2C" w:rsidRPr="00C52112">
        <w:rPr>
          <w:rFonts w:ascii="ITC Avant Garde" w:hAnsi="ITC Avant Garde"/>
          <w:i/>
          <w:iCs/>
        </w:rPr>
        <w:t xml:space="preserve"> </w:t>
      </w:r>
      <w:r w:rsidRPr="00C52112">
        <w:rPr>
          <w:rFonts w:ascii="ITC Avant Garde" w:hAnsi="ITC Avant Garde"/>
          <w:i/>
          <w:iCs/>
        </w:rPr>
        <w:t>autorizados</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mismas.</w:t>
      </w:r>
    </w:p>
    <w:p w14:paraId="56EE2789" w14:textId="77777777" w:rsidR="005C312A" w:rsidRPr="00C52112" w:rsidRDefault="005C312A" w:rsidP="00C52112">
      <w:pPr>
        <w:pStyle w:val="Prrafodelista"/>
        <w:spacing w:after="0" w:line="240" w:lineRule="auto"/>
        <w:ind w:left="2149"/>
        <w:contextualSpacing w:val="0"/>
        <w:jc w:val="both"/>
        <w:rPr>
          <w:rFonts w:ascii="ITC Avant Garde" w:hAnsi="ITC Avant Garde"/>
          <w:i/>
          <w:iCs/>
        </w:rPr>
      </w:pPr>
    </w:p>
    <w:p w14:paraId="096F911C" w14:textId="77777777" w:rsidR="005C312A" w:rsidRPr="00C52112" w:rsidRDefault="005C312A"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Comentario:</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consecuencia,</w:t>
      </w:r>
      <w:r w:rsidR="00586A2C" w:rsidRPr="00C52112">
        <w:rPr>
          <w:rFonts w:ascii="ITC Avant Garde" w:hAnsi="ITC Avant Garde"/>
          <w:i/>
          <w:iCs/>
        </w:rPr>
        <w:t xml:space="preserve"> </w:t>
      </w:r>
      <w:r w:rsidRPr="00C52112">
        <w:rPr>
          <w:rFonts w:ascii="ITC Avant Garde" w:hAnsi="ITC Avant Garde"/>
          <w:i/>
          <w:iCs/>
        </w:rPr>
        <w:t>debido</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Directrices</w:t>
      </w:r>
      <w:r w:rsidR="00586A2C" w:rsidRPr="00C52112">
        <w:rPr>
          <w:rFonts w:ascii="ITC Avant Garde" w:hAnsi="ITC Avant Garde"/>
          <w:i/>
          <w:iCs/>
        </w:rPr>
        <w:t xml:space="preserve"> </w:t>
      </w:r>
      <w:r w:rsidRPr="00C52112">
        <w:rPr>
          <w:rFonts w:ascii="ITC Avant Garde" w:hAnsi="ITC Avant Garde"/>
          <w:i/>
          <w:iCs/>
        </w:rPr>
        <w:t>Generales</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órgano</w:t>
      </w:r>
      <w:r w:rsidR="00586A2C" w:rsidRPr="00C52112">
        <w:rPr>
          <w:rFonts w:ascii="ITC Avant Garde" w:hAnsi="ITC Avant Garde"/>
          <w:i/>
          <w:iCs/>
        </w:rPr>
        <w:t xml:space="preserve"> </w:t>
      </w:r>
      <w:r w:rsidRPr="00C52112">
        <w:rPr>
          <w:rFonts w:ascii="ITC Avant Garde" w:hAnsi="ITC Avant Garde"/>
          <w:i/>
          <w:iCs/>
        </w:rPr>
        <w:t>regulador</w:t>
      </w:r>
      <w:r w:rsidR="00586A2C" w:rsidRPr="00C52112">
        <w:rPr>
          <w:rFonts w:ascii="ITC Avant Garde" w:hAnsi="ITC Avant Garde"/>
          <w:i/>
          <w:iCs/>
        </w:rPr>
        <w:t xml:space="preserve"> </w:t>
      </w:r>
      <w:r w:rsidRPr="00C52112">
        <w:rPr>
          <w:rFonts w:ascii="ITC Avant Garde" w:hAnsi="ITC Avant Garde"/>
          <w:i/>
          <w:iCs/>
        </w:rPr>
        <w:t>no</w:t>
      </w:r>
      <w:r w:rsidR="00586A2C" w:rsidRPr="00C52112">
        <w:rPr>
          <w:rFonts w:ascii="ITC Avant Garde" w:hAnsi="ITC Avant Garde"/>
          <w:i/>
          <w:iCs/>
        </w:rPr>
        <w:t xml:space="preserve"> </w:t>
      </w:r>
      <w:r w:rsidRPr="00C52112">
        <w:rPr>
          <w:rFonts w:ascii="ITC Avant Garde" w:hAnsi="ITC Avant Garde"/>
          <w:i/>
          <w:iCs/>
        </w:rPr>
        <w:t>es</w:t>
      </w:r>
      <w:r w:rsidR="00586A2C" w:rsidRPr="00C52112">
        <w:rPr>
          <w:rFonts w:ascii="ITC Avant Garde" w:hAnsi="ITC Avant Garde"/>
          <w:i/>
          <w:iCs/>
        </w:rPr>
        <w:t xml:space="preserve"> </w:t>
      </w:r>
      <w:r w:rsidRPr="00C52112">
        <w:rPr>
          <w:rFonts w:ascii="ITC Avant Garde" w:hAnsi="ITC Avant Garde"/>
          <w:i/>
          <w:iCs/>
        </w:rPr>
        <w:t>suficiente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información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carácter</w:t>
      </w:r>
      <w:r w:rsidR="00586A2C" w:rsidRPr="00C52112">
        <w:rPr>
          <w:rFonts w:ascii="ITC Avant Garde" w:hAnsi="ITC Avant Garde"/>
          <w:i/>
          <w:iCs/>
        </w:rPr>
        <w:t xml:space="preserve"> </w:t>
      </w:r>
      <w:r w:rsidRPr="00C52112">
        <w:rPr>
          <w:rFonts w:ascii="ITC Avant Garde" w:hAnsi="ITC Avant Garde"/>
          <w:i/>
          <w:iCs/>
        </w:rPr>
        <w:t>técnico</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obliga</w:t>
      </w:r>
      <w:r w:rsidR="00586A2C" w:rsidRPr="00C52112">
        <w:rPr>
          <w:rFonts w:ascii="ITC Avant Garde" w:hAnsi="ITC Avant Garde"/>
          <w:i/>
          <w:iCs/>
        </w:rPr>
        <w:t xml:space="preserve"> </w:t>
      </w:r>
      <w:r w:rsidRPr="00C52112">
        <w:rPr>
          <w:rFonts w:ascii="ITC Avant Garde" w:hAnsi="ITC Avant Garde"/>
          <w:i/>
          <w:iCs/>
        </w:rPr>
        <w:t>al</w:t>
      </w:r>
      <w:r w:rsidR="00586A2C" w:rsidRPr="00C52112">
        <w:rPr>
          <w:rFonts w:ascii="ITC Avant Garde" w:hAnsi="ITC Avant Garde"/>
          <w:i/>
          <w:iCs/>
        </w:rPr>
        <w:t xml:space="preserve"> </w:t>
      </w:r>
      <w:r w:rsidRPr="00C52112">
        <w:rPr>
          <w:rFonts w:ascii="ITC Avant Garde" w:hAnsi="ITC Avant Garde"/>
          <w:i/>
          <w:iCs/>
        </w:rPr>
        <w:t>Concesionario</w:t>
      </w:r>
      <w:r w:rsidR="00586A2C" w:rsidRPr="00C52112">
        <w:rPr>
          <w:rFonts w:ascii="ITC Avant Garde" w:hAnsi="ITC Avant Garde"/>
          <w:i/>
          <w:iCs/>
        </w:rPr>
        <w:t xml:space="preserve"> </w:t>
      </w:r>
      <w:r w:rsidRPr="00C52112">
        <w:rPr>
          <w:rFonts w:ascii="ITC Avant Garde" w:hAnsi="ITC Avant Garde"/>
          <w:i/>
          <w:iCs/>
        </w:rPr>
        <w:t>dar</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presunción</w:t>
      </w:r>
      <w:r w:rsidR="00586A2C" w:rsidRPr="00C52112">
        <w:rPr>
          <w:rFonts w:ascii="ITC Avant Garde" w:hAnsi="ITC Avant Garde"/>
          <w:i/>
          <w:iCs/>
        </w:rPr>
        <w:t xml:space="preserve"> </w:t>
      </w:r>
      <w:r w:rsidRPr="00C52112">
        <w:rPr>
          <w:rFonts w:ascii="ITC Avant Garde" w:hAnsi="ITC Avant Garde"/>
          <w:i/>
          <w:iCs/>
        </w:rPr>
        <w:t>al</w:t>
      </w:r>
      <w:r w:rsidR="00586A2C" w:rsidRPr="00C52112">
        <w:rPr>
          <w:rFonts w:ascii="ITC Avant Garde" w:hAnsi="ITC Avant Garde"/>
          <w:i/>
          <w:iCs/>
        </w:rPr>
        <w:t xml:space="preserve"> </w:t>
      </w:r>
      <w:r w:rsidRPr="00C52112">
        <w:rPr>
          <w:rFonts w:ascii="ITC Avant Garde" w:hAnsi="ITC Avant Garde"/>
          <w:i/>
          <w:iCs/>
        </w:rPr>
        <w:t>institutito</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buen</w:t>
      </w:r>
      <w:r w:rsidR="00586A2C" w:rsidRPr="00C52112">
        <w:rPr>
          <w:rFonts w:ascii="ITC Avant Garde" w:hAnsi="ITC Avant Garde"/>
          <w:i/>
          <w:iCs/>
        </w:rPr>
        <w:t xml:space="preserve"> </w:t>
      </w:r>
      <w:r w:rsidRPr="00C52112">
        <w:rPr>
          <w:rFonts w:ascii="ITC Avant Garde" w:hAnsi="ITC Avant Garde"/>
          <w:i/>
          <w:iCs/>
        </w:rPr>
        <w:t>funcionamiento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estaciones</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realmente</w:t>
      </w:r>
      <w:r w:rsidR="00586A2C" w:rsidRPr="00C52112">
        <w:rPr>
          <w:rFonts w:ascii="ITC Avant Garde" w:hAnsi="ITC Avant Garde"/>
          <w:i/>
          <w:iCs/>
        </w:rPr>
        <w:t xml:space="preserve"> </w:t>
      </w:r>
      <w:r w:rsidRPr="00C52112">
        <w:rPr>
          <w:rFonts w:ascii="ITC Avant Garde" w:hAnsi="ITC Avant Garde"/>
          <w:i/>
          <w:iCs/>
        </w:rPr>
        <w:t>se</w:t>
      </w:r>
      <w:r w:rsidR="00586A2C" w:rsidRPr="00C52112">
        <w:rPr>
          <w:rFonts w:ascii="ITC Avant Garde" w:hAnsi="ITC Avant Garde"/>
          <w:i/>
          <w:iCs/>
        </w:rPr>
        <w:t xml:space="preserve"> </w:t>
      </w:r>
      <w:r w:rsidRPr="00C52112">
        <w:rPr>
          <w:rFonts w:ascii="ITC Avant Garde" w:hAnsi="ITC Avant Garde"/>
          <w:i/>
          <w:iCs/>
        </w:rPr>
        <w:t>apegan</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parámetros</w:t>
      </w:r>
      <w:r w:rsidR="00586A2C" w:rsidRPr="00C52112">
        <w:rPr>
          <w:rFonts w:ascii="ITC Avant Garde" w:hAnsi="ITC Avant Garde"/>
          <w:i/>
          <w:iCs/>
        </w:rPr>
        <w:t xml:space="preserve"> </w:t>
      </w:r>
      <w:r w:rsidRPr="00C52112">
        <w:rPr>
          <w:rFonts w:ascii="ITC Avant Garde" w:hAnsi="ITC Avant Garde"/>
          <w:i/>
          <w:iCs/>
        </w:rPr>
        <w:t>autorizados</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acuerdo</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disposiciones</w:t>
      </w:r>
      <w:r w:rsidR="00586A2C" w:rsidRPr="00C52112">
        <w:rPr>
          <w:rFonts w:ascii="ITC Avant Garde" w:hAnsi="ITC Avant Garde"/>
          <w:i/>
          <w:iCs/>
        </w:rPr>
        <w:t xml:space="preserve"> </w:t>
      </w:r>
      <w:r w:rsidRPr="00C52112">
        <w:rPr>
          <w:rFonts w:ascii="ITC Avant Garde" w:hAnsi="ITC Avant Garde"/>
          <w:i/>
          <w:iCs/>
        </w:rPr>
        <w:t>técnicas</w:t>
      </w:r>
      <w:r w:rsidR="00586A2C" w:rsidRPr="00C52112">
        <w:rPr>
          <w:rFonts w:ascii="ITC Avant Garde" w:hAnsi="ITC Avant Garde"/>
          <w:i/>
          <w:iCs/>
        </w:rPr>
        <w:t xml:space="preserve"> </w:t>
      </w:r>
      <w:r w:rsidRPr="00C52112">
        <w:rPr>
          <w:rFonts w:ascii="ITC Avant Garde" w:hAnsi="ITC Avant Garde"/>
          <w:i/>
          <w:iCs/>
        </w:rPr>
        <w:t>aplicables,</w:t>
      </w:r>
      <w:r w:rsidR="00586A2C" w:rsidRPr="00C52112">
        <w:rPr>
          <w:rFonts w:ascii="ITC Avant Garde" w:hAnsi="ITC Avant Garde"/>
          <w:i/>
          <w:iCs/>
        </w:rPr>
        <w:t xml:space="preserve"> </w:t>
      </w:r>
      <w:r w:rsidRPr="00C52112">
        <w:rPr>
          <w:rFonts w:ascii="ITC Avant Garde" w:hAnsi="ITC Avant Garde"/>
          <w:i/>
          <w:iCs/>
        </w:rPr>
        <w:t>IFT-001-2015,</w:t>
      </w:r>
      <w:r w:rsidR="00586A2C" w:rsidRPr="00C52112">
        <w:rPr>
          <w:rFonts w:ascii="ITC Avant Garde" w:hAnsi="ITC Avant Garde"/>
          <w:i/>
          <w:iCs/>
        </w:rPr>
        <w:t xml:space="preserve"> </w:t>
      </w:r>
      <w:r w:rsidRPr="00C52112">
        <w:rPr>
          <w:rFonts w:ascii="ITC Avant Garde" w:hAnsi="ITC Avant Garde"/>
          <w:i/>
          <w:iCs/>
        </w:rPr>
        <w:t>IFT-002-</w:t>
      </w:r>
      <w:r w:rsidR="00586A2C" w:rsidRPr="00C52112">
        <w:rPr>
          <w:rFonts w:ascii="ITC Avant Garde" w:hAnsi="ITC Avant Garde"/>
          <w:i/>
          <w:iCs/>
        </w:rPr>
        <w:t xml:space="preserve"> </w:t>
      </w:r>
      <w:r w:rsidRPr="00C52112">
        <w:rPr>
          <w:rFonts w:ascii="ITC Avant Garde" w:hAnsi="ITC Avant Garde"/>
          <w:i/>
          <w:iCs/>
        </w:rPr>
        <w:t>2016</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IFT-013-2016.</w:t>
      </w:r>
      <w:r w:rsidR="00586A2C" w:rsidRPr="00C52112">
        <w:rPr>
          <w:rFonts w:ascii="ITC Avant Garde" w:hAnsi="ITC Avant Garde"/>
          <w:i/>
          <w:iCs/>
        </w:rPr>
        <w:t xml:space="preserve"> </w:t>
      </w:r>
      <w:r w:rsidRPr="00C52112">
        <w:rPr>
          <w:rFonts w:ascii="ITC Avant Garde" w:hAnsi="ITC Avant Garde"/>
          <w:i/>
          <w:iCs/>
        </w:rPr>
        <w:t>Esto</w:t>
      </w:r>
      <w:r w:rsidR="00586A2C" w:rsidRPr="00C52112">
        <w:rPr>
          <w:rFonts w:ascii="ITC Avant Garde" w:hAnsi="ITC Avant Garde"/>
          <w:i/>
          <w:iCs/>
        </w:rPr>
        <w:t xml:space="preserve"> </w:t>
      </w:r>
      <w:r w:rsidRPr="00C52112">
        <w:rPr>
          <w:rFonts w:ascii="ITC Avant Garde" w:hAnsi="ITC Avant Garde"/>
          <w:i/>
          <w:iCs/>
        </w:rPr>
        <w:t>debido</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Concesiones</w:t>
      </w:r>
      <w:r w:rsidR="00586A2C" w:rsidRPr="00C52112">
        <w:rPr>
          <w:rFonts w:ascii="ITC Avant Garde" w:hAnsi="ITC Avant Garde"/>
          <w:i/>
          <w:iCs/>
        </w:rPr>
        <w:t xml:space="preserve"> </w:t>
      </w:r>
      <w:r w:rsidRPr="00C52112">
        <w:rPr>
          <w:rFonts w:ascii="ITC Avant Garde" w:hAnsi="ITC Avant Garde"/>
          <w:i/>
          <w:iCs/>
        </w:rPr>
        <w:t>nuevas</w:t>
      </w:r>
      <w:r w:rsidR="00586A2C" w:rsidRPr="00C52112">
        <w:rPr>
          <w:rFonts w:ascii="ITC Avant Garde" w:hAnsi="ITC Avant Garde"/>
          <w:i/>
          <w:iCs/>
        </w:rPr>
        <w:t xml:space="preserve"> </w:t>
      </w:r>
      <w:r w:rsidRPr="00C52112">
        <w:rPr>
          <w:rFonts w:ascii="ITC Avant Garde" w:hAnsi="ITC Avant Garde"/>
          <w:i/>
          <w:iCs/>
        </w:rPr>
        <w:t>otorgadas</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Instituto</w:t>
      </w:r>
      <w:r w:rsidR="00586A2C" w:rsidRPr="00C52112">
        <w:rPr>
          <w:rFonts w:ascii="ITC Avant Garde" w:hAnsi="ITC Avant Garde"/>
          <w:i/>
          <w:iCs/>
        </w:rPr>
        <w:t xml:space="preserve"> </w:t>
      </w:r>
      <w:r w:rsidRPr="00C52112">
        <w:rPr>
          <w:rFonts w:ascii="ITC Avant Garde" w:hAnsi="ITC Avant Garde"/>
          <w:i/>
          <w:iCs/>
        </w:rPr>
        <w:t>indica</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oficio</w:t>
      </w:r>
      <w:r w:rsidR="00586A2C" w:rsidRPr="00C52112">
        <w:rPr>
          <w:rFonts w:ascii="ITC Avant Garde" w:hAnsi="ITC Avant Garde"/>
          <w:i/>
          <w:iCs/>
        </w:rPr>
        <w:t xml:space="preserve"> </w:t>
      </w:r>
      <w:r w:rsidRPr="00C52112">
        <w:rPr>
          <w:rFonts w:ascii="ITC Avant Garde" w:hAnsi="ITC Avant Garde"/>
          <w:i/>
          <w:iCs/>
        </w:rPr>
        <w:t>las</w:t>
      </w:r>
      <w:r w:rsidR="00586A2C" w:rsidRPr="00C52112">
        <w:rPr>
          <w:rFonts w:ascii="ITC Avant Garde" w:hAnsi="ITC Avant Garde"/>
          <w:i/>
          <w:iCs/>
        </w:rPr>
        <w:t xml:space="preserve"> </w:t>
      </w:r>
      <w:r w:rsidRPr="00C52112">
        <w:rPr>
          <w:rFonts w:ascii="ITC Avant Garde" w:hAnsi="ITC Avant Garde"/>
          <w:i/>
          <w:iCs/>
        </w:rPr>
        <w:t>características</w:t>
      </w:r>
      <w:r w:rsidR="00586A2C" w:rsidRPr="00C52112">
        <w:rPr>
          <w:rFonts w:ascii="ITC Avant Garde" w:hAnsi="ITC Avant Garde"/>
          <w:i/>
          <w:iCs/>
        </w:rPr>
        <w:t xml:space="preserve"> </w:t>
      </w:r>
      <w:r w:rsidRPr="00C52112">
        <w:rPr>
          <w:rFonts w:ascii="ITC Avant Garde" w:hAnsi="ITC Avant Garde"/>
          <w:i/>
          <w:iCs/>
        </w:rPr>
        <w:t>técnicas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operación</w:t>
      </w:r>
      <w:r w:rsidR="00586A2C" w:rsidRPr="00C52112">
        <w:rPr>
          <w:rFonts w:ascii="ITC Avant Garde" w:hAnsi="ITC Avant Garde"/>
          <w:i/>
          <w:iCs/>
        </w:rPr>
        <w:t xml:space="preserve"> </w:t>
      </w:r>
      <w:r w:rsidRPr="00C52112">
        <w:rPr>
          <w:rFonts w:ascii="ITC Avant Garde" w:hAnsi="ITC Avant Garde"/>
          <w:i/>
          <w:iCs/>
        </w:rPr>
        <w:t>autorizados</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éste,</w:t>
      </w:r>
      <w:r w:rsidR="00586A2C" w:rsidRPr="00C52112">
        <w:rPr>
          <w:rFonts w:ascii="ITC Avant Garde" w:hAnsi="ITC Avant Garde"/>
          <w:i/>
          <w:iCs/>
        </w:rPr>
        <w:t xml:space="preserve"> </w:t>
      </w:r>
      <w:r w:rsidRPr="00C52112">
        <w:rPr>
          <w:rFonts w:ascii="ITC Avant Garde" w:hAnsi="ITC Avant Garde"/>
          <w:i/>
          <w:iCs/>
        </w:rPr>
        <w:t>así</w:t>
      </w:r>
      <w:r w:rsidR="00586A2C" w:rsidRPr="00C52112">
        <w:rPr>
          <w:rFonts w:ascii="ITC Avant Garde" w:hAnsi="ITC Avant Garde"/>
          <w:i/>
          <w:iCs/>
        </w:rPr>
        <w:t xml:space="preserve"> </w:t>
      </w:r>
      <w:r w:rsidRPr="00C52112">
        <w:rPr>
          <w:rFonts w:ascii="ITC Avant Garde" w:hAnsi="ITC Avant Garde"/>
          <w:i/>
          <w:iCs/>
        </w:rPr>
        <w:t>mismo,</w:t>
      </w:r>
      <w:r w:rsidR="00586A2C" w:rsidRPr="00C52112">
        <w:rPr>
          <w:rFonts w:ascii="ITC Avant Garde" w:hAnsi="ITC Avant Garde"/>
          <w:i/>
          <w:iCs/>
        </w:rPr>
        <w:t xml:space="preserve"> </w:t>
      </w:r>
      <w:r w:rsidRPr="00C52112">
        <w:rPr>
          <w:rFonts w:ascii="ITC Avant Garde" w:hAnsi="ITC Avant Garde"/>
          <w:i/>
          <w:iCs/>
        </w:rPr>
        <w:t>modificaciones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características</w:t>
      </w:r>
      <w:r w:rsidR="00586A2C" w:rsidRPr="00C52112">
        <w:rPr>
          <w:rFonts w:ascii="ITC Avant Garde" w:hAnsi="ITC Avant Garde"/>
          <w:i/>
          <w:iCs/>
        </w:rPr>
        <w:t xml:space="preserve"> </w:t>
      </w:r>
      <w:r w:rsidRPr="00C52112">
        <w:rPr>
          <w:rFonts w:ascii="ITC Avant Garde" w:hAnsi="ITC Avant Garde"/>
          <w:i/>
          <w:iCs/>
        </w:rPr>
        <w:t>técnicas,</w:t>
      </w:r>
      <w:r w:rsidR="00586A2C" w:rsidRPr="00C52112">
        <w:rPr>
          <w:rFonts w:ascii="ITC Avant Garde" w:hAnsi="ITC Avant Garde"/>
          <w:i/>
          <w:iCs/>
        </w:rPr>
        <w:t xml:space="preserve"> </w:t>
      </w:r>
      <w:r w:rsidRPr="00C52112">
        <w:rPr>
          <w:rFonts w:ascii="ITC Avant Garde" w:hAnsi="ITC Avant Garde"/>
          <w:i/>
          <w:iCs/>
        </w:rPr>
        <w:t>cambios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ubicación,</w:t>
      </w:r>
      <w:r w:rsidR="00586A2C" w:rsidRPr="00C52112">
        <w:rPr>
          <w:rFonts w:ascii="ITC Avant Garde" w:hAnsi="ITC Avant Garde"/>
          <w:i/>
          <w:iCs/>
        </w:rPr>
        <w:t xml:space="preserve"> </w:t>
      </w:r>
      <w:r w:rsidRPr="00C52112">
        <w:rPr>
          <w:rFonts w:ascii="ITC Avant Garde" w:hAnsi="ITC Avant Garde"/>
          <w:i/>
          <w:iCs/>
        </w:rPr>
        <w:t>etc.,</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así</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datos</w:t>
      </w:r>
      <w:r w:rsidR="00586A2C" w:rsidRPr="00C52112">
        <w:rPr>
          <w:rFonts w:ascii="ITC Avant Garde" w:hAnsi="ITC Avant Garde"/>
          <w:i/>
          <w:iCs/>
        </w:rPr>
        <w:t xml:space="preserve"> </w:t>
      </w:r>
      <w:r w:rsidRPr="00C52112">
        <w:rPr>
          <w:rFonts w:ascii="ITC Avant Garde" w:hAnsi="ITC Avant Garde"/>
          <w:i/>
          <w:iCs/>
        </w:rPr>
        <w:t>que</w:t>
      </w:r>
      <w:r w:rsidR="00586A2C" w:rsidRPr="00C52112">
        <w:rPr>
          <w:rFonts w:ascii="ITC Avant Garde" w:hAnsi="ITC Avant Garde"/>
          <w:i/>
          <w:iCs/>
        </w:rPr>
        <w:t xml:space="preserve"> </w:t>
      </w:r>
      <w:r w:rsidRPr="00C52112">
        <w:rPr>
          <w:rFonts w:ascii="ITC Avant Garde" w:hAnsi="ITC Avant Garde"/>
          <w:i/>
          <w:iCs/>
        </w:rPr>
        <w:t>solicita</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Instituto</w:t>
      </w:r>
      <w:r w:rsidR="00586A2C" w:rsidRPr="00C52112">
        <w:rPr>
          <w:rFonts w:ascii="ITC Avant Garde" w:hAnsi="ITC Avant Garde"/>
          <w:i/>
          <w:iCs/>
        </w:rPr>
        <w:t xml:space="preserve"> </w:t>
      </w:r>
      <w:r w:rsidRPr="00C52112">
        <w:rPr>
          <w:rFonts w:ascii="ITC Avant Garde" w:hAnsi="ITC Avant Garde"/>
          <w:i/>
          <w:iCs/>
        </w:rPr>
        <w:t>para</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análisis</w:t>
      </w:r>
      <w:r w:rsidR="00586A2C" w:rsidRPr="00C52112">
        <w:rPr>
          <w:rFonts w:ascii="ITC Avant Garde" w:hAnsi="ITC Avant Garde"/>
          <w:i/>
          <w:iCs/>
        </w:rPr>
        <w:t xml:space="preserve"> </w:t>
      </w:r>
      <w:r w:rsidRPr="00C52112">
        <w:rPr>
          <w:rFonts w:ascii="ITC Avant Garde" w:hAnsi="ITC Avant Garde"/>
          <w:i/>
          <w:iCs/>
        </w:rPr>
        <w:t>técnico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una</w:t>
      </w:r>
      <w:r w:rsidR="00586A2C" w:rsidRPr="00C52112">
        <w:rPr>
          <w:rFonts w:ascii="ITC Avant Garde" w:hAnsi="ITC Avant Garde"/>
          <w:i/>
          <w:iCs/>
        </w:rPr>
        <w:t xml:space="preserve"> </w:t>
      </w:r>
      <w:r w:rsidRPr="00C52112">
        <w:rPr>
          <w:rFonts w:ascii="ITC Avant Garde" w:hAnsi="ITC Avant Garde"/>
          <w:i/>
          <w:iCs/>
        </w:rPr>
        <w:t>solicitud</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una</w:t>
      </w:r>
      <w:r w:rsidR="00586A2C" w:rsidRPr="00C52112">
        <w:rPr>
          <w:rFonts w:ascii="ITC Avant Garde" w:hAnsi="ITC Avant Garde"/>
          <w:i/>
          <w:iCs/>
        </w:rPr>
        <w:t xml:space="preserve"> </w:t>
      </w:r>
      <w:r w:rsidRPr="00C52112">
        <w:rPr>
          <w:rFonts w:ascii="ITC Avant Garde" w:hAnsi="ITC Avant Garde"/>
          <w:i/>
          <w:iCs/>
        </w:rPr>
        <w:t>nueva</w:t>
      </w:r>
      <w:r w:rsidR="00586A2C" w:rsidRPr="00C52112">
        <w:rPr>
          <w:rFonts w:ascii="ITC Avant Garde" w:hAnsi="ITC Avant Garde"/>
          <w:i/>
          <w:iCs/>
        </w:rPr>
        <w:t xml:space="preserve"> </w:t>
      </w:r>
      <w:r w:rsidRPr="00C52112">
        <w:rPr>
          <w:rFonts w:ascii="ITC Avant Garde" w:hAnsi="ITC Avant Garde"/>
          <w:i/>
          <w:iCs/>
        </w:rPr>
        <w:t>Concesión</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otorgamiento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éstas,</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consiguiente</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instituto</w:t>
      </w:r>
      <w:r w:rsidR="00586A2C" w:rsidRPr="00C52112">
        <w:rPr>
          <w:rFonts w:ascii="ITC Avant Garde" w:hAnsi="ITC Avant Garde"/>
          <w:i/>
          <w:iCs/>
        </w:rPr>
        <w:t xml:space="preserve"> </w:t>
      </w:r>
      <w:r w:rsidRPr="00C52112">
        <w:rPr>
          <w:rFonts w:ascii="ITC Avant Garde" w:hAnsi="ITC Avant Garde"/>
          <w:i/>
          <w:iCs/>
        </w:rPr>
        <w:t>incluye</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obliga</w:t>
      </w:r>
      <w:r w:rsidR="00586A2C" w:rsidRPr="00C52112">
        <w:rPr>
          <w:rFonts w:ascii="ITC Avant Garde" w:hAnsi="ITC Avant Garde"/>
          <w:i/>
          <w:iCs/>
        </w:rPr>
        <w:t xml:space="preserve"> </w:t>
      </w:r>
      <w:r w:rsidRPr="00C52112">
        <w:rPr>
          <w:rFonts w:ascii="ITC Avant Garde" w:hAnsi="ITC Avant Garde"/>
          <w:i/>
          <w:iCs/>
        </w:rPr>
        <w:t>al</w:t>
      </w:r>
      <w:r w:rsidR="00586A2C" w:rsidRPr="00C52112">
        <w:rPr>
          <w:rFonts w:ascii="ITC Avant Garde" w:hAnsi="ITC Avant Garde"/>
          <w:i/>
          <w:iCs/>
        </w:rPr>
        <w:t xml:space="preserve"> </w:t>
      </w:r>
      <w:r w:rsidRPr="00C52112">
        <w:rPr>
          <w:rFonts w:ascii="ITC Avant Garde" w:hAnsi="ITC Avant Garde"/>
          <w:i/>
          <w:iCs/>
        </w:rPr>
        <w:t>concesionario</w:t>
      </w:r>
      <w:r w:rsidR="00586A2C" w:rsidRPr="00C52112">
        <w:rPr>
          <w:rFonts w:ascii="ITC Avant Garde" w:hAnsi="ITC Avant Garde"/>
          <w:i/>
          <w:iCs/>
        </w:rPr>
        <w:t xml:space="preserve"> </w:t>
      </w:r>
      <w:r w:rsidRPr="00C52112">
        <w:rPr>
          <w:rFonts w:ascii="ITC Avant Garde" w:hAnsi="ITC Avant Garde"/>
          <w:i/>
          <w:iCs/>
        </w:rPr>
        <w:t>cumplir</w:t>
      </w:r>
      <w:r w:rsidR="00586A2C" w:rsidRPr="00C52112">
        <w:rPr>
          <w:rFonts w:ascii="ITC Avant Garde" w:hAnsi="ITC Avant Garde"/>
          <w:i/>
          <w:iCs/>
        </w:rPr>
        <w:t xml:space="preserve"> </w:t>
      </w:r>
      <w:r w:rsidRPr="00C52112">
        <w:rPr>
          <w:rFonts w:ascii="ITC Avant Garde" w:hAnsi="ITC Avant Garde"/>
          <w:i/>
          <w:iCs/>
        </w:rPr>
        <w:t>con</w:t>
      </w:r>
      <w:r w:rsidR="00586A2C" w:rsidRPr="00C52112">
        <w:rPr>
          <w:rFonts w:ascii="ITC Avant Garde" w:hAnsi="ITC Avant Garde"/>
          <w:i/>
          <w:iCs/>
        </w:rPr>
        <w:t xml:space="preserve"> </w:t>
      </w:r>
      <w:r w:rsidRPr="00C52112">
        <w:rPr>
          <w:rFonts w:ascii="ITC Avant Garde" w:hAnsi="ITC Avant Garde"/>
          <w:i/>
          <w:iCs/>
        </w:rPr>
        <w:t>los</w:t>
      </w:r>
      <w:r w:rsidR="00586A2C" w:rsidRPr="00C52112">
        <w:rPr>
          <w:rFonts w:ascii="ITC Avant Garde" w:hAnsi="ITC Avant Garde"/>
          <w:i/>
          <w:iCs/>
        </w:rPr>
        <w:t xml:space="preserve"> </w:t>
      </w:r>
      <w:r w:rsidRPr="00C52112">
        <w:rPr>
          <w:rFonts w:ascii="ITC Avant Garde" w:hAnsi="ITC Avant Garde"/>
          <w:i/>
          <w:iCs/>
        </w:rPr>
        <w:t>siguientes</w:t>
      </w:r>
      <w:r w:rsidR="00586A2C" w:rsidRPr="00C52112">
        <w:rPr>
          <w:rFonts w:ascii="ITC Avant Garde" w:hAnsi="ITC Avant Garde"/>
          <w:i/>
          <w:iCs/>
        </w:rPr>
        <w:t xml:space="preserve"> </w:t>
      </w:r>
      <w:r w:rsidRPr="00C52112">
        <w:rPr>
          <w:rFonts w:ascii="ITC Avant Garde" w:hAnsi="ITC Avant Garde"/>
          <w:i/>
          <w:iCs/>
        </w:rPr>
        <w:t>datos:</w:t>
      </w:r>
    </w:p>
    <w:p w14:paraId="181E8696"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p>
    <w:p w14:paraId="661DF0CC"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-Siglas</w:t>
      </w:r>
      <w:r w:rsidR="00586A2C" w:rsidRPr="00C52112">
        <w:rPr>
          <w:rFonts w:ascii="ITC Avant Garde" w:hAnsi="ITC Avant Garde"/>
          <w:i/>
          <w:iCs/>
        </w:rPr>
        <w:t xml:space="preserve"> </w:t>
      </w:r>
      <w:r w:rsidRPr="00C52112">
        <w:rPr>
          <w:rFonts w:ascii="ITC Avant Garde" w:hAnsi="ITC Avant Garde"/>
          <w:i/>
          <w:iCs/>
        </w:rPr>
        <w:t>(otorgado</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instituto).</w:t>
      </w:r>
    </w:p>
    <w:p w14:paraId="25ABA6D1"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-Canal</w:t>
      </w:r>
      <w:r w:rsidR="00586A2C" w:rsidRPr="00C52112">
        <w:rPr>
          <w:rFonts w:ascii="ITC Avant Garde" w:hAnsi="ITC Avant Garde"/>
          <w:i/>
          <w:iCs/>
        </w:rPr>
        <w:t xml:space="preserve"> </w:t>
      </w:r>
      <w:r w:rsidRPr="00C52112">
        <w:rPr>
          <w:rFonts w:ascii="ITC Avant Garde" w:hAnsi="ITC Avant Garde"/>
          <w:i/>
          <w:iCs/>
        </w:rPr>
        <w:t>o</w:t>
      </w:r>
      <w:r w:rsidR="00586A2C" w:rsidRPr="00C52112">
        <w:rPr>
          <w:rFonts w:ascii="ITC Avant Garde" w:hAnsi="ITC Avant Garde"/>
          <w:i/>
          <w:iCs/>
        </w:rPr>
        <w:t xml:space="preserve"> </w:t>
      </w:r>
      <w:r w:rsidRPr="00C52112">
        <w:rPr>
          <w:rFonts w:ascii="ITC Avant Garde" w:hAnsi="ITC Avant Garde"/>
          <w:i/>
          <w:iCs/>
        </w:rPr>
        <w:t>frecuencia</w:t>
      </w:r>
      <w:r w:rsidR="00586A2C" w:rsidRPr="00C52112">
        <w:rPr>
          <w:rFonts w:ascii="ITC Avant Garde" w:hAnsi="ITC Avant Garde"/>
          <w:i/>
          <w:iCs/>
        </w:rPr>
        <w:t xml:space="preserve"> </w:t>
      </w:r>
      <w:r w:rsidRPr="00C52112">
        <w:rPr>
          <w:rFonts w:ascii="ITC Avant Garde" w:hAnsi="ITC Avant Garde"/>
          <w:i/>
          <w:iCs/>
        </w:rPr>
        <w:t>(otorgado</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instituto).</w:t>
      </w:r>
    </w:p>
    <w:p w14:paraId="452B5832"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-Población</w:t>
      </w:r>
      <w:r w:rsidR="00586A2C" w:rsidRPr="00C52112">
        <w:rPr>
          <w:rFonts w:ascii="ITC Avant Garde" w:hAnsi="ITC Avant Garde"/>
          <w:i/>
          <w:iCs/>
        </w:rPr>
        <w:t xml:space="preserve"> </w:t>
      </w:r>
      <w:r w:rsidRPr="00C52112">
        <w:rPr>
          <w:rFonts w:ascii="ITC Avant Garde" w:hAnsi="ITC Avant Garde"/>
          <w:i/>
          <w:iCs/>
        </w:rPr>
        <w:t>principal</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servir</w:t>
      </w:r>
      <w:r w:rsidR="00586A2C" w:rsidRPr="00C52112">
        <w:rPr>
          <w:rFonts w:ascii="ITC Avant Garde" w:hAnsi="ITC Avant Garde"/>
          <w:i/>
          <w:iCs/>
        </w:rPr>
        <w:t xml:space="preserve"> </w:t>
      </w:r>
      <w:r w:rsidRPr="00C52112">
        <w:rPr>
          <w:rFonts w:ascii="ITC Avant Garde" w:hAnsi="ITC Avant Garde"/>
          <w:i/>
          <w:iCs/>
        </w:rPr>
        <w:t>(otorgado</w:t>
      </w:r>
      <w:r w:rsidR="00586A2C" w:rsidRPr="00C52112">
        <w:rPr>
          <w:rFonts w:ascii="ITC Avant Garde" w:hAnsi="ITC Avant Garde"/>
          <w:i/>
          <w:iCs/>
        </w:rPr>
        <w:t xml:space="preserve"> </w:t>
      </w:r>
      <w:r w:rsidRPr="00C52112">
        <w:rPr>
          <w:rFonts w:ascii="ITC Avant Garde" w:hAnsi="ITC Avant Garde"/>
          <w:i/>
          <w:iCs/>
        </w:rPr>
        <w:t>por</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instituto).</w:t>
      </w:r>
    </w:p>
    <w:p w14:paraId="2AE35FD1"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-Ubicación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antena</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planta</w:t>
      </w:r>
      <w:r w:rsidR="00586A2C" w:rsidRPr="00C52112">
        <w:rPr>
          <w:rFonts w:ascii="ITC Avant Garde" w:hAnsi="ITC Avant Garde"/>
          <w:i/>
          <w:iCs/>
        </w:rPr>
        <w:t xml:space="preserve"> </w:t>
      </w:r>
      <w:r w:rsidRPr="00C52112">
        <w:rPr>
          <w:rFonts w:ascii="ITC Avant Garde" w:hAnsi="ITC Avant Garde"/>
          <w:i/>
          <w:iCs/>
        </w:rPr>
        <w:t>transmisora.</w:t>
      </w:r>
    </w:p>
    <w:p w14:paraId="6FDF8CBF"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-Coordenadas</w:t>
      </w:r>
      <w:r w:rsidR="00586A2C" w:rsidRPr="00C52112">
        <w:rPr>
          <w:rFonts w:ascii="ITC Avant Garde" w:hAnsi="ITC Avant Garde"/>
          <w:i/>
          <w:iCs/>
        </w:rPr>
        <w:t xml:space="preserve"> </w:t>
      </w:r>
      <w:r w:rsidRPr="00C52112">
        <w:rPr>
          <w:rFonts w:ascii="ITC Avant Garde" w:hAnsi="ITC Avant Garde"/>
          <w:i/>
          <w:iCs/>
        </w:rPr>
        <w:t>geográficas</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planta</w:t>
      </w:r>
      <w:r w:rsidR="00586A2C" w:rsidRPr="00C52112">
        <w:rPr>
          <w:rFonts w:ascii="ITC Avant Garde" w:hAnsi="ITC Avant Garde"/>
          <w:i/>
          <w:iCs/>
        </w:rPr>
        <w:t xml:space="preserve"> </w:t>
      </w:r>
      <w:r w:rsidRPr="00C52112">
        <w:rPr>
          <w:rFonts w:ascii="ITC Avant Garde" w:hAnsi="ITC Avant Garde"/>
          <w:i/>
          <w:iCs/>
        </w:rPr>
        <w:t>transmisora).</w:t>
      </w:r>
    </w:p>
    <w:p w14:paraId="6E276196"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-Potencia</w:t>
      </w:r>
      <w:r w:rsidR="00586A2C" w:rsidRPr="00C52112">
        <w:rPr>
          <w:rFonts w:ascii="ITC Avant Garde" w:hAnsi="ITC Avant Garde"/>
          <w:i/>
          <w:iCs/>
        </w:rPr>
        <w:t xml:space="preserve"> </w:t>
      </w:r>
      <w:r w:rsidRPr="00C52112">
        <w:rPr>
          <w:rFonts w:ascii="ITC Avant Garde" w:hAnsi="ITC Avant Garde"/>
          <w:i/>
          <w:iCs/>
        </w:rPr>
        <w:t>Aparente</w:t>
      </w:r>
      <w:r w:rsidR="00586A2C" w:rsidRPr="00C52112">
        <w:rPr>
          <w:rFonts w:ascii="ITC Avant Garde" w:hAnsi="ITC Avant Garde"/>
          <w:i/>
          <w:iCs/>
        </w:rPr>
        <w:t xml:space="preserve"> </w:t>
      </w:r>
      <w:r w:rsidRPr="00C52112">
        <w:rPr>
          <w:rFonts w:ascii="ITC Avant Garde" w:hAnsi="ITC Avant Garde"/>
          <w:i/>
          <w:iCs/>
        </w:rPr>
        <w:t>Radiada.</w:t>
      </w:r>
    </w:p>
    <w:p w14:paraId="77D7AE66"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-Potencia</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operación</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equipo</w:t>
      </w:r>
      <w:r w:rsidR="00586A2C" w:rsidRPr="00C52112">
        <w:rPr>
          <w:rFonts w:ascii="ITC Avant Garde" w:hAnsi="ITC Avant Garde"/>
          <w:i/>
          <w:iCs/>
        </w:rPr>
        <w:t xml:space="preserve"> </w:t>
      </w:r>
      <w:r w:rsidRPr="00C52112">
        <w:rPr>
          <w:rFonts w:ascii="ITC Avant Garde" w:hAnsi="ITC Avant Garde"/>
          <w:i/>
          <w:iCs/>
        </w:rPr>
        <w:t>transmisor.</w:t>
      </w:r>
    </w:p>
    <w:p w14:paraId="284A8973"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-Altura</w:t>
      </w:r>
      <w:r w:rsidR="00586A2C" w:rsidRPr="00C52112">
        <w:rPr>
          <w:rFonts w:ascii="ITC Avant Garde" w:hAnsi="ITC Avant Garde"/>
          <w:i/>
          <w:iCs/>
        </w:rPr>
        <w:t xml:space="preserve"> </w:t>
      </w:r>
      <w:r w:rsidRPr="00C52112">
        <w:rPr>
          <w:rFonts w:ascii="ITC Avant Garde" w:hAnsi="ITC Avant Garde"/>
          <w:i/>
          <w:iCs/>
        </w:rPr>
        <w:t>máxima</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soporte</w:t>
      </w:r>
      <w:r w:rsidR="00586A2C" w:rsidRPr="00C52112">
        <w:rPr>
          <w:rFonts w:ascii="ITC Avant Garde" w:hAnsi="ITC Avant Garde"/>
          <w:i/>
          <w:iCs/>
        </w:rPr>
        <w:t xml:space="preserve"> </w:t>
      </w:r>
      <w:r w:rsidRPr="00C52112">
        <w:rPr>
          <w:rFonts w:ascii="ITC Avant Garde" w:hAnsi="ITC Avant Garde"/>
          <w:i/>
          <w:iCs/>
        </w:rPr>
        <w:t>estructural.</w:t>
      </w:r>
    </w:p>
    <w:p w14:paraId="4E87C722"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-Altura</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centro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radiación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antena</w:t>
      </w:r>
      <w:r w:rsidR="00586A2C" w:rsidRPr="00C52112">
        <w:rPr>
          <w:rFonts w:ascii="ITC Avant Garde" w:hAnsi="ITC Avant Garde"/>
          <w:i/>
          <w:iCs/>
        </w:rPr>
        <w:t xml:space="preserve"> </w:t>
      </w:r>
      <w:r w:rsidRPr="00C52112">
        <w:rPr>
          <w:rFonts w:ascii="ITC Avant Garde" w:hAnsi="ITC Avant Garde"/>
          <w:i/>
          <w:iCs/>
        </w:rPr>
        <w:t>sobre</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lugar</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instalación</w:t>
      </w:r>
    </w:p>
    <w:p w14:paraId="49EF52B2"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(ACESLI).</w:t>
      </w:r>
    </w:p>
    <w:p w14:paraId="7D444D5A"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-Altura</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centro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radiación</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la</w:t>
      </w:r>
      <w:r w:rsidR="00586A2C" w:rsidRPr="00C52112">
        <w:rPr>
          <w:rFonts w:ascii="ITC Avant Garde" w:hAnsi="ITC Avant Garde"/>
          <w:i/>
          <w:iCs/>
        </w:rPr>
        <w:t xml:space="preserve"> </w:t>
      </w:r>
      <w:r w:rsidRPr="00C52112">
        <w:rPr>
          <w:rFonts w:ascii="ITC Avant Garde" w:hAnsi="ITC Avant Garde"/>
          <w:i/>
          <w:iCs/>
        </w:rPr>
        <w:t>antena</w:t>
      </w:r>
      <w:r w:rsidR="00586A2C" w:rsidRPr="00C52112">
        <w:rPr>
          <w:rFonts w:ascii="ITC Avant Garde" w:hAnsi="ITC Avant Garde"/>
          <w:i/>
          <w:iCs/>
        </w:rPr>
        <w:t xml:space="preserve"> </w:t>
      </w:r>
      <w:r w:rsidRPr="00C52112">
        <w:rPr>
          <w:rFonts w:ascii="ITC Avant Garde" w:hAnsi="ITC Avant Garde"/>
          <w:i/>
          <w:iCs/>
        </w:rPr>
        <w:t>en</w:t>
      </w:r>
      <w:r w:rsidR="00586A2C" w:rsidRPr="00C52112">
        <w:rPr>
          <w:rFonts w:ascii="ITC Avant Garde" w:hAnsi="ITC Avant Garde"/>
          <w:i/>
          <w:iCs/>
        </w:rPr>
        <w:t xml:space="preserve"> </w:t>
      </w:r>
      <w:r w:rsidRPr="00C52112">
        <w:rPr>
          <w:rFonts w:ascii="ITC Avant Garde" w:hAnsi="ITC Avant Garde"/>
          <w:i/>
          <w:iCs/>
        </w:rPr>
        <w:t>relación</w:t>
      </w:r>
      <w:r w:rsidR="00586A2C" w:rsidRPr="00C52112">
        <w:rPr>
          <w:rFonts w:ascii="ITC Avant Garde" w:hAnsi="ITC Avant Garde"/>
          <w:i/>
          <w:iCs/>
        </w:rPr>
        <w:t xml:space="preserve"> </w:t>
      </w:r>
      <w:r w:rsidRPr="00C52112">
        <w:rPr>
          <w:rFonts w:ascii="ITC Avant Garde" w:hAnsi="ITC Avant Garde"/>
          <w:i/>
          <w:iCs/>
        </w:rPr>
        <w:t>al</w:t>
      </w:r>
      <w:r w:rsidR="00586A2C" w:rsidRPr="00C52112">
        <w:rPr>
          <w:rFonts w:ascii="ITC Avant Garde" w:hAnsi="ITC Avant Garde"/>
          <w:i/>
          <w:iCs/>
        </w:rPr>
        <w:t xml:space="preserve"> </w:t>
      </w:r>
      <w:r w:rsidRPr="00C52112">
        <w:rPr>
          <w:rFonts w:ascii="ITC Avant Garde" w:hAnsi="ITC Avant Garde"/>
          <w:i/>
          <w:iCs/>
        </w:rPr>
        <w:t>terreno</w:t>
      </w:r>
      <w:r w:rsidR="00586A2C" w:rsidRPr="00C52112">
        <w:rPr>
          <w:rFonts w:ascii="ITC Avant Garde" w:hAnsi="ITC Avant Garde"/>
          <w:i/>
          <w:iCs/>
        </w:rPr>
        <w:t xml:space="preserve"> </w:t>
      </w:r>
      <w:r w:rsidRPr="00C52112">
        <w:rPr>
          <w:rFonts w:ascii="ITC Avant Garde" w:hAnsi="ITC Avant Garde"/>
          <w:i/>
          <w:iCs/>
        </w:rPr>
        <w:t>promedio</w:t>
      </w:r>
    </w:p>
    <w:p w14:paraId="40587BF8"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entre</w:t>
      </w:r>
      <w:r w:rsidR="00586A2C" w:rsidRPr="00C52112">
        <w:rPr>
          <w:rFonts w:ascii="ITC Avant Garde" w:hAnsi="ITC Avant Garde"/>
          <w:i/>
          <w:iCs/>
        </w:rPr>
        <w:t xml:space="preserve"> </w:t>
      </w:r>
      <w:r w:rsidRPr="00C52112">
        <w:rPr>
          <w:rFonts w:ascii="ITC Avant Garde" w:hAnsi="ITC Avant Garde"/>
          <w:i/>
          <w:iCs/>
        </w:rPr>
        <w:t>3</w:t>
      </w:r>
      <w:r w:rsidR="00586A2C" w:rsidRPr="00C52112">
        <w:rPr>
          <w:rFonts w:ascii="ITC Avant Garde" w:hAnsi="ITC Avant Garde"/>
          <w:i/>
          <w:iCs/>
        </w:rPr>
        <w:t xml:space="preserve"> </w:t>
      </w: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16</w:t>
      </w:r>
      <w:r w:rsidR="00586A2C" w:rsidRPr="00C52112">
        <w:rPr>
          <w:rFonts w:ascii="ITC Avant Garde" w:hAnsi="ITC Avant Garde"/>
          <w:i/>
          <w:iCs/>
        </w:rPr>
        <w:t xml:space="preserve"> </w:t>
      </w:r>
      <w:r w:rsidRPr="00C52112">
        <w:rPr>
          <w:rFonts w:ascii="ITC Avant Garde" w:hAnsi="ITC Avant Garde"/>
          <w:i/>
          <w:iCs/>
        </w:rPr>
        <w:t>km</w:t>
      </w:r>
      <w:r w:rsidR="00586A2C" w:rsidRPr="00C52112">
        <w:rPr>
          <w:rFonts w:ascii="ITC Avant Garde" w:hAnsi="ITC Avant Garde"/>
          <w:i/>
          <w:iCs/>
        </w:rPr>
        <w:t xml:space="preserve"> </w:t>
      </w:r>
      <w:r w:rsidRPr="00C52112">
        <w:rPr>
          <w:rFonts w:ascii="ITC Avant Garde" w:hAnsi="ITC Avant Garde"/>
          <w:i/>
          <w:iCs/>
        </w:rPr>
        <w:t>(AATP).</w:t>
      </w:r>
    </w:p>
    <w:p w14:paraId="1D989FC1"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-Directividad</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sistema</w:t>
      </w:r>
      <w:r w:rsidR="00586A2C" w:rsidRPr="00C52112">
        <w:rPr>
          <w:rFonts w:ascii="ITC Avant Garde" w:hAnsi="ITC Avant Garde"/>
          <w:i/>
          <w:iCs/>
        </w:rPr>
        <w:t xml:space="preserve"> </w:t>
      </w:r>
      <w:r w:rsidRPr="00C52112">
        <w:rPr>
          <w:rFonts w:ascii="ITC Avant Garde" w:hAnsi="ITC Avant Garde"/>
          <w:i/>
          <w:iCs/>
        </w:rPr>
        <w:t>radiador.</w:t>
      </w:r>
    </w:p>
    <w:p w14:paraId="03356D9C"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-Inclinación</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haz</w:t>
      </w:r>
      <w:r w:rsidR="00586A2C" w:rsidRPr="00C52112">
        <w:rPr>
          <w:rFonts w:ascii="ITC Avant Garde" w:hAnsi="ITC Avant Garde"/>
          <w:i/>
          <w:iCs/>
        </w:rPr>
        <w:t xml:space="preserve"> </w:t>
      </w:r>
      <w:r w:rsidRPr="00C52112">
        <w:rPr>
          <w:rFonts w:ascii="ITC Avant Garde" w:hAnsi="ITC Avant Garde"/>
          <w:i/>
          <w:iCs/>
        </w:rPr>
        <w:t>eléctrico.</w:t>
      </w:r>
    </w:p>
    <w:p w14:paraId="33BA9984"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-Polarización.</w:t>
      </w:r>
    </w:p>
    <w:p w14:paraId="18A03E5D"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lastRenderedPageBreak/>
        <w:t>-Horario</w:t>
      </w:r>
      <w:r w:rsidR="00586A2C" w:rsidRPr="00C52112">
        <w:rPr>
          <w:rFonts w:ascii="ITC Avant Garde" w:hAnsi="ITC Avant Garde"/>
          <w:i/>
          <w:iCs/>
        </w:rPr>
        <w:t xml:space="preserve"> </w:t>
      </w:r>
      <w:r w:rsidRPr="00C52112">
        <w:rPr>
          <w:rFonts w:ascii="ITC Avant Garde" w:hAnsi="ITC Avant Garde"/>
          <w:i/>
          <w:iCs/>
        </w:rPr>
        <w:t>de</w:t>
      </w:r>
      <w:r w:rsidR="00586A2C" w:rsidRPr="00C52112">
        <w:rPr>
          <w:rFonts w:ascii="ITC Avant Garde" w:hAnsi="ITC Avant Garde"/>
          <w:i/>
          <w:iCs/>
        </w:rPr>
        <w:t xml:space="preserve"> </w:t>
      </w:r>
      <w:r w:rsidRPr="00C52112">
        <w:rPr>
          <w:rFonts w:ascii="ITC Avant Garde" w:hAnsi="ITC Avant Garde"/>
          <w:i/>
          <w:iCs/>
        </w:rPr>
        <w:t>funcionamiento.</w:t>
      </w:r>
    </w:p>
    <w:p w14:paraId="5685455C" w14:textId="77777777" w:rsidR="00B26FFE" w:rsidRPr="00C52112" w:rsidRDefault="00B26FFE" w:rsidP="00C52112">
      <w:pPr>
        <w:pStyle w:val="Prrafodelista"/>
        <w:spacing w:after="0" w:line="240" w:lineRule="auto"/>
        <w:ind w:left="2149"/>
        <w:contextualSpacing w:val="0"/>
        <w:jc w:val="both"/>
        <w:rPr>
          <w:rFonts w:ascii="ITC Avant Garde" w:hAnsi="ITC Avant Garde"/>
          <w:i/>
          <w:iCs/>
        </w:rPr>
      </w:pPr>
    </w:p>
    <w:p w14:paraId="51C2B084" w14:textId="77777777" w:rsidR="005C312A" w:rsidRPr="00C52112" w:rsidRDefault="00B26FFE" w:rsidP="00C52112">
      <w:pPr>
        <w:pStyle w:val="Prrafodelista"/>
        <w:spacing w:after="0" w:line="240" w:lineRule="auto"/>
        <w:ind w:left="2149"/>
        <w:contextualSpacing w:val="0"/>
        <w:jc w:val="both"/>
        <w:rPr>
          <w:rFonts w:ascii="ITC Avant Garde" w:hAnsi="ITC Avant Garde"/>
          <w:i/>
          <w:iCs/>
        </w:rPr>
      </w:pPr>
      <w:r w:rsidRPr="00C52112">
        <w:rPr>
          <w:rFonts w:ascii="ITC Avant Garde" w:hAnsi="ITC Avant Garde"/>
          <w:i/>
          <w:iCs/>
        </w:rPr>
        <w:t>Y</w:t>
      </w:r>
      <w:r w:rsidR="00586A2C" w:rsidRPr="00C52112">
        <w:rPr>
          <w:rFonts w:ascii="ITC Avant Garde" w:hAnsi="ITC Avant Garde"/>
          <w:i/>
          <w:iCs/>
        </w:rPr>
        <w:t xml:space="preserve"> </w:t>
      </w:r>
      <w:r w:rsidRPr="00C52112">
        <w:rPr>
          <w:rFonts w:ascii="ITC Avant Garde" w:hAnsi="ITC Avant Garde"/>
          <w:i/>
          <w:iCs/>
        </w:rPr>
        <w:t>el</w:t>
      </w:r>
      <w:r w:rsidR="00586A2C" w:rsidRPr="00C52112">
        <w:rPr>
          <w:rFonts w:ascii="ITC Avant Garde" w:hAnsi="ITC Avant Garde"/>
          <w:i/>
          <w:iCs/>
        </w:rPr>
        <w:t xml:space="preserve"> </w:t>
      </w:r>
      <w:r w:rsidRPr="00C52112">
        <w:rPr>
          <w:rFonts w:ascii="ITC Avant Garde" w:hAnsi="ITC Avant Garde"/>
          <w:i/>
          <w:iCs/>
        </w:rPr>
        <w:t>formato</w:t>
      </w:r>
      <w:r w:rsidR="00586A2C" w:rsidRPr="00C52112">
        <w:rPr>
          <w:rFonts w:ascii="ITC Avant Garde" w:hAnsi="ITC Avant Garde"/>
          <w:i/>
          <w:iCs/>
        </w:rPr>
        <w:t xml:space="preserve"> </w:t>
      </w:r>
      <w:r w:rsidRPr="00C52112">
        <w:rPr>
          <w:rFonts w:ascii="ITC Avant Garde" w:hAnsi="ITC Avant Garde"/>
          <w:i/>
          <w:iCs/>
        </w:rPr>
        <w:t>del</w:t>
      </w:r>
      <w:r w:rsidR="00586A2C" w:rsidRPr="00C52112">
        <w:rPr>
          <w:rFonts w:ascii="ITC Avant Garde" w:hAnsi="ITC Avant Garde"/>
          <w:i/>
          <w:iCs/>
        </w:rPr>
        <w:t xml:space="preserve"> </w:t>
      </w:r>
      <w:r w:rsidRPr="00C52112">
        <w:rPr>
          <w:rFonts w:ascii="ITC Avant Garde" w:hAnsi="ITC Avant Garde"/>
          <w:i/>
          <w:iCs/>
        </w:rPr>
        <w:t>Anexo</w:t>
      </w:r>
      <w:r w:rsidR="00586A2C" w:rsidRPr="00C52112">
        <w:rPr>
          <w:rFonts w:ascii="ITC Avant Garde" w:hAnsi="ITC Avant Garde"/>
          <w:i/>
          <w:iCs/>
        </w:rPr>
        <w:t xml:space="preserve"> </w:t>
      </w:r>
      <w:r w:rsidRPr="00C52112">
        <w:rPr>
          <w:rFonts w:ascii="ITC Avant Garde" w:hAnsi="ITC Avant Garde"/>
          <w:i/>
          <w:iCs/>
        </w:rPr>
        <w:t>“A”,</w:t>
      </w:r>
      <w:r w:rsidR="00586A2C" w:rsidRPr="00C52112">
        <w:rPr>
          <w:rFonts w:ascii="ITC Avant Garde" w:hAnsi="ITC Avant Garde"/>
          <w:i/>
          <w:iCs/>
        </w:rPr>
        <w:t xml:space="preserve"> </w:t>
      </w:r>
      <w:r w:rsidRPr="00C52112">
        <w:rPr>
          <w:rFonts w:ascii="ITC Avant Garde" w:hAnsi="ITC Avant Garde"/>
          <w:i/>
          <w:iCs/>
        </w:rPr>
        <w:t>solo</w:t>
      </w:r>
      <w:r w:rsidR="00586A2C" w:rsidRPr="00C52112">
        <w:rPr>
          <w:rFonts w:ascii="ITC Avant Garde" w:hAnsi="ITC Avant Garde"/>
          <w:i/>
          <w:iCs/>
        </w:rPr>
        <w:t xml:space="preserve"> </w:t>
      </w:r>
      <w:r w:rsidRPr="00C52112">
        <w:rPr>
          <w:rFonts w:ascii="ITC Avant Garde" w:hAnsi="ITC Avant Garde"/>
          <w:i/>
          <w:iCs/>
        </w:rPr>
        <w:t>prevé</w:t>
      </w:r>
      <w:r w:rsidR="00586A2C" w:rsidRPr="00C52112">
        <w:rPr>
          <w:rFonts w:ascii="ITC Avant Garde" w:hAnsi="ITC Avant Garde"/>
          <w:i/>
          <w:iCs/>
        </w:rPr>
        <w:t xml:space="preserve"> </w:t>
      </w:r>
      <w:r w:rsidRPr="00C52112">
        <w:rPr>
          <w:rFonts w:ascii="ITC Avant Garde" w:hAnsi="ITC Avant Garde"/>
          <w:i/>
          <w:iCs/>
        </w:rPr>
        <w:t>lo</w:t>
      </w:r>
      <w:r w:rsidR="00586A2C" w:rsidRPr="00C52112">
        <w:rPr>
          <w:rFonts w:ascii="ITC Avant Garde" w:hAnsi="ITC Avant Garde"/>
          <w:i/>
          <w:iCs/>
        </w:rPr>
        <w:t xml:space="preserve"> </w:t>
      </w:r>
      <w:r w:rsidRPr="00C52112">
        <w:rPr>
          <w:rFonts w:ascii="ITC Avant Garde" w:hAnsi="ITC Avant Garde"/>
          <w:i/>
          <w:iCs/>
        </w:rPr>
        <w:t>siguiente:</w:t>
      </w:r>
    </w:p>
    <w:p w14:paraId="34FA867B" w14:textId="77777777" w:rsidR="00B26FFE" w:rsidRPr="00C52112" w:rsidRDefault="00B26FFE" w:rsidP="00C52112">
      <w:pPr>
        <w:spacing w:after="0" w:line="240" w:lineRule="auto"/>
        <w:jc w:val="both"/>
        <w:rPr>
          <w:rFonts w:ascii="ITC Avant Garde" w:hAnsi="ITC Avant Garde"/>
          <w:i/>
          <w:iCs/>
        </w:rPr>
      </w:pPr>
    </w:p>
    <w:p w14:paraId="0A05DDF3" w14:textId="77777777" w:rsidR="00B26FFE" w:rsidRPr="00C52112" w:rsidRDefault="00B26FFE" w:rsidP="00C52112">
      <w:pPr>
        <w:spacing w:after="0" w:line="240" w:lineRule="auto"/>
        <w:jc w:val="center"/>
        <w:rPr>
          <w:rFonts w:ascii="ITC Avant Garde" w:hAnsi="ITC Avant Garde"/>
          <w:i/>
          <w:iCs/>
        </w:rPr>
      </w:pPr>
      <w:r w:rsidRPr="00C52112">
        <w:rPr>
          <w:rFonts w:ascii="ITC Avant Garde" w:hAnsi="ITC Avant Garde"/>
          <w:noProof/>
        </w:rPr>
        <w:drawing>
          <wp:inline distT="0" distB="0" distL="0" distR="0" wp14:anchorId="7AAE7427" wp14:editId="11AB02D1">
            <wp:extent cx="4055730" cy="1465093"/>
            <wp:effectExtent l="0" t="0" r="2540" b="1905"/>
            <wp:docPr id="88" name="Imagen 88"/>
            <wp:cNvGraphicFramePr/>
            <a:graphic xmlns:a="http://schemas.openxmlformats.org/drawingml/2006/main">
              <a:graphicData uri="http://schemas.openxmlformats.org/drawingml/2006/picture">
                <pic:pic xmlns:pic="http://schemas.openxmlformats.org/drawingml/2006/picture">
                  <pic:nvPicPr>
                    <pic:cNvPr id="88" name="Imagen 8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647" cy="1468675"/>
                    </a:xfrm>
                    <a:prstGeom prst="rect">
                      <a:avLst/>
                    </a:prstGeom>
                    <a:noFill/>
                    <a:ln>
                      <a:noFill/>
                    </a:ln>
                  </pic:spPr>
                </pic:pic>
              </a:graphicData>
            </a:graphic>
          </wp:inline>
        </w:drawing>
      </w:r>
    </w:p>
    <w:p w14:paraId="1E206EC6" w14:textId="77777777" w:rsidR="005C312A" w:rsidRPr="00C52112" w:rsidRDefault="005C312A" w:rsidP="00C52112">
      <w:pPr>
        <w:pStyle w:val="Prrafodelista"/>
        <w:spacing w:after="0" w:line="240" w:lineRule="auto"/>
        <w:ind w:left="2149"/>
        <w:contextualSpacing w:val="0"/>
        <w:jc w:val="both"/>
        <w:rPr>
          <w:rFonts w:ascii="ITC Avant Garde" w:hAnsi="ITC Avant Garde"/>
          <w:i/>
          <w:iCs/>
        </w:rPr>
      </w:pPr>
    </w:p>
    <w:p w14:paraId="5D465DF2"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-Distintivo</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la</w:t>
      </w:r>
      <w:r w:rsidR="00586A2C" w:rsidRPr="00C52112">
        <w:rPr>
          <w:rFonts w:ascii="ITC Avant Garde" w:hAnsi="ITC Avant Garde"/>
          <w:color w:val="FF0000"/>
        </w:rPr>
        <w:t xml:space="preserve"> </w:t>
      </w:r>
      <w:r w:rsidRPr="00C52112">
        <w:rPr>
          <w:rFonts w:ascii="ITC Avant Garde" w:hAnsi="ITC Avant Garde"/>
          <w:color w:val="FF0000"/>
        </w:rPr>
        <w:t>estación).</w:t>
      </w:r>
    </w:p>
    <w:p w14:paraId="6F8EF9B5"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-Tipo</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los</w:t>
      </w:r>
      <w:r w:rsidR="00586A2C" w:rsidRPr="00C52112">
        <w:rPr>
          <w:rFonts w:ascii="ITC Avant Garde" w:hAnsi="ITC Avant Garde"/>
          <w:color w:val="FF0000"/>
        </w:rPr>
        <w:t xml:space="preserve"> </w:t>
      </w:r>
      <w:r w:rsidRPr="00C52112">
        <w:rPr>
          <w:rFonts w:ascii="ITC Avant Garde" w:hAnsi="ITC Avant Garde"/>
          <w:color w:val="FF0000"/>
        </w:rPr>
        <w:t>servicios</w:t>
      </w:r>
      <w:r w:rsidR="00586A2C" w:rsidRPr="00C52112">
        <w:rPr>
          <w:rFonts w:ascii="ITC Avant Garde" w:hAnsi="ITC Avant Garde"/>
          <w:color w:val="FF0000"/>
        </w:rPr>
        <w:t xml:space="preserve"> </w:t>
      </w:r>
      <w:r w:rsidRPr="00C52112">
        <w:rPr>
          <w:rFonts w:ascii="ITC Avant Garde" w:hAnsi="ITC Avant Garde"/>
          <w:color w:val="FF0000"/>
        </w:rPr>
        <w:t>EP,</w:t>
      </w:r>
      <w:r w:rsidR="00586A2C" w:rsidRPr="00C52112">
        <w:rPr>
          <w:rFonts w:ascii="ITC Avant Garde" w:hAnsi="ITC Avant Garde"/>
          <w:color w:val="FF0000"/>
        </w:rPr>
        <w:t xml:space="preserve"> </w:t>
      </w:r>
      <w:r w:rsidRPr="00C52112">
        <w:rPr>
          <w:rFonts w:ascii="ITC Avant Garde" w:hAnsi="ITC Avant Garde"/>
          <w:color w:val="FF0000"/>
        </w:rPr>
        <w:t>PT,</w:t>
      </w:r>
      <w:r w:rsidR="00586A2C" w:rsidRPr="00C52112">
        <w:rPr>
          <w:rFonts w:ascii="ITC Avant Garde" w:hAnsi="ITC Avant Garde"/>
          <w:color w:val="FF0000"/>
        </w:rPr>
        <w:t xml:space="preserve"> </w:t>
      </w:r>
      <w:r w:rsidRPr="00C52112">
        <w:rPr>
          <w:rFonts w:ascii="ITC Avant Garde" w:hAnsi="ITC Avant Garde"/>
          <w:color w:val="FF0000"/>
        </w:rPr>
        <w:t>EEP).</w:t>
      </w:r>
    </w:p>
    <w:p w14:paraId="5B0E8B10"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-Calle</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los</w:t>
      </w:r>
      <w:r w:rsidR="00586A2C" w:rsidRPr="00C52112">
        <w:rPr>
          <w:rFonts w:ascii="ITC Avant Garde" w:hAnsi="ITC Avant Garde"/>
          <w:color w:val="FF0000"/>
        </w:rPr>
        <w:t xml:space="preserve"> </w:t>
      </w:r>
      <w:r w:rsidRPr="00C52112">
        <w:rPr>
          <w:rFonts w:ascii="ITC Avant Garde" w:hAnsi="ITC Avant Garde"/>
          <w:color w:val="FF0000"/>
        </w:rPr>
        <w:t>servicios</w:t>
      </w:r>
      <w:r w:rsidR="00586A2C" w:rsidRPr="00C52112">
        <w:rPr>
          <w:rFonts w:ascii="ITC Avant Garde" w:hAnsi="ITC Avant Garde"/>
          <w:color w:val="FF0000"/>
        </w:rPr>
        <w:t xml:space="preserve"> </w:t>
      </w:r>
      <w:r w:rsidRPr="00C52112">
        <w:rPr>
          <w:rFonts w:ascii="ITC Avant Garde" w:hAnsi="ITC Avant Garde"/>
          <w:color w:val="FF0000"/>
        </w:rPr>
        <w:t>EP,</w:t>
      </w:r>
      <w:r w:rsidR="00586A2C" w:rsidRPr="00C52112">
        <w:rPr>
          <w:rFonts w:ascii="ITC Avant Garde" w:hAnsi="ITC Avant Garde"/>
          <w:color w:val="FF0000"/>
        </w:rPr>
        <w:t xml:space="preserve"> </w:t>
      </w:r>
      <w:r w:rsidRPr="00C52112">
        <w:rPr>
          <w:rFonts w:ascii="ITC Avant Garde" w:hAnsi="ITC Avant Garde"/>
          <w:color w:val="FF0000"/>
        </w:rPr>
        <w:t>PT).</w:t>
      </w:r>
    </w:p>
    <w:p w14:paraId="57F9DDD2"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w:t>
      </w:r>
      <w:proofErr w:type="spellStart"/>
      <w:r w:rsidRPr="00C52112">
        <w:rPr>
          <w:rFonts w:ascii="ITC Avant Garde" w:hAnsi="ITC Avant Garde"/>
        </w:rPr>
        <w:t>Num</w:t>
      </w:r>
      <w:proofErr w:type="spellEnd"/>
      <w:r w:rsidRPr="00C52112">
        <w:rPr>
          <w:rFonts w:ascii="ITC Avant Garde" w:hAnsi="ITC Avant Garde"/>
        </w:rPr>
        <w:t>.</w:t>
      </w:r>
      <w:r w:rsidR="00586A2C" w:rsidRPr="00C52112">
        <w:rPr>
          <w:rFonts w:ascii="ITC Avant Garde" w:hAnsi="ITC Avant Garde"/>
        </w:rPr>
        <w:t xml:space="preserve"> </w:t>
      </w:r>
      <w:r w:rsidRPr="00C52112">
        <w:rPr>
          <w:rFonts w:ascii="ITC Avant Garde" w:hAnsi="ITC Avant Garde"/>
        </w:rPr>
        <w:t>Ext.</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los</w:t>
      </w:r>
      <w:r w:rsidR="00586A2C" w:rsidRPr="00C52112">
        <w:rPr>
          <w:rFonts w:ascii="ITC Avant Garde" w:hAnsi="ITC Avant Garde"/>
          <w:color w:val="FF0000"/>
        </w:rPr>
        <w:t xml:space="preserve"> </w:t>
      </w:r>
      <w:r w:rsidRPr="00C52112">
        <w:rPr>
          <w:rFonts w:ascii="ITC Avant Garde" w:hAnsi="ITC Avant Garde"/>
          <w:color w:val="FF0000"/>
        </w:rPr>
        <w:t>servicios</w:t>
      </w:r>
      <w:r w:rsidR="00586A2C" w:rsidRPr="00C52112">
        <w:rPr>
          <w:rFonts w:ascii="ITC Avant Garde" w:hAnsi="ITC Avant Garde"/>
          <w:color w:val="FF0000"/>
        </w:rPr>
        <w:t xml:space="preserve"> </w:t>
      </w:r>
      <w:r w:rsidRPr="00C52112">
        <w:rPr>
          <w:rFonts w:ascii="ITC Avant Garde" w:hAnsi="ITC Avant Garde"/>
          <w:color w:val="FF0000"/>
        </w:rPr>
        <w:t>EP,</w:t>
      </w:r>
      <w:r w:rsidR="00586A2C" w:rsidRPr="00C52112">
        <w:rPr>
          <w:rFonts w:ascii="ITC Avant Garde" w:hAnsi="ITC Avant Garde"/>
          <w:color w:val="FF0000"/>
        </w:rPr>
        <w:t xml:space="preserve"> </w:t>
      </w:r>
      <w:r w:rsidRPr="00C52112">
        <w:rPr>
          <w:rFonts w:ascii="ITC Avant Garde" w:hAnsi="ITC Avant Garde"/>
          <w:color w:val="FF0000"/>
        </w:rPr>
        <w:t>PT).</w:t>
      </w:r>
    </w:p>
    <w:p w14:paraId="27BFA88B"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w:t>
      </w:r>
      <w:proofErr w:type="spellStart"/>
      <w:r w:rsidRPr="00C52112">
        <w:rPr>
          <w:rFonts w:ascii="ITC Avant Garde" w:hAnsi="ITC Avant Garde"/>
        </w:rPr>
        <w:t>Num</w:t>
      </w:r>
      <w:proofErr w:type="spellEnd"/>
      <w:r w:rsidRPr="00C52112">
        <w:rPr>
          <w:rFonts w:ascii="ITC Avant Garde" w:hAnsi="ITC Avant Garde"/>
        </w:rPr>
        <w:t>.</w:t>
      </w:r>
      <w:r w:rsidR="00586A2C" w:rsidRPr="00C52112">
        <w:rPr>
          <w:rFonts w:ascii="ITC Avant Garde" w:hAnsi="ITC Avant Garde"/>
        </w:rPr>
        <w:t xml:space="preserve"> </w:t>
      </w:r>
      <w:proofErr w:type="spellStart"/>
      <w:r w:rsidRPr="00C52112">
        <w:rPr>
          <w:rFonts w:ascii="ITC Avant Garde" w:hAnsi="ITC Avant Garde"/>
        </w:rPr>
        <w:t>Int</w:t>
      </w:r>
      <w:proofErr w:type="spellEnd"/>
      <w:r w:rsidRPr="00C52112">
        <w:rPr>
          <w:rFonts w:ascii="ITC Avant Garde" w:hAnsi="ITC Avant Garde"/>
        </w:rPr>
        <w:t>.</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los</w:t>
      </w:r>
      <w:r w:rsidR="00586A2C" w:rsidRPr="00C52112">
        <w:rPr>
          <w:rFonts w:ascii="ITC Avant Garde" w:hAnsi="ITC Avant Garde"/>
          <w:color w:val="FF0000"/>
        </w:rPr>
        <w:t xml:space="preserve"> </w:t>
      </w:r>
      <w:r w:rsidRPr="00C52112">
        <w:rPr>
          <w:rFonts w:ascii="ITC Avant Garde" w:hAnsi="ITC Avant Garde"/>
          <w:color w:val="FF0000"/>
        </w:rPr>
        <w:t>servicios</w:t>
      </w:r>
      <w:r w:rsidR="00586A2C" w:rsidRPr="00C52112">
        <w:rPr>
          <w:rFonts w:ascii="ITC Avant Garde" w:hAnsi="ITC Avant Garde"/>
          <w:color w:val="FF0000"/>
        </w:rPr>
        <w:t xml:space="preserve"> </w:t>
      </w:r>
      <w:r w:rsidRPr="00C52112">
        <w:rPr>
          <w:rFonts w:ascii="ITC Avant Garde" w:hAnsi="ITC Avant Garde"/>
          <w:color w:val="FF0000"/>
        </w:rPr>
        <w:t>EP,</w:t>
      </w:r>
      <w:r w:rsidR="00586A2C" w:rsidRPr="00C52112">
        <w:rPr>
          <w:rFonts w:ascii="ITC Avant Garde" w:hAnsi="ITC Avant Garde"/>
          <w:color w:val="FF0000"/>
        </w:rPr>
        <w:t xml:space="preserve"> </w:t>
      </w:r>
      <w:r w:rsidRPr="00C52112">
        <w:rPr>
          <w:rFonts w:ascii="ITC Avant Garde" w:hAnsi="ITC Avant Garde"/>
          <w:color w:val="FF0000"/>
        </w:rPr>
        <w:t>PT).</w:t>
      </w:r>
    </w:p>
    <w:p w14:paraId="7EB19B82"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-Colonia.</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los</w:t>
      </w:r>
      <w:r w:rsidR="00586A2C" w:rsidRPr="00C52112">
        <w:rPr>
          <w:rFonts w:ascii="ITC Avant Garde" w:hAnsi="ITC Avant Garde"/>
          <w:color w:val="FF0000"/>
        </w:rPr>
        <w:t xml:space="preserve"> </w:t>
      </w:r>
      <w:r w:rsidRPr="00C52112">
        <w:rPr>
          <w:rFonts w:ascii="ITC Avant Garde" w:hAnsi="ITC Avant Garde"/>
          <w:color w:val="FF0000"/>
        </w:rPr>
        <w:t>servicios</w:t>
      </w:r>
      <w:r w:rsidR="00586A2C" w:rsidRPr="00C52112">
        <w:rPr>
          <w:rFonts w:ascii="ITC Avant Garde" w:hAnsi="ITC Avant Garde"/>
          <w:color w:val="FF0000"/>
        </w:rPr>
        <w:t xml:space="preserve"> </w:t>
      </w:r>
      <w:r w:rsidRPr="00C52112">
        <w:rPr>
          <w:rFonts w:ascii="ITC Avant Garde" w:hAnsi="ITC Avant Garde"/>
          <w:color w:val="FF0000"/>
        </w:rPr>
        <w:t>EP,</w:t>
      </w:r>
      <w:r w:rsidR="00586A2C" w:rsidRPr="00C52112">
        <w:rPr>
          <w:rFonts w:ascii="ITC Avant Garde" w:hAnsi="ITC Avant Garde"/>
          <w:color w:val="FF0000"/>
        </w:rPr>
        <w:t xml:space="preserve"> </w:t>
      </w:r>
      <w:r w:rsidRPr="00C52112">
        <w:rPr>
          <w:rFonts w:ascii="ITC Avant Garde" w:hAnsi="ITC Avant Garde"/>
          <w:color w:val="FF0000"/>
        </w:rPr>
        <w:t>PT).</w:t>
      </w:r>
    </w:p>
    <w:p w14:paraId="7EA7C136"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-Entidad.</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los</w:t>
      </w:r>
      <w:r w:rsidR="00586A2C" w:rsidRPr="00C52112">
        <w:rPr>
          <w:rFonts w:ascii="ITC Avant Garde" w:hAnsi="ITC Avant Garde"/>
          <w:color w:val="FF0000"/>
        </w:rPr>
        <w:t xml:space="preserve"> </w:t>
      </w:r>
      <w:r w:rsidRPr="00C52112">
        <w:rPr>
          <w:rFonts w:ascii="ITC Avant Garde" w:hAnsi="ITC Avant Garde"/>
          <w:color w:val="FF0000"/>
        </w:rPr>
        <w:t>servicios</w:t>
      </w:r>
      <w:r w:rsidR="00586A2C" w:rsidRPr="00C52112">
        <w:rPr>
          <w:rFonts w:ascii="ITC Avant Garde" w:hAnsi="ITC Avant Garde"/>
          <w:color w:val="FF0000"/>
        </w:rPr>
        <w:t xml:space="preserve"> </w:t>
      </w:r>
      <w:r w:rsidRPr="00C52112">
        <w:rPr>
          <w:rFonts w:ascii="ITC Avant Garde" w:hAnsi="ITC Avant Garde"/>
          <w:color w:val="FF0000"/>
        </w:rPr>
        <w:t>EP,</w:t>
      </w:r>
      <w:r w:rsidR="00586A2C" w:rsidRPr="00C52112">
        <w:rPr>
          <w:rFonts w:ascii="ITC Avant Garde" w:hAnsi="ITC Avant Garde"/>
          <w:color w:val="FF0000"/>
        </w:rPr>
        <w:t xml:space="preserve"> </w:t>
      </w:r>
      <w:r w:rsidRPr="00C52112">
        <w:rPr>
          <w:rFonts w:ascii="ITC Avant Garde" w:hAnsi="ITC Avant Garde"/>
          <w:color w:val="FF0000"/>
        </w:rPr>
        <w:t>PT).</w:t>
      </w:r>
    </w:p>
    <w:p w14:paraId="04AC1F8B"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-Municipio.</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los</w:t>
      </w:r>
      <w:r w:rsidR="00586A2C" w:rsidRPr="00C52112">
        <w:rPr>
          <w:rFonts w:ascii="ITC Avant Garde" w:hAnsi="ITC Avant Garde"/>
          <w:color w:val="FF0000"/>
        </w:rPr>
        <w:t xml:space="preserve"> </w:t>
      </w:r>
      <w:r w:rsidRPr="00C52112">
        <w:rPr>
          <w:rFonts w:ascii="ITC Avant Garde" w:hAnsi="ITC Avant Garde"/>
          <w:color w:val="FF0000"/>
        </w:rPr>
        <w:t>servicios</w:t>
      </w:r>
      <w:r w:rsidR="00586A2C" w:rsidRPr="00C52112">
        <w:rPr>
          <w:rFonts w:ascii="ITC Avant Garde" w:hAnsi="ITC Avant Garde"/>
          <w:color w:val="FF0000"/>
        </w:rPr>
        <w:t xml:space="preserve"> </w:t>
      </w:r>
      <w:r w:rsidRPr="00C52112">
        <w:rPr>
          <w:rFonts w:ascii="ITC Avant Garde" w:hAnsi="ITC Avant Garde"/>
          <w:color w:val="FF0000"/>
        </w:rPr>
        <w:t>EP,</w:t>
      </w:r>
      <w:r w:rsidR="00586A2C" w:rsidRPr="00C52112">
        <w:rPr>
          <w:rFonts w:ascii="ITC Avant Garde" w:hAnsi="ITC Avant Garde"/>
          <w:color w:val="FF0000"/>
        </w:rPr>
        <w:t xml:space="preserve"> </w:t>
      </w:r>
      <w:r w:rsidRPr="00C52112">
        <w:rPr>
          <w:rFonts w:ascii="ITC Avant Garde" w:hAnsi="ITC Avant Garde"/>
          <w:color w:val="FF0000"/>
        </w:rPr>
        <w:t>PT).</w:t>
      </w:r>
    </w:p>
    <w:p w14:paraId="5A42D2C3"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w:t>
      </w:r>
      <w:proofErr w:type="spellStart"/>
      <w:r w:rsidRPr="00C52112">
        <w:rPr>
          <w:rFonts w:ascii="ITC Avant Garde" w:hAnsi="ITC Avant Garde"/>
        </w:rPr>
        <w:t>C.p.</w:t>
      </w:r>
      <w:proofErr w:type="spellEnd"/>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los</w:t>
      </w:r>
      <w:r w:rsidR="00586A2C" w:rsidRPr="00C52112">
        <w:rPr>
          <w:rFonts w:ascii="ITC Avant Garde" w:hAnsi="ITC Avant Garde"/>
          <w:color w:val="FF0000"/>
        </w:rPr>
        <w:t xml:space="preserve"> </w:t>
      </w:r>
      <w:r w:rsidRPr="00C52112">
        <w:rPr>
          <w:rFonts w:ascii="ITC Avant Garde" w:hAnsi="ITC Avant Garde"/>
          <w:color w:val="FF0000"/>
        </w:rPr>
        <w:t>servicios</w:t>
      </w:r>
      <w:r w:rsidR="00586A2C" w:rsidRPr="00C52112">
        <w:rPr>
          <w:rFonts w:ascii="ITC Avant Garde" w:hAnsi="ITC Avant Garde"/>
          <w:color w:val="FF0000"/>
        </w:rPr>
        <w:t xml:space="preserve"> </w:t>
      </w:r>
      <w:r w:rsidRPr="00C52112">
        <w:rPr>
          <w:rFonts w:ascii="ITC Avant Garde" w:hAnsi="ITC Avant Garde"/>
          <w:color w:val="FF0000"/>
        </w:rPr>
        <w:t>EP,</w:t>
      </w:r>
      <w:r w:rsidR="00586A2C" w:rsidRPr="00C52112">
        <w:rPr>
          <w:rFonts w:ascii="ITC Avant Garde" w:hAnsi="ITC Avant Garde"/>
          <w:color w:val="FF0000"/>
        </w:rPr>
        <w:t xml:space="preserve"> </w:t>
      </w:r>
      <w:r w:rsidRPr="00C52112">
        <w:rPr>
          <w:rFonts w:ascii="ITC Avant Garde" w:hAnsi="ITC Avant Garde"/>
          <w:color w:val="FF0000"/>
        </w:rPr>
        <w:t>PT).</w:t>
      </w:r>
    </w:p>
    <w:p w14:paraId="509C76AE"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-Latitud.</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los</w:t>
      </w:r>
      <w:r w:rsidR="00586A2C" w:rsidRPr="00C52112">
        <w:rPr>
          <w:rFonts w:ascii="ITC Avant Garde" w:hAnsi="ITC Avant Garde"/>
          <w:color w:val="FF0000"/>
        </w:rPr>
        <w:t xml:space="preserve"> </w:t>
      </w:r>
      <w:r w:rsidRPr="00C52112">
        <w:rPr>
          <w:rFonts w:ascii="ITC Avant Garde" w:hAnsi="ITC Avant Garde"/>
          <w:color w:val="FF0000"/>
        </w:rPr>
        <w:t>servicios</w:t>
      </w:r>
      <w:r w:rsidR="00586A2C" w:rsidRPr="00C52112">
        <w:rPr>
          <w:rFonts w:ascii="ITC Avant Garde" w:hAnsi="ITC Avant Garde"/>
          <w:color w:val="FF0000"/>
        </w:rPr>
        <w:t xml:space="preserve"> </w:t>
      </w:r>
      <w:r w:rsidRPr="00C52112">
        <w:rPr>
          <w:rFonts w:ascii="ITC Avant Garde" w:hAnsi="ITC Avant Garde"/>
          <w:color w:val="FF0000"/>
        </w:rPr>
        <w:t>EP,</w:t>
      </w:r>
      <w:r w:rsidR="00586A2C" w:rsidRPr="00C52112">
        <w:rPr>
          <w:rFonts w:ascii="ITC Avant Garde" w:hAnsi="ITC Avant Garde"/>
          <w:color w:val="FF0000"/>
        </w:rPr>
        <w:t xml:space="preserve"> </w:t>
      </w:r>
      <w:r w:rsidRPr="00C52112">
        <w:rPr>
          <w:rFonts w:ascii="ITC Avant Garde" w:hAnsi="ITC Avant Garde"/>
          <w:color w:val="FF0000"/>
        </w:rPr>
        <w:t>PT).</w:t>
      </w:r>
    </w:p>
    <w:p w14:paraId="1D81C402"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-Longitud.</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los</w:t>
      </w:r>
      <w:r w:rsidR="00586A2C" w:rsidRPr="00C52112">
        <w:rPr>
          <w:rFonts w:ascii="ITC Avant Garde" w:hAnsi="ITC Avant Garde"/>
          <w:color w:val="FF0000"/>
        </w:rPr>
        <w:t xml:space="preserve"> </w:t>
      </w:r>
      <w:r w:rsidRPr="00C52112">
        <w:rPr>
          <w:rFonts w:ascii="ITC Avant Garde" w:hAnsi="ITC Avant Garde"/>
          <w:color w:val="FF0000"/>
        </w:rPr>
        <w:t>servicios</w:t>
      </w:r>
      <w:r w:rsidR="00586A2C" w:rsidRPr="00C52112">
        <w:rPr>
          <w:rFonts w:ascii="ITC Avant Garde" w:hAnsi="ITC Avant Garde"/>
          <w:color w:val="FF0000"/>
        </w:rPr>
        <w:t xml:space="preserve"> </w:t>
      </w:r>
      <w:r w:rsidRPr="00C52112">
        <w:rPr>
          <w:rFonts w:ascii="ITC Avant Garde" w:hAnsi="ITC Avant Garde"/>
          <w:color w:val="FF0000"/>
        </w:rPr>
        <w:t>EP,</w:t>
      </w:r>
      <w:r w:rsidR="00586A2C" w:rsidRPr="00C52112">
        <w:rPr>
          <w:rFonts w:ascii="ITC Avant Garde" w:hAnsi="ITC Avant Garde"/>
          <w:color w:val="FF0000"/>
        </w:rPr>
        <w:t xml:space="preserve"> </w:t>
      </w:r>
      <w:r w:rsidRPr="00C52112">
        <w:rPr>
          <w:rFonts w:ascii="ITC Avant Garde" w:hAnsi="ITC Avant Garde"/>
          <w:color w:val="FF0000"/>
        </w:rPr>
        <w:t>PT).</w:t>
      </w:r>
    </w:p>
    <w:p w14:paraId="16494F8E"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-Oficio</w:t>
      </w:r>
      <w:r w:rsidR="00586A2C" w:rsidRPr="00C52112">
        <w:rPr>
          <w:rFonts w:ascii="ITC Avant Garde" w:hAnsi="ITC Avant Garde"/>
        </w:rPr>
        <w:t xml:space="preserve"> </w:t>
      </w:r>
      <w:r w:rsidRPr="00C52112">
        <w:rPr>
          <w:rFonts w:ascii="ITC Avant Garde" w:hAnsi="ITC Avant Garde"/>
        </w:rPr>
        <w:t>Autorización.</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los</w:t>
      </w:r>
      <w:r w:rsidR="00586A2C" w:rsidRPr="00C52112">
        <w:rPr>
          <w:rFonts w:ascii="ITC Avant Garde" w:hAnsi="ITC Avant Garde"/>
          <w:color w:val="FF0000"/>
        </w:rPr>
        <w:t xml:space="preserve"> </w:t>
      </w:r>
      <w:r w:rsidRPr="00C52112">
        <w:rPr>
          <w:rFonts w:ascii="ITC Avant Garde" w:hAnsi="ITC Avant Garde"/>
          <w:color w:val="FF0000"/>
        </w:rPr>
        <w:t>servicios</w:t>
      </w:r>
      <w:r w:rsidR="00586A2C" w:rsidRPr="00C52112">
        <w:rPr>
          <w:rFonts w:ascii="ITC Avant Garde" w:hAnsi="ITC Avant Garde"/>
          <w:color w:val="FF0000"/>
        </w:rPr>
        <w:t xml:space="preserve"> </w:t>
      </w:r>
      <w:r w:rsidRPr="00C52112">
        <w:rPr>
          <w:rFonts w:ascii="ITC Avant Garde" w:hAnsi="ITC Avant Garde"/>
          <w:color w:val="FF0000"/>
        </w:rPr>
        <w:t>EEP,</w:t>
      </w:r>
      <w:r w:rsidR="00586A2C" w:rsidRPr="00C52112">
        <w:rPr>
          <w:rFonts w:ascii="ITC Avant Garde" w:hAnsi="ITC Avant Garde"/>
          <w:color w:val="FF0000"/>
        </w:rPr>
        <w:t xml:space="preserve"> </w:t>
      </w:r>
      <w:r w:rsidRPr="00C52112">
        <w:rPr>
          <w:rFonts w:ascii="ITC Avant Garde" w:hAnsi="ITC Avant Garde"/>
          <w:color w:val="FF0000"/>
        </w:rPr>
        <w:t>PT).</w:t>
      </w:r>
    </w:p>
    <w:p w14:paraId="157DB15D"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-Frecuencia</w:t>
      </w:r>
      <w:r w:rsidR="00586A2C" w:rsidRPr="00C52112">
        <w:rPr>
          <w:rFonts w:ascii="ITC Avant Garde" w:hAnsi="ITC Avant Garde"/>
        </w:rPr>
        <w:t xml:space="preserve"> </w:t>
      </w:r>
      <w:r w:rsidRPr="00C52112">
        <w:rPr>
          <w:rFonts w:ascii="ITC Avant Garde" w:hAnsi="ITC Avant Garde"/>
          <w:color w:val="FF0000"/>
        </w:rPr>
        <w:t>(Enlace</w:t>
      </w:r>
      <w:r w:rsidR="00586A2C" w:rsidRPr="00C52112">
        <w:rPr>
          <w:rFonts w:ascii="ITC Avant Garde" w:hAnsi="ITC Avant Garde"/>
          <w:color w:val="FF0000"/>
        </w:rPr>
        <w:t xml:space="preserve"> </w:t>
      </w:r>
      <w:r w:rsidRPr="00C52112">
        <w:rPr>
          <w:rFonts w:ascii="ITC Avant Garde" w:hAnsi="ITC Avant Garde"/>
          <w:color w:val="FF0000"/>
        </w:rPr>
        <w:t>Estudio</w:t>
      </w:r>
      <w:r w:rsidR="00586A2C" w:rsidRPr="00C52112">
        <w:rPr>
          <w:rFonts w:ascii="ITC Avant Garde" w:hAnsi="ITC Avant Garde"/>
          <w:color w:val="FF0000"/>
        </w:rPr>
        <w:t xml:space="preserve"> </w:t>
      </w:r>
      <w:r w:rsidRPr="00C52112">
        <w:rPr>
          <w:rFonts w:ascii="ITC Avant Garde" w:hAnsi="ITC Avant Garde"/>
          <w:color w:val="FF0000"/>
        </w:rPr>
        <w:t>Planta).(del</w:t>
      </w:r>
      <w:r w:rsidR="00586A2C" w:rsidRPr="00C52112">
        <w:rPr>
          <w:rFonts w:ascii="ITC Avant Garde" w:hAnsi="ITC Avant Garde"/>
          <w:color w:val="FF0000"/>
        </w:rPr>
        <w:t xml:space="preserve"> </w:t>
      </w:r>
      <w:r w:rsidRPr="00C52112">
        <w:rPr>
          <w:rFonts w:ascii="ITC Avant Garde" w:hAnsi="ITC Avant Garde"/>
          <w:color w:val="FF0000"/>
        </w:rPr>
        <w:t>servicio</w:t>
      </w:r>
      <w:r w:rsidR="00586A2C" w:rsidRPr="00C52112">
        <w:rPr>
          <w:rFonts w:ascii="ITC Avant Garde" w:hAnsi="ITC Avant Garde"/>
          <w:color w:val="FF0000"/>
        </w:rPr>
        <w:t xml:space="preserve"> </w:t>
      </w:r>
      <w:r w:rsidRPr="00C52112">
        <w:rPr>
          <w:rFonts w:ascii="ITC Avant Garde" w:hAnsi="ITC Avant Garde"/>
          <w:color w:val="FF0000"/>
        </w:rPr>
        <w:t>EEP).</w:t>
      </w:r>
    </w:p>
    <w:p w14:paraId="1209E7CC"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-PRA</w:t>
      </w:r>
      <w:r w:rsidR="00586A2C" w:rsidRPr="00C52112">
        <w:rPr>
          <w:rFonts w:ascii="ITC Avant Garde" w:hAnsi="ITC Avant Garde"/>
        </w:rPr>
        <w:t xml:space="preserve"> </w:t>
      </w:r>
      <w:proofErr w:type="spellStart"/>
      <w:r w:rsidRPr="00C52112">
        <w:rPr>
          <w:rFonts w:ascii="ITC Avant Garde" w:hAnsi="ITC Avant Garde"/>
        </w:rPr>
        <w:t>ó</w:t>
      </w:r>
      <w:proofErr w:type="spellEnd"/>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servicio</w:t>
      </w:r>
      <w:r w:rsidR="00586A2C" w:rsidRPr="00C52112">
        <w:rPr>
          <w:rFonts w:ascii="ITC Avant Garde" w:hAnsi="ITC Avant Garde"/>
          <w:color w:val="FF0000"/>
        </w:rPr>
        <w:t xml:space="preserve"> </w:t>
      </w:r>
      <w:r w:rsidRPr="00C52112">
        <w:rPr>
          <w:rFonts w:ascii="ITC Avant Garde" w:hAnsi="ITC Avant Garde"/>
          <w:color w:val="FF0000"/>
        </w:rPr>
        <w:t>PT).</w:t>
      </w:r>
    </w:p>
    <w:p w14:paraId="210E3AA1"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-Fecha</w:t>
      </w:r>
      <w:r w:rsidR="00586A2C" w:rsidRPr="00C52112">
        <w:rPr>
          <w:rFonts w:ascii="ITC Avant Garde" w:hAnsi="ITC Avant Garde"/>
        </w:rPr>
        <w:t xml:space="preserve"> </w:t>
      </w:r>
      <w:r w:rsidRPr="00C52112">
        <w:rPr>
          <w:rFonts w:ascii="ITC Avant Garde" w:hAnsi="ITC Avant Garde"/>
        </w:rPr>
        <w:t>Medición.</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servicio</w:t>
      </w:r>
      <w:r w:rsidR="00586A2C" w:rsidRPr="00C52112">
        <w:rPr>
          <w:rFonts w:ascii="ITC Avant Garde" w:hAnsi="ITC Avant Garde"/>
          <w:color w:val="FF0000"/>
        </w:rPr>
        <w:t xml:space="preserve"> </w:t>
      </w:r>
      <w:r w:rsidRPr="00C52112">
        <w:rPr>
          <w:rFonts w:ascii="ITC Avant Garde" w:hAnsi="ITC Avant Garde"/>
          <w:color w:val="FF0000"/>
        </w:rPr>
        <w:t>PT).</w:t>
      </w:r>
    </w:p>
    <w:p w14:paraId="39EBEAD6"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-Método</w:t>
      </w:r>
      <w:r w:rsidR="00586A2C" w:rsidRPr="00C52112">
        <w:rPr>
          <w:rFonts w:ascii="ITC Avant Garde" w:hAnsi="ITC Avant Garde"/>
        </w:rPr>
        <w:t xml:space="preserve"> </w:t>
      </w:r>
      <w:r w:rsidRPr="00C52112">
        <w:rPr>
          <w:rFonts w:ascii="ITC Avant Garde" w:hAnsi="ITC Avant Garde"/>
        </w:rPr>
        <w:t>Medición.</w:t>
      </w:r>
      <w:r w:rsidR="00586A2C" w:rsidRPr="00C52112">
        <w:rPr>
          <w:rFonts w:ascii="ITC Avant Garde" w:hAnsi="ITC Avant Garde"/>
        </w:rPr>
        <w:t xml:space="preserve"> </w:t>
      </w:r>
      <w:r w:rsidRPr="00C52112">
        <w:rPr>
          <w:rFonts w:ascii="ITC Avant Garde" w:hAnsi="ITC Avant Garde"/>
          <w:color w:val="FF0000"/>
        </w:rPr>
        <w:t>(de</w:t>
      </w:r>
      <w:r w:rsidR="00586A2C" w:rsidRPr="00C52112">
        <w:rPr>
          <w:rFonts w:ascii="ITC Avant Garde" w:hAnsi="ITC Avant Garde"/>
          <w:color w:val="FF0000"/>
        </w:rPr>
        <w:t xml:space="preserve"> </w:t>
      </w:r>
      <w:r w:rsidRPr="00C52112">
        <w:rPr>
          <w:rFonts w:ascii="ITC Avant Garde" w:hAnsi="ITC Avant Garde"/>
          <w:color w:val="FF0000"/>
        </w:rPr>
        <w:t>servicio</w:t>
      </w:r>
      <w:r w:rsidR="00586A2C" w:rsidRPr="00C52112">
        <w:rPr>
          <w:rFonts w:ascii="ITC Avant Garde" w:hAnsi="ITC Avant Garde"/>
          <w:color w:val="FF0000"/>
        </w:rPr>
        <w:t xml:space="preserve"> </w:t>
      </w:r>
      <w:r w:rsidRPr="00C52112">
        <w:rPr>
          <w:rFonts w:ascii="ITC Avant Garde" w:hAnsi="ITC Avant Garde"/>
          <w:color w:val="FF0000"/>
        </w:rPr>
        <w:t>PT).</w:t>
      </w:r>
    </w:p>
    <w:p w14:paraId="2A9CDDFF" w14:textId="77777777" w:rsidR="00B26FFE" w:rsidRPr="00C52112" w:rsidRDefault="00B26FFE" w:rsidP="00C52112">
      <w:pPr>
        <w:spacing w:after="0" w:line="240" w:lineRule="auto"/>
        <w:ind w:left="2268"/>
        <w:jc w:val="both"/>
        <w:rPr>
          <w:rFonts w:ascii="ITC Avant Garde" w:hAnsi="ITC Avant Garde"/>
        </w:rPr>
      </w:pPr>
    </w:p>
    <w:p w14:paraId="5EFD59B3"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anterior</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observa</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hay</w:t>
      </w:r>
      <w:r w:rsidR="00586A2C" w:rsidRPr="00C52112">
        <w:rPr>
          <w:rFonts w:ascii="ITC Avant Garde" w:hAnsi="ITC Avant Garde"/>
        </w:rPr>
        <w:t xml:space="preserve"> </w:t>
      </w:r>
      <w:r w:rsidRPr="00C52112">
        <w:rPr>
          <w:rFonts w:ascii="ITC Avant Garde" w:hAnsi="ITC Avant Garde"/>
        </w:rPr>
        <w:t>una</w:t>
      </w:r>
      <w:r w:rsidR="00586A2C" w:rsidRPr="00C52112">
        <w:rPr>
          <w:rFonts w:ascii="ITC Avant Garde" w:hAnsi="ITC Avant Garde"/>
        </w:rPr>
        <w:t xml:space="preserve"> </w:t>
      </w:r>
      <w:r w:rsidRPr="00C52112">
        <w:rPr>
          <w:rFonts w:ascii="ITC Avant Garde" w:hAnsi="ITC Avant Garde"/>
        </w:rPr>
        <w:t>ambigüedad</w:t>
      </w:r>
      <w:r w:rsidR="00586A2C" w:rsidRPr="00C52112">
        <w:rPr>
          <w:rFonts w:ascii="ITC Avant Garde" w:hAnsi="ITC Avant Garde"/>
        </w:rPr>
        <w:t xml:space="preserve"> </w:t>
      </w:r>
      <w:r w:rsidRPr="00C52112">
        <w:rPr>
          <w:rFonts w:ascii="ITC Avant Garde" w:hAnsi="ITC Avant Garde"/>
        </w:rPr>
        <w:t>entre</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datos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características</w:t>
      </w:r>
      <w:r w:rsidR="00586A2C" w:rsidRPr="00C52112">
        <w:rPr>
          <w:rFonts w:ascii="ITC Avant Garde" w:hAnsi="ITC Avant Garde"/>
        </w:rPr>
        <w:t xml:space="preserve"> </w:t>
      </w:r>
      <w:r w:rsidRPr="00C52112">
        <w:rPr>
          <w:rFonts w:ascii="ITC Avant Garde" w:hAnsi="ITC Avant Garde"/>
        </w:rPr>
        <w:t>técnicas</w:t>
      </w:r>
      <w:r w:rsidR="00586A2C" w:rsidRPr="00C52112">
        <w:rPr>
          <w:rFonts w:ascii="ITC Avant Garde" w:hAnsi="ITC Avant Garde"/>
        </w:rPr>
        <w:t xml:space="preserve"> </w:t>
      </w:r>
      <w:r w:rsidRPr="00C52112">
        <w:rPr>
          <w:rFonts w:ascii="ITC Avant Garde" w:hAnsi="ITC Avant Garde"/>
        </w:rPr>
        <w:t>autorizadas</w:t>
      </w:r>
      <w:r w:rsidR="00586A2C" w:rsidRPr="00C52112">
        <w:rPr>
          <w:rFonts w:ascii="ITC Avant Garde" w:hAnsi="ITC Avant Garde"/>
        </w:rPr>
        <w:t xml:space="preserve"> </w:t>
      </w:r>
      <w:r w:rsidRPr="00C52112">
        <w:rPr>
          <w:rFonts w:ascii="ITC Avant Garde" w:hAnsi="ITC Avant Garde"/>
        </w:rPr>
        <w:t>señaladas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concesiones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formato</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Anexo</w:t>
      </w:r>
      <w:r w:rsidR="00586A2C" w:rsidRPr="00C52112">
        <w:rPr>
          <w:rFonts w:ascii="ITC Avant Garde" w:hAnsi="ITC Avant Garde"/>
        </w:rPr>
        <w:t xml:space="preserve"> </w:t>
      </w:r>
      <w:r w:rsidRPr="00C52112">
        <w:rPr>
          <w:rFonts w:ascii="ITC Avant Garde" w:hAnsi="ITC Avant Garde"/>
        </w:rPr>
        <w:t>“A”.</w:t>
      </w:r>
    </w:p>
    <w:p w14:paraId="38670E9B" w14:textId="77777777" w:rsidR="00B26FFE" w:rsidRPr="00C52112" w:rsidRDefault="00B26FFE" w:rsidP="00C52112">
      <w:pPr>
        <w:spacing w:after="0" w:line="240" w:lineRule="auto"/>
        <w:ind w:left="2268"/>
        <w:jc w:val="both"/>
        <w:rPr>
          <w:rFonts w:ascii="ITC Avant Garde" w:hAnsi="ITC Avant Garde"/>
        </w:rPr>
      </w:pPr>
    </w:p>
    <w:p w14:paraId="64A81D55"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Encontrando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son</w:t>
      </w:r>
      <w:r w:rsidR="00586A2C" w:rsidRPr="00C52112">
        <w:rPr>
          <w:rFonts w:ascii="ITC Avant Garde" w:hAnsi="ITC Avant Garde"/>
        </w:rPr>
        <w:t xml:space="preserve"> </w:t>
      </w:r>
      <w:r w:rsidRPr="00C52112">
        <w:rPr>
          <w:rFonts w:ascii="ITC Avant Garde" w:hAnsi="ITC Avant Garde"/>
        </w:rPr>
        <w:t>suficientes</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cumplir</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información</w:t>
      </w:r>
      <w:r w:rsidR="00586A2C" w:rsidRPr="00C52112">
        <w:rPr>
          <w:rFonts w:ascii="ITC Avant Garde" w:hAnsi="ITC Avant Garde"/>
        </w:rPr>
        <w:t xml:space="preserve"> </w:t>
      </w:r>
      <w:r w:rsidRPr="00C52112">
        <w:rPr>
          <w:rFonts w:ascii="ITC Avant Garde" w:hAnsi="ITC Avant Garde"/>
        </w:rPr>
        <w:t>técnica</w:t>
      </w:r>
      <w:r w:rsidR="00586A2C" w:rsidRPr="00C52112">
        <w:rPr>
          <w:rFonts w:ascii="ITC Avant Garde" w:hAnsi="ITC Avant Garde"/>
        </w:rPr>
        <w:t xml:space="preserve"> </w:t>
      </w:r>
      <w:r w:rsidRPr="00C52112">
        <w:rPr>
          <w:rFonts w:ascii="ITC Avant Garde" w:hAnsi="ITC Avant Garde"/>
        </w:rPr>
        <w:t>anual</w:t>
      </w:r>
      <w:r w:rsidR="00586A2C" w:rsidRPr="00C52112">
        <w:rPr>
          <w:rFonts w:ascii="ITC Avant Garde" w:hAnsi="ITC Avant Garde"/>
        </w:rPr>
        <w:t xml:space="preserve"> </w:t>
      </w:r>
      <w:r w:rsidRPr="00C52112">
        <w:rPr>
          <w:rFonts w:ascii="ITC Avant Garde" w:hAnsi="ITC Avant Garde"/>
        </w:rPr>
        <w:t>respecto</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características</w:t>
      </w:r>
      <w:r w:rsidR="00586A2C" w:rsidRPr="00C52112">
        <w:rPr>
          <w:rFonts w:ascii="ITC Avant Garde" w:hAnsi="ITC Avant Garde"/>
        </w:rPr>
        <w:t xml:space="preserve"> </w:t>
      </w:r>
      <w:r w:rsidRPr="00C52112">
        <w:rPr>
          <w:rFonts w:ascii="ITC Avant Garde" w:hAnsi="ITC Avant Garde"/>
        </w:rPr>
        <w:t>técnicas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autorizados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concesión,</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proofErr w:type="spellStart"/>
      <w:r w:rsidRPr="00C52112">
        <w:rPr>
          <w:rFonts w:ascii="ITC Avant Garde" w:hAnsi="ITC Avant Garde"/>
        </w:rPr>
        <w:t>especifico</w:t>
      </w:r>
      <w:proofErr w:type="spellEnd"/>
      <w:r w:rsidR="00586A2C" w:rsidRPr="00C52112">
        <w:rPr>
          <w:rFonts w:ascii="ITC Avant Garde" w:hAnsi="ITC Avant Garde"/>
        </w:rPr>
        <w:t xml:space="preserve"> </w:t>
      </w:r>
      <w:r w:rsidRPr="00C52112">
        <w:rPr>
          <w:rFonts w:ascii="ITC Avant Garde" w:hAnsi="ITC Avant Garde"/>
        </w:rPr>
        <w:t>[sic]</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equipo</w:t>
      </w:r>
      <w:r w:rsidR="00586A2C" w:rsidRPr="00C52112">
        <w:rPr>
          <w:rFonts w:ascii="ITC Avant Garde" w:hAnsi="ITC Avant Garde"/>
        </w:rPr>
        <w:t xml:space="preserve"> </w:t>
      </w:r>
      <w:r w:rsidRPr="00C52112">
        <w:rPr>
          <w:rFonts w:ascii="ITC Avant Garde" w:hAnsi="ITC Avant Garde"/>
        </w:rPr>
        <w:t>transmisor</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enlace</w:t>
      </w:r>
      <w:r w:rsidR="00586A2C" w:rsidRPr="00C52112">
        <w:rPr>
          <w:rFonts w:ascii="ITC Avant Garde" w:hAnsi="ITC Avant Garde"/>
        </w:rPr>
        <w:t xml:space="preserve"> </w:t>
      </w:r>
      <w:r w:rsidRPr="00C52112">
        <w:rPr>
          <w:rFonts w:ascii="ITC Avant Garde" w:hAnsi="ITC Avant Garde"/>
        </w:rPr>
        <w:t>estudio</w:t>
      </w:r>
      <w:r w:rsidR="00586A2C" w:rsidRPr="00C52112">
        <w:rPr>
          <w:rFonts w:ascii="ITC Avant Garde" w:hAnsi="ITC Avant Garde"/>
        </w:rPr>
        <w:t xml:space="preserve"> </w:t>
      </w:r>
      <w:r w:rsidRPr="00C52112">
        <w:rPr>
          <w:rFonts w:ascii="ITC Avant Garde" w:hAnsi="ITC Avant Garde"/>
        </w:rPr>
        <w:t>planta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cual</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considera</w:t>
      </w:r>
      <w:r w:rsidR="00586A2C" w:rsidRPr="00C52112">
        <w:rPr>
          <w:rFonts w:ascii="ITC Avant Garde" w:hAnsi="ITC Avant Garde"/>
        </w:rPr>
        <w:t xml:space="preserve"> </w:t>
      </w:r>
      <w:r w:rsidRPr="00C52112">
        <w:rPr>
          <w:rFonts w:ascii="ITC Avant Garde" w:hAnsi="ITC Avant Garde"/>
        </w:rPr>
        <w:t>importante</w:t>
      </w:r>
      <w:r w:rsidR="00586A2C" w:rsidRPr="00C52112">
        <w:rPr>
          <w:rFonts w:ascii="ITC Avant Garde" w:hAnsi="ITC Avant Garde"/>
        </w:rPr>
        <w:t xml:space="preserve"> </w:t>
      </w:r>
      <w:r w:rsidRPr="00C52112">
        <w:rPr>
          <w:rFonts w:ascii="ITC Avant Garde" w:hAnsi="ITC Avant Garde"/>
        </w:rPr>
        <w:t>agregar</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siguientes</w:t>
      </w:r>
      <w:r w:rsidR="00586A2C" w:rsidRPr="00C52112">
        <w:rPr>
          <w:rFonts w:ascii="ITC Avant Garde" w:hAnsi="ITC Avant Garde"/>
        </w:rPr>
        <w:t xml:space="preserve"> </w:t>
      </w:r>
      <w:r w:rsidRPr="00C52112">
        <w:rPr>
          <w:rFonts w:ascii="ITC Avant Garde" w:hAnsi="ITC Avant Garde"/>
        </w:rPr>
        <w:t>datos:</w:t>
      </w:r>
    </w:p>
    <w:p w14:paraId="207A3B98" w14:textId="77777777" w:rsidR="00B26FFE" w:rsidRPr="00C52112" w:rsidRDefault="00B26FFE" w:rsidP="00C52112">
      <w:pPr>
        <w:spacing w:after="0" w:line="240" w:lineRule="auto"/>
        <w:ind w:left="2268"/>
        <w:jc w:val="both"/>
        <w:rPr>
          <w:rFonts w:ascii="ITC Avant Garde" w:hAnsi="ITC Avant Garde"/>
        </w:rPr>
      </w:pPr>
    </w:p>
    <w:p w14:paraId="0C4CF769" w14:textId="77777777" w:rsidR="00B26FFE" w:rsidRPr="00C52112" w:rsidRDefault="00B26FFE" w:rsidP="00C52112">
      <w:pPr>
        <w:spacing w:after="0" w:line="240" w:lineRule="auto"/>
        <w:ind w:left="2268"/>
        <w:jc w:val="both"/>
        <w:rPr>
          <w:rFonts w:ascii="ITC Avant Garde" w:hAnsi="ITC Avant Garde"/>
          <w:u w:val="single"/>
        </w:rPr>
      </w:pPr>
      <w:r w:rsidRPr="00C52112">
        <w:rPr>
          <w:rFonts w:ascii="ITC Avant Garde" w:hAnsi="ITC Avant Garde"/>
          <w:u w:val="single"/>
        </w:rPr>
        <w:t>PLANTA</w:t>
      </w:r>
      <w:r w:rsidR="00586A2C" w:rsidRPr="00C52112">
        <w:rPr>
          <w:rFonts w:ascii="ITC Avant Garde" w:hAnsi="ITC Avant Garde"/>
          <w:u w:val="single"/>
        </w:rPr>
        <w:t xml:space="preserve"> </w:t>
      </w:r>
      <w:r w:rsidRPr="00C52112">
        <w:rPr>
          <w:rFonts w:ascii="ITC Avant Garde" w:hAnsi="ITC Avant Garde"/>
          <w:u w:val="single"/>
        </w:rPr>
        <w:t>TRANSMISORA</w:t>
      </w:r>
      <w:r w:rsidR="00586A2C" w:rsidRPr="00C52112">
        <w:rPr>
          <w:rFonts w:ascii="ITC Avant Garde" w:hAnsi="ITC Avant Garde"/>
          <w:u w:val="single"/>
        </w:rPr>
        <w:t xml:space="preserve"> </w:t>
      </w:r>
      <w:r w:rsidRPr="00C52112">
        <w:rPr>
          <w:rFonts w:ascii="ITC Avant Garde" w:hAnsi="ITC Avant Garde"/>
          <w:u w:val="single"/>
        </w:rPr>
        <w:t>DE</w:t>
      </w:r>
      <w:r w:rsidR="00586A2C" w:rsidRPr="00C52112">
        <w:rPr>
          <w:rFonts w:ascii="ITC Avant Garde" w:hAnsi="ITC Avant Garde"/>
          <w:u w:val="single"/>
        </w:rPr>
        <w:t xml:space="preserve"> </w:t>
      </w:r>
      <w:r w:rsidRPr="00C52112">
        <w:rPr>
          <w:rFonts w:ascii="ITC Avant Garde" w:hAnsi="ITC Avant Garde"/>
          <w:u w:val="single"/>
        </w:rPr>
        <w:t>ESTACIÓN</w:t>
      </w:r>
      <w:r w:rsidR="00586A2C" w:rsidRPr="00C52112">
        <w:rPr>
          <w:rFonts w:ascii="ITC Avant Garde" w:hAnsi="ITC Avant Garde"/>
          <w:u w:val="single"/>
        </w:rPr>
        <w:t xml:space="preserve"> </w:t>
      </w:r>
      <w:r w:rsidRPr="00C52112">
        <w:rPr>
          <w:rFonts w:ascii="ITC Avant Garde" w:hAnsi="ITC Avant Garde"/>
          <w:u w:val="single"/>
        </w:rPr>
        <w:t>(PT):</w:t>
      </w:r>
    </w:p>
    <w:p w14:paraId="7FBC2BAA" w14:textId="77777777" w:rsidR="001229CE" w:rsidRPr="00C52112" w:rsidRDefault="001229CE" w:rsidP="00C52112">
      <w:pPr>
        <w:spacing w:after="0" w:line="240" w:lineRule="auto"/>
        <w:ind w:left="2268"/>
        <w:jc w:val="both"/>
        <w:rPr>
          <w:rFonts w:ascii="ITC Avant Garde" w:hAnsi="ITC Avant Garde"/>
        </w:rPr>
      </w:pPr>
    </w:p>
    <w:p w14:paraId="70E4259F"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lastRenderedPageBreak/>
        <w:t>-Siglas.</w:t>
      </w:r>
    </w:p>
    <w:p w14:paraId="7B84312E"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-Canal</w:t>
      </w:r>
      <w:r w:rsidR="00586A2C" w:rsidRPr="00C52112">
        <w:rPr>
          <w:rFonts w:ascii="ITC Avant Garde" w:hAnsi="ITC Avant Garde"/>
        </w:rPr>
        <w:t xml:space="preserve"> </w:t>
      </w:r>
      <w:r w:rsidRPr="00C52112">
        <w:rPr>
          <w:rFonts w:ascii="ITC Avant Garde" w:hAnsi="ITC Avant Garde"/>
        </w:rPr>
        <w:t>o</w:t>
      </w:r>
      <w:r w:rsidR="00586A2C" w:rsidRPr="00C52112">
        <w:rPr>
          <w:rFonts w:ascii="ITC Avant Garde" w:hAnsi="ITC Avant Garde"/>
        </w:rPr>
        <w:t xml:space="preserve"> </w:t>
      </w:r>
      <w:r w:rsidRPr="00C52112">
        <w:rPr>
          <w:rFonts w:ascii="ITC Avant Garde" w:hAnsi="ITC Avant Garde"/>
        </w:rPr>
        <w:t>frecuencia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servicio).</w:t>
      </w:r>
    </w:p>
    <w:p w14:paraId="195FAB9F"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-Fecha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inscripción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Número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folio</w:t>
      </w:r>
      <w:r w:rsidR="00586A2C" w:rsidRPr="00C52112">
        <w:rPr>
          <w:rFonts w:ascii="ITC Avant Garde" w:hAnsi="ITC Avant Garde"/>
        </w:rPr>
        <w:t xml:space="preserve"> </w:t>
      </w:r>
      <w:r w:rsidRPr="00C52112">
        <w:rPr>
          <w:rFonts w:ascii="ITC Avant Garde" w:hAnsi="ITC Avant Garde"/>
        </w:rPr>
        <w:t>electrónico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inscripción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autorización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características</w:t>
      </w:r>
      <w:r w:rsidR="00586A2C" w:rsidRPr="00C52112">
        <w:rPr>
          <w:rFonts w:ascii="ITC Avant Garde" w:hAnsi="ITC Avant Garde"/>
        </w:rPr>
        <w:t xml:space="preserve"> </w:t>
      </w:r>
      <w:r w:rsidRPr="00C52112">
        <w:rPr>
          <w:rFonts w:ascii="ITC Avant Garde" w:hAnsi="ITC Avant Garde"/>
        </w:rPr>
        <w:t>técnicas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estación</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transmitir</w:t>
      </w:r>
      <w:r w:rsidR="00586A2C" w:rsidRPr="00C52112">
        <w:rPr>
          <w:rFonts w:ascii="ITC Avant Garde" w:hAnsi="ITC Avant Garde"/>
        </w:rPr>
        <w:t xml:space="preserve"> </w:t>
      </w:r>
      <w:r w:rsidRPr="00C52112">
        <w:rPr>
          <w:rFonts w:ascii="ITC Avant Garde" w:hAnsi="ITC Avant Garde"/>
        </w:rPr>
        <w:t>desde</w:t>
      </w:r>
      <w:r w:rsidR="00586A2C" w:rsidRPr="00C52112">
        <w:rPr>
          <w:rFonts w:ascii="ITC Avant Garde" w:hAnsi="ITC Avant Garde"/>
        </w:rPr>
        <w:t xml:space="preserve"> </w:t>
      </w:r>
      <w:r w:rsidRPr="00C52112">
        <w:rPr>
          <w:rFonts w:ascii="ITC Avant Garde" w:hAnsi="ITC Avant Garde"/>
        </w:rPr>
        <w:t>planta</w:t>
      </w:r>
      <w:r w:rsidR="00586A2C" w:rsidRPr="00C52112">
        <w:rPr>
          <w:rFonts w:ascii="ITC Avant Garde" w:hAnsi="ITC Avant Garde"/>
        </w:rPr>
        <w:t xml:space="preserve"> </w:t>
      </w:r>
      <w:r w:rsidRPr="00C52112">
        <w:rPr>
          <w:rFonts w:ascii="ITC Avant Garde" w:hAnsi="ITC Avant Garde"/>
        </w:rPr>
        <w:t>transmisora</w:t>
      </w:r>
      <w:r w:rsidR="00586A2C" w:rsidRPr="00C52112">
        <w:rPr>
          <w:rFonts w:ascii="ITC Avant Garde" w:hAnsi="ITC Avant Garde"/>
        </w:rPr>
        <w:t xml:space="preserve"> </w:t>
      </w:r>
      <w:r w:rsidRPr="00C52112">
        <w:rPr>
          <w:rFonts w:ascii="ITC Avant Garde" w:hAnsi="ITC Avant Garde"/>
        </w:rPr>
        <w:t>(Oficio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Constancia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Inscripción</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Registro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Concesiones).</w:t>
      </w:r>
    </w:p>
    <w:p w14:paraId="0647BA9F"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-Población</w:t>
      </w:r>
      <w:r w:rsidR="00586A2C" w:rsidRPr="00C52112">
        <w:rPr>
          <w:rFonts w:ascii="ITC Avant Garde" w:hAnsi="ITC Avant Garde"/>
        </w:rPr>
        <w:t xml:space="preserve"> </w:t>
      </w:r>
      <w:r w:rsidRPr="00C52112">
        <w:rPr>
          <w:rFonts w:ascii="ITC Avant Garde" w:hAnsi="ITC Avant Garde"/>
        </w:rPr>
        <w:t>principal</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servir</w:t>
      </w:r>
      <w:r w:rsidR="00586A2C" w:rsidRPr="00C52112">
        <w:rPr>
          <w:rFonts w:ascii="ITC Avant Garde" w:hAnsi="ITC Avant Garde"/>
        </w:rPr>
        <w:t xml:space="preserve"> </w:t>
      </w:r>
      <w:r w:rsidRPr="00C52112">
        <w:rPr>
          <w:rFonts w:ascii="ITC Avant Garde" w:hAnsi="ITC Avant Garde"/>
        </w:rPr>
        <w:t>autorizado.</w:t>
      </w:r>
    </w:p>
    <w:p w14:paraId="08CF20A9" w14:textId="77777777" w:rsidR="00B26FFE" w:rsidRPr="00C52112" w:rsidRDefault="00586A2C" w:rsidP="00C52112">
      <w:pPr>
        <w:spacing w:after="0" w:line="240" w:lineRule="auto"/>
        <w:ind w:left="2268"/>
        <w:jc w:val="both"/>
        <w:rPr>
          <w:rFonts w:ascii="ITC Avant Garde" w:hAnsi="ITC Avant Garde"/>
        </w:rPr>
      </w:pPr>
      <w:r w:rsidRPr="00C52112">
        <w:rPr>
          <w:rFonts w:ascii="ITC Avant Garde" w:hAnsi="ITC Avant Garde"/>
        </w:rPr>
        <w:t xml:space="preserve"> </w:t>
      </w:r>
      <w:r w:rsidR="00B26FFE" w:rsidRPr="00C52112">
        <w:rPr>
          <w:rFonts w:ascii="ITC Avant Garde" w:hAnsi="ITC Avant Garde"/>
        </w:rPr>
        <w:t>-Ubicación</w:t>
      </w:r>
      <w:r w:rsidRPr="00C52112">
        <w:rPr>
          <w:rFonts w:ascii="ITC Avant Garde" w:hAnsi="ITC Avant Garde"/>
        </w:rPr>
        <w:t xml:space="preserve"> </w:t>
      </w:r>
      <w:r w:rsidR="00B26FFE" w:rsidRPr="00C52112">
        <w:rPr>
          <w:rFonts w:ascii="ITC Avant Garde" w:hAnsi="ITC Avant Garde"/>
        </w:rPr>
        <w:t>(domicilio)</w:t>
      </w:r>
      <w:r w:rsidRPr="00C52112">
        <w:rPr>
          <w:rFonts w:ascii="ITC Avant Garde" w:hAnsi="ITC Avant Garde"/>
        </w:rPr>
        <w:t xml:space="preserve"> </w:t>
      </w:r>
      <w:r w:rsidR="00B26FFE" w:rsidRPr="00C52112">
        <w:rPr>
          <w:rFonts w:ascii="ITC Avant Garde" w:hAnsi="ITC Avant Garde"/>
        </w:rPr>
        <w:t>de</w:t>
      </w:r>
      <w:r w:rsidRPr="00C52112">
        <w:rPr>
          <w:rFonts w:ascii="ITC Avant Garde" w:hAnsi="ITC Avant Garde"/>
        </w:rPr>
        <w:t xml:space="preserve"> </w:t>
      </w:r>
      <w:r w:rsidR="00B26FFE" w:rsidRPr="00C52112">
        <w:rPr>
          <w:rFonts w:ascii="ITC Avant Garde" w:hAnsi="ITC Avant Garde"/>
        </w:rPr>
        <w:t>la</w:t>
      </w:r>
      <w:r w:rsidRPr="00C52112">
        <w:rPr>
          <w:rFonts w:ascii="ITC Avant Garde" w:hAnsi="ITC Avant Garde"/>
        </w:rPr>
        <w:t xml:space="preserve"> </w:t>
      </w:r>
      <w:r w:rsidR="00B26FFE" w:rsidRPr="00C52112">
        <w:rPr>
          <w:rFonts w:ascii="ITC Avant Garde" w:hAnsi="ITC Avant Garde"/>
        </w:rPr>
        <w:t>antena</w:t>
      </w:r>
      <w:r w:rsidRPr="00C52112">
        <w:rPr>
          <w:rFonts w:ascii="ITC Avant Garde" w:hAnsi="ITC Avant Garde"/>
        </w:rPr>
        <w:t xml:space="preserve"> </w:t>
      </w:r>
      <w:r w:rsidR="00B26FFE" w:rsidRPr="00C52112">
        <w:rPr>
          <w:rFonts w:ascii="ITC Avant Garde" w:hAnsi="ITC Avant Garde"/>
        </w:rPr>
        <w:t>y</w:t>
      </w:r>
      <w:r w:rsidRPr="00C52112">
        <w:rPr>
          <w:rFonts w:ascii="ITC Avant Garde" w:hAnsi="ITC Avant Garde"/>
        </w:rPr>
        <w:t xml:space="preserve"> </w:t>
      </w:r>
      <w:r w:rsidR="00B26FFE" w:rsidRPr="00C52112">
        <w:rPr>
          <w:rFonts w:ascii="ITC Avant Garde" w:hAnsi="ITC Avant Garde"/>
        </w:rPr>
        <w:t>planta</w:t>
      </w:r>
      <w:r w:rsidRPr="00C52112">
        <w:rPr>
          <w:rFonts w:ascii="ITC Avant Garde" w:hAnsi="ITC Avant Garde"/>
        </w:rPr>
        <w:t xml:space="preserve"> </w:t>
      </w:r>
      <w:r w:rsidR="00B26FFE" w:rsidRPr="00C52112">
        <w:rPr>
          <w:rFonts w:ascii="ITC Avant Garde" w:hAnsi="ITC Avant Garde"/>
        </w:rPr>
        <w:t>transmisora.</w:t>
      </w:r>
    </w:p>
    <w:p w14:paraId="0D249E08"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-Coordenadas</w:t>
      </w:r>
      <w:r w:rsidR="00586A2C" w:rsidRPr="00C52112">
        <w:rPr>
          <w:rFonts w:ascii="ITC Avant Garde" w:hAnsi="ITC Avant Garde"/>
        </w:rPr>
        <w:t xml:space="preserve"> </w:t>
      </w:r>
      <w:r w:rsidRPr="00C52112">
        <w:rPr>
          <w:rFonts w:ascii="ITC Avant Garde" w:hAnsi="ITC Avant Garde"/>
        </w:rPr>
        <w:t>geográficas</w:t>
      </w:r>
      <w:r w:rsidR="00586A2C" w:rsidRPr="00C52112">
        <w:rPr>
          <w:rFonts w:ascii="ITC Avant Garde" w:hAnsi="ITC Avant Garde"/>
        </w:rPr>
        <w:t xml:space="preserve"> </w:t>
      </w:r>
      <w:r w:rsidRPr="00C52112">
        <w:rPr>
          <w:rFonts w:ascii="ITC Avant Garde" w:hAnsi="ITC Avant Garde"/>
        </w:rPr>
        <w:t>(grados,</w:t>
      </w:r>
      <w:r w:rsidR="00586A2C" w:rsidRPr="00C52112">
        <w:rPr>
          <w:rFonts w:ascii="ITC Avant Garde" w:hAnsi="ITC Avant Garde"/>
        </w:rPr>
        <w:t xml:space="preserve"> </w:t>
      </w:r>
      <w:r w:rsidRPr="00C52112">
        <w:rPr>
          <w:rFonts w:ascii="ITC Avant Garde" w:hAnsi="ITC Avant Garde"/>
        </w:rPr>
        <w:t>minutos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segundos)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planta</w:t>
      </w:r>
      <w:r w:rsidR="00586A2C" w:rsidRPr="00C52112">
        <w:rPr>
          <w:rFonts w:ascii="ITC Avant Garde" w:hAnsi="ITC Avant Garde"/>
        </w:rPr>
        <w:t xml:space="preserve"> </w:t>
      </w:r>
      <w:r w:rsidRPr="00C52112">
        <w:rPr>
          <w:rFonts w:ascii="ITC Avant Garde" w:hAnsi="ITC Avant Garde"/>
        </w:rPr>
        <w:t>transmisora).</w:t>
      </w:r>
    </w:p>
    <w:p w14:paraId="50CF59F1"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-Directividad</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sistema</w:t>
      </w:r>
      <w:r w:rsidR="00586A2C" w:rsidRPr="00C52112">
        <w:rPr>
          <w:rFonts w:ascii="ITC Avant Garde" w:hAnsi="ITC Avant Garde"/>
        </w:rPr>
        <w:t xml:space="preserve"> </w:t>
      </w:r>
      <w:r w:rsidRPr="00C52112">
        <w:rPr>
          <w:rFonts w:ascii="ITC Avant Garde" w:hAnsi="ITC Avant Garde"/>
        </w:rPr>
        <w:t>radiador</w:t>
      </w:r>
      <w:r w:rsidR="00586A2C" w:rsidRPr="00C52112">
        <w:rPr>
          <w:rFonts w:ascii="ITC Avant Garde" w:hAnsi="ITC Avant Garde"/>
        </w:rPr>
        <w:t xml:space="preserve"> </w:t>
      </w:r>
      <w:r w:rsidRPr="00C52112">
        <w:rPr>
          <w:rFonts w:ascii="ITC Avant Garde" w:hAnsi="ITC Avant Garde"/>
        </w:rPr>
        <w:t>(grados)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polarización.</w:t>
      </w:r>
    </w:p>
    <w:p w14:paraId="3DBA65DE"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Aparente</w:t>
      </w:r>
      <w:r w:rsidR="00586A2C" w:rsidRPr="00C52112">
        <w:rPr>
          <w:rFonts w:ascii="ITC Avant Garde" w:hAnsi="ITC Avant Garde"/>
        </w:rPr>
        <w:t xml:space="preserve"> </w:t>
      </w:r>
      <w:r w:rsidRPr="00C52112">
        <w:rPr>
          <w:rFonts w:ascii="ITC Avant Garde" w:hAnsi="ITC Avant Garde"/>
        </w:rPr>
        <w:t>Radiada</w:t>
      </w:r>
      <w:r w:rsidR="00586A2C" w:rsidRPr="00C52112">
        <w:rPr>
          <w:rFonts w:ascii="ITC Avant Garde" w:hAnsi="ITC Avant Garde"/>
        </w:rPr>
        <w:t xml:space="preserve"> </w:t>
      </w:r>
      <w:r w:rsidRPr="00C52112">
        <w:rPr>
          <w:rFonts w:ascii="ITC Avant Garde" w:hAnsi="ITC Avant Garde"/>
        </w:rPr>
        <w:t>(watts).</w:t>
      </w:r>
      <w:r w:rsidR="00586A2C" w:rsidRPr="00C52112">
        <w:rPr>
          <w:rFonts w:ascii="ITC Avant Garde" w:hAnsi="ITC Avant Garde"/>
        </w:rPr>
        <w:t xml:space="preserve"> </w:t>
      </w:r>
      <w:r w:rsidRPr="00C52112">
        <w:rPr>
          <w:rFonts w:ascii="ITC Avant Garde" w:hAnsi="ITC Avant Garde"/>
        </w:rPr>
        <w:t>(medición</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campo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patrón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radiación</w:t>
      </w:r>
      <w:r w:rsidR="00586A2C" w:rsidRPr="00C52112">
        <w:rPr>
          <w:rFonts w:ascii="ITC Avant Garde" w:hAnsi="ITC Avant Garde"/>
        </w:rPr>
        <w:t xml:space="preserve"> </w:t>
      </w:r>
      <w:r w:rsidRPr="00C52112">
        <w:rPr>
          <w:rFonts w:ascii="ITC Avant Garde" w:hAnsi="ITC Avant Garde"/>
        </w:rPr>
        <w:t>autorizado</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apegarse</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Capítulo</w:t>
      </w:r>
      <w:r w:rsidR="00586A2C" w:rsidRPr="00C52112">
        <w:rPr>
          <w:rFonts w:ascii="ITC Avant Garde" w:hAnsi="ITC Avant Garde"/>
        </w:rPr>
        <w:t xml:space="preserve"> </w:t>
      </w:r>
      <w:r w:rsidRPr="00C52112">
        <w:rPr>
          <w:rFonts w:ascii="ITC Avant Garde" w:hAnsi="ITC Avant Garde"/>
        </w:rPr>
        <w:t>12</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Disposición</w:t>
      </w:r>
      <w:r w:rsidR="00586A2C" w:rsidRPr="00C52112">
        <w:rPr>
          <w:rFonts w:ascii="ITC Avant Garde" w:hAnsi="ITC Avant Garde"/>
        </w:rPr>
        <w:t xml:space="preserve"> </w:t>
      </w:r>
      <w:r w:rsidRPr="00C52112">
        <w:rPr>
          <w:rFonts w:ascii="ITC Avant Garde" w:hAnsi="ITC Avant Garde"/>
        </w:rPr>
        <w:t>Técnica</w:t>
      </w:r>
      <w:r w:rsidR="00586A2C" w:rsidRPr="00C52112">
        <w:rPr>
          <w:rFonts w:ascii="ITC Avant Garde" w:hAnsi="ITC Avant Garde"/>
        </w:rPr>
        <w:t xml:space="preserve"> </w:t>
      </w:r>
      <w:r w:rsidRPr="00C52112">
        <w:rPr>
          <w:rFonts w:ascii="ITC Avant Garde" w:hAnsi="ITC Avant Garde"/>
        </w:rPr>
        <w:t>IFT-013-2016)</w:t>
      </w:r>
    </w:p>
    <w:p w14:paraId="32E2BE08"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equipo</w:t>
      </w:r>
      <w:r w:rsidR="00586A2C" w:rsidRPr="00C52112">
        <w:rPr>
          <w:rFonts w:ascii="ITC Avant Garde" w:hAnsi="ITC Avant Garde"/>
        </w:rPr>
        <w:t xml:space="preserve"> </w:t>
      </w:r>
      <w:r w:rsidRPr="00C52112">
        <w:rPr>
          <w:rFonts w:ascii="ITC Avant Garde" w:hAnsi="ITC Avant Garde"/>
        </w:rPr>
        <w:t>transmisor</w:t>
      </w:r>
      <w:r w:rsidR="00586A2C" w:rsidRPr="00C52112">
        <w:rPr>
          <w:rFonts w:ascii="ITC Avant Garde" w:hAnsi="ITC Avant Garde"/>
        </w:rPr>
        <w:t xml:space="preserve"> </w:t>
      </w:r>
      <w:r w:rsidRPr="00C52112">
        <w:rPr>
          <w:rFonts w:ascii="ITC Avant Garde" w:hAnsi="ITC Avant Garde"/>
        </w:rPr>
        <w:t>(watts)</w:t>
      </w:r>
      <w:r w:rsidR="00586A2C" w:rsidRPr="00C52112">
        <w:rPr>
          <w:rFonts w:ascii="ITC Avant Garde" w:hAnsi="ITC Avant Garde"/>
        </w:rPr>
        <w:t xml:space="preserve"> </w:t>
      </w:r>
      <w:r w:rsidRPr="00C52112">
        <w:rPr>
          <w:rFonts w:ascii="ITC Avant Garde" w:hAnsi="ITC Avant Garde"/>
        </w:rPr>
        <w:t>(Incluir</w:t>
      </w:r>
      <w:r w:rsidR="00586A2C" w:rsidRPr="00C52112">
        <w:rPr>
          <w:rFonts w:ascii="ITC Avant Garde" w:hAnsi="ITC Avant Garde"/>
        </w:rPr>
        <w:t xml:space="preserve"> </w:t>
      </w:r>
      <w:r w:rsidRPr="00C52112">
        <w:rPr>
          <w:rFonts w:ascii="ITC Avant Garde" w:hAnsi="ITC Avant Garde"/>
        </w:rPr>
        <w:t>todos</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métodos</w:t>
      </w:r>
      <w:r w:rsidR="00586A2C" w:rsidRPr="00C52112">
        <w:rPr>
          <w:rFonts w:ascii="ITC Avant Garde" w:hAnsi="ITC Avant Garde"/>
        </w:rPr>
        <w:t xml:space="preserve"> </w:t>
      </w:r>
      <w:r w:rsidRPr="00C52112">
        <w:rPr>
          <w:rFonts w:ascii="ITC Avant Garde" w:hAnsi="ITC Avant Garde"/>
        </w:rPr>
        <w:t>señalados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correspondiente</w:t>
      </w:r>
      <w:r w:rsidR="00586A2C" w:rsidRPr="00C52112">
        <w:rPr>
          <w:rFonts w:ascii="ITC Avant Garde" w:hAnsi="ITC Avant Garde"/>
        </w:rPr>
        <w:t xml:space="preserve"> </w:t>
      </w:r>
      <w:r w:rsidRPr="00C52112">
        <w:rPr>
          <w:rFonts w:ascii="ITC Avant Garde" w:hAnsi="ITC Avant Garde"/>
        </w:rPr>
        <w:t>Disposición</w:t>
      </w:r>
      <w:r w:rsidR="00586A2C" w:rsidRPr="00C52112">
        <w:rPr>
          <w:rFonts w:ascii="ITC Avant Garde" w:hAnsi="ITC Avant Garde"/>
        </w:rPr>
        <w:t xml:space="preserve"> </w:t>
      </w:r>
      <w:r w:rsidRPr="00C52112">
        <w:rPr>
          <w:rFonts w:ascii="ITC Avant Garde" w:hAnsi="ITC Avant Garde"/>
        </w:rPr>
        <w:t>Técnica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tipo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estación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apegarse</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Capítulo</w:t>
      </w:r>
      <w:r w:rsidR="00586A2C" w:rsidRPr="00C52112">
        <w:rPr>
          <w:rFonts w:ascii="ITC Avant Garde" w:hAnsi="ITC Avant Garde"/>
        </w:rPr>
        <w:t xml:space="preserve"> </w:t>
      </w:r>
      <w:r w:rsidRPr="00C52112">
        <w:rPr>
          <w:rFonts w:ascii="ITC Avant Garde" w:hAnsi="ITC Avant Garde"/>
        </w:rPr>
        <w:t>12</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Disposición</w:t>
      </w:r>
      <w:r w:rsidR="00586A2C" w:rsidRPr="00C52112">
        <w:rPr>
          <w:rFonts w:ascii="ITC Avant Garde" w:hAnsi="ITC Avant Garde"/>
        </w:rPr>
        <w:t xml:space="preserve"> </w:t>
      </w:r>
      <w:r w:rsidRPr="00C52112">
        <w:rPr>
          <w:rFonts w:ascii="ITC Avant Garde" w:hAnsi="ITC Avant Garde"/>
        </w:rPr>
        <w:t>Técnica</w:t>
      </w:r>
      <w:r w:rsidR="00586A2C" w:rsidRPr="00C52112">
        <w:rPr>
          <w:rFonts w:ascii="ITC Avant Garde" w:hAnsi="ITC Avant Garde"/>
        </w:rPr>
        <w:t xml:space="preserve"> </w:t>
      </w:r>
      <w:r w:rsidRPr="00C52112">
        <w:rPr>
          <w:rFonts w:ascii="ITC Avant Garde" w:hAnsi="ITC Avant Garde"/>
        </w:rPr>
        <w:t>IFT-013-2016</w:t>
      </w:r>
    </w:p>
    <w:p w14:paraId="3FA0FE37"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-Fecha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medición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estación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aparente</w:t>
      </w:r>
      <w:r w:rsidR="00586A2C" w:rsidRPr="00C52112">
        <w:rPr>
          <w:rFonts w:ascii="ITC Avant Garde" w:hAnsi="ITC Avant Garde"/>
        </w:rPr>
        <w:t xml:space="preserve"> </w:t>
      </w:r>
      <w:r w:rsidRPr="00C52112">
        <w:rPr>
          <w:rFonts w:ascii="ITC Avant Garde" w:hAnsi="ITC Avant Garde"/>
        </w:rPr>
        <w:t>radiada</w:t>
      </w:r>
      <w:r w:rsidR="00586A2C" w:rsidRPr="00C52112">
        <w:rPr>
          <w:rFonts w:ascii="ITC Avant Garde" w:hAnsi="ITC Avant Garde"/>
        </w:rPr>
        <w:t xml:space="preserve"> </w:t>
      </w:r>
      <w:r w:rsidRPr="00C52112">
        <w:rPr>
          <w:rFonts w:ascii="ITC Avant Garde" w:hAnsi="ITC Avant Garde"/>
        </w:rPr>
        <w:t>(PAR).</w:t>
      </w:r>
    </w:p>
    <w:p w14:paraId="1E455E7F"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-Listado</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equipo</w:t>
      </w:r>
      <w:r w:rsidR="00586A2C" w:rsidRPr="00C52112">
        <w:rPr>
          <w:rFonts w:ascii="ITC Avant Garde" w:hAnsi="ITC Avant Garde"/>
        </w:rPr>
        <w:t xml:space="preserve"> </w:t>
      </w:r>
      <w:r w:rsidRPr="00C52112">
        <w:rPr>
          <w:rFonts w:ascii="ITC Avant Garde" w:hAnsi="ITC Avant Garde"/>
        </w:rPr>
        <w:t>utilizado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medición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aparente</w:t>
      </w:r>
      <w:r w:rsidR="00586A2C" w:rsidRPr="00C52112">
        <w:rPr>
          <w:rFonts w:ascii="ITC Avant Garde" w:hAnsi="ITC Avant Garde"/>
        </w:rPr>
        <w:t xml:space="preserve"> </w:t>
      </w:r>
      <w:r w:rsidRPr="00C52112">
        <w:rPr>
          <w:rFonts w:ascii="ITC Avant Garde" w:hAnsi="ITC Avant Garde"/>
        </w:rPr>
        <w:t>radiada</w:t>
      </w:r>
      <w:r w:rsidR="00586A2C" w:rsidRPr="00C52112">
        <w:rPr>
          <w:rFonts w:ascii="ITC Avant Garde" w:hAnsi="ITC Avant Garde"/>
        </w:rPr>
        <w:t xml:space="preserve"> </w:t>
      </w:r>
      <w:r w:rsidRPr="00C52112">
        <w:rPr>
          <w:rFonts w:ascii="ITC Avant Garde" w:hAnsi="ITC Avant Garde"/>
        </w:rPr>
        <w:t>(PAR),</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su</w:t>
      </w:r>
      <w:r w:rsidR="00586A2C" w:rsidRPr="00C52112">
        <w:rPr>
          <w:rFonts w:ascii="ITC Avant Garde" w:hAnsi="ITC Avant Garde"/>
        </w:rPr>
        <w:t xml:space="preserve"> </w:t>
      </w:r>
      <w:r w:rsidRPr="00C52112">
        <w:rPr>
          <w:rFonts w:ascii="ITC Avant Garde" w:hAnsi="ITC Avant Garde"/>
        </w:rPr>
        <w:t>correspondiente</w:t>
      </w:r>
      <w:r w:rsidR="00586A2C" w:rsidRPr="00C52112">
        <w:rPr>
          <w:rFonts w:ascii="ITC Avant Garde" w:hAnsi="ITC Avant Garde"/>
        </w:rPr>
        <w:t xml:space="preserve"> </w:t>
      </w:r>
      <w:r w:rsidRPr="00C52112">
        <w:rPr>
          <w:rFonts w:ascii="ITC Avant Garde" w:hAnsi="ITC Avant Garde"/>
        </w:rPr>
        <w:t>número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certificado</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su</w:t>
      </w:r>
      <w:r w:rsidR="00586A2C" w:rsidRPr="00C52112">
        <w:rPr>
          <w:rFonts w:ascii="ITC Avant Garde" w:hAnsi="ITC Avant Garde"/>
        </w:rPr>
        <w:t xml:space="preserve"> </w:t>
      </w:r>
      <w:r w:rsidRPr="00C52112">
        <w:rPr>
          <w:rFonts w:ascii="ITC Avant Garde" w:hAnsi="ITC Avant Garde"/>
        </w:rPr>
        <w:t>fecha</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periodo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calibración</w:t>
      </w:r>
      <w:r w:rsidR="00586A2C" w:rsidRPr="00C52112">
        <w:rPr>
          <w:rFonts w:ascii="ITC Avant Garde" w:hAnsi="ITC Avant Garde"/>
        </w:rPr>
        <w:t xml:space="preserve"> </w:t>
      </w:r>
      <w:r w:rsidRPr="00C52112">
        <w:rPr>
          <w:rFonts w:ascii="ITC Avant Garde" w:hAnsi="ITC Avant Garde"/>
        </w:rPr>
        <w:t>vigente</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cada</w:t>
      </w:r>
      <w:r w:rsidR="00586A2C" w:rsidRPr="00C52112">
        <w:rPr>
          <w:rFonts w:ascii="ITC Avant Garde" w:hAnsi="ITC Avant Garde"/>
        </w:rPr>
        <w:t xml:space="preserve"> </w:t>
      </w:r>
      <w:r w:rsidRPr="00C52112">
        <w:rPr>
          <w:rFonts w:ascii="ITC Avant Garde" w:hAnsi="ITC Avant Garde"/>
        </w:rPr>
        <w:t>equipo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medición.</w:t>
      </w:r>
    </w:p>
    <w:p w14:paraId="6646F1CC" w14:textId="77777777" w:rsidR="00B26FFE" w:rsidRPr="00C52112" w:rsidRDefault="00B26FFE" w:rsidP="00C52112">
      <w:pPr>
        <w:spacing w:after="0" w:line="240" w:lineRule="auto"/>
        <w:ind w:left="2268"/>
        <w:jc w:val="both"/>
        <w:rPr>
          <w:rFonts w:ascii="ITC Avant Garde" w:hAnsi="ITC Avant Garde"/>
        </w:rPr>
      </w:pPr>
    </w:p>
    <w:p w14:paraId="4AB6F9C6" w14:textId="77777777" w:rsidR="00B26FFE" w:rsidRPr="00C52112" w:rsidRDefault="00B26FFE" w:rsidP="00C52112">
      <w:pPr>
        <w:spacing w:after="0" w:line="240" w:lineRule="auto"/>
        <w:ind w:left="2268"/>
        <w:jc w:val="both"/>
        <w:rPr>
          <w:rFonts w:ascii="ITC Avant Garde" w:hAnsi="ITC Avant Garde"/>
          <w:u w:val="single"/>
        </w:rPr>
      </w:pPr>
      <w:r w:rsidRPr="00C52112">
        <w:rPr>
          <w:rFonts w:ascii="ITC Avant Garde" w:hAnsi="ITC Avant Garde"/>
          <w:u w:val="single"/>
        </w:rPr>
        <w:t>ESTUDIOS</w:t>
      </w:r>
      <w:r w:rsidR="00586A2C" w:rsidRPr="00C52112">
        <w:rPr>
          <w:rFonts w:ascii="ITC Avant Garde" w:hAnsi="ITC Avant Garde"/>
          <w:u w:val="single"/>
        </w:rPr>
        <w:t xml:space="preserve"> </w:t>
      </w:r>
      <w:r w:rsidRPr="00C52112">
        <w:rPr>
          <w:rFonts w:ascii="ITC Avant Garde" w:hAnsi="ITC Avant Garde"/>
          <w:u w:val="single"/>
        </w:rPr>
        <w:t>PRINCIPALES</w:t>
      </w:r>
      <w:r w:rsidR="00586A2C" w:rsidRPr="00C52112">
        <w:rPr>
          <w:rFonts w:ascii="ITC Avant Garde" w:hAnsi="ITC Avant Garde"/>
          <w:u w:val="single"/>
        </w:rPr>
        <w:t xml:space="preserve"> </w:t>
      </w:r>
      <w:r w:rsidRPr="00C52112">
        <w:rPr>
          <w:rFonts w:ascii="ITC Avant Garde" w:hAnsi="ITC Avant Garde"/>
          <w:u w:val="single"/>
        </w:rPr>
        <w:t>(EP):</w:t>
      </w:r>
    </w:p>
    <w:p w14:paraId="6898F286" w14:textId="77777777" w:rsidR="00B26FFE" w:rsidRPr="00C52112" w:rsidRDefault="00B26FFE" w:rsidP="00C52112">
      <w:pPr>
        <w:spacing w:after="0" w:line="240" w:lineRule="auto"/>
        <w:ind w:left="2268"/>
        <w:jc w:val="both"/>
        <w:rPr>
          <w:rFonts w:ascii="ITC Avant Garde" w:hAnsi="ITC Avant Garde"/>
        </w:rPr>
      </w:pPr>
    </w:p>
    <w:p w14:paraId="4E9CF777"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-Siglas.</w:t>
      </w:r>
    </w:p>
    <w:p w14:paraId="76CE6293"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-Canal</w:t>
      </w:r>
      <w:r w:rsidR="00586A2C" w:rsidRPr="00C52112">
        <w:rPr>
          <w:rFonts w:ascii="ITC Avant Garde" w:hAnsi="ITC Avant Garde"/>
        </w:rPr>
        <w:t xml:space="preserve"> </w:t>
      </w:r>
      <w:r w:rsidRPr="00C52112">
        <w:rPr>
          <w:rFonts w:ascii="ITC Avant Garde" w:hAnsi="ITC Avant Garde"/>
        </w:rPr>
        <w:t>o</w:t>
      </w:r>
      <w:r w:rsidR="00586A2C" w:rsidRPr="00C52112">
        <w:rPr>
          <w:rFonts w:ascii="ITC Avant Garde" w:hAnsi="ITC Avant Garde"/>
        </w:rPr>
        <w:t xml:space="preserve"> </w:t>
      </w:r>
      <w:r w:rsidRPr="00C52112">
        <w:rPr>
          <w:rFonts w:ascii="ITC Avant Garde" w:hAnsi="ITC Avant Garde"/>
        </w:rPr>
        <w:t>frecuencia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servicio).</w:t>
      </w:r>
    </w:p>
    <w:p w14:paraId="66A89324"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-Población</w:t>
      </w:r>
      <w:r w:rsidR="00586A2C" w:rsidRPr="00C52112">
        <w:rPr>
          <w:rFonts w:ascii="ITC Avant Garde" w:hAnsi="ITC Avant Garde"/>
        </w:rPr>
        <w:t xml:space="preserve"> </w:t>
      </w:r>
      <w:r w:rsidRPr="00C52112">
        <w:rPr>
          <w:rFonts w:ascii="ITC Avant Garde" w:hAnsi="ITC Avant Garde"/>
        </w:rPr>
        <w:t>principal</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servir.</w:t>
      </w:r>
    </w:p>
    <w:p w14:paraId="6C21C216"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-Ubicación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Estudios</w:t>
      </w:r>
      <w:r w:rsidR="00586A2C" w:rsidRPr="00C52112">
        <w:rPr>
          <w:rFonts w:ascii="ITC Avant Garde" w:hAnsi="ITC Avant Garde"/>
        </w:rPr>
        <w:t xml:space="preserve"> </w:t>
      </w:r>
      <w:r w:rsidRPr="00C52112">
        <w:rPr>
          <w:rFonts w:ascii="ITC Avant Garde" w:hAnsi="ITC Avant Garde"/>
        </w:rPr>
        <w:t>Principales</w:t>
      </w:r>
      <w:r w:rsidR="00586A2C" w:rsidRPr="00C52112">
        <w:rPr>
          <w:rFonts w:ascii="ITC Avant Garde" w:hAnsi="ITC Avant Garde"/>
        </w:rPr>
        <w:t xml:space="preserve"> </w:t>
      </w:r>
      <w:r w:rsidRPr="00C52112">
        <w:rPr>
          <w:rFonts w:ascii="ITC Avant Garde" w:hAnsi="ITC Avant Garde"/>
        </w:rPr>
        <w:t>(domicilio).</w:t>
      </w:r>
    </w:p>
    <w:p w14:paraId="661FC96A"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-Coordenadas</w:t>
      </w:r>
      <w:r w:rsidR="00586A2C" w:rsidRPr="00C52112">
        <w:rPr>
          <w:rFonts w:ascii="ITC Avant Garde" w:hAnsi="ITC Avant Garde"/>
        </w:rPr>
        <w:t xml:space="preserve"> </w:t>
      </w:r>
      <w:r w:rsidRPr="00C52112">
        <w:rPr>
          <w:rFonts w:ascii="ITC Avant Garde" w:hAnsi="ITC Avant Garde"/>
        </w:rPr>
        <w:t>geográficas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Estudios</w:t>
      </w:r>
      <w:r w:rsidR="00586A2C" w:rsidRPr="00C52112">
        <w:rPr>
          <w:rFonts w:ascii="ITC Avant Garde" w:hAnsi="ITC Avant Garde"/>
        </w:rPr>
        <w:t xml:space="preserve"> </w:t>
      </w:r>
      <w:r w:rsidRPr="00C52112">
        <w:rPr>
          <w:rFonts w:ascii="ITC Avant Garde" w:hAnsi="ITC Avant Garde"/>
        </w:rPr>
        <w:t>Principales).</w:t>
      </w:r>
    </w:p>
    <w:p w14:paraId="6C7ED86C" w14:textId="77777777" w:rsidR="00B26FFE" w:rsidRPr="00C52112" w:rsidRDefault="00B26FFE" w:rsidP="00C52112">
      <w:pPr>
        <w:spacing w:after="0" w:line="240" w:lineRule="auto"/>
        <w:ind w:left="2268"/>
        <w:jc w:val="both"/>
        <w:rPr>
          <w:rFonts w:ascii="ITC Avant Garde" w:hAnsi="ITC Avant Garde"/>
        </w:rPr>
      </w:pPr>
    </w:p>
    <w:p w14:paraId="59419D2C" w14:textId="77777777" w:rsidR="00B26FFE" w:rsidRPr="00C52112" w:rsidRDefault="00B26FFE" w:rsidP="00C52112">
      <w:pPr>
        <w:spacing w:after="0" w:line="240" w:lineRule="auto"/>
        <w:ind w:left="2268"/>
        <w:jc w:val="both"/>
        <w:rPr>
          <w:rFonts w:ascii="ITC Avant Garde" w:hAnsi="ITC Avant Garde"/>
          <w:u w:val="single"/>
        </w:rPr>
      </w:pPr>
      <w:r w:rsidRPr="00C52112">
        <w:rPr>
          <w:rFonts w:ascii="ITC Avant Garde" w:hAnsi="ITC Avant Garde"/>
          <w:u w:val="single"/>
        </w:rPr>
        <w:t>ENLACE</w:t>
      </w:r>
      <w:r w:rsidR="00586A2C" w:rsidRPr="00C52112">
        <w:rPr>
          <w:rFonts w:ascii="ITC Avant Garde" w:hAnsi="ITC Avant Garde"/>
          <w:u w:val="single"/>
        </w:rPr>
        <w:t xml:space="preserve"> </w:t>
      </w:r>
      <w:r w:rsidRPr="00C52112">
        <w:rPr>
          <w:rFonts w:ascii="ITC Avant Garde" w:hAnsi="ITC Avant Garde"/>
          <w:u w:val="single"/>
        </w:rPr>
        <w:t>ESTUDIO</w:t>
      </w:r>
      <w:r w:rsidR="00586A2C" w:rsidRPr="00C52112">
        <w:rPr>
          <w:rFonts w:ascii="ITC Avant Garde" w:hAnsi="ITC Avant Garde"/>
          <w:u w:val="single"/>
        </w:rPr>
        <w:t xml:space="preserve"> </w:t>
      </w:r>
      <w:r w:rsidRPr="00C52112">
        <w:rPr>
          <w:rFonts w:ascii="ITC Avant Garde" w:hAnsi="ITC Avant Garde"/>
          <w:u w:val="single"/>
        </w:rPr>
        <w:t>PLANTA</w:t>
      </w:r>
      <w:r w:rsidR="00586A2C" w:rsidRPr="00C52112">
        <w:rPr>
          <w:rFonts w:ascii="ITC Avant Garde" w:hAnsi="ITC Avant Garde"/>
          <w:u w:val="single"/>
        </w:rPr>
        <w:t xml:space="preserve"> </w:t>
      </w:r>
      <w:r w:rsidRPr="00C52112">
        <w:rPr>
          <w:rFonts w:ascii="ITC Avant Garde" w:hAnsi="ITC Avant Garde"/>
          <w:u w:val="single"/>
        </w:rPr>
        <w:t>(EEP):</w:t>
      </w:r>
    </w:p>
    <w:p w14:paraId="4537773A" w14:textId="77777777" w:rsidR="00B26FFE" w:rsidRPr="00C52112" w:rsidRDefault="00B26FFE" w:rsidP="00C52112">
      <w:pPr>
        <w:spacing w:after="0" w:line="240" w:lineRule="auto"/>
        <w:ind w:left="2268"/>
        <w:jc w:val="both"/>
        <w:rPr>
          <w:rFonts w:ascii="ITC Avant Garde" w:hAnsi="ITC Avant Garde"/>
        </w:rPr>
      </w:pPr>
    </w:p>
    <w:p w14:paraId="7BE5C887"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-Siglas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estación</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fue</w:t>
      </w:r>
      <w:r w:rsidR="00586A2C" w:rsidRPr="00C52112">
        <w:rPr>
          <w:rFonts w:ascii="ITC Avant Garde" w:hAnsi="ITC Avant Garde"/>
        </w:rPr>
        <w:t xml:space="preserve"> </w:t>
      </w:r>
      <w:r w:rsidRPr="00C52112">
        <w:rPr>
          <w:rFonts w:ascii="ITC Avant Garde" w:hAnsi="ITC Avant Garde"/>
        </w:rPr>
        <w:t>autorizado.</w:t>
      </w:r>
    </w:p>
    <w:p w14:paraId="394AE8CA"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-Frecuencia</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enlace</w:t>
      </w:r>
      <w:r w:rsidR="00586A2C" w:rsidRPr="00C52112">
        <w:rPr>
          <w:rFonts w:ascii="ITC Avant Garde" w:hAnsi="ITC Avant Garde"/>
        </w:rPr>
        <w:t xml:space="preserve"> </w:t>
      </w:r>
      <w:r w:rsidRPr="00C52112">
        <w:rPr>
          <w:rFonts w:ascii="ITC Avant Garde" w:hAnsi="ITC Avant Garde"/>
        </w:rPr>
        <w:t>estudio</w:t>
      </w:r>
      <w:r w:rsidR="00586A2C" w:rsidRPr="00C52112">
        <w:rPr>
          <w:rFonts w:ascii="ITC Avant Garde" w:hAnsi="ITC Avant Garde"/>
        </w:rPr>
        <w:t xml:space="preserve"> </w:t>
      </w:r>
      <w:r w:rsidRPr="00C52112">
        <w:rPr>
          <w:rFonts w:ascii="ITC Avant Garde" w:hAnsi="ITC Avant Garde"/>
        </w:rPr>
        <w:t>planta</w:t>
      </w:r>
      <w:r w:rsidR="00586A2C" w:rsidRPr="00C52112">
        <w:rPr>
          <w:rFonts w:ascii="ITC Avant Garde" w:hAnsi="ITC Avant Garde"/>
        </w:rPr>
        <w:t xml:space="preserve"> </w:t>
      </w:r>
      <w:r w:rsidRPr="00C52112">
        <w:rPr>
          <w:rFonts w:ascii="ITC Avant Garde" w:hAnsi="ITC Avant Garde"/>
        </w:rPr>
        <w:t>(MHz)</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ancho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banda</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canal</w:t>
      </w:r>
      <w:r w:rsidR="00586A2C" w:rsidRPr="00C52112">
        <w:rPr>
          <w:rFonts w:ascii="ITC Avant Garde" w:hAnsi="ITC Avant Garde"/>
        </w:rPr>
        <w:t xml:space="preserve"> </w:t>
      </w:r>
      <w:r w:rsidRPr="00C52112">
        <w:rPr>
          <w:rFonts w:ascii="ITC Avant Garde" w:hAnsi="ITC Avant Garde"/>
        </w:rPr>
        <w:t>autorizado</w:t>
      </w:r>
      <w:r w:rsidR="00586A2C" w:rsidRPr="00C52112">
        <w:rPr>
          <w:rFonts w:ascii="ITC Avant Garde" w:hAnsi="ITC Avant Garde"/>
        </w:rPr>
        <w:t xml:space="preserve"> </w:t>
      </w:r>
      <w:r w:rsidRPr="00C52112">
        <w:rPr>
          <w:rFonts w:ascii="ITC Avant Garde" w:hAnsi="ITC Avant Garde"/>
        </w:rPr>
        <w:t>(kHz).</w:t>
      </w:r>
    </w:p>
    <w:p w14:paraId="09D17011"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-Fecha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inscripción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Número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folio</w:t>
      </w:r>
      <w:r w:rsidR="00586A2C" w:rsidRPr="00C52112">
        <w:rPr>
          <w:rFonts w:ascii="ITC Avant Garde" w:hAnsi="ITC Avant Garde"/>
        </w:rPr>
        <w:t xml:space="preserve"> </w:t>
      </w:r>
      <w:r w:rsidRPr="00C52112">
        <w:rPr>
          <w:rFonts w:ascii="ITC Avant Garde" w:hAnsi="ITC Avant Garde"/>
        </w:rPr>
        <w:t>electrónico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inscripción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autorización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características</w:t>
      </w:r>
      <w:r w:rsidR="00586A2C" w:rsidRPr="00C52112">
        <w:rPr>
          <w:rFonts w:ascii="ITC Avant Garde" w:hAnsi="ITC Avant Garde"/>
        </w:rPr>
        <w:t xml:space="preserve"> </w:t>
      </w:r>
      <w:r w:rsidRPr="00C52112">
        <w:rPr>
          <w:rFonts w:ascii="ITC Avant Garde" w:hAnsi="ITC Avant Garde"/>
        </w:rPr>
        <w:t>técnicas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enlace</w:t>
      </w:r>
      <w:r w:rsidR="00586A2C" w:rsidRPr="00C52112">
        <w:rPr>
          <w:rFonts w:ascii="ITC Avant Garde" w:hAnsi="ITC Avant Garde"/>
        </w:rPr>
        <w:t xml:space="preserve"> </w:t>
      </w:r>
      <w:r w:rsidRPr="00C52112">
        <w:rPr>
          <w:rFonts w:ascii="ITC Avant Garde" w:hAnsi="ITC Avant Garde"/>
        </w:rPr>
        <w:t>estudio-</w:t>
      </w:r>
      <w:r w:rsidR="00586A2C" w:rsidRPr="00C52112">
        <w:rPr>
          <w:rFonts w:ascii="ITC Avant Garde" w:hAnsi="ITC Avant Garde"/>
        </w:rPr>
        <w:t xml:space="preserve"> </w:t>
      </w:r>
      <w:r w:rsidRPr="00C52112">
        <w:rPr>
          <w:rFonts w:ascii="ITC Avant Garde" w:hAnsi="ITC Avant Garde"/>
        </w:rPr>
        <w:t>planta</w:t>
      </w:r>
      <w:r w:rsidR="00586A2C" w:rsidRPr="00C52112">
        <w:rPr>
          <w:rFonts w:ascii="ITC Avant Garde" w:hAnsi="ITC Avant Garde"/>
        </w:rPr>
        <w:t xml:space="preserve"> </w:t>
      </w:r>
      <w:r w:rsidRPr="00C52112">
        <w:rPr>
          <w:rFonts w:ascii="ITC Avant Garde" w:hAnsi="ITC Avant Garde"/>
        </w:rPr>
        <w:t>transmisora</w:t>
      </w:r>
      <w:r w:rsidR="00586A2C" w:rsidRPr="00C52112">
        <w:rPr>
          <w:rFonts w:ascii="ITC Avant Garde" w:hAnsi="ITC Avant Garde"/>
        </w:rPr>
        <w:t xml:space="preserve"> </w:t>
      </w:r>
      <w:r w:rsidRPr="00C52112">
        <w:rPr>
          <w:rFonts w:ascii="ITC Avant Garde" w:hAnsi="ITC Avant Garde"/>
        </w:rPr>
        <w:t>(Oficio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Constancia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Inscripción</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Registro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Concesiones).</w:t>
      </w:r>
    </w:p>
    <w:p w14:paraId="42C4F81E"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lastRenderedPageBreak/>
        <w:t>-Fecha</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Número</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pago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derechos</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uso</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espectro</w:t>
      </w:r>
      <w:r w:rsidR="00586A2C" w:rsidRPr="00C52112">
        <w:rPr>
          <w:rFonts w:ascii="ITC Avant Garde" w:hAnsi="ITC Avant Garde"/>
        </w:rPr>
        <w:t xml:space="preserve"> </w:t>
      </w:r>
      <w:r w:rsidRPr="00C52112">
        <w:rPr>
          <w:rFonts w:ascii="ITC Avant Garde" w:hAnsi="ITC Avant Garde"/>
        </w:rPr>
        <w:t>radioeléctrico</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enlace</w:t>
      </w:r>
      <w:r w:rsidR="00586A2C" w:rsidRPr="00C52112">
        <w:rPr>
          <w:rFonts w:ascii="ITC Avant Garde" w:hAnsi="ITC Avant Garde"/>
        </w:rPr>
        <w:t xml:space="preserve"> </w:t>
      </w:r>
      <w:r w:rsidRPr="00C52112">
        <w:rPr>
          <w:rFonts w:ascii="ITC Avant Garde" w:hAnsi="ITC Avant Garde"/>
        </w:rPr>
        <w:t>estudio</w:t>
      </w:r>
      <w:r w:rsidR="00586A2C" w:rsidRPr="00C52112">
        <w:rPr>
          <w:rFonts w:ascii="ITC Avant Garde" w:hAnsi="ITC Avant Garde"/>
        </w:rPr>
        <w:t xml:space="preserve"> </w:t>
      </w:r>
      <w:r w:rsidRPr="00C52112">
        <w:rPr>
          <w:rFonts w:ascii="ITC Avant Garde" w:hAnsi="ITC Avant Garde"/>
        </w:rPr>
        <w:t>planta</w:t>
      </w:r>
      <w:r w:rsidR="00586A2C" w:rsidRPr="00C52112">
        <w:rPr>
          <w:rFonts w:ascii="ITC Avant Garde" w:hAnsi="ITC Avant Garde"/>
        </w:rPr>
        <w:t xml:space="preserve"> </w:t>
      </w:r>
      <w:r w:rsidRPr="00C52112">
        <w:rPr>
          <w:rFonts w:ascii="ITC Avant Garde" w:hAnsi="ITC Avant Garde"/>
        </w:rPr>
        <w:t>transmisora.</w:t>
      </w:r>
    </w:p>
    <w:p w14:paraId="196F7CBB"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-Ubicación</w:t>
      </w:r>
      <w:r w:rsidR="00586A2C" w:rsidRPr="00C52112">
        <w:rPr>
          <w:rFonts w:ascii="ITC Avant Garde" w:hAnsi="ITC Avant Garde"/>
        </w:rPr>
        <w:t xml:space="preserve"> </w:t>
      </w:r>
      <w:r w:rsidRPr="00C52112">
        <w:rPr>
          <w:rFonts w:ascii="ITC Avant Garde" w:hAnsi="ITC Avant Garde"/>
        </w:rPr>
        <w:t>(domicilio)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antena</w:t>
      </w:r>
      <w:r w:rsidR="00586A2C" w:rsidRPr="00C52112">
        <w:rPr>
          <w:rFonts w:ascii="ITC Avant Garde" w:hAnsi="ITC Avant Garde"/>
        </w:rPr>
        <w:t xml:space="preserve"> </w:t>
      </w:r>
      <w:r w:rsidRPr="00C52112">
        <w:rPr>
          <w:rFonts w:ascii="ITC Avant Garde" w:hAnsi="ITC Avant Garde"/>
        </w:rPr>
        <w:t>transmisora</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antena</w:t>
      </w:r>
      <w:r w:rsidR="00586A2C" w:rsidRPr="00C52112">
        <w:rPr>
          <w:rFonts w:ascii="ITC Avant Garde" w:hAnsi="ITC Avant Garde"/>
        </w:rPr>
        <w:t xml:space="preserve"> </w:t>
      </w:r>
      <w:r w:rsidRPr="00C52112">
        <w:rPr>
          <w:rFonts w:ascii="ITC Avant Garde" w:hAnsi="ITC Avant Garde"/>
        </w:rPr>
        <w:t>receptora.</w:t>
      </w:r>
    </w:p>
    <w:p w14:paraId="6510BFA3"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-Coordenadas</w:t>
      </w:r>
      <w:r w:rsidR="00586A2C" w:rsidRPr="00C52112">
        <w:rPr>
          <w:rFonts w:ascii="ITC Avant Garde" w:hAnsi="ITC Avant Garde"/>
        </w:rPr>
        <w:t xml:space="preserve"> </w:t>
      </w:r>
      <w:r w:rsidRPr="00C52112">
        <w:rPr>
          <w:rFonts w:ascii="ITC Avant Garde" w:hAnsi="ITC Avant Garde"/>
        </w:rPr>
        <w:t>geográficas</w:t>
      </w:r>
      <w:r w:rsidR="00586A2C" w:rsidRPr="00C52112">
        <w:rPr>
          <w:rFonts w:ascii="ITC Avant Garde" w:hAnsi="ITC Avant Garde"/>
        </w:rPr>
        <w:t xml:space="preserve"> </w:t>
      </w:r>
      <w:r w:rsidRPr="00C52112">
        <w:rPr>
          <w:rFonts w:ascii="ITC Avant Garde" w:hAnsi="ITC Avant Garde"/>
        </w:rPr>
        <w:t>(grados,</w:t>
      </w:r>
      <w:r w:rsidR="00586A2C" w:rsidRPr="00C52112">
        <w:rPr>
          <w:rFonts w:ascii="ITC Avant Garde" w:hAnsi="ITC Avant Garde"/>
        </w:rPr>
        <w:t xml:space="preserve"> </w:t>
      </w:r>
      <w:r w:rsidRPr="00C52112">
        <w:rPr>
          <w:rFonts w:ascii="ITC Avant Garde" w:hAnsi="ITC Avant Garde"/>
        </w:rPr>
        <w:t>minutos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segundos)(de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antena</w:t>
      </w:r>
      <w:r w:rsidR="00586A2C" w:rsidRPr="00C52112">
        <w:rPr>
          <w:rFonts w:ascii="ITC Avant Garde" w:hAnsi="ITC Avant Garde"/>
        </w:rPr>
        <w:t xml:space="preserve"> </w:t>
      </w:r>
      <w:r w:rsidRPr="00C52112">
        <w:rPr>
          <w:rFonts w:ascii="ITC Avant Garde" w:hAnsi="ITC Avant Garde"/>
        </w:rPr>
        <w:t>transmisora</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antena</w:t>
      </w:r>
      <w:r w:rsidR="00586A2C" w:rsidRPr="00C52112">
        <w:rPr>
          <w:rFonts w:ascii="ITC Avant Garde" w:hAnsi="ITC Avant Garde"/>
        </w:rPr>
        <w:t xml:space="preserve"> </w:t>
      </w:r>
      <w:r w:rsidRPr="00C52112">
        <w:rPr>
          <w:rFonts w:ascii="ITC Avant Garde" w:hAnsi="ITC Avant Garde"/>
        </w:rPr>
        <w:t>receptora).</w:t>
      </w:r>
    </w:p>
    <w:p w14:paraId="4E94C8C6"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-Acimut</w:t>
      </w:r>
      <w:r w:rsidR="00586A2C" w:rsidRPr="00C52112">
        <w:rPr>
          <w:rFonts w:ascii="ITC Avant Garde" w:hAnsi="ITC Avant Garde"/>
        </w:rPr>
        <w:t xml:space="preserve"> </w:t>
      </w:r>
      <w:r w:rsidRPr="00C52112">
        <w:rPr>
          <w:rFonts w:ascii="ITC Avant Garde" w:hAnsi="ITC Avant Garde"/>
        </w:rPr>
        <w:t>(grados)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polarización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señal.</w:t>
      </w:r>
    </w:p>
    <w:p w14:paraId="3CE737BC"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Aparente</w:t>
      </w:r>
      <w:r w:rsidR="00586A2C" w:rsidRPr="00C52112">
        <w:rPr>
          <w:rFonts w:ascii="ITC Avant Garde" w:hAnsi="ITC Avant Garde"/>
        </w:rPr>
        <w:t xml:space="preserve"> </w:t>
      </w:r>
      <w:r w:rsidRPr="00C52112">
        <w:rPr>
          <w:rFonts w:ascii="ITC Avant Garde" w:hAnsi="ITC Avant Garde"/>
        </w:rPr>
        <w:t>Radiada</w:t>
      </w:r>
      <w:r w:rsidR="00586A2C" w:rsidRPr="00C52112">
        <w:rPr>
          <w:rFonts w:ascii="ITC Avant Garde" w:hAnsi="ITC Avant Garde"/>
        </w:rPr>
        <w:t xml:space="preserve"> </w:t>
      </w:r>
      <w:r w:rsidRPr="00C52112">
        <w:rPr>
          <w:rFonts w:ascii="ITC Avant Garde" w:hAnsi="ITC Avant Garde"/>
        </w:rPr>
        <w:t>(watts).</w:t>
      </w:r>
      <w:r w:rsidR="00586A2C" w:rsidRPr="00C52112">
        <w:rPr>
          <w:rFonts w:ascii="ITC Avant Garde" w:hAnsi="ITC Avant Garde"/>
        </w:rPr>
        <w:t xml:space="preserve"> </w:t>
      </w:r>
      <w:r w:rsidRPr="00C52112">
        <w:rPr>
          <w:rFonts w:ascii="ITC Avant Garde" w:hAnsi="ITC Avant Garde"/>
        </w:rPr>
        <w:t>(medición</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campo</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apegarse</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proofErr w:type="spellStart"/>
      <w:r w:rsidRPr="00C52112">
        <w:rPr>
          <w:rFonts w:ascii="ITC Avant Garde" w:hAnsi="ITC Avant Garde"/>
        </w:rPr>
        <w:t>Capitulo</w:t>
      </w:r>
      <w:proofErr w:type="spellEnd"/>
      <w:r w:rsidR="00586A2C" w:rsidRPr="00C52112">
        <w:rPr>
          <w:rFonts w:ascii="ITC Avant Garde" w:hAnsi="ITC Avant Garde"/>
        </w:rPr>
        <w:t xml:space="preserve"> </w:t>
      </w:r>
      <w:r w:rsidRPr="00C52112">
        <w:rPr>
          <w:rFonts w:ascii="ITC Avant Garde" w:hAnsi="ITC Avant Garde"/>
        </w:rPr>
        <w:t>12</w:t>
      </w:r>
      <w:r w:rsidR="00586A2C" w:rsidRPr="00C52112">
        <w:rPr>
          <w:rFonts w:ascii="ITC Avant Garde" w:hAnsi="ITC Avant Garde"/>
        </w:rPr>
        <w:t xml:space="preserve"> </w:t>
      </w:r>
      <w:r w:rsidR="006740A2" w:rsidRPr="00C52112">
        <w:rPr>
          <w:rFonts w:ascii="ITC Avant Garde" w:hAnsi="ITC Avant Garde"/>
          <w:iCs/>
        </w:rPr>
        <w:t>[sic]</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Disposición</w:t>
      </w:r>
      <w:r w:rsidR="00586A2C" w:rsidRPr="00C52112">
        <w:rPr>
          <w:rFonts w:ascii="ITC Avant Garde" w:hAnsi="ITC Avant Garde"/>
        </w:rPr>
        <w:t xml:space="preserve"> </w:t>
      </w:r>
      <w:r w:rsidRPr="00C52112">
        <w:rPr>
          <w:rFonts w:ascii="ITC Avant Garde" w:hAnsi="ITC Avant Garde"/>
        </w:rPr>
        <w:t>Técnica</w:t>
      </w:r>
      <w:r w:rsidR="00586A2C" w:rsidRPr="00C52112">
        <w:rPr>
          <w:rFonts w:ascii="ITC Avant Garde" w:hAnsi="ITC Avant Garde"/>
        </w:rPr>
        <w:t xml:space="preserve"> </w:t>
      </w:r>
      <w:r w:rsidRPr="00C52112">
        <w:rPr>
          <w:rFonts w:ascii="ITC Avant Garde" w:hAnsi="ITC Avant Garde"/>
        </w:rPr>
        <w:t>IFT-013-2016)</w:t>
      </w:r>
    </w:p>
    <w:p w14:paraId="0D51FF0B"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equipo</w:t>
      </w:r>
      <w:r w:rsidR="00586A2C" w:rsidRPr="00C52112">
        <w:rPr>
          <w:rFonts w:ascii="ITC Avant Garde" w:hAnsi="ITC Avant Garde"/>
        </w:rPr>
        <w:t xml:space="preserve"> </w:t>
      </w:r>
      <w:r w:rsidRPr="00C52112">
        <w:rPr>
          <w:rFonts w:ascii="ITC Avant Garde" w:hAnsi="ITC Avant Garde"/>
        </w:rPr>
        <w:t>transmisor</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enlace</w:t>
      </w:r>
      <w:r w:rsidR="00586A2C" w:rsidRPr="00C52112">
        <w:rPr>
          <w:rFonts w:ascii="ITC Avant Garde" w:hAnsi="ITC Avant Garde"/>
        </w:rPr>
        <w:t xml:space="preserve"> </w:t>
      </w:r>
      <w:r w:rsidRPr="00C52112">
        <w:rPr>
          <w:rFonts w:ascii="ITC Avant Garde" w:hAnsi="ITC Avant Garde"/>
        </w:rPr>
        <w:t>estudio-planta</w:t>
      </w:r>
      <w:r w:rsidR="00586A2C" w:rsidRPr="00C52112">
        <w:rPr>
          <w:rFonts w:ascii="ITC Avant Garde" w:hAnsi="ITC Avant Garde"/>
        </w:rPr>
        <w:t xml:space="preserve"> </w:t>
      </w:r>
      <w:r w:rsidRPr="00C52112">
        <w:rPr>
          <w:rFonts w:ascii="ITC Avant Garde" w:hAnsi="ITC Avant Garde"/>
        </w:rPr>
        <w:t>transmisora</w:t>
      </w:r>
      <w:r w:rsidR="00586A2C" w:rsidRPr="00C52112">
        <w:rPr>
          <w:rFonts w:ascii="ITC Avant Garde" w:hAnsi="ITC Avant Garde"/>
        </w:rPr>
        <w:t xml:space="preserve"> </w:t>
      </w:r>
      <w:r w:rsidRPr="00C52112">
        <w:rPr>
          <w:rFonts w:ascii="ITC Avant Garde" w:hAnsi="ITC Avant Garde"/>
        </w:rPr>
        <w:t>(watts)</w:t>
      </w:r>
      <w:r w:rsidR="00586A2C" w:rsidRPr="00C52112">
        <w:rPr>
          <w:rFonts w:ascii="ITC Avant Garde" w:hAnsi="ITC Avant Garde"/>
        </w:rPr>
        <w:t xml:space="preserve"> </w:t>
      </w:r>
      <w:r w:rsidRPr="00C52112">
        <w:rPr>
          <w:rFonts w:ascii="ITC Avant Garde" w:hAnsi="ITC Avant Garde"/>
        </w:rPr>
        <w:t>(Incluir</w:t>
      </w:r>
      <w:r w:rsidR="00586A2C" w:rsidRPr="00C52112">
        <w:rPr>
          <w:rFonts w:ascii="ITC Avant Garde" w:hAnsi="ITC Avant Garde"/>
        </w:rPr>
        <w:t xml:space="preserve"> </w:t>
      </w:r>
      <w:r w:rsidRPr="00C52112">
        <w:rPr>
          <w:rFonts w:ascii="ITC Avant Garde" w:hAnsi="ITC Avant Garde"/>
        </w:rPr>
        <w:t>método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medición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tipo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enlace</w:t>
      </w:r>
      <w:r w:rsidR="00586A2C" w:rsidRPr="00C52112">
        <w:rPr>
          <w:rFonts w:ascii="ITC Avant Garde" w:hAnsi="ITC Avant Garde"/>
        </w:rPr>
        <w:t xml:space="preserve"> </w:t>
      </w:r>
      <w:r w:rsidRPr="00C52112">
        <w:rPr>
          <w:rFonts w:ascii="ITC Avant Garde" w:hAnsi="ITC Avant Garde"/>
        </w:rPr>
        <w:t>(radiofrecuencia</w:t>
      </w:r>
      <w:r w:rsidR="00586A2C" w:rsidRPr="00C52112">
        <w:rPr>
          <w:rFonts w:ascii="ITC Avant Garde" w:hAnsi="ITC Avant Garde"/>
        </w:rPr>
        <w:t xml:space="preserve"> </w:t>
      </w:r>
      <w:r w:rsidRPr="00C52112">
        <w:rPr>
          <w:rFonts w:ascii="ITC Avant Garde" w:hAnsi="ITC Avant Garde"/>
        </w:rPr>
        <w:t>o</w:t>
      </w:r>
      <w:r w:rsidR="00586A2C" w:rsidRPr="00C52112">
        <w:rPr>
          <w:rFonts w:ascii="ITC Avant Garde" w:hAnsi="ITC Avant Garde"/>
        </w:rPr>
        <w:t xml:space="preserve"> </w:t>
      </w:r>
      <w:r w:rsidRPr="00C52112">
        <w:rPr>
          <w:rFonts w:ascii="ITC Avant Garde" w:hAnsi="ITC Avant Garde"/>
        </w:rPr>
        <w:t>microondas)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apegarse</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Capitulo</w:t>
      </w:r>
      <w:r w:rsidR="00586A2C" w:rsidRPr="00C52112">
        <w:rPr>
          <w:rFonts w:ascii="ITC Avant Garde" w:hAnsi="ITC Avant Garde"/>
        </w:rPr>
        <w:t xml:space="preserve"> </w:t>
      </w:r>
      <w:r w:rsidR="006740A2" w:rsidRPr="00C52112">
        <w:rPr>
          <w:rFonts w:ascii="ITC Avant Garde" w:hAnsi="ITC Avant Garde"/>
          <w:iCs/>
        </w:rPr>
        <w:t>[sic]</w:t>
      </w:r>
      <w:r w:rsidR="00586A2C" w:rsidRPr="00C52112">
        <w:rPr>
          <w:rFonts w:ascii="ITC Avant Garde" w:hAnsi="ITC Avant Garde"/>
        </w:rPr>
        <w:t xml:space="preserve"> </w:t>
      </w:r>
      <w:r w:rsidRPr="00C52112">
        <w:rPr>
          <w:rFonts w:ascii="ITC Avant Garde" w:hAnsi="ITC Avant Garde"/>
        </w:rPr>
        <w:t>12</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Disposición</w:t>
      </w:r>
      <w:r w:rsidR="00586A2C" w:rsidRPr="00C52112">
        <w:rPr>
          <w:rFonts w:ascii="ITC Avant Garde" w:hAnsi="ITC Avant Garde"/>
        </w:rPr>
        <w:t xml:space="preserve"> </w:t>
      </w:r>
      <w:r w:rsidRPr="00C52112">
        <w:rPr>
          <w:rFonts w:ascii="ITC Avant Garde" w:hAnsi="ITC Avant Garde"/>
        </w:rPr>
        <w:t>Técnica</w:t>
      </w:r>
      <w:r w:rsidR="00586A2C" w:rsidRPr="00C52112">
        <w:rPr>
          <w:rFonts w:ascii="ITC Avant Garde" w:hAnsi="ITC Avant Garde"/>
        </w:rPr>
        <w:t xml:space="preserve"> </w:t>
      </w:r>
      <w:r w:rsidRPr="00C52112">
        <w:rPr>
          <w:rFonts w:ascii="ITC Avant Garde" w:hAnsi="ITC Avant Garde"/>
        </w:rPr>
        <w:t>IFT-013-2016).</w:t>
      </w:r>
    </w:p>
    <w:p w14:paraId="1DB1F103"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-Fecha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medición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equipo</w:t>
      </w:r>
      <w:r w:rsidR="00586A2C" w:rsidRPr="00C52112">
        <w:rPr>
          <w:rFonts w:ascii="ITC Avant Garde" w:hAnsi="ITC Avant Garde"/>
        </w:rPr>
        <w:t xml:space="preserve"> </w:t>
      </w:r>
      <w:r w:rsidRPr="00C52112">
        <w:rPr>
          <w:rFonts w:ascii="ITC Avant Garde" w:hAnsi="ITC Avant Garde"/>
        </w:rPr>
        <w:t>transmisor</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enlace</w:t>
      </w:r>
      <w:r w:rsidR="00586A2C" w:rsidRPr="00C52112">
        <w:rPr>
          <w:rFonts w:ascii="ITC Avant Garde" w:hAnsi="ITC Avant Garde"/>
        </w:rPr>
        <w:t xml:space="preserve"> </w:t>
      </w:r>
      <w:r w:rsidRPr="00C52112">
        <w:rPr>
          <w:rFonts w:ascii="ITC Avant Garde" w:hAnsi="ITC Avant Garde"/>
        </w:rPr>
        <w:t>estudio</w:t>
      </w:r>
      <w:r w:rsidR="00586A2C" w:rsidRPr="00C52112">
        <w:rPr>
          <w:rFonts w:ascii="ITC Avant Garde" w:hAnsi="ITC Avant Garde"/>
        </w:rPr>
        <w:t xml:space="preserve"> </w:t>
      </w:r>
      <w:r w:rsidRPr="00C52112">
        <w:rPr>
          <w:rFonts w:ascii="ITC Avant Garde" w:hAnsi="ITC Avant Garde"/>
        </w:rPr>
        <w:t>planta</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aparente</w:t>
      </w:r>
      <w:r w:rsidR="00586A2C" w:rsidRPr="00C52112">
        <w:rPr>
          <w:rFonts w:ascii="ITC Avant Garde" w:hAnsi="ITC Avant Garde"/>
        </w:rPr>
        <w:t xml:space="preserve"> </w:t>
      </w:r>
      <w:r w:rsidRPr="00C52112">
        <w:rPr>
          <w:rFonts w:ascii="ITC Avant Garde" w:hAnsi="ITC Avant Garde"/>
        </w:rPr>
        <w:t>radiada</w:t>
      </w:r>
      <w:r w:rsidR="00586A2C" w:rsidRPr="00C52112">
        <w:rPr>
          <w:rFonts w:ascii="ITC Avant Garde" w:hAnsi="ITC Avant Garde"/>
        </w:rPr>
        <w:t xml:space="preserve"> </w:t>
      </w:r>
      <w:r w:rsidRPr="00C52112">
        <w:rPr>
          <w:rFonts w:ascii="ITC Avant Garde" w:hAnsi="ITC Avant Garde"/>
        </w:rPr>
        <w:t>(PAR).</w:t>
      </w:r>
    </w:p>
    <w:p w14:paraId="4E77B36A"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-Listado</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equipo</w:t>
      </w:r>
      <w:r w:rsidR="00586A2C" w:rsidRPr="00C52112">
        <w:rPr>
          <w:rFonts w:ascii="ITC Avant Garde" w:hAnsi="ITC Avant Garde"/>
        </w:rPr>
        <w:t xml:space="preserve"> </w:t>
      </w:r>
      <w:r w:rsidRPr="00C52112">
        <w:rPr>
          <w:rFonts w:ascii="ITC Avant Garde" w:hAnsi="ITC Avant Garde"/>
        </w:rPr>
        <w:t>utilizado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medición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aparente</w:t>
      </w:r>
      <w:r w:rsidR="00586A2C" w:rsidRPr="00C52112">
        <w:rPr>
          <w:rFonts w:ascii="ITC Avant Garde" w:hAnsi="ITC Avant Garde"/>
        </w:rPr>
        <w:t xml:space="preserve"> </w:t>
      </w:r>
      <w:r w:rsidRPr="00C52112">
        <w:rPr>
          <w:rFonts w:ascii="ITC Avant Garde" w:hAnsi="ITC Avant Garde"/>
        </w:rPr>
        <w:t>radiada</w:t>
      </w:r>
      <w:r w:rsidR="00586A2C" w:rsidRPr="00C52112">
        <w:rPr>
          <w:rFonts w:ascii="ITC Avant Garde" w:hAnsi="ITC Avant Garde"/>
        </w:rPr>
        <w:t xml:space="preserve"> </w:t>
      </w:r>
      <w:r w:rsidRPr="00C52112">
        <w:rPr>
          <w:rFonts w:ascii="ITC Avant Garde" w:hAnsi="ITC Avant Garde"/>
        </w:rPr>
        <w:t>(PAR),</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su</w:t>
      </w:r>
      <w:r w:rsidR="00586A2C" w:rsidRPr="00C52112">
        <w:rPr>
          <w:rFonts w:ascii="ITC Avant Garde" w:hAnsi="ITC Avant Garde"/>
        </w:rPr>
        <w:t xml:space="preserve"> </w:t>
      </w:r>
      <w:r w:rsidRPr="00C52112">
        <w:rPr>
          <w:rFonts w:ascii="ITC Avant Garde" w:hAnsi="ITC Avant Garde"/>
        </w:rPr>
        <w:t>correspondiente</w:t>
      </w:r>
      <w:r w:rsidR="00586A2C" w:rsidRPr="00C52112">
        <w:rPr>
          <w:rFonts w:ascii="ITC Avant Garde" w:hAnsi="ITC Avant Garde"/>
        </w:rPr>
        <w:t xml:space="preserve"> </w:t>
      </w:r>
      <w:r w:rsidRPr="00C52112">
        <w:rPr>
          <w:rFonts w:ascii="ITC Avant Garde" w:hAnsi="ITC Avant Garde"/>
        </w:rPr>
        <w:t>número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certificado</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su</w:t>
      </w:r>
      <w:r w:rsidR="00586A2C" w:rsidRPr="00C52112">
        <w:rPr>
          <w:rFonts w:ascii="ITC Avant Garde" w:hAnsi="ITC Avant Garde"/>
        </w:rPr>
        <w:t xml:space="preserve"> </w:t>
      </w:r>
      <w:r w:rsidRPr="00C52112">
        <w:rPr>
          <w:rFonts w:ascii="ITC Avant Garde" w:hAnsi="ITC Avant Garde"/>
        </w:rPr>
        <w:t>fecha</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periodo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calibración</w:t>
      </w:r>
      <w:r w:rsidR="00586A2C" w:rsidRPr="00C52112">
        <w:rPr>
          <w:rFonts w:ascii="ITC Avant Garde" w:hAnsi="ITC Avant Garde"/>
        </w:rPr>
        <w:t xml:space="preserve"> </w:t>
      </w:r>
      <w:r w:rsidRPr="00C52112">
        <w:rPr>
          <w:rFonts w:ascii="ITC Avant Garde" w:hAnsi="ITC Avant Garde"/>
        </w:rPr>
        <w:t>vigente</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cada</w:t>
      </w:r>
      <w:r w:rsidR="00586A2C" w:rsidRPr="00C52112">
        <w:rPr>
          <w:rFonts w:ascii="ITC Avant Garde" w:hAnsi="ITC Avant Garde"/>
        </w:rPr>
        <w:t xml:space="preserve"> </w:t>
      </w:r>
      <w:r w:rsidRPr="00C52112">
        <w:rPr>
          <w:rFonts w:ascii="ITC Avant Garde" w:hAnsi="ITC Avant Garde"/>
        </w:rPr>
        <w:t>equipo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medición.</w:t>
      </w:r>
    </w:p>
    <w:p w14:paraId="612AD39B" w14:textId="77777777" w:rsidR="00B26FFE" w:rsidRPr="00C52112" w:rsidRDefault="00B26FFE" w:rsidP="00C52112">
      <w:pPr>
        <w:spacing w:after="0" w:line="240" w:lineRule="auto"/>
        <w:ind w:left="2268"/>
        <w:jc w:val="both"/>
        <w:rPr>
          <w:rFonts w:ascii="ITC Avant Garde" w:hAnsi="ITC Avant Garde"/>
        </w:rPr>
      </w:pPr>
    </w:p>
    <w:p w14:paraId="4304C2F1" w14:textId="77777777" w:rsidR="00B26FFE" w:rsidRPr="00C52112" w:rsidRDefault="00B26FFE" w:rsidP="00C52112">
      <w:pPr>
        <w:spacing w:after="0" w:line="240" w:lineRule="auto"/>
        <w:ind w:left="2268"/>
        <w:jc w:val="both"/>
        <w:rPr>
          <w:rFonts w:ascii="ITC Avant Garde" w:hAnsi="ITC Avant Garde"/>
          <w:iCs/>
        </w:rPr>
      </w:pPr>
      <w:r w:rsidRPr="00C52112">
        <w:rPr>
          <w:rFonts w:ascii="ITC Avant Garde" w:hAnsi="ITC Avant Garde"/>
          <w:iCs/>
        </w:rPr>
        <w:t>2.</w:t>
      </w:r>
      <w:r w:rsidR="00586A2C" w:rsidRPr="00C52112">
        <w:rPr>
          <w:rFonts w:ascii="ITC Avant Garde" w:hAnsi="ITC Avant Garde"/>
          <w:iCs/>
        </w:rPr>
        <w:t xml:space="preserve"> </w:t>
      </w:r>
      <w:r w:rsidRPr="00C52112">
        <w:rPr>
          <w:rFonts w:ascii="ITC Avant Garde" w:hAnsi="ITC Avant Garde"/>
          <w:iCs/>
        </w:rPr>
        <w:t>Se</w:t>
      </w:r>
      <w:r w:rsidR="00586A2C" w:rsidRPr="00C52112">
        <w:rPr>
          <w:rFonts w:ascii="ITC Avant Garde" w:hAnsi="ITC Avant Garde"/>
          <w:iCs/>
        </w:rPr>
        <w:t xml:space="preserve"> </w:t>
      </w:r>
      <w:r w:rsidRPr="00C52112">
        <w:rPr>
          <w:rFonts w:ascii="ITC Avant Garde" w:hAnsi="ITC Avant Garde"/>
          <w:iCs/>
        </w:rPr>
        <w:t>observa</w:t>
      </w:r>
      <w:r w:rsidR="00586A2C" w:rsidRPr="00C52112">
        <w:rPr>
          <w:rFonts w:ascii="ITC Avant Garde" w:hAnsi="ITC Avant Garde"/>
          <w:iCs/>
        </w:rPr>
        <w:t xml:space="preserve"> </w:t>
      </w:r>
      <w:r w:rsidRPr="00C52112">
        <w:rPr>
          <w:rFonts w:ascii="ITC Avant Garde" w:hAnsi="ITC Avant Garde"/>
          <w:iCs/>
        </w:rPr>
        <w:t>y</w:t>
      </w:r>
      <w:r w:rsidR="00586A2C" w:rsidRPr="00C52112">
        <w:rPr>
          <w:rFonts w:ascii="ITC Avant Garde" w:hAnsi="ITC Avant Garde"/>
          <w:iCs/>
        </w:rPr>
        <w:t xml:space="preserve"> </w:t>
      </w:r>
      <w:r w:rsidRPr="00C52112">
        <w:rPr>
          <w:rFonts w:ascii="ITC Avant Garde" w:hAnsi="ITC Avant Garde"/>
          <w:iCs/>
        </w:rPr>
        <w:t>recomienda</w:t>
      </w:r>
      <w:r w:rsidR="00586A2C" w:rsidRPr="00C52112">
        <w:rPr>
          <w:rFonts w:ascii="ITC Avant Garde" w:hAnsi="ITC Avant Garde"/>
          <w:iCs/>
        </w:rPr>
        <w:t xml:space="preserve"> </w:t>
      </w:r>
      <w:r w:rsidRPr="00C52112">
        <w:rPr>
          <w:rFonts w:ascii="ITC Avant Garde" w:hAnsi="ITC Avant Garde"/>
          <w:iCs/>
        </w:rPr>
        <w:t>que</w:t>
      </w:r>
      <w:r w:rsidR="00586A2C" w:rsidRPr="00C52112">
        <w:rPr>
          <w:rFonts w:ascii="ITC Avant Garde" w:hAnsi="ITC Avant Garde"/>
          <w:iCs/>
        </w:rPr>
        <w:t xml:space="preserve"> </w:t>
      </w:r>
      <w:r w:rsidRPr="00C52112">
        <w:rPr>
          <w:rFonts w:ascii="ITC Avant Garde" w:hAnsi="ITC Avant Garde"/>
          <w:iCs/>
        </w:rPr>
        <w:t>en</w:t>
      </w:r>
      <w:r w:rsidR="00586A2C" w:rsidRPr="00C52112">
        <w:rPr>
          <w:rFonts w:ascii="ITC Avant Garde" w:hAnsi="ITC Avant Garde"/>
          <w:iCs/>
        </w:rPr>
        <w:t xml:space="preserve"> </w:t>
      </w:r>
      <w:r w:rsidRPr="00C52112">
        <w:rPr>
          <w:rFonts w:ascii="ITC Avant Garde" w:hAnsi="ITC Avant Garde"/>
          <w:iCs/>
        </w:rPr>
        <w:t>el</w:t>
      </w:r>
      <w:r w:rsidR="00586A2C" w:rsidRPr="00C52112">
        <w:rPr>
          <w:rFonts w:ascii="ITC Avant Garde" w:hAnsi="ITC Avant Garde"/>
          <w:iCs/>
        </w:rPr>
        <w:t xml:space="preserve"> </w:t>
      </w:r>
      <w:r w:rsidRPr="00C52112">
        <w:rPr>
          <w:rFonts w:ascii="ITC Avant Garde" w:hAnsi="ITC Avant Garde"/>
          <w:iCs/>
        </w:rPr>
        <w:t>formato</w:t>
      </w:r>
      <w:r w:rsidR="00586A2C" w:rsidRPr="00C52112">
        <w:rPr>
          <w:rFonts w:ascii="ITC Avant Garde" w:hAnsi="ITC Avant Garde"/>
          <w:iCs/>
        </w:rPr>
        <w:t xml:space="preserve"> </w:t>
      </w:r>
      <w:r w:rsidRPr="00C52112">
        <w:rPr>
          <w:rFonts w:ascii="ITC Avant Garde" w:hAnsi="ITC Avant Garde"/>
          <w:iCs/>
        </w:rPr>
        <w:t>del</w:t>
      </w:r>
      <w:r w:rsidR="00586A2C" w:rsidRPr="00C52112">
        <w:rPr>
          <w:rFonts w:ascii="ITC Avant Garde" w:hAnsi="ITC Avant Garde"/>
          <w:iCs/>
        </w:rPr>
        <w:t xml:space="preserve"> </w:t>
      </w:r>
      <w:r w:rsidRPr="00C52112">
        <w:rPr>
          <w:rFonts w:ascii="ITC Avant Garde" w:hAnsi="ITC Avant Garde"/>
          <w:iCs/>
        </w:rPr>
        <w:t>Anexo</w:t>
      </w:r>
      <w:r w:rsidR="00586A2C" w:rsidRPr="00C52112">
        <w:rPr>
          <w:rFonts w:ascii="ITC Avant Garde" w:hAnsi="ITC Avant Garde"/>
          <w:iCs/>
        </w:rPr>
        <w:t xml:space="preserve"> </w:t>
      </w:r>
      <w:r w:rsidRPr="00C52112">
        <w:rPr>
          <w:rFonts w:ascii="ITC Avant Garde" w:hAnsi="ITC Avant Garde"/>
          <w:iCs/>
        </w:rPr>
        <w:t>“A”</w:t>
      </w:r>
      <w:r w:rsidR="00586A2C" w:rsidRPr="00C52112">
        <w:rPr>
          <w:rFonts w:ascii="ITC Avant Garde" w:hAnsi="ITC Avant Garde"/>
          <w:iCs/>
        </w:rPr>
        <w:t xml:space="preserve"> </w:t>
      </w:r>
      <w:r w:rsidRPr="00C52112">
        <w:rPr>
          <w:rFonts w:ascii="ITC Avant Garde" w:hAnsi="ITC Avant Garde"/>
          <w:iCs/>
        </w:rPr>
        <w:t>en</w:t>
      </w:r>
      <w:r w:rsidR="00586A2C" w:rsidRPr="00C52112">
        <w:rPr>
          <w:rFonts w:ascii="ITC Avant Garde" w:hAnsi="ITC Avant Garde"/>
          <w:iCs/>
        </w:rPr>
        <w:t xml:space="preserve"> </w:t>
      </w:r>
      <w:r w:rsidRPr="00C52112">
        <w:rPr>
          <w:rFonts w:ascii="ITC Avant Garde" w:hAnsi="ITC Avant Garde"/>
          <w:iCs/>
        </w:rPr>
        <w:t>la</w:t>
      </w:r>
      <w:r w:rsidR="00586A2C" w:rsidRPr="00C52112">
        <w:rPr>
          <w:rFonts w:ascii="ITC Avant Garde" w:hAnsi="ITC Avant Garde"/>
          <w:iCs/>
        </w:rPr>
        <w:t xml:space="preserve"> </w:t>
      </w:r>
      <w:r w:rsidRPr="00C52112">
        <w:rPr>
          <w:rFonts w:ascii="ITC Avant Garde" w:hAnsi="ITC Avant Garde"/>
          <w:iCs/>
        </w:rPr>
        <w:t>representación</w:t>
      </w:r>
      <w:r w:rsidR="00586A2C" w:rsidRPr="00C52112">
        <w:rPr>
          <w:rFonts w:ascii="ITC Avant Garde" w:hAnsi="ITC Avant Garde"/>
          <w:iCs/>
        </w:rPr>
        <w:t xml:space="preserve"> </w:t>
      </w:r>
      <w:proofErr w:type="spellStart"/>
      <w:r w:rsidRPr="00C52112">
        <w:rPr>
          <w:rFonts w:ascii="ITC Avant Garde" w:hAnsi="ITC Avant Garde"/>
          <w:iCs/>
        </w:rPr>
        <w:t>grafica</w:t>
      </w:r>
      <w:proofErr w:type="spellEnd"/>
      <w:r w:rsidR="00586A2C" w:rsidRPr="00C52112">
        <w:rPr>
          <w:rFonts w:ascii="ITC Avant Garde" w:hAnsi="ITC Avant Garde"/>
          <w:iCs/>
        </w:rPr>
        <w:t xml:space="preserve"> </w:t>
      </w:r>
      <w:r w:rsidRPr="00C52112">
        <w:rPr>
          <w:rFonts w:ascii="ITC Avant Garde" w:hAnsi="ITC Avant Garde"/>
          <w:iCs/>
        </w:rPr>
        <w:t>[sic]</w:t>
      </w:r>
      <w:r w:rsidR="00586A2C" w:rsidRPr="00C52112">
        <w:rPr>
          <w:rFonts w:ascii="ITC Avant Garde" w:hAnsi="ITC Avant Garde"/>
          <w:iCs/>
        </w:rPr>
        <w:t xml:space="preserve"> </w:t>
      </w:r>
      <w:r w:rsidRPr="00C52112">
        <w:rPr>
          <w:rFonts w:ascii="ITC Avant Garde" w:hAnsi="ITC Avant Garde"/>
          <w:iCs/>
        </w:rPr>
        <w:t>de</w:t>
      </w:r>
      <w:r w:rsidR="00586A2C" w:rsidRPr="00C52112">
        <w:rPr>
          <w:rFonts w:ascii="ITC Avant Garde" w:hAnsi="ITC Avant Garde"/>
          <w:iCs/>
        </w:rPr>
        <w:t xml:space="preserve"> </w:t>
      </w:r>
      <w:r w:rsidRPr="00C52112">
        <w:rPr>
          <w:rFonts w:ascii="ITC Avant Garde" w:hAnsi="ITC Avant Garde"/>
          <w:iCs/>
        </w:rPr>
        <w:t>la</w:t>
      </w:r>
      <w:r w:rsidR="00586A2C" w:rsidRPr="00C52112">
        <w:rPr>
          <w:rFonts w:ascii="ITC Avant Garde" w:hAnsi="ITC Avant Garde"/>
          <w:iCs/>
        </w:rPr>
        <w:t xml:space="preserve"> </w:t>
      </w:r>
      <w:r w:rsidRPr="00C52112">
        <w:rPr>
          <w:rFonts w:ascii="ITC Avant Garde" w:hAnsi="ITC Avant Garde"/>
          <w:iCs/>
        </w:rPr>
        <w:t>parte</w:t>
      </w:r>
      <w:r w:rsidR="00586A2C" w:rsidRPr="00C52112">
        <w:rPr>
          <w:rFonts w:ascii="ITC Avant Garde" w:hAnsi="ITC Avant Garde"/>
          <w:iCs/>
        </w:rPr>
        <w:t xml:space="preserve"> </w:t>
      </w:r>
      <w:r w:rsidRPr="00C52112">
        <w:rPr>
          <w:rFonts w:ascii="ITC Avant Garde" w:hAnsi="ITC Avant Garde"/>
          <w:iCs/>
        </w:rPr>
        <w:t>i.</w:t>
      </w:r>
      <w:r w:rsidR="00586A2C" w:rsidRPr="00C52112">
        <w:rPr>
          <w:rFonts w:ascii="ITC Avant Garde" w:hAnsi="ITC Avant Garde"/>
          <w:iCs/>
        </w:rPr>
        <w:t xml:space="preserve"> </w:t>
      </w:r>
      <w:r w:rsidRPr="00C52112">
        <w:rPr>
          <w:rFonts w:ascii="ITC Avant Garde" w:hAnsi="ITC Avant Garde"/>
          <w:iCs/>
        </w:rPr>
        <w:t>Información</w:t>
      </w:r>
      <w:r w:rsidR="00586A2C" w:rsidRPr="00C52112">
        <w:rPr>
          <w:rFonts w:ascii="ITC Avant Garde" w:hAnsi="ITC Avant Garde"/>
          <w:iCs/>
        </w:rPr>
        <w:t xml:space="preserve"> </w:t>
      </w:r>
      <w:r w:rsidRPr="00C52112">
        <w:rPr>
          <w:rFonts w:ascii="ITC Avant Garde" w:hAnsi="ITC Avant Garde"/>
          <w:iCs/>
        </w:rPr>
        <w:t>Técnica,</w:t>
      </w:r>
      <w:r w:rsidR="00586A2C" w:rsidRPr="00C52112">
        <w:rPr>
          <w:rFonts w:ascii="ITC Avant Garde" w:hAnsi="ITC Avant Garde"/>
          <w:iCs/>
        </w:rPr>
        <w:t xml:space="preserve"> </w:t>
      </w:r>
      <w:r w:rsidRPr="00C52112">
        <w:rPr>
          <w:rFonts w:ascii="ITC Avant Garde" w:hAnsi="ITC Avant Garde"/>
          <w:iCs/>
        </w:rPr>
        <w:t>en</w:t>
      </w:r>
      <w:r w:rsidR="00586A2C" w:rsidRPr="00C52112">
        <w:rPr>
          <w:rFonts w:ascii="ITC Avant Garde" w:hAnsi="ITC Avant Garde"/>
          <w:iCs/>
        </w:rPr>
        <w:t xml:space="preserve"> </w:t>
      </w:r>
      <w:r w:rsidRPr="00C52112">
        <w:rPr>
          <w:rFonts w:ascii="ITC Avant Garde" w:hAnsi="ITC Avant Garde"/>
          <w:iCs/>
        </w:rPr>
        <w:t>donde</w:t>
      </w:r>
      <w:r w:rsidR="00586A2C" w:rsidRPr="00C52112">
        <w:rPr>
          <w:rFonts w:ascii="ITC Avant Garde" w:hAnsi="ITC Avant Garde"/>
          <w:iCs/>
        </w:rPr>
        <w:t xml:space="preserve"> </w:t>
      </w:r>
      <w:r w:rsidRPr="00C52112">
        <w:rPr>
          <w:rFonts w:ascii="ITC Avant Garde" w:hAnsi="ITC Avant Garde"/>
          <w:iCs/>
        </w:rPr>
        <w:t>requieren</w:t>
      </w:r>
      <w:r w:rsidR="00586A2C" w:rsidRPr="00C52112">
        <w:rPr>
          <w:rFonts w:ascii="ITC Avant Garde" w:hAnsi="ITC Avant Garde"/>
          <w:iCs/>
        </w:rPr>
        <w:t xml:space="preserve"> </w:t>
      </w:r>
      <w:r w:rsidRPr="00C52112">
        <w:rPr>
          <w:rFonts w:ascii="ITC Avant Garde" w:hAnsi="ITC Avant Garde"/>
          <w:iCs/>
        </w:rPr>
        <w:t>poner</w:t>
      </w:r>
      <w:r w:rsidR="00586A2C" w:rsidRPr="00C52112">
        <w:rPr>
          <w:rFonts w:ascii="ITC Avant Garde" w:hAnsi="ITC Avant Garde"/>
          <w:iCs/>
        </w:rPr>
        <w:t xml:space="preserve"> </w:t>
      </w:r>
      <w:r w:rsidRPr="00C52112">
        <w:rPr>
          <w:rFonts w:ascii="ITC Avant Garde" w:hAnsi="ITC Avant Garde"/>
          <w:iCs/>
        </w:rPr>
        <w:t>la</w:t>
      </w:r>
      <w:r w:rsidR="00586A2C" w:rsidRPr="00C52112">
        <w:rPr>
          <w:rFonts w:ascii="ITC Avant Garde" w:hAnsi="ITC Avant Garde"/>
          <w:iCs/>
        </w:rPr>
        <w:t xml:space="preserve"> </w:t>
      </w:r>
      <w:r w:rsidRPr="00C52112">
        <w:rPr>
          <w:rFonts w:ascii="ITC Avant Garde" w:hAnsi="ITC Avant Garde"/>
          <w:iCs/>
        </w:rPr>
        <w:t>PAR</w:t>
      </w:r>
      <w:r w:rsidR="00586A2C" w:rsidRPr="00C52112">
        <w:rPr>
          <w:rFonts w:ascii="ITC Avant Garde" w:hAnsi="ITC Avant Garde"/>
          <w:iCs/>
        </w:rPr>
        <w:t xml:space="preserve"> </w:t>
      </w:r>
      <w:proofErr w:type="spellStart"/>
      <w:r w:rsidRPr="00C52112">
        <w:rPr>
          <w:rFonts w:ascii="ITC Avant Garde" w:hAnsi="ITC Avant Garde"/>
          <w:iCs/>
        </w:rPr>
        <w:t>ó</w:t>
      </w:r>
      <w:proofErr w:type="spellEnd"/>
      <w:r w:rsidR="00586A2C" w:rsidRPr="00C52112">
        <w:rPr>
          <w:rFonts w:ascii="ITC Avant Garde" w:hAnsi="ITC Avant Garde"/>
          <w:iCs/>
        </w:rPr>
        <w:t xml:space="preserve"> </w:t>
      </w:r>
      <w:r w:rsidRPr="00C52112">
        <w:rPr>
          <w:rFonts w:ascii="ITC Avant Garde" w:hAnsi="ITC Avant Garde"/>
          <w:iCs/>
        </w:rPr>
        <w:t>[sic]</w:t>
      </w:r>
      <w:r w:rsidR="00586A2C" w:rsidRPr="00C52112">
        <w:rPr>
          <w:rFonts w:ascii="ITC Avant Garde" w:hAnsi="ITC Avant Garde"/>
          <w:iCs/>
        </w:rPr>
        <w:t xml:space="preserve"> </w:t>
      </w:r>
      <w:r w:rsidRPr="00C52112">
        <w:rPr>
          <w:rFonts w:ascii="ITC Avant Garde" w:hAnsi="ITC Avant Garde"/>
          <w:iCs/>
        </w:rPr>
        <w:t>Potencia</w:t>
      </w:r>
      <w:r w:rsidR="00586A2C" w:rsidRPr="00C52112">
        <w:rPr>
          <w:rFonts w:ascii="ITC Avant Garde" w:hAnsi="ITC Avant Garde"/>
          <w:iCs/>
        </w:rPr>
        <w:t xml:space="preserve"> </w:t>
      </w:r>
      <w:r w:rsidRPr="00C52112">
        <w:rPr>
          <w:rFonts w:ascii="ITC Avant Garde" w:hAnsi="ITC Avant Garde"/>
          <w:iCs/>
        </w:rPr>
        <w:t>de</w:t>
      </w:r>
      <w:r w:rsidR="00586A2C" w:rsidRPr="00C52112">
        <w:rPr>
          <w:rFonts w:ascii="ITC Avant Garde" w:hAnsi="ITC Avant Garde"/>
          <w:iCs/>
        </w:rPr>
        <w:t xml:space="preserve"> </w:t>
      </w:r>
      <w:r w:rsidRPr="00C52112">
        <w:rPr>
          <w:rFonts w:ascii="ITC Avant Garde" w:hAnsi="ITC Avant Garde"/>
          <w:iCs/>
        </w:rPr>
        <w:t>la</w:t>
      </w:r>
      <w:r w:rsidR="00586A2C" w:rsidRPr="00C52112">
        <w:rPr>
          <w:rFonts w:ascii="ITC Avant Garde" w:hAnsi="ITC Avant Garde"/>
          <w:iCs/>
        </w:rPr>
        <w:t xml:space="preserve"> </w:t>
      </w:r>
      <w:r w:rsidRPr="00C52112">
        <w:rPr>
          <w:rFonts w:ascii="ITC Avant Garde" w:hAnsi="ITC Avant Garde"/>
          <w:iCs/>
        </w:rPr>
        <w:t>Estación</w:t>
      </w:r>
      <w:r w:rsidR="00586A2C" w:rsidRPr="00C52112">
        <w:rPr>
          <w:rFonts w:ascii="ITC Avant Garde" w:hAnsi="ITC Avant Garde"/>
          <w:iCs/>
        </w:rPr>
        <w:t xml:space="preserve"> </w:t>
      </w:r>
      <w:r w:rsidRPr="00C52112">
        <w:rPr>
          <w:rFonts w:ascii="ITC Avant Garde" w:hAnsi="ITC Avant Garde"/>
          <w:iCs/>
        </w:rPr>
        <w:t>se</w:t>
      </w:r>
      <w:r w:rsidR="00586A2C" w:rsidRPr="00C52112">
        <w:rPr>
          <w:rFonts w:ascii="ITC Avant Garde" w:hAnsi="ITC Avant Garde"/>
          <w:iCs/>
        </w:rPr>
        <w:t xml:space="preserve"> </w:t>
      </w:r>
      <w:r w:rsidRPr="00C52112">
        <w:rPr>
          <w:rFonts w:ascii="ITC Avant Garde" w:hAnsi="ITC Avant Garde"/>
          <w:iCs/>
        </w:rPr>
        <w:t>recomienda</w:t>
      </w:r>
      <w:r w:rsidR="00586A2C" w:rsidRPr="00C52112">
        <w:rPr>
          <w:rFonts w:ascii="ITC Avant Garde" w:hAnsi="ITC Avant Garde"/>
          <w:iCs/>
        </w:rPr>
        <w:t xml:space="preserve"> </w:t>
      </w:r>
      <w:r w:rsidRPr="00C52112">
        <w:rPr>
          <w:rFonts w:ascii="ITC Avant Garde" w:hAnsi="ITC Avant Garde"/>
          <w:iCs/>
        </w:rPr>
        <w:t>que</w:t>
      </w:r>
      <w:r w:rsidR="00586A2C" w:rsidRPr="00C52112">
        <w:rPr>
          <w:rFonts w:ascii="ITC Avant Garde" w:hAnsi="ITC Avant Garde"/>
          <w:iCs/>
        </w:rPr>
        <w:t xml:space="preserve"> </w:t>
      </w:r>
      <w:r w:rsidRPr="00C52112">
        <w:rPr>
          <w:rFonts w:ascii="ITC Avant Garde" w:hAnsi="ITC Avant Garde"/>
          <w:iCs/>
        </w:rPr>
        <w:t>se</w:t>
      </w:r>
      <w:r w:rsidR="00586A2C" w:rsidRPr="00C52112">
        <w:rPr>
          <w:rFonts w:ascii="ITC Avant Garde" w:hAnsi="ITC Avant Garde"/>
          <w:iCs/>
        </w:rPr>
        <w:t xml:space="preserve"> </w:t>
      </w:r>
      <w:r w:rsidRPr="00C52112">
        <w:rPr>
          <w:rFonts w:ascii="ITC Avant Garde" w:hAnsi="ITC Avant Garde"/>
          <w:iCs/>
        </w:rPr>
        <w:t>solicite</w:t>
      </w:r>
      <w:r w:rsidR="00586A2C" w:rsidRPr="00C52112">
        <w:rPr>
          <w:rFonts w:ascii="ITC Avant Garde" w:hAnsi="ITC Avant Garde"/>
          <w:iCs/>
        </w:rPr>
        <w:t xml:space="preserve"> </w:t>
      </w:r>
      <w:r w:rsidRPr="00C52112">
        <w:rPr>
          <w:rFonts w:ascii="ITC Avant Garde" w:hAnsi="ITC Avant Garde"/>
          <w:iCs/>
        </w:rPr>
        <w:t>las</w:t>
      </w:r>
      <w:r w:rsidR="00586A2C" w:rsidRPr="00C52112">
        <w:rPr>
          <w:rFonts w:ascii="ITC Avant Garde" w:hAnsi="ITC Avant Garde"/>
          <w:iCs/>
        </w:rPr>
        <w:t xml:space="preserve"> </w:t>
      </w:r>
      <w:r w:rsidRPr="00C52112">
        <w:rPr>
          <w:rFonts w:ascii="ITC Avant Garde" w:hAnsi="ITC Avant Garde"/>
          <w:iCs/>
        </w:rPr>
        <w:t>dos</w:t>
      </w:r>
      <w:r w:rsidR="00586A2C" w:rsidRPr="00C52112">
        <w:rPr>
          <w:rFonts w:ascii="ITC Avant Garde" w:hAnsi="ITC Avant Garde"/>
          <w:iCs/>
        </w:rPr>
        <w:t xml:space="preserve"> </w:t>
      </w:r>
      <w:r w:rsidRPr="00C52112">
        <w:rPr>
          <w:rFonts w:ascii="ITC Avant Garde" w:hAnsi="ITC Avant Garde"/>
          <w:iCs/>
        </w:rPr>
        <w:t>y</w:t>
      </w:r>
      <w:r w:rsidR="00586A2C" w:rsidRPr="00C52112">
        <w:rPr>
          <w:rFonts w:ascii="ITC Avant Garde" w:hAnsi="ITC Avant Garde"/>
          <w:iCs/>
        </w:rPr>
        <w:t xml:space="preserve"> </w:t>
      </w:r>
      <w:r w:rsidRPr="00C52112">
        <w:rPr>
          <w:rFonts w:ascii="ITC Avant Garde" w:hAnsi="ITC Avant Garde"/>
          <w:iCs/>
        </w:rPr>
        <w:t>no</w:t>
      </w:r>
      <w:r w:rsidR="00586A2C" w:rsidRPr="00C52112">
        <w:rPr>
          <w:rFonts w:ascii="ITC Avant Garde" w:hAnsi="ITC Avant Garde"/>
          <w:iCs/>
        </w:rPr>
        <w:t xml:space="preserve"> </w:t>
      </w:r>
      <w:r w:rsidRPr="00C52112">
        <w:rPr>
          <w:rFonts w:ascii="ITC Avant Garde" w:hAnsi="ITC Avant Garde"/>
          <w:iCs/>
        </w:rPr>
        <w:t>dar</w:t>
      </w:r>
      <w:r w:rsidR="00586A2C" w:rsidRPr="00C52112">
        <w:rPr>
          <w:rFonts w:ascii="ITC Avant Garde" w:hAnsi="ITC Avant Garde"/>
          <w:iCs/>
        </w:rPr>
        <w:t xml:space="preserve"> </w:t>
      </w:r>
      <w:r w:rsidRPr="00C52112">
        <w:rPr>
          <w:rFonts w:ascii="ITC Avant Garde" w:hAnsi="ITC Avant Garde"/>
          <w:iCs/>
        </w:rPr>
        <w:t>opción</w:t>
      </w:r>
      <w:r w:rsidR="00586A2C" w:rsidRPr="00C52112">
        <w:rPr>
          <w:rFonts w:ascii="ITC Avant Garde" w:hAnsi="ITC Avant Garde"/>
          <w:iCs/>
        </w:rPr>
        <w:t xml:space="preserve"> </w:t>
      </w:r>
      <w:r w:rsidRPr="00C52112">
        <w:rPr>
          <w:rFonts w:ascii="ITC Avant Garde" w:hAnsi="ITC Avant Garde"/>
          <w:iCs/>
        </w:rPr>
        <w:t>de</w:t>
      </w:r>
      <w:r w:rsidR="00586A2C" w:rsidRPr="00C52112">
        <w:rPr>
          <w:rFonts w:ascii="ITC Avant Garde" w:hAnsi="ITC Avant Garde"/>
          <w:iCs/>
        </w:rPr>
        <w:t xml:space="preserve"> </w:t>
      </w:r>
      <w:r w:rsidRPr="00C52112">
        <w:rPr>
          <w:rFonts w:ascii="ITC Avant Garde" w:hAnsi="ITC Avant Garde"/>
          <w:iCs/>
        </w:rPr>
        <w:t>una</w:t>
      </w:r>
      <w:r w:rsidR="00586A2C" w:rsidRPr="00C52112">
        <w:rPr>
          <w:rFonts w:ascii="ITC Avant Garde" w:hAnsi="ITC Avant Garde"/>
          <w:iCs/>
        </w:rPr>
        <w:t xml:space="preserve"> </w:t>
      </w:r>
      <w:proofErr w:type="spellStart"/>
      <w:r w:rsidRPr="00C52112">
        <w:rPr>
          <w:rFonts w:ascii="ITC Avant Garde" w:hAnsi="ITC Avant Garde"/>
          <w:iCs/>
        </w:rPr>
        <w:t>ó</w:t>
      </w:r>
      <w:proofErr w:type="spellEnd"/>
      <w:r w:rsidR="00586A2C" w:rsidRPr="00C52112">
        <w:rPr>
          <w:rFonts w:ascii="ITC Avant Garde" w:hAnsi="ITC Avant Garde"/>
          <w:iCs/>
        </w:rPr>
        <w:t xml:space="preserve"> </w:t>
      </w:r>
      <w:r w:rsidRPr="00C52112">
        <w:rPr>
          <w:rFonts w:ascii="ITC Avant Garde" w:hAnsi="ITC Avant Garde"/>
          <w:iCs/>
        </w:rPr>
        <w:t>[sic]otra</w:t>
      </w:r>
      <w:r w:rsidR="00586A2C" w:rsidRPr="00C52112">
        <w:rPr>
          <w:rFonts w:ascii="ITC Avant Garde" w:hAnsi="ITC Avant Garde"/>
          <w:iCs/>
        </w:rPr>
        <w:t xml:space="preserve"> </w:t>
      </w:r>
      <w:r w:rsidRPr="00C52112">
        <w:rPr>
          <w:rFonts w:ascii="ITC Avant Garde" w:hAnsi="ITC Avant Garde"/>
          <w:iCs/>
        </w:rPr>
        <w:t>para</w:t>
      </w:r>
      <w:r w:rsidR="00586A2C" w:rsidRPr="00C52112">
        <w:rPr>
          <w:rFonts w:ascii="ITC Avant Garde" w:hAnsi="ITC Avant Garde"/>
          <w:iCs/>
        </w:rPr>
        <w:t xml:space="preserve"> </w:t>
      </w:r>
      <w:r w:rsidRPr="00C52112">
        <w:rPr>
          <w:rFonts w:ascii="ITC Avant Garde" w:hAnsi="ITC Avant Garde"/>
          <w:iCs/>
        </w:rPr>
        <w:t>que</w:t>
      </w:r>
      <w:r w:rsidR="00586A2C" w:rsidRPr="00C52112">
        <w:rPr>
          <w:rFonts w:ascii="ITC Avant Garde" w:hAnsi="ITC Avant Garde"/>
          <w:iCs/>
        </w:rPr>
        <w:t xml:space="preserve"> </w:t>
      </w:r>
      <w:r w:rsidRPr="00C52112">
        <w:rPr>
          <w:rFonts w:ascii="ITC Avant Garde" w:hAnsi="ITC Avant Garde"/>
          <w:iCs/>
        </w:rPr>
        <w:t>el</w:t>
      </w:r>
      <w:r w:rsidR="00586A2C" w:rsidRPr="00C52112">
        <w:rPr>
          <w:rFonts w:ascii="ITC Avant Garde" w:hAnsi="ITC Avant Garde"/>
          <w:iCs/>
        </w:rPr>
        <w:t xml:space="preserve"> </w:t>
      </w:r>
      <w:r w:rsidRPr="00C52112">
        <w:rPr>
          <w:rFonts w:ascii="ITC Avant Garde" w:hAnsi="ITC Avant Garde"/>
          <w:iCs/>
        </w:rPr>
        <w:t>concesionario</w:t>
      </w:r>
      <w:r w:rsidR="00586A2C" w:rsidRPr="00C52112">
        <w:rPr>
          <w:rFonts w:ascii="ITC Avant Garde" w:hAnsi="ITC Avant Garde"/>
          <w:iCs/>
        </w:rPr>
        <w:t xml:space="preserve"> </w:t>
      </w:r>
      <w:r w:rsidRPr="00C52112">
        <w:rPr>
          <w:rFonts w:ascii="ITC Avant Garde" w:hAnsi="ITC Avant Garde"/>
          <w:iCs/>
        </w:rPr>
        <w:t>de</w:t>
      </w:r>
      <w:r w:rsidR="00586A2C" w:rsidRPr="00C52112">
        <w:rPr>
          <w:rFonts w:ascii="ITC Avant Garde" w:hAnsi="ITC Avant Garde"/>
          <w:iCs/>
        </w:rPr>
        <w:t xml:space="preserve"> </w:t>
      </w:r>
      <w:r w:rsidRPr="00C52112">
        <w:rPr>
          <w:rFonts w:ascii="ITC Avant Garde" w:hAnsi="ITC Avant Garde"/>
          <w:iCs/>
        </w:rPr>
        <w:t>cumplimiento</w:t>
      </w:r>
      <w:r w:rsidR="00586A2C" w:rsidRPr="00C52112">
        <w:rPr>
          <w:rFonts w:ascii="ITC Avant Garde" w:hAnsi="ITC Avant Garde"/>
          <w:iCs/>
        </w:rPr>
        <w:t xml:space="preserve"> </w:t>
      </w:r>
      <w:r w:rsidRPr="00C52112">
        <w:rPr>
          <w:rFonts w:ascii="ITC Avant Garde" w:hAnsi="ITC Avant Garde"/>
          <w:iCs/>
        </w:rPr>
        <w:t>con</w:t>
      </w:r>
      <w:r w:rsidR="00586A2C" w:rsidRPr="00C52112">
        <w:rPr>
          <w:rFonts w:ascii="ITC Avant Garde" w:hAnsi="ITC Avant Garde"/>
          <w:iCs/>
        </w:rPr>
        <w:t xml:space="preserve"> </w:t>
      </w:r>
      <w:r w:rsidRPr="00C52112">
        <w:rPr>
          <w:rFonts w:ascii="ITC Avant Garde" w:hAnsi="ITC Avant Garde"/>
          <w:iCs/>
        </w:rPr>
        <w:t>las</w:t>
      </w:r>
      <w:r w:rsidR="00586A2C" w:rsidRPr="00C52112">
        <w:rPr>
          <w:rFonts w:ascii="ITC Avant Garde" w:hAnsi="ITC Avant Garde"/>
          <w:iCs/>
        </w:rPr>
        <w:t xml:space="preserve"> </w:t>
      </w:r>
      <w:r w:rsidRPr="00C52112">
        <w:rPr>
          <w:rFonts w:ascii="ITC Avant Garde" w:hAnsi="ITC Avant Garde"/>
          <w:iCs/>
        </w:rPr>
        <w:t>características</w:t>
      </w:r>
      <w:r w:rsidR="00586A2C" w:rsidRPr="00C52112">
        <w:rPr>
          <w:rFonts w:ascii="ITC Avant Garde" w:hAnsi="ITC Avant Garde"/>
          <w:iCs/>
        </w:rPr>
        <w:t xml:space="preserve"> </w:t>
      </w:r>
      <w:r w:rsidRPr="00C52112">
        <w:rPr>
          <w:rFonts w:ascii="ITC Avant Garde" w:hAnsi="ITC Avant Garde"/>
          <w:iCs/>
        </w:rPr>
        <w:t>técnicas</w:t>
      </w:r>
      <w:r w:rsidR="00586A2C" w:rsidRPr="00C52112">
        <w:rPr>
          <w:rFonts w:ascii="ITC Avant Garde" w:hAnsi="ITC Avant Garde"/>
          <w:iCs/>
        </w:rPr>
        <w:t xml:space="preserve"> </w:t>
      </w:r>
      <w:r w:rsidRPr="00C52112">
        <w:rPr>
          <w:rFonts w:ascii="ITC Avant Garde" w:hAnsi="ITC Avant Garde"/>
          <w:iCs/>
        </w:rPr>
        <w:t>de</w:t>
      </w:r>
      <w:r w:rsidR="00586A2C" w:rsidRPr="00C52112">
        <w:rPr>
          <w:rFonts w:ascii="ITC Avant Garde" w:hAnsi="ITC Avant Garde"/>
          <w:iCs/>
        </w:rPr>
        <w:t xml:space="preserve"> </w:t>
      </w:r>
      <w:r w:rsidRPr="00C52112">
        <w:rPr>
          <w:rFonts w:ascii="ITC Avant Garde" w:hAnsi="ITC Avant Garde"/>
          <w:iCs/>
        </w:rPr>
        <w:t>operación</w:t>
      </w:r>
      <w:r w:rsidR="00586A2C" w:rsidRPr="00C52112">
        <w:rPr>
          <w:rFonts w:ascii="ITC Avant Garde" w:hAnsi="ITC Avant Garde"/>
          <w:iCs/>
        </w:rPr>
        <w:t xml:space="preserve"> </w:t>
      </w:r>
      <w:r w:rsidRPr="00C52112">
        <w:rPr>
          <w:rFonts w:ascii="ITC Avant Garde" w:hAnsi="ITC Avant Garde"/>
          <w:iCs/>
        </w:rPr>
        <w:t>señaladas</w:t>
      </w:r>
      <w:r w:rsidR="00586A2C" w:rsidRPr="00C52112">
        <w:rPr>
          <w:rFonts w:ascii="ITC Avant Garde" w:hAnsi="ITC Avant Garde"/>
          <w:iCs/>
        </w:rPr>
        <w:t xml:space="preserve"> </w:t>
      </w:r>
      <w:r w:rsidRPr="00C52112">
        <w:rPr>
          <w:rFonts w:ascii="ITC Avant Garde" w:hAnsi="ITC Avant Garde"/>
          <w:iCs/>
        </w:rPr>
        <w:t>en</w:t>
      </w:r>
      <w:r w:rsidR="00586A2C" w:rsidRPr="00C52112">
        <w:rPr>
          <w:rFonts w:ascii="ITC Avant Garde" w:hAnsi="ITC Avant Garde"/>
          <w:iCs/>
        </w:rPr>
        <w:t xml:space="preserve"> </w:t>
      </w:r>
      <w:r w:rsidRPr="00C52112">
        <w:rPr>
          <w:rFonts w:ascii="ITC Avant Garde" w:hAnsi="ITC Avant Garde"/>
          <w:iCs/>
        </w:rPr>
        <w:t>la</w:t>
      </w:r>
      <w:r w:rsidR="00586A2C" w:rsidRPr="00C52112">
        <w:rPr>
          <w:rFonts w:ascii="ITC Avant Garde" w:hAnsi="ITC Avant Garde"/>
          <w:iCs/>
        </w:rPr>
        <w:t xml:space="preserve"> </w:t>
      </w:r>
      <w:r w:rsidRPr="00C52112">
        <w:rPr>
          <w:rFonts w:ascii="ITC Avant Garde" w:hAnsi="ITC Avant Garde"/>
          <w:iCs/>
        </w:rPr>
        <w:t>Concesión.</w:t>
      </w:r>
    </w:p>
    <w:p w14:paraId="28B76507" w14:textId="77777777" w:rsidR="00B26FFE" w:rsidRPr="00C52112" w:rsidRDefault="00B26FFE" w:rsidP="00C52112">
      <w:pPr>
        <w:spacing w:after="0" w:line="240" w:lineRule="auto"/>
        <w:ind w:left="2268"/>
        <w:jc w:val="both"/>
        <w:rPr>
          <w:rFonts w:ascii="ITC Avant Garde" w:hAnsi="ITC Avant Garde"/>
          <w:iCs/>
        </w:rPr>
      </w:pPr>
    </w:p>
    <w:p w14:paraId="1EAB9057"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mismo</w:t>
      </w:r>
      <w:r w:rsidR="00586A2C" w:rsidRPr="00C52112">
        <w:rPr>
          <w:rFonts w:ascii="ITC Avant Garde" w:hAnsi="ITC Avant Garde"/>
        </w:rPr>
        <w:t xml:space="preserve"> </w:t>
      </w:r>
      <w:r w:rsidRPr="00C52112">
        <w:rPr>
          <w:rFonts w:ascii="ITC Avant Garde" w:hAnsi="ITC Avant Garde"/>
        </w:rPr>
        <w:t>tenor,</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método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medición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PAR</w:t>
      </w:r>
      <w:r w:rsidR="00586A2C" w:rsidRPr="00C52112">
        <w:rPr>
          <w:rFonts w:ascii="ITC Avant Garde" w:hAnsi="ITC Avant Garde"/>
        </w:rPr>
        <w:t xml:space="preserve"> </w:t>
      </w:r>
      <w:proofErr w:type="spellStart"/>
      <w:r w:rsidRPr="00C52112">
        <w:rPr>
          <w:rFonts w:ascii="ITC Avant Garde" w:hAnsi="ITC Avant Garde"/>
        </w:rPr>
        <w:t>ó</w:t>
      </w:r>
      <w:proofErr w:type="spellEnd"/>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Estación,</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recomienda</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dar</w:t>
      </w:r>
      <w:r w:rsidR="00586A2C" w:rsidRPr="00C52112">
        <w:rPr>
          <w:rFonts w:ascii="ITC Avant Garde" w:hAnsi="ITC Avant Garde"/>
        </w:rPr>
        <w:t xml:space="preserve"> </w:t>
      </w:r>
      <w:r w:rsidRPr="00C52112">
        <w:rPr>
          <w:rFonts w:ascii="ITC Avant Garde" w:hAnsi="ITC Avant Garde"/>
        </w:rPr>
        <w:t>opción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una</w:t>
      </w:r>
      <w:r w:rsidR="00586A2C" w:rsidRPr="00C52112">
        <w:rPr>
          <w:rFonts w:ascii="ITC Avant Garde" w:hAnsi="ITC Avant Garde"/>
        </w:rPr>
        <w:t xml:space="preserve"> </w:t>
      </w:r>
      <w:proofErr w:type="spellStart"/>
      <w:r w:rsidRPr="00C52112">
        <w:rPr>
          <w:rFonts w:ascii="ITC Avant Garde" w:hAnsi="ITC Avant Garde"/>
        </w:rPr>
        <w:t>ó</w:t>
      </w:r>
      <w:proofErr w:type="spellEnd"/>
      <w:r w:rsidR="00586A2C" w:rsidRPr="00C52112">
        <w:rPr>
          <w:rFonts w:ascii="ITC Avant Garde" w:hAnsi="ITC Avant Garde"/>
        </w:rPr>
        <w:t xml:space="preserve"> </w:t>
      </w:r>
      <w:r w:rsidRPr="00C52112">
        <w:rPr>
          <w:rFonts w:ascii="ITC Avant Garde" w:hAnsi="ITC Avant Garde"/>
        </w:rPr>
        <w:t>otra</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concesionario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cumplimiento</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características</w:t>
      </w:r>
      <w:r w:rsidR="00586A2C" w:rsidRPr="00C52112">
        <w:rPr>
          <w:rFonts w:ascii="ITC Avant Garde" w:hAnsi="ITC Avant Garde"/>
        </w:rPr>
        <w:t xml:space="preserve"> </w:t>
      </w:r>
      <w:r w:rsidRPr="00C52112">
        <w:rPr>
          <w:rFonts w:ascii="ITC Avant Garde" w:hAnsi="ITC Avant Garde"/>
        </w:rPr>
        <w:t>técnicas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señaladas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Concesión,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esta</w:t>
      </w:r>
      <w:r w:rsidR="00586A2C" w:rsidRPr="00C52112">
        <w:rPr>
          <w:rFonts w:ascii="ITC Avant Garde" w:hAnsi="ITC Avant Garde"/>
        </w:rPr>
        <w:t xml:space="preserve"> </w:t>
      </w:r>
      <w:r w:rsidRPr="00C52112">
        <w:rPr>
          <w:rFonts w:ascii="ITC Avant Garde" w:hAnsi="ITC Avant Garde"/>
        </w:rPr>
        <w:t>forma</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debe</w:t>
      </w:r>
      <w:r w:rsidR="00586A2C" w:rsidRPr="00C52112">
        <w:rPr>
          <w:rFonts w:ascii="ITC Avant Garde" w:hAnsi="ITC Avant Garde"/>
        </w:rPr>
        <w:t xml:space="preserve"> </w:t>
      </w:r>
      <w:r w:rsidRPr="00C52112">
        <w:rPr>
          <w:rFonts w:ascii="ITC Avant Garde" w:hAnsi="ITC Avant Garde"/>
        </w:rPr>
        <w:t>solicitar,</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estaciones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televisión</w:t>
      </w:r>
      <w:r w:rsidR="00586A2C" w:rsidRPr="00C52112">
        <w:rPr>
          <w:rFonts w:ascii="ITC Avant Garde" w:hAnsi="ITC Avant Garde"/>
        </w:rPr>
        <w:t xml:space="preserve"> </w:t>
      </w:r>
      <w:r w:rsidRPr="00C52112">
        <w:rPr>
          <w:rFonts w:ascii="ITC Avant Garde" w:hAnsi="ITC Avant Garde"/>
        </w:rPr>
        <w:t>digital</w:t>
      </w:r>
      <w:r w:rsidR="00586A2C" w:rsidRPr="00C52112">
        <w:rPr>
          <w:rFonts w:ascii="ITC Avant Garde" w:hAnsi="ITC Avant Garde"/>
        </w:rPr>
        <w:t xml:space="preserve"> </w:t>
      </w:r>
      <w:r w:rsidRPr="00C52112">
        <w:rPr>
          <w:rFonts w:ascii="ITC Avant Garde" w:hAnsi="ITC Avant Garde"/>
        </w:rPr>
        <w:t>terrestre</w:t>
      </w:r>
      <w:r w:rsidR="00586A2C" w:rsidRPr="00C52112">
        <w:rPr>
          <w:rFonts w:ascii="ITC Avant Garde" w:hAnsi="ITC Avant Garde"/>
        </w:rPr>
        <w:t xml:space="preserve"> </w:t>
      </w:r>
      <w:r w:rsidRPr="00C52112">
        <w:rPr>
          <w:rFonts w:ascii="ITC Avant Garde" w:hAnsi="ITC Avant Garde"/>
        </w:rPr>
        <w:t>(TDT)</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frecuencia</w:t>
      </w:r>
      <w:r w:rsidR="00586A2C" w:rsidRPr="00C52112">
        <w:rPr>
          <w:rFonts w:ascii="ITC Avant Garde" w:hAnsi="ITC Avant Garde"/>
        </w:rPr>
        <w:t xml:space="preserve"> </w:t>
      </w:r>
      <w:r w:rsidRPr="00C52112">
        <w:rPr>
          <w:rFonts w:ascii="ITC Avant Garde" w:hAnsi="ITC Avant Garde"/>
        </w:rPr>
        <w:t>modulada</w:t>
      </w:r>
      <w:r w:rsidR="00586A2C" w:rsidRPr="00C52112">
        <w:rPr>
          <w:rFonts w:ascii="ITC Avant Garde" w:hAnsi="ITC Avant Garde"/>
        </w:rPr>
        <w:t xml:space="preserve"> </w:t>
      </w:r>
      <w:r w:rsidRPr="00C52112">
        <w:rPr>
          <w:rFonts w:ascii="ITC Avant Garde" w:hAnsi="ITC Avant Garde"/>
        </w:rPr>
        <w:t>(FM)</w:t>
      </w:r>
      <w:r w:rsidR="00586A2C" w:rsidRPr="00C52112">
        <w:rPr>
          <w:rFonts w:ascii="ITC Avant Garde" w:hAnsi="ITC Avant Garde"/>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obligatorio</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métodos</w:t>
      </w:r>
      <w:r w:rsidR="00586A2C" w:rsidRPr="00C52112">
        <w:rPr>
          <w:rFonts w:ascii="ITC Avant Garde" w:hAnsi="ITC Avant Garde"/>
        </w:rPr>
        <w:t xml:space="preserve"> </w:t>
      </w:r>
      <w:r w:rsidRPr="00C52112">
        <w:rPr>
          <w:rFonts w:ascii="ITC Avant Garde" w:hAnsi="ITC Avant Garde"/>
        </w:rPr>
        <w:t>Directo</w:t>
      </w:r>
      <w:r w:rsidR="00586A2C" w:rsidRPr="00C52112">
        <w:rPr>
          <w:rFonts w:ascii="ITC Avant Garde" w:hAnsi="ITC Avant Garde"/>
        </w:rPr>
        <w:t xml:space="preserve"> </w:t>
      </w:r>
      <w:r w:rsidRPr="00C52112">
        <w:rPr>
          <w:rFonts w:ascii="ITC Avant Garde" w:hAnsi="ITC Avant Garde"/>
        </w:rPr>
        <w:t>e</w:t>
      </w:r>
      <w:r w:rsidR="00586A2C" w:rsidRPr="00C52112">
        <w:rPr>
          <w:rFonts w:ascii="ITC Avant Garde" w:hAnsi="ITC Avant Garde"/>
        </w:rPr>
        <w:t xml:space="preserve"> </w:t>
      </w:r>
      <w:r w:rsidRPr="00C52112">
        <w:rPr>
          <w:rFonts w:ascii="ITC Avant Garde" w:hAnsi="ITC Avant Garde"/>
        </w:rPr>
        <w:t>Indirecto,</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caso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amplitud</w:t>
      </w:r>
      <w:r w:rsidR="00586A2C" w:rsidRPr="00C52112">
        <w:rPr>
          <w:rFonts w:ascii="ITC Avant Garde" w:hAnsi="ITC Avant Garde"/>
        </w:rPr>
        <w:t xml:space="preserve"> </w:t>
      </w:r>
      <w:r w:rsidRPr="00C52112">
        <w:rPr>
          <w:rFonts w:ascii="ITC Avant Garde" w:hAnsi="ITC Avant Garde"/>
        </w:rPr>
        <w:t>modulada</w:t>
      </w:r>
      <w:r w:rsidR="00586A2C" w:rsidRPr="00C52112">
        <w:rPr>
          <w:rFonts w:ascii="ITC Avant Garde" w:hAnsi="ITC Avant Garde"/>
        </w:rPr>
        <w:t xml:space="preserve"> </w:t>
      </w:r>
      <w:r w:rsidRPr="00C52112">
        <w:rPr>
          <w:rFonts w:ascii="ITC Avant Garde" w:hAnsi="ITC Avant Garde"/>
        </w:rPr>
        <w:t>(AM)</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métodos</w:t>
      </w:r>
      <w:r w:rsidR="00586A2C" w:rsidRPr="00C52112">
        <w:rPr>
          <w:rFonts w:ascii="ITC Avant Garde" w:hAnsi="ITC Avant Garde"/>
        </w:rPr>
        <w:t xml:space="preserve"> </w:t>
      </w:r>
      <w:r w:rsidRPr="00C52112">
        <w:rPr>
          <w:rFonts w:ascii="ITC Avant Garde" w:hAnsi="ITC Avant Garde"/>
        </w:rPr>
        <w:t>Primario,</w:t>
      </w:r>
      <w:r w:rsidR="00586A2C" w:rsidRPr="00C52112">
        <w:rPr>
          <w:rFonts w:ascii="ITC Avant Garde" w:hAnsi="ITC Avant Garde"/>
        </w:rPr>
        <w:t xml:space="preserve"> </w:t>
      </w:r>
      <w:r w:rsidRPr="00C52112">
        <w:rPr>
          <w:rFonts w:ascii="ITC Avant Garde" w:hAnsi="ITC Avant Garde"/>
        </w:rPr>
        <w:t>Secundario,</w:t>
      </w:r>
      <w:r w:rsidR="00586A2C" w:rsidRPr="00C52112">
        <w:rPr>
          <w:rFonts w:ascii="ITC Avant Garde" w:hAnsi="ITC Avant Garde"/>
        </w:rPr>
        <w:t xml:space="preserve"> </w:t>
      </w:r>
      <w:r w:rsidRPr="00C52112">
        <w:rPr>
          <w:rFonts w:ascii="ITC Avant Garde" w:hAnsi="ITC Avant Garde"/>
        </w:rPr>
        <w:t>Directo</w:t>
      </w:r>
      <w:r w:rsidR="00586A2C" w:rsidRPr="00C52112">
        <w:rPr>
          <w:rFonts w:ascii="ITC Avant Garde" w:hAnsi="ITC Avant Garde"/>
        </w:rPr>
        <w:t xml:space="preserve"> </w:t>
      </w:r>
      <w:r w:rsidRPr="00C52112">
        <w:rPr>
          <w:rFonts w:ascii="ITC Avant Garde" w:hAnsi="ITC Avant Garde"/>
        </w:rPr>
        <w:t>e</w:t>
      </w:r>
      <w:r w:rsidR="00586A2C" w:rsidRPr="00C52112">
        <w:rPr>
          <w:rFonts w:ascii="ITC Avant Garde" w:hAnsi="ITC Avant Garde"/>
        </w:rPr>
        <w:t xml:space="preserve"> </w:t>
      </w:r>
      <w:r w:rsidRPr="00C52112">
        <w:rPr>
          <w:rFonts w:ascii="ITC Avant Garde" w:hAnsi="ITC Avant Garde"/>
        </w:rPr>
        <w:t>Indirecto,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Disposición</w:t>
      </w:r>
      <w:r w:rsidR="00586A2C" w:rsidRPr="00C52112">
        <w:rPr>
          <w:rFonts w:ascii="ITC Avant Garde" w:hAnsi="ITC Avant Garde"/>
        </w:rPr>
        <w:t xml:space="preserve"> </w:t>
      </w:r>
      <w:r w:rsidRPr="00C52112">
        <w:rPr>
          <w:rFonts w:ascii="ITC Avant Garde" w:hAnsi="ITC Avant Garde"/>
        </w:rPr>
        <w:t>Técnica</w:t>
      </w:r>
      <w:r w:rsidR="00586A2C" w:rsidRPr="00C52112">
        <w:rPr>
          <w:rFonts w:ascii="ITC Avant Garde" w:hAnsi="ITC Avant Garde"/>
        </w:rPr>
        <w:t xml:space="preserve"> </w:t>
      </w:r>
      <w:r w:rsidRPr="00C52112">
        <w:rPr>
          <w:rFonts w:ascii="ITC Avant Garde" w:hAnsi="ITC Avant Garde"/>
        </w:rPr>
        <w:t>correspondiente</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tipo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estación.</w:t>
      </w:r>
    </w:p>
    <w:p w14:paraId="36CD286E" w14:textId="77777777" w:rsidR="006740A2" w:rsidRPr="00C52112" w:rsidRDefault="006740A2" w:rsidP="00C52112">
      <w:pPr>
        <w:spacing w:after="0" w:line="240" w:lineRule="auto"/>
        <w:ind w:left="2268"/>
        <w:jc w:val="both"/>
        <w:rPr>
          <w:rFonts w:ascii="ITC Avant Garde" w:hAnsi="ITC Avant Garde"/>
        </w:rPr>
      </w:pPr>
    </w:p>
    <w:p w14:paraId="7794E118" w14:textId="77777777" w:rsidR="00B26FFE" w:rsidRPr="00C52112" w:rsidRDefault="00B26FFE" w:rsidP="00C52112">
      <w:pPr>
        <w:spacing w:after="0" w:line="240" w:lineRule="auto"/>
        <w:ind w:left="2268"/>
        <w:jc w:val="both"/>
        <w:rPr>
          <w:rFonts w:ascii="ITC Avant Garde" w:hAnsi="ITC Avant Garde"/>
        </w:rPr>
      </w:pPr>
      <w:r w:rsidRPr="00C52112">
        <w:rPr>
          <w:rFonts w:ascii="ITC Avant Garde" w:hAnsi="ITC Avant Garde"/>
        </w:rPr>
        <w:lastRenderedPageBreak/>
        <w:t>Y</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caso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Aparente</w:t>
      </w:r>
      <w:r w:rsidR="00586A2C" w:rsidRPr="00C52112">
        <w:rPr>
          <w:rFonts w:ascii="ITC Avant Garde" w:hAnsi="ITC Avant Garde"/>
        </w:rPr>
        <w:t xml:space="preserve"> </w:t>
      </w:r>
      <w:r w:rsidRPr="00C52112">
        <w:rPr>
          <w:rFonts w:ascii="ITC Avant Garde" w:hAnsi="ITC Avant Garde"/>
        </w:rPr>
        <w:t>Radiada</w:t>
      </w:r>
      <w:r w:rsidR="00586A2C" w:rsidRPr="00C52112">
        <w:rPr>
          <w:rFonts w:ascii="ITC Avant Garde" w:hAnsi="ITC Avant Garde"/>
        </w:rPr>
        <w:t xml:space="preserve"> </w:t>
      </w:r>
      <w:r w:rsidRPr="00C52112">
        <w:rPr>
          <w:rFonts w:ascii="ITC Avant Garde" w:hAnsi="ITC Avant Garde"/>
        </w:rPr>
        <w:t>solicitada</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formato</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Anexo</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representación</w:t>
      </w:r>
      <w:r w:rsidR="00586A2C" w:rsidRPr="00C52112">
        <w:rPr>
          <w:rFonts w:ascii="ITC Avant Garde" w:hAnsi="ITC Avant Garde"/>
        </w:rPr>
        <w:t xml:space="preserve"> </w:t>
      </w:r>
      <w:proofErr w:type="spellStart"/>
      <w:r w:rsidRPr="00C52112">
        <w:rPr>
          <w:rFonts w:ascii="ITC Avant Garde" w:hAnsi="ITC Avant Garde"/>
        </w:rPr>
        <w:t>grafica</w:t>
      </w:r>
      <w:proofErr w:type="spellEnd"/>
      <w:r w:rsidR="00586A2C" w:rsidRPr="00C52112">
        <w:rPr>
          <w:rFonts w:ascii="ITC Avant Garde" w:hAnsi="ITC Avant Garde"/>
        </w:rPr>
        <w:t xml:space="preserve"> </w:t>
      </w:r>
      <w:r w:rsidR="003965AD" w:rsidRPr="00C52112">
        <w:rPr>
          <w:rFonts w:ascii="ITC Avant Garde" w:hAnsi="ITC Avant Garde"/>
          <w:iCs/>
        </w:rPr>
        <w:t>[sic]</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parte</w:t>
      </w:r>
      <w:r w:rsidR="00586A2C" w:rsidRPr="00C52112">
        <w:rPr>
          <w:rFonts w:ascii="ITC Avant Garde" w:hAnsi="ITC Avant Garde"/>
        </w:rPr>
        <w:t xml:space="preserve"> </w:t>
      </w:r>
      <w:r w:rsidRPr="00C52112">
        <w:rPr>
          <w:rFonts w:ascii="ITC Avant Garde" w:hAnsi="ITC Avant Garde"/>
        </w:rPr>
        <w:t>i.</w:t>
      </w:r>
      <w:r w:rsidR="00586A2C" w:rsidRPr="00C52112">
        <w:rPr>
          <w:rFonts w:ascii="ITC Avant Garde" w:hAnsi="ITC Avant Garde"/>
        </w:rPr>
        <w:t xml:space="preserve"> </w:t>
      </w:r>
      <w:r w:rsidRPr="00C52112">
        <w:rPr>
          <w:rFonts w:ascii="ITC Avant Garde" w:hAnsi="ITC Avant Garde"/>
        </w:rPr>
        <w:t>Información</w:t>
      </w:r>
      <w:r w:rsidR="00586A2C" w:rsidRPr="00C52112">
        <w:rPr>
          <w:rFonts w:ascii="ITC Avant Garde" w:hAnsi="ITC Avant Garde"/>
        </w:rPr>
        <w:t xml:space="preserve"> </w:t>
      </w:r>
      <w:r w:rsidRPr="00C52112">
        <w:rPr>
          <w:rFonts w:ascii="ITC Avant Garde" w:hAnsi="ITC Avant Garde"/>
        </w:rPr>
        <w:t>Técnica,</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métodos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medición</w:t>
      </w:r>
      <w:r w:rsidR="00586A2C" w:rsidRPr="00C52112">
        <w:rPr>
          <w:rFonts w:ascii="ITC Avant Garde" w:hAnsi="ITC Avant Garde"/>
        </w:rPr>
        <w:t xml:space="preserve"> </w:t>
      </w:r>
      <w:r w:rsidRPr="00C52112">
        <w:rPr>
          <w:rFonts w:ascii="ITC Avant Garde" w:hAnsi="ITC Avant Garde"/>
        </w:rPr>
        <w:t>descritos</w:t>
      </w:r>
      <w:r w:rsidR="00586A2C" w:rsidRPr="00C52112">
        <w:rPr>
          <w:rFonts w:ascii="ITC Avant Garde" w:hAnsi="ITC Avant Garde"/>
        </w:rPr>
        <w:t xml:space="preserve"> </w:t>
      </w:r>
      <w:r w:rsidRPr="00C52112">
        <w:rPr>
          <w:rFonts w:ascii="ITC Avant Garde" w:hAnsi="ITC Avant Garde"/>
        </w:rPr>
        <w:t>únicamente</w:t>
      </w:r>
      <w:r w:rsidR="00586A2C" w:rsidRPr="00C52112">
        <w:rPr>
          <w:rFonts w:ascii="ITC Avant Garde" w:hAnsi="ITC Avant Garde"/>
        </w:rPr>
        <w:t xml:space="preserve"> </w:t>
      </w:r>
      <w:r w:rsidRPr="00C52112">
        <w:rPr>
          <w:rFonts w:ascii="ITC Avant Garde" w:hAnsi="ITC Avant Garde"/>
        </w:rPr>
        <w:t>aplican</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estación</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mismo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Potencia</w:t>
      </w:r>
      <w:r w:rsidR="00586A2C" w:rsidRPr="00C52112">
        <w:rPr>
          <w:rFonts w:ascii="ITC Avant Garde" w:hAnsi="ITC Avant Garde"/>
        </w:rPr>
        <w:t xml:space="preserve"> </w:t>
      </w:r>
      <w:r w:rsidRPr="00C52112">
        <w:rPr>
          <w:rFonts w:ascii="ITC Avant Garde" w:hAnsi="ITC Avant Garde"/>
        </w:rPr>
        <w:t>Aparente</w:t>
      </w:r>
      <w:r w:rsidR="00586A2C" w:rsidRPr="00C52112">
        <w:rPr>
          <w:rFonts w:ascii="ITC Avant Garde" w:hAnsi="ITC Avant Garde"/>
        </w:rPr>
        <w:t xml:space="preserve"> </w:t>
      </w:r>
      <w:r w:rsidRPr="00C52112">
        <w:rPr>
          <w:rFonts w:ascii="ITC Avant Garde" w:hAnsi="ITC Avant Garde"/>
        </w:rPr>
        <w:t>Radiada).</w:t>
      </w:r>
    </w:p>
    <w:p w14:paraId="258C4D75" w14:textId="77777777" w:rsidR="005C312A" w:rsidRPr="00C52112" w:rsidRDefault="005C312A" w:rsidP="00C52112">
      <w:pPr>
        <w:pStyle w:val="Prrafodelista"/>
        <w:spacing w:after="0" w:line="240" w:lineRule="auto"/>
        <w:ind w:left="2149"/>
        <w:contextualSpacing w:val="0"/>
        <w:jc w:val="both"/>
        <w:rPr>
          <w:rFonts w:ascii="ITC Avant Garde" w:hAnsi="ITC Avant Garde"/>
          <w:i/>
          <w:iCs/>
        </w:rPr>
      </w:pPr>
    </w:p>
    <w:p w14:paraId="12843F2C" w14:textId="77777777" w:rsidR="0073302B" w:rsidRPr="00C52112" w:rsidRDefault="001229CE" w:rsidP="00C52112">
      <w:pPr>
        <w:pStyle w:val="Prrafodelista"/>
        <w:numPr>
          <w:ilvl w:val="0"/>
          <w:numId w:val="6"/>
        </w:numPr>
        <w:spacing w:after="0" w:line="240" w:lineRule="auto"/>
        <w:contextualSpacing w:val="0"/>
        <w:jc w:val="both"/>
        <w:rPr>
          <w:rFonts w:ascii="ITC Avant Garde" w:hAnsi="ITC Avant Garde"/>
        </w:rPr>
      </w:pPr>
      <w:r w:rsidRPr="00C52112">
        <w:rPr>
          <w:rFonts w:ascii="ITC Avant Garde" w:hAnsi="ITC Avant Garde"/>
        </w:rPr>
        <w:t>Si</w:t>
      </w:r>
      <w:r w:rsidR="00586A2C" w:rsidRPr="00C52112">
        <w:rPr>
          <w:rFonts w:ascii="ITC Avant Garde" w:hAnsi="ITC Avant Garde"/>
        </w:rPr>
        <w:t xml:space="preserve"> </w:t>
      </w:r>
      <w:r w:rsidRPr="00C52112">
        <w:rPr>
          <w:rFonts w:ascii="ITC Avant Garde" w:hAnsi="ITC Avant Garde"/>
        </w:rPr>
        <w:t>bien</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rPr>
        <w:t xml:space="preserve"> </w:t>
      </w:r>
      <w:r w:rsidRPr="00C52112">
        <w:rPr>
          <w:rFonts w:ascii="ITC Avant Garde" w:hAnsi="ITC Avant Garde"/>
        </w:rPr>
        <w:t>importante</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enfoque</w:t>
      </w:r>
      <w:r w:rsidR="00586A2C" w:rsidRPr="00C52112">
        <w:rPr>
          <w:rFonts w:ascii="ITC Avant Garde" w:hAnsi="ITC Avant Garde"/>
        </w:rPr>
        <w:t xml:space="preserve"> </w:t>
      </w:r>
      <w:r w:rsidRPr="00C52112">
        <w:rPr>
          <w:rFonts w:ascii="ITC Avant Garde" w:hAnsi="ITC Avant Garde"/>
        </w:rPr>
        <w:t>principal</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costos</w:t>
      </w:r>
      <w:r w:rsidR="00586A2C" w:rsidRPr="00C52112">
        <w:rPr>
          <w:rFonts w:ascii="ITC Avant Garde" w:hAnsi="ITC Avant Garde"/>
        </w:rPr>
        <w:t xml:space="preserve"> </w:t>
      </w:r>
      <w:r w:rsidRPr="00C52112">
        <w:rPr>
          <w:rFonts w:ascii="ITC Avant Garde" w:hAnsi="ITC Avant Garde"/>
        </w:rPr>
        <w:t>administrativos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toma</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cuenta</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Órgano</w:t>
      </w:r>
      <w:r w:rsidR="00586A2C" w:rsidRPr="00C52112">
        <w:rPr>
          <w:rFonts w:ascii="ITC Avant Garde" w:hAnsi="ITC Avant Garde"/>
        </w:rPr>
        <w:t xml:space="preserve"> </w:t>
      </w:r>
      <w:r w:rsidRPr="00C52112">
        <w:rPr>
          <w:rFonts w:ascii="ITC Avant Garde" w:hAnsi="ITC Avant Garde"/>
        </w:rPr>
        <w:t>Regulador</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Concesionarios,</w:t>
      </w:r>
      <w:r w:rsidR="00586A2C" w:rsidRPr="00C52112">
        <w:rPr>
          <w:rFonts w:ascii="ITC Avant Garde" w:hAnsi="ITC Avant Garde"/>
        </w:rPr>
        <w:t xml:space="preserve"> </w:t>
      </w:r>
      <w:r w:rsidRPr="00C52112">
        <w:rPr>
          <w:rFonts w:ascii="ITC Avant Garde" w:hAnsi="ITC Avant Garde"/>
        </w:rPr>
        <w:t>creemos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deja</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segundo</w:t>
      </w:r>
      <w:r w:rsidR="00586A2C" w:rsidRPr="00C52112">
        <w:rPr>
          <w:rFonts w:ascii="ITC Avant Garde" w:hAnsi="ITC Avant Garde"/>
        </w:rPr>
        <w:t xml:space="preserve"> </w:t>
      </w:r>
      <w:r w:rsidRPr="00C52112">
        <w:rPr>
          <w:rFonts w:ascii="ITC Avant Garde" w:hAnsi="ITC Avant Garde"/>
        </w:rPr>
        <w:t>término</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obligaciones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tiene</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Instituto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garantizar</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buen</w:t>
      </w:r>
      <w:r w:rsidR="00586A2C" w:rsidRPr="00C52112">
        <w:rPr>
          <w:rFonts w:ascii="ITC Avant Garde" w:hAnsi="ITC Avant Garde"/>
        </w:rPr>
        <w:t xml:space="preserve"> </w:t>
      </w:r>
      <w:r w:rsidRPr="00C52112">
        <w:rPr>
          <w:rFonts w:ascii="ITC Avant Garde" w:hAnsi="ITC Avant Garde"/>
        </w:rPr>
        <w:t>servicio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radiodifusión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vigilancia,</w:t>
      </w:r>
      <w:r w:rsidR="00586A2C" w:rsidRPr="00C52112">
        <w:rPr>
          <w:rFonts w:ascii="ITC Avant Garde" w:hAnsi="ITC Avant Garde"/>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establece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Ley</w:t>
      </w:r>
      <w:r w:rsidR="00586A2C" w:rsidRPr="00C52112">
        <w:rPr>
          <w:rFonts w:ascii="ITC Avant Garde" w:hAnsi="ITC Avant Garde"/>
        </w:rPr>
        <w:t xml:space="preserve"> </w:t>
      </w:r>
      <w:r w:rsidRPr="00C52112">
        <w:rPr>
          <w:rFonts w:ascii="ITC Avant Garde" w:hAnsi="ITC Avant Garde"/>
        </w:rPr>
        <w:t>Federal</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Telecomunicaciones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Radiodifusión</w:t>
      </w:r>
      <w:r w:rsidR="00586A2C" w:rsidRPr="00C52112">
        <w:rPr>
          <w:rFonts w:ascii="ITC Avant Garde" w:hAnsi="ITC Avant Garde"/>
        </w:rPr>
        <w:t xml:space="preserve"> </w:t>
      </w:r>
      <w:r w:rsidRPr="00C52112">
        <w:rPr>
          <w:rFonts w:ascii="ITC Avant Garde" w:hAnsi="ITC Avant Garde"/>
        </w:rPr>
        <w:t>(LFTR).</w:t>
      </w:r>
    </w:p>
    <w:p w14:paraId="76784144" w14:textId="77777777" w:rsidR="009329FE" w:rsidRPr="00C52112" w:rsidRDefault="009329FE" w:rsidP="00C52112">
      <w:pPr>
        <w:pStyle w:val="Prrafodelista"/>
        <w:spacing w:after="0" w:line="240" w:lineRule="auto"/>
        <w:ind w:left="2149"/>
        <w:contextualSpacing w:val="0"/>
        <w:jc w:val="both"/>
        <w:rPr>
          <w:rFonts w:ascii="ITC Avant Garde" w:hAnsi="ITC Avant Garde"/>
        </w:rPr>
      </w:pPr>
    </w:p>
    <w:p w14:paraId="7E6CB613" w14:textId="77777777" w:rsidR="009329FE" w:rsidRPr="00C52112" w:rsidRDefault="009329FE" w:rsidP="00C52112">
      <w:pPr>
        <w:pStyle w:val="Prrafodelista"/>
        <w:spacing w:after="0" w:line="240" w:lineRule="auto"/>
        <w:ind w:left="2149"/>
        <w:contextualSpacing w:val="0"/>
        <w:jc w:val="both"/>
        <w:rPr>
          <w:rFonts w:ascii="ITC Avant Garde" w:hAnsi="ITC Avant Garde"/>
        </w:rPr>
      </w:pPr>
      <w:r w:rsidRPr="00C52112">
        <w:rPr>
          <w:rFonts w:ascii="ITC Avant Garde" w:hAnsi="ITC Avant Garde"/>
        </w:rPr>
        <w:t>a)</w:t>
      </w:r>
      <w:r w:rsidRPr="00C52112">
        <w:rPr>
          <w:rFonts w:ascii="ITC Avant Garde" w:hAnsi="ITC Avant Garde"/>
        </w:rPr>
        <w:tab/>
        <w:t>Si</w:t>
      </w:r>
      <w:r w:rsidR="00586A2C" w:rsidRPr="00C52112">
        <w:rPr>
          <w:rFonts w:ascii="ITC Avant Garde" w:hAnsi="ITC Avant Garde"/>
        </w:rPr>
        <w:t xml:space="preserve"> </w:t>
      </w:r>
      <w:r w:rsidRPr="00C52112">
        <w:rPr>
          <w:rFonts w:ascii="ITC Avant Garde" w:hAnsi="ITC Avant Garde"/>
        </w:rPr>
        <w:t>bien</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rPr>
        <w:t xml:space="preserve"> </w:t>
      </w:r>
      <w:r w:rsidRPr="00C52112">
        <w:rPr>
          <w:rFonts w:ascii="ITC Avant Garde" w:hAnsi="ITC Avant Garde"/>
        </w:rPr>
        <w:t>cierto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resultan</w:t>
      </w:r>
      <w:r w:rsidR="00586A2C" w:rsidRPr="00C52112">
        <w:rPr>
          <w:rFonts w:ascii="ITC Avant Garde" w:hAnsi="ITC Avant Garde"/>
        </w:rPr>
        <w:t xml:space="preserve"> </w:t>
      </w:r>
      <w:r w:rsidRPr="00C52112">
        <w:rPr>
          <w:rFonts w:ascii="ITC Avant Garde" w:hAnsi="ITC Avant Garde"/>
        </w:rPr>
        <w:t>convenientes</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revisiones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modificaciones</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ordenamientos</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objeto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actualización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mejora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procesos,</w:t>
      </w:r>
      <w:r w:rsidR="00586A2C" w:rsidRPr="00C52112">
        <w:rPr>
          <w:rFonts w:ascii="ITC Avant Garde" w:hAnsi="ITC Avant Garde"/>
        </w:rPr>
        <w:t xml:space="preserve"> </w:t>
      </w:r>
      <w:r w:rsidRPr="00C52112">
        <w:rPr>
          <w:rFonts w:ascii="ITC Avant Garde" w:hAnsi="ITC Avant Garde"/>
        </w:rPr>
        <w:t>también</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rPr>
        <w:t xml:space="preserve"> </w:t>
      </w:r>
      <w:r w:rsidRPr="00C52112">
        <w:rPr>
          <w:rFonts w:ascii="ITC Avant Garde" w:hAnsi="ITC Avant Garde"/>
        </w:rPr>
        <w:t>importante</w:t>
      </w:r>
      <w:r w:rsidR="00586A2C" w:rsidRPr="00C52112">
        <w:rPr>
          <w:rFonts w:ascii="ITC Avant Garde" w:hAnsi="ITC Avant Garde"/>
        </w:rPr>
        <w:t xml:space="preserve"> </w:t>
      </w:r>
      <w:r w:rsidRPr="00C52112">
        <w:rPr>
          <w:rFonts w:ascii="ITC Avant Garde" w:hAnsi="ITC Avant Garde"/>
        </w:rPr>
        <w:t>mantener</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vigilancia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operaciones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estaciones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radiodifusión.</w:t>
      </w:r>
      <w:r w:rsidR="00586A2C" w:rsidRPr="00C52112">
        <w:rPr>
          <w:rFonts w:ascii="ITC Avant Garde" w:hAnsi="ITC Avant Garde"/>
        </w:rPr>
        <w:t xml:space="preserve"> </w:t>
      </w:r>
      <w:r w:rsidRPr="00C52112">
        <w:rPr>
          <w:rFonts w:ascii="ITC Avant Garde" w:hAnsi="ITC Avant Garde"/>
        </w:rPr>
        <w:t>Tal</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establece</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artículos</w:t>
      </w:r>
      <w:r w:rsidR="00586A2C" w:rsidRPr="00C52112">
        <w:rPr>
          <w:rFonts w:ascii="ITC Avant Garde" w:hAnsi="ITC Avant Garde"/>
        </w:rPr>
        <w:t xml:space="preserve"> </w:t>
      </w:r>
      <w:r w:rsidRPr="00C52112">
        <w:rPr>
          <w:rFonts w:ascii="ITC Avant Garde" w:hAnsi="ITC Avant Garde"/>
        </w:rPr>
        <w:t>63</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64</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LFTR,</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establece</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IFT,</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autoridad</w:t>
      </w:r>
      <w:r w:rsidR="00586A2C" w:rsidRPr="00C52112">
        <w:rPr>
          <w:rFonts w:ascii="ITC Avant Garde" w:hAnsi="ITC Avant Garde"/>
        </w:rPr>
        <w:t xml:space="preserve"> </w:t>
      </w:r>
      <w:r w:rsidRPr="00C52112">
        <w:rPr>
          <w:rFonts w:ascii="ITC Avant Garde" w:hAnsi="ITC Avant Garde"/>
        </w:rPr>
        <w:t>responsable</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supervisión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control</w:t>
      </w:r>
      <w:r w:rsidR="00586A2C" w:rsidRPr="00C52112">
        <w:rPr>
          <w:rFonts w:ascii="ITC Avant Garde" w:hAnsi="ITC Avant Garde"/>
        </w:rPr>
        <w:t xml:space="preserve"> </w:t>
      </w:r>
      <w:r w:rsidRPr="00C52112">
        <w:rPr>
          <w:rFonts w:ascii="ITC Avant Garde" w:hAnsi="ITC Avant Garde"/>
        </w:rPr>
        <w:t>técnico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emisiones</w:t>
      </w:r>
      <w:r w:rsidR="00586A2C" w:rsidRPr="00C52112">
        <w:rPr>
          <w:rFonts w:ascii="ITC Avant Garde" w:hAnsi="ITC Avant Garde"/>
        </w:rPr>
        <w:t xml:space="preserve"> </w:t>
      </w:r>
      <w:r w:rsidRPr="00C52112">
        <w:rPr>
          <w:rFonts w:ascii="ITC Avant Garde" w:hAnsi="ITC Avant Garde"/>
        </w:rPr>
        <w:t>radioeléctricas,</w:t>
      </w:r>
      <w:r w:rsidR="00586A2C" w:rsidRPr="00C52112">
        <w:rPr>
          <w:rFonts w:ascii="ITC Avant Garde" w:hAnsi="ITC Avant Garde"/>
        </w:rPr>
        <w:t xml:space="preserve"> </w:t>
      </w:r>
      <w:r w:rsidRPr="00C52112">
        <w:rPr>
          <w:rFonts w:ascii="ITC Avant Garde" w:hAnsi="ITC Avant Garde"/>
        </w:rPr>
        <w:t>si</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órgano</w:t>
      </w:r>
      <w:r w:rsidR="00586A2C" w:rsidRPr="00C52112">
        <w:rPr>
          <w:rFonts w:ascii="ITC Avant Garde" w:hAnsi="ITC Avant Garde"/>
        </w:rPr>
        <w:t xml:space="preserve"> </w:t>
      </w:r>
      <w:r w:rsidRPr="00C52112">
        <w:rPr>
          <w:rFonts w:ascii="ITC Avant Garde" w:hAnsi="ITC Avant Garde"/>
        </w:rPr>
        <w:t>regulador</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cuenta</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recursos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capital</w:t>
      </w:r>
      <w:r w:rsidR="00586A2C" w:rsidRPr="00C52112">
        <w:rPr>
          <w:rFonts w:ascii="ITC Avant Garde" w:hAnsi="ITC Avant Garde"/>
        </w:rPr>
        <w:t xml:space="preserve"> </w:t>
      </w:r>
      <w:r w:rsidRPr="00C52112">
        <w:rPr>
          <w:rFonts w:ascii="ITC Avant Garde" w:hAnsi="ITC Avant Garde"/>
        </w:rPr>
        <w:t>humano</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llevar</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cabo</w:t>
      </w:r>
      <w:r w:rsidR="00586A2C" w:rsidRPr="00C52112">
        <w:rPr>
          <w:rFonts w:ascii="ITC Avant Garde" w:hAnsi="ITC Avant Garde"/>
        </w:rPr>
        <w:t xml:space="preserve"> </w:t>
      </w:r>
      <w:r w:rsidRPr="00C52112">
        <w:rPr>
          <w:rFonts w:ascii="ITC Avant Garde" w:hAnsi="ITC Avant Garde"/>
        </w:rPr>
        <w:t>estas</w:t>
      </w:r>
      <w:r w:rsidR="00586A2C" w:rsidRPr="00C52112">
        <w:rPr>
          <w:rFonts w:ascii="ITC Avant Garde" w:hAnsi="ITC Avant Garde"/>
        </w:rPr>
        <w:t xml:space="preserve"> </w:t>
      </w:r>
      <w:r w:rsidRPr="00C52112">
        <w:rPr>
          <w:rFonts w:ascii="ITC Avant Garde" w:hAnsi="ITC Avant Garde"/>
        </w:rPr>
        <w:t>acciones</w:t>
      </w:r>
      <w:r w:rsidR="00586A2C" w:rsidRPr="00C52112">
        <w:rPr>
          <w:rFonts w:ascii="ITC Avant Garde" w:hAnsi="ITC Avant Garde"/>
        </w:rPr>
        <w:t xml:space="preserve"> </w:t>
      </w:r>
      <w:r w:rsidRPr="00C52112">
        <w:rPr>
          <w:rFonts w:ascii="ITC Avant Garde" w:hAnsi="ITC Avant Garde"/>
        </w:rPr>
        <w:t>debería</w:t>
      </w:r>
      <w:r w:rsidR="00586A2C" w:rsidRPr="00C52112">
        <w:rPr>
          <w:rFonts w:ascii="ITC Avant Garde" w:hAnsi="ITC Avant Garde"/>
        </w:rPr>
        <w:t xml:space="preserve"> </w:t>
      </w:r>
      <w:r w:rsidRPr="00C52112">
        <w:rPr>
          <w:rFonts w:ascii="ITC Avant Garde" w:hAnsi="ITC Avant Garde"/>
        </w:rPr>
        <w:t>contemplar</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terceros</w:t>
      </w:r>
      <w:r w:rsidR="00586A2C" w:rsidRPr="00C52112">
        <w:rPr>
          <w:rFonts w:ascii="ITC Avant Garde" w:hAnsi="ITC Avant Garde"/>
        </w:rPr>
        <w:t xml:space="preserve"> </w:t>
      </w:r>
      <w:r w:rsidRPr="00C52112">
        <w:rPr>
          <w:rFonts w:ascii="ITC Avant Garde" w:hAnsi="ITC Avant Garde"/>
        </w:rPr>
        <w:t>autorizados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mismo</w:t>
      </w:r>
      <w:r w:rsidR="00586A2C" w:rsidRPr="00C52112">
        <w:rPr>
          <w:rFonts w:ascii="ITC Avant Garde" w:hAnsi="ITC Avant Garde"/>
        </w:rPr>
        <w:t xml:space="preserve"> </w:t>
      </w:r>
      <w:r w:rsidRPr="00C52112">
        <w:rPr>
          <w:rFonts w:ascii="ITC Avant Garde" w:hAnsi="ITC Avant Garde"/>
        </w:rPr>
        <w:t>acredita</w:t>
      </w:r>
      <w:r w:rsidR="00586A2C" w:rsidRPr="00C52112">
        <w:rPr>
          <w:rFonts w:ascii="ITC Avant Garde" w:hAnsi="ITC Avant Garde"/>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así</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peritos</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cuales</w:t>
      </w:r>
      <w:r w:rsidR="00586A2C" w:rsidRPr="00C52112">
        <w:rPr>
          <w:rFonts w:ascii="ITC Avant Garde" w:hAnsi="ITC Avant Garde"/>
        </w:rPr>
        <w:t xml:space="preserve"> </w:t>
      </w:r>
      <w:r w:rsidRPr="00C52112">
        <w:rPr>
          <w:rFonts w:ascii="ITC Avant Garde" w:hAnsi="ITC Avant Garde"/>
        </w:rPr>
        <w:t>tiene</w:t>
      </w:r>
      <w:r w:rsidR="00586A2C" w:rsidRPr="00C52112">
        <w:rPr>
          <w:rFonts w:ascii="ITC Avant Garde" w:hAnsi="ITC Avant Garde"/>
        </w:rPr>
        <w:t xml:space="preserve"> </w:t>
      </w:r>
      <w:r w:rsidRPr="00C52112">
        <w:rPr>
          <w:rFonts w:ascii="ITC Avant Garde" w:hAnsi="ITC Avant Garde"/>
        </w:rPr>
        <w:t>lineamientos</w:t>
      </w:r>
      <w:r w:rsidR="00586A2C" w:rsidRPr="00C52112">
        <w:rPr>
          <w:rFonts w:ascii="ITC Avant Garde" w:hAnsi="ITC Avant Garde"/>
        </w:rPr>
        <w:t xml:space="preserve"> </w:t>
      </w:r>
      <w:r w:rsidRPr="00C52112">
        <w:rPr>
          <w:rFonts w:ascii="ITC Avant Garde" w:hAnsi="ITC Avant Garde"/>
        </w:rPr>
        <w:t>establecidos</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Instituto.</w:t>
      </w:r>
    </w:p>
    <w:p w14:paraId="2B91F828" w14:textId="77777777" w:rsidR="009329FE" w:rsidRPr="00C52112" w:rsidRDefault="009329FE" w:rsidP="00C52112">
      <w:pPr>
        <w:pStyle w:val="Prrafodelista"/>
        <w:spacing w:after="0" w:line="240" w:lineRule="auto"/>
        <w:ind w:left="2149"/>
        <w:contextualSpacing w:val="0"/>
        <w:jc w:val="both"/>
        <w:rPr>
          <w:rFonts w:ascii="ITC Avant Garde" w:hAnsi="ITC Avant Garde"/>
        </w:rPr>
      </w:pPr>
    </w:p>
    <w:p w14:paraId="19E9D6BF" w14:textId="77777777" w:rsidR="00423135" w:rsidRPr="00C52112" w:rsidRDefault="009329FE" w:rsidP="00C52112">
      <w:pPr>
        <w:pStyle w:val="Prrafodelista"/>
        <w:spacing w:after="0" w:line="240" w:lineRule="auto"/>
        <w:ind w:left="2149"/>
        <w:contextualSpacing w:val="0"/>
        <w:jc w:val="both"/>
        <w:rPr>
          <w:rFonts w:ascii="ITC Avant Garde" w:hAnsi="ITC Avant Garde"/>
        </w:rPr>
      </w:pPr>
      <w:r w:rsidRPr="00C52112">
        <w:rPr>
          <w:rFonts w:ascii="ITC Avant Garde" w:hAnsi="ITC Avant Garde"/>
        </w:rPr>
        <w:t>b)</w:t>
      </w:r>
      <w:r w:rsidRPr="00C52112">
        <w:rPr>
          <w:rFonts w:ascii="ITC Avant Garde" w:hAnsi="ITC Avant Garde"/>
        </w:rPr>
        <w:tab/>
        <w:t>De</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define</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Lineamientos</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Acreditación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Peritos</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parte</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IFT,</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peritos</w:t>
      </w:r>
      <w:r w:rsidR="00586A2C" w:rsidRPr="00C52112">
        <w:rPr>
          <w:rFonts w:ascii="ITC Avant Garde" w:hAnsi="ITC Avant Garde"/>
        </w:rPr>
        <w:t xml:space="preserve"> </w:t>
      </w:r>
      <w:r w:rsidRPr="00C52112">
        <w:rPr>
          <w:rFonts w:ascii="ITC Avant Garde" w:hAnsi="ITC Avant Garde"/>
        </w:rPr>
        <w:t>acreditados</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Instituto</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nos</w:t>
      </w:r>
      <w:r w:rsidR="00586A2C" w:rsidRPr="00C52112">
        <w:rPr>
          <w:rFonts w:ascii="ITC Avant Garde" w:hAnsi="ITC Avant Garde"/>
        </w:rPr>
        <w:t xml:space="preserve"> </w:t>
      </w:r>
      <w:r w:rsidRPr="00C52112">
        <w:rPr>
          <w:rFonts w:ascii="ITC Avant Garde" w:hAnsi="ITC Avant Garde"/>
        </w:rPr>
        <w:t>reconocen</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Competencias</w:t>
      </w:r>
      <w:r w:rsidR="00586A2C" w:rsidRPr="00C52112">
        <w:rPr>
          <w:rFonts w:ascii="ITC Avant Garde" w:hAnsi="ITC Avant Garde"/>
        </w:rPr>
        <w:t xml:space="preserve"> </w:t>
      </w:r>
      <w:r w:rsidRPr="00C52112">
        <w:rPr>
          <w:rFonts w:ascii="ITC Avant Garde" w:hAnsi="ITC Avant Garde"/>
        </w:rPr>
        <w:t>Técnicas</w:t>
      </w:r>
      <w:r w:rsidR="00586A2C" w:rsidRPr="00C52112">
        <w:rPr>
          <w:rFonts w:ascii="ITC Avant Garde" w:hAnsi="ITC Avant Garde"/>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un</w:t>
      </w:r>
      <w:r w:rsidR="00586A2C" w:rsidRPr="00C52112">
        <w:rPr>
          <w:rFonts w:ascii="ITC Avant Garde" w:hAnsi="ITC Avant Garde"/>
        </w:rPr>
        <w:t xml:space="preserve"> </w:t>
      </w:r>
      <w:r w:rsidRPr="00C52112">
        <w:rPr>
          <w:rFonts w:ascii="ITC Avant Garde" w:hAnsi="ITC Avant Garde"/>
        </w:rPr>
        <w:t>profesional</w:t>
      </w:r>
      <w:r w:rsidR="00586A2C" w:rsidRPr="00C52112">
        <w:rPr>
          <w:rFonts w:ascii="ITC Avant Garde" w:hAnsi="ITC Avant Garde"/>
        </w:rPr>
        <w:t xml:space="preserve"> </w:t>
      </w:r>
      <w:r w:rsidRPr="00C52112">
        <w:rPr>
          <w:rFonts w:ascii="ITC Avant Garde" w:hAnsi="ITC Avant Garde"/>
        </w:rPr>
        <w:t>titulado</w:t>
      </w:r>
      <w:r w:rsidR="00586A2C" w:rsidRPr="00C52112">
        <w:rPr>
          <w:rFonts w:ascii="ITC Avant Garde" w:hAnsi="ITC Avant Garde"/>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Perito</w:t>
      </w:r>
      <w:r w:rsidR="00586A2C" w:rsidRPr="00C52112">
        <w:rPr>
          <w:rFonts w:ascii="ITC Avant Garde" w:hAnsi="ITC Avant Garde"/>
        </w:rPr>
        <w:t xml:space="preserve"> </w:t>
      </w:r>
      <w:r w:rsidRPr="00C52112">
        <w:rPr>
          <w:rFonts w:ascii="ITC Avant Garde" w:hAnsi="ITC Avant Garde"/>
        </w:rPr>
        <w:t>Acreditado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materia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telecomunicaciones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radiodifusión</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apoyar</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procedimientos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homologación</w:t>
      </w:r>
      <w:r w:rsidR="00586A2C" w:rsidRPr="00C52112">
        <w:rPr>
          <w:rFonts w:ascii="ITC Avant Garde" w:hAnsi="ITC Avant Garde"/>
        </w:rPr>
        <w:t xml:space="preserve"> </w:t>
      </w:r>
      <w:r w:rsidRPr="00C52112">
        <w:rPr>
          <w:rFonts w:ascii="ITC Avant Garde" w:hAnsi="ITC Avant Garde"/>
        </w:rPr>
        <w:t>así</w:t>
      </w:r>
      <w:r w:rsidR="00586A2C" w:rsidRPr="00C52112">
        <w:rPr>
          <w:rFonts w:ascii="ITC Avant Garde" w:hAnsi="ITC Avant Garde"/>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dar</w:t>
      </w:r>
      <w:r w:rsidR="00586A2C" w:rsidRPr="00C52112">
        <w:rPr>
          <w:rFonts w:ascii="ITC Avant Garde" w:hAnsi="ITC Avant Garde"/>
        </w:rPr>
        <w:t xml:space="preserve"> </w:t>
      </w:r>
      <w:r w:rsidRPr="00C52112">
        <w:rPr>
          <w:rFonts w:ascii="ITC Avant Garde" w:hAnsi="ITC Avant Garde"/>
        </w:rPr>
        <w:t>cumplimiento</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diversas</w:t>
      </w:r>
      <w:r w:rsidR="00586A2C" w:rsidRPr="00C52112">
        <w:rPr>
          <w:rFonts w:ascii="ITC Avant Garde" w:hAnsi="ITC Avant Garde"/>
        </w:rPr>
        <w:t xml:space="preserve"> </w:t>
      </w:r>
      <w:r w:rsidRPr="00C52112">
        <w:rPr>
          <w:rFonts w:ascii="ITC Avant Garde" w:hAnsi="ITC Avant Garde"/>
        </w:rPr>
        <w:t>obligaciones</w:t>
      </w:r>
      <w:r w:rsidR="00586A2C" w:rsidRPr="00C52112">
        <w:rPr>
          <w:rFonts w:ascii="ITC Avant Garde" w:hAnsi="ITC Avant Garde"/>
        </w:rPr>
        <w:t xml:space="preserve"> </w:t>
      </w:r>
      <w:r w:rsidRPr="00C52112">
        <w:rPr>
          <w:rFonts w:ascii="ITC Avant Garde" w:hAnsi="ITC Avant Garde"/>
        </w:rPr>
        <w:t>establecidas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Disposiciones</w:t>
      </w:r>
      <w:r w:rsidR="00586A2C" w:rsidRPr="00C52112">
        <w:rPr>
          <w:rFonts w:ascii="ITC Avant Garde" w:hAnsi="ITC Avant Garde"/>
        </w:rPr>
        <w:t xml:space="preserve"> </w:t>
      </w:r>
      <w:r w:rsidRPr="00C52112">
        <w:rPr>
          <w:rFonts w:ascii="ITC Avant Garde" w:hAnsi="ITC Avant Garde"/>
        </w:rPr>
        <w:t>Técnicas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administrativas</w:t>
      </w:r>
      <w:r w:rsidR="00586A2C" w:rsidRPr="00C52112">
        <w:rPr>
          <w:rFonts w:ascii="ITC Avant Garde" w:hAnsi="ITC Avant Garde"/>
        </w:rPr>
        <w:t xml:space="preserve"> </w:t>
      </w:r>
      <w:r w:rsidRPr="00C52112">
        <w:rPr>
          <w:rFonts w:ascii="ITC Avant Garde" w:hAnsi="ITC Avant Garde"/>
        </w:rPr>
        <w:t>emitidas</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Instituto</w:t>
      </w:r>
      <w:r w:rsidR="00586A2C" w:rsidRPr="00C52112">
        <w:rPr>
          <w:rFonts w:ascii="ITC Avant Garde" w:hAnsi="ITC Avant Garde"/>
        </w:rPr>
        <w:t xml:space="preserve"> </w:t>
      </w:r>
      <w:r w:rsidRPr="00C52112">
        <w:rPr>
          <w:rFonts w:ascii="ITC Avant Garde" w:hAnsi="ITC Avant Garde"/>
        </w:rPr>
        <w:t>Federal</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Telecomunicaciones.</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esto</w:t>
      </w:r>
      <w:r w:rsidR="00586A2C" w:rsidRPr="00C52112">
        <w:rPr>
          <w:rFonts w:ascii="ITC Avant Garde" w:hAnsi="ITC Avant Garde"/>
        </w:rPr>
        <w:t xml:space="preserve"> </w:t>
      </w:r>
      <w:r w:rsidRPr="00C52112">
        <w:rPr>
          <w:rFonts w:ascii="ITC Avant Garde" w:hAnsi="ITC Avant Garde"/>
        </w:rPr>
        <w:t>hemos</w:t>
      </w:r>
      <w:r w:rsidR="00586A2C" w:rsidRPr="00C52112">
        <w:rPr>
          <w:rFonts w:ascii="ITC Avant Garde" w:hAnsi="ITC Avant Garde"/>
        </w:rPr>
        <w:t xml:space="preserve"> </w:t>
      </w:r>
      <w:r w:rsidRPr="00C52112">
        <w:rPr>
          <w:rFonts w:ascii="ITC Avant Garde" w:hAnsi="ITC Avant Garde"/>
        </w:rPr>
        <w:t>pasado</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un</w:t>
      </w:r>
      <w:r w:rsidR="00586A2C" w:rsidRPr="00C52112">
        <w:rPr>
          <w:rFonts w:ascii="ITC Avant Garde" w:hAnsi="ITC Avant Garde"/>
        </w:rPr>
        <w:t xml:space="preserve"> </w:t>
      </w:r>
      <w:r w:rsidRPr="00C52112">
        <w:rPr>
          <w:rFonts w:ascii="ITC Avant Garde" w:hAnsi="ITC Avant Garde"/>
        </w:rPr>
        <w:t>proceso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acreditación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su</w:t>
      </w:r>
      <w:r w:rsidR="00586A2C" w:rsidRPr="00C52112">
        <w:rPr>
          <w:rFonts w:ascii="ITC Avant Garde" w:hAnsi="ITC Avant Garde"/>
        </w:rPr>
        <w:t xml:space="preserve"> </w:t>
      </w:r>
      <w:r w:rsidRPr="00C52112">
        <w:rPr>
          <w:rFonts w:ascii="ITC Avant Garde" w:hAnsi="ITC Avant Garde"/>
        </w:rPr>
        <w:t>caso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revalidación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dar</w:t>
      </w:r>
      <w:r w:rsidR="00586A2C" w:rsidRPr="00C52112">
        <w:rPr>
          <w:rFonts w:ascii="ITC Avant Garde" w:hAnsi="ITC Avant Garde"/>
        </w:rPr>
        <w:t xml:space="preserve"> </w:t>
      </w:r>
      <w:r w:rsidRPr="00C52112">
        <w:rPr>
          <w:rFonts w:ascii="ITC Avant Garde" w:hAnsi="ITC Avant Garde"/>
        </w:rPr>
        <w:t>cumplimiento</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estos</w:t>
      </w:r>
      <w:r w:rsidR="00586A2C" w:rsidRPr="00C52112">
        <w:rPr>
          <w:rFonts w:ascii="ITC Avant Garde" w:hAnsi="ITC Avant Garde"/>
        </w:rPr>
        <w:t xml:space="preserve"> </w:t>
      </w:r>
      <w:r w:rsidRPr="00C52112">
        <w:rPr>
          <w:rFonts w:ascii="ITC Avant Garde" w:hAnsi="ITC Avant Garde"/>
        </w:rPr>
        <w:t>lineamientos.</w:t>
      </w:r>
    </w:p>
    <w:p w14:paraId="3AE02A6A" w14:textId="77777777" w:rsidR="001477B8" w:rsidRPr="00C52112" w:rsidRDefault="001477B8" w:rsidP="00C52112">
      <w:pPr>
        <w:pStyle w:val="Prrafodelista"/>
        <w:spacing w:after="0" w:line="240" w:lineRule="auto"/>
        <w:ind w:left="2149"/>
        <w:contextualSpacing w:val="0"/>
        <w:jc w:val="both"/>
        <w:rPr>
          <w:rFonts w:ascii="ITC Avant Garde" w:hAnsi="ITC Avant Garde"/>
          <w:b/>
          <w:bCs/>
        </w:rPr>
      </w:pPr>
    </w:p>
    <w:p w14:paraId="44C7F3DB" w14:textId="77777777" w:rsidR="00423135" w:rsidRPr="00C52112" w:rsidRDefault="00423135" w:rsidP="00C52112">
      <w:pPr>
        <w:pStyle w:val="Ttulo3"/>
        <w:numPr>
          <w:ilvl w:val="0"/>
          <w:numId w:val="22"/>
        </w:numPr>
        <w:spacing w:before="0" w:after="0"/>
        <w:ind w:left="284"/>
        <w:contextualSpacing w:val="0"/>
      </w:pPr>
      <w:bookmarkStart w:id="19" w:name="_Toc133347069"/>
      <w:r w:rsidRPr="00C52112">
        <w:t>Participación</w:t>
      </w:r>
      <w:r w:rsidR="00586A2C" w:rsidRPr="00C52112">
        <w:t xml:space="preserve"> </w:t>
      </w:r>
      <w:r w:rsidRPr="00C52112">
        <w:t>de</w:t>
      </w:r>
      <w:r w:rsidR="00586A2C" w:rsidRPr="00C52112">
        <w:t xml:space="preserve"> </w:t>
      </w:r>
      <w:r w:rsidR="0073302B" w:rsidRPr="00C52112">
        <w:t>Jesús</w:t>
      </w:r>
      <w:r w:rsidR="00586A2C" w:rsidRPr="00C52112">
        <w:t xml:space="preserve"> </w:t>
      </w:r>
      <w:r w:rsidR="0073302B" w:rsidRPr="00C52112">
        <w:t>Canela</w:t>
      </w:r>
      <w:r w:rsidR="00586A2C" w:rsidRPr="00C52112">
        <w:t xml:space="preserve"> </w:t>
      </w:r>
      <w:r w:rsidR="0073302B" w:rsidRPr="00C52112">
        <w:t>Escamilla</w:t>
      </w:r>
      <w:bookmarkEnd w:id="19"/>
    </w:p>
    <w:p w14:paraId="45E3001C" w14:textId="77777777" w:rsidR="00423135" w:rsidRPr="00C52112" w:rsidRDefault="00423135" w:rsidP="00C52112">
      <w:pPr>
        <w:pStyle w:val="Prrafodelista"/>
        <w:spacing w:after="0" w:line="240" w:lineRule="auto"/>
        <w:contextualSpacing w:val="0"/>
        <w:jc w:val="both"/>
        <w:rPr>
          <w:rFonts w:ascii="ITC Avant Garde" w:hAnsi="ITC Avant Garde"/>
          <w:bCs/>
        </w:rPr>
      </w:pPr>
    </w:p>
    <w:p w14:paraId="30880D10" w14:textId="77777777" w:rsidR="00423135"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w:t>
      </w:r>
      <w:r w:rsidR="00586A2C" w:rsidRPr="00C52112">
        <w:rPr>
          <w:rFonts w:ascii="ITC Avant Garde" w:hAnsi="ITC Avant Garde"/>
          <w:bCs/>
        </w:rPr>
        <w:t xml:space="preserve"> </w:t>
      </w:r>
      <w:r w:rsidR="00D703B4" w:rsidRPr="00C52112">
        <w:rPr>
          <w:rFonts w:ascii="ITC Avant Garde" w:hAnsi="ITC Avant Garde"/>
          <w:bCs/>
        </w:rPr>
        <w:t>Jesús</w:t>
      </w:r>
      <w:r w:rsidR="00586A2C" w:rsidRPr="00C52112">
        <w:rPr>
          <w:rFonts w:ascii="ITC Avant Garde" w:hAnsi="ITC Avant Garde"/>
          <w:bCs/>
        </w:rPr>
        <w:t xml:space="preserve"> </w:t>
      </w:r>
      <w:r w:rsidR="00D703B4" w:rsidRPr="00C52112">
        <w:rPr>
          <w:rFonts w:ascii="ITC Avant Garde" w:hAnsi="ITC Avant Garde"/>
          <w:bCs/>
        </w:rPr>
        <w:t>Canela</w:t>
      </w:r>
      <w:r w:rsidR="00586A2C" w:rsidRPr="00C52112">
        <w:rPr>
          <w:rFonts w:ascii="ITC Avant Garde" w:hAnsi="ITC Avant Garde"/>
          <w:bCs/>
        </w:rPr>
        <w:t xml:space="preserve"> </w:t>
      </w:r>
      <w:r w:rsidR="00D703B4" w:rsidRPr="00C52112">
        <w:rPr>
          <w:rFonts w:ascii="ITC Avant Garde" w:hAnsi="ITC Avant Garde"/>
          <w:bCs/>
        </w:rPr>
        <w:t>Escamilla</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r w:rsidR="00423135" w:rsidRPr="00C52112">
        <w:rPr>
          <w:rFonts w:ascii="ITC Avant Garde" w:hAnsi="ITC Avant Garde"/>
          <w:bCs/>
        </w:rPr>
        <w:t>:</w:t>
      </w:r>
    </w:p>
    <w:p w14:paraId="6E69DEF3" w14:textId="77777777" w:rsidR="00423135" w:rsidRPr="00C52112" w:rsidRDefault="00423135" w:rsidP="00C52112">
      <w:pPr>
        <w:pStyle w:val="Prrafodelista"/>
        <w:spacing w:after="0" w:line="240" w:lineRule="auto"/>
        <w:contextualSpacing w:val="0"/>
        <w:jc w:val="both"/>
        <w:rPr>
          <w:rFonts w:ascii="ITC Avant Garde" w:hAnsi="ITC Avant Garde"/>
          <w:bCs/>
        </w:rPr>
      </w:pPr>
    </w:p>
    <w:p w14:paraId="6E9AFCB2" w14:textId="77777777" w:rsidR="001477B8" w:rsidRPr="00C52112" w:rsidRDefault="001477B8" w:rsidP="00C52112">
      <w:pPr>
        <w:pStyle w:val="Prrafodelista"/>
        <w:numPr>
          <w:ilvl w:val="0"/>
          <w:numId w:val="21"/>
        </w:numPr>
        <w:spacing w:after="0" w:line="240" w:lineRule="auto"/>
        <w:contextualSpacing w:val="0"/>
        <w:jc w:val="both"/>
        <w:rPr>
          <w:rFonts w:ascii="ITC Avant Garde" w:hAnsi="ITC Avant Garde"/>
          <w:bCs/>
        </w:rPr>
      </w:pPr>
      <w:r w:rsidRPr="00C52112">
        <w:rPr>
          <w:rFonts w:ascii="ITC Avant Garde" w:hAnsi="ITC Avant Garde"/>
          <w:bCs/>
        </w:rPr>
        <w:lastRenderedPageBreak/>
        <w:t>Información</w:t>
      </w:r>
      <w:r w:rsidR="00586A2C" w:rsidRPr="00C52112">
        <w:rPr>
          <w:rFonts w:ascii="ITC Avant Garde" w:hAnsi="ITC Avant Garde"/>
          <w:bCs/>
        </w:rPr>
        <w:t xml:space="preserve"> </w:t>
      </w:r>
      <w:r w:rsidRPr="00C52112">
        <w:rPr>
          <w:rFonts w:ascii="ITC Avant Garde" w:hAnsi="ITC Avant Garde"/>
          <w:bCs/>
        </w:rPr>
        <w:t>General: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estudios</w:t>
      </w:r>
      <w:r w:rsidR="00586A2C" w:rsidRPr="00C52112">
        <w:rPr>
          <w:rFonts w:ascii="ITC Avant Garde" w:hAnsi="ITC Avant Garde"/>
          <w:bCs/>
        </w:rPr>
        <w:t xml:space="preserve"> </w:t>
      </w:r>
      <w:r w:rsidRPr="00C52112">
        <w:rPr>
          <w:rFonts w:ascii="ITC Avant Garde" w:hAnsi="ITC Avant Garde"/>
          <w:bCs/>
        </w:rPr>
        <w:t>elaborados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utilidad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determina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dicha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necesariamente</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útil</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procesos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involucran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AM,</w:t>
      </w:r>
      <w:r w:rsidR="00586A2C" w:rsidRPr="00C52112">
        <w:rPr>
          <w:rFonts w:ascii="ITC Avant Garde" w:hAnsi="ITC Avant Garde"/>
          <w:bCs/>
        </w:rPr>
        <w:t xml:space="preserve"> </w:t>
      </w:r>
      <w:r w:rsidRPr="00C52112">
        <w:rPr>
          <w:rFonts w:ascii="ITC Avant Garde" w:hAnsi="ITC Avant Garde"/>
          <w:bCs/>
        </w:rPr>
        <w:t>FM</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TDT.</w:t>
      </w:r>
      <w:r w:rsidR="00586A2C" w:rsidRPr="00C52112">
        <w:rPr>
          <w:rFonts w:ascii="ITC Avant Garde" w:hAnsi="ITC Avant Garde"/>
          <w:bCs/>
        </w:rPr>
        <w:t xml:space="preserve"> </w:t>
      </w:r>
      <w:r w:rsidRPr="00C52112">
        <w:rPr>
          <w:rFonts w:ascii="ITC Avant Garde" w:hAnsi="ITC Avant Garde"/>
          <w:bCs/>
        </w:rPr>
        <w:t>Pues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procesos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supervisión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parecería</w:t>
      </w:r>
      <w:r w:rsidR="00586A2C" w:rsidRPr="00C52112">
        <w:rPr>
          <w:rFonts w:ascii="ITC Avant Garde" w:hAnsi="ITC Avant Garde"/>
          <w:bCs/>
        </w:rPr>
        <w:t xml:space="preserve"> </w:t>
      </w:r>
      <w:r w:rsidRPr="00C52112">
        <w:rPr>
          <w:rFonts w:ascii="ITC Avant Garde" w:hAnsi="ITC Avant Garde"/>
          <w:bCs/>
        </w:rPr>
        <w:t>ser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ningún</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síntesis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mesa</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puesta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radiodifusor</w:t>
      </w:r>
      <w:r w:rsidR="00586A2C" w:rsidRPr="00C52112">
        <w:rPr>
          <w:rFonts w:ascii="ITC Avant Garde" w:hAnsi="ITC Avant Garde"/>
          <w:bCs/>
        </w:rPr>
        <w:t xml:space="preserve"> </w:t>
      </w:r>
      <w:r w:rsidRPr="00C52112">
        <w:rPr>
          <w:rFonts w:ascii="ITC Avant Garde" w:hAnsi="ITC Avant Garde"/>
          <w:bCs/>
        </w:rPr>
        <w:t>opere</w:t>
      </w:r>
      <w:r w:rsidR="00586A2C" w:rsidRPr="00C52112">
        <w:rPr>
          <w:rFonts w:ascii="ITC Avant Garde" w:hAnsi="ITC Avant Garde"/>
          <w:bCs/>
        </w:rPr>
        <w:t xml:space="preserve"> </w:t>
      </w:r>
      <w:r w:rsidRPr="00C52112">
        <w:rPr>
          <w:rFonts w:ascii="ITC Avant Garde" w:hAnsi="ITC Avant Garde"/>
          <w:bCs/>
        </w:rPr>
        <w:t>técnicamente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libre</w:t>
      </w:r>
      <w:r w:rsidR="00586A2C" w:rsidRPr="00C52112">
        <w:rPr>
          <w:rFonts w:ascii="ITC Avant Garde" w:hAnsi="ITC Avant Garde"/>
          <w:bCs/>
        </w:rPr>
        <w:t xml:space="preserve"> </w:t>
      </w:r>
      <w:r w:rsidRPr="00C52112">
        <w:rPr>
          <w:rFonts w:ascii="ITC Avant Garde" w:hAnsi="ITC Avant Garde"/>
          <w:bCs/>
        </w:rPr>
        <w:t>albedrio,</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ninguna</w:t>
      </w:r>
      <w:r w:rsidR="00586A2C" w:rsidRPr="00C52112">
        <w:rPr>
          <w:rFonts w:ascii="ITC Avant Garde" w:hAnsi="ITC Avant Garde"/>
          <w:bCs/>
        </w:rPr>
        <w:t xml:space="preserve"> </w:t>
      </w:r>
      <w:r w:rsidRPr="00C52112">
        <w:rPr>
          <w:rFonts w:ascii="ITC Avant Garde" w:hAnsi="ITC Avant Garde"/>
          <w:bCs/>
        </w:rPr>
        <w:t>aparente</w:t>
      </w:r>
      <w:r w:rsidR="00586A2C" w:rsidRPr="00C52112">
        <w:rPr>
          <w:rFonts w:ascii="ITC Avant Garde" w:hAnsi="ITC Avant Garde"/>
          <w:bCs/>
        </w:rPr>
        <w:t xml:space="preserve"> </w:t>
      </w:r>
      <w:r w:rsidRPr="00C52112">
        <w:rPr>
          <w:rFonts w:ascii="ITC Avant Garde" w:hAnsi="ITC Avant Garde"/>
          <w:bCs/>
        </w:rPr>
        <w:t>supervisión,</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esperando</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jugosas</w:t>
      </w:r>
      <w:r w:rsidR="00586A2C" w:rsidRPr="00C52112">
        <w:rPr>
          <w:rFonts w:ascii="ITC Avant Garde" w:hAnsi="ITC Avant Garde"/>
          <w:bCs/>
        </w:rPr>
        <w:t xml:space="preserve"> </w:t>
      </w:r>
      <w:r w:rsidRPr="00C52112">
        <w:rPr>
          <w:rFonts w:ascii="ITC Avant Garde" w:hAnsi="ITC Avant Garde"/>
          <w:bCs/>
        </w:rPr>
        <w:t>multas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cuestiones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podría</w:t>
      </w:r>
      <w:r w:rsidR="00586A2C" w:rsidRPr="00C52112">
        <w:rPr>
          <w:rFonts w:ascii="ITC Avant Garde" w:hAnsi="ITC Avant Garde"/>
          <w:bCs/>
        </w:rPr>
        <w:t xml:space="preserve"> </w:t>
      </w:r>
      <w:r w:rsidRPr="00C52112">
        <w:rPr>
          <w:rFonts w:ascii="ITC Avant Garde" w:hAnsi="ITC Avant Garde"/>
          <w:bCs/>
        </w:rPr>
        <w:t>aplicar</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radiodifusor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unidades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monitoreo,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operar</w:t>
      </w:r>
      <w:r w:rsidR="00586A2C" w:rsidRPr="00C52112">
        <w:rPr>
          <w:rFonts w:ascii="ITC Avant Garde" w:hAnsi="ITC Avant Garde"/>
          <w:bCs/>
        </w:rPr>
        <w:t xml:space="preserve"> </w:t>
      </w:r>
      <w:r w:rsidRPr="00C52112">
        <w:rPr>
          <w:rFonts w:ascii="ITC Avant Garde" w:hAnsi="ITC Avant Garde"/>
          <w:bCs/>
        </w:rPr>
        <w:t>fuera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parámetros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fin</w:t>
      </w:r>
      <w:r w:rsidR="00586A2C" w:rsidRPr="00C52112">
        <w:rPr>
          <w:rFonts w:ascii="ITC Avant Garde" w:hAnsi="ITC Avant Garde"/>
          <w:bCs/>
        </w:rPr>
        <w:t xml:space="preserve"> </w:t>
      </w:r>
      <w:r w:rsidRPr="00C52112">
        <w:rPr>
          <w:rFonts w:ascii="ITC Avant Garde" w:hAnsi="ITC Avant Garde"/>
          <w:bCs/>
        </w:rPr>
        <w:t>todo</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suposiciones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decisiones</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hecho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eliminar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boleta</w:t>
      </w:r>
      <w:r w:rsidR="00586A2C" w:rsidRPr="00C52112">
        <w:rPr>
          <w:rFonts w:ascii="ITC Avant Garde" w:hAnsi="ITC Avant Garde"/>
          <w:bCs/>
        </w:rPr>
        <w:t xml:space="preserve"> </w:t>
      </w:r>
      <w:r w:rsidRPr="00C52112">
        <w:rPr>
          <w:rFonts w:ascii="ITC Avant Garde" w:hAnsi="ITC Avant Garde"/>
          <w:bCs/>
        </w:rPr>
        <w:t>estadística,</w:t>
      </w:r>
      <w:r w:rsidR="00586A2C" w:rsidRPr="00C52112">
        <w:rPr>
          <w:rFonts w:ascii="ITC Avant Garde" w:hAnsi="ITC Avant Garde"/>
          <w:bCs/>
        </w:rPr>
        <w:t xml:space="preserve"> </w:t>
      </w:r>
      <w:r w:rsidRPr="00C52112">
        <w:rPr>
          <w:rFonts w:ascii="ITC Avant Garde" w:hAnsi="ITC Avant Garde"/>
          <w:bCs/>
        </w:rPr>
        <w:t>situación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nueva,</w:t>
      </w:r>
      <w:r w:rsidR="00586A2C" w:rsidRPr="00C52112">
        <w:rPr>
          <w:rFonts w:ascii="ITC Avant Garde" w:hAnsi="ITC Avant Garde"/>
          <w:bCs/>
        </w:rPr>
        <w:t xml:space="preserve"> </w:t>
      </w:r>
      <w:r w:rsidRPr="00C52112">
        <w:rPr>
          <w:rFonts w:ascii="ITC Avant Garde" w:hAnsi="ITC Avant Garde"/>
          <w:bCs/>
        </w:rPr>
        <w:t>pues</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otras</w:t>
      </w:r>
      <w:r w:rsidR="00586A2C" w:rsidRPr="00C52112">
        <w:rPr>
          <w:rFonts w:ascii="ITC Avant Garde" w:hAnsi="ITC Avant Garde"/>
          <w:bCs/>
        </w:rPr>
        <w:t xml:space="preserve"> </w:t>
      </w:r>
      <w:r w:rsidRPr="00C52112">
        <w:rPr>
          <w:rFonts w:ascii="ITC Avant Garde" w:hAnsi="ITC Avant Garde"/>
          <w:bCs/>
        </w:rPr>
        <w:t>administraciones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tenía</w:t>
      </w:r>
      <w:r w:rsidR="00586A2C" w:rsidRPr="00C52112">
        <w:rPr>
          <w:rFonts w:ascii="ITC Avant Garde" w:hAnsi="ITC Avant Garde"/>
          <w:bCs/>
        </w:rPr>
        <w:t xml:space="preserve"> </w:t>
      </w:r>
      <w:r w:rsidRPr="00C52112">
        <w:rPr>
          <w:rFonts w:ascii="ITC Avant Garde" w:hAnsi="ITC Avant Garde"/>
          <w:bCs/>
        </w:rPr>
        <w:t>contemplada,</w:t>
      </w:r>
      <w:r w:rsidR="00586A2C" w:rsidRPr="00C52112">
        <w:rPr>
          <w:rFonts w:ascii="ITC Avant Garde" w:hAnsi="ITC Avant Garde"/>
          <w:bCs/>
        </w:rPr>
        <w:t xml:space="preserve"> </w:t>
      </w:r>
      <w:r w:rsidRPr="00C52112">
        <w:rPr>
          <w:rFonts w:ascii="ITC Avant Garde" w:hAnsi="ITC Avant Garde"/>
          <w:bCs/>
        </w:rPr>
        <w:t>dicha</w:t>
      </w:r>
      <w:r w:rsidR="00586A2C" w:rsidRPr="00C52112">
        <w:rPr>
          <w:rFonts w:ascii="ITC Avant Garde" w:hAnsi="ITC Avant Garde"/>
          <w:bCs/>
        </w:rPr>
        <w:t xml:space="preserve"> </w:t>
      </w:r>
      <w:r w:rsidRPr="00C52112">
        <w:rPr>
          <w:rFonts w:ascii="ITC Avant Garde" w:hAnsi="ITC Avant Garde"/>
          <w:bCs/>
        </w:rPr>
        <w:t>eliminación.</w:t>
      </w:r>
    </w:p>
    <w:p w14:paraId="4ADD3292" w14:textId="77777777" w:rsidR="001477B8" w:rsidRPr="00C52112" w:rsidRDefault="001477B8" w:rsidP="00C52112">
      <w:pPr>
        <w:pStyle w:val="Prrafodelista"/>
        <w:spacing w:after="0" w:line="240" w:lineRule="auto"/>
        <w:ind w:left="2160"/>
        <w:contextualSpacing w:val="0"/>
        <w:jc w:val="both"/>
        <w:rPr>
          <w:rFonts w:ascii="ITC Avant Garde" w:hAnsi="ITC Avant Garde"/>
          <w:bCs/>
        </w:rPr>
      </w:pPr>
    </w:p>
    <w:p w14:paraId="22E9F943" w14:textId="77777777" w:rsidR="001477B8" w:rsidRPr="00C52112" w:rsidRDefault="001477B8"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Comentario</w:t>
      </w:r>
      <w:r w:rsidR="00586A2C" w:rsidRPr="00C52112">
        <w:rPr>
          <w:rFonts w:ascii="ITC Avant Garde" w:hAnsi="ITC Avant Garde"/>
          <w:bCs/>
        </w:rPr>
        <w:t xml:space="preserve"> </w:t>
      </w:r>
      <w:r w:rsidRPr="00C52112">
        <w:rPr>
          <w:rFonts w:ascii="ITC Avant Garde" w:hAnsi="ITC Avant Garde"/>
          <w:bCs/>
        </w:rPr>
        <w:t>personal:</w:t>
      </w:r>
    </w:p>
    <w:p w14:paraId="050C3A3D" w14:textId="77777777" w:rsidR="00423135" w:rsidRPr="00C52112" w:rsidRDefault="001477B8"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Durante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últimos</w:t>
      </w:r>
      <w:r w:rsidR="00586A2C" w:rsidRPr="00C52112">
        <w:rPr>
          <w:rFonts w:ascii="ITC Avant Garde" w:hAnsi="ITC Avant Garde"/>
          <w:bCs/>
        </w:rPr>
        <w:t xml:space="preserve"> </w:t>
      </w:r>
      <w:r w:rsidRPr="00C52112">
        <w:rPr>
          <w:rFonts w:ascii="ITC Avant Garde" w:hAnsi="ITC Avant Garde"/>
          <w:bCs/>
        </w:rPr>
        <w:t>30</w:t>
      </w:r>
      <w:r w:rsidR="00586A2C" w:rsidRPr="00C52112">
        <w:rPr>
          <w:rFonts w:ascii="ITC Avant Garde" w:hAnsi="ITC Avant Garde"/>
          <w:bCs/>
        </w:rPr>
        <w:t xml:space="preserve"> </w:t>
      </w:r>
      <w:r w:rsidRPr="00C52112">
        <w:rPr>
          <w:rFonts w:ascii="ITC Avant Garde" w:hAnsi="ITC Avant Garde"/>
          <w:bCs/>
        </w:rPr>
        <w:t>años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mi</w:t>
      </w:r>
      <w:r w:rsidR="00586A2C" w:rsidRPr="00C52112">
        <w:rPr>
          <w:rFonts w:ascii="ITC Avant Garde" w:hAnsi="ITC Avant Garde"/>
          <w:bCs/>
        </w:rPr>
        <w:t xml:space="preserve"> </w:t>
      </w:r>
      <w:r w:rsidRPr="00C52112">
        <w:rPr>
          <w:rFonts w:ascii="ITC Avant Garde" w:hAnsi="ITC Avant Garde"/>
          <w:bCs/>
        </w:rPr>
        <w:t>vida</w:t>
      </w:r>
      <w:r w:rsidR="00586A2C" w:rsidRPr="00C52112">
        <w:rPr>
          <w:rFonts w:ascii="ITC Avant Garde" w:hAnsi="ITC Avant Garde"/>
          <w:bCs/>
        </w:rPr>
        <w:t xml:space="preserve"> </w:t>
      </w:r>
      <w:r w:rsidRPr="00C52112">
        <w:rPr>
          <w:rFonts w:ascii="ITC Avant Garde" w:hAnsi="ITC Avant Garde"/>
          <w:bCs/>
        </w:rPr>
        <w:t>laboral</w:t>
      </w:r>
      <w:r w:rsidR="00586A2C" w:rsidRPr="00C52112">
        <w:rPr>
          <w:rFonts w:ascii="ITC Avant Garde" w:hAnsi="ITC Avant Garde"/>
          <w:bCs/>
        </w:rPr>
        <w:t xml:space="preserve"> </w:t>
      </w:r>
      <w:r w:rsidRPr="00C52112">
        <w:rPr>
          <w:rFonts w:ascii="ITC Avant Garde" w:hAnsi="ITC Avant Garde"/>
          <w:bCs/>
        </w:rPr>
        <w:t>he</w:t>
      </w:r>
      <w:r w:rsidR="00586A2C" w:rsidRPr="00C52112">
        <w:rPr>
          <w:rFonts w:ascii="ITC Avant Garde" w:hAnsi="ITC Avant Garde"/>
          <w:bCs/>
        </w:rPr>
        <w:t xml:space="preserve"> </w:t>
      </w:r>
      <w:r w:rsidRPr="00C52112">
        <w:rPr>
          <w:rFonts w:ascii="ITC Avant Garde" w:hAnsi="ITC Avant Garde"/>
          <w:bCs/>
        </w:rPr>
        <w:t>observado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única</w:t>
      </w:r>
      <w:r w:rsidR="00586A2C" w:rsidRPr="00C52112">
        <w:rPr>
          <w:rFonts w:ascii="ITC Avant Garde" w:hAnsi="ITC Avant Garde"/>
          <w:bCs/>
        </w:rPr>
        <w:t xml:space="preserve"> </w:t>
      </w:r>
      <w:r w:rsidRPr="00C52112">
        <w:rPr>
          <w:rFonts w:ascii="ITC Avant Garde" w:hAnsi="ITC Avant Garde"/>
          <w:bCs/>
        </w:rPr>
        <w:t>fecha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transmisor</w:t>
      </w:r>
      <w:r w:rsidR="00586A2C" w:rsidRPr="00C52112">
        <w:rPr>
          <w:rFonts w:ascii="ITC Avant Garde" w:hAnsi="ITC Avant Garde"/>
          <w:bCs/>
        </w:rPr>
        <w:t xml:space="preserve"> </w:t>
      </w:r>
      <w:r w:rsidRPr="00C52112">
        <w:rPr>
          <w:rFonts w:ascii="ITC Avant Garde" w:hAnsi="ITC Avant Garde"/>
          <w:bCs/>
        </w:rPr>
        <w:t>recibe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mantenimiento</w:t>
      </w:r>
      <w:r w:rsidR="00586A2C" w:rsidRPr="00C52112">
        <w:rPr>
          <w:rFonts w:ascii="ITC Avant Garde" w:hAnsi="ITC Avant Garde"/>
          <w:bCs/>
        </w:rPr>
        <w:t xml:space="preserve"> </w:t>
      </w:r>
      <w:r w:rsidRPr="00C52112">
        <w:rPr>
          <w:rFonts w:ascii="ITC Avant Garde" w:hAnsi="ITC Avant Garde"/>
          <w:bCs/>
        </w:rPr>
        <w:t>apropiado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antes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otra</w:t>
      </w:r>
      <w:r w:rsidR="00586A2C" w:rsidRPr="00C52112">
        <w:rPr>
          <w:rFonts w:ascii="ITC Avant Garde" w:hAnsi="ITC Avant Garde"/>
          <w:bCs/>
        </w:rPr>
        <w:t xml:space="preserve"> </w:t>
      </w:r>
      <w:r w:rsidRPr="00C52112">
        <w:rPr>
          <w:rFonts w:ascii="ITC Avant Garde" w:hAnsi="ITC Avant Garde"/>
          <w:bCs/>
        </w:rPr>
        <w:t>manera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va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cumplir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proofErr w:type="spellStart"/>
      <w:r w:rsidRPr="00C52112">
        <w:rPr>
          <w:rFonts w:ascii="ITC Avant Garde" w:hAnsi="ITC Avant Garde"/>
          <w:bCs/>
        </w:rPr>
        <w:t>mas</w:t>
      </w:r>
      <w:proofErr w:type="spellEnd"/>
      <w:r w:rsidR="00586A2C" w:rsidRPr="00C52112">
        <w:rPr>
          <w:rFonts w:ascii="ITC Avant Garde" w:hAnsi="ITC Avant Garde"/>
          <w:bCs/>
        </w:rPr>
        <w:t xml:space="preserve"> </w:t>
      </w:r>
      <w:r w:rsidRPr="00C52112">
        <w:rPr>
          <w:rFonts w:ascii="ITC Avant Garde" w:hAnsi="ITC Avant Garde"/>
          <w:bCs/>
        </w:rPr>
        <w:t>mínimos</w:t>
      </w:r>
      <w:r w:rsidR="00586A2C" w:rsidRPr="00C52112">
        <w:rPr>
          <w:rFonts w:ascii="ITC Avant Garde" w:hAnsi="ITC Avant Garde"/>
          <w:bCs/>
        </w:rPr>
        <w:t xml:space="preserve"> </w:t>
      </w:r>
      <w:r w:rsidRPr="00C52112">
        <w:rPr>
          <w:rFonts w:ascii="ITC Avant Garde" w:hAnsi="ITC Avant Garde"/>
          <w:bCs/>
        </w:rPr>
        <w:t>requisitos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durante</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evaluación.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señores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manera</w:t>
      </w:r>
      <w:r w:rsidR="00586A2C" w:rsidRPr="00C52112">
        <w:rPr>
          <w:rFonts w:ascii="ITC Avant Garde" w:hAnsi="ITC Avant Garde"/>
          <w:bCs/>
        </w:rPr>
        <w:t xml:space="preserve"> </w:t>
      </w:r>
      <w:r w:rsidRPr="00C52112">
        <w:rPr>
          <w:rFonts w:ascii="ITC Avant Garde" w:hAnsi="ITC Avant Garde"/>
          <w:bCs/>
        </w:rPr>
        <w:t>ustedes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están</w:t>
      </w:r>
      <w:r w:rsidR="00586A2C" w:rsidRPr="00C52112">
        <w:rPr>
          <w:rFonts w:ascii="ITC Avant Garde" w:hAnsi="ITC Avant Garde"/>
          <w:bCs/>
        </w:rPr>
        <w:t xml:space="preserve"> </w:t>
      </w:r>
      <w:r w:rsidRPr="00C52112">
        <w:rPr>
          <w:rFonts w:ascii="ITC Avant Garde" w:hAnsi="ITC Avant Garde"/>
          <w:bCs/>
        </w:rPr>
        <w:t>evitando</w:t>
      </w:r>
      <w:r w:rsidR="00586A2C" w:rsidRPr="00C52112">
        <w:rPr>
          <w:rFonts w:ascii="ITC Avant Garde" w:hAnsi="ITC Avant Garde"/>
          <w:bCs/>
        </w:rPr>
        <w:t xml:space="preserve"> </w:t>
      </w:r>
      <w:r w:rsidRPr="00C52112">
        <w:rPr>
          <w:rFonts w:ascii="ITC Avant Garde" w:hAnsi="ITC Avant Garde"/>
          <w:bCs/>
        </w:rPr>
        <w:t>tener</w:t>
      </w:r>
      <w:r w:rsidR="00586A2C" w:rsidRPr="00C52112">
        <w:rPr>
          <w:rFonts w:ascii="ITC Avant Garde" w:hAnsi="ITC Avant Garde"/>
          <w:bCs/>
        </w:rPr>
        <w:t xml:space="preserve"> </w:t>
      </w:r>
      <w:r w:rsidRPr="00C52112">
        <w:rPr>
          <w:rFonts w:ascii="ITC Avant Garde" w:hAnsi="ITC Avant Garde"/>
          <w:bCs/>
        </w:rPr>
        <w:t>problemas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interferencias</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problemas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interferencia</w:t>
      </w:r>
      <w:r w:rsidR="00586A2C" w:rsidRPr="00C52112">
        <w:rPr>
          <w:rFonts w:ascii="ITC Avant Garde" w:hAnsi="ITC Avant Garde"/>
          <w:bCs/>
        </w:rPr>
        <w:t xml:space="preserve"> </w:t>
      </w:r>
      <w:r w:rsidRPr="00C52112">
        <w:rPr>
          <w:rFonts w:ascii="ITC Avant Garde" w:hAnsi="ITC Avant Garde"/>
          <w:bCs/>
        </w:rPr>
        <w:t>hacia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comunidad,</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hospitales,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aeropuertos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cualquier</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sea</w:t>
      </w:r>
      <w:r w:rsidR="00586A2C" w:rsidRPr="00C52112">
        <w:rPr>
          <w:rFonts w:ascii="ITC Avant Garde" w:hAnsi="ITC Avant Garde"/>
          <w:bCs/>
        </w:rPr>
        <w:t xml:space="preserve"> </w:t>
      </w:r>
      <w:r w:rsidRPr="00C52112">
        <w:rPr>
          <w:rFonts w:ascii="ITC Avant Garde" w:hAnsi="ITC Avant Garde"/>
          <w:bCs/>
        </w:rPr>
        <w:t>susceptible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ser</w:t>
      </w:r>
      <w:r w:rsidR="00586A2C" w:rsidRPr="00C52112">
        <w:rPr>
          <w:rFonts w:ascii="ITC Avant Garde" w:hAnsi="ITC Avant Garde"/>
          <w:bCs/>
        </w:rPr>
        <w:t xml:space="preserve"> </w:t>
      </w:r>
      <w:r w:rsidRPr="00C52112">
        <w:rPr>
          <w:rFonts w:ascii="ITC Avant Garde" w:hAnsi="ITC Avant Garde"/>
          <w:bCs/>
        </w:rPr>
        <w:t>afectado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radiofrecuencia.</w:t>
      </w:r>
    </w:p>
    <w:p w14:paraId="4122E0CB" w14:textId="77777777" w:rsidR="001477B8" w:rsidRPr="00C52112" w:rsidRDefault="001477B8" w:rsidP="00C52112">
      <w:pPr>
        <w:pStyle w:val="Prrafodelista"/>
        <w:spacing w:after="0" w:line="240" w:lineRule="auto"/>
        <w:ind w:left="2160"/>
        <w:contextualSpacing w:val="0"/>
        <w:jc w:val="both"/>
        <w:rPr>
          <w:rFonts w:ascii="ITC Avant Garde" w:hAnsi="ITC Avant Garde"/>
          <w:bCs/>
        </w:rPr>
      </w:pPr>
    </w:p>
    <w:p w14:paraId="7216B325" w14:textId="77777777" w:rsidR="001477B8" w:rsidRPr="00C52112" w:rsidRDefault="001477B8" w:rsidP="00C52112">
      <w:pPr>
        <w:pStyle w:val="Prrafodelista"/>
        <w:numPr>
          <w:ilvl w:val="0"/>
          <w:numId w:val="21"/>
        </w:numPr>
        <w:spacing w:after="0" w:line="240" w:lineRule="auto"/>
        <w:contextualSpacing w:val="0"/>
        <w:jc w:val="both"/>
        <w:rPr>
          <w:rFonts w:ascii="ITC Avant Garde" w:hAnsi="ITC Avant Garde"/>
          <w:bCs/>
        </w:rPr>
      </w:pP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les</w:t>
      </w:r>
      <w:r w:rsidR="00586A2C" w:rsidRPr="00C52112">
        <w:rPr>
          <w:rFonts w:ascii="ITC Avant Garde" w:hAnsi="ITC Avant Garde"/>
          <w:bCs/>
        </w:rPr>
        <w:t xml:space="preserve"> </w:t>
      </w:r>
      <w:r w:rsidRPr="00C52112">
        <w:rPr>
          <w:rFonts w:ascii="ITC Avant Garde" w:hAnsi="ITC Avant Garde"/>
          <w:bCs/>
        </w:rPr>
        <w:t>parece</w:t>
      </w:r>
      <w:r w:rsidR="00586A2C" w:rsidRPr="00C52112">
        <w:rPr>
          <w:rFonts w:ascii="ITC Avant Garde" w:hAnsi="ITC Avant Garde"/>
          <w:bCs/>
        </w:rPr>
        <w:t xml:space="preserve"> </w:t>
      </w:r>
      <w:r w:rsidRPr="00C52112">
        <w:rPr>
          <w:rFonts w:ascii="ITC Avant Garde" w:hAnsi="ITC Avant Garde"/>
          <w:bCs/>
        </w:rPr>
        <w:t>maquiavélico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hecho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nos</w:t>
      </w:r>
      <w:r w:rsidR="00586A2C" w:rsidRPr="00C52112">
        <w:rPr>
          <w:rFonts w:ascii="ITC Avant Garde" w:hAnsi="ITC Avant Garde"/>
          <w:bCs/>
        </w:rPr>
        <w:t xml:space="preserve"> </w:t>
      </w:r>
      <w:r w:rsidRPr="00C52112">
        <w:rPr>
          <w:rFonts w:ascii="ITC Avant Garde" w:hAnsi="ITC Avant Garde"/>
          <w:bCs/>
        </w:rPr>
        <w:t>pidan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nos</w:t>
      </w:r>
      <w:r w:rsidR="00586A2C" w:rsidRPr="00C52112">
        <w:rPr>
          <w:rFonts w:ascii="ITC Avant Garde" w:hAnsi="ITC Avant Garde"/>
          <w:bCs/>
        </w:rPr>
        <w:t xml:space="preserve"> </w:t>
      </w:r>
      <w:r w:rsidRPr="00C52112">
        <w:rPr>
          <w:rFonts w:ascii="ITC Avant Garde" w:hAnsi="ITC Avant Garde"/>
          <w:bCs/>
        </w:rPr>
        <w:t>capacitemos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servir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industria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posteriormente</w:t>
      </w:r>
      <w:r w:rsidR="00586A2C" w:rsidRPr="00C52112">
        <w:rPr>
          <w:rFonts w:ascii="ITC Avant Garde" w:hAnsi="ITC Avant Garde"/>
          <w:bCs/>
        </w:rPr>
        <w:t xml:space="preserve"> </w:t>
      </w:r>
      <w:r w:rsidRPr="00C52112">
        <w:rPr>
          <w:rFonts w:ascii="ITC Avant Garde" w:hAnsi="ITC Avant Garde"/>
          <w:bCs/>
        </w:rPr>
        <w:t>nos</w:t>
      </w:r>
      <w:r w:rsidR="00586A2C" w:rsidRPr="00C52112">
        <w:rPr>
          <w:rFonts w:ascii="ITC Avant Garde" w:hAnsi="ITC Avant Garde"/>
          <w:bCs/>
        </w:rPr>
        <w:t xml:space="preserve"> </w:t>
      </w:r>
      <w:r w:rsidRPr="00C52112">
        <w:rPr>
          <w:rFonts w:ascii="ITC Avant Garde" w:hAnsi="ITC Avant Garde"/>
          <w:bCs/>
        </w:rPr>
        <w:t>nieguen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posibilidad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seguir</w:t>
      </w:r>
      <w:r w:rsidR="00586A2C" w:rsidRPr="00C52112">
        <w:rPr>
          <w:rFonts w:ascii="ITC Avant Garde" w:hAnsi="ITC Avant Garde"/>
          <w:bCs/>
        </w:rPr>
        <w:t xml:space="preserve"> </w:t>
      </w:r>
      <w:r w:rsidRPr="00C52112">
        <w:rPr>
          <w:rFonts w:ascii="ITC Avant Garde" w:hAnsi="ITC Avant Garde"/>
          <w:bCs/>
        </w:rPr>
        <w:t>realizando</w:t>
      </w:r>
      <w:r w:rsidR="00586A2C" w:rsidRPr="00C52112">
        <w:rPr>
          <w:rFonts w:ascii="ITC Avant Garde" w:hAnsi="ITC Avant Garde"/>
          <w:bCs/>
        </w:rPr>
        <w:t xml:space="preserve"> </w:t>
      </w:r>
      <w:r w:rsidRPr="00C52112">
        <w:rPr>
          <w:rFonts w:ascii="ITC Avant Garde" w:hAnsi="ITC Avant Garde"/>
          <w:bCs/>
        </w:rPr>
        <w:t>nuestro</w:t>
      </w:r>
      <w:r w:rsidR="00586A2C" w:rsidRPr="00C52112">
        <w:rPr>
          <w:rFonts w:ascii="ITC Avant Garde" w:hAnsi="ITC Avant Garde"/>
          <w:bCs/>
        </w:rPr>
        <w:t xml:space="preserve"> </w:t>
      </w:r>
      <w:r w:rsidRPr="00C52112">
        <w:rPr>
          <w:rFonts w:ascii="ITC Avant Garde" w:hAnsi="ITC Avant Garde"/>
          <w:bCs/>
        </w:rPr>
        <w:t>trabajo,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peor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ninguna</w:t>
      </w:r>
      <w:r w:rsidR="00586A2C" w:rsidRPr="00C52112">
        <w:rPr>
          <w:rFonts w:ascii="ITC Avant Garde" w:hAnsi="ITC Avant Garde"/>
          <w:bCs/>
        </w:rPr>
        <w:t xml:space="preserve"> </w:t>
      </w:r>
      <w:r w:rsidRPr="00C52112">
        <w:rPr>
          <w:rFonts w:ascii="ITC Avant Garde" w:hAnsi="ITC Avant Garde"/>
          <w:bCs/>
        </w:rPr>
        <w:t>consideración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aporte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bienestar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industria.</w:t>
      </w:r>
      <w:r w:rsidR="00586A2C" w:rsidRPr="00C52112">
        <w:rPr>
          <w:rFonts w:ascii="ITC Avant Garde" w:hAnsi="ITC Avant Garde"/>
          <w:bCs/>
        </w:rPr>
        <w:t xml:space="preserve"> </w:t>
      </w:r>
      <w:r w:rsidRPr="00C52112">
        <w:rPr>
          <w:rFonts w:ascii="ITC Avant Garde" w:hAnsi="ITC Avant Garde"/>
          <w:bCs/>
        </w:rPr>
        <w:t>Porque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viajamos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todo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país</w:t>
      </w:r>
      <w:r w:rsidR="00586A2C" w:rsidRPr="00C52112">
        <w:rPr>
          <w:rFonts w:ascii="ITC Avant Garde" w:hAnsi="ITC Avant Garde"/>
          <w:bCs/>
        </w:rPr>
        <w:t xml:space="preserve"> </w:t>
      </w:r>
      <w:r w:rsidRPr="00C52112">
        <w:rPr>
          <w:rFonts w:ascii="ITC Avant Garde" w:hAnsi="ITC Avant Garde"/>
          <w:bCs/>
        </w:rPr>
        <w:t>escuchamos</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quejas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radiodifusores,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tema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piratas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crecen</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control,</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interferencias</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Ahora,</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alguien</w:t>
      </w:r>
      <w:r w:rsidR="00586A2C" w:rsidRPr="00C52112">
        <w:rPr>
          <w:rFonts w:ascii="ITC Avant Garde" w:hAnsi="ITC Avant Garde"/>
          <w:bCs/>
        </w:rPr>
        <w:t xml:space="preserve"> </w:t>
      </w:r>
      <w:r w:rsidRPr="00C52112">
        <w:rPr>
          <w:rFonts w:ascii="ITC Avant Garde" w:hAnsi="ITC Avant Garde"/>
          <w:bCs/>
        </w:rPr>
        <w:t>me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aclarar,</w:t>
      </w:r>
      <w:r w:rsidR="00586A2C" w:rsidRPr="00C52112">
        <w:rPr>
          <w:rFonts w:ascii="ITC Avant Garde" w:hAnsi="ITC Avant Garde"/>
          <w:bCs/>
        </w:rPr>
        <w:t xml:space="preserve"> </w:t>
      </w:r>
      <w:r w:rsidRPr="00C52112">
        <w:rPr>
          <w:rFonts w:ascii="ITC Avant Garde" w:hAnsi="ITC Avant Garde"/>
          <w:bCs/>
        </w:rPr>
        <w:t>pues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suponía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peritos</w:t>
      </w:r>
      <w:r w:rsidR="00586A2C" w:rsidRPr="00C52112">
        <w:rPr>
          <w:rFonts w:ascii="ITC Avant Garde" w:hAnsi="ITC Avant Garde"/>
          <w:bCs/>
        </w:rPr>
        <w:t xml:space="preserve"> </w:t>
      </w:r>
      <w:r w:rsidRPr="00C52112">
        <w:rPr>
          <w:rFonts w:ascii="ITC Avant Garde" w:hAnsi="ITC Avant Garde"/>
          <w:bCs/>
        </w:rPr>
        <w:t>somos</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ayuda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reguladora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p>
    <w:p w14:paraId="6BE385C1" w14:textId="77777777" w:rsidR="00423135" w:rsidRPr="00C52112" w:rsidRDefault="00423135" w:rsidP="00C52112">
      <w:pPr>
        <w:pStyle w:val="Prrafodelista"/>
        <w:spacing w:after="0" w:line="240" w:lineRule="auto"/>
        <w:contextualSpacing w:val="0"/>
        <w:jc w:val="both"/>
        <w:rPr>
          <w:rFonts w:ascii="ITC Avant Garde" w:hAnsi="ITC Avant Garde"/>
          <w:bCs/>
        </w:rPr>
      </w:pPr>
    </w:p>
    <w:p w14:paraId="128F2BEF" w14:textId="77777777" w:rsidR="0039469D" w:rsidRPr="00C52112" w:rsidRDefault="0039469D" w:rsidP="00C52112">
      <w:pPr>
        <w:pStyle w:val="Prrafodelista"/>
        <w:spacing w:after="0" w:line="240" w:lineRule="auto"/>
        <w:contextualSpacing w:val="0"/>
        <w:jc w:val="both"/>
        <w:rPr>
          <w:rFonts w:ascii="ITC Avant Garde" w:hAnsi="ITC Avant Garde"/>
          <w:bCs/>
        </w:rPr>
      </w:pPr>
    </w:p>
    <w:p w14:paraId="19953C2E" w14:textId="77777777" w:rsidR="0039469D" w:rsidRPr="00C52112" w:rsidRDefault="0039469D" w:rsidP="00C52112">
      <w:pPr>
        <w:pStyle w:val="Prrafodelista"/>
        <w:spacing w:after="0" w:line="240" w:lineRule="auto"/>
        <w:contextualSpacing w:val="0"/>
        <w:jc w:val="both"/>
        <w:rPr>
          <w:rFonts w:ascii="ITC Avant Garde" w:hAnsi="ITC Avant Garde"/>
          <w:bCs/>
        </w:rPr>
      </w:pPr>
    </w:p>
    <w:p w14:paraId="0D3267B6" w14:textId="77777777" w:rsidR="0039469D" w:rsidRPr="00C52112" w:rsidRDefault="0039469D" w:rsidP="00C52112">
      <w:pPr>
        <w:pStyle w:val="Prrafodelista"/>
        <w:spacing w:after="0" w:line="240" w:lineRule="auto"/>
        <w:contextualSpacing w:val="0"/>
        <w:jc w:val="both"/>
        <w:rPr>
          <w:rFonts w:ascii="ITC Avant Garde" w:hAnsi="ITC Avant Garde"/>
          <w:bCs/>
        </w:rPr>
      </w:pPr>
    </w:p>
    <w:p w14:paraId="61C17107" w14:textId="77777777" w:rsidR="00CE0BF3" w:rsidRPr="00C52112" w:rsidRDefault="0073302B" w:rsidP="00C52112">
      <w:pPr>
        <w:pStyle w:val="Ttulo3"/>
        <w:numPr>
          <w:ilvl w:val="0"/>
          <w:numId w:val="22"/>
        </w:numPr>
        <w:spacing w:before="0" w:after="0"/>
        <w:ind w:left="284" w:hanging="284"/>
        <w:contextualSpacing w:val="0"/>
      </w:pPr>
      <w:bookmarkStart w:id="20" w:name="_Toc133347070"/>
      <w:r w:rsidRPr="00C52112">
        <w:lastRenderedPageBreak/>
        <w:t>Participación</w:t>
      </w:r>
      <w:r w:rsidR="00586A2C" w:rsidRPr="00C52112">
        <w:t xml:space="preserve"> </w:t>
      </w:r>
      <w:r w:rsidRPr="00C52112">
        <w:t>de</w:t>
      </w:r>
      <w:r w:rsidR="00586A2C" w:rsidRPr="00C52112">
        <w:t xml:space="preserve"> </w:t>
      </w:r>
      <w:r w:rsidR="001C75D1" w:rsidRPr="00C52112">
        <w:t>Rigoberto</w:t>
      </w:r>
      <w:r w:rsidR="00586A2C" w:rsidRPr="00C52112">
        <w:t xml:space="preserve"> </w:t>
      </w:r>
      <w:r w:rsidR="001C75D1" w:rsidRPr="00C52112">
        <w:t>Cruz</w:t>
      </w:r>
      <w:r w:rsidR="00586A2C" w:rsidRPr="00C52112">
        <w:t xml:space="preserve"> </w:t>
      </w:r>
      <w:r w:rsidR="001C75D1" w:rsidRPr="00C52112">
        <w:t>Alfaro</w:t>
      </w:r>
      <w:bookmarkEnd w:id="20"/>
    </w:p>
    <w:p w14:paraId="551A176C"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65016A11" w14:textId="77777777" w:rsidR="00CE0BF3"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00D703B4" w:rsidRPr="00C52112">
        <w:rPr>
          <w:rFonts w:ascii="ITC Avant Garde" w:hAnsi="ITC Avant Garde"/>
          <w:bCs/>
        </w:rPr>
        <w:t>Ing</w:t>
      </w:r>
      <w:r w:rsidRPr="00C52112">
        <w:rPr>
          <w:rFonts w:ascii="ITC Avant Garde" w:hAnsi="ITC Avant Garde"/>
          <w:bCs/>
        </w:rPr>
        <w:t>.</w:t>
      </w:r>
      <w:r w:rsidR="00586A2C" w:rsidRPr="00C52112">
        <w:rPr>
          <w:rFonts w:ascii="ITC Avant Garde" w:hAnsi="ITC Avant Garde"/>
          <w:bCs/>
        </w:rPr>
        <w:t xml:space="preserve"> </w:t>
      </w:r>
      <w:r w:rsidR="00D703B4" w:rsidRPr="00C52112">
        <w:rPr>
          <w:rFonts w:ascii="ITC Avant Garde" w:hAnsi="ITC Avant Garde"/>
          <w:bCs/>
        </w:rPr>
        <w:t>Rigoberto</w:t>
      </w:r>
      <w:r w:rsidR="00586A2C" w:rsidRPr="00C52112">
        <w:rPr>
          <w:rFonts w:ascii="ITC Avant Garde" w:hAnsi="ITC Avant Garde"/>
          <w:bCs/>
        </w:rPr>
        <w:t xml:space="preserve"> </w:t>
      </w:r>
      <w:r w:rsidR="00D703B4" w:rsidRPr="00C52112">
        <w:rPr>
          <w:rFonts w:ascii="ITC Avant Garde" w:hAnsi="ITC Avant Garde"/>
          <w:bCs/>
        </w:rPr>
        <w:t>Cruz</w:t>
      </w:r>
      <w:r w:rsidR="00586A2C" w:rsidRPr="00C52112">
        <w:rPr>
          <w:rFonts w:ascii="ITC Avant Garde" w:hAnsi="ITC Avant Garde"/>
          <w:bCs/>
        </w:rPr>
        <w:t xml:space="preserve"> </w:t>
      </w:r>
      <w:r w:rsidR="00D703B4" w:rsidRPr="00C52112">
        <w:rPr>
          <w:rFonts w:ascii="ITC Avant Garde" w:hAnsi="ITC Avant Garde"/>
          <w:bCs/>
        </w:rPr>
        <w:t>Alfaro</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p>
    <w:p w14:paraId="024EF43B" w14:textId="77777777" w:rsidR="0073302B" w:rsidRPr="00C52112" w:rsidRDefault="0073302B" w:rsidP="00C52112">
      <w:pPr>
        <w:pStyle w:val="Prrafodelista"/>
        <w:spacing w:after="0" w:line="240" w:lineRule="auto"/>
        <w:contextualSpacing w:val="0"/>
        <w:jc w:val="both"/>
        <w:rPr>
          <w:rFonts w:ascii="ITC Avant Garde" w:hAnsi="ITC Avant Garde"/>
          <w:bCs/>
        </w:rPr>
      </w:pPr>
    </w:p>
    <w:p w14:paraId="29FC3E0C" w14:textId="77777777" w:rsidR="0047712A" w:rsidRPr="00C52112" w:rsidRDefault="0047712A" w:rsidP="00711C50">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tratando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abonar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busca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comento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siguiente:</w:t>
      </w:r>
    </w:p>
    <w:p w14:paraId="4CE51832" w14:textId="77777777" w:rsidR="0047712A" w:rsidRPr="00C52112" w:rsidRDefault="0047712A" w:rsidP="00C52112">
      <w:pPr>
        <w:pStyle w:val="Prrafodelista"/>
        <w:spacing w:after="0" w:line="240" w:lineRule="auto"/>
        <w:ind w:left="2127"/>
        <w:contextualSpacing w:val="0"/>
        <w:jc w:val="both"/>
        <w:rPr>
          <w:rFonts w:ascii="ITC Avant Garde" w:hAnsi="ITC Avant Garde"/>
          <w:bCs/>
        </w:rPr>
      </w:pPr>
    </w:p>
    <w:p w14:paraId="0BDE0BBC" w14:textId="77777777" w:rsidR="0047712A" w:rsidRPr="00C52112" w:rsidRDefault="0047712A"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a)</w:t>
      </w:r>
      <w:r w:rsidRPr="00C52112">
        <w:rPr>
          <w:rFonts w:ascii="ITC Avant Garde" w:hAnsi="ITC Avant Garde"/>
          <w:bCs/>
        </w:rPr>
        <w:tab/>
        <w:t>Si</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resultan</w:t>
      </w:r>
      <w:r w:rsidR="00586A2C" w:rsidRPr="00C52112">
        <w:rPr>
          <w:rFonts w:ascii="ITC Avant Garde" w:hAnsi="ITC Avant Garde"/>
          <w:bCs/>
        </w:rPr>
        <w:t xml:space="preserve"> </w:t>
      </w:r>
      <w:r w:rsidRPr="00C52112">
        <w:rPr>
          <w:rFonts w:ascii="ITC Avant Garde" w:hAnsi="ITC Avant Garde"/>
          <w:bCs/>
        </w:rPr>
        <w:t>convenientes</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revisiones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modificaciones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ordenamientos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objeto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actualización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mejora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procesos,</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mantener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vigilancia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operaciones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establece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artículos</w:t>
      </w:r>
      <w:r w:rsidR="00586A2C" w:rsidRPr="00C52112">
        <w:rPr>
          <w:rFonts w:ascii="ITC Avant Garde" w:hAnsi="ITC Avant Garde"/>
          <w:bCs/>
        </w:rPr>
        <w:t xml:space="preserve"> </w:t>
      </w:r>
      <w:r w:rsidRPr="00C52112">
        <w:rPr>
          <w:rFonts w:ascii="ITC Avant Garde" w:hAnsi="ITC Avant Garde"/>
          <w:bCs/>
        </w:rPr>
        <w:t>63</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64</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LFTYR,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establece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responsable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supervisión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control</w:t>
      </w:r>
      <w:r w:rsidR="00586A2C" w:rsidRPr="00C52112">
        <w:rPr>
          <w:rFonts w:ascii="ITC Avant Garde" w:hAnsi="ITC Avant Garde"/>
          <w:bCs/>
        </w:rPr>
        <w:t xml:space="preserve"> </w:t>
      </w:r>
      <w:r w:rsidRPr="00C52112">
        <w:rPr>
          <w:rFonts w:ascii="ITC Avant Garde" w:hAnsi="ITC Avant Garde"/>
          <w:bCs/>
        </w:rPr>
        <w:t>técnico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emisiones</w:t>
      </w:r>
      <w:r w:rsidR="00586A2C" w:rsidRPr="00C52112">
        <w:rPr>
          <w:rFonts w:ascii="ITC Avant Garde" w:hAnsi="ITC Avant Garde"/>
          <w:bCs/>
        </w:rPr>
        <w:t xml:space="preserve"> </w:t>
      </w:r>
      <w:r w:rsidRPr="00C52112">
        <w:rPr>
          <w:rFonts w:ascii="ITC Avant Garde" w:hAnsi="ITC Avant Garde"/>
          <w:bCs/>
        </w:rPr>
        <w:t>radioeléctricas.</w:t>
      </w:r>
    </w:p>
    <w:p w14:paraId="6074EF68" w14:textId="77777777" w:rsidR="0047712A" w:rsidRPr="00C52112" w:rsidRDefault="0047712A" w:rsidP="00C52112">
      <w:pPr>
        <w:pStyle w:val="Prrafodelista"/>
        <w:spacing w:after="0" w:line="240" w:lineRule="auto"/>
        <w:ind w:left="2127"/>
        <w:contextualSpacing w:val="0"/>
        <w:jc w:val="both"/>
        <w:rPr>
          <w:rFonts w:ascii="ITC Avant Garde" w:hAnsi="ITC Avant Garde"/>
          <w:bCs/>
        </w:rPr>
      </w:pPr>
    </w:p>
    <w:p w14:paraId="011146E5" w14:textId="77777777" w:rsidR="0047712A" w:rsidRPr="00C52112" w:rsidRDefault="0047712A"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b)</w:t>
      </w:r>
      <w:r w:rsidRPr="00C52112">
        <w:rPr>
          <w:rFonts w:ascii="ITC Avant Garde" w:hAnsi="ITC Avant Garde"/>
          <w:bCs/>
        </w:rPr>
        <w:tab/>
        <w:t>La</w:t>
      </w:r>
      <w:r w:rsidR="00586A2C" w:rsidRPr="00C52112">
        <w:rPr>
          <w:rFonts w:ascii="ITC Avant Garde" w:hAnsi="ITC Avant Garde"/>
          <w:bCs/>
        </w:rPr>
        <w:t xml:space="preserve"> </w:t>
      </w:r>
      <w:r w:rsidRPr="00C52112">
        <w:rPr>
          <w:rFonts w:ascii="ITC Avant Garde" w:hAnsi="ITC Avant Garde"/>
          <w:bCs/>
        </w:rPr>
        <w:t>eliminación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naturaleza,</w:t>
      </w:r>
      <w:r w:rsidR="00586A2C" w:rsidRPr="00C52112">
        <w:rPr>
          <w:rFonts w:ascii="ITC Avant Garde" w:hAnsi="ITC Avant Garde"/>
          <w:bCs/>
        </w:rPr>
        <w:t xml:space="preserve"> </w:t>
      </w:r>
      <w:r w:rsidRPr="00C52112">
        <w:rPr>
          <w:rFonts w:ascii="ITC Avant Garde" w:hAnsi="ITC Avant Garde"/>
          <w:bCs/>
        </w:rPr>
        <w:t>pueden</w:t>
      </w:r>
      <w:r w:rsidR="00586A2C" w:rsidRPr="00C52112">
        <w:rPr>
          <w:rFonts w:ascii="ITC Avant Garde" w:hAnsi="ITC Avant Garde"/>
          <w:bCs/>
        </w:rPr>
        <w:t xml:space="preserve"> </w:t>
      </w:r>
      <w:r w:rsidRPr="00C52112">
        <w:rPr>
          <w:rFonts w:ascii="ITC Avant Garde" w:hAnsi="ITC Avant Garde"/>
          <w:bCs/>
        </w:rPr>
        <w:t>traer</w:t>
      </w:r>
      <w:r w:rsidR="00586A2C" w:rsidRPr="00C52112">
        <w:rPr>
          <w:rFonts w:ascii="ITC Avant Garde" w:hAnsi="ITC Avant Garde"/>
          <w:bCs/>
        </w:rPr>
        <w:t xml:space="preserve"> </w:t>
      </w:r>
      <w:r w:rsidRPr="00C52112">
        <w:rPr>
          <w:rFonts w:ascii="ITC Avant Garde" w:hAnsi="ITC Avant Garde"/>
          <w:bCs/>
        </w:rPr>
        <w:t>consecuencias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detrimento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emisiones.</w:t>
      </w:r>
      <w:r w:rsidR="00586A2C" w:rsidRPr="00C52112">
        <w:rPr>
          <w:rFonts w:ascii="ITC Avant Garde" w:hAnsi="ITC Avant Garde"/>
          <w:bCs/>
        </w:rPr>
        <w:t xml:space="preserve"> </w:t>
      </w:r>
      <w:r w:rsidRPr="00C52112">
        <w:rPr>
          <w:rFonts w:ascii="ITC Avant Garde" w:hAnsi="ITC Avant Garde"/>
          <w:bCs/>
        </w:rPr>
        <w:t>Tratando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equiparar</w:t>
      </w:r>
      <w:r w:rsidR="00586A2C" w:rsidRPr="00C52112">
        <w:rPr>
          <w:rFonts w:ascii="ITC Avant Garde" w:hAnsi="ITC Avant Garde"/>
          <w:bCs/>
        </w:rPr>
        <w:t xml:space="preserve"> </w:t>
      </w:r>
      <w:r w:rsidRPr="00C52112">
        <w:rPr>
          <w:rFonts w:ascii="ITC Avant Garde" w:hAnsi="ITC Avant Garde"/>
          <w:bCs/>
        </w:rPr>
        <w:t>estas</w:t>
      </w:r>
      <w:r w:rsidR="00586A2C" w:rsidRPr="00C52112">
        <w:rPr>
          <w:rFonts w:ascii="ITC Avant Garde" w:hAnsi="ITC Avant Garde"/>
          <w:bCs/>
        </w:rPr>
        <w:t xml:space="preserve"> </w:t>
      </w:r>
      <w:r w:rsidRPr="00C52112">
        <w:rPr>
          <w:rFonts w:ascii="ITC Avant Garde" w:hAnsi="ITC Avant Garde"/>
          <w:bCs/>
        </w:rPr>
        <w:t>acciones,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ejemplo</w:t>
      </w:r>
      <w:r w:rsidR="00586A2C" w:rsidRPr="00C52112">
        <w:rPr>
          <w:rFonts w:ascii="ITC Avant Garde" w:hAnsi="ITC Avant Garde"/>
          <w:bCs/>
        </w:rPr>
        <w:t xml:space="preserve"> </w:t>
      </w:r>
      <w:r w:rsidRPr="00C52112">
        <w:rPr>
          <w:rFonts w:ascii="ITC Avant Garde" w:hAnsi="ITC Avant Garde"/>
          <w:bCs/>
        </w:rPr>
        <w:t>ordinario,</w:t>
      </w:r>
      <w:r w:rsidR="00586A2C" w:rsidRPr="00C52112">
        <w:rPr>
          <w:rFonts w:ascii="ITC Avant Garde" w:hAnsi="ITC Avant Garde"/>
          <w:bCs/>
        </w:rPr>
        <w:t xml:space="preserve"> </w:t>
      </w:r>
      <w:r w:rsidRPr="00C52112">
        <w:rPr>
          <w:rFonts w:ascii="ITC Avant Garde" w:hAnsi="ITC Avant Garde"/>
          <w:bCs/>
        </w:rPr>
        <w:t>pero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plena</w:t>
      </w:r>
      <w:r w:rsidR="00586A2C" w:rsidRPr="00C52112">
        <w:rPr>
          <w:rFonts w:ascii="ITC Avant Garde" w:hAnsi="ITC Avant Garde"/>
          <w:bCs/>
        </w:rPr>
        <w:t xml:space="preserve"> </w:t>
      </w:r>
      <w:r w:rsidRPr="00C52112">
        <w:rPr>
          <w:rFonts w:ascii="ITC Avant Garde" w:hAnsi="ITC Avant Garde"/>
          <w:bCs/>
        </w:rPr>
        <w:t>vigencia,</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cancelar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programa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verificación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automóviles,</w:t>
      </w:r>
      <w:r w:rsidR="00586A2C" w:rsidRPr="00C52112">
        <w:rPr>
          <w:rFonts w:ascii="ITC Avant Garde" w:hAnsi="ITC Avant Garde"/>
          <w:bCs/>
        </w:rPr>
        <w:t xml:space="preserve"> </w:t>
      </w:r>
      <w:r w:rsidRPr="00C52112">
        <w:rPr>
          <w:rFonts w:ascii="ITC Avant Garde" w:hAnsi="ITC Avant Garde"/>
          <w:bCs/>
        </w:rPr>
        <w:t>dejándolo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discreción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propietarios.</w:t>
      </w:r>
    </w:p>
    <w:p w14:paraId="0ED97811" w14:textId="77777777" w:rsidR="0047712A" w:rsidRPr="00C52112" w:rsidRDefault="0047712A" w:rsidP="00C52112">
      <w:pPr>
        <w:pStyle w:val="Prrafodelista"/>
        <w:spacing w:after="0" w:line="240" w:lineRule="auto"/>
        <w:ind w:left="2127"/>
        <w:contextualSpacing w:val="0"/>
        <w:jc w:val="both"/>
        <w:rPr>
          <w:rFonts w:ascii="ITC Avant Garde" w:hAnsi="ITC Avant Garde"/>
          <w:bCs/>
        </w:rPr>
      </w:pPr>
    </w:p>
    <w:p w14:paraId="47DFD27C" w14:textId="77777777" w:rsidR="0047712A" w:rsidRPr="00C52112" w:rsidRDefault="0047712A"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c)</w:t>
      </w:r>
      <w:r w:rsidRPr="00C52112">
        <w:rPr>
          <w:rFonts w:ascii="ITC Avant Garde" w:hAnsi="ITC Avant Garde"/>
          <w:bCs/>
        </w:rPr>
        <w:tab/>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define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Lineamientos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Acreditación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Peritos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peritos</w:t>
      </w:r>
      <w:r w:rsidR="00586A2C" w:rsidRPr="00C52112">
        <w:rPr>
          <w:rFonts w:ascii="ITC Avant Garde" w:hAnsi="ITC Avant Garde"/>
          <w:bCs/>
        </w:rPr>
        <w:t xml:space="preserve"> </w:t>
      </w:r>
      <w:r w:rsidRPr="00C52112">
        <w:rPr>
          <w:rFonts w:ascii="ITC Avant Garde" w:hAnsi="ITC Avant Garde"/>
          <w:bCs/>
        </w:rPr>
        <w:t>acreditados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nos</w:t>
      </w:r>
      <w:r w:rsidR="00586A2C" w:rsidRPr="00C52112">
        <w:rPr>
          <w:rFonts w:ascii="ITC Avant Garde" w:hAnsi="ITC Avant Garde"/>
          <w:bCs/>
        </w:rPr>
        <w:t xml:space="preserve"> </w:t>
      </w:r>
      <w:r w:rsidRPr="00C52112">
        <w:rPr>
          <w:rFonts w:ascii="ITC Avant Garde" w:hAnsi="ITC Avant Garde"/>
          <w:bCs/>
        </w:rPr>
        <w:t>reconocen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Competencias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profesional</w:t>
      </w:r>
      <w:r w:rsidR="00586A2C" w:rsidRPr="00C52112">
        <w:rPr>
          <w:rFonts w:ascii="ITC Avant Garde" w:hAnsi="ITC Avant Garde"/>
          <w:bCs/>
        </w:rPr>
        <w:t xml:space="preserve"> </w:t>
      </w:r>
      <w:r w:rsidRPr="00C52112">
        <w:rPr>
          <w:rFonts w:ascii="ITC Avant Garde" w:hAnsi="ITC Avant Garde"/>
          <w:bCs/>
        </w:rPr>
        <w:t>titulado</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Perito</w:t>
      </w:r>
      <w:r w:rsidR="00586A2C" w:rsidRPr="00C52112">
        <w:rPr>
          <w:rFonts w:ascii="ITC Avant Garde" w:hAnsi="ITC Avant Garde"/>
          <w:bCs/>
        </w:rPr>
        <w:t xml:space="preserve"> </w:t>
      </w:r>
      <w:r w:rsidRPr="00C52112">
        <w:rPr>
          <w:rFonts w:ascii="ITC Avant Garde" w:hAnsi="ITC Avant Garde"/>
          <w:bCs/>
        </w:rPr>
        <w:t>Acreditado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apoyar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procedimientos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homologación</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dar</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diversas</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establecidas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administrativas</w:t>
      </w:r>
      <w:r w:rsidR="00586A2C" w:rsidRPr="00C52112">
        <w:rPr>
          <w:rFonts w:ascii="ITC Avant Garde" w:hAnsi="ITC Avant Garde"/>
          <w:bCs/>
        </w:rPr>
        <w:t xml:space="preserve"> </w:t>
      </w:r>
      <w:r w:rsidRPr="00C52112">
        <w:rPr>
          <w:rFonts w:ascii="ITC Avant Garde" w:hAnsi="ITC Avant Garde"/>
          <w:bCs/>
        </w:rPr>
        <w:t>emitidas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esto</w:t>
      </w:r>
      <w:r w:rsidR="00586A2C" w:rsidRPr="00C52112">
        <w:rPr>
          <w:rFonts w:ascii="ITC Avant Garde" w:hAnsi="ITC Avant Garde"/>
          <w:bCs/>
        </w:rPr>
        <w:t xml:space="preserve"> </w:t>
      </w:r>
      <w:r w:rsidRPr="00C52112">
        <w:rPr>
          <w:rFonts w:ascii="ITC Avant Garde" w:hAnsi="ITC Avant Garde"/>
          <w:bCs/>
        </w:rPr>
        <w:t>hemos</w:t>
      </w:r>
      <w:r w:rsidR="00586A2C" w:rsidRPr="00C52112">
        <w:rPr>
          <w:rFonts w:ascii="ITC Avant Garde" w:hAnsi="ITC Avant Garde"/>
          <w:bCs/>
        </w:rPr>
        <w:t xml:space="preserve"> </w:t>
      </w:r>
      <w:r w:rsidRPr="00C52112">
        <w:rPr>
          <w:rFonts w:ascii="ITC Avant Garde" w:hAnsi="ITC Avant Garde"/>
          <w:bCs/>
        </w:rPr>
        <w:t>pasado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proceso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acreditación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revalidación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dar</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estos</w:t>
      </w:r>
      <w:r w:rsidR="00586A2C" w:rsidRPr="00C52112">
        <w:rPr>
          <w:rFonts w:ascii="ITC Avant Garde" w:hAnsi="ITC Avant Garde"/>
          <w:bCs/>
        </w:rPr>
        <w:t xml:space="preserve"> </w:t>
      </w:r>
      <w:r w:rsidRPr="00C52112">
        <w:rPr>
          <w:rFonts w:ascii="ITC Avant Garde" w:hAnsi="ITC Avant Garde"/>
          <w:bCs/>
        </w:rPr>
        <w:t>lineamientos.</w:t>
      </w:r>
    </w:p>
    <w:p w14:paraId="709AA7C3" w14:textId="77777777" w:rsidR="0047712A" w:rsidRPr="00C52112" w:rsidRDefault="0047712A" w:rsidP="00C52112">
      <w:pPr>
        <w:pStyle w:val="Prrafodelista"/>
        <w:spacing w:after="0" w:line="240" w:lineRule="auto"/>
        <w:ind w:left="2127"/>
        <w:contextualSpacing w:val="0"/>
        <w:jc w:val="both"/>
        <w:rPr>
          <w:rFonts w:ascii="ITC Avant Garde" w:hAnsi="ITC Avant Garde"/>
          <w:bCs/>
        </w:rPr>
      </w:pPr>
    </w:p>
    <w:p w14:paraId="7822DBB9" w14:textId="77777777" w:rsidR="0047712A" w:rsidRPr="00C52112" w:rsidRDefault="0047712A"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conclusión,</w:t>
      </w:r>
      <w:r w:rsidR="00586A2C" w:rsidRPr="00C52112">
        <w:rPr>
          <w:rFonts w:ascii="ITC Avant Garde" w:hAnsi="ITC Avant Garde"/>
          <w:bCs/>
        </w:rPr>
        <w:t xml:space="preserve"> </w:t>
      </w:r>
      <w:r w:rsidRPr="00C52112">
        <w:rPr>
          <w:rFonts w:ascii="ITC Avant Garde" w:hAnsi="ITC Avant Garde"/>
          <w:bCs/>
        </w:rPr>
        <w:t>creemos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reducir,</w:t>
      </w:r>
      <w:r w:rsidR="00586A2C" w:rsidRPr="00C52112">
        <w:rPr>
          <w:rFonts w:ascii="ITC Avant Garde" w:hAnsi="ITC Avant Garde"/>
          <w:bCs/>
        </w:rPr>
        <w:t xml:space="preserve"> </w:t>
      </w:r>
      <w:r w:rsidRPr="00C52112">
        <w:rPr>
          <w:rFonts w:ascii="ITC Avant Garde" w:hAnsi="ITC Avant Garde"/>
          <w:bCs/>
        </w:rPr>
        <w:t>modernizar,</w:t>
      </w:r>
      <w:r w:rsidR="00586A2C" w:rsidRPr="00C52112">
        <w:rPr>
          <w:rFonts w:ascii="ITC Avant Garde" w:hAnsi="ITC Avant Garde"/>
          <w:bCs/>
        </w:rPr>
        <w:t xml:space="preserve"> </w:t>
      </w:r>
      <w:r w:rsidRPr="00C52112">
        <w:rPr>
          <w:rFonts w:ascii="ITC Avant Garde" w:hAnsi="ITC Avant Garde"/>
          <w:bCs/>
        </w:rPr>
        <w:t>actualizar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mejorar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procesos</w:t>
      </w:r>
      <w:r w:rsidR="00586A2C" w:rsidRPr="00C52112">
        <w:rPr>
          <w:rFonts w:ascii="ITC Avant Garde" w:hAnsi="ITC Avant Garde"/>
          <w:bCs/>
        </w:rPr>
        <w:t xml:space="preserve"> </w:t>
      </w:r>
      <w:r w:rsidRPr="00C52112">
        <w:rPr>
          <w:rFonts w:ascii="ITC Avant Garde" w:hAnsi="ITC Avant Garde"/>
          <w:bCs/>
        </w:rPr>
        <w:t>administrativos,</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descuidar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servicios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ofrecen</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proofErr w:type="spellStart"/>
      <w:r w:rsidRPr="00C52112">
        <w:rPr>
          <w:rFonts w:ascii="ITC Avant Garde" w:hAnsi="ITC Avant Garde"/>
          <w:bCs/>
        </w:rPr>
        <w:t>publico</w:t>
      </w:r>
      <w:proofErr w:type="spellEnd"/>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general</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Concesiones.</w:t>
      </w:r>
    </w:p>
    <w:p w14:paraId="6C543A05" w14:textId="77777777" w:rsidR="0047712A" w:rsidRPr="00C52112" w:rsidRDefault="0047712A" w:rsidP="00C52112">
      <w:pPr>
        <w:pStyle w:val="Prrafodelista"/>
        <w:spacing w:after="0" w:line="240" w:lineRule="auto"/>
        <w:ind w:left="2127"/>
        <w:contextualSpacing w:val="0"/>
        <w:jc w:val="both"/>
        <w:rPr>
          <w:rFonts w:ascii="ITC Avant Garde" w:hAnsi="ITC Avant Garde"/>
          <w:bCs/>
        </w:rPr>
      </w:pPr>
    </w:p>
    <w:p w14:paraId="7642CEB8" w14:textId="77777777" w:rsidR="0047712A" w:rsidRPr="00C52112" w:rsidRDefault="0047712A"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carencia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requisitos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proofErr w:type="spellStart"/>
      <w:r w:rsidRPr="00C52112">
        <w:rPr>
          <w:rFonts w:ascii="ITC Avant Garde" w:hAnsi="ITC Avant Garde"/>
          <w:bCs/>
        </w:rPr>
        <w:t>asi</w:t>
      </w:r>
      <w:proofErr w:type="spellEnd"/>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revisión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validación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perito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podría</w:t>
      </w:r>
      <w:r w:rsidR="00586A2C" w:rsidRPr="00C52112">
        <w:rPr>
          <w:rFonts w:ascii="ITC Avant Garde" w:hAnsi="ITC Avant Garde"/>
          <w:bCs/>
        </w:rPr>
        <w:t xml:space="preserve"> </w:t>
      </w:r>
      <w:r w:rsidRPr="00C52112">
        <w:rPr>
          <w:rFonts w:ascii="ITC Avant Garde" w:hAnsi="ITC Avant Garde"/>
          <w:bCs/>
        </w:rPr>
        <w:t>tener</w:t>
      </w:r>
      <w:r w:rsidR="00586A2C" w:rsidRPr="00C52112">
        <w:rPr>
          <w:rFonts w:ascii="ITC Avant Garde" w:hAnsi="ITC Avant Garde"/>
          <w:bCs/>
        </w:rPr>
        <w:t xml:space="preserve"> </w:t>
      </w:r>
      <w:r w:rsidRPr="00C52112">
        <w:rPr>
          <w:rFonts w:ascii="ITC Avant Garde" w:hAnsi="ITC Avant Garde"/>
          <w:bCs/>
        </w:rPr>
        <w:t>consecuencias</w:t>
      </w:r>
      <w:r w:rsidR="00586A2C" w:rsidRPr="00C52112">
        <w:rPr>
          <w:rFonts w:ascii="ITC Avant Garde" w:hAnsi="ITC Avant Garde"/>
          <w:bCs/>
        </w:rPr>
        <w:t xml:space="preserve"> </w:t>
      </w:r>
      <w:r w:rsidRPr="00C52112">
        <w:rPr>
          <w:rFonts w:ascii="ITC Avant Garde" w:hAnsi="ITC Avant Garde"/>
          <w:bCs/>
        </w:rPr>
        <w:lastRenderedPageBreak/>
        <w:t>graves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servicios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seguridad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personas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correspondientes.</w:t>
      </w:r>
    </w:p>
    <w:p w14:paraId="7C016140" w14:textId="77777777" w:rsidR="0047712A" w:rsidRPr="00C52112" w:rsidRDefault="0047712A" w:rsidP="00C52112">
      <w:pPr>
        <w:pStyle w:val="Prrafodelista"/>
        <w:spacing w:after="0" w:line="240" w:lineRule="auto"/>
        <w:ind w:left="2127"/>
        <w:contextualSpacing w:val="0"/>
        <w:jc w:val="both"/>
        <w:rPr>
          <w:rFonts w:ascii="ITC Avant Garde" w:hAnsi="ITC Avant Garde"/>
          <w:bCs/>
        </w:rPr>
      </w:pPr>
    </w:p>
    <w:p w14:paraId="5BFCD08E" w14:textId="77777777" w:rsidR="0073302B" w:rsidRPr="00C52112" w:rsidRDefault="0047712A"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Siendo</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vigilancia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dejar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manos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actividad</w:t>
      </w:r>
      <w:r w:rsidR="00586A2C" w:rsidRPr="00C52112">
        <w:rPr>
          <w:rFonts w:ascii="ITC Avant Garde" w:hAnsi="ITC Avant Garde"/>
          <w:bCs/>
        </w:rPr>
        <w:t xml:space="preserve"> </w:t>
      </w:r>
      <w:r w:rsidRPr="00C52112">
        <w:rPr>
          <w:rFonts w:ascii="ITC Avant Garde" w:hAnsi="ITC Avant Garde"/>
          <w:bCs/>
        </w:rPr>
        <w:t>convirtiéndolos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“juez</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apoyarse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Peritos</w:t>
      </w:r>
      <w:r w:rsidR="00586A2C" w:rsidRPr="00C52112">
        <w:rPr>
          <w:rFonts w:ascii="ITC Avant Garde" w:hAnsi="ITC Avant Garde"/>
          <w:bCs/>
        </w:rPr>
        <w:t xml:space="preserve"> </w:t>
      </w:r>
      <w:r w:rsidRPr="00C52112">
        <w:rPr>
          <w:rFonts w:ascii="ITC Avant Garde" w:hAnsi="ITC Avant Garde"/>
          <w:bCs/>
        </w:rPr>
        <w:t>Acreditados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garantizar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cumplimento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establecido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proofErr w:type="spellStart"/>
      <w:r w:rsidRPr="00C52112">
        <w:rPr>
          <w:rFonts w:ascii="ITC Avant Garde" w:hAnsi="ITC Avant Garde"/>
          <w:bCs/>
        </w:rPr>
        <w:t>concesioes</w:t>
      </w:r>
      <w:proofErr w:type="spellEnd"/>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[sic]</w:t>
      </w:r>
    </w:p>
    <w:p w14:paraId="0CD9BE9E" w14:textId="77777777" w:rsidR="0073302B" w:rsidRPr="00C52112" w:rsidRDefault="0073302B" w:rsidP="00C52112">
      <w:pPr>
        <w:pStyle w:val="Prrafodelista"/>
        <w:spacing w:after="0" w:line="240" w:lineRule="auto"/>
        <w:contextualSpacing w:val="0"/>
        <w:jc w:val="both"/>
        <w:rPr>
          <w:rFonts w:ascii="ITC Avant Garde" w:hAnsi="ITC Avant Garde"/>
          <w:bCs/>
        </w:rPr>
      </w:pPr>
    </w:p>
    <w:p w14:paraId="18725D83" w14:textId="77777777" w:rsidR="00CE0BF3" w:rsidRPr="00C52112" w:rsidRDefault="0073302B" w:rsidP="00C52112">
      <w:pPr>
        <w:pStyle w:val="Ttulo3"/>
        <w:numPr>
          <w:ilvl w:val="0"/>
          <w:numId w:val="22"/>
        </w:numPr>
        <w:spacing w:before="0" w:after="0"/>
        <w:ind w:left="284"/>
        <w:contextualSpacing w:val="0"/>
      </w:pPr>
      <w:bookmarkStart w:id="21" w:name="_Toc133347071"/>
      <w:r w:rsidRPr="00C52112">
        <w:t>Participación</w:t>
      </w:r>
      <w:r w:rsidR="00586A2C" w:rsidRPr="00C52112">
        <w:t xml:space="preserve"> </w:t>
      </w:r>
      <w:r w:rsidRPr="00C52112">
        <w:t>de</w:t>
      </w:r>
      <w:r w:rsidR="001C75D1" w:rsidRPr="00C52112">
        <w:t>l</w:t>
      </w:r>
      <w:r w:rsidR="00586A2C" w:rsidRPr="00C52112">
        <w:t xml:space="preserve"> </w:t>
      </w:r>
      <w:r w:rsidR="001C75D1" w:rsidRPr="00C52112">
        <w:t>Colegio</w:t>
      </w:r>
      <w:r w:rsidR="00586A2C" w:rsidRPr="00C52112">
        <w:t xml:space="preserve"> </w:t>
      </w:r>
      <w:r w:rsidR="001C75D1" w:rsidRPr="00C52112">
        <w:t>de</w:t>
      </w:r>
      <w:r w:rsidR="00586A2C" w:rsidRPr="00C52112">
        <w:t xml:space="preserve"> </w:t>
      </w:r>
      <w:r w:rsidR="001C75D1" w:rsidRPr="00C52112">
        <w:t>Ingenieros</w:t>
      </w:r>
      <w:r w:rsidR="00586A2C" w:rsidRPr="00C52112">
        <w:t xml:space="preserve"> </w:t>
      </w:r>
      <w:r w:rsidR="001C75D1" w:rsidRPr="00C52112">
        <w:t>Mecánicos</w:t>
      </w:r>
      <w:r w:rsidR="00586A2C" w:rsidRPr="00C52112">
        <w:t xml:space="preserve"> </w:t>
      </w:r>
      <w:r w:rsidR="001C75D1" w:rsidRPr="00C52112">
        <w:t>y</w:t>
      </w:r>
      <w:r w:rsidR="00586A2C" w:rsidRPr="00C52112">
        <w:t xml:space="preserve"> </w:t>
      </w:r>
      <w:r w:rsidR="001C75D1" w:rsidRPr="00C52112">
        <w:t>Electricistas</w:t>
      </w:r>
      <w:r w:rsidR="00586A2C" w:rsidRPr="00C52112">
        <w:t xml:space="preserve"> </w:t>
      </w:r>
      <w:r w:rsidR="00185530" w:rsidRPr="00C52112">
        <w:t>A.C.</w:t>
      </w:r>
      <w:bookmarkEnd w:id="21"/>
    </w:p>
    <w:p w14:paraId="767A2136"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4658FE6A" w14:textId="77777777" w:rsidR="00CE0BF3"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00D703B4" w:rsidRPr="00C52112">
        <w:rPr>
          <w:rFonts w:ascii="ITC Avant Garde" w:hAnsi="ITC Avant Garde"/>
          <w:bCs/>
        </w:rPr>
        <w:t>Ing</w:t>
      </w:r>
      <w:r w:rsidRPr="00C52112">
        <w:rPr>
          <w:rFonts w:ascii="ITC Avant Garde" w:hAnsi="ITC Avant Garde"/>
          <w:bCs/>
        </w:rPr>
        <w:t>.</w:t>
      </w:r>
      <w:r w:rsidR="00586A2C" w:rsidRPr="00C52112">
        <w:rPr>
          <w:rFonts w:ascii="ITC Avant Garde" w:hAnsi="ITC Avant Garde"/>
          <w:bCs/>
        </w:rPr>
        <w:t xml:space="preserve"> </w:t>
      </w:r>
      <w:r w:rsidR="00D703B4" w:rsidRPr="00C52112">
        <w:rPr>
          <w:rFonts w:ascii="ITC Avant Garde" w:hAnsi="ITC Avant Garde"/>
          <w:bCs/>
        </w:rPr>
        <w:t>Rigoberto</w:t>
      </w:r>
      <w:r w:rsidR="00586A2C" w:rsidRPr="00C52112">
        <w:rPr>
          <w:rFonts w:ascii="ITC Avant Garde" w:hAnsi="ITC Avant Garde"/>
          <w:bCs/>
        </w:rPr>
        <w:t xml:space="preserve"> </w:t>
      </w:r>
      <w:r w:rsidR="00D703B4" w:rsidRPr="00C52112">
        <w:rPr>
          <w:rFonts w:ascii="ITC Avant Garde" w:hAnsi="ITC Avant Garde"/>
          <w:bCs/>
        </w:rPr>
        <w:t>Cruz</w:t>
      </w:r>
      <w:r w:rsidR="00586A2C" w:rsidRPr="00C52112">
        <w:rPr>
          <w:rFonts w:ascii="ITC Avant Garde" w:hAnsi="ITC Avant Garde"/>
          <w:bCs/>
        </w:rPr>
        <w:t xml:space="preserve"> </w:t>
      </w:r>
      <w:r w:rsidR="00D703B4" w:rsidRPr="00C52112">
        <w:rPr>
          <w:rFonts w:ascii="ITC Avant Garde" w:hAnsi="ITC Avant Garde"/>
          <w:bCs/>
        </w:rPr>
        <w:t>Alfaro</w:t>
      </w:r>
      <w:r w:rsidRPr="00C52112">
        <w:rPr>
          <w:rFonts w:ascii="ITC Avant Garde" w:hAnsi="ITC Avant Garde"/>
          <w:bCs/>
        </w:rPr>
        <w:t>,</w:t>
      </w:r>
      <w:r w:rsidR="00586A2C" w:rsidRPr="00C52112">
        <w:rPr>
          <w:rFonts w:ascii="ITC Avant Garde" w:hAnsi="ITC Avant Garde"/>
          <w:bCs/>
        </w:rPr>
        <w:t xml:space="preserve"> </w:t>
      </w:r>
      <w:r w:rsidR="00D703B4" w:rsidRPr="00C52112">
        <w:rPr>
          <w:rFonts w:ascii="ITC Avant Garde" w:hAnsi="ITC Avant Garde"/>
          <w:bCs/>
        </w:rPr>
        <w:t>en</w:t>
      </w:r>
      <w:r w:rsidR="00586A2C" w:rsidRPr="00C52112">
        <w:rPr>
          <w:rFonts w:ascii="ITC Avant Garde" w:hAnsi="ITC Avant Garde"/>
          <w:bCs/>
        </w:rPr>
        <w:t xml:space="preserve"> </w:t>
      </w:r>
      <w:r w:rsidR="00D703B4" w:rsidRPr="00C52112">
        <w:rPr>
          <w:rFonts w:ascii="ITC Avant Garde" w:hAnsi="ITC Avant Garde"/>
          <w:bCs/>
        </w:rPr>
        <w:t>representación</w:t>
      </w:r>
      <w:r w:rsidR="00586A2C" w:rsidRPr="00C52112">
        <w:rPr>
          <w:rFonts w:ascii="ITC Avant Garde" w:hAnsi="ITC Avant Garde"/>
          <w:bCs/>
        </w:rPr>
        <w:t xml:space="preserve"> </w:t>
      </w:r>
      <w:r w:rsidR="00D703B4" w:rsidRPr="00C52112">
        <w:rPr>
          <w:rFonts w:ascii="ITC Avant Garde" w:hAnsi="ITC Avant Garde"/>
          <w:bCs/>
        </w:rPr>
        <w:t>del</w:t>
      </w:r>
      <w:r w:rsidR="00586A2C" w:rsidRPr="00C52112">
        <w:rPr>
          <w:rFonts w:ascii="ITC Avant Garde" w:hAnsi="ITC Avant Garde"/>
          <w:bCs/>
        </w:rPr>
        <w:t xml:space="preserve"> </w:t>
      </w:r>
      <w:r w:rsidR="00D703B4" w:rsidRPr="00C52112">
        <w:rPr>
          <w:rFonts w:ascii="ITC Avant Garde" w:hAnsi="ITC Avant Garde"/>
          <w:bCs/>
        </w:rPr>
        <w:t>Colegio</w:t>
      </w:r>
      <w:r w:rsidR="00586A2C" w:rsidRPr="00C52112">
        <w:rPr>
          <w:rFonts w:ascii="ITC Avant Garde" w:hAnsi="ITC Avant Garde"/>
          <w:bCs/>
        </w:rPr>
        <w:t xml:space="preserve"> </w:t>
      </w:r>
      <w:r w:rsidR="00D703B4" w:rsidRPr="00C52112">
        <w:rPr>
          <w:rFonts w:ascii="ITC Avant Garde" w:hAnsi="ITC Avant Garde"/>
          <w:bCs/>
        </w:rPr>
        <w:t>de</w:t>
      </w:r>
      <w:r w:rsidR="00586A2C" w:rsidRPr="00C52112">
        <w:rPr>
          <w:rFonts w:ascii="ITC Avant Garde" w:hAnsi="ITC Avant Garde"/>
          <w:bCs/>
        </w:rPr>
        <w:t xml:space="preserve"> </w:t>
      </w:r>
      <w:r w:rsidR="00D703B4" w:rsidRPr="00C52112">
        <w:rPr>
          <w:rFonts w:ascii="ITC Avant Garde" w:hAnsi="ITC Avant Garde"/>
          <w:bCs/>
        </w:rPr>
        <w:t>Ingenieros</w:t>
      </w:r>
      <w:r w:rsidR="00586A2C" w:rsidRPr="00C52112">
        <w:rPr>
          <w:rFonts w:ascii="ITC Avant Garde" w:hAnsi="ITC Avant Garde"/>
          <w:bCs/>
        </w:rPr>
        <w:t xml:space="preserve"> </w:t>
      </w:r>
      <w:r w:rsidR="00D703B4" w:rsidRPr="00C52112">
        <w:rPr>
          <w:rFonts w:ascii="ITC Avant Garde" w:hAnsi="ITC Avant Garde"/>
          <w:bCs/>
        </w:rPr>
        <w:t>Mecánicos</w:t>
      </w:r>
      <w:r w:rsidR="00586A2C" w:rsidRPr="00C52112">
        <w:rPr>
          <w:rFonts w:ascii="ITC Avant Garde" w:hAnsi="ITC Avant Garde"/>
          <w:bCs/>
        </w:rPr>
        <w:t xml:space="preserve"> </w:t>
      </w:r>
      <w:r w:rsidR="00D703B4" w:rsidRPr="00C52112">
        <w:rPr>
          <w:rFonts w:ascii="ITC Avant Garde" w:hAnsi="ITC Avant Garde"/>
          <w:bCs/>
        </w:rPr>
        <w:t>y</w:t>
      </w:r>
      <w:r w:rsidR="00586A2C" w:rsidRPr="00C52112">
        <w:rPr>
          <w:rFonts w:ascii="ITC Avant Garde" w:hAnsi="ITC Avant Garde"/>
          <w:bCs/>
        </w:rPr>
        <w:t xml:space="preserve"> </w:t>
      </w:r>
      <w:r w:rsidR="00D703B4" w:rsidRPr="00C52112">
        <w:rPr>
          <w:rFonts w:ascii="ITC Avant Garde" w:hAnsi="ITC Avant Garde"/>
          <w:bCs/>
        </w:rPr>
        <w:t>Electricistas,</w:t>
      </w:r>
      <w:r w:rsidR="00586A2C" w:rsidRPr="00C52112">
        <w:rPr>
          <w:rFonts w:ascii="ITC Avant Garde" w:hAnsi="ITC Avant Garde"/>
          <w:bCs/>
        </w:rPr>
        <w:t xml:space="preserve"> </w:t>
      </w:r>
      <w:r w:rsidR="00D703B4" w:rsidRPr="00C52112">
        <w:rPr>
          <w:rFonts w:ascii="ITC Avant Garde" w:hAnsi="ITC Avant Garde"/>
          <w:bCs/>
        </w:rPr>
        <w:t>A.C.,</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p>
    <w:p w14:paraId="5F2514A1" w14:textId="77777777" w:rsidR="0073302B" w:rsidRPr="00C52112" w:rsidRDefault="0073302B" w:rsidP="00C52112">
      <w:pPr>
        <w:pStyle w:val="Prrafodelista"/>
        <w:spacing w:after="0" w:line="240" w:lineRule="auto"/>
        <w:contextualSpacing w:val="0"/>
        <w:jc w:val="both"/>
        <w:rPr>
          <w:rFonts w:ascii="ITC Avant Garde" w:hAnsi="ITC Avant Garde"/>
          <w:bCs/>
        </w:rPr>
      </w:pPr>
    </w:p>
    <w:p w14:paraId="2C954273" w14:textId="77777777" w:rsidR="00C24F53" w:rsidRPr="00C52112" w:rsidRDefault="00C24F53" w:rsidP="00711C50">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tratando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abonar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busca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comento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siguiente:</w:t>
      </w:r>
    </w:p>
    <w:p w14:paraId="75230712" w14:textId="77777777" w:rsidR="00C24F53" w:rsidRPr="00C52112" w:rsidRDefault="00C24F53" w:rsidP="00C52112">
      <w:pPr>
        <w:pStyle w:val="Prrafodelista"/>
        <w:spacing w:after="0" w:line="240" w:lineRule="auto"/>
        <w:ind w:left="2127"/>
        <w:contextualSpacing w:val="0"/>
        <w:jc w:val="both"/>
        <w:rPr>
          <w:rFonts w:ascii="ITC Avant Garde" w:hAnsi="ITC Avant Garde"/>
          <w:bCs/>
        </w:rPr>
      </w:pPr>
    </w:p>
    <w:p w14:paraId="5BD340D0" w14:textId="77777777" w:rsidR="00C24F53" w:rsidRPr="00C52112" w:rsidRDefault="00C24F53"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a)</w:t>
      </w:r>
      <w:r w:rsidRPr="00C52112">
        <w:rPr>
          <w:rFonts w:ascii="ITC Avant Garde" w:hAnsi="ITC Avant Garde"/>
          <w:bCs/>
        </w:rPr>
        <w:tab/>
        <w:t>Si</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resultan</w:t>
      </w:r>
      <w:r w:rsidR="00586A2C" w:rsidRPr="00C52112">
        <w:rPr>
          <w:rFonts w:ascii="ITC Avant Garde" w:hAnsi="ITC Avant Garde"/>
          <w:bCs/>
        </w:rPr>
        <w:t xml:space="preserve"> </w:t>
      </w:r>
      <w:r w:rsidRPr="00C52112">
        <w:rPr>
          <w:rFonts w:ascii="ITC Avant Garde" w:hAnsi="ITC Avant Garde"/>
          <w:bCs/>
        </w:rPr>
        <w:t>convenientes</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revisiones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modificaciones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ordenamientos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objeto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actualización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mejora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procesos,</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mantener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vigilancia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operaciones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establece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artículos</w:t>
      </w:r>
      <w:r w:rsidR="00586A2C" w:rsidRPr="00C52112">
        <w:rPr>
          <w:rFonts w:ascii="ITC Avant Garde" w:hAnsi="ITC Avant Garde"/>
          <w:bCs/>
        </w:rPr>
        <w:t xml:space="preserve"> </w:t>
      </w:r>
      <w:r w:rsidRPr="00C52112">
        <w:rPr>
          <w:rFonts w:ascii="ITC Avant Garde" w:hAnsi="ITC Avant Garde"/>
          <w:bCs/>
        </w:rPr>
        <w:t>63</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64</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LFTYR,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establece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responsable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supervisión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control</w:t>
      </w:r>
      <w:r w:rsidR="00586A2C" w:rsidRPr="00C52112">
        <w:rPr>
          <w:rFonts w:ascii="ITC Avant Garde" w:hAnsi="ITC Avant Garde"/>
          <w:bCs/>
        </w:rPr>
        <w:t xml:space="preserve"> </w:t>
      </w:r>
      <w:r w:rsidRPr="00C52112">
        <w:rPr>
          <w:rFonts w:ascii="ITC Avant Garde" w:hAnsi="ITC Avant Garde"/>
          <w:bCs/>
        </w:rPr>
        <w:t>técnico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emisiones</w:t>
      </w:r>
      <w:r w:rsidR="00586A2C" w:rsidRPr="00C52112">
        <w:rPr>
          <w:rFonts w:ascii="ITC Avant Garde" w:hAnsi="ITC Avant Garde"/>
          <w:bCs/>
        </w:rPr>
        <w:t xml:space="preserve"> </w:t>
      </w:r>
      <w:r w:rsidRPr="00C52112">
        <w:rPr>
          <w:rFonts w:ascii="ITC Avant Garde" w:hAnsi="ITC Avant Garde"/>
          <w:bCs/>
        </w:rPr>
        <w:t>radioeléctricas.</w:t>
      </w:r>
    </w:p>
    <w:p w14:paraId="526A4E64" w14:textId="77777777" w:rsidR="00C24F53" w:rsidRPr="00C52112" w:rsidRDefault="00C24F53" w:rsidP="00C52112">
      <w:pPr>
        <w:pStyle w:val="Prrafodelista"/>
        <w:spacing w:after="0" w:line="240" w:lineRule="auto"/>
        <w:ind w:left="2127"/>
        <w:contextualSpacing w:val="0"/>
        <w:jc w:val="both"/>
        <w:rPr>
          <w:rFonts w:ascii="ITC Avant Garde" w:hAnsi="ITC Avant Garde"/>
          <w:bCs/>
        </w:rPr>
      </w:pPr>
    </w:p>
    <w:p w14:paraId="534E4292" w14:textId="77777777" w:rsidR="00C24F53" w:rsidRPr="00C52112" w:rsidRDefault="00C24F53"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b)</w:t>
      </w:r>
      <w:r w:rsidRPr="00C52112">
        <w:rPr>
          <w:rFonts w:ascii="ITC Avant Garde" w:hAnsi="ITC Avant Garde"/>
          <w:bCs/>
        </w:rPr>
        <w:tab/>
        <w:t>La</w:t>
      </w:r>
      <w:r w:rsidR="00586A2C" w:rsidRPr="00C52112">
        <w:rPr>
          <w:rFonts w:ascii="ITC Avant Garde" w:hAnsi="ITC Avant Garde"/>
          <w:bCs/>
        </w:rPr>
        <w:t xml:space="preserve"> </w:t>
      </w:r>
      <w:r w:rsidRPr="00C52112">
        <w:rPr>
          <w:rFonts w:ascii="ITC Avant Garde" w:hAnsi="ITC Avant Garde"/>
          <w:bCs/>
        </w:rPr>
        <w:t>eliminación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naturaleza,</w:t>
      </w:r>
      <w:r w:rsidR="00586A2C" w:rsidRPr="00C52112">
        <w:rPr>
          <w:rFonts w:ascii="ITC Avant Garde" w:hAnsi="ITC Avant Garde"/>
          <w:bCs/>
        </w:rPr>
        <w:t xml:space="preserve"> </w:t>
      </w:r>
      <w:r w:rsidRPr="00C52112">
        <w:rPr>
          <w:rFonts w:ascii="ITC Avant Garde" w:hAnsi="ITC Avant Garde"/>
          <w:bCs/>
        </w:rPr>
        <w:t>pueden</w:t>
      </w:r>
      <w:r w:rsidR="00586A2C" w:rsidRPr="00C52112">
        <w:rPr>
          <w:rFonts w:ascii="ITC Avant Garde" w:hAnsi="ITC Avant Garde"/>
          <w:bCs/>
        </w:rPr>
        <w:t xml:space="preserve"> </w:t>
      </w:r>
      <w:r w:rsidRPr="00C52112">
        <w:rPr>
          <w:rFonts w:ascii="ITC Avant Garde" w:hAnsi="ITC Avant Garde"/>
          <w:bCs/>
        </w:rPr>
        <w:t>traer</w:t>
      </w:r>
      <w:r w:rsidR="00586A2C" w:rsidRPr="00C52112">
        <w:rPr>
          <w:rFonts w:ascii="ITC Avant Garde" w:hAnsi="ITC Avant Garde"/>
          <w:bCs/>
        </w:rPr>
        <w:t xml:space="preserve"> </w:t>
      </w:r>
      <w:r w:rsidRPr="00C52112">
        <w:rPr>
          <w:rFonts w:ascii="ITC Avant Garde" w:hAnsi="ITC Avant Garde"/>
          <w:bCs/>
        </w:rPr>
        <w:t>consecuencias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detrimento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emisiones.</w:t>
      </w:r>
      <w:r w:rsidR="00586A2C" w:rsidRPr="00C52112">
        <w:rPr>
          <w:rFonts w:ascii="ITC Avant Garde" w:hAnsi="ITC Avant Garde"/>
          <w:bCs/>
        </w:rPr>
        <w:t xml:space="preserve"> </w:t>
      </w:r>
      <w:r w:rsidRPr="00C52112">
        <w:rPr>
          <w:rFonts w:ascii="ITC Avant Garde" w:hAnsi="ITC Avant Garde"/>
          <w:bCs/>
        </w:rPr>
        <w:t>Tratando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equiparar</w:t>
      </w:r>
      <w:r w:rsidR="00586A2C" w:rsidRPr="00C52112">
        <w:rPr>
          <w:rFonts w:ascii="ITC Avant Garde" w:hAnsi="ITC Avant Garde"/>
          <w:bCs/>
        </w:rPr>
        <w:t xml:space="preserve"> </w:t>
      </w:r>
      <w:r w:rsidRPr="00C52112">
        <w:rPr>
          <w:rFonts w:ascii="ITC Avant Garde" w:hAnsi="ITC Avant Garde"/>
          <w:bCs/>
        </w:rPr>
        <w:t>estas</w:t>
      </w:r>
      <w:r w:rsidR="00586A2C" w:rsidRPr="00C52112">
        <w:rPr>
          <w:rFonts w:ascii="ITC Avant Garde" w:hAnsi="ITC Avant Garde"/>
          <w:bCs/>
        </w:rPr>
        <w:t xml:space="preserve"> </w:t>
      </w:r>
      <w:r w:rsidRPr="00C52112">
        <w:rPr>
          <w:rFonts w:ascii="ITC Avant Garde" w:hAnsi="ITC Avant Garde"/>
          <w:bCs/>
        </w:rPr>
        <w:t>acciones,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ejemplo</w:t>
      </w:r>
      <w:r w:rsidR="00586A2C" w:rsidRPr="00C52112">
        <w:rPr>
          <w:rFonts w:ascii="ITC Avant Garde" w:hAnsi="ITC Avant Garde"/>
          <w:bCs/>
        </w:rPr>
        <w:t xml:space="preserve"> </w:t>
      </w:r>
      <w:r w:rsidRPr="00C52112">
        <w:rPr>
          <w:rFonts w:ascii="ITC Avant Garde" w:hAnsi="ITC Avant Garde"/>
          <w:bCs/>
        </w:rPr>
        <w:t>ordinario,</w:t>
      </w:r>
      <w:r w:rsidR="00586A2C" w:rsidRPr="00C52112">
        <w:rPr>
          <w:rFonts w:ascii="ITC Avant Garde" w:hAnsi="ITC Avant Garde"/>
          <w:bCs/>
        </w:rPr>
        <w:t xml:space="preserve"> </w:t>
      </w:r>
      <w:r w:rsidRPr="00C52112">
        <w:rPr>
          <w:rFonts w:ascii="ITC Avant Garde" w:hAnsi="ITC Avant Garde"/>
          <w:bCs/>
        </w:rPr>
        <w:t>pero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plena</w:t>
      </w:r>
      <w:r w:rsidR="00586A2C" w:rsidRPr="00C52112">
        <w:rPr>
          <w:rFonts w:ascii="ITC Avant Garde" w:hAnsi="ITC Avant Garde"/>
          <w:bCs/>
        </w:rPr>
        <w:t xml:space="preserve"> </w:t>
      </w:r>
      <w:r w:rsidRPr="00C52112">
        <w:rPr>
          <w:rFonts w:ascii="ITC Avant Garde" w:hAnsi="ITC Avant Garde"/>
          <w:bCs/>
        </w:rPr>
        <w:t>vigencia,</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cancelar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programa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verificación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automóviles,</w:t>
      </w:r>
      <w:r w:rsidR="00586A2C" w:rsidRPr="00C52112">
        <w:rPr>
          <w:rFonts w:ascii="ITC Avant Garde" w:hAnsi="ITC Avant Garde"/>
          <w:bCs/>
        </w:rPr>
        <w:t xml:space="preserve"> </w:t>
      </w:r>
      <w:r w:rsidRPr="00C52112">
        <w:rPr>
          <w:rFonts w:ascii="ITC Avant Garde" w:hAnsi="ITC Avant Garde"/>
          <w:bCs/>
        </w:rPr>
        <w:t>dejándolo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discreción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propietarios.</w:t>
      </w:r>
    </w:p>
    <w:p w14:paraId="7C5CB89F" w14:textId="77777777" w:rsidR="00C24F53" w:rsidRPr="00C52112" w:rsidRDefault="00C24F53" w:rsidP="00C52112">
      <w:pPr>
        <w:pStyle w:val="Prrafodelista"/>
        <w:spacing w:after="0" w:line="240" w:lineRule="auto"/>
        <w:ind w:left="2127"/>
        <w:contextualSpacing w:val="0"/>
        <w:jc w:val="both"/>
        <w:rPr>
          <w:rFonts w:ascii="ITC Avant Garde" w:hAnsi="ITC Avant Garde"/>
          <w:bCs/>
        </w:rPr>
      </w:pPr>
    </w:p>
    <w:p w14:paraId="0C23A6F3" w14:textId="77777777" w:rsidR="00C24F53" w:rsidRPr="00C52112" w:rsidRDefault="00C24F53"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c)</w:t>
      </w:r>
      <w:r w:rsidRPr="00C52112">
        <w:rPr>
          <w:rFonts w:ascii="ITC Avant Garde" w:hAnsi="ITC Avant Garde"/>
          <w:bCs/>
        </w:rPr>
        <w:tab/>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define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Lineamientos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Acreditación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Peritos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peritos</w:t>
      </w:r>
      <w:r w:rsidR="00586A2C" w:rsidRPr="00C52112">
        <w:rPr>
          <w:rFonts w:ascii="ITC Avant Garde" w:hAnsi="ITC Avant Garde"/>
          <w:bCs/>
        </w:rPr>
        <w:t xml:space="preserve"> </w:t>
      </w:r>
      <w:r w:rsidRPr="00C52112">
        <w:rPr>
          <w:rFonts w:ascii="ITC Avant Garde" w:hAnsi="ITC Avant Garde"/>
          <w:bCs/>
        </w:rPr>
        <w:t>acreditados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nos</w:t>
      </w:r>
      <w:r w:rsidR="00586A2C" w:rsidRPr="00C52112">
        <w:rPr>
          <w:rFonts w:ascii="ITC Avant Garde" w:hAnsi="ITC Avant Garde"/>
          <w:bCs/>
        </w:rPr>
        <w:t xml:space="preserve"> </w:t>
      </w:r>
      <w:r w:rsidRPr="00C52112">
        <w:rPr>
          <w:rFonts w:ascii="ITC Avant Garde" w:hAnsi="ITC Avant Garde"/>
          <w:bCs/>
        </w:rPr>
        <w:t>reconocen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Competencias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profesional</w:t>
      </w:r>
      <w:r w:rsidR="00586A2C" w:rsidRPr="00C52112">
        <w:rPr>
          <w:rFonts w:ascii="ITC Avant Garde" w:hAnsi="ITC Avant Garde"/>
          <w:bCs/>
        </w:rPr>
        <w:t xml:space="preserve"> </w:t>
      </w:r>
      <w:r w:rsidRPr="00C52112">
        <w:rPr>
          <w:rFonts w:ascii="ITC Avant Garde" w:hAnsi="ITC Avant Garde"/>
          <w:bCs/>
        </w:rPr>
        <w:t>titulado</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Perito</w:t>
      </w:r>
      <w:r w:rsidR="00586A2C" w:rsidRPr="00C52112">
        <w:rPr>
          <w:rFonts w:ascii="ITC Avant Garde" w:hAnsi="ITC Avant Garde"/>
          <w:bCs/>
        </w:rPr>
        <w:t xml:space="preserve"> </w:t>
      </w:r>
      <w:r w:rsidRPr="00C52112">
        <w:rPr>
          <w:rFonts w:ascii="ITC Avant Garde" w:hAnsi="ITC Avant Garde"/>
          <w:bCs/>
        </w:rPr>
        <w:t>Acreditado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apoyar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procedimientos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homologación</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dar</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diversas</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establecidas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administrativas</w:t>
      </w:r>
      <w:r w:rsidR="00586A2C" w:rsidRPr="00C52112">
        <w:rPr>
          <w:rFonts w:ascii="ITC Avant Garde" w:hAnsi="ITC Avant Garde"/>
          <w:bCs/>
        </w:rPr>
        <w:t xml:space="preserve"> </w:t>
      </w:r>
      <w:r w:rsidRPr="00C52112">
        <w:rPr>
          <w:rFonts w:ascii="ITC Avant Garde" w:hAnsi="ITC Avant Garde"/>
          <w:bCs/>
        </w:rPr>
        <w:t>emitidas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esto</w:t>
      </w:r>
      <w:r w:rsidR="00586A2C" w:rsidRPr="00C52112">
        <w:rPr>
          <w:rFonts w:ascii="ITC Avant Garde" w:hAnsi="ITC Avant Garde"/>
          <w:bCs/>
        </w:rPr>
        <w:t xml:space="preserve"> </w:t>
      </w:r>
      <w:r w:rsidRPr="00C52112">
        <w:rPr>
          <w:rFonts w:ascii="ITC Avant Garde" w:hAnsi="ITC Avant Garde"/>
          <w:bCs/>
        </w:rPr>
        <w:t>hemos</w:t>
      </w:r>
      <w:r w:rsidR="00586A2C" w:rsidRPr="00C52112">
        <w:rPr>
          <w:rFonts w:ascii="ITC Avant Garde" w:hAnsi="ITC Avant Garde"/>
          <w:bCs/>
        </w:rPr>
        <w:t xml:space="preserve"> </w:t>
      </w:r>
      <w:r w:rsidRPr="00C52112">
        <w:rPr>
          <w:rFonts w:ascii="ITC Avant Garde" w:hAnsi="ITC Avant Garde"/>
          <w:bCs/>
        </w:rPr>
        <w:t>pasado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lastRenderedPageBreak/>
        <w:t>un</w:t>
      </w:r>
      <w:r w:rsidR="00586A2C" w:rsidRPr="00C52112">
        <w:rPr>
          <w:rFonts w:ascii="ITC Avant Garde" w:hAnsi="ITC Avant Garde"/>
          <w:bCs/>
        </w:rPr>
        <w:t xml:space="preserve"> </w:t>
      </w:r>
      <w:r w:rsidRPr="00C52112">
        <w:rPr>
          <w:rFonts w:ascii="ITC Avant Garde" w:hAnsi="ITC Avant Garde"/>
          <w:bCs/>
        </w:rPr>
        <w:t>proceso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acreditación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revalidación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dar</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estos</w:t>
      </w:r>
      <w:r w:rsidR="00586A2C" w:rsidRPr="00C52112">
        <w:rPr>
          <w:rFonts w:ascii="ITC Avant Garde" w:hAnsi="ITC Avant Garde"/>
          <w:bCs/>
        </w:rPr>
        <w:t xml:space="preserve"> </w:t>
      </w:r>
      <w:r w:rsidRPr="00C52112">
        <w:rPr>
          <w:rFonts w:ascii="ITC Avant Garde" w:hAnsi="ITC Avant Garde"/>
          <w:bCs/>
        </w:rPr>
        <w:t>lineamientos.</w:t>
      </w:r>
    </w:p>
    <w:p w14:paraId="4EC85D11" w14:textId="77777777" w:rsidR="00C24F53" w:rsidRPr="00C52112" w:rsidRDefault="00C24F53" w:rsidP="00C52112">
      <w:pPr>
        <w:pStyle w:val="Prrafodelista"/>
        <w:spacing w:after="0" w:line="240" w:lineRule="auto"/>
        <w:ind w:left="2127"/>
        <w:contextualSpacing w:val="0"/>
        <w:jc w:val="both"/>
        <w:rPr>
          <w:rFonts w:ascii="ITC Avant Garde" w:hAnsi="ITC Avant Garde"/>
          <w:bCs/>
        </w:rPr>
      </w:pPr>
    </w:p>
    <w:p w14:paraId="77A73621" w14:textId="77777777" w:rsidR="00C24F53" w:rsidRPr="00C52112" w:rsidRDefault="00C24F53"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conclusión,</w:t>
      </w:r>
      <w:r w:rsidR="00586A2C" w:rsidRPr="00C52112">
        <w:rPr>
          <w:rFonts w:ascii="ITC Avant Garde" w:hAnsi="ITC Avant Garde"/>
          <w:bCs/>
        </w:rPr>
        <w:t xml:space="preserve"> </w:t>
      </w:r>
      <w:r w:rsidRPr="00C52112">
        <w:rPr>
          <w:rFonts w:ascii="ITC Avant Garde" w:hAnsi="ITC Avant Garde"/>
          <w:bCs/>
        </w:rPr>
        <w:t>creemos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reducir,</w:t>
      </w:r>
      <w:r w:rsidR="00586A2C" w:rsidRPr="00C52112">
        <w:rPr>
          <w:rFonts w:ascii="ITC Avant Garde" w:hAnsi="ITC Avant Garde"/>
          <w:bCs/>
        </w:rPr>
        <w:t xml:space="preserve"> </w:t>
      </w:r>
      <w:r w:rsidRPr="00C52112">
        <w:rPr>
          <w:rFonts w:ascii="ITC Avant Garde" w:hAnsi="ITC Avant Garde"/>
          <w:bCs/>
        </w:rPr>
        <w:t>modernizar,</w:t>
      </w:r>
      <w:r w:rsidR="00586A2C" w:rsidRPr="00C52112">
        <w:rPr>
          <w:rFonts w:ascii="ITC Avant Garde" w:hAnsi="ITC Avant Garde"/>
          <w:bCs/>
        </w:rPr>
        <w:t xml:space="preserve"> </w:t>
      </w:r>
      <w:r w:rsidRPr="00C52112">
        <w:rPr>
          <w:rFonts w:ascii="ITC Avant Garde" w:hAnsi="ITC Avant Garde"/>
          <w:bCs/>
        </w:rPr>
        <w:t>actualizar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mejorar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procesos</w:t>
      </w:r>
      <w:r w:rsidR="00586A2C" w:rsidRPr="00C52112">
        <w:rPr>
          <w:rFonts w:ascii="ITC Avant Garde" w:hAnsi="ITC Avant Garde"/>
          <w:bCs/>
        </w:rPr>
        <w:t xml:space="preserve"> </w:t>
      </w:r>
      <w:r w:rsidRPr="00C52112">
        <w:rPr>
          <w:rFonts w:ascii="ITC Avant Garde" w:hAnsi="ITC Avant Garde"/>
          <w:bCs/>
        </w:rPr>
        <w:t>administrativos,</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descuidar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servicios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ofrecen</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proofErr w:type="spellStart"/>
      <w:r w:rsidRPr="00C52112">
        <w:rPr>
          <w:rFonts w:ascii="ITC Avant Garde" w:hAnsi="ITC Avant Garde"/>
          <w:bCs/>
        </w:rPr>
        <w:t>publico</w:t>
      </w:r>
      <w:proofErr w:type="spellEnd"/>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general</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Concesiones.</w:t>
      </w:r>
    </w:p>
    <w:p w14:paraId="64D491D6" w14:textId="77777777" w:rsidR="00C24F53" w:rsidRPr="00C52112" w:rsidRDefault="00C24F53" w:rsidP="00C52112">
      <w:pPr>
        <w:pStyle w:val="Prrafodelista"/>
        <w:spacing w:after="0" w:line="240" w:lineRule="auto"/>
        <w:ind w:left="2127"/>
        <w:contextualSpacing w:val="0"/>
        <w:jc w:val="both"/>
        <w:rPr>
          <w:rFonts w:ascii="ITC Avant Garde" w:hAnsi="ITC Avant Garde"/>
          <w:bCs/>
        </w:rPr>
      </w:pPr>
    </w:p>
    <w:p w14:paraId="49EBB6B4" w14:textId="77777777" w:rsidR="00C24F53" w:rsidRPr="00C52112" w:rsidRDefault="00C24F53"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carencia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requisitos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proofErr w:type="spellStart"/>
      <w:r w:rsidRPr="00C52112">
        <w:rPr>
          <w:rFonts w:ascii="ITC Avant Garde" w:hAnsi="ITC Avant Garde"/>
          <w:bCs/>
        </w:rPr>
        <w:t>asi</w:t>
      </w:r>
      <w:proofErr w:type="spellEnd"/>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revisión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validación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perito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podría</w:t>
      </w:r>
      <w:r w:rsidR="00586A2C" w:rsidRPr="00C52112">
        <w:rPr>
          <w:rFonts w:ascii="ITC Avant Garde" w:hAnsi="ITC Avant Garde"/>
          <w:bCs/>
        </w:rPr>
        <w:t xml:space="preserve"> </w:t>
      </w:r>
      <w:r w:rsidRPr="00C52112">
        <w:rPr>
          <w:rFonts w:ascii="ITC Avant Garde" w:hAnsi="ITC Avant Garde"/>
          <w:bCs/>
        </w:rPr>
        <w:t>tener</w:t>
      </w:r>
      <w:r w:rsidR="00586A2C" w:rsidRPr="00C52112">
        <w:rPr>
          <w:rFonts w:ascii="ITC Avant Garde" w:hAnsi="ITC Avant Garde"/>
          <w:bCs/>
        </w:rPr>
        <w:t xml:space="preserve"> </w:t>
      </w:r>
      <w:r w:rsidRPr="00C52112">
        <w:rPr>
          <w:rFonts w:ascii="ITC Avant Garde" w:hAnsi="ITC Avant Garde"/>
          <w:bCs/>
        </w:rPr>
        <w:t>consecuencias</w:t>
      </w:r>
      <w:r w:rsidR="00586A2C" w:rsidRPr="00C52112">
        <w:rPr>
          <w:rFonts w:ascii="ITC Avant Garde" w:hAnsi="ITC Avant Garde"/>
          <w:bCs/>
        </w:rPr>
        <w:t xml:space="preserve"> </w:t>
      </w:r>
      <w:r w:rsidRPr="00C52112">
        <w:rPr>
          <w:rFonts w:ascii="ITC Avant Garde" w:hAnsi="ITC Avant Garde"/>
          <w:bCs/>
        </w:rPr>
        <w:t>graves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servicios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seguridad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personas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correspondientes.</w:t>
      </w:r>
    </w:p>
    <w:p w14:paraId="72CCE9CF" w14:textId="77777777" w:rsidR="00C24F53" w:rsidRPr="00C52112" w:rsidRDefault="00C24F53" w:rsidP="00C52112">
      <w:pPr>
        <w:pStyle w:val="Prrafodelista"/>
        <w:spacing w:after="0" w:line="240" w:lineRule="auto"/>
        <w:ind w:left="2127"/>
        <w:contextualSpacing w:val="0"/>
        <w:jc w:val="both"/>
        <w:rPr>
          <w:rFonts w:ascii="ITC Avant Garde" w:hAnsi="ITC Avant Garde"/>
          <w:bCs/>
        </w:rPr>
      </w:pPr>
    </w:p>
    <w:p w14:paraId="3A32A2E9" w14:textId="77777777" w:rsidR="00C24F53" w:rsidRPr="00C52112" w:rsidRDefault="00C24F53"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Siendo</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vigilancia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dejar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manos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actividad</w:t>
      </w:r>
      <w:r w:rsidR="00586A2C" w:rsidRPr="00C52112">
        <w:rPr>
          <w:rFonts w:ascii="ITC Avant Garde" w:hAnsi="ITC Avant Garde"/>
          <w:bCs/>
        </w:rPr>
        <w:t xml:space="preserve"> </w:t>
      </w:r>
      <w:r w:rsidRPr="00C52112">
        <w:rPr>
          <w:rFonts w:ascii="ITC Avant Garde" w:hAnsi="ITC Avant Garde"/>
          <w:bCs/>
        </w:rPr>
        <w:t>convirtiéndolos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“juez</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apoyarse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Peritos</w:t>
      </w:r>
      <w:r w:rsidR="00586A2C" w:rsidRPr="00C52112">
        <w:rPr>
          <w:rFonts w:ascii="ITC Avant Garde" w:hAnsi="ITC Avant Garde"/>
          <w:bCs/>
        </w:rPr>
        <w:t xml:space="preserve"> </w:t>
      </w:r>
      <w:r w:rsidRPr="00C52112">
        <w:rPr>
          <w:rFonts w:ascii="ITC Avant Garde" w:hAnsi="ITC Avant Garde"/>
          <w:bCs/>
        </w:rPr>
        <w:t>Acreditados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garantizar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cumplimento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establecido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proofErr w:type="spellStart"/>
      <w:r w:rsidRPr="00C52112">
        <w:rPr>
          <w:rFonts w:ascii="ITC Avant Garde" w:hAnsi="ITC Avant Garde"/>
          <w:bCs/>
        </w:rPr>
        <w:t>concesioes</w:t>
      </w:r>
      <w:proofErr w:type="spellEnd"/>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[sic]</w:t>
      </w:r>
    </w:p>
    <w:p w14:paraId="43A09019"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01C4E58E" w14:textId="77777777" w:rsidR="00CE0BF3" w:rsidRPr="00C52112" w:rsidRDefault="0073302B" w:rsidP="00C52112">
      <w:pPr>
        <w:pStyle w:val="Ttulo3"/>
        <w:numPr>
          <w:ilvl w:val="0"/>
          <w:numId w:val="22"/>
        </w:numPr>
        <w:spacing w:before="0" w:after="0"/>
        <w:ind w:left="284"/>
        <w:contextualSpacing w:val="0"/>
      </w:pPr>
      <w:bookmarkStart w:id="22" w:name="_Toc133347072"/>
      <w:r w:rsidRPr="00C52112">
        <w:t>Participación</w:t>
      </w:r>
      <w:r w:rsidR="00586A2C" w:rsidRPr="00C52112">
        <w:t xml:space="preserve"> </w:t>
      </w:r>
      <w:r w:rsidRPr="00C52112">
        <w:t>de</w:t>
      </w:r>
      <w:r w:rsidR="00586A2C" w:rsidRPr="00C52112">
        <w:t xml:space="preserve"> </w:t>
      </w:r>
      <w:hyperlink r:id="rId10" w:tgtFrame="_blank" w:tooltip="Se abrirá en otra pestaña el Archivo PDF" w:history="1">
        <w:r w:rsidR="001C75D1" w:rsidRPr="00C52112">
          <w:t>Víctor</w:t>
        </w:r>
        <w:r w:rsidR="00586A2C" w:rsidRPr="00C52112">
          <w:t xml:space="preserve"> </w:t>
        </w:r>
        <w:r w:rsidR="001C75D1" w:rsidRPr="00C52112">
          <w:t>Arturo</w:t>
        </w:r>
        <w:r w:rsidR="00586A2C" w:rsidRPr="00C52112">
          <w:t xml:space="preserve"> </w:t>
        </w:r>
        <w:r w:rsidR="001C75D1" w:rsidRPr="00C52112">
          <w:t>Magallón</w:t>
        </w:r>
        <w:r w:rsidR="00586A2C" w:rsidRPr="00C52112">
          <w:t xml:space="preserve"> </w:t>
        </w:r>
        <w:r w:rsidR="001C75D1" w:rsidRPr="00C52112">
          <w:t>Loyola</w:t>
        </w:r>
        <w:bookmarkEnd w:id="22"/>
      </w:hyperlink>
    </w:p>
    <w:p w14:paraId="79A71D39"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1B190D19" w14:textId="77777777" w:rsidR="00CE0BF3"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w:t>
      </w:r>
      <w:r w:rsidR="00586A2C" w:rsidRPr="00C52112">
        <w:rPr>
          <w:rFonts w:ascii="ITC Avant Garde" w:hAnsi="ITC Avant Garde"/>
          <w:bCs/>
        </w:rPr>
        <w:t xml:space="preserve"> </w:t>
      </w:r>
      <w:r w:rsidR="00D703B4" w:rsidRPr="00C52112">
        <w:rPr>
          <w:rFonts w:ascii="ITC Avant Garde" w:hAnsi="ITC Avant Garde"/>
          <w:bCs/>
        </w:rPr>
        <w:t>Vícto</w:t>
      </w:r>
      <w:r w:rsidR="00B41854" w:rsidRPr="00C52112">
        <w:rPr>
          <w:rFonts w:ascii="ITC Avant Garde" w:hAnsi="ITC Avant Garde"/>
          <w:bCs/>
        </w:rPr>
        <w:t>r</w:t>
      </w:r>
      <w:r w:rsidR="00586A2C" w:rsidRPr="00C52112">
        <w:rPr>
          <w:rFonts w:ascii="ITC Avant Garde" w:hAnsi="ITC Avant Garde"/>
          <w:bCs/>
        </w:rPr>
        <w:t xml:space="preserve"> </w:t>
      </w:r>
      <w:r w:rsidR="00B41854" w:rsidRPr="00C52112">
        <w:rPr>
          <w:rFonts w:ascii="ITC Avant Garde" w:hAnsi="ITC Avant Garde"/>
          <w:bCs/>
        </w:rPr>
        <w:t>Arturo</w:t>
      </w:r>
      <w:r w:rsidR="00586A2C" w:rsidRPr="00C52112">
        <w:rPr>
          <w:rFonts w:ascii="ITC Avant Garde" w:hAnsi="ITC Avant Garde"/>
          <w:bCs/>
        </w:rPr>
        <w:t xml:space="preserve"> </w:t>
      </w:r>
      <w:r w:rsidR="00B41854" w:rsidRPr="00C52112">
        <w:rPr>
          <w:rFonts w:ascii="ITC Avant Garde" w:hAnsi="ITC Avant Garde"/>
          <w:bCs/>
        </w:rPr>
        <w:t>Magallón</w:t>
      </w:r>
      <w:r w:rsidR="00586A2C" w:rsidRPr="00C52112">
        <w:rPr>
          <w:rFonts w:ascii="ITC Avant Garde" w:hAnsi="ITC Avant Garde"/>
          <w:bCs/>
        </w:rPr>
        <w:t xml:space="preserve"> </w:t>
      </w:r>
      <w:r w:rsidR="00B41854" w:rsidRPr="00C52112">
        <w:rPr>
          <w:rFonts w:ascii="ITC Avant Garde" w:hAnsi="ITC Avant Garde"/>
          <w:bCs/>
        </w:rPr>
        <w:t>Loyola</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p>
    <w:p w14:paraId="2B18262A" w14:textId="77777777" w:rsidR="0073302B" w:rsidRPr="00C52112" w:rsidRDefault="0073302B" w:rsidP="00C52112">
      <w:pPr>
        <w:pStyle w:val="Prrafodelista"/>
        <w:spacing w:after="0" w:line="240" w:lineRule="auto"/>
        <w:contextualSpacing w:val="0"/>
        <w:jc w:val="both"/>
        <w:rPr>
          <w:rFonts w:ascii="ITC Avant Garde" w:hAnsi="ITC Avant Garde"/>
          <w:bCs/>
        </w:rPr>
      </w:pPr>
    </w:p>
    <w:p w14:paraId="587CE7EE" w14:textId="77777777" w:rsidR="00E06A52" w:rsidRPr="00C52112" w:rsidRDefault="0039469D" w:rsidP="00C52112">
      <w:pPr>
        <w:pStyle w:val="Prrafodelista"/>
        <w:numPr>
          <w:ilvl w:val="0"/>
          <w:numId w:val="20"/>
        </w:numPr>
        <w:spacing w:after="0" w:line="240" w:lineRule="auto"/>
        <w:contextualSpacing w:val="0"/>
        <w:jc w:val="both"/>
        <w:rPr>
          <w:rFonts w:ascii="ITC Avant Garde" w:hAnsi="ITC Avant Garde"/>
          <w:bCs/>
        </w:rPr>
      </w:pPr>
      <w:r w:rsidRPr="00C52112">
        <w:rPr>
          <w:rFonts w:ascii="ITC Avant Garde" w:hAnsi="ITC Avant Garde"/>
          <w:bCs/>
        </w:rPr>
        <w:t>Anexo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Nombre</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archivo.</w:t>
      </w:r>
      <w:r w:rsidR="00586A2C" w:rsidRPr="00C52112">
        <w:rPr>
          <w:rFonts w:ascii="ITC Avant Garde" w:hAnsi="ITC Avant Garde"/>
          <w:bCs/>
        </w:rPr>
        <w:t xml:space="preserve"> </w:t>
      </w:r>
      <w:r w:rsidR="0077108D" w:rsidRPr="00C52112">
        <w:rPr>
          <w:rFonts w:ascii="ITC Avant Garde" w:hAnsi="ITC Avant Garde"/>
          <w:bCs/>
        </w:rPr>
        <w:t>Se</w:t>
      </w:r>
      <w:r w:rsidR="00586A2C" w:rsidRPr="00C52112">
        <w:rPr>
          <w:rFonts w:ascii="ITC Avant Garde" w:hAnsi="ITC Avant Garde"/>
          <w:bCs/>
        </w:rPr>
        <w:t xml:space="preserve"> </w:t>
      </w:r>
      <w:r w:rsidR="0077108D" w:rsidRPr="00C52112">
        <w:rPr>
          <w:rFonts w:ascii="ITC Avant Garde" w:hAnsi="ITC Avant Garde"/>
          <w:bCs/>
        </w:rPr>
        <w:t>sugiere</w:t>
      </w:r>
      <w:r w:rsidR="00586A2C" w:rsidRPr="00C52112">
        <w:rPr>
          <w:rFonts w:ascii="ITC Avant Garde" w:hAnsi="ITC Avant Garde"/>
          <w:bCs/>
        </w:rPr>
        <w:t xml:space="preserve"> </w:t>
      </w:r>
      <w:r w:rsidR="0077108D" w:rsidRPr="00C52112">
        <w:rPr>
          <w:rFonts w:ascii="ITC Avant Garde" w:hAnsi="ITC Avant Garde"/>
          <w:bCs/>
        </w:rPr>
        <w:t>agregar</w:t>
      </w:r>
      <w:r w:rsidR="00586A2C" w:rsidRPr="00C52112">
        <w:rPr>
          <w:rFonts w:ascii="ITC Avant Garde" w:hAnsi="ITC Avant Garde"/>
          <w:bCs/>
        </w:rPr>
        <w:t xml:space="preserve"> </w:t>
      </w:r>
      <w:r w:rsidR="0077108D" w:rsidRPr="00C52112">
        <w:rPr>
          <w:rFonts w:ascii="ITC Avant Garde" w:hAnsi="ITC Avant Garde"/>
          <w:bCs/>
        </w:rPr>
        <w:t>el</w:t>
      </w:r>
      <w:r w:rsidR="00586A2C" w:rsidRPr="00C52112">
        <w:rPr>
          <w:rFonts w:ascii="ITC Avant Garde" w:hAnsi="ITC Avant Garde"/>
          <w:bCs/>
        </w:rPr>
        <w:t xml:space="preserve"> </w:t>
      </w:r>
      <w:r w:rsidR="0077108D" w:rsidRPr="00C52112">
        <w:rPr>
          <w:rFonts w:ascii="ITC Avant Garde" w:hAnsi="ITC Avant Garde"/>
          <w:bCs/>
        </w:rPr>
        <w:t>distintivo</w:t>
      </w:r>
      <w:r w:rsidR="00586A2C" w:rsidRPr="00C52112">
        <w:rPr>
          <w:rFonts w:ascii="ITC Avant Garde" w:hAnsi="ITC Avant Garde"/>
          <w:bCs/>
        </w:rPr>
        <w:t xml:space="preserve"> </w:t>
      </w:r>
      <w:r w:rsidR="0077108D" w:rsidRPr="00C52112">
        <w:rPr>
          <w:rFonts w:ascii="ITC Avant Garde" w:hAnsi="ITC Avant Garde"/>
          <w:bCs/>
        </w:rPr>
        <w:t>de</w:t>
      </w:r>
      <w:r w:rsidR="00586A2C" w:rsidRPr="00C52112">
        <w:rPr>
          <w:rFonts w:ascii="ITC Avant Garde" w:hAnsi="ITC Avant Garde"/>
          <w:bCs/>
        </w:rPr>
        <w:t xml:space="preserve"> </w:t>
      </w:r>
      <w:r w:rsidR="0077108D" w:rsidRPr="00C52112">
        <w:rPr>
          <w:rFonts w:ascii="ITC Avant Garde" w:hAnsi="ITC Avant Garde"/>
          <w:bCs/>
        </w:rPr>
        <w:t>llamada</w:t>
      </w:r>
      <w:r w:rsidR="00586A2C" w:rsidRPr="00C52112">
        <w:rPr>
          <w:rFonts w:ascii="ITC Avant Garde" w:hAnsi="ITC Avant Garde"/>
          <w:bCs/>
        </w:rPr>
        <w:t xml:space="preserve"> </w:t>
      </w:r>
      <w:r w:rsidR="0077108D" w:rsidRPr="00C52112">
        <w:rPr>
          <w:rFonts w:ascii="ITC Avant Garde" w:hAnsi="ITC Avant Garde"/>
          <w:bCs/>
        </w:rPr>
        <w:t>de</w:t>
      </w:r>
      <w:r w:rsidR="00586A2C" w:rsidRPr="00C52112">
        <w:rPr>
          <w:rFonts w:ascii="ITC Avant Garde" w:hAnsi="ITC Avant Garde"/>
          <w:bCs/>
        </w:rPr>
        <w:t xml:space="preserve"> </w:t>
      </w:r>
      <w:r w:rsidR="0077108D" w:rsidRPr="00C52112">
        <w:rPr>
          <w:rFonts w:ascii="ITC Avant Garde" w:hAnsi="ITC Avant Garde"/>
          <w:bCs/>
        </w:rPr>
        <w:t>la</w:t>
      </w:r>
      <w:r w:rsidR="00586A2C" w:rsidRPr="00C52112">
        <w:rPr>
          <w:rFonts w:ascii="ITC Avant Garde" w:hAnsi="ITC Avant Garde"/>
          <w:bCs/>
        </w:rPr>
        <w:t xml:space="preserve"> </w:t>
      </w:r>
      <w:r w:rsidR="0077108D" w:rsidRPr="00C52112">
        <w:rPr>
          <w:rFonts w:ascii="ITC Avant Garde" w:hAnsi="ITC Avant Garde"/>
          <w:bCs/>
        </w:rPr>
        <w:t>estación</w:t>
      </w:r>
      <w:r w:rsidR="00586A2C" w:rsidRPr="00C52112">
        <w:rPr>
          <w:rFonts w:ascii="ITC Avant Garde" w:hAnsi="ITC Avant Garde"/>
          <w:bCs/>
        </w:rPr>
        <w:t xml:space="preserve"> </w:t>
      </w:r>
      <w:r w:rsidR="0077108D" w:rsidRPr="00C52112">
        <w:rPr>
          <w:rFonts w:ascii="ITC Avant Garde" w:hAnsi="ITC Avant Garde"/>
          <w:bCs/>
        </w:rPr>
        <w:t>reportada.</w:t>
      </w:r>
    </w:p>
    <w:p w14:paraId="4ADA8B06" w14:textId="77777777" w:rsidR="0077108D" w:rsidRPr="00C52112" w:rsidRDefault="0077108D" w:rsidP="00C52112">
      <w:pPr>
        <w:pStyle w:val="Prrafodelista"/>
        <w:spacing w:after="0" w:line="240" w:lineRule="auto"/>
        <w:ind w:left="2160"/>
        <w:contextualSpacing w:val="0"/>
        <w:jc w:val="both"/>
        <w:rPr>
          <w:rFonts w:ascii="ITC Avant Garde" w:hAnsi="ITC Avant Garde"/>
          <w:bCs/>
        </w:rPr>
      </w:pPr>
    </w:p>
    <w:p w14:paraId="3D143ECB" w14:textId="77777777" w:rsidR="003B3CEB" w:rsidRPr="00C52112" w:rsidRDefault="0039469D" w:rsidP="00C52112">
      <w:pPr>
        <w:pStyle w:val="Prrafodelista"/>
        <w:numPr>
          <w:ilvl w:val="0"/>
          <w:numId w:val="20"/>
        </w:numPr>
        <w:spacing w:after="0" w:line="240" w:lineRule="auto"/>
        <w:contextualSpacing w:val="0"/>
        <w:jc w:val="both"/>
        <w:rPr>
          <w:rFonts w:ascii="ITC Avant Garde" w:hAnsi="ITC Avant Garde"/>
          <w:bCs/>
        </w:rPr>
      </w:pPr>
      <w:r w:rsidRPr="00C52112">
        <w:rPr>
          <w:rFonts w:ascii="ITC Avant Garde" w:hAnsi="ITC Avant Garde"/>
          <w:bCs/>
        </w:rPr>
        <w:t>Anexo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i.</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003B3CEB" w:rsidRPr="00C52112">
        <w:rPr>
          <w:rFonts w:ascii="ITC Avant Garde" w:hAnsi="ITC Avant Garde"/>
          <w:bCs/>
        </w:rPr>
        <w:t>Se</w:t>
      </w:r>
      <w:r w:rsidR="00586A2C" w:rsidRPr="00C52112">
        <w:rPr>
          <w:rFonts w:ascii="ITC Avant Garde" w:hAnsi="ITC Avant Garde"/>
          <w:bCs/>
        </w:rPr>
        <w:t xml:space="preserve"> </w:t>
      </w:r>
      <w:r w:rsidR="003B3CEB" w:rsidRPr="00C52112">
        <w:rPr>
          <w:rFonts w:ascii="ITC Avant Garde" w:hAnsi="ITC Avant Garde"/>
          <w:bCs/>
        </w:rPr>
        <w:t>recomienda</w:t>
      </w:r>
      <w:r w:rsidR="00586A2C" w:rsidRPr="00C52112">
        <w:rPr>
          <w:rFonts w:ascii="ITC Avant Garde" w:hAnsi="ITC Avant Garde"/>
          <w:bCs/>
        </w:rPr>
        <w:t xml:space="preserve"> </w:t>
      </w:r>
      <w:r w:rsidR="003B3CEB" w:rsidRPr="00C52112">
        <w:rPr>
          <w:rFonts w:ascii="ITC Avant Garde" w:hAnsi="ITC Avant Garde"/>
          <w:bCs/>
        </w:rPr>
        <w:t>eliminar</w:t>
      </w:r>
      <w:r w:rsidR="00586A2C" w:rsidRPr="00C52112">
        <w:rPr>
          <w:rFonts w:ascii="ITC Avant Garde" w:hAnsi="ITC Avant Garde"/>
          <w:bCs/>
        </w:rPr>
        <w:t xml:space="preserve"> </w:t>
      </w:r>
      <w:r w:rsidR="003B3CEB" w:rsidRPr="00C52112">
        <w:rPr>
          <w:rFonts w:ascii="ITC Avant Garde" w:hAnsi="ITC Avant Garde"/>
          <w:bCs/>
        </w:rPr>
        <w:t>los</w:t>
      </w:r>
      <w:r w:rsidR="00586A2C" w:rsidRPr="00C52112">
        <w:rPr>
          <w:rFonts w:ascii="ITC Avant Garde" w:hAnsi="ITC Avant Garde"/>
          <w:bCs/>
        </w:rPr>
        <w:t xml:space="preserve"> </w:t>
      </w:r>
      <w:r w:rsidR="003B3CEB" w:rsidRPr="00C52112">
        <w:rPr>
          <w:rFonts w:ascii="ITC Avant Garde" w:hAnsi="ITC Avant Garde"/>
          <w:bCs/>
        </w:rPr>
        <w:t>siguientes</w:t>
      </w:r>
      <w:r w:rsidR="00586A2C" w:rsidRPr="00C52112">
        <w:rPr>
          <w:rFonts w:ascii="ITC Avant Garde" w:hAnsi="ITC Avant Garde"/>
          <w:bCs/>
        </w:rPr>
        <w:t xml:space="preserve"> </w:t>
      </w:r>
      <w:r w:rsidR="003B3CEB" w:rsidRPr="00C52112">
        <w:rPr>
          <w:rFonts w:ascii="ITC Avant Garde" w:hAnsi="ITC Avant Garde"/>
          <w:bCs/>
        </w:rPr>
        <w:t>campos:</w:t>
      </w:r>
      <w:r w:rsidR="00586A2C" w:rsidRPr="00C52112">
        <w:rPr>
          <w:rFonts w:ascii="ITC Avant Garde" w:hAnsi="ITC Avant Garde"/>
          <w:bCs/>
        </w:rPr>
        <w:t xml:space="preserve"> </w:t>
      </w:r>
      <w:r w:rsidR="003B3CEB" w:rsidRPr="00C52112">
        <w:rPr>
          <w:rFonts w:ascii="ITC Avant Garde" w:hAnsi="ITC Avant Garde"/>
          <w:bCs/>
        </w:rPr>
        <w:t>Calle,</w:t>
      </w:r>
      <w:r w:rsidR="00586A2C" w:rsidRPr="00C52112">
        <w:rPr>
          <w:rFonts w:ascii="ITC Avant Garde" w:hAnsi="ITC Avant Garde"/>
          <w:bCs/>
        </w:rPr>
        <w:t xml:space="preserve"> </w:t>
      </w:r>
      <w:r w:rsidR="003B3CEB" w:rsidRPr="00C52112">
        <w:rPr>
          <w:rFonts w:ascii="ITC Avant Garde" w:hAnsi="ITC Avant Garde"/>
          <w:bCs/>
        </w:rPr>
        <w:t>Número</w:t>
      </w:r>
      <w:r w:rsidR="00586A2C" w:rsidRPr="00C52112">
        <w:rPr>
          <w:rFonts w:ascii="ITC Avant Garde" w:hAnsi="ITC Avant Garde"/>
          <w:bCs/>
        </w:rPr>
        <w:t xml:space="preserve"> </w:t>
      </w:r>
      <w:r w:rsidR="003B3CEB" w:rsidRPr="00C52112">
        <w:rPr>
          <w:rFonts w:ascii="ITC Avant Garde" w:hAnsi="ITC Avant Garde"/>
          <w:bCs/>
        </w:rPr>
        <w:t>Exterior,</w:t>
      </w:r>
      <w:r w:rsidR="00586A2C" w:rsidRPr="00C52112">
        <w:rPr>
          <w:rFonts w:ascii="ITC Avant Garde" w:hAnsi="ITC Avant Garde"/>
          <w:bCs/>
        </w:rPr>
        <w:t xml:space="preserve"> </w:t>
      </w:r>
      <w:r w:rsidR="003B3CEB" w:rsidRPr="00C52112">
        <w:rPr>
          <w:rFonts w:ascii="ITC Avant Garde" w:hAnsi="ITC Avant Garde"/>
          <w:bCs/>
        </w:rPr>
        <w:t>Número</w:t>
      </w:r>
      <w:r w:rsidR="00586A2C" w:rsidRPr="00C52112">
        <w:rPr>
          <w:rFonts w:ascii="ITC Avant Garde" w:hAnsi="ITC Avant Garde"/>
          <w:bCs/>
        </w:rPr>
        <w:t xml:space="preserve"> </w:t>
      </w:r>
      <w:r w:rsidR="003B3CEB" w:rsidRPr="00C52112">
        <w:rPr>
          <w:rFonts w:ascii="ITC Avant Garde" w:hAnsi="ITC Avant Garde"/>
          <w:bCs/>
        </w:rPr>
        <w:t>Interior,</w:t>
      </w:r>
      <w:r w:rsidR="00586A2C" w:rsidRPr="00C52112">
        <w:rPr>
          <w:rFonts w:ascii="ITC Avant Garde" w:hAnsi="ITC Avant Garde"/>
          <w:bCs/>
        </w:rPr>
        <w:t xml:space="preserve"> </w:t>
      </w:r>
      <w:r w:rsidR="003B3CEB" w:rsidRPr="00C52112">
        <w:rPr>
          <w:rFonts w:ascii="ITC Avant Garde" w:hAnsi="ITC Avant Garde"/>
          <w:bCs/>
        </w:rPr>
        <w:t>Colonia</w:t>
      </w:r>
      <w:r w:rsidR="00586A2C" w:rsidRPr="00C52112">
        <w:rPr>
          <w:rFonts w:ascii="ITC Avant Garde" w:hAnsi="ITC Avant Garde"/>
          <w:bCs/>
        </w:rPr>
        <w:t xml:space="preserve"> </w:t>
      </w:r>
      <w:r w:rsidR="003B3CEB" w:rsidRPr="00C52112">
        <w:rPr>
          <w:rFonts w:ascii="ITC Avant Garde" w:hAnsi="ITC Avant Garde"/>
          <w:bCs/>
        </w:rPr>
        <w:t>o</w:t>
      </w:r>
      <w:r w:rsidR="00586A2C" w:rsidRPr="00C52112">
        <w:rPr>
          <w:rFonts w:ascii="ITC Avant Garde" w:hAnsi="ITC Avant Garde"/>
          <w:bCs/>
        </w:rPr>
        <w:t xml:space="preserve"> </w:t>
      </w:r>
      <w:r w:rsidR="003B3CEB" w:rsidRPr="00C52112">
        <w:rPr>
          <w:rFonts w:ascii="ITC Avant Garde" w:hAnsi="ITC Avant Garde"/>
          <w:bCs/>
        </w:rPr>
        <w:t>asentamiento,</w:t>
      </w:r>
      <w:r w:rsidR="00586A2C" w:rsidRPr="00C52112">
        <w:rPr>
          <w:rFonts w:ascii="ITC Avant Garde" w:hAnsi="ITC Avant Garde"/>
          <w:bCs/>
        </w:rPr>
        <w:t xml:space="preserve"> </w:t>
      </w:r>
      <w:r w:rsidR="003B3CEB" w:rsidRPr="00C52112">
        <w:rPr>
          <w:rFonts w:ascii="ITC Avant Garde" w:hAnsi="ITC Avant Garde"/>
          <w:bCs/>
        </w:rPr>
        <w:t>Entidad</w:t>
      </w:r>
      <w:r w:rsidR="00586A2C" w:rsidRPr="00C52112">
        <w:rPr>
          <w:rFonts w:ascii="ITC Avant Garde" w:hAnsi="ITC Avant Garde"/>
          <w:bCs/>
        </w:rPr>
        <w:t xml:space="preserve"> </w:t>
      </w:r>
      <w:r w:rsidR="003B3CEB" w:rsidRPr="00C52112">
        <w:rPr>
          <w:rFonts w:ascii="ITC Avant Garde" w:hAnsi="ITC Avant Garde"/>
          <w:bCs/>
        </w:rPr>
        <w:t>Federativa,</w:t>
      </w:r>
      <w:r w:rsidR="00586A2C" w:rsidRPr="00C52112">
        <w:rPr>
          <w:rFonts w:ascii="ITC Avant Garde" w:hAnsi="ITC Avant Garde"/>
          <w:bCs/>
        </w:rPr>
        <w:t xml:space="preserve"> </w:t>
      </w:r>
      <w:r w:rsidR="003B3CEB" w:rsidRPr="00C52112">
        <w:rPr>
          <w:rFonts w:ascii="ITC Avant Garde" w:hAnsi="ITC Avant Garde"/>
          <w:bCs/>
        </w:rPr>
        <w:t>Municipio</w:t>
      </w:r>
      <w:r w:rsidR="00586A2C" w:rsidRPr="00C52112">
        <w:rPr>
          <w:rFonts w:ascii="ITC Avant Garde" w:hAnsi="ITC Avant Garde"/>
          <w:bCs/>
        </w:rPr>
        <w:t xml:space="preserve"> </w:t>
      </w:r>
      <w:r w:rsidR="003B3CEB" w:rsidRPr="00C52112">
        <w:rPr>
          <w:rFonts w:ascii="ITC Avant Garde" w:hAnsi="ITC Avant Garde"/>
          <w:bCs/>
        </w:rPr>
        <w:t>o</w:t>
      </w:r>
      <w:r w:rsidR="00586A2C" w:rsidRPr="00C52112">
        <w:rPr>
          <w:rFonts w:ascii="ITC Avant Garde" w:hAnsi="ITC Avant Garde"/>
          <w:bCs/>
        </w:rPr>
        <w:t xml:space="preserve"> </w:t>
      </w:r>
      <w:r w:rsidR="003B3CEB" w:rsidRPr="00C52112">
        <w:rPr>
          <w:rFonts w:ascii="ITC Avant Garde" w:hAnsi="ITC Avant Garde"/>
          <w:bCs/>
        </w:rPr>
        <w:t>Demarcación</w:t>
      </w:r>
      <w:r w:rsidR="00586A2C" w:rsidRPr="00C52112">
        <w:rPr>
          <w:rFonts w:ascii="ITC Avant Garde" w:hAnsi="ITC Avant Garde"/>
          <w:bCs/>
        </w:rPr>
        <w:t xml:space="preserve"> </w:t>
      </w:r>
      <w:r w:rsidR="003B3CEB" w:rsidRPr="00C52112">
        <w:rPr>
          <w:rFonts w:ascii="ITC Avant Garde" w:hAnsi="ITC Avant Garde"/>
          <w:bCs/>
        </w:rPr>
        <w:t>Territorial,</w:t>
      </w:r>
      <w:r w:rsidR="00586A2C" w:rsidRPr="00C52112">
        <w:rPr>
          <w:rFonts w:ascii="ITC Avant Garde" w:hAnsi="ITC Avant Garde"/>
          <w:bCs/>
        </w:rPr>
        <w:t xml:space="preserve"> </w:t>
      </w:r>
      <w:r w:rsidR="003B3CEB" w:rsidRPr="00C52112">
        <w:rPr>
          <w:rFonts w:ascii="ITC Avant Garde" w:hAnsi="ITC Avant Garde"/>
          <w:bCs/>
        </w:rPr>
        <w:t>Código</w:t>
      </w:r>
      <w:r w:rsidR="00586A2C" w:rsidRPr="00C52112">
        <w:rPr>
          <w:rFonts w:ascii="ITC Avant Garde" w:hAnsi="ITC Avant Garde"/>
          <w:bCs/>
        </w:rPr>
        <w:t xml:space="preserve"> </w:t>
      </w:r>
      <w:r w:rsidR="003B3CEB" w:rsidRPr="00C52112">
        <w:rPr>
          <w:rFonts w:ascii="ITC Avant Garde" w:hAnsi="ITC Avant Garde"/>
          <w:bCs/>
        </w:rPr>
        <w:t>Postal,</w:t>
      </w:r>
      <w:r w:rsidR="00586A2C" w:rsidRPr="00C52112">
        <w:rPr>
          <w:rFonts w:ascii="ITC Avant Garde" w:hAnsi="ITC Avant Garde"/>
          <w:bCs/>
        </w:rPr>
        <w:t xml:space="preserve"> </w:t>
      </w:r>
      <w:r w:rsidR="003B3CEB" w:rsidRPr="00C52112">
        <w:rPr>
          <w:rFonts w:ascii="ITC Avant Garde" w:hAnsi="ITC Avant Garde"/>
          <w:bCs/>
        </w:rPr>
        <w:t>Coordenadas</w:t>
      </w:r>
      <w:r w:rsidR="00586A2C" w:rsidRPr="00C52112">
        <w:rPr>
          <w:rFonts w:ascii="ITC Avant Garde" w:hAnsi="ITC Avant Garde"/>
          <w:bCs/>
        </w:rPr>
        <w:t xml:space="preserve"> </w:t>
      </w:r>
      <w:r w:rsidR="003B3CEB" w:rsidRPr="00C52112">
        <w:rPr>
          <w:rFonts w:ascii="ITC Avant Garde" w:hAnsi="ITC Avant Garde"/>
          <w:bCs/>
        </w:rPr>
        <w:t>Geográficas</w:t>
      </w:r>
      <w:r w:rsidR="00586A2C" w:rsidRPr="00C52112">
        <w:rPr>
          <w:rFonts w:ascii="ITC Avant Garde" w:hAnsi="ITC Avant Garde"/>
          <w:bCs/>
        </w:rPr>
        <w:t xml:space="preserve"> </w:t>
      </w:r>
      <w:r w:rsidR="003B3CEB" w:rsidRPr="00C52112">
        <w:rPr>
          <w:rFonts w:ascii="ITC Avant Garde" w:hAnsi="ITC Avant Garde"/>
          <w:bCs/>
        </w:rPr>
        <w:t>(Latitud),</w:t>
      </w:r>
      <w:r w:rsidR="00586A2C" w:rsidRPr="00C52112">
        <w:rPr>
          <w:rFonts w:ascii="ITC Avant Garde" w:hAnsi="ITC Avant Garde"/>
          <w:bCs/>
        </w:rPr>
        <w:t xml:space="preserve"> </w:t>
      </w:r>
      <w:r w:rsidR="003B3CEB" w:rsidRPr="00C52112">
        <w:rPr>
          <w:rFonts w:ascii="ITC Avant Garde" w:hAnsi="ITC Avant Garde"/>
          <w:bCs/>
        </w:rPr>
        <w:t>Coordenadas</w:t>
      </w:r>
      <w:r w:rsidR="00586A2C" w:rsidRPr="00C52112">
        <w:rPr>
          <w:rFonts w:ascii="ITC Avant Garde" w:hAnsi="ITC Avant Garde"/>
          <w:bCs/>
        </w:rPr>
        <w:t xml:space="preserve"> </w:t>
      </w:r>
      <w:r w:rsidR="003B3CEB" w:rsidRPr="00C52112">
        <w:rPr>
          <w:rFonts w:ascii="ITC Avant Garde" w:hAnsi="ITC Avant Garde"/>
          <w:bCs/>
        </w:rPr>
        <w:t>Geográficas</w:t>
      </w:r>
      <w:r w:rsidR="00586A2C" w:rsidRPr="00C52112">
        <w:rPr>
          <w:rFonts w:ascii="ITC Avant Garde" w:hAnsi="ITC Avant Garde"/>
          <w:bCs/>
        </w:rPr>
        <w:t xml:space="preserve"> </w:t>
      </w:r>
      <w:r w:rsidR="003B3CEB" w:rsidRPr="00C52112">
        <w:rPr>
          <w:rFonts w:ascii="ITC Avant Garde" w:hAnsi="ITC Avant Garde"/>
          <w:bCs/>
        </w:rPr>
        <w:t>(Longitud),</w:t>
      </w:r>
      <w:r w:rsidR="00586A2C" w:rsidRPr="00C52112">
        <w:rPr>
          <w:rFonts w:ascii="ITC Avant Garde" w:hAnsi="ITC Avant Garde"/>
          <w:bCs/>
        </w:rPr>
        <w:t xml:space="preserve"> </w:t>
      </w:r>
      <w:r w:rsidR="003B3CEB" w:rsidRPr="00C52112">
        <w:rPr>
          <w:rFonts w:ascii="ITC Avant Garde" w:hAnsi="ITC Avant Garde"/>
          <w:bCs/>
        </w:rPr>
        <w:t>Oficio</w:t>
      </w:r>
      <w:r w:rsidR="00586A2C" w:rsidRPr="00C52112">
        <w:rPr>
          <w:rFonts w:ascii="ITC Avant Garde" w:hAnsi="ITC Avant Garde"/>
          <w:bCs/>
        </w:rPr>
        <w:t xml:space="preserve"> </w:t>
      </w:r>
      <w:r w:rsidR="003B3CEB" w:rsidRPr="00C52112">
        <w:rPr>
          <w:rFonts w:ascii="ITC Avant Garde" w:hAnsi="ITC Avant Garde"/>
          <w:bCs/>
        </w:rPr>
        <w:t>de</w:t>
      </w:r>
      <w:r w:rsidR="00586A2C" w:rsidRPr="00C52112">
        <w:rPr>
          <w:rFonts w:ascii="ITC Avant Garde" w:hAnsi="ITC Avant Garde"/>
          <w:bCs/>
        </w:rPr>
        <w:t xml:space="preserve"> </w:t>
      </w:r>
      <w:r w:rsidR="003B3CEB" w:rsidRPr="00C52112">
        <w:rPr>
          <w:rFonts w:ascii="ITC Avant Garde" w:hAnsi="ITC Avant Garde"/>
          <w:bCs/>
        </w:rPr>
        <w:t>Autorización.</w:t>
      </w:r>
      <w:r w:rsidR="00586A2C" w:rsidRPr="00C52112">
        <w:rPr>
          <w:rFonts w:ascii="ITC Avant Garde" w:hAnsi="ITC Avant Garde"/>
          <w:bCs/>
        </w:rPr>
        <w:t xml:space="preserve"> </w:t>
      </w:r>
      <w:r w:rsidR="003B3CEB" w:rsidRPr="00C52112">
        <w:rPr>
          <w:rFonts w:ascii="ITC Avant Garde" w:hAnsi="ITC Avant Garde"/>
          <w:bCs/>
        </w:rPr>
        <w:t>Esta</w:t>
      </w:r>
      <w:r w:rsidR="00586A2C" w:rsidRPr="00C52112">
        <w:rPr>
          <w:rFonts w:ascii="ITC Avant Garde" w:hAnsi="ITC Avant Garde"/>
          <w:bCs/>
        </w:rPr>
        <w:t xml:space="preserve"> </w:t>
      </w:r>
      <w:r w:rsidR="003B3CEB" w:rsidRPr="00C52112">
        <w:rPr>
          <w:rFonts w:ascii="ITC Avant Garde" w:hAnsi="ITC Avant Garde"/>
          <w:bCs/>
        </w:rPr>
        <w:t>información</w:t>
      </w:r>
      <w:r w:rsidR="00586A2C" w:rsidRPr="00C52112">
        <w:rPr>
          <w:rFonts w:ascii="ITC Avant Garde" w:hAnsi="ITC Avant Garde"/>
          <w:bCs/>
        </w:rPr>
        <w:t xml:space="preserve"> </w:t>
      </w:r>
      <w:r w:rsidR="003B3CEB" w:rsidRPr="00C52112">
        <w:rPr>
          <w:rFonts w:ascii="ITC Avant Garde" w:hAnsi="ITC Avant Garde"/>
          <w:bCs/>
        </w:rPr>
        <w:t>consta</w:t>
      </w:r>
      <w:r w:rsidR="00586A2C" w:rsidRPr="00C52112">
        <w:rPr>
          <w:rFonts w:ascii="ITC Avant Garde" w:hAnsi="ITC Avant Garde"/>
          <w:bCs/>
        </w:rPr>
        <w:t xml:space="preserve"> </w:t>
      </w:r>
      <w:r w:rsidR="003B3CEB" w:rsidRPr="00C52112">
        <w:rPr>
          <w:rFonts w:ascii="ITC Avant Garde" w:hAnsi="ITC Avant Garde"/>
          <w:bCs/>
        </w:rPr>
        <w:t>en</w:t>
      </w:r>
      <w:r w:rsidR="00586A2C" w:rsidRPr="00C52112">
        <w:rPr>
          <w:rFonts w:ascii="ITC Avant Garde" w:hAnsi="ITC Avant Garde"/>
          <w:bCs/>
        </w:rPr>
        <w:t xml:space="preserve"> </w:t>
      </w:r>
      <w:r w:rsidR="003B3CEB" w:rsidRPr="00C52112">
        <w:rPr>
          <w:rFonts w:ascii="ITC Avant Garde" w:hAnsi="ITC Avant Garde"/>
          <w:bCs/>
        </w:rPr>
        <w:t>los</w:t>
      </w:r>
      <w:r w:rsidR="00586A2C" w:rsidRPr="00C52112">
        <w:rPr>
          <w:rFonts w:ascii="ITC Avant Garde" w:hAnsi="ITC Avant Garde"/>
          <w:bCs/>
        </w:rPr>
        <w:t xml:space="preserve"> </w:t>
      </w:r>
      <w:r w:rsidR="003B3CEB" w:rsidRPr="00C52112">
        <w:rPr>
          <w:rFonts w:ascii="ITC Avant Garde" w:hAnsi="ITC Avant Garde"/>
          <w:bCs/>
        </w:rPr>
        <w:t>expedientes</w:t>
      </w:r>
      <w:r w:rsidR="00586A2C" w:rsidRPr="00C52112">
        <w:rPr>
          <w:rFonts w:ascii="ITC Avant Garde" w:hAnsi="ITC Avant Garde"/>
          <w:bCs/>
        </w:rPr>
        <w:t xml:space="preserve"> </w:t>
      </w:r>
      <w:r w:rsidR="003B3CEB" w:rsidRPr="00C52112">
        <w:rPr>
          <w:rFonts w:ascii="ITC Avant Garde" w:hAnsi="ITC Avant Garde"/>
          <w:bCs/>
        </w:rPr>
        <w:t>que</w:t>
      </w:r>
      <w:r w:rsidR="00586A2C" w:rsidRPr="00C52112">
        <w:rPr>
          <w:rFonts w:ascii="ITC Avant Garde" w:hAnsi="ITC Avant Garde"/>
          <w:bCs/>
        </w:rPr>
        <w:t xml:space="preserve"> </w:t>
      </w:r>
      <w:r w:rsidR="003B3CEB" w:rsidRPr="00C52112">
        <w:rPr>
          <w:rFonts w:ascii="ITC Avant Garde" w:hAnsi="ITC Avant Garde"/>
          <w:bCs/>
        </w:rPr>
        <w:t>el</w:t>
      </w:r>
      <w:r w:rsidR="00586A2C" w:rsidRPr="00C52112">
        <w:rPr>
          <w:rFonts w:ascii="ITC Avant Garde" w:hAnsi="ITC Avant Garde"/>
          <w:bCs/>
        </w:rPr>
        <w:t xml:space="preserve"> </w:t>
      </w:r>
      <w:r w:rsidR="003B3CEB" w:rsidRPr="00C52112">
        <w:rPr>
          <w:rFonts w:ascii="ITC Avant Garde" w:hAnsi="ITC Avant Garde"/>
          <w:bCs/>
        </w:rPr>
        <w:t>Instituto</w:t>
      </w:r>
      <w:r w:rsidR="00586A2C" w:rsidRPr="00C52112">
        <w:rPr>
          <w:rFonts w:ascii="ITC Avant Garde" w:hAnsi="ITC Avant Garde"/>
          <w:bCs/>
        </w:rPr>
        <w:t xml:space="preserve"> </w:t>
      </w:r>
      <w:r w:rsidR="003B3CEB" w:rsidRPr="00C52112">
        <w:rPr>
          <w:rFonts w:ascii="ITC Avant Garde" w:hAnsi="ITC Avant Garde"/>
          <w:bCs/>
        </w:rPr>
        <w:t>Federal</w:t>
      </w:r>
      <w:r w:rsidR="00586A2C" w:rsidRPr="00C52112">
        <w:rPr>
          <w:rFonts w:ascii="ITC Avant Garde" w:hAnsi="ITC Avant Garde"/>
          <w:bCs/>
        </w:rPr>
        <w:t xml:space="preserve"> </w:t>
      </w:r>
      <w:r w:rsidR="003B3CEB" w:rsidRPr="00C52112">
        <w:rPr>
          <w:rFonts w:ascii="ITC Avant Garde" w:hAnsi="ITC Avant Garde"/>
          <w:bCs/>
        </w:rPr>
        <w:t>de</w:t>
      </w:r>
      <w:r w:rsidR="00586A2C" w:rsidRPr="00C52112">
        <w:rPr>
          <w:rFonts w:ascii="ITC Avant Garde" w:hAnsi="ITC Avant Garde"/>
          <w:bCs/>
        </w:rPr>
        <w:t xml:space="preserve"> </w:t>
      </w:r>
      <w:r w:rsidR="003B3CEB" w:rsidRPr="00C52112">
        <w:rPr>
          <w:rFonts w:ascii="ITC Avant Garde" w:hAnsi="ITC Avant Garde"/>
          <w:bCs/>
        </w:rPr>
        <w:t>Telecomunicaciones</w:t>
      </w:r>
      <w:r w:rsidR="00586A2C" w:rsidRPr="00C52112">
        <w:rPr>
          <w:rFonts w:ascii="ITC Avant Garde" w:hAnsi="ITC Avant Garde"/>
          <w:bCs/>
        </w:rPr>
        <w:t xml:space="preserve"> </w:t>
      </w:r>
      <w:r w:rsidR="003B3CEB" w:rsidRPr="00C52112">
        <w:rPr>
          <w:rFonts w:ascii="ITC Avant Garde" w:hAnsi="ITC Avant Garde"/>
          <w:bCs/>
        </w:rPr>
        <w:t>tiene</w:t>
      </w:r>
      <w:r w:rsidR="00586A2C" w:rsidRPr="00C52112">
        <w:rPr>
          <w:rFonts w:ascii="ITC Avant Garde" w:hAnsi="ITC Avant Garde"/>
          <w:bCs/>
        </w:rPr>
        <w:t xml:space="preserve"> </w:t>
      </w:r>
      <w:r w:rsidR="003B3CEB" w:rsidRPr="00C52112">
        <w:rPr>
          <w:rFonts w:ascii="ITC Avant Garde" w:hAnsi="ITC Avant Garde"/>
          <w:bCs/>
        </w:rPr>
        <w:t>de</w:t>
      </w:r>
      <w:r w:rsidR="00586A2C" w:rsidRPr="00C52112">
        <w:rPr>
          <w:rFonts w:ascii="ITC Avant Garde" w:hAnsi="ITC Avant Garde"/>
          <w:bCs/>
        </w:rPr>
        <w:t xml:space="preserve"> </w:t>
      </w:r>
      <w:r w:rsidR="003B3CEB" w:rsidRPr="00C52112">
        <w:rPr>
          <w:rFonts w:ascii="ITC Avant Garde" w:hAnsi="ITC Avant Garde"/>
          <w:bCs/>
        </w:rPr>
        <w:t>todas</w:t>
      </w:r>
      <w:r w:rsidR="00586A2C" w:rsidRPr="00C52112">
        <w:rPr>
          <w:rFonts w:ascii="ITC Avant Garde" w:hAnsi="ITC Avant Garde"/>
          <w:bCs/>
        </w:rPr>
        <w:t xml:space="preserve"> </w:t>
      </w:r>
      <w:r w:rsidR="003B3CEB" w:rsidRPr="00C52112">
        <w:rPr>
          <w:rFonts w:ascii="ITC Avant Garde" w:hAnsi="ITC Avant Garde"/>
          <w:bCs/>
        </w:rPr>
        <w:t>y</w:t>
      </w:r>
      <w:r w:rsidR="00586A2C" w:rsidRPr="00C52112">
        <w:rPr>
          <w:rFonts w:ascii="ITC Avant Garde" w:hAnsi="ITC Avant Garde"/>
          <w:bCs/>
        </w:rPr>
        <w:t xml:space="preserve"> </w:t>
      </w:r>
      <w:r w:rsidR="003B3CEB" w:rsidRPr="00C52112">
        <w:rPr>
          <w:rFonts w:ascii="ITC Avant Garde" w:hAnsi="ITC Avant Garde"/>
          <w:bCs/>
        </w:rPr>
        <w:t>cada</w:t>
      </w:r>
      <w:r w:rsidR="00586A2C" w:rsidRPr="00C52112">
        <w:rPr>
          <w:rFonts w:ascii="ITC Avant Garde" w:hAnsi="ITC Avant Garde"/>
          <w:bCs/>
        </w:rPr>
        <w:t xml:space="preserve"> </w:t>
      </w:r>
      <w:r w:rsidR="003B3CEB" w:rsidRPr="00C52112">
        <w:rPr>
          <w:rFonts w:ascii="ITC Avant Garde" w:hAnsi="ITC Avant Garde"/>
          <w:bCs/>
        </w:rPr>
        <w:t>una</w:t>
      </w:r>
      <w:r w:rsidR="00586A2C" w:rsidRPr="00C52112">
        <w:rPr>
          <w:rFonts w:ascii="ITC Avant Garde" w:hAnsi="ITC Avant Garde"/>
          <w:bCs/>
        </w:rPr>
        <w:t xml:space="preserve"> </w:t>
      </w:r>
      <w:r w:rsidR="003B3CEB" w:rsidRPr="00C52112">
        <w:rPr>
          <w:rFonts w:ascii="ITC Avant Garde" w:hAnsi="ITC Avant Garde"/>
          <w:bCs/>
        </w:rPr>
        <w:t>de</w:t>
      </w:r>
      <w:r w:rsidR="00586A2C" w:rsidRPr="00C52112">
        <w:rPr>
          <w:rFonts w:ascii="ITC Avant Garde" w:hAnsi="ITC Avant Garde"/>
          <w:bCs/>
        </w:rPr>
        <w:t xml:space="preserve"> </w:t>
      </w:r>
      <w:r w:rsidR="003B3CEB" w:rsidRPr="00C52112">
        <w:rPr>
          <w:rFonts w:ascii="ITC Avant Garde" w:hAnsi="ITC Avant Garde"/>
          <w:bCs/>
        </w:rPr>
        <w:t>las</w:t>
      </w:r>
      <w:r w:rsidR="00586A2C" w:rsidRPr="00C52112">
        <w:rPr>
          <w:rFonts w:ascii="ITC Avant Garde" w:hAnsi="ITC Avant Garde"/>
          <w:bCs/>
        </w:rPr>
        <w:t xml:space="preserve"> </w:t>
      </w:r>
      <w:r w:rsidR="003B3CEB" w:rsidRPr="00C52112">
        <w:rPr>
          <w:rFonts w:ascii="ITC Avant Garde" w:hAnsi="ITC Avant Garde"/>
          <w:bCs/>
        </w:rPr>
        <w:t>estaciones</w:t>
      </w:r>
      <w:r w:rsidR="00586A2C" w:rsidRPr="00C52112">
        <w:rPr>
          <w:rFonts w:ascii="ITC Avant Garde" w:hAnsi="ITC Avant Garde"/>
          <w:bCs/>
        </w:rPr>
        <w:t xml:space="preserve"> </w:t>
      </w:r>
      <w:r w:rsidR="003B3CEB" w:rsidRPr="00C52112">
        <w:rPr>
          <w:rFonts w:ascii="ITC Avant Garde" w:hAnsi="ITC Avant Garde"/>
          <w:bCs/>
        </w:rPr>
        <w:t>de</w:t>
      </w:r>
      <w:r w:rsidR="00586A2C" w:rsidRPr="00C52112">
        <w:rPr>
          <w:rFonts w:ascii="ITC Avant Garde" w:hAnsi="ITC Avant Garde"/>
          <w:bCs/>
        </w:rPr>
        <w:t xml:space="preserve"> </w:t>
      </w:r>
      <w:r w:rsidR="003B3CEB" w:rsidRPr="00C52112">
        <w:rPr>
          <w:rFonts w:ascii="ITC Avant Garde" w:hAnsi="ITC Avant Garde"/>
          <w:bCs/>
        </w:rPr>
        <w:t>radiodifusión</w:t>
      </w:r>
      <w:r w:rsidR="00586A2C" w:rsidRPr="00C52112">
        <w:rPr>
          <w:rFonts w:ascii="ITC Avant Garde" w:hAnsi="ITC Avant Garde"/>
          <w:bCs/>
        </w:rPr>
        <w:t xml:space="preserve"> </w:t>
      </w:r>
      <w:r w:rsidR="003B3CEB" w:rsidRPr="00C52112">
        <w:rPr>
          <w:rFonts w:ascii="ITC Avant Garde" w:hAnsi="ITC Avant Garde"/>
          <w:bCs/>
        </w:rPr>
        <w:t>y,</w:t>
      </w:r>
      <w:r w:rsidR="00586A2C" w:rsidRPr="00C52112">
        <w:rPr>
          <w:rFonts w:ascii="ITC Avant Garde" w:hAnsi="ITC Avant Garde"/>
          <w:bCs/>
        </w:rPr>
        <w:t xml:space="preserve"> </w:t>
      </w:r>
      <w:r w:rsidR="003B3CEB" w:rsidRPr="00C52112">
        <w:rPr>
          <w:rFonts w:ascii="ITC Avant Garde" w:hAnsi="ITC Avant Garde"/>
          <w:bCs/>
        </w:rPr>
        <w:t>en</w:t>
      </w:r>
      <w:r w:rsidR="00586A2C" w:rsidRPr="00C52112">
        <w:rPr>
          <w:rFonts w:ascii="ITC Avant Garde" w:hAnsi="ITC Avant Garde"/>
          <w:bCs/>
        </w:rPr>
        <w:t xml:space="preserve"> </w:t>
      </w:r>
      <w:r w:rsidR="003B3CEB" w:rsidRPr="00C52112">
        <w:rPr>
          <w:rFonts w:ascii="ITC Avant Garde" w:hAnsi="ITC Avant Garde"/>
          <w:bCs/>
        </w:rPr>
        <w:t>su</w:t>
      </w:r>
      <w:r w:rsidR="00586A2C" w:rsidRPr="00C52112">
        <w:rPr>
          <w:rFonts w:ascii="ITC Avant Garde" w:hAnsi="ITC Avant Garde"/>
          <w:bCs/>
        </w:rPr>
        <w:t xml:space="preserve"> </w:t>
      </w:r>
      <w:r w:rsidR="003B3CEB" w:rsidRPr="00C52112">
        <w:rPr>
          <w:rFonts w:ascii="ITC Avant Garde" w:hAnsi="ITC Avant Garde"/>
          <w:bCs/>
        </w:rPr>
        <w:t>caso,</w:t>
      </w:r>
      <w:r w:rsidR="00586A2C" w:rsidRPr="00C52112">
        <w:rPr>
          <w:rFonts w:ascii="ITC Avant Garde" w:hAnsi="ITC Avant Garde"/>
          <w:bCs/>
        </w:rPr>
        <w:t xml:space="preserve"> </w:t>
      </w:r>
      <w:r w:rsidR="003B3CEB" w:rsidRPr="00C52112">
        <w:rPr>
          <w:rFonts w:ascii="ITC Avant Garde" w:hAnsi="ITC Avant Garde"/>
          <w:bCs/>
        </w:rPr>
        <w:t>se</w:t>
      </w:r>
      <w:r w:rsidR="00586A2C" w:rsidRPr="00C52112">
        <w:rPr>
          <w:rFonts w:ascii="ITC Avant Garde" w:hAnsi="ITC Avant Garde"/>
          <w:bCs/>
        </w:rPr>
        <w:t xml:space="preserve"> </w:t>
      </w:r>
      <w:r w:rsidR="003B3CEB" w:rsidRPr="00C52112">
        <w:rPr>
          <w:rFonts w:ascii="ITC Avant Garde" w:hAnsi="ITC Avant Garde"/>
          <w:bCs/>
        </w:rPr>
        <w:t>eliminarían</w:t>
      </w:r>
      <w:r w:rsidR="00586A2C" w:rsidRPr="00C52112">
        <w:rPr>
          <w:rFonts w:ascii="ITC Avant Garde" w:hAnsi="ITC Avant Garde"/>
          <w:bCs/>
        </w:rPr>
        <w:t xml:space="preserve"> </w:t>
      </w:r>
      <w:r w:rsidR="003B3CEB" w:rsidRPr="00C52112">
        <w:rPr>
          <w:rFonts w:ascii="ITC Avant Garde" w:hAnsi="ITC Avant Garde"/>
          <w:bCs/>
        </w:rPr>
        <w:t>procedimientos</w:t>
      </w:r>
      <w:r w:rsidR="00586A2C" w:rsidRPr="00C52112">
        <w:rPr>
          <w:rFonts w:ascii="ITC Avant Garde" w:hAnsi="ITC Avant Garde"/>
          <w:bCs/>
        </w:rPr>
        <w:t xml:space="preserve"> </w:t>
      </w:r>
      <w:r w:rsidR="003B3CEB" w:rsidRPr="00C52112">
        <w:rPr>
          <w:rFonts w:ascii="ITC Avant Garde" w:hAnsi="ITC Avant Garde"/>
          <w:bCs/>
        </w:rPr>
        <w:t>administrativos</w:t>
      </w:r>
      <w:r w:rsidR="00586A2C" w:rsidRPr="00C52112">
        <w:rPr>
          <w:rFonts w:ascii="ITC Avant Garde" w:hAnsi="ITC Avant Garde"/>
          <w:bCs/>
        </w:rPr>
        <w:t xml:space="preserve"> </w:t>
      </w:r>
      <w:r w:rsidR="003B3CEB" w:rsidRPr="00C52112">
        <w:rPr>
          <w:rFonts w:ascii="ITC Avant Garde" w:hAnsi="ITC Avant Garde"/>
          <w:bCs/>
        </w:rPr>
        <w:t>de</w:t>
      </w:r>
      <w:r w:rsidR="00586A2C" w:rsidRPr="00C52112">
        <w:rPr>
          <w:rFonts w:ascii="ITC Avant Garde" w:hAnsi="ITC Avant Garde"/>
          <w:bCs/>
        </w:rPr>
        <w:t xml:space="preserve"> </w:t>
      </w:r>
      <w:r w:rsidR="003B3CEB" w:rsidRPr="00C52112">
        <w:rPr>
          <w:rFonts w:ascii="ITC Avant Garde" w:hAnsi="ITC Avant Garde"/>
          <w:bCs/>
        </w:rPr>
        <w:t>imposición</w:t>
      </w:r>
      <w:r w:rsidR="00586A2C" w:rsidRPr="00C52112">
        <w:rPr>
          <w:rFonts w:ascii="ITC Avant Garde" w:hAnsi="ITC Avant Garde"/>
          <w:bCs/>
        </w:rPr>
        <w:t xml:space="preserve"> </w:t>
      </w:r>
      <w:r w:rsidR="003B3CEB" w:rsidRPr="00C52112">
        <w:rPr>
          <w:rFonts w:ascii="ITC Avant Garde" w:hAnsi="ITC Avant Garde"/>
          <w:bCs/>
        </w:rPr>
        <w:t>de</w:t>
      </w:r>
      <w:r w:rsidR="00586A2C" w:rsidRPr="00C52112">
        <w:rPr>
          <w:rFonts w:ascii="ITC Avant Garde" w:hAnsi="ITC Avant Garde"/>
          <w:bCs/>
        </w:rPr>
        <w:t xml:space="preserve"> </w:t>
      </w:r>
      <w:r w:rsidR="003B3CEB" w:rsidRPr="00C52112">
        <w:rPr>
          <w:rFonts w:ascii="ITC Avant Garde" w:hAnsi="ITC Avant Garde"/>
          <w:bCs/>
        </w:rPr>
        <w:t>sanción</w:t>
      </w:r>
      <w:r w:rsidR="00586A2C" w:rsidRPr="00C52112">
        <w:rPr>
          <w:rFonts w:ascii="ITC Avant Garde" w:hAnsi="ITC Avant Garde"/>
          <w:bCs/>
        </w:rPr>
        <w:t xml:space="preserve"> </w:t>
      </w:r>
      <w:r w:rsidR="003B3CEB" w:rsidRPr="00C52112">
        <w:rPr>
          <w:rFonts w:ascii="ITC Avant Garde" w:hAnsi="ITC Avant Garde"/>
          <w:bCs/>
        </w:rPr>
        <w:t>innecesarios</w:t>
      </w:r>
      <w:r w:rsidR="00586A2C" w:rsidRPr="00C52112">
        <w:rPr>
          <w:rFonts w:ascii="ITC Avant Garde" w:hAnsi="ITC Avant Garde"/>
          <w:bCs/>
        </w:rPr>
        <w:t xml:space="preserve"> </w:t>
      </w:r>
      <w:r w:rsidR="003B3CEB" w:rsidRPr="00C52112">
        <w:rPr>
          <w:rFonts w:ascii="ITC Avant Garde" w:hAnsi="ITC Avant Garde"/>
          <w:bCs/>
        </w:rPr>
        <w:t>ocasionados</w:t>
      </w:r>
      <w:r w:rsidR="00586A2C" w:rsidRPr="00C52112">
        <w:rPr>
          <w:rFonts w:ascii="ITC Avant Garde" w:hAnsi="ITC Avant Garde"/>
          <w:bCs/>
        </w:rPr>
        <w:t xml:space="preserve"> </w:t>
      </w:r>
      <w:r w:rsidR="003B3CEB" w:rsidRPr="00C52112">
        <w:rPr>
          <w:rFonts w:ascii="ITC Avant Garde" w:hAnsi="ITC Avant Garde"/>
          <w:bCs/>
        </w:rPr>
        <w:t>por</w:t>
      </w:r>
      <w:r w:rsidR="00586A2C" w:rsidRPr="00C52112">
        <w:rPr>
          <w:rFonts w:ascii="ITC Avant Garde" w:hAnsi="ITC Avant Garde"/>
          <w:bCs/>
        </w:rPr>
        <w:t xml:space="preserve"> </w:t>
      </w:r>
      <w:r w:rsidR="003B3CEB" w:rsidRPr="00C52112">
        <w:rPr>
          <w:rFonts w:ascii="ITC Avant Garde" w:hAnsi="ITC Avant Garde"/>
          <w:bCs/>
        </w:rPr>
        <w:t>errores</w:t>
      </w:r>
      <w:r w:rsidR="00586A2C" w:rsidRPr="00C52112">
        <w:rPr>
          <w:rFonts w:ascii="ITC Avant Garde" w:hAnsi="ITC Avant Garde"/>
          <w:bCs/>
        </w:rPr>
        <w:t xml:space="preserve"> </w:t>
      </w:r>
      <w:r w:rsidR="003B3CEB" w:rsidRPr="00C52112">
        <w:rPr>
          <w:rFonts w:ascii="ITC Avant Garde" w:hAnsi="ITC Avant Garde"/>
          <w:bCs/>
        </w:rPr>
        <w:t>y/u</w:t>
      </w:r>
      <w:r w:rsidR="00586A2C" w:rsidRPr="00C52112">
        <w:rPr>
          <w:rFonts w:ascii="ITC Avant Garde" w:hAnsi="ITC Avant Garde"/>
          <w:bCs/>
        </w:rPr>
        <w:t xml:space="preserve"> </w:t>
      </w:r>
      <w:r w:rsidR="003B3CEB" w:rsidRPr="00C52112">
        <w:rPr>
          <w:rFonts w:ascii="ITC Avant Garde" w:hAnsi="ITC Avant Garde"/>
          <w:bCs/>
        </w:rPr>
        <w:t>omisiones</w:t>
      </w:r>
      <w:r w:rsidR="00586A2C" w:rsidRPr="00C52112">
        <w:rPr>
          <w:rFonts w:ascii="ITC Avant Garde" w:hAnsi="ITC Avant Garde"/>
          <w:bCs/>
        </w:rPr>
        <w:t xml:space="preserve"> </w:t>
      </w:r>
      <w:r w:rsidR="003B3CEB" w:rsidRPr="00C52112">
        <w:rPr>
          <w:rFonts w:ascii="ITC Avant Garde" w:hAnsi="ITC Avant Garde"/>
          <w:bCs/>
        </w:rPr>
        <w:t>de</w:t>
      </w:r>
      <w:r w:rsidR="00586A2C" w:rsidRPr="00C52112">
        <w:rPr>
          <w:rFonts w:ascii="ITC Avant Garde" w:hAnsi="ITC Avant Garde"/>
          <w:bCs/>
        </w:rPr>
        <w:t xml:space="preserve"> </w:t>
      </w:r>
      <w:r w:rsidR="003B3CEB" w:rsidRPr="00C52112">
        <w:rPr>
          <w:rFonts w:ascii="ITC Avant Garde" w:hAnsi="ITC Avant Garde"/>
          <w:bCs/>
        </w:rPr>
        <w:t>captura</w:t>
      </w:r>
      <w:r w:rsidR="00586A2C" w:rsidRPr="00C52112">
        <w:rPr>
          <w:rFonts w:ascii="ITC Avant Garde" w:hAnsi="ITC Avant Garde"/>
          <w:bCs/>
        </w:rPr>
        <w:t xml:space="preserve"> </w:t>
      </w:r>
      <w:r w:rsidR="003B3CEB" w:rsidRPr="00C52112">
        <w:rPr>
          <w:rFonts w:ascii="ITC Avant Garde" w:hAnsi="ITC Avant Garde"/>
          <w:bCs/>
        </w:rPr>
        <w:t>de</w:t>
      </w:r>
      <w:r w:rsidR="00586A2C" w:rsidRPr="00C52112">
        <w:rPr>
          <w:rFonts w:ascii="ITC Avant Garde" w:hAnsi="ITC Avant Garde"/>
          <w:bCs/>
        </w:rPr>
        <w:t xml:space="preserve"> </w:t>
      </w:r>
      <w:r w:rsidR="003B3CEB" w:rsidRPr="00C52112">
        <w:rPr>
          <w:rFonts w:ascii="ITC Avant Garde" w:hAnsi="ITC Avant Garde"/>
          <w:bCs/>
        </w:rPr>
        <w:t>la</w:t>
      </w:r>
      <w:r w:rsidR="00586A2C" w:rsidRPr="00C52112">
        <w:rPr>
          <w:rFonts w:ascii="ITC Avant Garde" w:hAnsi="ITC Avant Garde"/>
          <w:bCs/>
        </w:rPr>
        <w:t xml:space="preserve"> </w:t>
      </w:r>
      <w:r w:rsidR="003B3CEB" w:rsidRPr="00C52112">
        <w:rPr>
          <w:rFonts w:ascii="ITC Avant Garde" w:hAnsi="ITC Avant Garde"/>
          <w:bCs/>
        </w:rPr>
        <w:t>información</w:t>
      </w:r>
      <w:r w:rsidR="00586A2C" w:rsidRPr="00C52112">
        <w:rPr>
          <w:rFonts w:ascii="ITC Avant Garde" w:hAnsi="ITC Avant Garde"/>
          <w:bCs/>
        </w:rPr>
        <w:t xml:space="preserve"> </w:t>
      </w:r>
      <w:r w:rsidR="003B3CEB" w:rsidRPr="00C52112">
        <w:rPr>
          <w:rFonts w:ascii="ITC Avant Garde" w:hAnsi="ITC Avant Garde"/>
          <w:bCs/>
        </w:rPr>
        <w:t>(lo</w:t>
      </w:r>
      <w:r w:rsidR="00586A2C" w:rsidRPr="00C52112">
        <w:rPr>
          <w:rFonts w:ascii="ITC Avant Garde" w:hAnsi="ITC Avant Garde"/>
          <w:bCs/>
        </w:rPr>
        <w:t xml:space="preserve"> </w:t>
      </w:r>
      <w:r w:rsidR="003B3CEB" w:rsidRPr="00C52112">
        <w:rPr>
          <w:rFonts w:ascii="ITC Avant Garde" w:hAnsi="ITC Avant Garde"/>
          <w:bCs/>
        </w:rPr>
        <w:t>que</w:t>
      </w:r>
      <w:r w:rsidR="00586A2C" w:rsidRPr="00C52112">
        <w:rPr>
          <w:rFonts w:ascii="ITC Avant Garde" w:hAnsi="ITC Avant Garde"/>
          <w:bCs/>
        </w:rPr>
        <w:t xml:space="preserve"> </w:t>
      </w:r>
      <w:r w:rsidR="003B3CEB" w:rsidRPr="00C52112">
        <w:rPr>
          <w:rFonts w:ascii="ITC Avant Garde" w:hAnsi="ITC Avant Garde"/>
          <w:bCs/>
        </w:rPr>
        <w:t>representa</w:t>
      </w:r>
      <w:r w:rsidR="00586A2C" w:rsidRPr="00C52112">
        <w:rPr>
          <w:rFonts w:ascii="ITC Avant Garde" w:hAnsi="ITC Avant Garde"/>
          <w:bCs/>
        </w:rPr>
        <w:t xml:space="preserve"> </w:t>
      </w:r>
      <w:r w:rsidR="003B3CEB" w:rsidRPr="00C52112">
        <w:rPr>
          <w:rFonts w:ascii="ITC Avant Garde" w:hAnsi="ITC Avant Garde"/>
          <w:bCs/>
        </w:rPr>
        <w:t>una</w:t>
      </w:r>
      <w:r w:rsidR="00586A2C" w:rsidRPr="00C52112">
        <w:rPr>
          <w:rFonts w:ascii="ITC Avant Garde" w:hAnsi="ITC Avant Garde"/>
          <w:bCs/>
        </w:rPr>
        <w:t xml:space="preserve"> </w:t>
      </w:r>
      <w:r w:rsidR="003B3CEB" w:rsidRPr="00C52112">
        <w:rPr>
          <w:rFonts w:ascii="ITC Avant Garde" w:hAnsi="ITC Avant Garde"/>
          <w:bCs/>
        </w:rPr>
        <w:t>genuina</w:t>
      </w:r>
      <w:r w:rsidR="00586A2C" w:rsidRPr="00C52112">
        <w:rPr>
          <w:rFonts w:ascii="ITC Avant Garde" w:hAnsi="ITC Avant Garde"/>
          <w:bCs/>
        </w:rPr>
        <w:t xml:space="preserve"> </w:t>
      </w:r>
      <w:r w:rsidR="003B3CEB" w:rsidRPr="00C52112">
        <w:rPr>
          <w:rFonts w:ascii="ITC Avant Garde" w:hAnsi="ITC Avant Garde"/>
          <w:bCs/>
        </w:rPr>
        <w:t>mejora</w:t>
      </w:r>
      <w:r w:rsidR="00586A2C" w:rsidRPr="00C52112">
        <w:rPr>
          <w:rFonts w:ascii="ITC Avant Garde" w:hAnsi="ITC Avant Garde"/>
          <w:bCs/>
        </w:rPr>
        <w:t xml:space="preserve"> </w:t>
      </w:r>
      <w:r w:rsidR="003B3CEB" w:rsidRPr="00C52112">
        <w:rPr>
          <w:rFonts w:ascii="ITC Avant Garde" w:hAnsi="ITC Avant Garde"/>
          <w:bCs/>
        </w:rPr>
        <w:t>en</w:t>
      </w:r>
      <w:r w:rsidR="00586A2C" w:rsidRPr="00C52112">
        <w:rPr>
          <w:rFonts w:ascii="ITC Avant Garde" w:hAnsi="ITC Avant Garde"/>
          <w:bCs/>
        </w:rPr>
        <w:t xml:space="preserve"> </w:t>
      </w:r>
      <w:r w:rsidR="003B3CEB" w:rsidRPr="00C52112">
        <w:rPr>
          <w:rFonts w:ascii="ITC Avant Garde" w:hAnsi="ITC Avant Garde"/>
          <w:bCs/>
        </w:rPr>
        <w:t>la</w:t>
      </w:r>
      <w:r w:rsidR="00586A2C" w:rsidRPr="00C52112">
        <w:rPr>
          <w:rFonts w:ascii="ITC Avant Garde" w:hAnsi="ITC Avant Garde"/>
          <w:bCs/>
        </w:rPr>
        <w:t xml:space="preserve"> </w:t>
      </w:r>
      <w:r w:rsidR="003B3CEB" w:rsidRPr="00C52112">
        <w:rPr>
          <w:rFonts w:ascii="ITC Avant Garde" w:hAnsi="ITC Avant Garde"/>
          <w:bCs/>
        </w:rPr>
        <w:t>economía</w:t>
      </w:r>
      <w:r w:rsidR="00586A2C" w:rsidRPr="00C52112">
        <w:rPr>
          <w:rFonts w:ascii="ITC Avant Garde" w:hAnsi="ITC Avant Garde"/>
          <w:bCs/>
        </w:rPr>
        <w:t xml:space="preserve"> </w:t>
      </w:r>
      <w:r w:rsidR="003B3CEB" w:rsidRPr="00C52112">
        <w:rPr>
          <w:rFonts w:ascii="ITC Avant Garde" w:hAnsi="ITC Avant Garde"/>
          <w:bCs/>
        </w:rPr>
        <w:t>procesal</w:t>
      </w:r>
      <w:r w:rsidR="00586A2C" w:rsidRPr="00C52112">
        <w:rPr>
          <w:rFonts w:ascii="ITC Avant Garde" w:hAnsi="ITC Avant Garde"/>
          <w:bCs/>
        </w:rPr>
        <w:t xml:space="preserve"> </w:t>
      </w:r>
      <w:r w:rsidR="003B3CEB" w:rsidRPr="00C52112">
        <w:rPr>
          <w:rFonts w:ascii="ITC Avant Garde" w:hAnsi="ITC Avant Garde"/>
          <w:bCs/>
        </w:rPr>
        <w:t>administrativa</w:t>
      </w:r>
      <w:r w:rsidR="00586A2C" w:rsidRPr="00C52112">
        <w:rPr>
          <w:rFonts w:ascii="ITC Avant Garde" w:hAnsi="ITC Avant Garde"/>
          <w:bCs/>
        </w:rPr>
        <w:t xml:space="preserve"> </w:t>
      </w:r>
      <w:r w:rsidR="003B3CEB" w:rsidRPr="00C52112">
        <w:rPr>
          <w:rFonts w:ascii="ITC Avant Garde" w:hAnsi="ITC Avant Garde"/>
          <w:bCs/>
        </w:rPr>
        <w:lastRenderedPageBreak/>
        <w:t>del</w:t>
      </w:r>
      <w:r w:rsidR="00586A2C" w:rsidRPr="00C52112">
        <w:rPr>
          <w:rFonts w:ascii="ITC Avant Garde" w:hAnsi="ITC Avant Garde"/>
          <w:bCs/>
        </w:rPr>
        <w:t xml:space="preserve"> </w:t>
      </w:r>
      <w:r w:rsidR="003B3CEB" w:rsidRPr="00C52112">
        <w:rPr>
          <w:rFonts w:ascii="ITC Avant Garde" w:hAnsi="ITC Avant Garde"/>
          <w:bCs/>
        </w:rPr>
        <w:t>Instituto</w:t>
      </w:r>
      <w:r w:rsidR="00586A2C" w:rsidRPr="00C52112">
        <w:rPr>
          <w:rFonts w:ascii="ITC Avant Garde" w:hAnsi="ITC Avant Garde"/>
          <w:bCs/>
        </w:rPr>
        <w:t xml:space="preserve"> </w:t>
      </w:r>
      <w:r w:rsidR="003B3CEB" w:rsidRPr="00C52112">
        <w:rPr>
          <w:rFonts w:ascii="ITC Avant Garde" w:hAnsi="ITC Avant Garde"/>
          <w:bCs/>
        </w:rPr>
        <w:t>y</w:t>
      </w:r>
      <w:r w:rsidR="00586A2C" w:rsidRPr="00C52112">
        <w:rPr>
          <w:rFonts w:ascii="ITC Avant Garde" w:hAnsi="ITC Avant Garde"/>
          <w:bCs/>
        </w:rPr>
        <w:t xml:space="preserve"> </w:t>
      </w:r>
      <w:r w:rsidR="003B3CEB" w:rsidRPr="00C52112">
        <w:rPr>
          <w:rFonts w:ascii="ITC Avant Garde" w:hAnsi="ITC Avant Garde"/>
          <w:bCs/>
        </w:rPr>
        <w:t>una</w:t>
      </w:r>
      <w:r w:rsidR="00586A2C" w:rsidRPr="00C52112">
        <w:rPr>
          <w:rFonts w:ascii="ITC Avant Garde" w:hAnsi="ITC Avant Garde"/>
          <w:bCs/>
        </w:rPr>
        <w:t xml:space="preserve"> </w:t>
      </w:r>
      <w:r w:rsidR="003B3CEB" w:rsidRPr="00C52112">
        <w:rPr>
          <w:rFonts w:ascii="ITC Avant Garde" w:hAnsi="ITC Avant Garde"/>
          <w:bCs/>
        </w:rPr>
        <w:t>disminución</w:t>
      </w:r>
      <w:r w:rsidR="00586A2C" w:rsidRPr="00C52112">
        <w:rPr>
          <w:rFonts w:ascii="ITC Avant Garde" w:hAnsi="ITC Avant Garde"/>
          <w:bCs/>
        </w:rPr>
        <w:t xml:space="preserve"> </w:t>
      </w:r>
      <w:r w:rsidR="003B3CEB" w:rsidRPr="00C52112">
        <w:rPr>
          <w:rFonts w:ascii="ITC Avant Garde" w:hAnsi="ITC Avant Garde"/>
          <w:bCs/>
        </w:rPr>
        <w:t>de</w:t>
      </w:r>
      <w:r w:rsidR="00586A2C" w:rsidRPr="00C52112">
        <w:rPr>
          <w:rFonts w:ascii="ITC Avant Garde" w:hAnsi="ITC Avant Garde"/>
          <w:bCs/>
        </w:rPr>
        <w:t xml:space="preserve"> </w:t>
      </w:r>
      <w:r w:rsidR="003B3CEB" w:rsidRPr="00C52112">
        <w:rPr>
          <w:rFonts w:ascii="ITC Avant Garde" w:hAnsi="ITC Avant Garde"/>
          <w:bCs/>
        </w:rPr>
        <w:t>cargas</w:t>
      </w:r>
      <w:r w:rsidR="00586A2C" w:rsidRPr="00C52112">
        <w:rPr>
          <w:rFonts w:ascii="ITC Avant Garde" w:hAnsi="ITC Avant Garde"/>
          <w:bCs/>
        </w:rPr>
        <w:t xml:space="preserve"> </w:t>
      </w:r>
      <w:r w:rsidR="003B3CEB" w:rsidRPr="00C52112">
        <w:rPr>
          <w:rFonts w:ascii="ITC Avant Garde" w:hAnsi="ITC Avant Garde"/>
          <w:bCs/>
        </w:rPr>
        <w:t>para</w:t>
      </w:r>
      <w:r w:rsidR="00586A2C" w:rsidRPr="00C52112">
        <w:rPr>
          <w:rFonts w:ascii="ITC Avant Garde" w:hAnsi="ITC Avant Garde"/>
          <w:bCs/>
        </w:rPr>
        <w:t xml:space="preserve"> </w:t>
      </w:r>
      <w:r w:rsidR="003B3CEB" w:rsidRPr="00C52112">
        <w:rPr>
          <w:rFonts w:ascii="ITC Avant Garde" w:hAnsi="ITC Avant Garde"/>
          <w:bCs/>
        </w:rPr>
        <w:t>los</w:t>
      </w:r>
      <w:r w:rsidR="00586A2C" w:rsidRPr="00C52112">
        <w:rPr>
          <w:rFonts w:ascii="ITC Avant Garde" w:hAnsi="ITC Avant Garde"/>
          <w:bCs/>
        </w:rPr>
        <w:t xml:space="preserve"> </w:t>
      </w:r>
      <w:r w:rsidR="003B3CEB" w:rsidRPr="00C52112">
        <w:rPr>
          <w:rFonts w:ascii="ITC Avant Garde" w:hAnsi="ITC Avant Garde"/>
          <w:bCs/>
        </w:rPr>
        <w:t>radiodifusores).</w:t>
      </w:r>
    </w:p>
    <w:p w14:paraId="4CB9D4E0" w14:textId="77777777" w:rsidR="003B3CEB" w:rsidRPr="00C52112" w:rsidRDefault="003B3CEB" w:rsidP="00C52112">
      <w:pPr>
        <w:pStyle w:val="Prrafodelista"/>
        <w:spacing w:after="0" w:line="240" w:lineRule="auto"/>
        <w:contextualSpacing w:val="0"/>
        <w:jc w:val="both"/>
        <w:rPr>
          <w:rFonts w:ascii="ITC Avant Garde" w:hAnsi="ITC Avant Garde"/>
          <w:bCs/>
        </w:rPr>
      </w:pPr>
    </w:p>
    <w:p w14:paraId="10287B22" w14:textId="77777777" w:rsidR="003B3CEB" w:rsidRPr="00C52112" w:rsidRDefault="003B3CEB" w:rsidP="00C52112">
      <w:pPr>
        <w:pStyle w:val="Prrafodelista"/>
        <w:spacing w:after="0" w:line="240" w:lineRule="auto"/>
        <w:ind w:left="2112"/>
        <w:contextualSpacing w:val="0"/>
        <w:jc w:val="both"/>
        <w:rPr>
          <w:rFonts w:ascii="ITC Avant Garde" w:hAnsi="ITC Avant Garde"/>
          <w:bCs/>
        </w:rPr>
      </w:pP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propone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precisen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presten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radiodifundida</w:t>
      </w:r>
      <w:r w:rsidR="00586A2C" w:rsidRPr="00C52112">
        <w:rPr>
          <w:rFonts w:ascii="ITC Avant Garde" w:hAnsi="ITC Avant Garde"/>
          <w:bCs/>
        </w:rPr>
        <w:t xml:space="preserve"> </w:t>
      </w:r>
      <w:r w:rsidRPr="00C52112">
        <w:rPr>
          <w:rFonts w:ascii="ITC Avant Garde" w:hAnsi="ITC Avant Garde"/>
          <w:bCs/>
        </w:rPr>
        <w:t>digital</w:t>
      </w:r>
      <w:r w:rsidR="00586A2C" w:rsidRPr="00C52112">
        <w:rPr>
          <w:rFonts w:ascii="ITC Avant Garde" w:hAnsi="ITC Avant Garde"/>
          <w:bCs/>
        </w:rPr>
        <w:t xml:space="preserve"> </w:t>
      </w:r>
      <w:r w:rsidRPr="00C52112">
        <w:rPr>
          <w:rFonts w:ascii="ITC Avant Garde" w:hAnsi="ITC Avant Garde"/>
          <w:bCs/>
        </w:rPr>
        <w:t>(TDT)</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sonora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frecuencia</w:t>
      </w:r>
      <w:r w:rsidR="00586A2C" w:rsidRPr="00C52112">
        <w:rPr>
          <w:rFonts w:ascii="ITC Avant Garde" w:hAnsi="ITC Avant Garde"/>
          <w:bCs/>
        </w:rPr>
        <w:t xml:space="preserve"> </w:t>
      </w:r>
      <w:r w:rsidRPr="00C52112">
        <w:rPr>
          <w:rFonts w:ascii="ITC Avant Garde" w:hAnsi="ITC Avant Garde"/>
          <w:bCs/>
        </w:rPr>
        <w:t>modulada</w:t>
      </w:r>
      <w:r w:rsidR="00586A2C" w:rsidRPr="00C52112">
        <w:rPr>
          <w:rFonts w:ascii="ITC Avant Garde" w:hAnsi="ITC Avant Garde"/>
          <w:bCs/>
        </w:rPr>
        <w:t xml:space="preserve"> </w:t>
      </w:r>
      <w:r w:rsidRPr="00C52112">
        <w:rPr>
          <w:rFonts w:ascii="ITC Avant Garde" w:hAnsi="ITC Avant Garde"/>
          <w:bCs/>
        </w:rPr>
        <w:t>(FM),</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indicar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valor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transmisor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lugar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Radiada</w:t>
      </w:r>
      <w:r w:rsidR="00586A2C" w:rsidRPr="00C52112">
        <w:rPr>
          <w:rFonts w:ascii="ITC Avant Garde" w:hAnsi="ITC Avant Garde"/>
          <w:bCs/>
        </w:rPr>
        <w:t xml:space="preserve"> </w:t>
      </w:r>
      <w:r w:rsidRPr="00C52112">
        <w:rPr>
          <w:rFonts w:ascii="ITC Avant Garde" w:hAnsi="ITC Avant Garde"/>
          <w:bCs/>
        </w:rPr>
        <w:t>Aparente.</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presten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sonora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amplitud</w:t>
      </w:r>
      <w:r w:rsidR="00586A2C" w:rsidRPr="00C52112">
        <w:rPr>
          <w:rFonts w:ascii="ITC Avant Garde" w:hAnsi="ITC Avant Garde"/>
          <w:bCs/>
        </w:rPr>
        <w:t xml:space="preserve"> </w:t>
      </w:r>
      <w:r w:rsidRPr="00C52112">
        <w:rPr>
          <w:rFonts w:ascii="ITC Avant Garde" w:hAnsi="ITC Avant Garde"/>
          <w:bCs/>
        </w:rPr>
        <w:t>modulada</w:t>
      </w:r>
      <w:r w:rsidR="00586A2C" w:rsidRPr="00C52112">
        <w:rPr>
          <w:rFonts w:ascii="ITC Avant Garde" w:hAnsi="ITC Avant Garde"/>
          <w:bCs/>
        </w:rPr>
        <w:t xml:space="preserve"> </w:t>
      </w:r>
      <w:r w:rsidRPr="00C52112">
        <w:rPr>
          <w:rFonts w:ascii="ITC Avant Garde" w:hAnsi="ITC Avant Garde"/>
          <w:bCs/>
        </w:rPr>
        <w:t>(AM),</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indicar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valor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transmisor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lugar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(Analizar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DT-002-2016</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DT-013-2016,</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Radiada</w:t>
      </w:r>
      <w:r w:rsidR="00586A2C" w:rsidRPr="00C52112">
        <w:rPr>
          <w:rFonts w:ascii="ITC Avant Garde" w:hAnsi="ITC Avant Garde"/>
          <w:bCs/>
        </w:rPr>
        <w:t xml:space="preserve"> </w:t>
      </w:r>
      <w:r w:rsidRPr="00C52112">
        <w:rPr>
          <w:rFonts w:ascii="ITC Avant Garde" w:hAnsi="ITC Avant Garde"/>
          <w:bCs/>
        </w:rPr>
        <w:t>Aparente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parámetro</w:t>
      </w:r>
      <w:r w:rsidR="00586A2C" w:rsidRPr="00C52112">
        <w:rPr>
          <w:rFonts w:ascii="ITC Avant Garde" w:hAnsi="ITC Avant Garde"/>
          <w:bCs/>
        </w:rPr>
        <w:t xml:space="preserve"> </w:t>
      </w:r>
      <w:r w:rsidRPr="00C52112">
        <w:rPr>
          <w:rFonts w:ascii="ITC Avant Garde" w:hAnsi="ITC Avant Garde"/>
          <w:bCs/>
        </w:rPr>
        <w:t>medible,</w:t>
      </w:r>
      <w:r w:rsidR="00586A2C" w:rsidRPr="00C52112">
        <w:rPr>
          <w:rFonts w:ascii="ITC Avant Garde" w:hAnsi="ITC Avant Garde"/>
          <w:bCs/>
        </w:rPr>
        <w:t xml:space="preserve"> </w:t>
      </w:r>
      <w:r w:rsidRPr="00C52112">
        <w:rPr>
          <w:rFonts w:ascii="ITC Avant Garde" w:hAnsi="ITC Avant Garde"/>
          <w:bCs/>
        </w:rPr>
        <w:t>sino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resultado</w:t>
      </w:r>
      <w:r w:rsidR="00586A2C" w:rsidRPr="00C52112">
        <w:rPr>
          <w:rFonts w:ascii="ITC Avant Garde" w:hAnsi="ITC Avant Garde"/>
          <w:bCs/>
        </w:rPr>
        <w:t xml:space="preserve"> </w:t>
      </w:r>
      <w:r w:rsidRPr="00C52112">
        <w:rPr>
          <w:rFonts w:ascii="ITC Avant Garde" w:hAnsi="ITC Avant Garde"/>
          <w:bCs/>
        </w:rPr>
        <w:t>aritmético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fórmula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ecuación).</w:t>
      </w:r>
    </w:p>
    <w:p w14:paraId="7C086E16" w14:textId="77777777" w:rsidR="003B3CEB" w:rsidRPr="00C52112" w:rsidRDefault="003B3CEB" w:rsidP="00C52112">
      <w:pPr>
        <w:pStyle w:val="Prrafodelista"/>
        <w:spacing w:after="0" w:line="240" w:lineRule="auto"/>
        <w:contextualSpacing w:val="0"/>
        <w:jc w:val="both"/>
        <w:rPr>
          <w:rFonts w:ascii="ITC Avant Garde" w:hAnsi="ITC Avant Garde"/>
          <w:bCs/>
        </w:rPr>
      </w:pPr>
    </w:p>
    <w:p w14:paraId="6A743EAC" w14:textId="77777777" w:rsidR="003B3CEB" w:rsidRPr="00C52112" w:rsidRDefault="003B3CEB" w:rsidP="00C52112">
      <w:pPr>
        <w:pStyle w:val="Prrafodelista"/>
        <w:spacing w:after="0" w:line="240" w:lineRule="auto"/>
        <w:ind w:left="2112"/>
        <w:contextualSpacing w:val="0"/>
        <w:jc w:val="both"/>
        <w:rPr>
          <w:rFonts w:ascii="ITC Avant Garde" w:hAnsi="ITC Avant Garde"/>
          <w:bCs/>
        </w:rPr>
      </w:pP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presten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sonora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amplitud</w:t>
      </w:r>
      <w:r w:rsidR="00586A2C" w:rsidRPr="00C52112">
        <w:rPr>
          <w:rFonts w:ascii="ITC Avant Garde" w:hAnsi="ITC Avant Garde"/>
          <w:bCs/>
        </w:rPr>
        <w:t xml:space="preserve"> </w:t>
      </w:r>
      <w:r w:rsidRPr="00C52112">
        <w:rPr>
          <w:rFonts w:ascii="ITC Avant Garde" w:hAnsi="ITC Avant Garde"/>
          <w:bCs/>
        </w:rPr>
        <w:t>modulada</w:t>
      </w:r>
      <w:r w:rsidR="00586A2C" w:rsidRPr="00C52112">
        <w:rPr>
          <w:rFonts w:ascii="ITC Avant Garde" w:hAnsi="ITC Avant Garde"/>
          <w:bCs/>
        </w:rPr>
        <w:t xml:space="preserve"> </w:t>
      </w:r>
      <w:r w:rsidRPr="00C52112">
        <w:rPr>
          <w:rFonts w:ascii="ITC Avant Garde" w:hAnsi="ITC Avant Garde"/>
          <w:bCs/>
        </w:rPr>
        <w:t>(AM),</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recomienda</w:t>
      </w:r>
      <w:r w:rsidR="00586A2C" w:rsidRPr="00C52112">
        <w:rPr>
          <w:rFonts w:ascii="ITC Avant Garde" w:hAnsi="ITC Avant Garde"/>
          <w:bCs/>
        </w:rPr>
        <w:t xml:space="preserve"> </w:t>
      </w:r>
      <w:r w:rsidRPr="00C52112">
        <w:rPr>
          <w:rFonts w:ascii="ITC Avant Garde" w:hAnsi="ITC Avant Garde"/>
          <w:bCs/>
        </w:rPr>
        <w:t>eliminar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métodos</w:t>
      </w:r>
      <w:r w:rsidR="00586A2C" w:rsidRPr="00C52112">
        <w:rPr>
          <w:rFonts w:ascii="ITC Avant Garde" w:hAnsi="ITC Avant Garde"/>
          <w:bCs/>
        </w:rPr>
        <w:t xml:space="preserve"> </w:t>
      </w:r>
      <w:r w:rsidRPr="00C52112">
        <w:rPr>
          <w:rFonts w:ascii="ITC Avant Garde" w:hAnsi="ITC Avant Garde"/>
          <w:bCs/>
        </w:rPr>
        <w:t>primario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secundario,</w:t>
      </w:r>
      <w:r w:rsidR="00586A2C" w:rsidRPr="00C52112">
        <w:rPr>
          <w:rFonts w:ascii="ITC Avant Garde" w:hAnsi="ITC Avant Garde"/>
          <w:bCs/>
        </w:rPr>
        <w:t xml:space="preserve"> </w:t>
      </w:r>
      <w:r w:rsidRPr="00C52112">
        <w:rPr>
          <w:rFonts w:ascii="ITC Avant Garde" w:hAnsi="ITC Avant Garde"/>
          <w:bCs/>
        </w:rPr>
        <w:t>considerando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dichos</w:t>
      </w:r>
      <w:r w:rsidR="00586A2C" w:rsidRPr="00C52112">
        <w:rPr>
          <w:rFonts w:ascii="ITC Avant Garde" w:hAnsi="ITC Avant Garde"/>
          <w:bCs/>
        </w:rPr>
        <w:t xml:space="preserve"> </w:t>
      </w:r>
      <w:r w:rsidRPr="00C52112">
        <w:rPr>
          <w:rFonts w:ascii="ITC Avant Garde" w:hAnsi="ITC Avant Garde"/>
          <w:bCs/>
        </w:rPr>
        <w:t>métodos</w:t>
      </w:r>
      <w:r w:rsidR="00586A2C" w:rsidRPr="00C52112">
        <w:rPr>
          <w:rFonts w:ascii="ITC Avant Garde" w:hAnsi="ITC Avant Garde"/>
          <w:bCs/>
        </w:rPr>
        <w:t xml:space="preserve"> </w:t>
      </w:r>
      <w:r w:rsidRPr="00C52112">
        <w:rPr>
          <w:rFonts w:ascii="ITC Avant Garde" w:hAnsi="ITC Avant Garde"/>
          <w:bCs/>
        </w:rPr>
        <w:t>corresponden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estación.</w:t>
      </w:r>
    </w:p>
    <w:p w14:paraId="08952FEB" w14:textId="77777777" w:rsidR="003B3CEB" w:rsidRPr="00C52112" w:rsidRDefault="003B3CEB" w:rsidP="00C52112">
      <w:pPr>
        <w:pStyle w:val="Prrafodelista"/>
        <w:spacing w:after="0" w:line="240" w:lineRule="auto"/>
        <w:contextualSpacing w:val="0"/>
        <w:jc w:val="both"/>
        <w:rPr>
          <w:rFonts w:ascii="ITC Avant Garde" w:hAnsi="ITC Avant Garde"/>
          <w:bCs/>
        </w:rPr>
      </w:pPr>
    </w:p>
    <w:p w14:paraId="5E5BFF45" w14:textId="77777777" w:rsidR="0073302B" w:rsidRPr="00C52112" w:rsidRDefault="003B3CEB" w:rsidP="00C52112">
      <w:pPr>
        <w:pStyle w:val="Prrafodelista"/>
        <w:spacing w:after="0" w:line="240" w:lineRule="auto"/>
        <w:ind w:left="2124"/>
        <w:contextualSpacing w:val="0"/>
        <w:jc w:val="both"/>
        <w:rPr>
          <w:rFonts w:ascii="ITC Avant Garde" w:hAnsi="ITC Avant Garde"/>
          <w:bCs/>
        </w:rPr>
      </w:pP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sugiere</w:t>
      </w:r>
      <w:r w:rsidR="00586A2C" w:rsidRPr="00C52112">
        <w:rPr>
          <w:rFonts w:ascii="ITC Avant Garde" w:hAnsi="ITC Avant Garde"/>
          <w:bCs/>
        </w:rPr>
        <w:t xml:space="preserve"> </w:t>
      </w:r>
      <w:r w:rsidRPr="00C52112">
        <w:rPr>
          <w:rFonts w:ascii="ITC Avant Garde" w:hAnsi="ITC Avant Garde"/>
          <w:bCs/>
        </w:rPr>
        <w:t>eliminar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instrumentos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utilizados</w:t>
      </w:r>
      <w:r w:rsidR="00586A2C" w:rsidRPr="00C52112">
        <w:rPr>
          <w:rFonts w:ascii="ITC Avant Garde" w:hAnsi="ITC Avant Garde"/>
          <w:bCs/>
        </w:rPr>
        <w:t xml:space="preserve"> </w:t>
      </w:r>
      <w:r w:rsidRPr="00C52112">
        <w:rPr>
          <w:rFonts w:ascii="ITC Avant Garde" w:hAnsi="ITC Avant Garde"/>
          <w:bCs/>
        </w:rPr>
        <w:t>deban</w:t>
      </w:r>
      <w:r w:rsidR="00586A2C" w:rsidRPr="00C52112">
        <w:rPr>
          <w:rFonts w:ascii="ITC Avant Garde" w:hAnsi="ITC Avant Garde"/>
          <w:bCs/>
        </w:rPr>
        <w:t xml:space="preserve"> </w:t>
      </w:r>
      <w:r w:rsidRPr="00C52112">
        <w:rPr>
          <w:rFonts w:ascii="ITC Avant Garde" w:hAnsi="ITC Avant Garde"/>
          <w:bCs/>
        </w:rPr>
        <w:t>contar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certificado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calibración</w:t>
      </w:r>
      <w:r w:rsidR="00586A2C" w:rsidRPr="00C52112">
        <w:rPr>
          <w:rFonts w:ascii="ITC Avant Garde" w:hAnsi="ITC Avant Garde"/>
          <w:bCs/>
        </w:rPr>
        <w:t xml:space="preserve"> </w:t>
      </w:r>
      <w:r w:rsidRPr="00C52112">
        <w:rPr>
          <w:rFonts w:ascii="ITC Avant Garde" w:hAnsi="ITC Avant Garde"/>
          <w:bCs/>
        </w:rPr>
        <w:t>vigente.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escaso</w:t>
      </w:r>
      <w:r w:rsidR="00586A2C" w:rsidRPr="00C52112">
        <w:rPr>
          <w:rFonts w:ascii="ITC Avant Garde" w:hAnsi="ITC Avant Garde"/>
          <w:bCs/>
        </w:rPr>
        <w:t xml:space="preserve"> </w:t>
      </w:r>
      <w:r w:rsidRPr="00C52112">
        <w:rPr>
          <w:rFonts w:ascii="ITC Avant Garde" w:hAnsi="ITC Avant Garde"/>
          <w:bCs/>
        </w:rPr>
        <w:t>número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Laboratorios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Calibración</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instrumentos</w:t>
      </w:r>
      <w:r w:rsidR="00586A2C" w:rsidRPr="00C52112">
        <w:rPr>
          <w:rFonts w:ascii="ITC Avant Garde" w:hAnsi="ITC Avant Garde"/>
          <w:bCs/>
        </w:rPr>
        <w:t xml:space="preserve"> </w:t>
      </w:r>
      <w:r w:rsidRPr="00C52112">
        <w:rPr>
          <w:rFonts w:ascii="ITC Avant Garde" w:hAnsi="ITC Avant Garde"/>
          <w:bCs/>
        </w:rPr>
        <w:t>y/o</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aplicables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servicios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provocan</w:t>
      </w:r>
      <w:r w:rsidR="00586A2C" w:rsidRPr="00C52112">
        <w:rPr>
          <w:rFonts w:ascii="ITC Avant Garde" w:hAnsi="ITC Avant Garde"/>
          <w:bCs/>
        </w:rPr>
        <w:t xml:space="preserve"> </w:t>
      </w:r>
      <w:r w:rsidRPr="00C52112">
        <w:rPr>
          <w:rFonts w:ascii="ITC Avant Garde" w:hAnsi="ITC Avant Garde"/>
          <w:bCs/>
        </w:rPr>
        <w:t>barreras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entrada,</w:t>
      </w:r>
      <w:r w:rsidR="00586A2C" w:rsidRPr="00C52112">
        <w:rPr>
          <w:rFonts w:ascii="ITC Avant Garde" w:hAnsi="ITC Avant Garde"/>
          <w:bCs/>
        </w:rPr>
        <w:t xml:space="preserve"> </w:t>
      </w:r>
      <w:r w:rsidRPr="00C52112">
        <w:rPr>
          <w:rFonts w:ascii="ITC Avant Garde" w:hAnsi="ITC Avant Garde"/>
          <w:bCs/>
        </w:rPr>
        <w:t>altos</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emisión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certificado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calibración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tiempo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obtención;</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contrario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objetivos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propósitos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propio</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p>
    <w:p w14:paraId="0A5CDD0D" w14:textId="77777777" w:rsidR="00F63736" w:rsidRPr="00C52112" w:rsidRDefault="00F63736" w:rsidP="00C52112">
      <w:pPr>
        <w:pStyle w:val="Prrafodelista"/>
        <w:spacing w:after="0" w:line="240" w:lineRule="auto"/>
        <w:ind w:left="2124"/>
        <w:contextualSpacing w:val="0"/>
        <w:jc w:val="both"/>
        <w:rPr>
          <w:rFonts w:ascii="ITC Avant Garde" w:hAnsi="ITC Avant Garde"/>
          <w:bCs/>
        </w:rPr>
      </w:pPr>
    </w:p>
    <w:p w14:paraId="2798ED2D" w14:textId="77777777" w:rsidR="00F63736" w:rsidRPr="00C52112" w:rsidRDefault="0039469D" w:rsidP="00C52112">
      <w:pPr>
        <w:pStyle w:val="Prrafodelista"/>
        <w:numPr>
          <w:ilvl w:val="0"/>
          <w:numId w:val="20"/>
        </w:numPr>
        <w:spacing w:after="0" w:line="240" w:lineRule="auto"/>
        <w:contextualSpacing w:val="0"/>
        <w:jc w:val="both"/>
        <w:rPr>
          <w:rFonts w:ascii="ITC Avant Garde" w:hAnsi="ITC Avant Garde"/>
          <w:bCs/>
        </w:rPr>
      </w:pPr>
      <w:r w:rsidRPr="00C52112">
        <w:rPr>
          <w:rFonts w:ascii="ITC Avant Garde" w:hAnsi="ITC Avant Garde"/>
          <w:bCs/>
        </w:rPr>
        <w:t>ii.</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00F63736" w:rsidRPr="00C52112">
        <w:rPr>
          <w:rFonts w:ascii="ITC Avant Garde" w:hAnsi="ITC Avant Garde"/>
          <w:bCs/>
        </w:rPr>
        <w:t>Se</w:t>
      </w:r>
      <w:r w:rsidR="00586A2C" w:rsidRPr="00C52112">
        <w:rPr>
          <w:rFonts w:ascii="ITC Avant Garde" w:hAnsi="ITC Avant Garde"/>
          <w:bCs/>
        </w:rPr>
        <w:t xml:space="preserve"> </w:t>
      </w:r>
      <w:r w:rsidR="00F63736" w:rsidRPr="00C52112">
        <w:rPr>
          <w:rFonts w:ascii="ITC Avant Garde" w:hAnsi="ITC Avant Garde"/>
          <w:bCs/>
        </w:rPr>
        <w:t>sugiere</w:t>
      </w:r>
      <w:r w:rsidR="00586A2C" w:rsidRPr="00C52112">
        <w:rPr>
          <w:rFonts w:ascii="ITC Avant Garde" w:hAnsi="ITC Avant Garde"/>
          <w:bCs/>
        </w:rPr>
        <w:t xml:space="preserve"> </w:t>
      </w:r>
      <w:r w:rsidR="00F63736" w:rsidRPr="00C52112">
        <w:rPr>
          <w:rFonts w:ascii="ITC Avant Garde" w:hAnsi="ITC Avant Garde"/>
          <w:bCs/>
        </w:rPr>
        <w:t>que</w:t>
      </w:r>
      <w:r w:rsidR="00586A2C" w:rsidRPr="00C52112">
        <w:rPr>
          <w:rFonts w:ascii="ITC Avant Garde" w:hAnsi="ITC Avant Garde"/>
          <w:bCs/>
        </w:rPr>
        <w:t xml:space="preserve"> </w:t>
      </w:r>
      <w:r w:rsidR="00F63736" w:rsidRPr="00C52112">
        <w:rPr>
          <w:rFonts w:ascii="ITC Avant Garde" w:hAnsi="ITC Avant Garde"/>
          <w:bCs/>
        </w:rPr>
        <w:t>precisen</w:t>
      </w:r>
      <w:r w:rsidR="00586A2C" w:rsidRPr="00C52112">
        <w:rPr>
          <w:rFonts w:ascii="ITC Avant Garde" w:hAnsi="ITC Avant Garde"/>
          <w:bCs/>
        </w:rPr>
        <w:t xml:space="preserve"> </w:t>
      </w:r>
      <w:r w:rsidR="00F63736" w:rsidRPr="00C52112">
        <w:rPr>
          <w:rFonts w:ascii="ITC Avant Garde" w:hAnsi="ITC Avant Garde"/>
          <w:bCs/>
        </w:rPr>
        <w:t>la</w:t>
      </w:r>
      <w:r w:rsidR="00586A2C" w:rsidRPr="00C52112">
        <w:rPr>
          <w:rFonts w:ascii="ITC Avant Garde" w:hAnsi="ITC Avant Garde"/>
          <w:bCs/>
        </w:rPr>
        <w:t xml:space="preserve"> </w:t>
      </w:r>
      <w:r w:rsidR="00F63736" w:rsidRPr="00C52112">
        <w:rPr>
          <w:rFonts w:ascii="ITC Avant Garde" w:hAnsi="ITC Avant Garde"/>
          <w:bCs/>
        </w:rPr>
        <w:t>forma</w:t>
      </w:r>
      <w:r w:rsidR="00586A2C" w:rsidRPr="00C52112">
        <w:rPr>
          <w:rFonts w:ascii="ITC Avant Garde" w:hAnsi="ITC Avant Garde"/>
          <w:bCs/>
        </w:rPr>
        <w:t xml:space="preserve"> </w:t>
      </w:r>
      <w:r w:rsidR="00F63736" w:rsidRPr="00C52112">
        <w:rPr>
          <w:rFonts w:ascii="ITC Avant Garde" w:hAnsi="ITC Avant Garde"/>
          <w:bCs/>
        </w:rPr>
        <w:t>de</w:t>
      </w:r>
      <w:r w:rsidR="00586A2C" w:rsidRPr="00C52112">
        <w:rPr>
          <w:rFonts w:ascii="ITC Avant Garde" w:hAnsi="ITC Avant Garde"/>
          <w:bCs/>
        </w:rPr>
        <w:t xml:space="preserve"> </w:t>
      </w:r>
      <w:r w:rsidR="00F63736" w:rsidRPr="00C52112">
        <w:rPr>
          <w:rFonts w:ascii="ITC Avant Garde" w:hAnsi="ITC Avant Garde"/>
          <w:bCs/>
        </w:rPr>
        <w:t>expresar</w:t>
      </w:r>
      <w:r w:rsidR="00586A2C" w:rsidRPr="00C52112">
        <w:rPr>
          <w:rFonts w:ascii="ITC Avant Garde" w:hAnsi="ITC Avant Garde"/>
          <w:bCs/>
        </w:rPr>
        <w:t xml:space="preserve"> </w:t>
      </w:r>
      <w:r w:rsidR="00F63736" w:rsidRPr="00C52112">
        <w:rPr>
          <w:rFonts w:ascii="ITC Avant Garde" w:hAnsi="ITC Avant Garde"/>
          <w:bCs/>
        </w:rPr>
        <w:t>las</w:t>
      </w:r>
      <w:r w:rsidR="00586A2C" w:rsidRPr="00C52112">
        <w:rPr>
          <w:rFonts w:ascii="ITC Avant Garde" w:hAnsi="ITC Avant Garde"/>
          <w:bCs/>
        </w:rPr>
        <w:t xml:space="preserve"> </w:t>
      </w:r>
      <w:r w:rsidR="00F63736" w:rsidRPr="00C52112">
        <w:rPr>
          <w:rFonts w:ascii="ITC Avant Garde" w:hAnsi="ITC Avant Garde"/>
          <w:bCs/>
        </w:rPr>
        <w:t>cantidades,</w:t>
      </w:r>
      <w:r w:rsidR="00586A2C" w:rsidRPr="00C52112">
        <w:rPr>
          <w:rFonts w:ascii="ITC Avant Garde" w:hAnsi="ITC Avant Garde"/>
          <w:bCs/>
        </w:rPr>
        <w:t xml:space="preserve"> </w:t>
      </w:r>
      <w:r w:rsidR="00F63736" w:rsidRPr="00C52112">
        <w:rPr>
          <w:rFonts w:ascii="ITC Avant Garde" w:hAnsi="ITC Avant Garde"/>
          <w:bCs/>
        </w:rPr>
        <w:t>por</w:t>
      </w:r>
      <w:r w:rsidR="00586A2C" w:rsidRPr="00C52112">
        <w:rPr>
          <w:rFonts w:ascii="ITC Avant Garde" w:hAnsi="ITC Avant Garde"/>
          <w:bCs/>
        </w:rPr>
        <w:t xml:space="preserve"> </w:t>
      </w:r>
      <w:r w:rsidR="00F63736" w:rsidRPr="00C52112">
        <w:rPr>
          <w:rFonts w:ascii="ITC Avant Garde" w:hAnsi="ITC Avant Garde"/>
          <w:bCs/>
        </w:rPr>
        <w:t>ejemplo:</w:t>
      </w:r>
      <w:r w:rsidR="00586A2C" w:rsidRPr="00C52112">
        <w:rPr>
          <w:rFonts w:ascii="ITC Avant Garde" w:hAnsi="ITC Avant Garde"/>
          <w:bCs/>
        </w:rPr>
        <w:t xml:space="preserve"> </w:t>
      </w:r>
      <w:r w:rsidR="00F63736" w:rsidRPr="00C52112">
        <w:rPr>
          <w:rFonts w:ascii="ITC Avant Garde" w:hAnsi="ITC Avant Garde"/>
          <w:bCs/>
        </w:rPr>
        <w:t>se</w:t>
      </w:r>
      <w:r w:rsidR="00586A2C" w:rsidRPr="00C52112">
        <w:rPr>
          <w:rFonts w:ascii="ITC Avant Garde" w:hAnsi="ITC Avant Garde"/>
          <w:bCs/>
        </w:rPr>
        <w:t xml:space="preserve"> </w:t>
      </w:r>
      <w:r w:rsidR="00F63736" w:rsidRPr="00C52112">
        <w:rPr>
          <w:rFonts w:ascii="ITC Avant Garde" w:hAnsi="ITC Avant Garde"/>
          <w:bCs/>
        </w:rPr>
        <w:t>deben</w:t>
      </w:r>
      <w:r w:rsidR="00586A2C" w:rsidRPr="00C52112">
        <w:rPr>
          <w:rFonts w:ascii="ITC Avant Garde" w:hAnsi="ITC Avant Garde"/>
          <w:bCs/>
        </w:rPr>
        <w:t xml:space="preserve"> </w:t>
      </w:r>
      <w:r w:rsidR="00F63736" w:rsidRPr="00C52112">
        <w:rPr>
          <w:rFonts w:ascii="ITC Avant Garde" w:hAnsi="ITC Avant Garde"/>
          <w:bCs/>
        </w:rPr>
        <w:t>incluir</w:t>
      </w:r>
      <w:r w:rsidR="00586A2C" w:rsidRPr="00C52112">
        <w:rPr>
          <w:rFonts w:ascii="ITC Avant Garde" w:hAnsi="ITC Avant Garde"/>
          <w:bCs/>
        </w:rPr>
        <w:t xml:space="preserve"> </w:t>
      </w:r>
      <w:r w:rsidR="00F63736" w:rsidRPr="00C52112">
        <w:rPr>
          <w:rFonts w:ascii="ITC Avant Garde" w:hAnsi="ITC Avant Garde"/>
          <w:bCs/>
        </w:rPr>
        <w:t>símbolos</w:t>
      </w:r>
      <w:r w:rsidR="00586A2C" w:rsidRPr="00C52112">
        <w:rPr>
          <w:rFonts w:ascii="ITC Avant Garde" w:hAnsi="ITC Avant Garde"/>
          <w:bCs/>
        </w:rPr>
        <w:t xml:space="preserve"> </w:t>
      </w:r>
      <w:r w:rsidR="00F63736" w:rsidRPr="00C52112">
        <w:rPr>
          <w:rFonts w:ascii="ITC Avant Garde" w:hAnsi="ITC Avant Garde"/>
          <w:bCs/>
        </w:rPr>
        <w:t>para</w:t>
      </w:r>
      <w:r w:rsidR="00586A2C" w:rsidRPr="00C52112">
        <w:rPr>
          <w:rFonts w:ascii="ITC Avant Garde" w:hAnsi="ITC Avant Garde"/>
          <w:bCs/>
        </w:rPr>
        <w:t xml:space="preserve"> </w:t>
      </w:r>
      <w:r w:rsidR="00F63736" w:rsidRPr="00C52112">
        <w:rPr>
          <w:rFonts w:ascii="ITC Avant Garde" w:hAnsi="ITC Avant Garde"/>
          <w:bCs/>
        </w:rPr>
        <w:t>separar</w:t>
      </w:r>
      <w:r w:rsidR="00586A2C" w:rsidRPr="00C52112">
        <w:rPr>
          <w:rFonts w:ascii="ITC Avant Garde" w:hAnsi="ITC Avant Garde"/>
          <w:bCs/>
        </w:rPr>
        <w:t xml:space="preserve"> </w:t>
      </w:r>
      <w:r w:rsidR="00F63736" w:rsidRPr="00C52112">
        <w:rPr>
          <w:rFonts w:ascii="ITC Avant Garde" w:hAnsi="ITC Avant Garde"/>
          <w:bCs/>
        </w:rPr>
        <w:t>las</w:t>
      </w:r>
      <w:r w:rsidR="00586A2C" w:rsidRPr="00C52112">
        <w:rPr>
          <w:rFonts w:ascii="ITC Avant Garde" w:hAnsi="ITC Avant Garde"/>
          <w:bCs/>
        </w:rPr>
        <w:t xml:space="preserve"> </w:t>
      </w:r>
      <w:r w:rsidR="00F63736" w:rsidRPr="00C52112">
        <w:rPr>
          <w:rFonts w:ascii="ITC Avant Garde" w:hAnsi="ITC Avant Garde"/>
          <w:bCs/>
        </w:rPr>
        <w:t>unidades</w:t>
      </w:r>
      <w:r w:rsidR="00586A2C" w:rsidRPr="00C52112">
        <w:rPr>
          <w:rFonts w:ascii="ITC Avant Garde" w:hAnsi="ITC Avant Garde"/>
          <w:bCs/>
        </w:rPr>
        <w:t xml:space="preserve"> </w:t>
      </w:r>
      <w:r w:rsidR="00F63736" w:rsidRPr="00C52112">
        <w:rPr>
          <w:rFonts w:ascii="ITC Avant Garde" w:hAnsi="ITC Avant Garde"/>
          <w:bCs/>
        </w:rPr>
        <w:t>de</w:t>
      </w:r>
      <w:r w:rsidR="00586A2C" w:rsidRPr="00C52112">
        <w:rPr>
          <w:rFonts w:ascii="ITC Avant Garde" w:hAnsi="ITC Avant Garde"/>
          <w:bCs/>
        </w:rPr>
        <w:t xml:space="preserve"> </w:t>
      </w:r>
      <w:r w:rsidR="00F63736" w:rsidRPr="00C52112">
        <w:rPr>
          <w:rFonts w:ascii="ITC Avant Garde" w:hAnsi="ITC Avant Garde"/>
          <w:bCs/>
        </w:rPr>
        <w:t>millar,</w:t>
      </w:r>
      <w:r w:rsidR="00586A2C" w:rsidRPr="00C52112">
        <w:rPr>
          <w:rFonts w:ascii="ITC Avant Garde" w:hAnsi="ITC Avant Garde"/>
          <w:bCs/>
        </w:rPr>
        <w:t xml:space="preserve"> </w:t>
      </w:r>
      <w:r w:rsidR="00F63736" w:rsidRPr="00C52112">
        <w:rPr>
          <w:rFonts w:ascii="ITC Avant Garde" w:hAnsi="ITC Avant Garde"/>
          <w:bCs/>
        </w:rPr>
        <w:t>unidades</w:t>
      </w:r>
      <w:r w:rsidR="00586A2C" w:rsidRPr="00C52112">
        <w:rPr>
          <w:rFonts w:ascii="ITC Avant Garde" w:hAnsi="ITC Avant Garde"/>
          <w:bCs/>
        </w:rPr>
        <w:t xml:space="preserve"> </w:t>
      </w:r>
      <w:r w:rsidR="00F63736" w:rsidRPr="00C52112">
        <w:rPr>
          <w:rFonts w:ascii="ITC Avant Garde" w:hAnsi="ITC Avant Garde"/>
          <w:bCs/>
        </w:rPr>
        <w:t>de</w:t>
      </w:r>
      <w:r w:rsidR="00586A2C" w:rsidRPr="00C52112">
        <w:rPr>
          <w:rFonts w:ascii="ITC Avant Garde" w:hAnsi="ITC Avant Garde"/>
          <w:bCs/>
        </w:rPr>
        <w:t xml:space="preserve"> </w:t>
      </w:r>
      <w:r w:rsidR="00F63736" w:rsidRPr="00C52112">
        <w:rPr>
          <w:rFonts w:ascii="ITC Avant Garde" w:hAnsi="ITC Avant Garde"/>
          <w:bCs/>
        </w:rPr>
        <w:t>millón</w:t>
      </w:r>
      <w:r w:rsidR="00586A2C" w:rsidRPr="00C52112">
        <w:rPr>
          <w:rFonts w:ascii="ITC Avant Garde" w:hAnsi="ITC Avant Garde"/>
          <w:bCs/>
        </w:rPr>
        <w:t xml:space="preserve"> </w:t>
      </w:r>
      <w:r w:rsidR="00F63736" w:rsidRPr="00C52112">
        <w:rPr>
          <w:rFonts w:ascii="ITC Avant Garde" w:hAnsi="ITC Avant Garde"/>
          <w:bCs/>
        </w:rPr>
        <w:t>(comas,</w:t>
      </w:r>
      <w:r w:rsidR="00586A2C" w:rsidRPr="00C52112">
        <w:rPr>
          <w:rFonts w:ascii="ITC Avant Garde" w:hAnsi="ITC Avant Garde"/>
          <w:bCs/>
        </w:rPr>
        <w:t xml:space="preserve"> </w:t>
      </w:r>
      <w:r w:rsidR="00F63736" w:rsidRPr="00C52112">
        <w:rPr>
          <w:rFonts w:ascii="ITC Avant Garde" w:hAnsi="ITC Avant Garde"/>
          <w:bCs/>
        </w:rPr>
        <w:t>apóstrofo),</w:t>
      </w:r>
      <w:r w:rsidR="00586A2C" w:rsidRPr="00C52112">
        <w:rPr>
          <w:rFonts w:ascii="ITC Avant Garde" w:hAnsi="ITC Avant Garde"/>
          <w:bCs/>
        </w:rPr>
        <w:t xml:space="preserve"> </w:t>
      </w:r>
      <w:r w:rsidR="00F63736" w:rsidRPr="00C52112">
        <w:rPr>
          <w:rFonts w:ascii="ITC Avant Garde" w:hAnsi="ITC Avant Garde"/>
          <w:bCs/>
        </w:rPr>
        <w:t>entre</w:t>
      </w:r>
      <w:r w:rsidR="00586A2C" w:rsidRPr="00C52112">
        <w:rPr>
          <w:rFonts w:ascii="ITC Avant Garde" w:hAnsi="ITC Avant Garde"/>
          <w:bCs/>
        </w:rPr>
        <w:t xml:space="preserve"> </w:t>
      </w:r>
      <w:r w:rsidR="00F63736" w:rsidRPr="00C52112">
        <w:rPr>
          <w:rFonts w:ascii="ITC Avant Garde" w:hAnsi="ITC Avant Garde"/>
          <w:bCs/>
        </w:rPr>
        <w:t>otros.</w:t>
      </w:r>
    </w:p>
    <w:p w14:paraId="30CFACB1" w14:textId="77777777" w:rsidR="00F63736" w:rsidRPr="00C52112" w:rsidRDefault="00F63736" w:rsidP="00C52112">
      <w:pPr>
        <w:pStyle w:val="Prrafodelista"/>
        <w:spacing w:after="0" w:line="240" w:lineRule="auto"/>
        <w:ind w:left="2124"/>
        <w:contextualSpacing w:val="0"/>
        <w:jc w:val="both"/>
        <w:rPr>
          <w:rFonts w:ascii="ITC Avant Garde" w:hAnsi="ITC Avant Garde"/>
          <w:bCs/>
        </w:rPr>
      </w:pPr>
    </w:p>
    <w:p w14:paraId="2A20D7DF" w14:textId="77777777" w:rsidR="00F63736" w:rsidRPr="00C52112" w:rsidRDefault="00F63736" w:rsidP="00C52112">
      <w:pPr>
        <w:pStyle w:val="Prrafodelista"/>
        <w:spacing w:after="0" w:line="240" w:lineRule="auto"/>
        <w:ind w:left="2124"/>
        <w:contextualSpacing w:val="0"/>
        <w:jc w:val="both"/>
        <w:rPr>
          <w:rFonts w:ascii="ITC Avant Garde" w:hAnsi="ITC Avant Garde"/>
          <w:bCs/>
        </w:rPr>
      </w:pP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propone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precisen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Publicidad,</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Patrocinios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Montos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brutos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netos.</w:t>
      </w:r>
    </w:p>
    <w:p w14:paraId="49064A1F" w14:textId="77777777" w:rsidR="00F63736" w:rsidRPr="00C52112" w:rsidRDefault="00F63736" w:rsidP="00C52112">
      <w:pPr>
        <w:pStyle w:val="Prrafodelista"/>
        <w:spacing w:after="0" w:line="240" w:lineRule="auto"/>
        <w:ind w:left="2124"/>
        <w:contextualSpacing w:val="0"/>
        <w:jc w:val="both"/>
        <w:rPr>
          <w:rFonts w:ascii="ITC Avant Garde" w:hAnsi="ITC Avant Garde"/>
          <w:bCs/>
        </w:rPr>
      </w:pPr>
    </w:p>
    <w:p w14:paraId="11566560" w14:textId="77777777" w:rsidR="008D1DC1" w:rsidRPr="00C52112" w:rsidRDefault="008D1DC1" w:rsidP="00C52112">
      <w:pPr>
        <w:pStyle w:val="Prrafodelista"/>
        <w:numPr>
          <w:ilvl w:val="0"/>
          <w:numId w:val="20"/>
        </w:numPr>
        <w:spacing w:after="0" w:line="240" w:lineRule="auto"/>
        <w:contextualSpacing w:val="0"/>
        <w:jc w:val="both"/>
        <w:rPr>
          <w:rFonts w:ascii="ITC Avant Garde" w:hAnsi="ITC Avant Garde"/>
          <w:bCs/>
        </w:rPr>
      </w:pP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diferentes</w:t>
      </w:r>
      <w:r w:rsidR="00586A2C" w:rsidRPr="00C52112">
        <w:rPr>
          <w:rFonts w:ascii="ITC Avant Garde" w:hAnsi="ITC Avant Garde"/>
          <w:bCs/>
        </w:rPr>
        <w:t xml:space="preserve"> </w:t>
      </w:r>
      <w:r w:rsidRPr="00C52112">
        <w:rPr>
          <w:rFonts w:ascii="ITC Avant Garde" w:hAnsi="ITC Avant Garde"/>
          <w:bCs/>
        </w:rPr>
        <w:t>integrantes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Pleno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han</w:t>
      </w:r>
      <w:r w:rsidR="00586A2C" w:rsidRPr="00C52112">
        <w:rPr>
          <w:rFonts w:ascii="ITC Avant Garde" w:hAnsi="ITC Avant Garde"/>
          <w:bCs/>
        </w:rPr>
        <w:t xml:space="preserve"> </w:t>
      </w:r>
      <w:r w:rsidRPr="00C52112">
        <w:rPr>
          <w:rFonts w:ascii="ITC Avant Garde" w:hAnsi="ITC Avant Garde"/>
          <w:bCs/>
        </w:rPr>
        <w:t>defendido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carácter</w:t>
      </w:r>
      <w:r w:rsidR="00586A2C" w:rsidRPr="00C52112">
        <w:rPr>
          <w:rFonts w:ascii="ITC Avant Garde" w:hAnsi="ITC Avant Garde"/>
          <w:bCs/>
        </w:rPr>
        <w:t xml:space="preserve"> </w:t>
      </w:r>
      <w:r w:rsidRPr="00C52112">
        <w:rPr>
          <w:rFonts w:ascii="ITC Avant Garde" w:hAnsi="ITC Avant Garde"/>
          <w:bCs/>
        </w:rPr>
        <w:t>predominantemente</w:t>
      </w:r>
      <w:r w:rsidR="00586A2C" w:rsidRPr="00C52112">
        <w:rPr>
          <w:rFonts w:ascii="ITC Avant Garde" w:hAnsi="ITC Avant Garde"/>
          <w:bCs/>
        </w:rPr>
        <w:t xml:space="preserve"> </w:t>
      </w:r>
      <w:r w:rsidRPr="00C52112">
        <w:rPr>
          <w:rFonts w:ascii="ITC Avant Garde" w:hAnsi="ITC Avant Garde"/>
          <w:bCs/>
        </w:rPr>
        <w:t>técnico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especializado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funciones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llama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atención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motu</w:t>
      </w:r>
      <w:r w:rsidR="00586A2C" w:rsidRPr="00C52112">
        <w:rPr>
          <w:rFonts w:ascii="ITC Avant Garde" w:hAnsi="ITC Avant Garde"/>
          <w:bCs/>
        </w:rPr>
        <w:t xml:space="preserve"> </w:t>
      </w:r>
      <w:r w:rsidRPr="00C52112">
        <w:rPr>
          <w:rFonts w:ascii="ITC Avant Garde" w:hAnsi="ITC Avant Garde"/>
          <w:bCs/>
        </w:rPr>
        <w:t>proprio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limite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requerir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sola</w:t>
      </w:r>
      <w:r w:rsidR="00586A2C" w:rsidRPr="00C52112">
        <w:rPr>
          <w:rFonts w:ascii="ITC Avant Garde" w:hAnsi="ITC Avant Garde"/>
          <w:bCs/>
        </w:rPr>
        <w:t xml:space="preserve"> </w:t>
      </w:r>
      <w:r w:rsidRPr="00C52112">
        <w:rPr>
          <w:rFonts w:ascii="ITC Avant Garde" w:hAnsi="ITC Avant Garde"/>
          <w:bCs/>
        </w:rPr>
        <w:lastRenderedPageBreak/>
        <w:t>dimensión</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espectro</w:t>
      </w:r>
      <w:r w:rsidR="00586A2C" w:rsidRPr="00C52112">
        <w:rPr>
          <w:rFonts w:ascii="ITC Avant Garde" w:hAnsi="ITC Avant Garde"/>
          <w:bCs/>
        </w:rPr>
        <w:t xml:space="preserve"> </w:t>
      </w:r>
      <w:r w:rsidRPr="00C52112">
        <w:rPr>
          <w:rFonts w:ascii="ITC Avant Garde" w:hAnsi="ITC Avant Garde"/>
          <w:bCs/>
        </w:rPr>
        <w:t>radioeléctrico;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ver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alcance</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cobertura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vigentes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establecen</w:t>
      </w:r>
      <w:r w:rsidR="00586A2C" w:rsidRPr="00C52112">
        <w:rPr>
          <w:rFonts w:ascii="ITC Avant Garde" w:hAnsi="ITC Avant Garde"/>
          <w:bCs/>
        </w:rPr>
        <w:t xml:space="preserve"> </w:t>
      </w:r>
      <w:r w:rsidRPr="00C52112">
        <w:rPr>
          <w:rFonts w:ascii="ITC Avant Garde" w:hAnsi="ITC Avant Garde"/>
          <w:bCs/>
        </w:rPr>
        <w:t>mediciones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otras</w:t>
      </w:r>
      <w:r w:rsidR="00586A2C" w:rsidRPr="00C52112">
        <w:rPr>
          <w:rFonts w:ascii="ITC Avant Garde" w:hAnsi="ITC Avant Garde"/>
          <w:bCs/>
        </w:rPr>
        <w:t xml:space="preserve"> </w:t>
      </w:r>
      <w:r w:rsidRPr="00C52112">
        <w:rPr>
          <w:rFonts w:ascii="ITC Avant Garde" w:hAnsi="ITC Avant Garde"/>
          <w:bCs/>
        </w:rPr>
        <w:t>dos</w:t>
      </w:r>
      <w:r w:rsidR="00586A2C" w:rsidRPr="00C52112">
        <w:rPr>
          <w:rFonts w:ascii="ITC Avant Garde" w:hAnsi="ITC Avant Garde"/>
          <w:bCs/>
        </w:rPr>
        <w:t xml:space="preserve"> </w:t>
      </w:r>
      <w:r w:rsidRPr="00C52112">
        <w:rPr>
          <w:rFonts w:ascii="ITC Avant Garde" w:hAnsi="ITC Avant Garde"/>
          <w:bCs/>
        </w:rPr>
        <w:t>dimensiones,</w:t>
      </w:r>
      <w:r w:rsidR="00586A2C" w:rsidRPr="00C52112">
        <w:rPr>
          <w:rFonts w:ascii="ITC Avant Garde" w:hAnsi="ITC Avant Garde"/>
          <w:bCs/>
        </w:rPr>
        <w:t xml:space="preserve"> </w:t>
      </w:r>
      <w:r w:rsidRPr="00C52112">
        <w:rPr>
          <w:rFonts w:ascii="ITC Avant Garde" w:hAnsi="ITC Avant Garde"/>
          <w:bCs/>
        </w:rPr>
        <w:t>1)</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ocupación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espectro</w:t>
      </w:r>
      <w:r w:rsidR="00586A2C" w:rsidRPr="00C52112">
        <w:rPr>
          <w:rFonts w:ascii="ITC Avant Garde" w:hAnsi="ITC Avant Garde"/>
          <w:bCs/>
        </w:rPr>
        <w:t xml:space="preserve"> </w:t>
      </w:r>
      <w:r w:rsidRPr="00C52112">
        <w:rPr>
          <w:rFonts w:ascii="ITC Avant Garde" w:hAnsi="ITC Avant Garde"/>
          <w:bCs/>
        </w:rPr>
        <w:t>radioeléctrico</w:t>
      </w:r>
      <w:r w:rsidR="00586A2C" w:rsidRPr="00C52112">
        <w:rPr>
          <w:rFonts w:ascii="ITC Avant Garde" w:hAnsi="ITC Avant Garde"/>
          <w:bCs/>
        </w:rPr>
        <w:t xml:space="preserve"> </w:t>
      </w:r>
      <w:r w:rsidRPr="00C52112">
        <w:rPr>
          <w:rFonts w:ascii="ITC Avant Garde" w:hAnsi="ITC Avant Garde"/>
          <w:bCs/>
        </w:rPr>
        <w:t>(verificable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porcentaje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modulación</w:t>
      </w:r>
      <w:r w:rsidR="00586A2C" w:rsidRPr="00C52112">
        <w:rPr>
          <w:rFonts w:ascii="ITC Avant Garde" w:hAnsi="ITC Avant Garde"/>
          <w:bCs/>
        </w:rPr>
        <w:t xml:space="preserve"> </w:t>
      </w:r>
      <w:r w:rsidRPr="00C52112">
        <w:rPr>
          <w:rFonts w:ascii="ITC Avant Garde" w:hAnsi="ITC Avant Garde"/>
          <w:bCs/>
        </w:rPr>
        <w:t>-AM</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FM-</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máscara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emisión</w:t>
      </w:r>
      <w:r w:rsidR="00586A2C" w:rsidRPr="00C52112">
        <w:rPr>
          <w:rFonts w:ascii="ITC Avant Garde" w:hAnsi="ITC Avant Garde"/>
          <w:bCs/>
        </w:rPr>
        <w:t xml:space="preserve"> </w:t>
      </w:r>
      <w:r w:rsidRPr="00C52112">
        <w:rPr>
          <w:rFonts w:ascii="ITC Avant Garde" w:hAnsi="ITC Avant Garde"/>
          <w:bCs/>
        </w:rPr>
        <w:t>-TDT-)</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2)</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(respuesta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audiofrecuencia</w:t>
      </w:r>
      <w:r w:rsidR="00586A2C" w:rsidRPr="00C52112">
        <w:rPr>
          <w:rFonts w:ascii="ITC Avant Garde" w:hAnsi="ITC Avant Garde"/>
          <w:bCs/>
        </w:rPr>
        <w:t xml:space="preserve"> </w:t>
      </w:r>
      <w:r w:rsidRPr="00C52112">
        <w:rPr>
          <w:rFonts w:ascii="ITC Avant Garde" w:hAnsi="ITC Avant Garde"/>
          <w:bCs/>
        </w:rPr>
        <w:t>-AM</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FM-</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relación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error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modulación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tasa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errores</w:t>
      </w:r>
      <w:r w:rsidR="00586A2C" w:rsidRPr="00C52112">
        <w:rPr>
          <w:rFonts w:ascii="ITC Avant Garde" w:hAnsi="ITC Avant Garde"/>
          <w:bCs/>
        </w:rPr>
        <w:t xml:space="preserve"> </w:t>
      </w:r>
      <w:r w:rsidRPr="00C52112">
        <w:rPr>
          <w:rFonts w:ascii="ITC Avant Garde" w:hAnsi="ITC Avant Garde"/>
          <w:bCs/>
        </w:rPr>
        <w:t>binarios</w:t>
      </w:r>
      <w:r w:rsidR="00586A2C" w:rsidRPr="00C52112">
        <w:rPr>
          <w:rFonts w:ascii="ITC Avant Garde" w:hAnsi="ITC Avant Garde"/>
          <w:bCs/>
        </w:rPr>
        <w:t xml:space="preserve"> </w:t>
      </w:r>
      <w:r w:rsidRPr="00C52112">
        <w:rPr>
          <w:rFonts w:ascii="ITC Avant Garde" w:hAnsi="ITC Avant Garde"/>
          <w:bCs/>
        </w:rPr>
        <w:t>-TDT-).</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expuesto,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propone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entreguen</w:t>
      </w:r>
      <w:r w:rsidR="00586A2C" w:rsidRPr="00C52112">
        <w:rPr>
          <w:rFonts w:ascii="ITC Avant Garde" w:hAnsi="ITC Avant Garde"/>
          <w:bCs/>
        </w:rPr>
        <w:t xml:space="preserve"> </w:t>
      </w:r>
      <w:r w:rsidRPr="00C52112">
        <w:rPr>
          <w:rFonts w:ascii="ITC Avant Garde" w:hAnsi="ITC Avant Garde"/>
          <w:bCs/>
        </w:rPr>
        <w:t>mediciones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ocupación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espectro</w:t>
      </w:r>
      <w:r w:rsidR="00586A2C" w:rsidRPr="00C52112">
        <w:rPr>
          <w:rFonts w:ascii="ITC Avant Garde" w:hAnsi="ITC Avant Garde"/>
          <w:bCs/>
        </w:rPr>
        <w:t xml:space="preserve"> </w:t>
      </w:r>
      <w:r w:rsidRPr="00C52112">
        <w:rPr>
          <w:rFonts w:ascii="ITC Avant Garde" w:hAnsi="ITC Avant Garde"/>
          <w:bCs/>
        </w:rPr>
        <w:t>radioeléctrico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servicio.</w:t>
      </w:r>
    </w:p>
    <w:p w14:paraId="3A7BCCBF" w14:textId="77777777" w:rsidR="008D1DC1" w:rsidRPr="00C52112" w:rsidRDefault="008D1DC1" w:rsidP="00C52112">
      <w:pPr>
        <w:pStyle w:val="Prrafodelista"/>
        <w:spacing w:after="0" w:line="240" w:lineRule="auto"/>
        <w:ind w:left="2124"/>
        <w:contextualSpacing w:val="0"/>
        <w:jc w:val="both"/>
        <w:rPr>
          <w:rFonts w:ascii="ITC Avant Garde" w:hAnsi="ITC Avant Garde"/>
          <w:bCs/>
        </w:rPr>
      </w:pPr>
    </w:p>
    <w:p w14:paraId="3A6A900E" w14:textId="77777777" w:rsidR="008D1DC1" w:rsidRPr="00C52112" w:rsidRDefault="008D1DC1" w:rsidP="00C52112">
      <w:pPr>
        <w:pStyle w:val="Prrafodelista"/>
        <w:spacing w:after="0" w:line="240" w:lineRule="auto"/>
        <w:ind w:left="2124"/>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Constitución</w:t>
      </w:r>
      <w:r w:rsidR="00586A2C" w:rsidRPr="00C52112">
        <w:rPr>
          <w:rFonts w:ascii="ITC Avant Garde" w:hAnsi="ITC Avant Garde"/>
          <w:bCs/>
        </w:rPr>
        <w:t xml:space="preserve"> </w:t>
      </w:r>
      <w:r w:rsidRPr="00C52112">
        <w:rPr>
          <w:rFonts w:ascii="ITC Avant Garde" w:hAnsi="ITC Avant Garde"/>
          <w:bCs/>
        </w:rPr>
        <w:t>Política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Estados</w:t>
      </w:r>
      <w:r w:rsidR="00586A2C" w:rsidRPr="00C52112">
        <w:rPr>
          <w:rFonts w:ascii="ITC Avant Garde" w:hAnsi="ITC Avant Garde"/>
          <w:bCs/>
        </w:rPr>
        <w:t xml:space="preserve"> </w:t>
      </w:r>
      <w:r w:rsidRPr="00C52112">
        <w:rPr>
          <w:rFonts w:ascii="ITC Avant Garde" w:hAnsi="ITC Avant Garde"/>
          <w:bCs/>
        </w:rPr>
        <w:t>Unidos</w:t>
      </w:r>
      <w:r w:rsidR="00586A2C" w:rsidRPr="00C52112">
        <w:rPr>
          <w:rFonts w:ascii="ITC Avant Garde" w:hAnsi="ITC Avant Garde"/>
          <w:bCs/>
        </w:rPr>
        <w:t xml:space="preserve"> </w:t>
      </w:r>
      <w:r w:rsidRPr="00C52112">
        <w:rPr>
          <w:rFonts w:ascii="ITC Avant Garde" w:hAnsi="ITC Avant Garde"/>
          <w:bCs/>
        </w:rPr>
        <w:t>Mexicanos</w:t>
      </w:r>
      <w:r w:rsidR="00586A2C" w:rsidRPr="00C52112">
        <w:rPr>
          <w:rFonts w:ascii="ITC Avant Garde" w:hAnsi="ITC Avant Garde"/>
          <w:bCs/>
        </w:rPr>
        <w:t xml:space="preserve"> </w:t>
      </w:r>
      <w:r w:rsidRPr="00C52112">
        <w:rPr>
          <w:rFonts w:ascii="ITC Avant Garde" w:hAnsi="ITC Avant Garde"/>
          <w:bCs/>
        </w:rPr>
        <w:t>establece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garantizar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Derechos</w:t>
      </w:r>
      <w:r w:rsidR="00586A2C" w:rsidRPr="00C52112">
        <w:rPr>
          <w:rFonts w:ascii="ITC Avant Garde" w:hAnsi="ITC Avant Garde"/>
          <w:bCs/>
        </w:rPr>
        <w:t xml:space="preserve"> </w:t>
      </w:r>
      <w:r w:rsidRPr="00C52112">
        <w:rPr>
          <w:rFonts w:ascii="ITC Avant Garde" w:hAnsi="ITC Avant Garde"/>
          <w:bCs/>
        </w:rPr>
        <w:t>Humanos,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dotó</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Estado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forma</w:t>
      </w:r>
      <w:r w:rsidR="00586A2C" w:rsidRPr="00C52112">
        <w:rPr>
          <w:rFonts w:ascii="ITC Avant Garde" w:hAnsi="ITC Avant Garde"/>
          <w:bCs/>
        </w:rPr>
        <w:t xml:space="preserve"> </w:t>
      </w:r>
      <w:r w:rsidRPr="00C52112">
        <w:rPr>
          <w:rFonts w:ascii="ITC Avant Garde" w:hAnsi="ITC Avant Garde"/>
          <w:bCs/>
        </w:rPr>
        <w:t>expresa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deber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prevenir</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violaciones.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intención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“cesar”</w:t>
      </w:r>
      <w:r w:rsidR="00586A2C" w:rsidRPr="00C52112">
        <w:rPr>
          <w:rFonts w:ascii="ITC Avant Garde" w:hAnsi="ITC Avant Garde"/>
          <w:bCs/>
        </w:rPr>
        <w:t xml:space="preserve"> </w:t>
      </w:r>
      <w:r w:rsidRPr="00C52112">
        <w:rPr>
          <w:rFonts w:ascii="ITC Avant Garde" w:hAnsi="ITC Avant Garde"/>
          <w:bCs/>
        </w:rPr>
        <w:t>(aunque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Derechos</w:t>
      </w:r>
      <w:r w:rsidR="00586A2C" w:rsidRPr="00C52112">
        <w:rPr>
          <w:rFonts w:ascii="ITC Avant Garde" w:hAnsi="ITC Avant Garde"/>
          <w:bCs/>
        </w:rPr>
        <w:t xml:space="preserve"> </w:t>
      </w:r>
      <w:r w:rsidRPr="00C52112">
        <w:rPr>
          <w:rFonts w:ascii="ITC Avant Garde" w:hAnsi="ITC Avant Garde"/>
          <w:bCs/>
        </w:rPr>
        <w:t>Humanos</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erga</w:t>
      </w:r>
      <w:r w:rsidR="00586A2C" w:rsidRPr="00C52112">
        <w:rPr>
          <w:rFonts w:ascii="ITC Avant Garde" w:hAnsi="ITC Avant Garde"/>
          <w:bCs/>
        </w:rPr>
        <w:t xml:space="preserve"> </w:t>
      </w:r>
      <w:r w:rsidRPr="00C52112">
        <w:rPr>
          <w:rFonts w:ascii="ITC Avant Garde" w:hAnsi="ITC Avant Garde"/>
          <w:bCs/>
        </w:rPr>
        <w:t>omnes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Estados)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garantizar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servicios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reducir</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mecanismos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protección,</w:t>
      </w:r>
      <w:r w:rsidR="00586A2C" w:rsidRPr="00C52112">
        <w:rPr>
          <w:rFonts w:ascii="ITC Avant Garde" w:hAnsi="ITC Avant Garde"/>
          <w:bCs/>
        </w:rPr>
        <w:t xml:space="preserve"> </w:t>
      </w:r>
      <w:r w:rsidRPr="00C52112">
        <w:rPr>
          <w:rFonts w:ascii="ITC Avant Garde" w:hAnsi="ITC Avant Garde"/>
          <w:bCs/>
        </w:rPr>
        <w:t>representa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riesgo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libertad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expresión,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acceso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derechos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audiencias.</w:t>
      </w:r>
    </w:p>
    <w:p w14:paraId="25254CAB" w14:textId="77777777" w:rsidR="008D1DC1" w:rsidRPr="00C52112" w:rsidRDefault="008D1DC1" w:rsidP="00C52112">
      <w:pPr>
        <w:pStyle w:val="Prrafodelista"/>
        <w:spacing w:after="0" w:line="240" w:lineRule="auto"/>
        <w:ind w:left="2124"/>
        <w:contextualSpacing w:val="0"/>
        <w:jc w:val="both"/>
        <w:rPr>
          <w:rFonts w:ascii="ITC Avant Garde" w:hAnsi="ITC Avant Garde"/>
          <w:bCs/>
        </w:rPr>
      </w:pPr>
    </w:p>
    <w:p w14:paraId="22FAFEF6" w14:textId="77777777" w:rsidR="008D1DC1" w:rsidRPr="00C52112" w:rsidRDefault="008D1DC1" w:rsidP="00C52112">
      <w:pPr>
        <w:pStyle w:val="Prrafodelista"/>
        <w:spacing w:after="0" w:line="240" w:lineRule="auto"/>
        <w:ind w:left="2124"/>
        <w:contextualSpacing w:val="0"/>
        <w:jc w:val="both"/>
        <w:rPr>
          <w:rFonts w:ascii="ITC Avant Garde" w:hAnsi="ITC Avant Garde"/>
          <w:bCs/>
        </w:rPr>
      </w:pP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expuesto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documento</w:t>
      </w:r>
      <w:r w:rsidR="00586A2C" w:rsidRPr="00C52112">
        <w:rPr>
          <w:rFonts w:ascii="ITC Avant Garde" w:hAnsi="ITC Avant Garde"/>
          <w:bCs/>
        </w:rPr>
        <w:t xml:space="preserve"> </w:t>
      </w:r>
      <w:r w:rsidRPr="00C52112">
        <w:rPr>
          <w:rFonts w:ascii="ITC Avant Garde" w:hAnsi="ITC Avant Garde"/>
          <w:bCs/>
        </w:rPr>
        <w:t>denominado</w:t>
      </w:r>
      <w:r w:rsidR="00586A2C" w:rsidRPr="00C52112">
        <w:rPr>
          <w:rFonts w:ascii="ITC Avant Garde" w:hAnsi="ITC Avant Garde"/>
          <w:bCs/>
        </w:rPr>
        <w:t xml:space="preserve"> </w:t>
      </w:r>
      <w:r w:rsidRPr="00C52112">
        <w:rPr>
          <w:rFonts w:ascii="ITC Avant Garde" w:hAnsi="ITC Avant Garde"/>
          <w:bCs/>
        </w:rPr>
        <w:t>“Mejorando</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trámites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reducción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cargas</w:t>
      </w:r>
      <w:r w:rsidR="00586A2C" w:rsidRPr="00C52112">
        <w:rPr>
          <w:rFonts w:ascii="ITC Avant Garde" w:hAnsi="ITC Avant Garde"/>
          <w:bCs/>
        </w:rPr>
        <w:t xml:space="preserve"> </w:t>
      </w:r>
      <w:r w:rsidRPr="00C52112">
        <w:rPr>
          <w:rFonts w:ascii="ITC Avant Garde" w:hAnsi="ITC Avant Garde"/>
          <w:bCs/>
        </w:rPr>
        <w:t>administrativas,</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México”;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ahorro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fundamenta</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ver</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tecnologías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minería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empleará</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cantidad</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tipo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envíen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pretenden</w:t>
      </w:r>
      <w:r w:rsidR="00586A2C" w:rsidRPr="00C52112">
        <w:rPr>
          <w:rFonts w:ascii="ITC Avant Garde" w:hAnsi="ITC Avant Garde"/>
          <w:bCs/>
        </w:rPr>
        <w:t xml:space="preserve"> </w:t>
      </w:r>
      <w:r w:rsidRPr="00C52112">
        <w:rPr>
          <w:rFonts w:ascii="ITC Avant Garde" w:hAnsi="ITC Avant Garde"/>
          <w:bCs/>
        </w:rPr>
        <w:t>eliminar</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ponen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riesgo</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servicios</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continuidad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éstos,</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dificultará</w:t>
      </w:r>
      <w:r w:rsidR="00586A2C" w:rsidRPr="00C52112">
        <w:rPr>
          <w:rFonts w:ascii="ITC Avant Garde" w:hAnsi="ITC Avant Garde"/>
          <w:bCs/>
        </w:rPr>
        <w:t xml:space="preserve"> </w:t>
      </w:r>
      <w:r w:rsidRPr="00C52112">
        <w:rPr>
          <w:rFonts w:ascii="ITC Avant Garde" w:hAnsi="ITC Avant Garde"/>
          <w:bCs/>
        </w:rPr>
        <w:t>identificar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manera</w:t>
      </w:r>
      <w:r w:rsidR="00586A2C" w:rsidRPr="00C52112">
        <w:rPr>
          <w:rFonts w:ascii="ITC Avant Garde" w:hAnsi="ITC Avant Garde"/>
          <w:bCs/>
        </w:rPr>
        <w:t xml:space="preserve"> </w:t>
      </w:r>
      <w:r w:rsidRPr="00C52112">
        <w:rPr>
          <w:rFonts w:ascii="ITC Avant Garde" w:hAnsi="ITC Avant Garde"/>
          <w:bCs/>
        </w:rPr>
        <w:t>oportuna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mantenimientos</w:t>
      </w:r>
      <w:r w:rsidR="00586A2C" w:rsidRPr="00C52112">
        <w:rPr>
          <w:rFonts w:ascii="ITC Avant Garde" w:hAnsi="ITC Avant Garde"/>
          <w:bCs/>
        </w:rPr>
        <w:t xml:space="preserve"> </w:t>
      </w:r>
      <w:r w:rsidRPr="00C52112">
        <w:rPr>
          <w:rFonts w:ascii="ITC Avant Garde" w:hAnsi="ITC Avant Garde"/>
          <w:bCs/>
        </w:rPr>
        <w:t>preventivos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instrumentos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dispositivos</w:t>
      </w:r>
      <w:r w:rsidR="00586A2C" w:rsidRPr="00C52112">
        <w:rPr>
          <w:rFonts w:ascii="ITC Avant Garde" w:hAnsi="ITC Avant Garde"/>
          <w:bCs/>
        </w:rPr>
        <w:t xml:space="preserve"> </w:t>
      </w:r>
      <w:r w:rsidRPr="00C52112">
        <w:rPr>
          <w:rFonts w:ascii="ITC Avant Garde" w:hAnsi="ITC Avant Garde"/>
          <w:bCs/>
        </w:rPr>
        <w:t>necesarios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servicios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p>
    <w:p w14:paraId="1213D7BF" w14:textId="77777777" w:rsidR="008D1DC1" w:rsidRPr="00C52112" w:rsidRDefault="008D1DC1" w:rsidP="00C52112">
      <w:pPr>
        <w:pStyle w:val="Prrafodelista"/>
        <w:spacing w:after="0" w:line="240" w:lineRule="auto"/>
        <w:ind w:left="2124"/>
        <w:contextualSpacing w:val="0"/>
        <w:jc w:val="both"/>
        <w:rPr>
          <w:rFonts w:ascii="ITC Avant Garde" w:hAnsi="ITC Avant Garde"/>
          <w:bCs/>
        </w:rPr>
      </w:pPr>
    </w:p>
    <w:p w14:paraId="1E486C97" w14:textId="77777777" w:rsidR="008D1DC1" w:rsidRPr="00C52112" w:rsidRDefault="008D1DC1" w:rsidP="00C52112">
      <w:pPr>
        <w:pStyle w:val="Prrafodelista"/>
        <w:spacing w:after="0" w:line="240" w:lineRule="auto"/>
        <w:ind w:left="2124"/>
        <w:contextualSpacing w:val="0"/>
        <w:jc w:val="both"/>
        <w:rPr>
          <w:rFonts w:ascii="ITC Avant Garde" w:hAnsi="ITC Avant Garde"/>
          <w:bCs/>
        </w:rPr>
      </w:pP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resultado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antes</w:t>
      </w:r>
      <w:r w:rsidR="00586A2C" w:rsidRPr="00C52112">
        <w:rPr>
          <w:rFonts w:ascii="ITC Avant Garde" w:hAnsi="ITC Avant Garde"/>
          <w:bCs/>
        </w:rPr>
        <w:t xml:space="preserve"> </w:t>
      </w:r>
      <w:r w:rsidRPr="00C52112">
        <w:rPr>
          <w:rFonts w:ascii="ITC Avant Garde" w:hAnsi="ITC Avant Garde"/>
          <w:bCs/>
        </w:rPr>
        <w:t>descrito,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hace</w:t>
      </w:r>
      <w:r w:rsidR="00586A2C" w:rsidRPr="00C52112">
        <w:rPr>
          <w:rFonts w:ascii="ITC Avant Garde" w:hAnsi="ITC Avant Garde"/>
          <w:bCs/>
        </w:rPr>
        <w:t xml:space="preserve"> </w:t>
      </w:r>
      <w:r w:rsidRPr="00C52112">
        <w:rPr>
          <w:rFonts w:ascii="ITC Avant Garde" w:hAnsi="ITC Avant Garde"/>
          <w:bCs/>
        </w:rPr>
        <w:t>necesario</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estudio</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robusto</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beneficios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obtendrían</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audiencias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reducción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anual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entregará.</w:t>
      </w:r>
    </w:p>
    <w:p w14:paraId="5B7AAB27" w14:textId="77777777" w:rsidR="008D1DC1" w:rsidRPr="00C52112" w:rsidRDefault="008D1DC1" w:rsidP="00C52112">
      <w:pPr>
        <w:pStyle w:val="Prrafodelista"/>
        <w:spacing w:after="0" w:line="240" w:lineRule="auto"/>
        <w:ind w:left="2124"/>
        <w:contextualSpacing w:val="0"/>
        <w:jc w:val="both"/>
        <w:rPr>
          <w:rFonts w:ascii="ITC Avant Garde" w:hAnsi="ITC Avant Garde"/>
          <w:bCs/>
        </w:rPr>
      </w:pPr>
    </w:p>
    <w:p w14:paraId="0C04F041" w14:textId="77777777" w:rsidR="0039469D" w:rsidRPr="00C52112" w:rsidRDefault="0039469D" w:rsidP="00C52112">
      <w:pPr>
        <w:pStyle w:val="Prrafodelista"/>
        <w:spacing w:after="0" w:line="240" w:lineRule="auto"/>
        <w:ind w:left="2124"/>
        <w:contextualSpacing w:val="0"/>
        <w:jc w:val="both"/>
        <w:rPr>
          <w:rFonts w:ascii="ITC Avant Garde" w:hAnsi="ITC Avant Garde"/>
          <w:bCs/>
        </w:rPr>
      </w:pPr>
    </w:p>
    <w:p w14:paraId="3481B578" w14:textId="77777777" w:rsidR="0039469D" w:rsidRPr="00C52112" w:rsidRDefault="0039469D" w:rsidP="00C52112">
      <w:pPr>
        <w:pStyle w:val="Prrafodelista"/>
        <w:spacing w:after="0" w:line="240" w:lineRule="auto"/>
        <w:ind w:left="2124"/>
        <w:contextualSpacing w:val="0"/>
        <w:jc w:val="both"/>
        <w:rPr>
          <w:rFonts w:ascii="ITC Avant Garde" w:hAnsi="ITC Avant Garde"/>
          <w:bCs/>
        </w:rPr>
      </w:pPr>
    </w:p>
    <w:p w14:paraId="6F1B9DD9" w14:textId="77777777" w:rsidR="00CE0BF3" w:rsidRPr="00C52112" w:rsidRDefault="0073302B" w:rsidP="00C52112">
      <w:pPr>
        <w:pStyle w:val="Ttulo3"/>
        <w:numPr>
          <w:ilvl w:val="0"/>
          <w:numId w:val="22"/>
        </w:numPr>
        <w:spacing w:before="0" w:after="0"/>
        <w:ind w:left="284"/>
        <w:contextualSpacing w:val="0"/>
      </w:pPr>
      <w:bookmarkStart w:id="23" w:name="_Toc133347073"/>
      <w:r w:rsidRPr="00C52112">
        <w:lastRenderedPageBreak/>
        <w:t>Participación</w:t>
      </w:r>
      <w:r w:rsidR="00586A2C" w:rsidRPr="00C52112">
        <w:t xml:space="preserve"> </w:t>
      </w:r>
      <w:r w:rsidRPr="00C52112">
        <w:t>de</w:t>
      </w:r>
      <w:r w:rsidR="00586A2C" w:rsidRPr="00C52112">
        <w:t xml:space="preserve"> </w:t>
      </w:r>
      <w:r w:rsidR="001C75D1" w:rsidRPr="00C52112">
        <w:t>Venancio</w:t>
      </w:r>
      <w:r w:rsidR="00586A2C" w:rsidRPr="00C52112">
        <w:t xml:space="preserve"> </w:t>
      </w:r>
      <w:r w:rsidR="001C75D1" w:rsidRPr="00C52112">
        <w:t>de</w:t>
      </w:r>
      <w:r w:rsidR="00586A2C" w:rsidRPr="00C52112">
        <w:t xml:space="preserve"> </w:t>
      </w:r>
      <w:r w:rsidR="001C75D1" w:rsidRPr="00C52112">
        <w:t>Jesús</w:t>
      </w:r>
      <w:r w:rsidR="00586A2C" w:rsidRPr="00C52112">
        <w:t xml:space="preserve"> </w:t>
      </w:r>
      <w:r w:rsidR="001C75D1" w:rsidRPr="00C52112">
        <w:t>Báez</w:t>
      </w:r>
      <w:r w:rsidR="00586A2C" w:rsidRPr="00C52112">
        <w:t xml:space="preserve"> </w:t>
      </w:r>
      <w:r w:rsidR="001C75D1" w:rsidRPr="00C52112">
        <w:t>Flores</w:t>
      </w:r>
      <w:bookmarkEnd w:id="23"/>
    </w:p>
    <w:p w14:paraId="11838532"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7D999046" w14:textId="77777777" w:rsidR="00CE0BF3"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w:t>
      </w:r>
      <w:r w:rsidR="00586A2C" w:rsidRPr="00C52112">
        <w:rPr>
          <w:rFonts w:ascii="ITC Avant Garde" w:hAnsi="ITC Avant Garde"/>
          <w:bCs/>
        </w:rPr>
        <w:t xml:space="preserve"> </w:t>
      </w:r>
      <w:r w:rsidR="00B41854" w:rsidRPr="00C52112">
        <w:rPr>
          <w:rFonts w:ascii="ITC Avant Garde" w:hAnsi="ITC Avant Garde"/>
          <w:bCs/>
        </w:rPr>
        <w:t>Venancio</w:t>
      </w:r>
      <w:r w:rsidR="00586A2C" w:rsidRPr="00C52112">
        <w:rPr>
          <w:rFonts w:ascii="ITC Avant Garde" w:hAnsi="ITC Avant Garde"/>
          <w:bCs/>
        </w:rPr>
        <w:t xml:space="preserve"> </w:t>
      </w:r>
      <w:r w:rsidR="00B41854" w:rsidRPr="00C52112">
        <w:rPr>
          <w:rFonts w:ascii="ITC Avant Garde" w:hAnsi="ITC Avant Garde"/>
          <w:bCs/>
        </w:rPr>
        <w:t>de</w:t>
      </w:r>
      <w:r w:rsidR="00586A2C" w:rsidRPr="00C52112">
        <w:rPr>
          <w:rFonts w:ascii="ITC Avant Garde" w:hAnsi="ITC Avant Garde"/>
          <w:bCs/>
        </w:rPr>
        <w:t xml:space="preserve"> </w:t>
      </w:r>
      <w:r w:rsidR="00B41854" w:rsidRPr="00C52112">
        <w:rPr>
          <w:rFonts w:ascii="ITC Avant Garde" w:hAnsi="ITC Avant Garde"/>
          <w:bCs/>
        </w:rPr>
        <w:t>Jesús</w:t>
      </w:r>
      <w:r w:rsidR="00586A2C" w:rsidRPr="00C52112">
        <w:rPr>
          <w:rFonts w:ascii="ITC Avant Garde" w:hAnsi="ITC Avant Garde"/>
          <w:bCs/>
        </w:rPr>
        <w:t xml:space="preserve"> </w:t>
      </w:r>
      <w:r w:rsidR="00B41854" w:rsidRPr="00C52112">
        <w:rPr>
          <w:rFonts w:ascii="ITC Avant Garde" w:hAnsi="ITC Avant Garde"/>
          <w:bCs/>
        </w:rPr>
        <w:t>Báez</w:t>
      </w:r>
      <w:r w:rsidR="00586A2C" w:rsidRPr="00C52112">
        <w:rPr>
          <w:rFonts w:ascii="ITC Avant Garde" w:hAnsi="ITC Avant Garde"/>
          <w:bCs/>
        </w:rPr>
        <w:t xml:space="preserve"> </w:t>
      </w:r>
      <w:r w:rsidR="00B41854" w:rsidRPr="00C52112">
        <w:rPr>
          <w:rFonts w:ascii="ITC Avant Garde" w:hAnsi="ITC Avant Garde"/>
          <w:bCs/>
        </w:rPr>
        <w:t>Flores</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p>
    <w:p w14:paraId="0740C7B7" w14:textId="77777777" w:rsidR="0073302B" w:rsidRPr="00C52112" w:rsidRDefault="0073302B" w:rsidP="00C52112">
      <w:pPr>
        <w:pStyle w:val="Prrafodelista"/>
        <w:spacing w:after="0" w:line="240" w:lineRule="auto"/>
        <w:contextualSpacing w:val="0"/>
        <w:jc w:val="both"/>
        <w:rPr>
          <w:rFonts w:ascii="ITC Avant Garde" w:hAnsi="ITC Avant Garde"/>
          <w:bCs/>
        </w:rPr>
      </w:pPr>
    </w:p>
    <w:p w14:paraId="5B3A7BBD" w14:textId="77777777" w:rsidR="0073302B" w:rsidRPr="00C52112" w:rsidRDefault="00B60073" w:rsidP="00C52112">
      <w:pPr>
        <w:spacing w:after="0" w:line="240" w:lineRule="auto"/>
        <w:ind w:left="2124"/>
        <w:jc w:val="both"/>
        <w:rPr>
          <w:rFonts w:ascii="ITC Avant Garde" w:hAnsi="ITC Avant Garde"/>
          <w:bCs/>
        </w:rPr>
      </w:pPr>
      <w:r w:rsidRPr="00C52112">
        <w:rPr>
          <w:rFonts w:ascii="ITC Avant Garde" w:eastAsia="Arial Narrow" w:hAnsi="ITC Avant Garde" w:cs="Arial Narrow"/>
          <w:bCs/>
          <w:w w:val="105"/>
        </w:rPr>
        <w:t>El</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trámite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que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se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pretende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modificar,</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UC-01-020,</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relacionado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con</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el</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reporte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anual</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de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la</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información</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técnica,</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legal</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y</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programática</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(y</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económica),</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anulando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la</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intervención</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de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un</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profesional</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acreditado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por</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el</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Instituto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como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coadyuvante,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para</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asegurar</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que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las</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emisoras</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de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radio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televisión</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cumplan</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con</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lo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autorizado,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bajo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el</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argumento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de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que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representa</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un</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costo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elevado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para</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el</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concesionario,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en</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realidad,</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a</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mi</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parecer,</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es</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convertir</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a</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ese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trámite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en</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un</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documento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de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buena</w:t>
      </w:r>
      <w:r w:rsidR="00586A2C" w:rsidRPr="00C52112">
        <w:rPr>
          <w:rFonts w:ascii="ITC Avant Garde" w:eastAsia="Arial Narrow" w:hAnsi="ITC Avant Garde" w:cs="Arial Narrow"/>
          <w:bCs/>
          <w:w w:val="105"/>
        </w:rPr>
        <w:t xml:space="preserve"> </w:t>
      </w:r>
      <w:proofErr w:type="spellStart"/>
      <w:r w:rsidRPr="00C52112">
        <w:rPr>
          <w:rFonts w:ascii="ITC Avant Garde" w:eastAsia="Arial Narrow" w:hAnsi="ITC Avant Garde" w:cs="Arial Narrow"/>
          <w:bCs/>
          <w:w w:val="105"/>
        </w:rPr>
        <w:t>fé</w:t>
      </w:r>
      <w:proofErr w:type="spellEnd"/>
      <w:r w:rsidR="00586A2C" w:rsidRPr="00C52112">
        <w:rPr>
          <w:rFonts w:ascii="ITC Avant Garde" w:eastAsia="Arial Narrow" w:hAnsi="ITC Avant Garde" w:cs="Arial Narrow"/>
          <w:bCs/>
          <w:w w:val="105"/>
        </w:rPr>
        <w:t xml:space="preserve"> </w:t>
      </w:r>
      <w:r w:rsidR="008762E0" w:rsidRPr="00C52112">
        <w:rPr>
          <w:rFonts w:ascii="ITC Avant Garde" w:eastAsia="Arial Narrow" w:hAnsi="ITC Avant Garde" w:cs="Arial Narrow"/>
          <w:bCs/>
          <w:w w:val="105"/>
        </w:rPr>
        <w:t>[sic]</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que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le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permitirá</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a</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la</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Autoridad,</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ignorar</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las</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condiciones</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reales</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de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un</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sistema</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radiodifundido</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Cs/>
          <w:w w:val="105"/>
        </w:rPr>
        <w:t>que</w:t>
      </w:r>
      <w:r w:rsidR="00586A2C" w:rsidRPr="00C52112">
        <w:rPr>
          <w:rFonts w:ascii="ITC Avant Garde" w:eastAsia="Arial Narrow" w:hAnsi="ITC Avant Garde" w:cs="Arial Narrow"/>
          <w:bCs/>
          <w:w w:val="105"/>
        </w:rPr>
        <w:t xml:space="preserve"> </w:t>
      </w:r>
      <w:r w:rsidRPr="00C52112">
        <w:rPr>
          <w:rFonts w:ascii="ITC Avant Garde" w:eastAsia="Arial Narrow" w:hAnsi="ITC Avant Garde" w:cs="Arial Narrow"/>
          <w:b/>
          <w:bCs/>
          <w:w w:val="105"/>
        </w:rPr>
        <w:t>usa</w:t>
      </w:r>
      <w:r w:rsidR="00586A2C" w:rsidRPr="00C52112">
        <w:rPr>
          <w:rFonts w:ascii="ITC Avant Garde" w:eastAsia="Arial Narrow" w:hAnsi="ITC Avant Garde" w:cs="Arial Narrow"/>
          <w:b/>
          <w:bCs/>
          <w:w w:val="105"/>
        </w:rPr>
        <w:t xml:space="preserve"> </w:t>
      </w:r>
      <w:r w:rsidRPr="00C52112">
        <w:rPr>
          <w:rFonts w:ascii="ITC Avant Garde" w:eastAsia="Arial Narrow" w:hAnsi="ITC Avant Garde" w:cs="Arial Narrow"/>
          <w:b/>
          <w:bCs/>
          <w:w w:val="105"/>
        </w:rPr>
        <w:t>el</w:t>
      </w:r>
      <w:r w:rsidR="00586A2C" w:rsidRPr="00C52112">
        <w:rPr>
          <w:rFonts w:ascii="ITC Avant Garde" w:eastAsia="Arial Narrow" w:hAnsi="ITC Avant Garde" w:cs="Arial Narrow"/>
          <w:b/>
          <w:bCs/>
          <w:w w:val="105"/>
        </w:rPr>
        <w:t xml:space="preserve"> </w:t>
      </w:r>
      <w:r w:rsidRPr="00C52112">
        <w:rPr>
          <w:rFonts w:ascii="ITC Avant Garde" w:eastAsia="Arial Narrow" w:hAnsi="ITC Avant Garde" w:cs="Arial Narrow"/>
          <w:b/>
          <w:bCs/>
          <w:w w:val="105"/>
        </w:rPr>
        <w:t>espectro</w:t>
      </w:r>
      <w:r w:rsidR="00586A2C" w:rsidRPr="00C52112">
        <w:rPr>
          <w:rFonts w:ascii="ITC Avant Garde" w:eastAsia="Arial Narrow" w:hAnsi="ITC Avant Garde" w:cs="Arial Narrow"/>
          <w:b/>
          <w:bCs/>
          <w:w w:val="105"/>
        </w:rPr>
        <w:t xml:space="preserve"> </w:t>
      </w:r>
      <w:r w:rsidRPr="00C52112">
        <w:rPr>
          <w:rFonts w:ascii="ITC Avant Garde" w:eastAsia="Arial Narrow" w:hAnsi="ITC Avant Garde" w:cs="Arial Narrow"/>
          <w:b/>
          <w:bCs/>
          <w:w w:val="105"/>
        </w:rPr>
        <w:t>radioeléctrico.</w:t>
      </w:r>
    </w:p>
    <w:p w14:paraId="6DA9EDB4" w14:textId="77777777" w:rsidR="008762E0" w:rsidRPr="00C52112" w:rsidRDefault="008762E0"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2B110FBF" w14:textId="77777777" w:rsidR="008762E0" w:rsidRPr="00C52112" w:rsidRDefault="008762E0" w:rsidP="00C52112">
      <w:pPr>
        <w:pStyle w:val="Prrafodelista"/>
        <w:spacing w:after="0" w:line="240" w:lineRule="auto"/>
        <w:ind w:left="2160"/>
        <w:contextualSpacing w:val="0"/>
        <w:jc w:val="both"/>
        <w:rPr>
          <w:rFonts w:ascii="ITC Avant Garde" w:hAnsi="ITC Avant Garde"/>
          <w:bCs/>
        </w:rPr>
      </w:pPr>
    </w:p>
    <w:p w14:paraId="4895E7E1" w14:textId="77777777" w:rsidR="008762E0" w:rsidRPr="00C52112" w:rsidRDefault="008762E0"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Confiar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tendrá</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facultad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emitir</w:t>
      </w:r>
      <w:r w:rsidR="00586A2C" w:rsidRPr="00C52112">
        <w:rPr>
          <w:rFonts w:ascii="ITC Avant Garde" w:hAnsi="ITC Avant Garde"/>
          <w:bCs/>
        </w:rPr>
        <w:t xml:space="preserve"> </w:t>
      </w:r>
      <w:r w:rsidRPr="00C52112">
        <w:rPr>
          <w:rFonts w:ascii="ITC Avant Garde" w:hAnsi="ITC Avant Garde"/>
          <w:bCs/>
        </w:rPr>
        <w:t>dictámenes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conocimientos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ingeniería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gran</w:t>
      </w:r>
      <w:r w:rsidR="00586A2C" w:rsidRPr="00C52112">
        <w:rPr>
          <w:rFonts w:ascii="ITC Avant Garde" w:hAnsi="ITC Avant Garde"/>
          <w:bCs/>
        </w:rPr>
        <w:t xml:space="preserve"> </w:t>
      </w:r>
      <w:r w:rsidRPr="00C52112">
        <w:rPr>
          <w:rFonts w:ascii="ITC Avant Garde" w:hAnsi="ITC Avant Garde"/>
          <w:bCs/>
        </w:rPr>
        <w:t>mayoría),</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demeritar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objetivos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motivaron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creación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garante</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buen</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espectro</w:t>
      </w:r>
      <w:r w:rsidR="00586A2C" w:rsidRPr="00C52112">
        <w:rPr>
          <w:rFonts w:ascii="ITC Avant Garde" w:hAnsi="ITC Avant Garde"/>
          <w:bCs/>
        </w:rPr>
        <w:t xml:space="preserve"> </w:t>
      </w:r>
      <w:r w:rsidRPr="00C52112">
        <w:rPr>
          <w:rFonts w:ascii="ITC Avant Garde" w:hAnsi="ITC Avant Garde"/>
          <w:bCs/>
        </w:rPr>
        <w:t>radioeléctrico.</w:t>
      </w:r>
    </w:p>
    <w:p w14:paraId="39ED863E" w14:textId="77777777" w:rsidR="008762E0" w:rsidRPr="00C52112" w:rsidRDefault="008762E0" w:rsidP="00C52112">
      <w:pPr>
        <w:pStyle w:val="Prrafodelista"/>
        <w:spacing w:after="0" w:line="240" w:lineRule="auto"/>
        <w:ind w:left="2160"/>
        <w:contextualSpacing w:val="0"/>
        <w:jc w:val="both"/>
        <w:rPr>
          <w:rFonts w:ascii="ITC Avant Garde" w:hAnsi="ITC Avant Garde"/>
          <w:bCs/>
        </w:rPr>
      </w:pPr>
    </w:p>
    <w:p w14:paraId="6843DAC1" w14:textId="77777777" w:rsidR="008762E0" w:rsidRPr="00C52112" w:rsidRDefault="008762E0"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fácilmente</w:t>
      </w:r>
      <w:r w:rsidR="00586A2C" w:rsidRPr="00C52112">
        <w:rPr>
          <w:rFonts w:ascii="ITC Avant Garde" w:hAnsi="ITC Avant Garde"/>
          <w:bCs/>
        </w:rPr>
        <w:t xml:space="preserve"> </w:t>
      </w:r>
      <w:r w:rsidRPr="00C52112">
        <w:rPr>
          <w:rFonts w:ascii="ITC Avant Garde" w:hAnsi="ITC Avant Garde"/>
          <w:bCs/>
        </w:rPr>
        <w:t>demostrable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preguntas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responden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fracción</w:t>
      </w:r>
      <w:r w:rsidR="00586A2C" w:rsidRPr="00C52112">
        <w:rPr>
          <w:rFonts w:ascii="ITC Avant Garde" w:hAnsi="ITC Avant Garde"/>
          <w:bCs/>
        </w:rPr>
        <w:t xml:space="preserve"> </w:t>
      </w:r>
      <w:r w:rsidRPr="00C52112">
        <w:rPr>
          <w:rFonts w:ascii="ITC Avant Garde" w:hAnsi="ITC Avant Garde"/>
          <w:bCs/>
        </w:rPr>
        <w:t>tercera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trámite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Unidad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Cumplimento</w:t>
      </w:r>
      <w:r w:rsidR="00586A2C" w:rsidRPr="00C52112">
        <w:rPr>
          <w:rFonts w:ascii="ITC Avant Garde" w:hAnsi="ITC Avant Garde"/>
          <w:bCs/>
        </w:rPr>
        <w:t xml:space="preserve"> </w:t>
      </w:r>
      <w:r w:rsidRPr="00C52112">
        <w:rPr>
          <w:rFonts w:ascii="ITC Avant Garde" w:hAnsi="ITC Avant Garde"/>
          <w:bCs/>
        </w:rPr>
        <w:t>(UC-01-020)</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minúscula</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suma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cuestionamientos</w:t>
      </w:r>
      <w:r w:rsidR="00586A2C" w:rsidRPr="00C52112">
        <w:rPr>
          <w:rFonts w:ascii="ITC Avant Garde" w:hAnsi="ITC Avant Garde"/>
          <w:bCs/>
        </w:rPr>
        <w:t xml:space="preserve"> </w:t>
      </w:r>
      <w:r w:rsidRPr="00C52112">
        <w:rPr>
          <w:rFonts w:ascii="ITC Avant Garde" w:hAnsi="ITC Avant Garde"/>
          <w:bCs/>
        </w:rPr>
        <w:t>legales,</w:t>
      </w:r>
      <w:r w:rsidR="00586A2C" w:rsidRPr="00C52112">
        <w:rPr>
          <w:rFonts w:ascii="ITC Avant Garde" w:hAnsi="ITC Avant Garde"/>
          <w:bCs/>
        </w:rPr>
        <w:t xml:space="preserve"> </w:t>
      </w:r>
      <w:r w:rsidRPr="00C52112">
        <w:rPr>
          <w:rFonts w:ascii="ITC Avant Garde" w:hAnsi="ITC Avant Garde"/>
          <w:bCs/>
        </w:rPr>
        <w:t>económicos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programáticos</w:t>
      </w:r>
      <w:r w:rsidR="00586A2C" w:rsidRPr="00C52112">
        <w:rPr>
          <w:rFonts w:ascii="ITC Avant Garde" w:hAnsi="ITC Avant Garde"/>
          <w:bCs/>
        </w:rPr>
        <w:t xml:space="preserve"> </w:t>
      </w:r>
      <w:r w:rsidRPr="00C52112">
        <w:rPr>
          <w:rFonts w:ascii="ITC Avant Garde" w:hAnsi="ITC Avant Garde"/>
          <w:bCs/>
        </w:rPr>
        <w:t>actuales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nueva</w:t>
      </w:r>
      <w:r w:rsidR="00586A2C" w:rsidRPr="00C52112">
        <w:rPr>
          <w:rFonts w:ascii="ITC Avant Garde" w:hAnsi="ITC Avant Garde"/>
          <w:bCs/>
        </w:rPr>
        <w:t xml:space="preserve"> </w:t>
      </w:r>
      <w:r w:rsidRPr="00C52112">
        <w:rPr>
          <w:rFonts w:ascii="ITC Avant Garde" w:hAnsi="ITC Avant Garde"/>
          <w:bCs/>
        </w:rPr>
        <w:t>propuesta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incrementan</w:t>
      </w:r>
      <w:r w:rsidR="00586A2C" w:rsidRPr="00C52112">
        <w:rPr>
          <w:rFonts w:ascii="ITC Avant Garde" w:hAnsi="ITC Avant Garde"/>
          <w:bCs/>
        </w:rPr>
        <w:t xml:space="preserve"> </w:t>
      </w:r>
      <w:r w:rsidRPr="00C52112">
        <w:rPr>
          <w:rFonts w:ascii="ITC Avant Garde" w:hAnsi="ITC Avant Garde"/>
          <w:bCs/>
        </w:rPr>
        <w:t>notablemente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número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preguntas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referente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características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programación</w:t>
      </w:r>
      <w:r w:rsidR="00586A2C" w:rsidRPr="00C52112">
        <w:rPr>
          <w:rFonts w:ascii="ITC Avant Garde" w:hAnsi="ITC Avant Garde"/>
          <w:bCs/>
        </w:rPr>
        <w:t xml:space="preserve"> </w:t>
      </w:r>
      <w:r w:rsidRPr="00C52112">
        <w:rPr>
          <w:rFonts w:ascii="ITC Avant Garde" w:hAnsi="ITC Avant Garde"/>
          <w:bCs/>
        </w:rPr>
        <w:t>(fracción</w:t>
      </w:r>
      <w:r w:rsidR="00586A2C" w:rsidRPr="00C52112">
        <w:rPr>
          <w:rFonts w:ascii="ITC Avant Garde" w:hAnsi="ITC Avant Garde"/>
          <w:bCs/>
        </w:rPr>
        <w:t xml:space="preserve"> </w:t>
      </w:r>
      <w:r w:rsidRPr="00C52112">
        <w:rPr>
          <w:rFonts w:ascii="ITC Avant Garde" w:hAnsi="ITC Avant Garde"/>
          <w:bCs/>
        </w:rPr>
        <w:t>IV)</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eso</w:t>
      </w:r>
      <w:r w:rsidR="00586A2C" w:rsidRPr="00C52112">
        <w:rPr>
          <w:rFonts w:ascii="ITC Avant Garde" w:hAnsi="ITC Avant Garde"/>
          <w:bCs/>
        </w:rPr>
        <w:t xml:space="preserve"> </w:t>
      </w:r>
      <w:proofErr w:type="spellStart"/>
      <w:r w:rsidRPr="00C52112">
        <w:rPr>
          <w:rFonts w:ascii="ITC Avant Garde" w:hAnsi="ITC Avant Garde"/>
          <w:bCs/>
        </w:rPr>
        <w:t>si</w:t>
      </w:r>
      <w:proofErr w:type="spellEnd"/>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reflejará</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costo</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p>
    <w:p w14:paraId="0E2BFCFA" w14:textId="77777777" w:rsidR="008762E0" w:rsidRPr="00C52112" w:rsidRDefault="008762E0" w:rsidP="00C52112">
      <w:pPr>
        <w:pStyle w:val="Prrafodelista"/>
        <w:spacing w:after="0" w:line="240" w:lineRule="auto"/>
        <w:ind w:left="2160"/>
        <w:contextualSpacing w:val="0"/>
        <w:jc w:val="both"/>
        <w:rPr>
          <w:rFonts w:ascii="ITC Avant Garde" w:hAnsi="ITC Avant Garde"/>
          <w:bCs/>
        </w:rPr>
      </w:pPr>
    </w:p>
    <w:p w14:paraId="4894B4A6" w14:textId="77777777" w:rsidR="008762E0" w:rsidRPr="00C52112" w:rsidRDefault="008762E0"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real</w:t>
      </w:r>
      <w:r w:rsidR="00586A2C" w:rsidRPr="00C52112">
        <w:rPr>
          <w:rFonts w:ascii="ITC Avant Garde" w:hAnsi="ITC Avant Garde"/>
          <w:bCs/>
        </w:rPr>
        <w:t xml:space="preserve"> </w:t>
      </w:r>
      <w:r w:rsidRPr="00C52112">
        <w:rPr>
          <w:rFonts w:ascii="ITC Avant Garde" w:hAnsi="ITC Avant Garde"/>
          <w:bCs/>
        </w:rPr>
        <w:t>problema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reporte</w:t>
      </w:r>
      <w:r w:rsidR="00586A2C" w:rsidRPr="00C52112">
        <w:rPr>
          <w:rFonts w:ascii="ITC Avant Garde" w:hAnsi="ITC Avant Garde"/>
          <w:bCs/>
        </w:rPr>
        <w:t xml:space="preserve"> </w:t>
      </w:r>
      <w:r w:rsidRPr="00C52112">
        <w:rPr>
          <w:rFonts w:ascii="ITC Avant Garde" w:hAnsi="ITC Avant Garde"/>
          <w:bCs/>
        </w:rPr>
        <w:t>anual</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anticuado,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extemporánea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nunca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actualizó</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simple</w:t>
      </w:r>
      <w:r w:rsidR="00586A2C" w:rsidRPr="00C52112">
        <w:rPr>
          <w:rFonts w:ascii="ITC Avant Garde" w:hAnsi="ITC Avant Garde"/>
          <w:bCs/>
        </w:rPr>
        <w:t xml:space="preserve"> </w:t>
      </w:r>
      <w:r w:rsidRPr="00C52112">
        <w:rPr>
          <w:rFonts w:ascii="ITC Avant Garde" w:hAnsi="ITC Avant Garde"/>
          <w:bCs/>
        </w:rPr>
        <w:t>hecho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trámite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le</w:t>
      </w:r>
      <w:r w:rsidR="00586A2C" w:rsidRPr="00C52112">
        <w:rPr>
          <w:rFonts w:ascii="ITC Avant Garde" w:hAnsi="ITC Avant Garde"/>
          <w:bCs/>
        </w:rPr>
        <w:t xml:space="preserve"> </w:t>
      </w:r>
      <w:r w:rsidRPr="00C52112">
        <w:rPr>
          <w:rFonts w:ascii="ITC Avant Garde" w:hAnsi="ITC Avant Garde"/>
          <w:bCs/>
        </w:rPr>
        <w:t>genera</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contrario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mayoría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trámites</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Unidad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Concesiones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Servicios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costo.</w:t>
      </w:r>
      <w:r w:rsidR="00586A2C" w:rsidRPr="00C52112">
        <w:rPr>
          <w:rFonts w:ascii="ITC Avant Garde" w:hAnsi="ITC Avant Garde"/>
          <w:bCs/>
        </w:rPr>
        <w:t xml:space="preserve"> </w:t>
      </w:r>
      <w:r w:rsidRPr="00C52112">
        <w:rPr>
          <w:rFonts w:ascii="ITC Avant Garde" w:hAnsi="ITC Avant Garde"/>
          <w:bCs/>
        </w:rPr>
        <w:t>Baste</w:t>
      </w:r>
      <w:r w:rsidR="00586A2C" w:rsidRPr="00C52112">
        <w:rPr>
          <w:rFonts w:ascii="ITC Avant Garde" w:hAnsi="ITC Avant Garde"/>
          <w:bCs/>
        </w:rPr>
        <w:t xml:space="preserve"> </w:t>
      </w:r>
      <w:r w:rsidRPr="00C52112">
        <w:rPr>
          <w:rFonts w:ascii="ITC Avant Garde" w:hAnsi="ITC Avant Garde"/>
          <w:bCs/>
        </w:rPr>
        <w:t>mencionar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notificaciones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remite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algún</w:t>
      </w:r>
      <w:r w:rsidR="00586A2C" w:rsidRPr="00C52112">
        <w:rPr>
          <w:rFonts w:ascii="ITC Avant Garde" w:hAnsi="ITC Avant Garde"/>
          <w:bCs/>
        </w:rPr>
        <w:t xml:space="preserve"> </w:t>
      </w:r>
      <w:r w:rsidRPr="00C52112">
        <w:rPr>
          <w:rFonts w:ascii="ITC Avant Garde" w:hAnsi="ITC Avant Garde"/>
          <w:bCs/>
        </w:rPr>
        <w:t>error</w:t>
      </w:r>
      <w:r w:rsidR="00586A2C" w:rsidRPr="00C52112">
        <w:rPr>
          <w:rFonts w:ascii="ITC Avant Garde" w:hAnsi="ITC Avant Garde"/>
          <w:bCs/>
        </w:rPr>
        <w:t xml:space="preserve"> </w:t>
      </w:r>
      <w:r w:rsidRPr="00C52112">
        <w:rPr>
          <w:rFonts w:ascii="ITC Avant Garde" w:hAnsi="ITC Avant Garde"/>
          <w:bCs/>
        </w:rPr>
        <w:t>u</w:t>
      </w:r>
      <w:r w:rsidR="00586A2C" w:rsidRPr="00C52112">
        <w:rPr>
          <w:rFonts w:ascii="ITC Avant Garde" w:hAnsi="ITC Avant Garde"/>
          <w:bCs/>
        </w:rPr>
        <w:t xml:space="preserve"> </w:t>
      </w:r>
      <w:r w:rsidRPr="00C52112">
        <w:rPr>
          <w:rFonts w:ascii="ITC Avant Garde" w:hAnsi="ITC Avant Garde"/>
          <w:bCs/>
        </w:rPr>
        <w:t>omisión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reporte,</w:t>
      </w:r>
      <w:r w:rsidR="00586A2C" w:rsidRPr="00C52112">
        <w:rPr>
          <w:rFonts w:ascii="ITC Avant Garde" w:hAnsi="ITC Avant Garde"/>
          <w:bCs/>
        </w:rPr>
        <w:t xml:space="preserve"> </w:t>
      </w:r>
      <w:r w:rsidRPr="00C52112">
        <w:rPr>
          <w:rFonts w:ascii="ITC Avant Garde" w:hAnsi="ITC Avant Garde"/>
          <w:bCs/>
        </w:rPr>
        <w:t>normalmente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proofErr w:type="spellStart"/>
      <w:r w:rsidRPr="00C52112">
        <w:rPr>
          <w:rFonts w:ascii="ITC Avant Garde" w:hAnsi="ITC Avant Garde"/>
          <w:bCs/>
        </w:rPr>
        <w:t>envian</w:t>
      </w:r>
      <w:proofErr w:type="spellEnd"/>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dos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tres</w:t>
      </w:r>
      <w:r w:rsidR="00586A2C" w:rsidRPr="00C52112">
        <w:rPr>
          <w:rFonts w:ascii="ITC Avant Garde" w:hAnsi="ITC Avant Garde"/>
          <w:bCs/>
        </w:rPr>
        <w:t xml:space="preserve"> </w:t>
      </w:r>
      <w:r w:rsidRPr="00C52112">
        <w:rPr>
          <w:rFonts w:ascii="ITC Avant Garde" w:hAnsi="ITC Avant Garde"/>
          <w:bCs/>
        </w:rPr>
        <w:t>años</w:t>
      </w:r>
      <w:r w:rsidR="00586A2C" w:rsidRPr="00C52112">
        <w:rPr>
          <w:rFonts w:ascii="ITC Avant Garde" w:hAnsi="ITC Avant Garde"/>
          <w:bCs/>
        </w:rPr>
        <w:t xml:space="preserve"> </w:t>
      </w:r>
      <w:r w:rsidRPr="00C52112">
        <w:rPr>
          <w:rFonts w:ascii="ITC Avant Garde" w:hAnsi="ITC Avant Garde"/>
          <w:bCs/>
        </w:rPr>
        <w:t>después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presentados.</w:t>
      </w:r>
    </w:p>
    <w:p w14:paraId="0BE31621" w14:textId="77777777" w:rsidR="008762E0" w:rsidRPr="00C52112" w:rsidRDefault="00172D4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21D4B0F4" w14:textId="77777777" w:rsidR="00172D41" w:rsidRPr="00C52112" w:rsidRDefault="00172D41" w:rsidP="00C52112">
      <w:pPr>
        <w:pStyle w:val="Prrafodelista"/>
        <w:spacing w:after="0" w:line="240" w:lineRule="auto"/>
        <w:ind w:left="2160"/>
        <w:contextualSpacing w:val="0"/>
        <w:jc w:val="both"/>
        <w:rPr>
          <w:rFonts w:ascii="ITC Avant Garde" w:hAnsi="ITC Avant Garde"/>
          <w:bCs/>
        </w:rPr>
      </w:pPr>
    </w:p>
    <w:p w14:paraId="7795469F" w14:textId="77777777" w:rsidR="00172D41" w:rsidRPr="00C52112" w:rsidRDefault="00172D4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lastRenderedPageBreak/>
        <w:t>Pero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sigue</w:t>
      </w:r>
      <w:r w:rsidR="00586A2C" w:rsidRPr="00C52112">
        <w:rPr>
          <w:rFonts w:ascii="ITC Avant Garde" w:hAnsi="ITC Avant Garde"/>
          <w:bCs/>
        </w:rPr>
        <w:t xml:space="preserve"> </w:t>
      </w:r>
      <w:r w:rsidRPr="00C52112">
        <w:rPr>
          <w:rFonts w:ascii="ITC Avant Garde" w:hAnsi="ITC Avant Garde"/>
          <w:bCs/>
        </w:rPr>
        <w:t>existiendo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respectivas</w:t>
      </w:r>
      <w:r w:rsidR="00586A2C" w:rsidRPr="00C52112">
        <w:rPr>
          <w:rFonts w:ascii="ITC Avant Garde" w:hAnsi="ITC Avant Garde"/>
          <w:bCs/>
        </w:rPr>
        <w:t xml:space="preserve"> </w:t>
      </w:r>
      <w:r w:rsidRPr="00C52112">
        <w:rPr>
          <w:rFonts w:ascii="ITC Avant Garde" w:hAnsi="ITC Avant Garde"/>
          <w:bCs/>
        </w:rPr>
        <w:t>modificaciones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ignorarse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sigue</w:t>
      </w:r>
      <w:r w:rsidR="00586A2C" w:rsidRPr="00C52112">
        <w:rPr>
          <w:rFonts w:ascii="ITC Avant Garde" w:hAnsi="ITC Avant Garde"/>
          <w:bCs/>
        </w:rPr>
        <w:t xml:space="preserve"> </w:t>
      </w:r>
      <w:r w:rsidRPr="00C52112">
        <w:rPr>
          <w:rFonts w:ascii="ITC Avant Garde" w:hAnsi="ITC Avant Garde"/>
          <w:bCs/>
        </w:rPr>
        <w:t>siendo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medio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cobertura</w:t>
      </w:r>
      <w:r w:rsidR="00586A2C" w:rsidRPr="00C52112">
        <w:rPr>
          <w:rFonts w:ascii="ITC Avant Garde" w:hAnsi="ITC Avant Garde"/>
          <w:bCs/>
        </w:rPr>
        <w:t xml:space="preserve"> </w:t>
      </w:r>
      <w:r w:rsidRPr="00C52112">
        <w:rPr>
          <w:rFonts w:ascii="ITC Avant Garde" w:hAnsi="ITC Avant Garde"/>
          <w:bCs/>
        </w:rPr>
        <w:t>poblacional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emite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espectro</w:t>
      </w:r>
      <w:r w:rsidR="00586A2C" w:rsidRPr="00C52112">
        <w:rPr>
          <w:rFonts w:ascii="ITC Avant Garde" w:hAnsi="ITC Avant Garde"/>
          <w:bCs/>
        </w:rPr>
        <w:t xml:space="preserve"> </w:t>
      </w:r>
      <w:r w:rsidRPr="00C52112">
        <w:rPr>
          <w:rFonts w:ascii="ITC Avant Garde" w:hAnsi="ITC Avant Garde"/>
          <w:bCs/>
        </w:rPr>
        <w:t>radioeléctrico,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supone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peligro</w:t>
      </w:r>
      <w:r w:rsidR="00586A2C" w:rsidRPr="00C52112">
        <w:rPr>
          <w:rFonts w:ascii="ITC Avant Garde" w:hAnsi="ITC Avant Garde"/>
          <w:bCs/>
        </w:rPr>
        <w:t xml:space="preserve"> </w:t>
      </w:r>
      <w:r w:rsidRPr="00C52112">
        <w:rPr>
          <w:rFonts w:ascii="ITC Avant Garde" w:hAnsi="ITC Avant Garde"/>
          <w:bCs/>
        </w:rPr>
        <w:t>grave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población,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proofErr w:type="spellStart"/>
      <w:r w:rsidRPr="00C52112">
        <w:rPr>
          <w:rFonts w:ascii="ITC Avant Garde" w:hAnsi="ITC Avant Garde"/>
          <w:bCs/>
        </w:rPr>
        <w:t>des-regulación</w:t>
      </w:r>
      <w:proofErr w:type="spellEnd"/>
      <w:r w:rsidR="00586A2C" w:rsidRPr="00C52112">
        <w:rPr>
          <w:rFonts w:ascii="ITC Avant Garde" w:hAnsi="ITC Avant Garde"/>
          <w:bCs/>
        </w:rPr>
        <w:t xml:space="preserve"> </w:t>
      </w:r>
      <w:r w:rsidRPr="00C52112">
        <w:rPr>
          <w:rFonts w:ascii="ITC Avant Garde" w:hAnsi="ITC Avant Garde"/>
          <w:bCs/>
        </w:rPr>
        <w:t>paulatina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ha</w:t>
      </w:r>
      <w:r w:rsidR="00586A2C" w:rsidRPr="00C52112">
        <w:rPr>
          <w:rFonts w:ascii="ITC Avant Garde" w:hAnsi="ITC Avant Garde"/>
          <w:bCs/>
        </w:rPr>
        <w:t xml:space="preserve"> </w:t>
      </w:r>
      <w:r w:rsidRPr="00C52112">
        <w:rPr>
          <w:rFonts w:ascii="ITC Avant Garde" w:hAnsi="ITC Avant Garde"/>
          <w:bCs/>
        </w:rPr>
        <w:t>provocado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proofErr w:type="spellStart"/>
      <w:r w:rsidRPr="00C52112">
        <w:rPr>
          <w:rFonts w:ascii="ITC Avant Garde" w:hAnsi="ITC Avant Garde"/>
          <w:bCs/>
        </w:rPr>
        <w:t>afan</w:t>
      </w:r>
      <w:proofErr w:type="spellEnd"/>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ignorar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profesionales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conocen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medio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entregando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control</w:t>
      </w:r>
      <w:r w:rsidR="00586A2C" w:rsidRPr="00C52112">
        <w:rPr>
          <w:rFonts w:ascii="ITC Avant Garde" w:hAnsi="ITC Avant Garde"/>
          <w:bCs/>
        </w:rPr>
        <w:t xml:space="preserve"> </w:t>
      </w:r>
      <w:r w:rsidRPr="00C52112">
        <w:rPr>
          <w:rFonts w:ascii="ITC Avant Garde" w:hAnsi="ITC Avant Garde"/>
          <w:bCs/>
        </w:rPr>
        <w:t>total</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inexperiencia</w:t>
      </w:r>
      <w:r w:rsidR="00586A2C" w:rsidRPr="00C52112">
        <w:rPr>
          <w:rFonts w:ascii="ITC Avant Garde" w:hAnsi="ITC Avant Garde"/>
          <w:bCs/>
        </w:rPr>
        <w:t xml:space="preserve"> </w:t>
      </w:r>
      <w:r w:rsidRPr="00C52112">
        <w:rPr>
          <w:rFonts w:ascii="ITC Avant Garde" w:hAnsi="ITC Avant Garde"/>
          <w:bCs/>
        </w:rPr>
        <w:t>(comprobable)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afectar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salud</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vida</w:t>
      </w:r>
      <w:r w:rsidR="00586A2C" w:rsidRPr="00C52112">
        <w:rPr>
          <w:rFonts w:ascii="ITC Avant Garde" w:hAnsi="ITC Avant Garde"/>
          <w:bCs/>
        </w:rPr>
        <w:t xml:space="preserve"> </w:t>
      </w:r>
      <w:r w:rsidRPr="00C52112">
        <w:rPr>
          <w:rFonts w:ascii="ITC Avant Garde" w:hAnsi="ITC Avant Garde"/>
          <w:bCs/>
        </w:rPr>
        <w:t>humana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territorio</w:t>
      </w:r>
      <w:r w:rsidR="00586A2C" w:rsidRPr="00C52112">
        <w:rPr>
          <w:rFonts w:ascii="ITC Avant Garde" w:hAnsi="ITC Avant Garde"/>
          <w:bCs/>
        </w:rPr>
        <w:t xml:space="preserve"> </w:t>
      </w:r>
      <w:r w:rsidRPr="00C52112">
        <w:rPr>
          <w:rFonts w:ascii="ITC Avant Garde" w:hAnsi="ITC Avant Garde"/>
          <w:bCs/>
        </w:rPr>
        <w:t>Nacional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esa</w:t>
      </w:r>
      <w:r w:rsidR="00586A2C" w:rsidRPr="00C52112">
        <w:rPr>
          <w:rFonts w:ascii="ITC Avant Garde" w:hAnsi="ITC Avant Garde"/>
          <w:bCs/>
        </w:rPr>
        <w:t xml:space="preserve"> </w:t>
      </w:r>
      <w:r w:rsidRPr="00C52112">
        <w:rPr>
          <w:rFonts w:ascii="ITC Avant Garde" w:hAnsi="ITC Avant Garde"/>
          <w:bCs/>
        </w:rPr>
        <w:t>responsabilidad</w:t>
      </w:r>
      <w:r w:rsidR="00586A2C" w:rsidRPr="00C52112">
        <w:rPr>
          <w:rFonts w:ascii="ITC Avant Garde" w:hAnsi="ITC Avant Garde"/>
          <w:bCs/>
        </w:rPr>
        <w:t xml:space="preserve"> </w:t>
      </w:r>
      <w:r w:rsidRPr="00C52112">
        <w:rPr>
          <w:rFonts w:ascii="ITC Avant Garde" w:hAnsi="ITC Avant Garde"/>
          <w:bCs/>
        </w:rPr>
        <w:t>recaerá</w:t>
      </w:r>
      <w:r w:rsidR="00586A2C" w:rsidRPr="00C52112">
        <w:rPr>
          <w:rFonts w:ascii="ITC Avant Garde" w:hAnsi="ITC Avant Garde"/>
          <w:bCs/>
        </w:rPr>
        <w:t xml:space="preserve"> </w:t>
      </w:r>
      <w:r w:rsidRPr="00C52112">
        <w:rPr>
          <w:rFonts w:ascii="ITC Avant Garde" w:hAnsi="ITC Avant Garde"/>
          <w:bCs/>
        </w:rPr>
        <w:t>inexcusablemente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p>
    <w:p w14:paraId="34C334A1" w14:textId="77777777" w:rsidR="008762E0" w:rsidRPr="00C52112" w:rsidRDefault="00172D4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3FC6C97F" w14:textId="77777777" w:rsidR="00172D41" w:rsidRPr="00C52112" w:rsidRDefault="00172D41" w:rsidP="00C52112">
      <w:pPr>
        <w:pStyle w:val="Prrafodelista"/>
        <w:spacing w:after="0" w:line="240" w:lineRule="auto"/>
        <w:ind w:left="2160"/>
        <w:contextualSpacing w:val="0"/>
        <w:jc w:val="both"/>
        <w:rPr>
          <w:rFonts w:ascii="ITC Avant Garde" w:hAnsi="ITC Avant Garde"/>
          <w:bCs/>
        </w:rPr>
      </w:pPr>
    </w:p>
    <w:p w14:paraId="482CF224" w14:textId="77777777" w:rsidR="00172D41" w:rsidRPr="00C52112" w:rsidRDefault="00172D4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idea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sistematizar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homologar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reporte</w:t>
      </w:r>
      <w:r w:rsidR="00586A2C" w:rsidRPr="00C52112">
        <w:rPr>
          <w:rFonts w:ascii="ITC Avant Garde" w:hAnsi="ITC Avant Garde"/>
          <w:bCs/>
        </w:rPr>
        <w:t xml:space="preserve"> </w:t>
      </w:r>
      <w:r w:rsidRPr="00C52112">
        <w:rPr>
          <w:rFonts w:ascii="ITC Avant Garde" w:hAnsi="ITC Avant Garde"/>
          <w:bCs/>
        </w:rPr>
        <w:t>anual,</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excelente</w:t>
      </w:r>
      <w:r w:rsidR="00586A2C" w:rsidRPr="00C52112">
        <w:rPr>
          <w:rFonts w:ascii="ITC Avant Garde" w:hAnsi="ITC Avant Garde"/>
          <w:bCs/>
        </w:rPr>
        <w:t xml:space="preserve"> </w:t>
      </w:r>
      <w:r w:rsidRPr="00C52112">
        <w:rPr>
          <w:rFonts w:ascii="ITC Avant Garde" w:hAnsi="ITC Avant Garde"/>
          <w:bCs/>
        </w:rPr>
        <w:t>medida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incluyera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real,</w:t>
      </w:r>
      <w:r w:rsidR="00586A2C" w:rsidRPr="00C52112">
        <w:rPr>
          <w:rFonts w:ascii="ITC Avant Garde" w:hAnsi="ITC Avant Garde"/>
          <w:bCs/>
        </w:rPr>
        <w:t xml:space="preserve"> </w:t>
      </w:r>
      <w:r w:rsidRPr="00C52112">
        <w:rPr>
          <w:rFonts w:ascii="ITC Avant Garde" w:hAnsi="ITC Avant Garde"/>
          <w:bCs/>
        </w:rPr>
        <w:t>seguramente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conseguirá</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meta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optimizar</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procedimientos.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diferencia</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ahora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propuesta,</w:t>
      </w:r>
      <w:r w:rsidR="00586A2C" w:rsidRPr="00C52112">
        <w:rPr>
          <w:rFonts w:ascii="ITC Avant Garde" w:hAnsi="ITC Avant Garde"/>
          <w:bCs/>
        </w:rPr>
        <w:t xml:space="preserve"> </w:t>
      </w:r>
      <w:r w:rsidRPr="00C52112">
        <w:rPr>
          <w:rFonts w:ascii="ITC Avant Garde" w:hAnsi="ITC Avant Garde"/>
          <w:bCs/>
        </w:rPr>
        <w:t>creerá</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ciegas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correcta,</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medios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comprobación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supone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costo</w:t>
      </w:r>
      <w:r w:rsidR="00586A2C" w:rsidRPr="00C52112">
        <w:rPr>
          <w:rFonts w:ascii="ITC Avant Garde" w:hAnsi="ITC Avant Garde"/>
          <w:bCs/>
        </w:rPr>
        <w:t xml:space="preserve"> </w:t>
      </w:r>
      <w:r w:rsidRPr="00C52112">
        <w:rPr>
          <w:rFonts w:ascii="ITC Avant Garde" w:hAnsi="ITC Avant Garde"/>
          <w:bCs/>
        </w:rPr>
        <w:t>muy</w:t>
      </w:r>
      <w:r w:rsidR="00586A2C" w:rsidRPr="00C52112">
        <w:rPr>
          <w:rFonts w:ascii="ITC Avant Garde" w:hAnsi="ITC Avant Garde"/>
          <w:bCs/>
        </w:rPr>
        <w:t xml:space="preserve"> </w:t>
      </w:r>
      <w:r w:rsidRPr="00C52112">
        <w:rPr>
          <w:rFonts w:ascii="ITC Avant Garde" w:hAnsi="ITC Avant Garde"/>
          <w:bCs/>
        </w:rPr>
        <w:t>elevado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porque</w:t>
      </w:r>
      <w:r w:rsidR="00586A2C" w:rsidRPr="00C52112">
        <w:rPr>
          <w:rFonts w:ascii="ITC Avant Garde" w:hAnsi="ITC Avant Garde"/>
          <w:bCs/>
        </w:rPr>
        <w:t xml:space="preserve"> </w:t>
      </w:r>
      <w:r w:rsidRPr="00C52112">
        <w:rPr>
          <w:rFonts w:ascii="ITC Avant Garde" w:hAnsi="ITC Avant Garde"/>
          <w:bCs/>
        </w:rPr>
        <w:t>quienes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redacten,</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necesidad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conocer</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cumplen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Normatividad.</w:t>
      </w:r>
    </w:p>
    <w:p w14:paraId="7F522338" w14:textId="77777777" w:rsidR="00172D41" w:rsidRPr="00C52112" w:rsidRDefault="00172D41" w:rsidP="00C52112">
      <w:pPr>
        <w:pStyle w:val="Prrafodelista"/>
        <w:spacing w:after="0" w:line="240" w:lineRule="auto"/>
        <w:ind w:left="2160"/>
        <w:contextualSpacing w:val="0"/>
        <w:jc w:val="both"/>
        <w:rPr>
          <w:rFonts w:ascii="ITC Avant Garde" w:hAnsi="ITC Avant Garde"/>
          <w:bCs/>
        </w:rPr>
      </w:pPr>
    </w:p>
    <w:p w14:paraId="0D1E1AE0" w14:textId="77777777" w:rsidR="00172D41" w:rsidRPr="00C52112" w:rsidRDefault="00172D4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ignorar</w:t>
      </w:r>
      <w:r w:rsidR="00586A2C" w:rsidRPr="00C52112">
        <w:rPr>
          <w:rFonts w:ascii="ITC Avant Garde" w:hAnsi="ITC Avant Garde"/>
          <w:bCs/>
        </w:rPr>
        <w:t xml:space="preserve"> </w:t>
      </w:r>
      <w:r w:rsidRPr="00C52112">
        <w:rPr>
          <w:rFonts w:ascii="ITC Avant Garde" w:hAnsi="ITC Avant Garde"/>
          <w:bCs/>
        </w:rPr>
        <w:t>tampoco,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inmensa</w:t>
      </w:r>
      <w:r w:rsidR="00586A2C" w:rsidRPr="00C52112">
        <w:rPr>
          <w:rFonts w:ascii="ITC Avant Garde" w:hAnsi="ITC Avant Garde"/>
          <w:bCs/>
        </w:rPr>
        <w:t xml:space="preserve"> </w:t>
      </w:r>
      <w:r w:rsidRPr="00C52112">
        <w:rPr>
          <w:rFonts w:ascii="ITC Avant Garde" w:hAnsi="ITC Avant Garde"/>
          <w:bCs/>
        </w:rPr>
        <w:t>cantidad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ilegales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operan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todo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País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ha</w:t>
      </w:r>
      <w:r w:rsidR="00586A2C" w:rsidRPr="00C52112">
        <w:rPr>
          <w:rFonts w:ascii="ITC Avant Garde" w:hAnsi="ITC Avant Garde"/>
          <w:bCs/>
        </w:rPr>
        <w:t xml:space="preserve"> </w:t>
      </w:r>
      <w:r w:rsidRPr="00C52112">
        <w:rPr>
          <w:rFonts w:ascii="ITC Avant Garde" w:hAnsi="ITC Avant Garde"/>
          <w:bCs/>
        </w:rPr>
        <w:t>sido</w:t>
      </w:r>
      <w:r w:rsidR="00586A2C" w:rsidRPr="00C52112">
        <w:rPr>
          <w:rFonts w:ascii="ITC Avant Garde" w:hAnsi="ITC Avant Garde"/>
          <w:bCs/>
        </w:rPr>
        <w:t xml:space="preserve"> </w:t>
      </w:r>
      <w:r w:rsidRPr="00C52112">
        <w:rPr>
          <w:rFonts w:ascii="ITC Avant Garde" w:hAnsi="ITC Avant Garde"/>
          <w:bCs/>
        </w:rPr>
        <w:t>incapaz</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frenar,</w:t>
      </w:r>
      <w:r w:rsidR="00586A2C" w:rsidRPr="00C52112">
        <w:rPr>
          <w:rFonts w:ascii="ITC Avant Garde" w:hAnsi="ITC Avant Garde"/>
          <w:bCs/>
        </w:rPr>
        <w:t xml:space="preserve"> </w:t>
      </w:r>
      <w:r w:rsidRPr="00C52112">
        <w:rPr>
          <w:rFonts w:ascii="ITC Avant Garde" w:hAnsi="ITC Avant Garde"/>
          <w:bCs/>
        </w:rPr>
        <w:t>seguramente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supone</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detección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desmantelamiento,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esperarse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tareas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comprobación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plasmará</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nuevo</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sustituya</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UC-01-020,</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permitirá</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promoción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sistematizada,</w:t>
      </w:r>
      <w:r w:rsidR="00586A2C" w:rsidRPr="00C52112">
        <w:rPr>
          <w:rFonts w:ascii="ITC Avant Garde" w:hAnsi="ITC Avant Garde"/>
          <w:bCs/>
        </w:rPr>
        <w:t xml:space="preserve"> </w:t>
      </w:r>
      <w:r w:rsidRPr="00C52112">
        <w:rPr>
          <w:rFonts w:ascii="ITC Avant Garde" w:hAnsi="ITC Avant Garde"/>
          <w:bCs/>
        </w:rPr>
        <w:t>distribuible</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instantánea,</w:t>
      </w:r>
      <w:r w:rsidR="00586A2C" w:rsidRPr="00C52112">
        <w:rPr>
          <w:rFonts w:ascii="ITC Avant Garde" w:hAnsi="ITC Avant Garde"/>
          <w:bCs/>
        </w:rPr>
        <w:t xml:space="preserve"> </w:t>
      </w:r>
      <w:r w:rsidRPr="00C52112">
        <w:rPr>
          <w:rFonts w:ascii="ITC Avant Garde" w:hAnsi="ITC Avant Garde"/>
          <w:bCs/>
        </w:rPr>
        <w:t>pero</w:t>
      </w:r>
      <w:r w:rsidR="00586A2C" w:rsidRPr="00C52112">
        <w:rPr>
          <w:rFonts w:ascii="ITC Avant Garde" w:hAnsi="ITC Avant Garde"/>
          <w:bCs/>
        </w:rPr>
        <w:t xml:space="preserve"> </w:t>
      </w:r>
      <w:r w:rsidRPr="00C52112">
        <w:rPr>
          <w:rFonts w:ascii="ITC Avant Garde" w:hAnsi="ITC Avant Garde"/>
          <w:bCs/>
        </w:rPr>
        <w:t>posiblemente</w:t>
      </w:r>
      <w:r w:rsidR="00586A2C" w:rsidRPr="00C52112">
        <w:rPr>
          <w:rFonts w:ascii="ITC Avant Garde" w:hAnsi="ITC Avant Garde"/>
          <w:bCs/>
        </w:rPr>
        <w:t xml:space="preserve"> </w:t>
      </w:r>
      <w:r w:rsidRPr="00C52112">
        <w:rPr>
          <w:rFonts w:ascii="ITC Avant Garde" w:hAnsi="ITC Avant Garde"/>
          <w:bCs/>
        </w:rPr>
        <w:t>errónea.</w:t>
      </w:r>
    </w:p>
    <w:p w14:paraId="56F9BCD8" w14:textId="77777777" w:rsidR="00172D41" w:rsidRPr="00C52112" w:rsidRDefault="00172D41" w:rsidP="00C52112">
      <w:pPr>
        <w:pStyle w:val="Prrafodelista"/>
        <w:spacing w:after="0" w:line="240" w:lineRule="auto"/>
        <w:ind w:left="2160"/>
        <w:contextualSpacing w:val="0"/>
        <w:jc w:val="both"/>
        <w:rPr>
          <w:rFonts w:ascii="ITC Avant Garde" w:hAnsi="ITC Avant Garde"/>
          <w:bCs/>
        </w:rPr>
      </w:pPr>
    </w:p>
    <w:p w14:paraId="45CE9085" w14:textId="77777777" w:rsidR="00172D41" w:rsidRPr="00C52112" w:rsidRDefault="00172D4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00E30BB2" w:rsidRPr="00C52112">
        <w:rPr>
          <w:rFonts w:ascii="ITC Avant Garde" w:hAnsi="ITC Avant Garde"/>
          <w:bCs/>
        </w:rPr>
        <w:t>términos</w:t>
      </w:r>
      <w:r w:rsidR="00586A2C" w:rsidRPr="00C52112">
        <w:rPr>
          <w:rFonts w:ascii="ITC Avant Garde" w:hAnsi="ITC Avant Garde"/>
          <w:bCs/>
        </w:rPr>
        <w:t xml:space="preserve"> </w:t>
      </w:r>
      <w:r w:rsidR="00E30BB2"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efectivos,</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Estudio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OCDE-IFT</w:t>
      </w:r>
      <w:r w:rsidR="00586A2C" w:rsidRPr="00C52112">
        <w:rPr>
          <w:rFonts w:ascii="ITC Avant Garde" w:hAnsi="ITC Avant Garde"/>
          <w:bCs/>
        </w:rPr>
        <w:t xml:space="preserve"> </w:t>
      </w:r>
      <w:r w:rsidRPr="00C52112">
        <w:rPr>
          <w:rFonts w:ascii="ITC Avant Garde" w:hAnsi="ITC Avant Garde"/>
          <w:bCs/>
        </w:rPr>
        <w:t>propone</w:t>
      </w:r>
      <w:r w:rsidR="00586A2C" w:rsidRPr="00C52112">
        <w:rPr>
          <w:rFonts w:ascii="ITC Avant Garde" w:hAnsi="ITC Avant Garde"/>
          <w:bCs/>
        </w:rPr>
        <w:t xml:space="preserve"> </w:t>
      </w:r>
      <w:r w:rsidRPr="00C52112">
        <w:rPr>
          <w:rFonts w:ascii="ITC Avant Garde" w:hAnsi="ITC Avant Garde"/>
          <w:bCs/>
        </w:rPr>
        <w:t>ahorros</w:t>
      </w:r>
      <w:r w:rsidR="00586A2C" w:rsidRPr="00C52112">
        <w:rPr>
          <w:rFonts w:ascii="ITC Avant Garde" w:hAnsi="ITC Avant Garde"/>
          <w:bCs/>
        </w:rPr>
        <w:t xml:space="preserve"> </w:t>
      </w:r>
      <w:r w:rsidRPr="00C52112">
        <w:rPr>
          <w:rFonts w:ascii="ITC Avant Garde" w:hAnsi="ITC Avant Garde"/>
          <w:bCs/>
        </w:rPr>
        <w:t>potenciales,</w:t>
      </w:r>
      <w:r w:rsidR="00586A2C" w:rsidRPr="00C52112">
        <w:rPr>
          <w:rFonts w:ascii="ITC Avant Garde" w:hAnsi="ITC Avant Garde"/>
          <w:bCs/>
        </w:rPr>
        <w:t xml:space="preserve"> </w:t>
      </w:r>
      <w:r w:rsidRPr="00C52112">
        <w:rPr>
          <w:rFonts w:ascii="ITC Avant Garde" w:hAnsi="ITC Avant Garde"/>
          <w:bCs/>
        </w:rPr>
        <w:t>aprovechando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recomendación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Unidad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
          <w:bCs/>
        </w:rPr>
        <w:t>una</w:t>
      </w:r>
      <w:r w:rsidR="00586A2C" w:rsidRPr="00C52112">
        <w:rPr>
          <w:rFonts w:ascii="ITC Avant Garde" w:hAnsi="ITC Avant Garde"/>
          <w:b/>
          <w:bCs/>
        </w:rPr>
        <w:t xml:space="preserve"> </w:t>
      </w:r>
      <w:r w:rsidRPr="00C52112">
        <w:rPr>
          <w:rFonts w:ascii="ITC Avant Garde" w:hAnsi="ITC Avant Garde"/>
          <w:b/>
          <w:bCs/>
        </w:rPr>
        <w:t>disminución</w:t>
      </w:r>
      <w:r w:rsidR="00586A2C" w:rsidRPr="00C52112">
        <w:rPr>
          <w:rFonts w:ascii="ITC Avant Garde" w:hAnsi="ITC Avant Garde"/>
          <w:b/>
          <w:bCs/>
        </w:rPr>
        <w:t xml:space="preserve"> </w:t>
      </w:r>
      <w:r w:rsidRPr="00C52112">
        <w:rPr>
          <w:rFonts w:ascii="ITC Avant Garde" w:hAnsi="ITC Avant Garde"/>
          <w:b/>
          <w:bCs/>
        </w:rPr>
        <w:t>del</w:t>
      </w:r>
      <w:r w:rsidR="00586A2C" w:rsidRPr="00C52112">
        <w:rPr>
          <w:rFonts w:ascii="ITC Avant Garde" w:hAnsi="ITC Avant Garde"/>
          <w:b/>
          <w:bCs/>
        </w:rPr>
        <w:t xml:space="preserve"> </w:t>
      </w:r>
      <w:r w:rsidRPr="00C52112">
        <w:rPr>
          <w:rFonts w:ascii="ITC Avant Garde" w:hAnsi="ITC Avant Garde"/>
          <w:b/>
          <w:bCs/>
        </w:rPr>
        <w:t>4%</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carga</w:t>
      </w:r>
      <w:r w:rsidR="00586A2C" w:rsidRPr="00C52112">
        <w:rPr>
          <w:rFonts w:ascii="ITC Avant Garde" w:hAnsi="ITC Avant Garde"/>
          <w:b/>
          <w:bCs/>
        </w:rPr>
        <w:t xml:space="preserve"> </w:t>
      </w:r>
      <w:r w:rsidRPr="00C52112">
        <w:rPr>
          <w:rFonts w:ascii="ITC Avant Garde" w:hAnsi="ITC Avant Garde"/>
          <w:b/>
          <w:bCs/>
        </w:rPr>
        <w:t>administrativa</w:t>
      </w:r>
      <w:r w:rsidR="00586A2C" w:rsidRPr="00C52112">
        <w:rPr>
          <w:rFonts w:ascii="ITC Avant Garde" w:hAnsi="ITC Avant Garde"/>
          <w:bCs/>
        </w:rPr>
        <w:t xml:space="preserve"> </w:t>
      </w:r>
      <w:r w:rsidRPr="00C52112">
        <w:rPr>
          <w:rFonts w:ascii="ITC Avant Garde" w:hAnsi="ITC Avant Garde"/>
          <w:bCs/>
        </w:rPr>
        <w:t>(página</w:t>
      </w:r>
      <w:r w:rsidR="00586A2C" w:rsidRPr="00C52112">
        <w:rPr>
          <w:rFonts w:ascii="ITC Avant Garde" w:hAnsi="ITC Avant Garde"/>
          <w:bCs/>
        </w:rPr>
        <w:t xml:space="preserve"> </w:t>
      </w:r>
      <w:r w:rsidRPr="00C52112">
        <w:rPr>
          <w:rFonts w:ascii="ITC Avant Garde" w:hAnsi="ITC Avant Garde"/>
          <w:bCs/>
        </w:rPr>
        <w:t>125,</w:t>
      </w:r>
      <w:r w:rsidR="00586A2C" w:rsidRPr="00C52112">
        <w:rPr>
          <w:rFonts w:ascii="ITC Avant Garde" w:hAnsi="ITC Avant Garde"/>
          <w:bCs/>
        </w:rPr>
        <w:t xml:space="preserve"> </w:t>
      </w:r>
      <w:r w:rsidRPr="00C52112">
        <w:rPr>
          <w:rFonts w:ascii="ITC Avant Garde" w:hAnsi="ITC Avant Garde"/>
          <w:bCs/>
        </w:rPr>
        <w:t>figura</w:t>
      </w:r>
      <w:r w:rsidR="00586A2C" w:rsidRPr="00C52112">
        <w:rPr>
          <w:rFonts w:ascii="ITC Avant Garde" w:hAnsi="ITC Avant Garde"/>
          <w:bCs/>
        </w:rPr>
        <w:t xml:space="preserve"> </w:t>
      </w:r>
      <w:r w:rsidRPr="00C52112">
        <w:rPr>
          <w:rFonts w:ascii="ITC Avant Garde" w:hAnsi="ITC Avant Garde"/>
          <w:bCs/>
        </w:rPr>
        <w:t>5.7),</w:t>
      </w:r>
      <w:r w:rsidR="00586A2C" w:rsidRPr="00C52112">
        <w:rPr>
          <w:rFonts w:ascii="ITC Avant Garde" w:hAnsi="ITC Avant Garde"/>
          <w:bCs/>
        </w:rPr>
        <w:t xml:space="preserve"> </w:t>
      </w:r>
      <w:r w:rsidRPr="00C52112">
        <w:rPr>
          <w:rFonts w:ascii="ITC Avant Garde" w:hAnsi="ITC Avant Garde"/>
          <w:bCs/>
        </w:rPr>
        <w:t>pero</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documento,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menciona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ninguna</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desaparecer</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modificarse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UC-01-020</w:t>
      </w:r>
      <w:r w:rsidR="00586A2C" w:rsidRPr="00C52112">
        <w:rPr>
          <w:rFonts w:ascii="ITC Avant Garde" w:hAnsi="ITC Avant Garde"/>
          <w:bCs/>
        </w:rPr>
        <w:t xml:space="preserve"> </w:t>
      </w:r>
      <w:r w:rsidRPr="00C52112">
        <w:rPr>
          <w:rFonts w:ascii="ITC Avant Garde" w:hAnsi="ITC Avant Garde"/>
          <w:bCs/>
        </w:rPr>
        <w:t>eliminando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hace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recomendar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sistematización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homologación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presenta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fin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
          <w:bCs/>
        </w:rPr>
        <w:t>reducir</w:t>
      </w:r>
      <w:r w:rsidR="00586A2C" w:rsidRPr="00C52112">
        <w:rPr>
          <w:rFonts w:ascii="ITC Avant Garde" w:hAnsi="ITC Avant Garde"/>
          <w:b/>
          <w:bCs/>
        </w:rPr>
        <w:t xml:space="preserve"> </w:t>
      </w:r>
      <w:r w:rsidRPr="00C52112">
        <w:rPr>
          <w:rFonts w:ascii="ITC Avant Garde" w:hAnsi="ITC Avant Garde"/>
          <w:b/>
          <w:bCs/>
        </w:rPr>
        <w:t>la</w:t>
      </w:r>
      <w:r w:rsidR="00586A2C" w:rsidRPr="00C52112">
        <w:rPr>
          <w:rFonts w:ascii="ITC Avant Garde" w:hAnsi="ITC Avant Garde"/>
          <w:b/>
          <w:bCs/>
        </w:rPr>
        <w:t xml:space="preserve"> </w:t>
      </w:r>
      <w:r w:rsidRPr="00C52112">
        <w:rPr>
          <w:rFonts w:ascii="ITC Avant Garde" w:hAnsi="ITC Avant Garde"/>
          <w:b/>
          <w:bCs/>
        </w:rPr>
        <w:t>carga</w:t>
      </w:r>
      <w:r w:rsidR="00586A2C" w:rsidRPr="00C52112">
        <w:rPr>
          <w:rFonts w:ascii="ITC Avant Garde" w:hAnsi="ITC Avant Garde"/>
          <w:b/>
          <w:bCs/>
        </w:rPr>
        <w:t xml:space="preserve"> </w:t>
      </w:r>
      <w:r w:rsidRPr="00C52112">
        <w:rPr>
          <w:rFonts w:ascii="ITC Avant Garde" w:hAnsi="ITC Avant Garde"/>
          <w:b/>
          <w:bCs/>
        </w:rPr>
        <w:t>administrativa</w:t>
      </w:r>
      <w:r w:rsidR="00586A2C" w:rsidRPr="00C52112">
        <w:rPr>
          <w:rFonts w:ascii="ITC Avant Garde" w:hAnsi="ITC Avant Garde"/>
          <w:b/>
          <w:bCs/>
        </w:rPr>
        <w:t xml:space="preserve"> </w:t>
      </w:r>
      <w:r w:rsidRPr="00C52112">
        <w:rPr>
          <w:rFonts w:ascii="ITC Avant Garde" w:hAnsi="ITC Avant Garde"/>
          <w:b/>
          <w:bCs/>
        </w:rPr>
        <w:t>del</w:t>
      </w:r>
      <w:r w:rsidR="00586A2C" w:rsidRPr="00C52112">
        <w:rPr>
          <w:rFonts w:ascii="ITC Avant Garde" w:hAnsi="ITC Avant Garde"/>
          <w:b/>
          <w:bCs/>
        </w:rPr>
        <w:t xml:space="preserve"> </w:t>
      </w:r>
      <w:r w:rsidRPr="00C52112">
        <w:rPr>
          <w:rFonts w:ascii="ITC Avant Garde" w:hAnsi="ITC Avant Garde"/>
          <w:b/>
          <w:bCs/>
        </w:rPr>
        <w:t>Instituto</w:t>
      </w:r>
      <w:r w:rsidRPr="00C52112">
        <w:rPr>
          <w:rFonts w:ascii="ITC Avant Garde" w:hAnsi="ITC Avant Garde"/>
          <w:bCs/>
        </w:rPr>
        <w:t>.</w:t>
      </w:r>
    </w:p>
    <w:p w14:paraId="208B274B" w14:textId="77777777" w:rsidR="00DA3AFA" w:rsidRPr="00C52112" w:rsidRDefault="00DA3AFA"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156F2E15" w14:textId="77777777" w:rsidR="00172D41" w:rsidRPr="00C52112" w:rsidRDefault="00172D41" w:rsidP="00C52112">
      <w:pPr>
        <w:pStyle w:val="Prrafodelista"/>
        <w:spacing w:after="0" w:line="240" w:lineRule="auto"/>
        <w:ind w:left="2160"/>
        <w:contextualSpacing w:val="0"/>
        <w:jc w:val="both"/>
        <w:rPr>
          <w:rFonts w:ascii="ITC Avant Garde" w:hAnsi="ITC Avant Garde"/>
          <w:bCs/>
        </w:rPr>
      </w:pPr>
    </w:p>
    <w:p w14:paraId="65479A31" w14:textId="77777777" w:rsidR="00DA3AFA" w:rsidRPr="00C52112" w:rsidRDefault="00DA3AFA"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lastRenderedPageBreak/>
        <w:t>Enterado</w:t>
      </w:r>
      <w:r w:rsidR="00586A2C" w:rsidRPr="00C52112">
        <w:rPr>
          <w:rFonts w:ascii="ITC Avant Garde" w:hAnsi="ITC Avant Garde"/>
          <w:bCs/>
        </w:rPr>
        <w:t xml:space="preserve"> </w:t>
      </w:r>
      <w:r w:rsidRPr="00C52112">
        <w:rPr>
          <w:rFonts w:ascii="ITC Avant Garde" w:hAnsi="ITC Avant Garde"/>
          <w:bCs/>
        </w:rPr>
        <w:t>estoy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opinión</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carácter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vinculante</w:t>
      </w:r>
      <w:r w:rsidR="00586A2C" w:rsidRPr="00C52112">
        <w:rPr>
          <w:rFonts w:ascii="ITC Avant Garde" w:hAnsi="ITC Avant Garde"/>
          <w:bCs/>
        </w:rPr>
        <w:t xml:space="preserve"> </w:t>
      </w:r>
      <w:r w:rsidRPr="00C52112">
        <w:rPr>
          <w:rFonts w:ascii="ITC Avant Garde" w:hAnsi="ITC Avant Garde"/>
          <w:bCs/>
        </w:rPr>
        <w:t>pero</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bienvenida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reconsideración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relativo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tema</w:t>
      </w:r>
      <w:r w:rsidR="00586A2C" w:rsidRPr="00C52112">
        <w:rPr>
          <w:rFonts w:ascii="ITC Avant Garde" w:hAnsi="ITC Avant Garde"/>
          <w:bCs/>
        </w:rPr>
        <w:t xml:space="preserve"> </w:t>
      </w:r>
      <w:r w:rsidRPr="00C52112">
        <w:rPr>
          <w:rFonts w:ascii="ITC Avant Garde" w:hAnsi="ITC Avant Garde"/>
          <w:bCs/>
        </w:rPr>
        <w:t>tecnológico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cuestionarios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proofErr w:type="spellStart"/>
      <w:r w:rsidRPr="00C52112">
        <w:rPr>
          <w:rFonts w:ascii="ITC Avant Garde" w:hAnsi="ITC Avant Garde"/>
          <w:bCs/>
        </w:rPr>
        <w:t>terminos</w:t>
      </w:r>
      <w:proofErr w:type="spellEnd"/>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estrictos,</w:t>
      </w:r>
      <w:r w:rsidR="00586A2C" w:rsidRPr="00C52112">
        <w:rPr>
          <w:rFonts w:ascii="ITC Avant Garde" w:hAnsi="ITC Avant Garde"/>
          <w:bCs/>
        </w:rPr>
        <w:t xml:space="preserve"> </w:t>
      </w:r>
      <w:r w:rsidRPr="00C52112">
        <w:rPr>
          <w:rFonts w:ascii="ITC Avant Garde" w:hAnsi="ITC Avant Garde"/>
          <w:bCs/>
        </w:rPr>
        <w:t>tendría</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consecuencia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creación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archivo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ingresaría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plataforma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fines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verificación,</w:t>
      </w:r>
      <w:r w:rsidR="00586A2C" w:rsidRPr="00C52112">
        <w:rPr>
          <w:rFonts w:ascii="ITC Avant Garde" w:hAnsi="ITC Avant Garde"/>
          <w:bCs/>
        </w:rPr>
        <w:t xml:space="preserve"> </w:t>
      </w:r>
      <w:r w:rsidRPr="00C52112">
        <w:rPr>
          <w:rFonts w:ascii="ITC Avant Garde" w:hAnsi="ITC Avant Garde"/>
          <w:bCs/>
        </w:rPr>
        <w:t>búsqueda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responsables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buena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mala</w:t>
      </w:r>
      <w:r w:rsidR="00586A2C" w:rsidRPr="00C52112">
        <w:rPr>
          <w:rFonts w:ascii="ITC Avant Garde" w:hAnsi="ITC Avant Garde"/>
          <w:bCs/>
        </w:rPr>
        <w:t xml:space="preserve"> </w:t>
      </w:r>
      <w:r w:rsidRPr="00C52112">
        <w:rPr>
          <w:rFonts w:ascii="ITC Avant Garde" w:hAnsi="ITC Avant Garde"/>
          <w:bCs/>
        </w:rPr>
        <w:t>práctica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servicios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certera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confiable.</w:t>
      </w:r>
    </w:p>
    <w:p w14:paraId="06F33D58"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3C850FE4" w14:textId="77777777" w:rsidR="00CE0BF3" w:rsidRPr="00C52112" w:rsidRDefault="0073302B" w:rsidP="00C52112">
      <w:pPr>
        <w:pStyle w:val="Ttulo3"/>
        <w:numPr>
          <w:ilvl w:val="0"/>
          <w:numId w:val="22"/>
        </w:numPr>
        <w:spacing w:before="0" w:after="0"/>
        <w:ind w:left="284"/>
        <w:contextualSpacing w:val="0"/>
      </w:pPr>
      <w:bookmarkStart w:id="24" w:name="_Toc133347074"/>
      <w:r w:rsidRPr="00C52112">
        <w:t>Participación</w:t>
      </w:r>
      <w:r w:rsidR="00586A2C" w:rsidRPr="00C52112">
        <w:t xml:space="preserve"> </w:t>
      </w:r>
      <w:r w:rsidRPr="00C52112">
        <w:t>de</w:t>
      </w:r>
      <w:r w:rsidR="00586A2C" w:rsidRPr="00C52112">
        <w:t xml:space="preserve"> </w:t>
      </w:r>
      <w:r w:rsidR="001C75D1" w:rsidRPr="00C52112">
        <w:t>Mario</w:t>
      </w:r>
      <w:r w:rsidR="00586A2C" w:rsidRPr="00C52112">
        <w:t xml:space="preserve"> </w:t>
      </w:r>
      <w:r w:rsidR="001C75D1" w:rsidRPr="00C52112">
        <w:t>Herrera</w:t>
      </w:r>
      <w:r w:rsidR="00586A2C" w:rsidRPr="00C52112">
        <w:t xml:space="preserve"> </w:t>
      </w:r>
      <w:r w:rsidR="001C75D1" w:rsidRPr="00C52112">
        <w:t>Cervantes</w:t>
      </w:r>
      <w:bookmarkEnd w:id="24"/>
    </w:p>
    <w:p w14:paraId="57BF7D23"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6830835A" w14:textId="77777777" w:rsidR="00CE0BF3"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w:t>
      </w:r>
      <w:r w:rsidR="00586A2C" w:rsidRPr="00C52112">
        <w:rPr>
          <w:rFonts w:ascii="ITC Avant Garde" w:hAnsi="ITC Avant Garde"/>
          <w:bCs/>
        </w:rPr>
        <w:t xml:space="preserve"> </w:t>
      </w:r>
      <w:r w:rsidR="00B41854" w:rsidRPr="00C52112">
        <w:rPr>
          <w:rFonts w:ascii="ITC Avant Garde" w:hAnsi="ITC Avant Garde"/>
          <w:bCs/>
        </w:rPr>
        <w:t>Mario</w:t>
      </w:r>
      <w:r w:rsidR="00586A2C" w:rsidRPr="00C52112">
        <w:rPr>
          <w:rFonts w:ascii="ITC Avant Garde" w:hAnsi="ITC Avant Garde"/>
          <w:bCs/>
        </w:rPr>
        <w:t xml:space="preserve"> </w:t>
      </w:r>
      <w:r w:rsidR="00B41854" w:rsidRPr="00C52112">
        <w:rPr>
          <w:rFonts w:ascii="ITC Avant Garde" w:hAnsi="ITC Avant Garde"/>
          <w:bCs/>
        </w:rPr>
        <w:t>Herrera</w:t>
      </w:r>
      <w:r w:rsidR="00586A2C" w:rsidRPr="00C52112">
        <w:rPr>
          <w:rFonts w:ascii="ITC Avant Garde" w:hAnsi="ITC Avant Garde"/>
          <w:bCs/>
        </w:rPr>
        <w:t xml:space="preserve"> </w:t>
      </w:r>
      <w:r w:rsidR="00B41854" w:rsidRPr="00C52112">
        <w:rPr>
          <w:rFonts w:ascii="ITC Avant Garde" w:hAnsi="ITC Avant Garde"/>
          <w:bCs/>
        </w:rPr>
        <w:t>Cervantes</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p>
    <w:p w14:paraId="282BF328" w14:textId="77777777" w:rsidR="0073302B" w:rsidRPr="00C52112" w:rsidRDefault="0073302B" w:rsidP="00C52112">
      <w:pPr>
        <w:pStyle w:val="Prrafodelista"/>
        <w:spacing w:after="0" w:line="240" w:lineRule="auto"/>
        <w:contextualSpacing w:val="0"/>
        <w:jc w:val="both"/>
        <w:rPr>
          <w:rFonts w:ascii="ITC Avant Garde" w:hAnsi="ITC Avant Garde"/>
          <w:bCs/>
        </w:rPr>
      </w:pPr>
    </w:p>
    <w:p w14:paraId="391C08BE" w14:textId="77777777" w:rsidR="00155DED" w:rsidRPr="00C52112" w:rsidRDefault="00155DED" w:rsidP="00C52112">
      <w:pPr>
        <w:pStyle w:val="Prrafodelista"/>
        <w:numPr>
          <w:ilvl w:val="0"/>
          <w:numId w:val="19"/>
        </w:numPr>
        <w:spacing w:after="0" w:line="240" w:lineRule="auto"/>
        <w:contextualSpacing w:val="0"/>
        <w:jc w:val="both"/>
        <w:rPr>
          <w:rFonts w:ascii="ITC Avant Garde" w:hAnsi="ITC Avant Garde"/>
          <w:bCs/>
        </w:rPr>
      </w:pPr>
      <w:r w:rsidRPr="00C52112">
        <w:rPr>
          <w:rFonts w:ascii="ITC Avant Garde" w:hAnsi="ITC Avant Garde"/>
          <w:bCs/>
        </w:rPr>
        <w:t>Considerando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unidad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Código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Trámite</w:t>
      </w:r>
      <w:r w:rsidR="00586A2C" w:rsidRPr="00C52112">
        <w:rPr>
          <w:rFonts w:ascii="ITC Avant Garde" w:hAnsi="ITC Avant Garde"/>
          <w:bCs/>
        </w:rPr>
        <w:t xml:space="preserve"> </w:t>
      </w:r>
      <w:r w:rsidRPr="00C52112">
        <w:rPr>
          <w:rFonts w:ascii="ITC Avant Garde" w:hAnsi="ITC Avant Garde"/>
          <w:bCs/>
        </w:rPr>
        <w:t>UC-01-020,</w:t>
      </w:r>
      <w:r w:rsidR="00586A2C" w:rsidRPr="00C52112">
        <w:rPr>
          <w:rFonts w:ascii="ITC Avant Garde" w:hAnsi="ITC Avant Garde"/>
          <w:bCs/>
        </w:rPr>
        <w:t xml:space="preserve"> </w:t>
      </w:r>
      <w:r w:rsidRPr="00C52112">
        <w:rPr>
          <w:rFonts w:ascii="ITC Avant Garde" w:hAnsi="ITC Avant Garde"/>
          <w:bCs/>
        </w:rPr>
        <w:t>Relativo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aplica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comercial</w:t>
      </w:r>
      <w:r w:rsidR="00586A2C" w:rsidRPr="00C52112">
        <w:rPr>
          <w:rFonts w:ascii="ITC Avant Garde" w:hAnsi="ITC Avant Garde"/>
          <w:bCs/>
        </w:rPr>
        <w:t xml:space="preserve"> </w:t>
      </w:r>
      <w:r w:rsidRPr="00C52112">
        <w:rPr>
          <w:rFonts w:ascii="ITC Avant Garde" w:hAnsi="ITC Avant Garde"/>
          <w:bCs/>
        </w:rPr>
        <w:t>publico</w:t>
      </w:r>
      <w:r w:rsidR="00586A2C" w:rsidRPr="00C52112">
        <w:rPr>
          <w:rFonts w:ascii="ITC Avant Garde" w:hAnsi="ITC Avant Garde"/>
          <w:bCs/>
        </w:rPr>
        <w:t xml:space="preserve"> </w:t>
      </w:r>
      <w:r w:rsidRPr="00C52112">
        <w:rPr>
          <w:rFonts w:ascii="ITC Avant Garde" w:hAnsi="ITC Avant Garde"/>
          <w:bCs/>
        </w:rPr>
        <w:t>social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generan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total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$79</w:t>
      </w:r>
      <w:r w:rsidR="00586A2C" w:rsidRPr="00C52112">
        <w:rPr>
          <w:rFonts w:ascii="ITC Avant Garde" w:hAnsi="ITC Avant Garde"/>
          <w:bCs/>
        </w:rPr>
        <w:t xml:space="preserve"> </w:t>
      </w:r>
      <w:r w:rsidRPr="00C52112">
        <w:rPr>
          <w:rFonts w:ascii="ITC Avant Garde" w:hAnsi="ITC Avant Garde"/>
          <w:bCs/>
        </w:rPr>
        <w:t>010</w:t>
      </w:r>
      <w:r w:rsidR="00586A2C" w:rsidRPr="00C52112">
        <w:rPr>
          <w:rFonts w:ascii="ITC Avant Garde" w:hAnsi="ITC Avant Garde"/>
          <w:bCs/>
        </w:rPr>
        <w:t xml:space="preserve"> </w:t>
      </w:r>
      <w:r w:rsidRPr="00C52112">
        <w:rPr>
          <w:rFonts w:ascii="ITC Avant Garde" w:hAnsi="ITC Avant Garde"/>
          <w:bCs/>
        </w:rPr>
        <w:t>624,</w:t>
      </w:r>
      <w:r w:rsidR="00586A2C" w:rsidRPr="00C52112">
        <w:rPr>
          <w:rFonts w:ascii="ITC Avant Garde" w:hAnsi="ITC Avant Garde"/>
          <w:bCs/>
        </w:rPr>
        <w:t xml:space="preserve"> </w:t>
      </w:r>
      <w:r w:rsidRPr="00C52112">
        <w:rPr>
          <w:rFonts w:ascii="ITC Avant Garde" w:hAnsi="ITC Avant Garde"/>
          <w:bCs/>
        </w:rPr>
        <w:t>pesos</w:t>
      </w:r>
      <w:r w:rsidR="00586A2C" w:rsidRPr="00C52112">
        <w:rPr>
          <w:rFonts w:ascii="ITC Avant Garde" w:hAnsi="ITC Avant Garde"/>
          <w:bCs/>
        </w:rPr>
        <w:t xml:space="preserve"> </w:t>
      </w:r>
      <w:r w:rsidRPr="00C52112">
        <w:rPr>
          <w:rFonts w:ascii="ITC Avant Garde" w:hAnsi="ITC Avant Garde"/>
          <w:bCs/>
        </w:rPr>
        <w:t>M.N.,</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universo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2464</w:t>
      </w:r>
      <w:r w:rsidR="00586A2C" w:rsidRPr="00C52112">
        <w:rPr>
          <w:rFonts w:ascii="ITC Avant Garde" w:hAnsi="ITC Avant Garde"/>
          <w:bCs/>
        </w:rPr>
        <w:t xml:space="preserve"> </w:t>
      </w:r>
      <w:r w:rsidRPr="00C52112">
        <w:rPr>
          <w:rFonts w:ascii="ITC Avant Garde" w:hAnsi="ITC Avant Garde"/>
          <w:bCs/>
        </w:rPr>
        <w:t>estaciones</w:t>
      </w:r>
    </w:p>
    <w:p w14:paraId="0388383E" w14:textId="77777777" w:rsidR="00155DED" w:rsidRPr="00C52112" w:rsidRDefault="00155DED" w:rsidP="00C52112">
      <w:pPr>
        <w:pStyle w:val="Prrafodelista"/>
        <w:spacing w:after="0" w:line="240" w:lineRule="auto"/>
        <w:ind w:left="2160"/>
        <w:contextualSpacing w:val="0"/>
        <w:jc w:val="both"/>
        <w:rPr>
          <w:rFonts w:ascii="ITC Avant Garde" w:hAnsi="ITC Avant Garde"/>
          <w:bCs/>
        </w:rPr>
      </w:pPr>
    </w:p>
    <w:p w14:paraId="1BE2667C" w14:textId="77777777" w:rsidR="00155DED" w:rsidRPr="00C52112" w:rsidRDefault="00155DED"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valor</w:t>
      </w:r>
      <w:r w:rsidR="00586A2C" w:rsidRPr="00C52112">
        <w:rPr>
          <w:rFonts w:ascii="ITC Avant Garde" w:hAnsi="ITC Avant Garde"/>
          <w:bCs/>
        </w:rPr>
        <w:t xml:space="preserve"> </w:t>
      </w:r>
      <w:r w:rsidRPr="00C52112">
        <w:rPr>
          <w:rFonts w:ascii="ITC Avant Garde" w:hAnsi="ITC Avant Garde"/>
          <w:bCs/>
        </w:rPr>
        <w:t>estimado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considera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estudio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OCDE,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$32066.00,</w:t>
      </w:r>
      <w:r w:rsidR="00586A2C" w:rsidRPr="00C52112">
        <w:rPr>
          <w:rFonts w:ascii="ITC Avant Garde" w:hAnsi="ITC Avant Garde"/>
          <w:bCs/>
        </w:rPr>
        <w:t xml:space="preserve"> </w:t>
      </w:r>
      <w:r w:rsidRPr="00C52112">
        <w:rPr>
          <w:rFonts w:ascii="ITC Avant Garde" w:hAnsi="ITC Avant Garde"/>
          <w:bCs/>
        </w:rPr>
        <w:t>M.N.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aventurado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explica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fundamento.</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Peritos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especialidad</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otras</w:t>
      </w:r>
      <w:r w:rsidR="00586A2C" w:rsidRPr="00C52112">
        <w:rPr>
          <w:rFonts w:ascii="ITC Avant Garde" w:hAnsi="ITC Avant Garde"/>
          <w:bCs/>
        </w:rPr>
        <w:t xml:space="preserve"> </w:t>
      </w:r>
      <w:r w:rsidRPr="00C52112">
        <w:rPr>
          <w:rFonts w:ascii="ITC Avant Garde" w:hAnsi="ITC Avant Garde"/>
          <w:bCs/>
        </w:rPr>
        <w:t>acciones,</w:t>
      </w:r>
      <w:r w:rsidR="00586A2C" w:rsidRPr="00C52112">
        <w:rPr>
          <w:rFonts w:ascii="ITC Avant Garde" w:hAnsi="ITC Avant Garde"/>
          <w:bCs/>
        </w:rPr>
        <w:t xml:space="preserve"> </w:t>
      </w:r>
      <w:r w:rsidRPr="00C52112">
        <w:rPr>
          <w:rFonts w:ascii="ITC Avant Garde" w:hAnsi="ITC Avant Garde"/>
          <w:bCs/>
        </w:rPr>
        <w:t>elaboran</w:t>
      </w:r>
      <w:r w:rsidR="00586A2C" w:rsidRPr="00C52112">
        <w:rPr>
          <w:rFonts w:ascii="ITC Avant Garde" w:hAnsi="ITC Avant Garde"/>
          <w:bCs/>
        </w:rPr>
        <w:t xml:space="preserve"> </w:t>
      </w:r>
      <w:r w:rsidRPr="00C52112">
        <w:rPr>
          <w:rFonts w:ascii="ITC Avant Garde" w:hAnsi="ITC Avant Garde"/>
          <w:bCs/>
        </w:rPr>
        <w:t>estos</w:t>
      </w:r>
      <w:r w:rsidR="00586A2C" w:rsidRPr="00C52112">
        <w:rPr>
          <w:rFonts w:ascii="ITC Avant Garde" w:hAnsi="ITC Avant Garde"/>
          <w:bCs/>
        </w:rPr>
        <w:t xml:space="preserve"> </w:t>
      </w:r>
      <w:r w:rsidRPr="00C52112">
        <w:rPr>
          <w:rFonts w:ascii="ITC Avant Garde" w:hAnsi="ITC Avant Garde"/>
          <w:bCs/>
        </w:rPr>
        <w:t>estudios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aplican</w:t>
      </w:r>
      <w:r w:rsidR="00586A2C" w:rsidRPr="00C52112">
        <w:rPr>
          <w:rFonts w:ascii="ITC Avant Garde" w:hAnsi="ITC Avant Garde"/>
          <w:bCs/>
        </w:rPr>
        <w:t xml:space="preserve"> </w:t>
      </w:r>
      <w:r w:rsidRPr="00C52112">
        <w:rPr>
          <w:rFonts w:ascii="ITC Avant Garde" w:hAnsi="ITC Avant Garde"/>
          <w:bCs/>
        </w:rPr>
        <w:t>estos</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cadenas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TV,</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estarían</w:t>
      </w:r>
      <w:r w:rsidR="00586A2C" w:rsidRPr="00C52112">
        <w:rPr>
          <w:rFonts w:ascii="ITC Avant Garde" w:hAnsi="ITC Avant Garde"/>
          <w:bCs/>
        </w:rPr>
        <w:t xml:space="preserve"> </w:t>
      </w:r>
      <w:r w:rsidRPr="00C52112">
        <w:rPr>
          <w:rFonts w:ascii="ITC Avant Garde" w:hAnsi="ITC Avant Garde"/>
          <w:bCs/>
        </w:rPr>
        <w:t>dispuestas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pagar</w:t>
      </w:r>
      <w:r w:rsidR="00586A2C" w:rsidRPr="00C52112">
        <w:rPr>
          <w:rFonts w:ascii="ITC Avant Garde" w:hAnsi="ITC Avant Garde"/>
          <w:bCs/>
        </w:rPr>
        <w:t xml:space="preserve"> </w:t>
      </w:r>
      <w:r w:rsidRPr="00C52112">
        <w:rPr>
          <w:rFonts w:ascii="ITC Avant Garde" w:hAnsi="ITC Avant Garde"/>
          <w:bCs/>
        </w:rPr>
        <w:t>estas</w:t>
      </w:r>
      <w:r w:rsidR="00586A2C" w:rsidRPr="00C52112">
        <w:rPr>
          <w:rFonts w:ascii="ITC Avant Garde" w:hAnsi="ITC Avant Garde"/>
          <w:bCs/>
        </w:rPr>
        <w:t xml:space="preserve"> </w:t>
      </w:r>
      <w:r w:rsidRPr="00C52112">
        <w:rPr>
          <w:rFonts w:ascii="ITC Avant Garde" w:hAnsi="ITC Avant Garde"/>
          <w:bCs/>
        </w:rPr>
        <w:t>sumas.</w:t>
      </w:r>
      <w:r w:rsidR="00586A2C" w:rsidRPr="00C52112">
        <w:rPr>
          <w:rFonts w:ascii="ITC Avant Garde" w:hAnsi="ITC Avant Garde"/>
          <w:bCs/>
        </w:rPr>
        <w:t xml:space="preserve"> </w:t>
      </w:r>
      <w:r w:rsidRPr="00C52112">
        <w:rPr>
          <w:rFonts w:ascii="ITC Avant Garde" w:hAnsi="ITC Avant Garde"/>
          <w:bCs/>
        </w:rPr>
        <w:t>Menos</w:t>
      </w:r>
      <w:r w:rsidR="00586A2C" w:rsidRPr="00C52112">
        <w:rPr>
          <w:rFonts w:ascii="ITC Avant Garde" w:hAnsi="ITC Avant Garde"/>
          <w:bCs/>
        </w:rPr>
        <w:t xml:space="preserve"> </w:t>
      </w:r>
      <w:r w:rsidRPr="00C52112">
        <w:rPr>
          <w:rFonts w:ascii="ITC Avant Garde" w:hAnsi="ITC Avant Garde"/>
          <w:bCs/>
        </w:rPr>
        <w:t>aún</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concesionadas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público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social.</w:t>
      </w:r>
      <w:r w:rsidR="00586A2C" w:rsidRPr="00C52112">
        <w:rPr>
          <w:rFonts w:ascii="ITC Avant Garde" w:hAnsi="ITC Avant Garde"/>
          <w:bCs/>
        </w:rPr>
        <w:t xml:space="preserve"> </w:t>
      </w:r>
      <w:r w:rsidRPr="00C52112">
        <w:rPr>
          <w:rFonts w:ascii="ITC Avant Garde" w:hAnsi="ITC Avant Garde"/>
          <w:bCs/>
        </w:rPr>
        <w:t>Considero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aseveración,</w:t>
      </w:r>
      <w:r w:rsidR="00586A2C" w:rsidRPr="00C52112">
        <w:rPr>
          <w:rFonts w:ascii="ITC Avant Garde" w:hAnsi="ITC Avant Garde"/>
          <w:bCs/>
        </w:rPr>
        <w:t xml:space="preserve"> </w:t>
      </w:r>
      <w:r w:rsidRPr="00C52112">
        <w:rPr>
          <w:rFonts w:ascii="ITC Avant Garde" w:hAnsi="ITC Avant Garde"/>
          <w:bCs/>
        </w:rPr>
        <w:t>merece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mejor</w:t>
      </w:r>
      <w:r w:rsidR="00586A2C" w:rsidRPr="00C52112">
        <w:rPr>
          <w:rFonts w:ascii="ITC Avant Garde" w:hAnsi="ITC Avant Garde"/>
          <w:bCs/>
        </w:rPr>
        <w:t xml:space="preserve"> </w:t>
      </w:r>
      <w:r w:rsidRPr="00C52112">
        <w:rPr>
          <w:rFonts w:ascii="ITC Avant Garde" w:hAnsi="ITC Avant Garde"/>
          <w:bCs/>
        </w:rPr>
        <w:t>análisis.</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conveniente</w:t>
      </w:r>
      <w:r w:rsidR="00586A2C" w:rsidRPr="00C52112">
        <w:rPr>
          <w:rFonts w:ascii="ITC Avant Garde" w:hAnsi="ITC Avant Garde"/>
          <w:bCs/>
        </w:rPr>
        <w:t xml:space="preserve"> </w:t>
      </w:r>
      <w:r w:rsidRPr="00C52112">
        <w:rPr>
          <w:rFonts w:ascii="ITC Avant Garde" w:hAnsi="ITC Avant Garde"/>
          <w:bCs/>
        </w:rPr>
        <w:t>señalar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elabora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personal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propia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proveedor</w:t>
      </w:r>
      <w:r w:rsidR="00586A2C" w:rsidRPr="00C52112">
        <w:rPr>
          <w:rFonts w:ascii="ITC Avant Garde" w:hAnsi="ITC Avant Garde"/>
          <w:bCs/>
        </w:rPr>
        <w:t xml:space="preserve"> </w:t>
      </w:r>
      <w:r w:rsidRPr="00C52112">
        <w:rPr>
          <w:rFonts w:ascii="ITC Avant Garde" w:hAnsi="ITC Avant Garde"/>
          <w:bCs/>
        </w:rPr>
        <w:t>externo</w:t>
      </w:r>
      <w:r w:rsidR="00586A2C" w:rsidRPr="00C52112">
        <w:rPr>
          <w:rFonts w:ascii="ITC Avant Garde" w:hAnsi="ITC Avant Garde"/>
          <w:bCs/>
        </w:rPr>
        <w:t xml:space="preserve"> </w:t>
      </w:r>
      <w:r w:rsidRPr="00C52112">
        <w:rPr>
          <w:rFonts w:ascii="ITC Avant Garde" w:hAnsi="ITC Avant Garde"/>
          <w:bCs/>
        </w:rPr>
        <w:t>quien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provee.</w:t>
      </w:r>
    </w:p>
    <w:p w14:paraId="57827338" w14:textId="77777777" w:rsidR="00155DED" w:rsidRPr="00C52112" w:rsidRDefault="00155DED" w:rsidP="00C52112">
      <w:pPr>
        <w:pStyle w:val="Prrafodelista"/>
        <w:spacing w:after="0" w:line="240" w:lineRule="auto"/>
        <w:ind w:left="2160"/>
        <w:contextualSpacing w:val="0"/>
        <w:jc w:val="both"/>
        <w:rPr>
          <w:rFonts w:ascii="ITC Avant Garde" w:hAnsi="ITC Avant Garde"/>
          <w:bCs/>
        </w:rPr>
      </w:pPr>
    </w:p>
    <w:p w14:paraId="428B12D2" w14:textId="77777777" w:rsidR="00155DED" w:rsidRPr="00C52112" w:rsidRDefault="00155DED" w:rsidP="00C52112">
      <w:pPr>
        <w:pStyle w:val="Prrafodelista"/>
        <w:numPr>
          <w:ilvl w:val="0"/>
          <w:numId w:val="19"/>
        </w:numPr>
        <w:spacing w:after="0" w:line="240" w:lineRule="auto"/>
        <w:contextualSpacing w:val="0"/>
        <w:jc w:val="both"/>
        <w:rPr>
          <w:rFonts w:ascii="ITC Avant Garde" w:hAnsi="ITC Avant Garde"/>
          <w:bCs/>
        </w:rPr>
      </w:pP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resultan</w:t>
      </w:r>
      <w:r w:rsidR="00586A2C" w:rsidRPr="00C52112">
        <w:rPr>
          <w:rFonts w:ascii="ITC Avant Garde" w:hAnsi="ITC Avant Garde"/>
          <w:bCs/>
        </w:rPr>
        <w:t xml:space="preserve"> </w:t>
      </w:r>
      <w:r w:rsidRPr="00C52112">
        <w:rPr>
          <w:rFonts w:ascii="ITC Avant Garde" w:hAnsi="ITC Avant Garde"/>
          <w:bCs/>
        </w:rPr>
        <w:t>convenientes</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revisiones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modificaciones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ordenamientos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objeto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actualización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mejora</w:t>
      </w:r>
      <w:r w:rsidR="00586A2C" w:rsidRPr="00C52112">
        <w:rPr>
          <w:rFonts w:ascii="ITC Avant Garde" w:hAnsi="ITC Avant Garde"/>
          <w:bCs/>
        </w:rPr>
        <w:t xml:space="preserve"> </w:t>
      </w:r>
      <w:r w:rsidRPr="00C52112">
        <w:rPr>
          <w:rFonts w:ascii="ITC Avant Garde" w:hAnsi="ITC Avant Garde"/>
          <w:bCs/>
        </w:rPr>
        <w:t>continua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procesos,</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mantener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vigilancia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operaciones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establece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artículos</w:t>
      </w:r>
      <w:r w:rsidR="00586A2C" w:rsidRPr="00C52112">
        <w:rPr>
          <w:rFonts w:ascii="ITC Avant Garde" w:hAnsi="ITC Avant Garde"/>
          <w:bCs/>
        </w:rPr>
        <w:t xml:space="preserve"> </w:t>
      </w:r>
      <w:r w:rsidRPr="00C52112">
        <w:rPr>
          <w:rFonts w:ascii="ITC Avant Garde" w:hAnsi="ITC Avant Garde"/>
          <w:bCs/>
        </w:rPr>
        <w:t>63</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64</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LFTYR,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establece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responsable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supervisión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control</w:t>
      </w:r>
      <w:r w:rsidR="00586A2C" w:rsidRPr="00C52112">
        <w:rPr>
          <w:rFonts w:ascii="ITC Avant Garde" w:hAnsi="ITC Avant Garde"/>
          <w:bCs/>
        </w:rPr>
        <w:t xml:space="preserve"> </w:t>
      </w:r>
      <w:r w:rsidRPr="00C52112">
        <w:rPr>
          <w:rFonts w:ascii="ITC Avant Garde" w:hAnsi="ITC Avant Garde"/>
          <w:bCs/>
        </w:rPr>
        <w:t>técnico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emisiones</w:t>
      </w:r>
      <w:r w:rsidR="00586A2C" w:rsidRPr="00C52112">
        <w:rPr>
          <w:rFonts w:ascii="ITC Avant Garde" w:hAnsi="ITC Avant Garde"/>
          <w:bCs/>
        </w:rPr>
        <w:t xml:space="preserve"> </w:t>
      </w:r>
      <w:r w:rsidRPr="00C52112">
        <w:rPr>
          <w:rFonts w:ascii="ITC Avant Garde" w:hAnsi="ITC Avant Garde"/>
          <w:bCs/>
        </w:rPr>
        <w:t>radioeléctricas.</w:t>
      </w:r>
    </w:p>
    <w:p w14:paraId="6C5DD635" w14:textId="77777777" w:rsidR="00166AC3" w:rsidRPr="00C52112" w:rsidRDefault="00166AC3" w:rsidP="00C52112">
      <w:pPr>
        <w:pStyle w:val="Prrafodelista"/>
        <w:spacing w:after="0" w:line="240" w:lineRule="auto"/>
        <w:ind w:left="2160"/>
        <w:contextualSpacing w:val="0"/>
        <w:jc w:val="both"/>
        <w:rPr>
          <w:rFonts w:ascii="ITC Avant Garde" w:hAnsi="ITC Avant Garde"/>
          <w:bCs/>
        </w:rPr>
      </w:pPr>
    </w:p>
    <w:p w14:paraId="66EF99E0" w14:textId="77777777" w:rsidR="0073302B" w:rsidRPr="00C52112" w:rsidRDefault="00155DED" w:rsidP="00C52112">
      <w:pPr>
        <w:pStyle w:val="Prrafodelista"/>
        <w:numPr>
          <w:ilvl w:val="0"/>
          <w:numId w:val="19"/>
        </w:numPr>
        <w:spacing w:after="0" w:line="240" w:lineRule="auto"/>
        <w:contextualSpacing w:val="0"/>
        <w:jc w:val="both"/>
        <w:rPr>
          <w:rFonts w:ascii="ITC Avant Garde" w:hAnsi="ITC Avant Garde"/>
          <w:bCs/>
        </w:rPr>
      </w:pPr>
      <w:r w:rsidRPr="00C52112">
        <w:rPr>
          <w:rFonts w:ascii="ITC Avant Garde" w:hAnsi="ITC Avant Garde"/>
          <w:bCs/>
        </w:rPr>
        <w:lastRenderedPageBreak/>
        <w:t>El</w:t>
      </w:r>
      <w:r w:rsidR="00586A2C" w:rsidRPr="00C52112">
        <w:rPr>
          <w:rFonts w:ascii="ITC Avant Garde" w:hAnsi="ITC Avant Garde"/>
          <w:bCs/>
        </w:rPr>
        <w:t xml:space="preserve"> </w:t>
      </w:r>
      <w:r w:rsidRPr="00C52112">
        <w:rPr>
          <w:rFonts w:ascii="ITC Avant Garde" w:hAnsi="ITC Avant Garde"/>
          <w:bCs/>
        </w:rPr>
        <w:t>análisis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Impacto</w:t>
      </w:r>
      <w:r w:rsidR="00586A2C" w:rsidRPr="00C52112">
        <w:rPr>
          <w:rFonts w:ascii="ITC Avant Garde" w:hAnsi="ITC Avant Garde"/>
          <w:bCs/>
        </w:rPr>
        <w:t xml:space="preserve"> </w:t>
      </w:r>
      <w:r w:rsidRPr="00C52112">
        <w:rPr>
          <w:rFonts w:ascii="ITC Avant Garde" w:hAnsi="ITC Avant Garde"/>
          <w:bCs/>
        </w:rPr>
        <w:t>Regulatorio,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enfoca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atención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transmisiones,</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eficiente</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espectro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eventualidad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interferencias,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centra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justificación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eliminar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presentan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vez</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año.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eliminación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naturaleza,</w:t>
      </w:r>
      <w:r w:rsidR="00586A2C" w:rsidRPr="00C52112">
        <w:rPr>
          <w:rFonts w:ascii="ITC Avant Garde" w:hAnsi="ITC Avant Garde"/>
          <w:bCs/>
        </w:rPr>
        <w:t xml:space="preserve"> </w:t>
      </w:r>
      <w:r w:rsidRPr="00C52112">
        <w:rPr>
          <w:rFonts w:ascii="ITC Avant Garde" w:hAnsi="ITC Avant Garde"/>
          <w:bCs/>
        </w:rPr>
        <w:t>pueden</w:t>
      </w:r>
      <w:r w:rsidR="00586A2C" w:rsidRPr="00C52112">
        <w:rPr>
          <w:rFonts w:ascii="ITC Avant Garde" w:hAnsi="ITC Avant Garde"/>
          <w:bCs/>
        </w:rPr>
        <w:t xml:space="preserve"> </w:t>
      </w:r>
      <w:r w:rsidRPr="00C52112">
        <w:rPr>
          <w:rFonts w:ascii="ITC Avant Garde" w:hAnsi="ITC Avant Garde"/>
          <w:bCs/>
        </w:rPr>
        <w:t>traer</w:t>
      </w:r>
      <w:r w:rsidR="00586A2C" w:rsidRPr="00C52112">
        <w:rPr>
          <w:rFonts w:ascii="ITC Avant Garde" w:hAnsi="ITC Avant Garde"/>
          <w:bCs/>
        </w:rPr>
        <w:t xml:space="preserve"> </w:t>
      </w:r>
      <w:r w:rsidRPr="00C52112">
        <w:rPr>
          <w:rFonts w:ascii="ITC Avant Garde" w:hAnsi="ITC Avant Garde"/>
          <w:bCs/>
        </w:rPr>
        <w:t>consecuencias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detrimento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emisiones.</w:t>
      </w:r>
      <w:r w:rsidR="00586A2C" w:rsidRPr="00C52112">
        <w:rPr>
          <w:rFonts w:ascii="ITC Avant Garde" w:hAnsi="ITC Avant Garde"/>
          <w:bCs/>
        </w:rPr>
        <w:t xml:space="preserve"> </w:t>
      </w:r>
      <w:r w:rsidRPr="00C52112">
        <w:rPr>
          <w:rFonts w:ascii="ITC Avant Garde" w:hAnsi="ITC Avant Garde"/>
          <w:bCs/>
        </w:rPr>
        <w:t>Tratando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equiparar</w:t>
      </w:r>
      <w:r w:rsidR="00586A2C" w:rsidRPr="00C52112">
        <w:rPr>
          <w:rFonts w:ascii="ITC Avant Garde" w:hAnsi="ITC Avant Garde"/>
          <w:bCs/>
        </w:rPr>
        <w:t xml:space="preserve"> </w:t>
      </w:r>
      <w:r w:rsidRPr="00C52112">
        <w:rPr>
          <w:rFonts w:ascii="ITC Avant Garde" w:hAnsi="ITC Avant Garde"/>
          <w:bCs/>
        </w:rPr>
        <w:t>estas</w:t>
      </w:r>
      <w:r w:rsidR="00586A2C" w:rsidRPr="00C52112">
        <w:rPr>
          <w:rFonts w:ascii="ITC Avant Garde" w:hAnsi="ITC Avant Garde"/>
          <w:bCs/>
        </w:rPr>
        <w:t xml:space="preserve"> </w:t>
      </w:r>
      <w:r w:rsidRPr="00C52112">
        <w:rPr>
          <w:rFonts w:ascii="ITC Avant Garde" w:hAnsi="ITC Avant Garde"/>
          <w:bCs/>
        </w:rPr>
        <w:t>acciones,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ejemplo</w:t>
      </w:r>
      <w:r w:rsidR="00586A2C" w:rsidRPr="00C52112">
        <w:rPr>
          <w:rFonts w:ascii="ITC Avant Garde" w:hAnsi="ITC Avant Garde"/>
          <w:bCs/>
        </w:rPr>
        <w:t xml:space="preserve"> </w:t>
      </w:r>
      <w:r w:rsidRPr="00C52112">
        <w:rPr>
          <w:rFonts w:ascii="ITC Avant Garde" w:hAnsi="ITC Avant Garde"/>
          <w:bCs/>
        </w:rPr>
        <w:t>ordinario,</w:t>
      </w:r>
      <w:r w:rsidR="00586A2C" w:rsidRPr="00C52112">
        <w:rPr>
          <w:rFonts w:ascii="ITC Avant Garde" w:hAnsi="ITC Avant Garde"/>
          <w:bCs/>
        </w:rPr>
        <w:t xml:space="preserve"> </w:t>
      </w:r>
      <w:r w:rsidRPr="00C52112">
        <w:rPr>
          <w:rFonts w:ascii="ITC Avant Garde" w:hAnsi="ITC Avant Garde"/>
          <w:bCs/>
        </w:rPr>
        <w:t>pero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plena</w:t>
      </w:r>
      <w:r w:rsidR="00586A2C" w:rsidRPr="00C52112">
        <w:rPr>
          <w:rFonts w:ascii="ITC Avant Garde" w:hAnsi="ITC Avant Garde"/>
          <w:bCs/>
        </w:rPr>
        <w:t xml:space="preserve"> </w:t>
      </w:r>
      <w:r w:rsidRPr="00C52112">
        <w:rPr>
          <w:rFonts w:ascii="ITC Avant Garde" w:hAnsi="ITC Avant Garde"/>
          <w:bCs/>
        </w:rPr>
        <w:t>vigencia,</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cancelar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programa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verificación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automóviles,</w:t>
      </w:r>
      <w:r w:rsidR="00586A2C" w:rsidRPr="00C52112">
        <w:rPr>
          <w:rFonts w:ascii="ITC Avant Garde" w:hAnsi="ITC Avant Garde"/>
          <w:bCs/>
        </w:rPr>
        <w:t xml:space="preserve"> </w:t>
      </w:r>
      <w:r w:rsidRPr="00C52112">
        <w:rPr>
          <w:rFonts w:ascii="ITC Avant Garde" w:hAnsi="ITC Avant Garde"/>
          <w:bCs/>
        </w:rPr>
        <w:t>dejándolo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discreción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propietarios.</w:t>
      </w:r>
    </w:p>
    <w:p w14:paraId="10EF1280"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3EA57019" w14:textId="77777777" w:rsidR="00CE0BF3" w:rsidRPr="00C52112" w:rsidRDefault="0073302B" w:rsidP="00C52112">
      <w:pPr>
        <w:pStyle w:val="Ttulo3"/>
        <w:numPr>
          <w:ilvl w:val="0"/>
          <w:numId w:val="22"/>
        </w:numPr>
        <w:spacing w:before="0" w:after="0"/>
        <w:ind w:left="284"/>
        <w:contextualSpacing w:val="0"/>
      </w:pPr>
      <w:bookmarkStart w:id="25" w:name="_Toc133347075"/>
      <w:r w:rsidRPr="00C52112">
        <w:t>Participación</w:t>
      </w:r>
      <w:r w:rsidR="00586A2C" w:rsidRPr="00C52112">
        <w:t xml:space="preserve"> </w:t>
      </w:r>
      <w:r w:rsidRPr="00C52112">
        <w:t>de</w:t>
      </w:r>
      <w:r w:rsidR="00586A2C" w:rsidRPr="00C52112">
        <w:t xml:space="preserve"> </w:t>
      </w:r>
      <w:r w:rsidR="001C75D1" w:rsidRPr="00C52112">
        <w:t>Gildardo</w:t>
      </w:r>
      <w:r w:rsidR="00586A2C" w:rsidRPr="00C52112">
        <w:t xml:space="preserve"> </w:t>
      </w:r>
      <w:r w:rsidR="001C75D1" w:rsidRPr="00C52112">
        <w:t>Gómez</w:t>
      </w:r>
      <w:r w:rsidR="00586A2C" w:rsidRPr="00C52112">
        <w:t xml:space="preserve"> </w:t>
      </w:r>
      <w:r w:rsidR="001C75D1" w:rsidRPr="00C52112">
        <w:t>Pelayo</w:t>
      </w:r>
      <w:bookmarkEnd w:id="25"/>
    </w:p>
    <w:p w14:paraId="6BCA4060"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4914A626" w14:textId="77777777" w:rsidR="00CE0BF3"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00B41854" w:rsidRPr="00C52112">
        <w:rPr>
          <w:rFonts w:ascii="ITC Avant Garde" w:hAnsi="ITC Avant Garde"/>
          <w:bCs/>
        </w:rPr>
        <w:t>Ing</w:t>
      </w:r>
      <w:r w:rsidRPr="00C52112">
        <w:rPr>
          <w:rFonts w:ascii="ITC Avant Garde" w:hAnsi="ITC Avant Garde"/>
          <w:bCs/>
        </w:rPr>
        <w:t>.</w:t>
      </w:r>
      <w:r w:rsidR="00586A2C" w:rsidRPr="00C52112">
        <w:rPr>
          <w:rFonts w:ascii="ITC Avant Garde" w:hAnsi="ITC Avant Garde"/>
          <w:bCs/>
        </w:rPr>
        <w:t xml:space="preserve"> </w:t>
      </w:r>
      <w:r w:rsidR="00B41854" w:rsidRPr="00C52112">
        <w:rPr>
          <w:rFonts w:ascii="ITC Avant Garde" w:hAnsi="ITC Avant Garde"/>
          <w:bCs/>
        </w:rPr>
        <w:t>Gildardo</w:t>
      </w:r>
      <w:r w:rsidR="00586A2C" w:rsidRPr="00C52112">
        <w:rPr>
          <w:rFonts w:ascii="ITC Avant Garde" w:hAnsi="ITC Avant Garde"/>
          <w:bCs/>
        </w:rPr>
        <w:t xml:space="preserve"> </w:t>
      </w:r>
      <w:r w:rsidR="00B41854" w:rsidRPr="00C52112">
        <w:rPr>
          <w:rFonts w:ascii="ITC Avant Garde" w:hAnsi="ITC Avant Garde"/>
          <w:bCs/>
        </w:rPr>
        <w:t>Gómez</w:t>
      </w:r>
      <w:r w:rsidR="00586A2C" w:rsidRPr="00C52112">
        <w:rPr>
          <w:rFonts w:ascii="ITC Avant Garde" w:hAnsi="ITC Avant Garde"/>
          <w:bCs/>
        </w:rPr>
        <w:t xml:space="preserve"> </w:t>
      </w:r>
      <w:r w:rsidR="00B41854" w:rsidRPr="00C52112">
        <w:rPr>
          <w:rFonts w:ascii="ITC Avant Garde" w:hAnsi="ITC Avant Garde"/>
          <w:bCs/>
        </w:rPr>
        <w:t>Pelayo</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p>
    <w:p w14:paraId="3836E2A3" w14:textId="77777777" w:rsidR="0073302B" w:rsidRPr="00C52112" w:rsidRDefault="0073302B" w:rsidP="00C52112">
      <w:pPr>
        <w:pStyle w:val="Prrafodelista"/>
        <w:spacing w:after="0" w:line="240" w:lineRule="auto"/>
        <w:contextualSpacing w:val="0"/>
        <w:jc w:val="both"/>
        <w:rPr>
          <w:rFonts w:ascii="ITC Avant Garde" w:hAnsi="ITC Avant Garde"/>
          <w:bCs/>
        </w:rPr>
      </w:pPr>
    </w:p>
    <w:p w14:paraId="2CA15118" w14:textId="77777777" w:rsidR="003F0B90" w:rsidRPr="00C52112" w:rsidRDefault="003F0B90" w:rsidP="00C52112">
      <w:pPr>
        <w:pStyle w:val="Prrafodelista"/>
        <w:numPr>
          <w:ilvl w:val="0"/>
          <w:numId w:val="18"/>
        </w:numPr>
        <w:spacing w:after="0" w:line="240" w:lineRule="auto"/>
        <w:contextualSpacing w:val="0"/>
        <w:jc w:val="both"/>
        <w:rPr>
          <w:rFonts w:ascii="ITC Avant Garde" w:hAnsi="ITC Avant Garde"/>
          <w:bCs/>
        </w:rPr>
      </w:pPr>
      <w:r w:rsidRPr="00C52112">
        <w:rPr>
          <w:rFonts w:ascii="ITC Avant Garde" w:hAnsi="ITC Avant Garde"/>
          <w:bCs/>
        </w:rPr>
        <w:t>[…]</w:t>
      </w:r>
    </w:p>
    <w:p w14:paraId="43B0E34E" w14:textId="77777777" w:rsidR="002F3C4D" w:rsidRPr="00C52112" w:rsidRDefault="002F3C4D"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1)</w:t>
      </w:r>
      <w:r w:rsidRPr="00C52112">
        <w:rPr>
          <w:rFonts w:ascii="ITC Avant Garde" w:hAnsi="ITC Avant Garde"/>
          <w:bCs/>
        </w:rPr>
        <w:tab/>
        <w:t>Ahora</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comentar</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013-</w:t>
      </w:r>
      <w:r w:rsidR="00586A2C" w:rsidRPr="00C52112">
        <w:rPr>
          <w:rFonts w:ascii="ITC Avant Garde" w:hAnsi="ITC Avant Garde"/>
          <w:bCs/>
        </w:rPr>
        <w:t xml:space="preserve"> </w:t>
      </w:r>
      <w:r w:rsidRPr="00C52112">
        <w:rPr>
          <w:rFonts w:ascii="ITC Avant Garde" w:hAnsi="ITC Avant Garde"/>
          <w:bCs/>
        </w:rPr>
        <w:t>2016</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diversas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modificaran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derogaran,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proofErr w:type="spellStart"/>
      <w:r w:rsidRPr="00C52112">
        <w:rPr>
          <w:rFonts w:ascii="ITC Avant Garde" w:hAnsi="ITC Avant Garde"/>
          <w:bCs/>
        </w:rPr>
        <w:t>Capitulo</w:t>
      </w:r>
      <w:proofErr w:type="spellEnd"/>
      <w:r w:rsidR="00586A2C" w:rsidRPr="00C52112">
        <w:rPr>
          <w:rFonts w:ascii="ITC Avant Garde" w:hAnsi="ITC Avant Garde"/>
          <w:bCs/>
        </w:rPr>
        <w:t xml:space="preserve"> </w:t>
      </w:r>
      <w:r w:rsidR="00AD07FC"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12</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Capitulo</w:t>
      </w:r>
      <w:r w:rsidR="00586A2C" w:rsidRPr="00C52112">
        <w:rPr>
          <w:rFonts w:ascii="ITC Avant Garde" w:hAnsi="ITC Avant Garde"/>
          <w:bCs/>
        </w:rPr>
        <w:t xml:space="preserve"> </w:t>
      </w:r>
      <w:r w:rsidR="00AD07FC"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13</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refieren</w:t>
      </w:r>
      <w:r w:rsidR="00586A2C" w:rsidRPr="00C52112">
        <w:rPr>
          <w:rFonts w:ascii="ITC Avant Garde" w:hAnsi="ITC Avant Garde"/>
          <w:bCs/>
        </w:rPr>
        <w:t xml:space="preserve"> </w:t>
      </w:r>
      <w:r w:rsidRPr="00C52112">
        <w:rPr>
          <w:rFonts w:ascii="ITC Avant Garde" w:hAnsi="ITC Avant Garde"/>
          <w:bCs/>
        </w:rPr>
        <w:t>exclusivamente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digital</w:t>
      </w:r>
      <w:r w:rsidR="00586A2C" w:rsidRPr="00C52112">
        <w:rPr>
          <w:rFonts w:ascii="ITC Avant Garde" w:hAnsi="ITC Avant Garde"/>
          <w:bCs/>
        </w:rPr>
        <w:t xml:space="preserve"> </w:t>
      </w:r>
      <w:r w:rsidRPr="00C52112">
        <w:rPr>
          <w:rFonts w:ascii="ITC Avant Garde" w:hAnsi="ITC Avant Garde"/>
          <w:bCs/>
        </w:rPr>
        <w:t>terrestre</w:t>
      </w:r>
      <w:r w:rsidR="00586A2C" w:rsidRPr="00C52112">
        <w:rPr>
          <w:rFonts w:ascii="ITC Avant Garde" w:hAnsi="ITC Avant Garde"/>
          <w:bCs/>
        </w:rPr>
        <w:t xml:space="preserve"> </w:t>
      </w:r>
      <w:r w:rsidRPr="00C52112">
        <w:rPr>
          <w:rFonts w:ascii="ITC Avant Garde" w:hAnsi="ITC Avant Garde"/>
          <w:bCs/>
        </w:rPr>
        <w:t>(TDT)</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fue</w:t>
      </w:r>
      <w:r w:rsidR="00586A2C" w:rsidRPr="00C52112">
        <w:rPr>
          <w:rFonts w:ascii="ITC Avant Garde" w:hAnsi="ITC Avant Garde"/>
          <w:bCs/>
        </w:rPr>
        <w:t xml:space="preserve"> </w:t>
      </w:r>
      <w:r w:rsidRPr="00C52112">
        <w:rPr>
          <w:rFonts w:ascii="ITC Avant Garde" w:hAnsi="ITC Avant Garde"/>
          <w:bCs/>
        </w:rPr>
        <w:t>modificada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publicado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diario</w:t>
      </w:r>
      <w:r w:rsidR="00586A2C" w:rsidRPr="00C52112">
        <w:rPr>
          <w:rFonts w:ascii="ITC Avant Garde" w:hAnsi="ITC Avant Garde"/>
          <w:bCs/>
        </w:rPr>
        <w:t xml:space="preserve"> </w:t>
      </w:r>
      <w:r w:rsidRPr="00C52112">
        <w:rPr>
          <w:rFonts w:ascii="ITC Avant Garde" w:hAnsi="ITC Avant Garde"/>
          <w:bCs/>
        </w:rPr>
        <w:t>oficial</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30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Diciembre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2016,</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proofErr w:type="spellStart"/>
      <w:r w:rsidRPr="00C52112">
        <w:rPr>
          <w:rFonts w:ascii="ITC Avant Garde" w:hAnsi="ITC Avant Garde"/>
          <w:bCs/>
        </w:rPr>
        <w:t>especifico</w:t>
      </w:r>
      <w:proofErr w:type="spellEnd"/>
      <w:r w:rsidR="00586A2C" w:rsidRPr="00C52112">
        <w:rPr>
          <w:rFonts w:ascii="ITC Avant Garde" w:hAnsi="ITC Avant Garde"/>
          <w:bCs/>
        </w:rPr>
        <w:t xml:space="preserve"> </w:t>
      </w:r>
      <w:r w:rsidR="00AD07FC"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refiere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Capitulo</w:t>
      </w:r>
      <w:r w:rsidR="00586A2C" w:rsidRPr="00C52112">
        <w:rPr>
          <w:rFonts w:ascii="ITC Avant Garde" w:hAnsi="ITC Avant Garde"/>
          <w:bCs/>
        </w:rPr>
        <w:t xml:space="preserve"> </w:t>
      </w:r>
      <w:r w:rsidR="00AD07FC"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12</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instrumentos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comprobación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utilice</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deberán</w:t>
      </w:r>
      <w:r w:rsidR="00586A2C" w:rsidRPr="00C52112">
        <w:rPr>
          <w:rFonts w:ascii="ITC Avant Garde" w:hAnsi="ITC Avant Garde"/>
          <w:bCs/>
        </w:rPr>
        <w:t xml:space="preserve"> </w:t>
      </w:r>
      <w:r w:rsidRPr="00C52112">
        <w:rPr>
          <w:rFonts w:ascii="ITC Avant Garde" w:hAnsi="ITC Avant Garde"/>
          <w:bCs/>
        </w:rPr>
        <w:t>contar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certificado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calibración</w:t>
      </w:r>
      <w:r w:rsidR="00586A2C" w:rsidRPr="00C52112">
        <w:rPr>
          <w:rFonts w:ascii="ITC Avant Garde" w:hAnsi="ITC Avant Garde"/>
          <w:bCs/>
        </w:rPr>
        <w:t xml:space="preserve"> </w:t>
      </w:r>
      <w:r w:rsidRPr="00C52112">
        <w:rPr>
          <w:rFonts w:ascii="ITC Avant Garde" w:hAnsi="ITC Avant Garde"/>
          <w:bCs/>
        </w:rPr>
        <w:t>vigente.</w:t>
      </w:r>
      <w:r w:rsidR="00586A2C" w:rsidRPr="00C52112">
        <w:rPr>
          <w:rFonts w:ascii="ITC Avant Garde" w:hAnsi="ITC Avant Garde"/>
          <w:bCs/>
        </w:rPr>
        <w:t xml:space="preserve"> </w:t>
      </w:r>
      <w:r w:rsidR="00786358" w:rsidRPr="00C52112">
        <w:rPr>
          <w:rFonts w:ascii="ITC Avant Garde" w:hAnsi="ITC Avant Garde"/>
          <w:bCs/>
        </w:rPr>
        <w:t>Así</w:t>
      </w:r>
      <w:r w:rsidR="00586A2C" w:rsidRPr="00C52112">
        <w:rPr>
          <w:rFonts w:ascii="ITC Avant Garde" w:hAnsi="ITC Avant Garde"/>
          <w:bCs/>
        </w:rPr>
        <w:t xml:space="preserve"> </w:t>
      </w:r>
      <w:r w:rsidR="00786358" w:rsidRPr="00C52112">
        <w:rPr>
          <w:rFonts w:ascii="ITC Avant Garde" w:hAnsi="ITC Avant Garde"/>
          <w:bCs/>
        </w:rPr>
        <w:t>mismo,</w:t>
      </w:r>
      <w:r w:rsidR="00586A2C" w:rsidRPr="00C52112">
        <w:rPr>
          <w:rFonts w:ascii="ITC Avant Garde" w:hAnsi="ITC Avant Garde"/>
          <w:bCs/>
        </w:rPr>
        <w:t xml:space="preserve"> </w:t>
      </w:r>
      <w:r w:rsidR="00786358" w:rsidRPr="00C52112">
        <w:rPr>
          <w:rFonts w:ascii="ITC Avant Garde" w:hAnsi="ITC Avant Garde"/>
          <w:bCs/>
        </w:rPr>
        <w:t>los</w:t>
      </w:r>
      <w:r w:rsidR="00586A2C" w:rsidRPr="00C52112">
        <w:rPr>
          <w:rFonts w:ascii="ITC Avant Garde" w:hAnsi="ITC Avant Garde"/>
          <w:bCs/>
        </w:rPr>
        <w:t xml:space="preserve"> </w:t>
      </w:r>
      <w:r w:rsidR="00786358" w:rsidRPr="00C52112">
        <w:rPr>
          <w:rFonts w:ascii="ITC Avant Garde" w:hAnsi="ITC Avant Garde"/>
          <w:bCs/>
        </w:rPr>
        <w:t>instrumentos</w:t>
      </w:r>
      <w:r w:rsidR="00586A2C" w:rsidRPr="00C52112">
        <w:rPr>
          <w:rFonts w:ascii="ITC Avant Garde" w:hAnsi="ITC Avant Garde"/>
          <w:bCs/>
        </w:rPr>
        <w:t xml:space="preserve"> </w:t>
      </w:r>
      <w:r w:rsidR="00786358" w:rsidRPr="00C52112">
        <w:rPr>
          <w:rFonts w:ascii="ITC Avant Garde" w:hAnsi="ITC Avant Garde"/>
          <w:bCs/>
        </w:rPr>
        <w:t>de</w:t>
      </w:r>
      <w:r w:rsidR="00586A2C" w:rsidRPr="00C52112">
        <w:rPr>
          <w:rFonts w:ascii="ITC Avant Garde" w:hAnsi="ITC Avant Garde"/>
          <w:bCs/>
        </w:rPr>
        <w:t xml:space="preserve"> </w:t>
      </w:r>
      <w:r w:rsidR="00786358" w:rsidRPr="00C52112">
        <w:rPr>
          <w:rFonts w:ascii="ITC Avant Garde" w:hAnsi="ITC Avant Garde"/>
          <w:bCs/>
        </w:rPr>
        <w:t>medición</w:t>
      </w:r>
      <w:r w:rsidR="00586A2C" w:rsidRPr="00C52112">
        <w:rPr>
          <w:rFonts w:ascii="ITC Avant Garde" w:hAnsi="ITC Avant Garde"/>
          <w:bCs/>
        </w:rPr>
        <w:t xml:space="preserve"> </w:t>
      </w:r>
      <w:r w:rsidR="00786358" w:rsidRPr="00C52112">
        <w:rPr>
          <w:rFonts w:ascii="ITC Avant Garde" w:hAnsi="ITC Avant Garde"/>
          <w:bCs/>
        </w:rPr>
        <w:t>y</w:t>
      </w:r>
      <w:r w:rsidR="00586A2C" w:rsidRPr="00C52112">
        <w:rPr>
          <w:rFonts w:ascii="ITC Avant Garde" w:hAnsi="ITC Avant Garde"/>
          <w:bCs/>
        </w:rPr>
        <w:t xml:space="preserve"> </w:t>
      </w:r>
      <w:r w:rsidR="00786358" w:rsidRPr="00C52112">
        <w:rPr>
          <w:rFonts w:ascii="ITC Avant Garde" w:hAnsi="ITC Avant Garde"/>
          <w:bCs/>
        </w:rPr>
        <w:t>equipos</w:t>
      </w:r>
      <w:r w:rsidR="00586A2C" w:rsidRPr="00C52112">
        <w:rPr>
          <w:rFonts w:ascii="ITC Avant Garde" w:hAnsi="ITC Avant Garde"/>
          <w:bCs/>
        </w:rPr>
        <w:t xml:space="preserve"> </w:t>
      </w:r>
      <w:r w:rsidR="00786358" w:rsidRPr="00C52112">
        <w:rPr>
          <w:rFonts w:ascii="ITC Avant Garde" w:hAnsi="ITC Avant Garde"/>
          <w:bCs/>
        </w:rPr>
        <w:t>de</w:t>
      </w:r>
      <w:r w:rsidR="00586A2C" w:rsidRPr="00C52112">
        <w:rPr>
          <w:rFonts w:ascii="ITC Avant Garde" w:hAnsi="ITC Avant Garde"/>
          <w:bCs/>
        </w:rPr>
        <w:t xml:space="preserve"> </w:t>
      </w:r>
      <w:r w:rsidR="00786358" w:rsidRPr="00C52112">
        <w:rPr>
          <w:rFonts w:ascii="ITC Avant Garde" w:hAnsi="ITC Avant Garde"/>
          <w:bCs/>
        </w:rPr>
        <w:t>medición</w:t>
      </w:r>
      <w:r w:rsidR="00586A2C" w:rsidRPr="00C52112">
        <w:rPr>
          <w:rFonts w:ascii="ITC Avant Garde" w:hAnsi="ITC Avant Garde"/>
          <w:bCs/>
        </w:rPr>
        <w:t xml:space="preserve"> </w:t>
      </w:r>
      <w:r w:rsidR="00786358" w:rsidRPr="00C52112">
        <w:rPr>
          <w:rFonts w:ascii="ITC Avant Garde" w:hAnsi="ITC Avant Garde"/>
          <w:bCs/>
        </w:rPr>
        <w:t>utilizados,</w:t>
      </w:r>
      <w:r w:rsidR="00586A2C" w:rsidRPr="00C52112">
        <w:rPr>
          <w:rFonts w:ascii="ITC Avant Garde" w:hAnsi="ITC Avant Garde"/>
          <w:bCs/>
        </w:rPr>
        <w:t xml:space="preserve"> </w:t>
      </w:r>
      <w:r w:rsidR="00786358" w:rsidRPr="00C52112">
        <w:rPr>
          <w:rFonts w:ascii="ITC Avant Garde" w:hAnsi="ITC Avant Garde"/>
          <w:bCs/>
        </w:rPr>
        <w:t>en</w:t>
      </w:r>
      <w:r w:rsidR="00586A2C" w:rsidRPr="00C52112">
        <w:rPr>
          <w:rFonts w:ascii="ITC Avant Garde" w:hAnsi="ITC Avant Garde"/>
          <w:bCs/>
        </w:rPr>
        <w:t xml:space="preserve"> </w:t>
      </w:r>
      <w:r w:rsidR="00786358" w:rsidRPr="00C52112">
        <w:rPr>
          <w:rFonts w:ascii="ITC Avant Garde" w:hAnsi="ITC Avant Garde"/>
          <w:bCs/>
        </w:rPr>
        <w:t>su</w:t>
      </w:r>
      <w:r w:rsidR="00586A2C" w:rsidRPr="00C52112">
        <w:rPr>
          <w:rFonts w:ascii="ITC Avant Garde" w:hAnsi="ITC Avant Garde"/>
          <w:bCs/>
        </w:rPr>
        <w:t xml:space="preserve"> </w:t>
      </w:r>
      <w:r w:rsidR="00786358" w:rsidRPr="00C52112">
        <w:rPr>
          <w:rFonts w:ascii="ITC Avant Garde" w:hAnsi="ITC Avant Garde"/>
          <w:bCs/>
        </w:rPr>
        <w:t>caso,</w:t>
      </w:r>
      <w:r w:rsidR="00586A2C" w:rsidRPr="00C52112">
        <w:rPr>
          <w:rFonts w:ascii="ITC Avant Garde" w:hAnsi="ITC Avant Garde"/>
          <w:bCs/>
        </w:rPr>
        <w:t xml:space="preserve"> </w:t>
      </w:r>
      <w:r w:rsidR="00786358" w:rsidRPr="00C52112">
        <w:rPr>
          <w:rFonts w:ascii="ITC Avant Garde" w:hAnsi="ITC Avant Garde"/>
          <w:bCs/>
        </w:rPr>
        <w:t>para</w:t>
      </w:r>
      <w:r w:rsidR="00586A2C" w:rsidRPr="00C52112">
        <w:rPr>
          <w:rFonts w:ascii="ITC Avant Garde" w:hAnsi="ITC Avant Garde"/>
          <w:bCs/>
        </w:rPr>
        <w:t xml:space="preserve"> </w:t>
      </w:r>
      <w:r w:rsidR="00786358" w:rsidRPr="00C52112">
        <w:rPr>
          <w:rFonts w:ascii="ITC Avant Garde" w:hAnsi="ITC Avant Garde"/>
          <w:bCs/>
        </w:rPr>
        <w:t>la</w:t>
      </w:r>
      <w:r w:rsidR="00586A2C" w:rsidRPr="00C52112">
        <w:rPr>
          <w:rFonts w:ascii="ITC Avant Garde" w:hAnsi="ITC Avant Garde"/>
          <w:bCs/>
        </w:rPr>
        <w:t xml:space="preserve"> </w:t>
      </w:r>
      <w:r w:rsidR="00786358" w:rsidRPr="00C52112">
        <w:rPr>
          <w:rFonts w:ascii="ITC Avant Garde" w:hAnsi="ITC Avant Garde"/>
          <w:bCs/>
        </w:rPr>
        <w:t>obtención</w:t>
      </w:r>
      <w:r w:rsidR="00586A2C" w:rsidRPr="00C52112">
        <w:rPr>
          <w:rFonts w:ascii="ITC Avant Garde" w:hAnsi="ITC Avant Garde"/>
          <w:bCs/>
        </w:rPr>
        <w:t xml:space="preserve"> </w:t>
      </w:r>
      <w:r w:rsidR="00786358" w:rsidRPr="00C52112">
        <w:rPr>
          <w:rFonts w:ascii="ITC Avant Garde" w:hAnsi="ITC Avant Garde"/>
          <w:bCs/>
        </w:rPr>
        <w:t>de</w:t>
      </w:r>
      <w:r w:rsidR="00586A2C" w:rsidRPr="00C52112">
        <w:rPr>
          <w:rFonts w:ascii="ITC Avant Garde" w:hAnsi="ITC Avant Garde"/>
          <w:bCs/>
        </w:rPr>
        <w:t xml:space="preserve"> </w:t>
      </w:r>
      <w:r w:rsidR="00786358" w:rsidRPr="00C52112">
        <w:rPr>
          <w:rFonts w:ascii="ITC Avant Garde" w:hAnsi="ITC Avant Garde"/>
          <w:bCs/>
        </w:rPr>
        <w:t>la</w:t>
      </w:r>
      <w:r w:rsidR="00586A2C" w:rsidRPr="00C52112">
        <w:rPr>
          <w:rFonts w:ascii="ITC Avant Garde" w:hAnsi="ITC Avant Garde"/>
          <w:bCs/>
        </w:rPr>
        <w:t xml:space="preserve"> </w:t>
      </w:r>
      <w:r w:rsidR="00786358" w:rsidRPr="00C52112">
        <w:rPr>
          <w:rFonts w:ascii="ITC Avant Garde" w:hAnsi="ITC Avant Garde"/>
          <w:bCs/>
        </w:rPr>
        <w:t>información</w:t>
      </w:r>
      <w:r w:rsidR="00586A2C" w:rsidRPr="00C52112">
        <w:rPr>
          <w:rFonts w:ascii="ITC Avant Garde" w:hAnsi="ITC Avant Garde"/>
          <w:bCs/>
        </w:rPr>
        <w:t xml:space="preserve"> </w:t>
      </w:r>
      <w:r w:rsidR="00786358" w:rsidRPr="00C52112">
        <w:rPr>
          <w:rFonts w:ascii="ITC Avant Garde" w:hAnsi="ITC Avant Garde"/>
          <w:bCs/>
        </w:rPr>
        <w:t>técnica</w:t>
      </w:r>
      <w:r w:rsidR="00586A2C" w:rsidRPr="00C52112">
        <w:rPr>
          <w:rFonts w:ascii="ITC Avant Garde" w:hAnsi="ITC Avant Garde"/>
          <w:bCs/>
        </w:rPr>
        <w:t xml:space="preserve"> </w:t>
      </w:r>
      <w:r w:rsidR="00786358" w:rsidRPr="00C52112">
        <w:rPr>
          <w:rFonts w:ascii="ITC Avant Garde" w:hAnsi="ITC Avant Garde"/>
          <w:bCs/>
        </w:rPr>
        <w:t>requerida</w:t>
      </w:r>
      <w:r w:rsidR="00586A2C" w:rsidRPr="00C52112">
        <w:rPr>
          <w:rFonts w:ascii="ITC Avant Garde" w:hAnsi="ITC Avant Garde"/>
          <w:bCs/>
        </w:rPr>
        <w:t xml:space="preserve"> </w:t>
      </w:r>
      <w:r w:rsidR="00786358" w:rsidRPr="00C52112">
        <w:rPr>
          <w:rFonts w:ascii="ITC Avant Garde" w:hAnsi="ITC Avant Garde"/>
          <w:bCs/>
        </w:rPr>
        <w:t>del</w:t>
      </w:r>
      <w:r w:rsidR="00586A2C" w:rsidRPr="00C52112">
        <w:rPr>
          <w:rFonts w:ascii="ITC Avant Garde" w:hAnsi="ITC Avant Garde"/>
          <w:bCs/>
        </w:rPr>
        <w:t xml:space="preserve"> </w:t>
      </w:r>
      <w:r w:rsidR="00786358" w:rsidRPr="00C52112">
        <w:rPr>
          <w:rFonts w:ascii="ITC Avant Garde" w:hAnsi="ITC Avant Garde"/>
          <w:bCs/>
        </w:rPr>
        <w:t>Apéndice</w:t>
      </w:r>
      <w:r w:rsidR="00586A2C" w:rsidRPr="00C52112">
        <w:rPr>
          <w:rFonts w:ascii="ITC Avant Garde" w:hAnsi="ITC Avant Garde"/>
          <w:bCs/>
        </w:rPr>
        <w:t xml:space="preserve"> </w:t>
      </w:r>
      <w:r w:rsidR="00786358" w:rsidRPr="00C52112">
        <w:rPr>
          <w:rFonts w:ascii="ITC Avant Garde" w:hAnsi="ITC Avant Garde"/>
          <w:bCs/>
        </w:rPr>
        <w:t>C</w:t>
      </w:r>
      <w:r w:rsidR="00586A2C" w:rsidRPr="00C52112">
        <w:rPr>
          <w:rFonts w:ascii="ITC Avant Garde" w:hAnsi="ITC Avant Garde"/>
          <w:bCs/>
        </w:rPr>
        <w:t xml:space="preserve"> </w:t>
      </w:r>
      <w:r w:rsidR="00786358" w:rsidRPr="00C52112">
        <w:rPr>
          <w:rFonts w:ascii="ITC Avant Garde" w:hAnsi="ITC Avant Garde"/>
          <w:bCs/>
        </w:rPr>
        <w:t>de</w:t>
      </w:r>
      <w:r w:rsidR="00586A2C" w:rsidRPr="00C52112">
        <w:rPr>
          <w:rFonts w:ascii="ITC Avant Garde" w:hAnsi="ITC Avant Garde"/>
          <w:bCs/>
        </w:rPr>
        <w:t xml:space="preserve"> </w:t>
      </w:r>
      <w:r w:rsidR="00786358" w:rsidRPr="00C52112">
        <w:rPr>
          <w:rFonts w:ascii="ITC Avant Garde" w:hAnsi="ITC Avant Garde"/>
          <w:bCs/>
        </w:rPr>
        <w:t>la</w:t>
      </w:r>
      <w:r w:rsidR="00586A2C" w:rsidRPr="00C52112">
        <w:rPr>
          <w:rFonts w:ascii="ITC Avant Garde" w:hAnsi="ITC Avant Garde"/>
          <w:bCs/>
        </w:rPr>
        <w:t xml:space="preserve"> </w:t>
      </w:r>
      <w:r w:rsidR="00786358" w:rsidRPr="00C52112">
        <w:rPr>
          <w:rFonts w:ascii="ITC Avant Garde" w:hAnsi="ITC Avant Garde"/>
          <w:bCs/>
        </w:rPr>
        <w:t>presente</w:t>
      </w:r>
      <w:r w:rsidR="00586A2C" w:rsidRPr="00C52112">
        <w:rPr>
          <w:rFonts w:ascii="ITC Avant Garde" w:hAnsi="ITC Avant Garde"/>
          <w:bCs/>
        </w:rPr>
        <w:t xml:space="preserve"> </w:t>
      </w:r>
      <w:r w:rsidR="00786358" w:rsidRPr="00C52112">
        <w:rPr>
          <w:rFonts w:ascii="ITC Avant Garde" w:hAnsi="ITC Avant Garde"/>
          <w:bCs/>
        </w:rPr>
        <w:t>Disposición,</w:t>
      </w:r>
      <w:r w:rsidR="00586A2C" w:rsidRPr="00C52112">
        <w:rPr>
          <w:rFonts w:ascii="ITC Avant Garde" w:hAnsi="ITC Avant Garde"/>
          <w:bCs/>
        </w:rPr>
        <w:t xml:space="preserve"> </w:t>
      </w:r>
      <w:r w:rsidR="00786358" w:rsidRPr="00C52112">
        <w:rPr>
          <w:rFonts w:ascii="ITC Avant Garde" w:hAnsi="ITC Avant Garde"/>
          <w:bCs/>
        </w:rPr>
        <w:t>deberá</w:t>
      </w:r>
      <w:r w:rsidR="00586A2C" w:rsidRPr="00C52112">
        <w:rPr>
          <w:rFonts w:ascii="ITC Avant Garde" w:hAnsi="ITC Avant Garde"/>
          <w:bCs/>
        </w:rPr>
        <w:t xml:space="preserve"> </w:t>
      </w:r>
      <w:r w:rsidR="00786358" w:rsidRPr="00C52112">
        <w:rPr>
          <w:rFonts w:ascii="ITC Avant Garde" w:hAnsi="ITC Avant Garde"/>
          <w:bCs/>
        </w:rPr>
        <w:t>de</w:t>
      </w:r>
      <w:r w:rsidR="00586A2C" w:rsidRPr="00C52112">
        <w:rPr>
          <w:rFonts w:ascii="ITC Avant Garde" w:hAnsi="ITC Avant Garde"/>
          <w:bCs/>
        </w:rPr>
        <w:t xml:space="preserve"> </w:t>
      </w:r>
      <w:r w:rsidR="00786358" w:rsidRPr="00C52112">
        <w:rPr>
          <w:rFonts w:ascii="ITC Avant Garde" w:hAnsi="ITC Avant Garde"/>
          <w:bCs/>
        </w:rPr>
        <w:t>contar</w:t>
      </w:r>
      <w:r w:rsidR="00586A2C" w:rsidRPr="00C52112">
        <w:rPr>
          <w:rFonts w:ascii="ITC Avant Garde" w:hAnsi="ITC Avant Garde"/>
          <w:bCs/>
        </w:rPr>
        <w:t xml:space="preserve"> </w:t>
      </w:r>
      <w:r w:rsidR="00786358" w:rsidRPr="00C52112">
        <w:rPr>
          <w:rFonts w:ascii="ITC Avant Garde" w:hAnsi="ITC Avant Garde"/>
          <w:bCs/>
        </w:rPr>
        <w:t>con</w:t>
      </w:r>
      <w:r w:rsidR="00586A2C" w:rsidRPr="00C52112">
        <w:rPr>
          <w:rFonts w:ascii="ITC Avant Garde" w:hAnsi="ITC Avant Garde"/>
          <w:bCs/>
        </w:rPr>
        <w:t xml:space="preserve"> </w:t>
      </w:r>
      <w:r w:rsidR="00786358" w:rsidRPr="00C52112">
        <w:rPr>
          <w:rFonts w:ascii="ITC Avant Garde" w:hAnsi="ITC Avant Garde"/>
          <w:bCs/>
        </w:rPr>
        <w:t>un</w:t>
      </w:r>
      <w:r w:rsidR="00586A2C" w:rsidRPr="00C52112">
        <w:rPr>
          <w:rFonts w:ascii="ITC Avant Garde" w:hAnsi="ITC Avant Garde"/>
          <w:bCs/>
        </w:rPr>
        <w:t xml:space="preserve"> </w:t>
      </w:r>
      <w:r w:rsidR="00786358" w:rsidRPr="00C52112">
        <w:rPr>
          <w:rFonts w:ascii="ITC Avant Garde" w:hAnsi="ITC Avant Garde"/>
          <w:bCs/>
        </w:rPr>
        <w:t>certificado</w:t>
      </w:r>
      <w:r w:rsidR="00586A2C" w:rsidRPr="00C52112">
        <w:rPr>
          <w:rFonts w:ascii="ITC Avant Garde" w:hAnsi="ITC Avant Garde"/>
          <w:bCs/>
        </w:rPr>
        <w:t xml:space="preserve"> </w:t>
      </w:r>
      <w:r w:rsidR="00786358" w:rsidRPr="00C52112">
        <w:rPr>
          <w:rFonts w:ascii="ITC Avant Garde" w:hAnsi="ITC Avant Garde"/>
          <w:bCs/>
        </w:rPr>
        <w:t>de</w:t>
      </w:r>
      <w:r w:rsidR="00586A2C" w:rsidRPr="00C52112">
        <w:rPr>
          <w:rFonts w:ascii="ITC Avant Garde" w:hAnsi="ITC Avant Garde"/>
          <w:bCs/>
        </w:rPr>
        <w:t xml:space="preserve"> </w:t>
      </w:r>
      <w:r w:rsidR="00786358" w:rsidRPr="00C52112">
        <w:rPr>
          <w:rFonts w:ascii="ITC Avant Garde" w:hAnsi="ITC Avant Garde"/>
          <w:bCs/>
        </w:rPr>
        <w:t>calibración</w:t>
      </w:r>
      <w:r w:rsidR="00586A2C" w:rsidRPr="00C52112">
        <w:rPr>
          <w:rFonts w:ascii="ITC Avant Garde" w:hAnsi="ITC Avant Garde"/>
          <w:bCs/>
        </w:rPr>
        <w:t xml:space="preserve"> </w:t>
      </w:r>
      <w:r w:rsidR="00786358" w:rsidRPr="00C52112">
        <w:rPr>
          <w:rFonts w:ascii="ITC Avant Garde" w:hAnsi="ITC Avant Garde"/>
          <w:bCs/>
        </w:rPr>
        <w:t>vigente”.</w:t>
      </w:r>
      <w:r w:rsidR="00586A2C" w:rsidRPr="00C52112">
        <w:rPr>
          <w:rFonts w:ascii="ITC Avant Garde" w:hAnsi="ITC Avant Garde"/>
          <w:bCs/>
        </w:rPr>
        <w:t xml:space="preserve"> </w:t>
      </w:r>
      <w:r w:rsidR="00786358"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proofErr w:type="spellStart"/>
      <w:r w:rsidRPr="00C52112">
        <w:rPr>
          <w:rFonts w:ascii="ITC Avant Garde" w:hAnsi="ITC Avant Garde"/>
          <w:bCs/>
        </w:rPr>
        <w:t>Capitulo</w:t>
      </w:r>
      <w:proofErr w:type="spellEnd"/>
      <w:r w:rsidR="00586A2C" w:rsidRPr="00C52112">
        <w:rPr>
          <w:rFonts w:ascii="ITC Avant Garde" w:hAnsi="ITC Avant Garde"/>
          <w:bCs/>
        </w:rPr>
        <w:t xml:space="preserve"> </w:t>
      </w:r>
      <w:r w:rsidR="00AD07FC"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13</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Radiodifundida</w:t>
      </w:r>
      <w:r w:rsidR="00586A2C" w:rsidRPr="00C52112">
        <w:rPr>
          <w:rFonts w:ascii="ITC Avant Garde" w:hAnsi="ITC Avant Garde"/>
          <w:bCs/>
        </w:rPr>
        <w:t xml:space="preserve"> </w:t>
      </w:r>
      <w:r w:rsidRPr="00C52112">
        <w:rPr>
          <w:rFonts w:ascii="ITC Avant Garde" w:hAnsi="ITC Avant Garde"/>
          <w:bCs/>
        </w:rPr>
        <w:t>deberán</w:t>
      </w:r>
      <w:r w:rsidR="00586A2C" w:rsidRPr="00C52112">
        <w:rPr>
          <w:rFonts w:ascii="ITC Avant Garde" w:hAnsi="ITC Avant Garde"/>
          <w:bCs/>
        </w:rPr>
        <w:t xml:space="preserve"> </w:t>
      </w:r>
      <w:r w:rsidRPr="00C52112">
        <w:rPr>
          <w:rFonts w:ascii="ITC Avant Garde" w:hAnsi="ITC Avant Garde"/>
          <w:bCs/>
        </w:rPr>
        <w:t>entregar</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tardar</w:t>
      </w:r>
      <w:r w:rsidR="00586A2C" w:rsidRPr="00C52112">
        <w:rPr>
          <w:rFonts w:ascii="ITC Avant Garde" w:hAnsi="ITC Avant Garde"/>
          <w:bCs/>
        </w:rPr>
        <w:t xml:space="preserve"> </w:t>
      </w:r>
      <w:r w:rsidRPr="00C52112">
        <w:rPr>
          <w:rFonts w:ascii="ITC Avant Garde" w:hAnsi="ITC Avant Garde"/>
          <w:bCs/>
        </w:rPr>
        <w:t>dentro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primeros</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días</w:t>
      </w:r>
      <w:r w:rsidR="00586A2C" w:rsidRPr="00C52112">
        <w:rPr>
          <w:rFonts w:ascii="ITC Avant Garde" w:hAnsi="ITC Avant Garde"/>
          <w:bCs/>
        </w:rPr>
        <w:t xml:space="preserve"> </w:t>
      </w:r>
      <w:r w:rsidRPr="00C52112">
        <w:rPr>
          <w:rFonts w:ascii="ITC Avant Garde" w:hAnsi="ITC Avant Garde"/>
          <w:bCs/>
        </w:rPr>
        <w:t>hábiles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Junio</w:t>
      </w:r>
      <w:r w:rsidR="00586A2C" w:rsidRPr="00C52112">
        <w:rPr>
          <w:rFonts w:ascii="ITC Avant Garde" w:hAnsi="ITC Avant Garde"/>
          <w:bCs/>
        </w:rPr>
        <w:t xml:space="preserve"> </w:t>
      </w:r>
      <w:r w:rsidR="00AD07FC"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cada</w:t>
      </w:r>
      <w:r w:rsidR="00586A2C" w:rsidRPr="00C52112">
        <w:rPr>
          <w:rFonts w:ascii="ITC Avant Garde" w:hAnsi="ITC Avant Garde"/>
          <w:bCs/>
        </w:rPr>
        <w:t xml:space="preserve"> </w:t>
      </w:r>
      <w:r w:rsidRPr="00C52112">
        <w:rPr>
          <w:rFonts w:ascii="ITC Avant Garde" w:hAnsi="ITC Avant Garde"/>
          <w:bCs/>
        </w:rPr>
        <w:t>año,</w:t>
      </w:r>
      <w:r w:rsidR="00586A2C" w:rsidRPr="00C52112">
        <w:rPr>
          <w:rFonts w:ascii="ITC Avant Garde" w:hAnsi="ITC Avant Garde"/>
          <w:bCs/>
        </w:rPr>
        <w:t xml:space="preserve"> </w:t>
      </w:r>
      <w:r w:rsidRPr="00C52112">
        <w:rPr>
          <w:rFonts w:ascii="ITC Avant Garde" w:hAnsi="ITC Avant Garde"/>
          <w:bCs/>
        </w:rPr>
        <w:t>debidamente</w:t>
      </w:r>
      <w:r w:rsidR="00586A2C" w:rsidRPr="00C52112">
        <w:rPr>
          <w:rFonts w:ascii="ITC Avant Garde" w:hAnsi="ITC Avant Garde"/>
          <w:bCs/>
        </w:rPr>
        <w:t xml:space="preserve"> </w:t>
      </w:r>
      <w:r w:rsidRPr="00C52112">
        <w:rPr>
          <w:rFonts w:ascii="ITC Avant Garde" w:hAnsi="ITC Avant Garde"/>
          <w:bCs/>
        </w:rPr>
        <w:t>requisitada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forma</w:t>
      </w:r>
      <w:r w:rsidR="00586A2C" w:rsidRPr="00C52112">
        <w:rPr>
          <w:rFonts w:ascii="ITC Avant Garde" w:hAnsi="ITC Avant Garde"/>
          <w:bCs/>
        </w:rPr>
        <w:t xml:space="preserve"> </w:t>
      </w:r>
      <w:r w:rsidRPr="00C52112">
        <w:rPr>
          <w:rFonts w:ascii="ITC Avant Garde" w:hAnsi="ITC Avant Garde"/>
          <w:bCs/>
        </w:rPr>
        <w:t>electrónica,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correspondiente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año</w:t>
      </w:r>
      <w:r w:rsidR="00586A2C" w:rsidRPr="00C52112">
        <w:rPr>
          <w:rFonts w:ascii="ITC Avant Garde" w:hAnsi="ITC Avant Garde"/>
          <w:bCs/>
        </w:rPr>
        <w:t xml:space="preserve"> </w:t>
      </w:r>
      <w:r w:rsidRPr="00C52112">
        <w:rPr>
          <w:rFonts w:ascii="ITC Avant Garde" w:hAnsi="ITC Avant Garde"/>
          <w:bCs/>
        </w:rPr>
        <w:t>calendario</w:t>
      </w:r>
      <w:r w:rsidR="00586A2C" w:rsidRPr="00C52112">
        <w:rPr>
          <w:rFonts w:ascii="ITC Avant Garde" w:hAnsi="ITC Avant Garde"/>
          <w:bCs/>
        </w:rPr>
        <w:t xml:space="preserve"> </w:t>
      </w:r>
      <w:r w:rsidRPr="00C52112">
        <w:rPr>
          <w:rFonts w:ascii="ITC Avant Garde" w:hAnsi="ITC Avant Garde"/>
          <w:bCs/>
        </w:rPr>
        <w:t>previo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conformidad</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formatos</w:t>
      </w:r>
      <w:r w:rsidR="00586A2C" w:rsidRPr="00C52112">
        <w:rPr>
          <w:rFonts w:ascii="ITC Avant Garde" w:hAnsi="ITC Avant Garde"/>
          <w:bCs/>
        </w:rPr>
        <w:t xml:space="preserve"> </w:t>
      </w:r>
      <w:r w:rsidRPr="00C52112">
        <w:rPr>
          <w:rFonts w:ascii="ITC Avant Garde" w:hAnsi="ITC Avant Garde"/>
          <w:bCs/>
        </w:rPr>
        <w:t>establecidos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Apéndice</w:t>
      </w:r>
      <w:r w:rsidR="00586A2C" w:rsidRPr="00C52112">
        <w:rPr>
          <w:rFonts w:ascii="ITC Avant Garde" w:hAnsi="ITC Avant Garde"/>
          <w:bCs/>
        </w:rPr>
        <w:t xml:space="preserve"> </w:t>
      </w:r>
      <w:r w:rsidRPr="00C52112">
        <w:rPr>
          <w:rFonts w:ascii="ITC Avant Garde" w:hAnsi="ITC Avant Garde"/>
          <w:bCs/>
        </w:rPr>
        <w:t>C</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presente</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deberán</w:t>
      </w:r>
      <w:r w:rsidR="00586A2C" w:rsidRPr="00C52112">
        <w:rPr>
          <w:rFonts w:ascii="ITC Avant Garde" w:hAnsi="ITC Avant Garde"/>
          <w:bCs/>
        </w:rPr>
        <w:t xml:space="preserve"> </w:t>
      </w:r>
      <w:r w:rsidRPr="00C52112">
        <w:rPr>
          <w:rFonts w:ascii="ITC Avant Garde" w:hAnsi="ITC Avant Garde"/>
          <w:bCs/>
        </w:rPr>
        <w:t>manifestar</w:t>
      </w:r>
      <w:r w:rsidR="00586A2C" w:rsidRPr="00C52112">
        <w:rPr>
          <w:rFonts w:ascii="ITC Avant Garde" w:hAnsi="ITC Avant Garde"/>
          <w:bCs/>
        </w:rPr>
        <w:t xml:space="preserve"> </w:t>
      </w:r>
      <w:r w:rsidRPr="00C52112">
        <w:rPr>
          <w:rFonts w:ascii="ITC Avant Garde" w:hAnsi="ITC Avant Garde"/>
          <w:bCs/>
        </w:rPr>
        <w:t>bajo</w:t>
      </w:r>
      <w:r w:rsidR="00586A2C" w:rsidRPr="00C52112">
        <w:rPr>
          <w:rFonts w:ascii="ITC Avant Garde" w:hAnsi="ITC Avant Garde"/>
          <w:bCs/>
        </w:rPr>
        <w:t xml:space="preserve"> </w:t>
      </w:r>
      <w:r w:rsidRPr="00C52112">
        <w:rPr>
          <w:rFonts w:ascii="ITC Avant Garde" w:hAnsi="ITC Avant Garde"/>
          <w:bCs/>
        </w:rPr>
        <w:t>protesta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decir</w:t>
      </w:r>
      <w:r w:rsidR="00586A2C" w:rsidRPr="00C52112">
        <w:rPr>
          <w:rFonts w:ascii="ITC Avant Garde" w:hAnsi="ITC Avant Garde"/>
          <w:bCs/>
        </w:rPr>
        <w:t xml:space="preserve"> </w:t>
      </w:r>
      <w:r w:rsidRPr="00C52112">
        <w:rPr>
          <w:rFonts w:ascii="ITC Avant Garde" w:hAnsi="ITC Avant Garde"/>
          <w:bCs/>
        </w:rPr>
        <w:t>verdad</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han</w:t>
      </w:r>
      <w:r w:rsidR="00586A2C" w:rsidRPr="00C52112">
        <w:rPr>
          <w:rFonts w:ascii="ITC Avant Garde" w:hAnsi="ITC Avant Garde"/>
          <w:bCs/>
        </w:rPr>
        <w:t xml:space="preserve"> </w:t>
      </w:r>
      <w:r w:rsidRPr="00C52112">
        <w:rPr>
          <w:rFonts w:ascii="ITC Avant Garde" w:hAnsi="ITC Avant Garde"/>
          <w:bCs/>
        </w:rPr>
        <w:t>realizado</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referidas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punto</w:t>
      </w:r>
      <w:r w:rsidR="00586A2C" w:rsidRPr="00C52112">
        <w:rPr>
          <w:rFonts w:ascii="ITC Avant Garde" w:hAnsi="ITC Avant Garde"/>
          <w:bCs/>
        </w:rPr>
        <w:t xml:space="preserve"> </w:t>
      </w:r>
      <w:r w:rsidRPr="00C52112">
        <w:rPr>
          <w:rFonts w:ascii="ITC Avant Garde" w:hAnsi="ITC Avant Garde"/>
          <w:bCs/>
        </w:rPr>
        <w:t>III</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formatos</w:t>
      </w:r>
      <w:r w:rsidR="00586A2C" w:rsidRPr="00C52112">
        <w:rPr>
          <w:rFonts w:ascii="ITC Avant Garde" w:hAnsi="ITC Avant Garde"/>
          <w:bCs/>
        </w:rPr>
        <w:t xml:space="preserve"> </w:t>
      </w:r>
      <w:r w:rsidRPr="00C52112">
        <w:rPr>
          <w:rFonts w:ascii="ITC Avant Garde" w:hAnsi="ITC Avant Garde"/>
          <w:bCs/>
        </w:rPr>
        <w:t>establecidos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Apéndice</w:t>
      </w:r>
      <w:r w:rsidR="00586A2C" w:rsidRPr="00C52112">
        <w:rPr>
          <w:rFonts w:ascii="ITC Avant Garde" w:hAnsi="ITC Avant Garde"/>
          <w:bCs/>
        </w:rPr>
        <w:t xml:space="preserve"> </w:t>
      </w:r>
      <w:r w:rsidRPr="00C52112">
        <w:rPr>
          <w:rFonts w:ascii="ITC Avant Garde" w:hAnsi="ITC Avant Garde"/>
          <w:bCs/>
        </w:rPr>
        <w:t>C</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presente</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termino</w:t>
      </w:r>
      <w:r w:rsidR="00586A2C" w:rsidRPr="00C52112">
        <w:rPr>
          <w:rFonts w:ascii="ITC Avant Garde" w:hAnsi="ITC Avant Garde"/>
          <w:bCs/>
        </w:rPr>
        <w:t xml:space="preserve"> </w:t>
      </w:r>
      <w:r w:rsidR="00AD07FC"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aplicables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lastRenderedPageBreak/>
        <w:t>materia,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cuales</w:t>
      </w:r>
      <w:r w:rsidR="00586A2C" w:rsidRPr="00C52112">
        <w:rPr>
          <w:rFonts w:ascii="ITC Avant Garde" w:hAnsi="ITC Avant Garde"/>
          <w:bCs/>
        </w:rPr>
        <w:t xml:space="preserve"> </w:t>
      </w:r>
      <w:r w:rsidRPr="00C52112">
        <w:rPr>
          <w:rFonts w:ascii="ITC Avant Garde" w:hAnsi="ITC Avant Garde"/>
          <w:bCs/>
        </w:rPr>
        <w:t>deberán</w:t>
      </w:r>
      <w:r w:rsidR="00586A2C" w:rsidRPr="00C52112">
        <w:rPr>
          <w:rFonts w:ascii="ITC Avant Garde" w:hAnsi="ITC Avant Garde"/>
          <w:bCs/>
        </w:rPr>
        <w:t xml:space="preserve"> </w:t>
      </w:r>
      <w:r w:rsidRPr="00C52112">
        <w:rPr>
          <w:rFonts w:ascii="ITC Avant Garde" w:hAnsi="ITC Avant Garde"/>
          <w:bCs/>
        </w:rPr>
        <w:t>estar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sea</w:t>
      </w:r>
      <w:r w:rsidR="00586A2C" w:rsidRPr="00C52112">
        <w:rPr>
          <w:rFonts w:ascii="ITC Avant Garde" w:hAnsi="ITC Avant Garde"/>
          <w:bCs/>
        </w:rPr>
        <w:t xml:space="preserve"> </w:t>
      </w:r>
      <w:r w:rsidRPr="00C52112">
        <w:rPr>
          <w:rFonts w:ascii="ITC Avant Garde" w:hAnsi="ITC Avant Garde"/>
          <w:bCs/>
        </w:rPr>
        <w:t>necesaria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entrega</w:t>
      </w:r>
      <w:r w:rsidR="00586A2C" w:rsidRPr="00C52112">
        <w:rPr>
          <w:rFonts w:ascii="ITC Avant Garde" w:hAnsi="ITC Avant Garde"/>
          <w:bCs/>
        </w:rPr>
        <w:t xml:space="preserve"> </w:t>
      </w:r>
      <w:r w:rsidRPr="00C52112">
        <w:rPr>
          <w:rFonts w:ascii="ITC Avant Garde" w:hAnsi="ITC Avant Garde"/>
          <w:bCs/>
        </w:rPr>
        <w:t>periódica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dichas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mismo.</w:t>
      </w:r>
    </w:p>
    <w:p w14:paraId="740CFC27" w14:textId="77777777" w:rsidR="002F3C4D" w:rsidRPr="00C52112" w:rsidRDefault="002F3C4D" w:rsidP="00C52112">
      <w:pPr>
        <w:pStyle w:val="Prrafodelista"/>
        <w:spacing w:after="0" w:line="240" w:lineRule="auto"/>
        <w:contextualSpacing w:val="0"/>
        <w:jc w:val="both"/>
        <w:rPr>
          <w:rFonts w:ascii="ITC Avant Garde" w:hAnsi="ITC Avant Garde"/>
          <w:bCs/>
        </w:rPr>
      </w:pPr>
    </w:p>
    <w:p w14:paraId="313255B0" w14:textId="77777777" w:rsidR="002F3C4D" w:rsidRPr="00C52112" w:rsidRDefault="00AD07FC" w:rsidP="00C52112">
      <w:pPr>
        <w:pStyle w:val="Prrafodelista"/>
        <w:spacing w:after="0" w:line="240" w:lineRule="auto"/>
        <w:ind w:left="2112"/>
        <w:contextualSpacing w:val="0"/>
        <w:jc w:val="both"/>
        <w:rPr>
          <w:rFonts w:ascii="ITC Avant Garde" w:hAnsi="ITC Avant Garde"/>
          <w:bCs/>
        </w:rPr>
      </w:pPr>
      <w:r w:rsidRPr="00C52112">
        <w:rPr>
          <w:rFonts w:ascii="ITC Avant Garde" w:hAnsi="ITC Avant Garde"/>
          <w:bCs/>
        </w:rPr>
        <w:t>[…]</w:t>
      </w:r>
      <w:r w:rsidR="00586A2C" w:rsidRPr="00C52112">
        <w:rPr>
          <w:rFonts w:ascii="ITC Avant Garde" w:hAnsi="ITC Avant Garde"/>
          <w:bCs/>
        </w:rPr>
        <w:t xml:space="preserve"> </w:t>
      </w:r>
      <w:r w:rsidR="002F3C4D" w:rsidRPr="00C52112">
        <w:rPr>
          <w:rFonts w:ascii="ITC Avant Garde" w:hAnsi="ITC Avant Garde"/>
          <w:bCs/>
        </w:rPr>
        <w:t>sugiero</w:t>
      </w:r>
      <w:r w:rsidR="00586A2C" w:rsidRPr="00C52112">
        <w:rPr>
          <w:rFonts w:ascii="ITC Avant Garde" w:hAnsi="ITC Avant Garde"/>
          <w:bCs/>
        </w:rPr>
        <w:t xml:space="preserve"> </w:t>
      </w:r>
      <w:r w:rsidR="002F3C4D" w:rsidRPr="00C52112">
        <w:rPr>
          <w:rFonts w:ascii="ITC Avant Garde" w:hAnsi="ITC Avant Garde"/>
          <w:bCs/>
        </w:rPr>
        <w:t>no</w:t>
      </w:r>
      <w:r w:rsidR="00586A2C" w:rsidRPr="00C52112">
        <w:rPr>
          <w:rFonts w:ascii="ITC Avant Garde" w:hAnsi="ITC Avant Garde"/>
          <w:bCs/>
        </w:rPr>
        <w:t xml:space="preserve"> </w:t>
      </w:r>
      <w:r w:rsidR="002F3C4D" w:rsidRPr="00C52112">
        <w:rPr>
          <w:rFonts w:ascii="ITC Avant Garde" w:hAnsi="ITC Avant Garde"/>
          <w:bCs/>
        </w:rPr>
        <w:t>dejar</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lado</w:t>
      </w:r>
      <w:r w:rsidR="00586A2C" w:rsidRPr="00C52112">
        <w:rPr>
          <w:rFonts w:ascii="ITC Avant Garde" w:hAnsi="ITC Avant Garde"/>
          <w:bCs/>
        </w:rPr>
        <w:t xml:space="preserve"> </w:t>
      </w:r>
      <w:r w:rsidR="002F3C4D" w:rsidRPr="00C52112">
        <w:rPr>
          <w:rFonts w:ascii="ITC Avant Garde" w:hAnsi="ITC Avant Garde"/>
          <w:bCs/>
        </w:rPr>
        <w:t>las</w:t>
      </w:r>
      <w:r w:rsidR="00586A2C" w:rsidRPr="00C52112">
        <w:rPr>
          <w:rFonts w:ascii="ITC Avant Garde" w:hAnsi="ITC Avant Garde"/>
          <w:bCs/>
        </w:rPr>
        <w:t xml:space="preserve"> </w:t>
      </w:r>
      <w:r w:rsidR="002F3C4D" w:rsidRPr="00C52112">
        <w:rPr>
          <w:rFonts w:ascii="ITC Avant Garde" w:hAnsi="ITC Avant Garde"/>
          <w:bCs/>
        </w:rPr>
        <w:t>obligaciones</w:t>
      </w:r>
      <w:r w:rsidR="00586A2C" w:rsidRPr="00C52112">
        <w:rPr>
          <w:rFonts w:ascii="ITC Avant Garde" w:hAnsi="ITC Avant Garde"/>
          <w:bCs/>
        </w:rPr>
        <w:t xml:space="preserve"> </w:t>
      </w:r>
      <w:r w:rsidR="002F3C4D" w:rsidRPr="00C52112">
        <w:rPr>
          <w:rFonts w:ascii="ITC Avant Garde" w:hAnsi="ITC Avant Garde"/>
          <w:bCs/>
        </w:rPr>
        <w:t>conferidas</w:t>
      </w:r>
      <w:r w:rsidR="00586A2C" w:rsidRPr="00C52112">
        <w:rPr>
          <w:rFonts w:ascii="ITC Avant Garde" w:hAnsi="ITC Avant Garde"/>
          <w:bCs/>
        </w:rPr>
        <w:t xml:space="preserve"> </w:t>
      </w:r>
      <w:r w:rsidR="002F3C4D" w:rsidRPr="00C52112">
        <w:rPr>
          <w:rFonts w:ascii="ITC Avant Garde" w:hAnsi="ITC Avant Garde"/>
          <w:bCs/>
        </w:rPr>
        <w:t>a</w:t>
      </w:r>
      <w:r w:rsidR="00586A2C" w:rsidRPr="00C52112">
        <w:rPr>
          <w:rFonts w:ascii="ITC Avant Garde" w:hAnsi="ITC Avant Garde"/>
          <w:bCs/>
        </w:rPr>
        <w:t xml:space="preserve"> </w:t>
      </w:r>
      <w:r w:rsidR="002F3C4D" w:rsidRPr="00C52112">
        <w:rPr>
          <w:rFonts w:ascii="ITC Avant Garde" w:hAnsi="ITC Avant Garde"/>
          <w:bCs/>
        </w:rPr>
        <w:t>los</w:t>
      </w:r>
      <w:r w:rsidR="00586A2C" w:rsidRPr="00C52112">
        <w:rPr>
          <w:rFonts w:ascii="ITC Avant Garde" w:hAnsi="ITC Avant Garde"/>
          <w:bCs/>
        </w:rPr>
        <w:t xml:space="preserve"> </w:t>
      </w:r>
      <w:r w:rsidR="002F3C4D" w:rsidRPr="00C52112">
        <w:rPr>
          <w:rFonts w:ascii="ITC Avant Garde" w:hAnsi="ITC Avant Garde"/>
          <w:bCs/>
        </w:rPr>
        <w:t>Concesionarios</w:t>
      </w:r>
      <w:r w:rsidR="00586A2C" w:rsidRPr="00C52112">
        <w:rPr>
          <w:rFonts w:ascii="ITC Avant Garde" w:hAnsi="ITC Avant Garde"/>
          <w:bCs/>
        </w:rPr>
        <w:t xml:space="preserve"> </w:t>
      </w:r>
      <w:r w:rsidR="002F3C4D" w:rsidRPr="00C52112">
        <w:rPr>
          <w:rFonts w:ascii="ITC Avant Garde" w:hAnsi="ITC Avant Garde"/>
          <w:bCs/>
        </w:rPr>
        <w:t>al</w:t>
      </w:r>
      <w:r w:rsidR="00586A2C" w:rsidRPr="00C52112">
        <w:rPr>
          <w:rFonts w:ascii="ITC Avant Garde" w:hAnsi="ITC Avant Garde"/>
          <w:bCs/>
        </w:rPr>
        <w:t xml:space="preserve"> </w:t>
      </w:r>
      <w:r w:rsidR="002F3C4D" w:rsidRPr="00C52112">
        <w:rPr>
          <w:rFonts w:ascii="ITC Avant Garde" w:hAnsi="ITC Avant Garde"/>
          <w:bCs/>
        </w:rPr>
        <w:t>serle</w:t>
      </w:r>
      <w:r w:rsidR="00586A2C" w:rsidRPr="00C52112">
        <w:rPr>
          <w:rFonts w:ascii="ITC Avant Garde" w:hAnsi="ITC Avant Garde"/>
          <w:bCs/>
        </w:rPr>
        <w:t xml:space="preserve"> </w:t>
      </w:r>
      <w:r w:rsidR="002F3C4D" w:rsidRPr="00C52112">
        <w:rPr>
          <w:rFonts w:ascii="ITC Avant Garde" w:hAnsi="ITC Avant Garde"/>
          <w:bCs/>
        </w:rPr>
        <w:t>entregada</w:t>
      </w:r>
      <w:r w:rsidR="00586A2C" w:rsidRPr="00C52112">
        <w:rPr>
          <w:rFonts w:ascii="ITC Avant Garde" w:hAnsi="ITC Avant Garde"/>
          <w:bCs/>
        </w:rPr>
        <w:t xml:space="preserve"> </w:t>
      </w:r>
      <w:r w:rsidR="002F3C4D" w:rsidRPr="00C52112">
        <w:rPr>
          <w:rFonts w:ascii="ITC Avant Garde" w:hAnsi="ITC Avant Garde"/>
          <w:bCs/>
        </w:rPr>
        <w:t>una</w:t>
      </w:r>
      <w:r w:rsidR="00586A2C" w:rsidRPr="00C52112">
        <w:rPr>
          <w:rFonts w:ascii="ITC Avant Garde" w:hAnsi="ITC Avant Garde"/>
          <w:bCs/>
        </w:rPr>
        <w:t xml:space="preserve"> </w:t>
      </w:r>
      <w:r w:rsidR="002F3C4D" w:rsidRPr="00C52112">
        <w:rPr>
          <w:rFonts w:ascii="ITC Avant Garde" w:hAnsi="ITC Avant Garde"/>
          <w:bCs/>
        </w:rPr>
        <w:t>Concesión</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Radio</w:t>
      </w:r>
      <w:r w:rsidR="00586A2C" w:rsidRPr="00C52112">
        <w:rPr>
          <w:rFonts w:ascii="ITC Avant Garde" w:hAnsi="ITC Avant Garde"/>
          <w:bCs/>
        </w:rPr>
        <w:t xml:space="preserve"> </w:t>
      </w:r>
      <w:r w:rsidR="002F3C4D" w:rsidRPr="00C52112">
        <w:rPr>
          <w:rFonts w:ascii="ITC Avant Garde" w:hAnsi="ITC Avant Garde"/>
          <w:bCs/>
        </w:rPr>
        <w:t>en</w:t>
      </w:r>
      <w:r w:rsidR="00586A2C" w:rsidRPr="00C52112">
        <w:rPr>
          <w:rFonts w:ascii="ITC Avant Garde" w:hAnsi="ITC Avant Garde"/>
          <w:bCs/>
        </w:rPr>
        <w:t xml:space="preserve"> </w:t>
      </w:r>
      <w:r w:rsidR="002F3C4D" w:rsidRPr="00C52112">
        <w:rPr>
          <w:rFonts w:ascii="ITC Avant Garde" w:hAnsi="ITC Avant Garde"/>
          <w:bCs/>
        </w:rPr>
        <w:t>amplitud</w:t>
      </w:r>
      <w:r w:rsidR="00586A2C" w:rsidRPr="00C52112">
        <w:rPr>
          <w:rFonts w:ascii="ITC Avant Garde" w:hAnsi="ITC Avant Garde"/>
          <w:bCs/>
        </w:rPr>
        <w:t xml:space="preserve"> </w:t>
      </w:r>
      <w:r w:rsidR="002F3C4D" w:rsidRPr="00C52112">
        <w:rPr>
          <w:rFonts w:ascii="ITC Avant Garde" w:hAnsi="ITC Avant Garde"/>
          <w:bCs/>
        </w:rPr>
        <w:t>modulada</w:t>
      </w:r>
      <w:r w:rsidR="00586A2C" w:rsidRPr="00C52112">
        <w:rPr>
          <w:rFonts w:ascii="ITC Avant Garde" w:hAnsi="ITC Avant Garde"/>
          <w:bCs/>
        </w:rPr>
        <w:t xml:space="preserve"> </w:t>
      </w:r>
      <w:r w:rsidR="002F3C4D" w:rsidRPr="00C52112">
        <w:rPr>
          <w:rFonts w:ascii="ITC Avant Garde" w:hAnsi="ITC Avant Garde"/>
          <w:bCs/>
        </w:rPr>
        <w:t>(AM),</w:t>
      </w:r>
      <w:r w:rsidR="00586A2C" w:rsidRPr="00C52112">
        <w:rPr>
          <w:rFonts w:ascii="ITC Avant Garde" w:hAnsi="ITC Avant Garde"/>
          <w:bCs/>
        </w:rPr>
        <w:t xml:space="preserve"> </w:t>
      </w:r>
      <w:r w:rsidR="002F3C4D" w:rsidRPr="00C52112">
        <w:rPr>
          <w:rFonts w:ascii="ITC Avant Garde" w:hAnsi="ITC Avant Garde"/>
          <w:bCs/>
        </w:rPr>
        <w:t>frecuencia</w:t>
      </w:r>
      <w:r w:rsidR="00586A2C" w:rsidRPr="00C52112">
        <w:rPr>
          <w:rFonts w:ascii="ITC Avant Garde" w:hAnsi="ITC Avant Garde"/>
          <w:bCs/>
        </w:rPr>
        <w:t xml:space="preserve"> </w:t>
      </w:r>
      <w:r w:rsidR="002F3C4D" w:rsidRPr="00C52112">
        <w:rPr>
          <w:rFonts w:ascii="ITC Avant Garde" w:hAnsi="ITC Avant Garde"/>
          <w:bCs/>
        </w:rPr>
        <w:t>modulada</w:t>
      </w:r>
      <w:r w:rsidR="00586A2C" w:rsidRPr="00C52112">
        <w:rPr>
          <w:rFonts w:ascii="ITC Avant Garde" w:hAnsi="ITC Avant Garde"/>
          <w:bCs/>
        </w:rPr>
        <w:t xml:space="preserve"> </w:t>
      </w:r>
      <w:r w:rsidR="002F3C4D" w:rsidRPr="00C52112">
        <w:rPr>
          <w:rFonts w:ascii="ITC Avant Garde" w:hAnsi="ITC Avant Garde"/>
          <w:bCs/>
        </w:rPr>
        <w:t>(FM)</w:t>
      </w:r>
      <w:r w:rsidR="00586A2C" w:rsidRPr="00C52112">
        <w:rPr>
          <w:rFonts w:ascii="ITC Avant Garde" w:hAnsi="ITC Avant Garde"/>
          <w:bCs/>
        </w:rPr>
        <w:t xml:space="preserve"> </w:t>
      </w:r>
      <w:r w:rsidR="002F3C4D" w:rsidRPr="00C52112">
        <w:rPr>
          <w:rFonts w:ascii="ITC Avant Garde" w:hAnsi="ITC Avant Garde"/>
          <w:bCs/>
        </w:rPr>
        <w:t>y</w:t>
      </w:r>
      <w:r w:rsidR="00586A2C" w:rsidRPr="00C52112">
        <w:rPr>
          <w:rFonts w:ascii="ITC Avant Garde" w:hAnsi="ITC Avant Garde"/>
          <w:bCs/>
        </w:rPr>
        <w:t xml:space="preserve"> </w:t>
      </w:r>
      <w:r w:rsidR="002F3C4D" w:rsidRPr="00C52112">
        <w:rPr>
          <w:rFonts w:ascii="ITC Avant Garde" w:hAnsi="ITC Avant Garde"/>
          <w:bCs/>
        </w:rPr>
        <w:t>televisión</w:t>
      </w:r>
      <w:r w:rsidR="00586A2C" w:rsidRPr="00C52112">
        <w:rPr>
          <w:rFonts w:ascii="ITC Avant Garde" w:hAnsi="ITC Avant Garde"/>
          <w:bCs/>
        </w:rPr>
        <w:t xml:space="preserve"> </w:t>
      </w:r>
      <w:r w:rsidR="002F3C4D" w:rsidRPr="00C52112">
        <w:rPr>
          <w:rFonts w:ascii="ITC Avant Garde" w:hAnsi="ITC Avant Garde"/>
          <w:bCs/>
        </w:rPr>
        <w:t>digital</w:t>
      </w:r>
      <w:r w:rsidR="00586A2C" w:rsidRPr="00C52112">
        <w:rPr>
          <w:rFonts w:ascii="ITC Avant Garde" w:hAnsi="ITC Avant Garde"/>
          <w:bCs/>
        </w:rPr>
        <w:t xml:space="preserve"> </w:t>
      </w:r>
      <w:r w:rsidR="002F3C4D" w:rsidRPr="00C52112">
        <w:rPr>
          <w:rFonts w:ascii="ITC Avant Garde" w:hAnsi="ITC Avant Garde"/>
          <w:bCs/>
        </w:rPr>
        <w:t>(TDT),</w:t>
      </w:r>
      <w:r w:rsidR="00586A2C" w:rsidRPr="00C52112">
        <w:rPr>
          <w:rFonts w:ascii="ITC Avant Garde" w:hAnsi="ITC Avant Garde"/>
          <w:bCs/>
        </w:rPr>
        <w:t xml:space="preserve"> </w:t>
      </w:r>
      <w:r w:rsidR="002F3C4D" w:rsidRPr="00C52112">
        <w:rPr>
          <w:rFonts w:ascii="ITC Avant Garde" w:hAnsi="ITC Avant Garde"/>
          <w:bCs/>
        </w:rPr>
        <w:t>por</w:t>
      </w:r>
      <w:r w:rsidR="00586A2C" w:rsidRPr="00C52112">
        <w:rPr>
          <w:rFonts w:ascii="ITC Avant Garde" w:hAnsi="ITC Avant Garde"/>
          <w:bCs/>
        </w:rPr>
        <w:t xml:space="preserve"> </w:t>
      </w:r>
      <w:r w:rsidR="002F3C4D" w:rsidRPr="00C52112">
        <w:rPr>
          <w:rFonts w:ascii="ITC Avant Garde" w:hAnsi="ITC Avant Garde"/>
          <w:bCs/>
        </w:rPr>
        <w:t>lo</w:t>
      </w:r>
      <w:r w:rsidR="00586A2C" w:rsidRPr="00C52112">
        <w:rPr>
          <w:rFonts w:ascii="ITC Avant Garde" w:hAnsi="ITC Avant Garde"/>
          <w:bCs/>
        </w:rPr>
        <w:t xml:space="preserve"> </w:t>
      </w:r>
      <w:r w:rsidR="002F3C4D" w:rsidRPr="00C52112">
        <w:rPr>
          <w:rFonts w:ascii="ITC Avant Garde" w:hAnsi="ITC Avant Garde"/>
          <w:bCs/>
        </w:rPr>
        <w:t>que</w:t>
      </w:r>
      <w:r w:rsidR="00586A2C" w:rsidRPr="00C52112">
        <w:rPr>
          <w:rFonts w:ascii="ITC Avant Garde" w:hAnsi="ITC Avant Garde"/>
          <w:bCs/>
        </w:rPr>
        <w:t xml:space="preserve"> </w:t>
      </w:r>
      <w:r w:rsidR="002F3C4D" w:rsidRPr="00C52112">
        <w:rPr>
          <w:rFonts w:ascii="ITC Avant Garde" w:hAnsi="ITC Avant Garde"/>
          <w:bCs/>
        </w:rPr>
        <w:t>considerando</w:t>
      </w:r>
      <w:r w:rsidR="00586A2C" w:rsidRPr="00C52112">
        <w:rPr>
          <w:rFonts w:ascii="ITC Avant Garde" w:hAnsi="ITC Avant Garde"/>
          <w:bCs/>
        </w:rPr>
        <w:t xml:space="preserve"> </w:t>
      </w:r>
      <w:r w:rsidR="002F3C4D" w:rsidRPr="00C52112">
        <w:rPr>
          <w:rFonts w:ascii="ITC Avant Garde" w:hAnsi="ITC Avant Garde"/>
          <w:bCs/>
        </w:rPr>
        <w:t>que</w:t>
      </w:r>
      <w:r w:rsidR="00586A2C" w:rsidRPr="00C52112">
        <w:rPr>
          <w:rFonts w:ascii="ITC Avant Garde" w:hAnsi="ITC Avant Garde"/>
          <w:bCs/>
        </w:rPr>
        <w:t xml:space="preserve"> </w:t>
      </w:r>
      <w:r w:rsidR="002F3C4D" w:rsidRPr="00C52112">
        <w:rPr>
          <w:rFonts w:ascii="ITC Avant Garde" w:hAnsi="ITC Avant Garde"/>
          <w:bCs/>
        </w:rPr>
        <w:t>el</w:t>
      </w:r>
      <w:r w:rsidR="00586A2C" w:rsidRPr="00C52112">
        <w:rPr>
          <w:rFonts w:ascii="ITC Avant Garde" w:hAnsi="ITC Avant Garde"/>
          <w:bCs/>
        </w:rPr>
        <w:t xml:space="preserve"> </w:t>
      </w:r>
      <w:r w:rsidR="002F3C4D" w:rsidRPr="00C52112">
        <w:rPr>
          <w:rFonts w:ascii="ITC Avant Garde" w:hAnsi="ITC Avant Garde"/>
          <w:bCs/>
        </w:rPr>
        <w:t>instituto</w:t>
      </w:r>
      <w:r w:rsidR="00586A2C" w:rsidRPr="00C52112">
        <w:rPr>
          <w:rFonts w:ascii="ITC Avant Garde" w:hAnsi="ITC Avant Garde"/>
          <w:bCs/>
        </w:rPr>
        <w:t xml:space="preserve"> </w:t>
      </w:r>
      <w:r w:rsidR="002F3C4D" w:rsidRPr="00C52112">
        <w:rPr>
          <w:rFonts w:ascii="ITC Avant Garde" w:hAnsi="ITC Avant Garde"/>
          <w:bCs/>
        </w:rPr>
        <w:t>ha</w:t>
      </w:r>
      <w:r w:rsidR="00586A2C" w:rsidRPr="00C52112">
        <w:rPr>
          <w:rFonts w:ascii="ITC Avant Garde" w:hAnsi="ITC Avant Garde"/>
          <w:bCs/>
        </w:rPr>
        <w:t xml:space="preserve"> </w:t>
      </w:r>
      <w:r w:rsidR="002F3C4D" w:rsidRPr="00C52112">
        <w:rPr>
          <w:rFonts w:ascii="ITC Avant Garde" w:hAnsi="ITC Avant Garde"/>
          <w:bCs/>
        </w:rPr>
        <w:t>creado</w:t>
      </w:r>
      <w:r w:rsidR="00586A2C" w:rsidRPr="00C52112">
        <w:rPr>
          <w:rFonts w:ascii="ITC Avant Garde" w:hAnsi="ITC Avant Garde"/>
          <w:bCs/>
        </w:rPr>
        <w:t xml:space="preserve"> </w:t>
      </w:r>
      <w:r w:rsidR="002F3C4D" w:rsidRPr="00C52112">
        <w:rPr>
          <w:rFonts w:ascii="ITC Avant Garde" w:hAnsi="ITC Avant Garde"/>
          <w:bCs/>
        </w:rPr>
        <w:t>los</w:t>
      </w:r>
      <w:r w:rsidR="00586A2C" w:rsidRPr="00C52112">
        <w:rPr>
          <w:rFonts w:ascii="ITC Avant Garde" w:hAnsi="ITC Avant Garde"/>
          <w:bCs/>
        </w:rPr>
        <w:t xml:space="preserve"> </w:t>
      </w:r>
      <w:r w:rsidR="002F3C4D" w:rsidRPr="00C52112">
        <w:rPr>
          <w:rFonts w:ascii="ITC Avant Garde" w:hAnsi="ITC Avant Garde"/>
          <w:bCs/>
        </w:rPr>
        <w:t>mecanismos</w:t>
      </w:r>
      <w:r w:rsidR="00586A2C" w:rsidRPr="00C52112">
        <w:rPr>
          <w:rFonts w:ascii="ITC Avant Garde" w:hAnsi="ITC Avant Garde"/>
          <w:bCs/>
        </w:rPr>
        <w:t xml:space="preserve"> </w:t>
      </w:r>
      <w:r w:rsidR="002F3C4D" w:rsidRPr="00C52112">
        <w:rPr>
          <w:rFonts w:ascii="ITC Avant Garde" w:hAnsi="ITC Avant Garde"/>
          <w:bCs/>
        </w:rPr>
        <w:t>para</w:t>
      </w:r>
      <w:r w:rsidR="00586A2C" w:rsidRPr="00C52112">
        <w:rPr>
          <w:rFonts w:ascii="ITC Avant Garde" w:hAnsi="ITC Avant Garde"/>
          <w:bCs/>
        </w:rPr>
        <w:t xml:space="preserve"> </w:t>
      </w:r>
      <w:r w:rsidR="002F3C4D" w:rsidRPr="00C52112">
        <w:rPr>
          <w:rFonts w:ascii="ITC Avant Garde" w:hAnsi="ITC Avant Garde"/>
          <w:bCs/>
        </w:rPr>
        <w:t>lograr</w:t>
      </w:r>
      <w:r w:rsidR="00586A2C" w:rsidRPr="00C52112">
        <w:rPr>
          <w:rFonts w:ascii="ITC Avant Garde" w:hAnsi="ITC Avant Garde"/>
          <w:bCs/>
        </w:rPr>
        <w:t xml:space="preserve"> </w:t>
      </w:r>
      <w:r w:rsidR="002F3C4D" w:rsidRPr="00C52112">
        <w:rPr>
          <w:rFonts w:ascii="ITC Avant Garde" w:hAnsi="ITC Avant Garde"/>
          <w:bCs/>
        </w:rPr>
        <w:t>los</w:t>
      </w:r>
      <w:r w:rsidR="00586A2C" w:rsidRPr="00C52112">
        <w:rPr>
          <w:rFonts w:ascii="ITC Avant Garde" w:hAnsi="ITC Avant Garde"/>
          <w:bCs/>
        </w:rPr>
        <w:t xml:space="preserve"> </w:t>
      </w:r>
      <w:r w:rsidR="002F3C4D" w:rsidRPr="00C52112">
        <w:rPr>
          <w:rFonts w:ascii="ITC Avant Garde" w:hAnsi="ITC Avant Garde"/>
          <w:bCs/>
        </w:rPr>
        <w:t>ahorros</w:t>
      </w:r>
      <w:r w:rsidR="00586A2C" w:rsidRPr="00C52112">
        <w:rPr>
          <w:rFonts w:ascii="ITC Avant Garde" w:hAnsi="ITC Avant Garde"/>
          <w:bCs/>
        </w:rPr>
        <w:t xml:space="preserve"> </w:t>
      </w:r>
      <w:r w:rsidR="002F3C4D" w:rsidRPr="00C52112">
        <w:rPr>
          <w:rFonts w:ascii="ITC Avant Garde" w:hAnsi="ITC Avant Garde"/>
          <w:bCs/>
        </w:rPr>
        <w:t>y</w:t>
      </w:r>
      <w:r w:rsidR="00586A2C" w:rsidRPr="00C52112">
        <w:rPr>
          <w:rFonts w:ascii="ITC Avant Garde" w:hAnsi="ITC Avant Garde"/>
          <w:bCs/>
        </w:rPr>
        <w:t xml:space="preserve"> </w:t>
      </w:r>
      <w:r w:rsidR="002F3C4D" w:rsidRPr="00C52112">
        <w:rPr>
          <w:rFonts w:ascii="ITC Avant Garde" w:hAnsi="ITC Avant Garde"/>
          <w:bCs/>
        </w:rPr>
        <w:t>buena</w:t>
      </w:r>
      <w:r w:rsidR="00586A2C" w:rsidRPr="00C52112">
        <w:rPr>
          <w:rFonts w:ascii="ITC Avant Garde" w:hAnsi="ITC Avant Garde"/>
          <w:bCs/>
        </w:rPr>
        <w:t xml:space="preserve"> </w:t>
      </w:r>
      <w:r w:rsidR="002F3C4D" w:rsidRPr="00C52112">
        <w:rPr>
          <w:rFonts w:ascii="ITC Avant Garde" w:hAnsi="ITC Avant Garde"/>
          <w:bCs/>
        </w:rPr>
        <w:t>operatividad</w:t>
      </w:r>
      <w:r w:rsidR="00586A2C" w:rsidRPr="00C52112">
        <w:rPr>
          <w:rFonts w:ascii="ITC Avant Garde" w:hAnsi="ITC Avant Garde"/>
          <w:bCs/>
        </w:rPr>
        <w:t xml:space="preserve"> </w:t>
      </w:r>
      <w:r w:rsidR="002F3C4D" w:rsidRPr="00C52112">
        <w:rPr>
          <w:rFonts w:ascii="ITC Avant Garde" w:hAnsi="ITC Avant Garde"/>
          <w:bCs/>
        </w:rPr>
        <w:t>en</w:t>
      </w:r>
      <w:r w:rsidR="00586A2C" w:rsidRPr="00C52112">
        <w:rPr>
          <w:rFonts w:ascii="ITC Avant Garde" w:hAnsi="ITC Avant Garde"/>
          <w:bCs/>
        </w:rPr>
        <w:t xml:space="preserve"> </w:t>
      </w:r>
      <w:r w:rsidR="002F3C4D" w:rsidRPr="00C52112">
        <w:rPr>
          <w:rFonts w:ascii="ITC Avant Garde" w:hAnsi="ITC Avant Garde"/>
          <w:bCs/>
        </w:rPr>
        <w:t>sus</w:t>
      </w:r>
      <w:r w:rsidR="00586A2C" w:rsidRPr="00C52112">
        <w:rPr>
          <w:rFonts w:ascii="ITC Avant Garde" w:hAnsi="ITC Avant Garde"/>
          <w:bCs/>
        </w:rPr>
        <w:t xml:space="preserve"> </w:t>
      </w:r>
      <w:r w:rsidR="002F3C4D" w:rsidRPr="00C52112">
        <w:rPr>
          <w:rFonts w:ascii="ITC Avant Garde" w:hAnsi="ITC Avant Garde"/>
          <w:bCs/>
        </w:rPr>
        <w:t>procesos</w:t>
      </w:r>
      <w:r w:rsidR="00586A2C" w:rsidRPr="00C52112">
        <w:rPr>
          <w:rFonts w:ascii="ITC Avant Garde" w:hAnsi="ITC Avant Garde"/>
          <w:bCs/>
        </w:rPr>
        <w:t xml:space="preserve"> </w:t>
      </w:r>
      <w:r w:rsidR="002F3C4D" w:rsidRPr="00C52112">
        <w:rPr>
          <w:rFonts w:ascii="ITC Avant Garde" w:hAnsi="ITC Avant Garde"/>
          <w:bCs/>
        </w:rPr>
        <w:t>como</w:t>
      </w:r>
      <w:r w:rsidR="00586A2C" w:rsidRPr="00C52112">
        <w:rPr>
          <w:rFonts w:ascii="ITC Avant Garde" w:hAnsi="ITC Avant Garde"/>
          <w:bCs/>
        </w:rPr>
        <w:t xml:space="preserve"> </w:t>
      </w:r>
      <w:r w:rsidR="002F3C4D" w:rsidRPr="00C52112">
        <w:rPr>
          <w:rFonts w:ascii="ITC Avant Garde" w:hAnsi="ITC Avant Garde"/>
          <w:bCs/>
        </w:rPr>
        <w:t>por</w:t>
      </w:r>
      <w:r w:rsidR="00586A2C" w:rsidRPr="00C52112">
        <w:rPr>
          <w:rFonts w:ascii="ITC Avant Garde" w:hAnsi="ITC Avant Garde"/>
          <w:bCs/>
        </w:rPr>
        <w:t xml:space="preserve"> </w:t>
      </w:r>
      <w:r w:rsidR="002F3C4D" w:rsidRPr="00C52112">
        <w:rPr>
          <w:rFonts w:ascii="ITC Avant Garde" w:hAnsi="ITC Avant Garde"/>
          <w:bCs/>
        </w:rPr>
        <w:t>ejemplo</w:t>
      </w:r>
      <w:r w:rsidR="00586A2C" w:rsidRPr="00C52112">
        <w:rPr>
          <w:rFonts w:ascii="ITC Avant Garde" w:hAnsi="ITC Avant Garde"/>
          <w:bCs/>
        </w:rPr>
        <w:t xml:space="preserve"> </w:t>
      </w:r>
      <w:r w:rsidR="002F3C4D" w:rsidRPr="00C52112">
        <w:rPr>
          <w:rFonts w:ascii="ITC Avant Garde" w:hAnsi="ITC Avant Garde"/>
          <w:bCs/>
        </w:rPr>
        <w:t>la</w:t>
      </w:r>
      <w:r w:rsidR="00586A2C" w:rsidRPr="00C52112">
        <w:rPr>
          <w:rFonts w:ascii="ITC Avant Garde" w:hAnsi="ITC Avant Garde"/>
          <w:bCs/>
        </w:rPr>
        <w:t xml:space="preserve"> </w:t>
      </w:r>
      <w:r w:rsidR="002F3C4D" w:rsidRPr="00C52112">
        <w:rPr>
          <w:rFonts w:ascii="ITC Avant Garde" w:hAnsi="ITC Avant Garde"/>
          <w:bCs/>
        </w:rPr>
        <w:t>Ventanilla</w:t>
      </w:r>
      <w:r w:rsidR="00586A2C" w:rsidRPr="00C52112">
        <w:rPr>
          <w:rFonts w:ascii="ITC Avant Garde" w:hAnsi="ITC Avant Garde"/>
          <w:bCs/>
        </w:rPr>
        <w:t xml:space="preserve"> </w:t>
      </w:r>
      <w:r w:rsidR="002F3C4D" w:rsidRPr="00C52112">
        <w:rPr>
          <w:rFonts w:ascii="ITC Avant Garde" w:hAnsi="ITC Avant Garde"/>
          <w:bCs/>
        </w:rPr>
        <w:t>Electrónica</w:t>
      </w:r>
      <w:r w:rsidR="00586A2C" w:rsidRPr="00C52112">
        <w:rPr>
          <w:rFonts w:ascii="ITC Avant Garde" w:hAnsi="ITC Avant Garde"/>
          <w:bCs/>
        </w:rPr>
        <w:t xml:space="preserve"> </w:t>
      </w:r>
      <w:r w:rsidR="002F3C4D" w:rsidRPr="00C52112">
        <w:rPr>
          <w:rFonts w:ascii="ITC Avant Garde" w:hAnsi="ITC Avant Garde"/>
          <w:bCs/>
        </w:rPr>
        <w:t>(donde</w:t>
      </w:r>
      <w:r w:rsidR="00586A2C" w:rsidRPr="00C52112">
        <w:rPr>
          <w:rFonts w:ascii="ITC Avant Garde" w:hAnsi="ITC Avant Garde"/>
          <w:bCs/>
        </w:rPr>
        <w:t xml:space="preserve"> </w:t>
      </w:r>
      <w:r w:rsidR="002F3C4D" w:rsidRPr="00C52112">
        <w:rPr>
          <w:rFonts w:ascii="ITC Avant Garde" w:hAnsi="ITC Avant Garde"/>
          <w:bCs/>
        </w:rPr>
        <w:t>el</w:t>
      </w:r>
      <w:r w:rsidR="00586A2C" w:rsidRPr="00C52112">
        <w:rPr>
          <w:rFonts w:ascii="ITC Avant Garde" w:hAnsi="ITC Avant Garde"/>
          <w:bCs/>
        </w:rPr>
        <w:t xml:space="preserve"> </w:t>
      </w:r>
      <w:r w:rsidR="002F3C4D" w:rsidRPr="00C52112">
        <w:rPr>
          <w:rFonts w:ascii="ITC Avant Garde" w:hAnsi="ITC Avant Garde"/>
          <w:bCs/>
        </w:rPr>
        <w:t>Concesionario</w:t>
      </w:r>
      <w:r w:rsidR="00586A2C" w:rsidRPr="00C52112">
        <w:rPr>
          <w:rFonts w:ascii="ITC Avant Garde" w:hAnsi="ITC Avant Garde"/>
          <w:bCs/>
        </w:rPr>
        <w:t xml:space="preserve"> </w:t>
      </w:r>
      <w:r w:rsidR="002F3C4D" w:rsidRPr="00C52112">
        <w:rPr>
          <w:rFonts w:ascii="ITC Avant Garde" w:hAnsi="ITC Avant Garde"/>
          <w:bCs/>
        </w:rPr>
        <w:t>y</w:t>
      </w:r>
      <w:r w:rsidR="00586A2C" w:rsidRPr="00C52112">
        <w:rPr>
          <w:rFonts w:ascii="ITC Avant Garde" w:hAnsi="ITC Avant Garde"/>
          <w:bCs/>
        </w:rPr>
        <w:t xml:space="preserve"> </w:t>
      </w:r>
      <w:r w:rsidR="002F3C4D" w:rsidRPr="00C52112">
        <w:rPr>
          <w:rFonts w:ascii="ITC Avant Garde" w:hAnsi="ITC Avant Garde"/>
          <w:bCs/>
        </w:rPr>
        <w:t>el</w:t>
      </w:r>
      <w:r w:rsidR="00586A2C" w:rsidRPr="00C52112">
        <w:rPr>
          <w:rFonts w:ascii="ITC Avant Garde" w:hAnsi="ITC Avant Garde"/>
          <w:bCs/>
        </w:rPr>
        <w:t xml:space="preserve"> </w:t>
      </w:r>
      <w:r w:rsidR="002F3C4D" w:rsidRPr="00C52112">
        <w:rPr>
          <w:rFonts w:ascii="ITC Avant Garde" w:hAnsi="ITC Avant Garde"/>
          <w:bCs/>
        </w:rPr>
        <w:t>Instituto</w:t>
      </w:r>
      <w:r w:rsidR="00586A2C" w:rsidRPr="00C52112">
        <w:rPr>
          <w:rFonts w:ascii="ITC Avant Garde" w:hAnsi="ITC Avant Garde"/>
          <w:bCs/>
        </w:rPr>
        <w:t xml:space="preserve"> </w:t>
      </w:r>
      <w:r w:rsidR="002F3C4D" w:rsidRPr="00C52112">
        <w:rPr>
          <w:rFonts w:ascii="ITC Avant Garde" w:hAnsi="ITC Avant Garde"/>
          <w:bCs/>
        </w:rPr>
        <w:t>ya</w:t>
      </w:r>
      <w:r w:rsidR="00586A2C" w:rsidRPr="00C52112">
        <w:rPr>
          <w:rFonts w:ascii="ITC Avant Garde" w:hAnsi="ITC Avant Garde"/>
          <w:bCs/>
        </w:rPr>
        <w:t xml:space="preserve"> </w:t>
      </w:r>
      <w:r w:rsidR="002F3C4D" w:rsidRPr="00C52112">
        <w:rPr>
          <w:rFonts w:ascii="ITC Avant Garde" w:hAnsi="ITC Avant Garde"/>
          <w:bCs/>
        </w:rPr>
        <w:t>no</w:t>
      </w:r>
      <w:r w:rsidR="00586A2C" w:rsidRPr="00C52112">
        <w:rPr>
          <w:rFonts w:ascii="ITC Avant Garde" w:hAnsi="ITC Avant Garde"/>
          <w:bCs/>
        </w:rPr>
        <w:t xml:space="preserve"> </w:t>
      </w:r>
      <w:r w:rsidR="002F3C4D" w:rsidRPr="00C52112">
        <w:rPr>
          <w:rFonts w:ascii="ITC Avant Garde" w:hAnsi="ITC Avant Garde"/>
          <w:bCs/>
        </w:rPr>
        <w:t>utilizara</w:t>
      </w:r>
      <w:r w:rsidR="00586A2C" w:rsidRPr="00C52112">
        <w:rPr>
          <w:rFonts w:ascii="ITC Avant Garde" w:hAnsi="ITC Avant Garde"/>
          <w:bCs/>
        </w:rPr>
        <w:t xml:space="preserve"> </w:t>
      </w:r>
      <w:r w:rsidR="002F3C4D" w:rsidRPr="00C52112">
        <w:rPr>
          <w:rFonts w:ascii="ITC Avant Garde" w:hAnsi="ITC Avant Garde"/>
          <w:bCs/>
        </w:rPr>
        <w:t>documentación</w:t>
      </w:r>
      <w:r w:rsidR="00586A2C" w:rsidRPr="00C52112">
        <w:rPr>
          <w:rFonts w:ascii="ITC Avant Garde" w:hAnsi="ITC Avant Garde"/>
          <w:bCs/>
        </w:rPr>
        <w:t xml:space="preserve"> </w:t>
      </w:r>
      <w:r w:rsidR="002F3C4D" w:rsidRPr="00C52112">
        <w:rPr>
          <w:rFonts w:ascii="ITC Avant Garde" w:hAnsi="ITC Avant Garde"/>
          <w:bCs/>
        </w:rPr>
        <w:t>impresa),</w:t>
      </w:r>
      <w:r w:rsidR="00586A2C" w:rsidRPr="00C52112">
        <w:rPr>
          <w:rFonts w:ascii="ITC Avant Garde" w:hAnsi="ITC Avant Garde"/>
          <w:bCs/>
        </w:rPr>
        <w:t xml:space="preserve"> </w:t>
      </w:r>
      <w:r w:rsidR="002F3C4D" w:rsidRPr="00C52112">
        <w:rPr>
          <w:rFonts w:ascii="ITC Avant Garde" w:hAnsi="ITC Avant Garde"/>
          <w:bCs/>
        </w:rPr>
        <w:t>se</w:t>
      </w:r>
      <w:r w:rsidR="00586A2C" w:rsidRPr="00C52112">
        <w:rPr>
          <w:rFonts w:ascii="ITC Avant Garde" w:hAnsi="ITC Avant Garde"/>
          <w:bCs/>
        </w:rPr>
        <w:t xml:space="preserve"> </w:t>
      </w:r>
      <w:r w:rsidR="002F3C4D" w:rsidRPr="00C52112">
        <w:rPr>
          <w:rFonts w:ascii="ITC Avant Garde" w:hAnsi="ITC Avant Garde"/>
          <w:bCs/>
        </w:rPr>
        <w:t>observa</w:t>
      </w:r>
      <w:r w:rsidR="00586A2C" w:rsidRPr="00C52112">
        <w:rPr>
          <w:rFonts w:ascii="ITC Avant Garde" w:hAnsi="ITC Avant Garde"/>
          <w:bCs/>
        </w:rPr>
        <w:t xml:space="preserve"> </w:t>
      </w:r>
      <w:r w:rsidR="002F3C4D" w:rsidRPr="00C52112">
        <w:rPr>
          <w:rFonts w:ascii="ITC Avant Garde" w:hAnsi="ITC Avant Garde"/>
          <w:bCs/>
        </w:rPr>
        <w:t>a</w:t>
      </w:r>
      <w:r w:rsidR="00586A2C" w:rsidRPr="00C52112">
        <w:rPr>
          <w:rFonts w:ascii="ITC Avant Garde" w:hAnsi="ITC Avant Garde"/>
          <w:bCs/>
        </w:rPr>
        <w:t xml:space="preserve"> </w:t>
      </w:r>
      <w:r w:rsidR="002F3C4D" w:rsidRPr="00C52112">
        <w:rPr>
          <w:rFonts w:ascii="ITC Avant Garde" w:hAnsi="ITC Avant Garde"/>
          <w:bCs/>
        </w:rPr>
        <w:t>pesar</w:t>
      </w:r>
      <w:r w:rsidR="00586A2C" w:rsidRPr="00C52112">
        <w:rPr>
          <w:rFonts w:ascii="ITC Avant Garde" w:hAnsi="ITC Avant Garde"/>
          <w:bCs/>
        </w:rPr>
        <w:t xml:space="preserve"> </w:t>
      </w:r>
      <w:r w:rsidR="002F3C4D" w:rsidRPr="00C52112">
        <w:rPr>
          <w:rFonts w:ascii="ITC Avant Garde" w:hAnsi="ITC Avant Garde"/>
          <w:bCs/>
        </w:rPr>
        <w:t>particularmente</w:t>
      </w:r>
      <w:r w:rsidR="00586A2C" w:rsidRPr="00C52112">
        <w:rPr>
          <w:rFonts w:ascii="ITC Avant Garde" w:hAnsi="ITC Avant Garde"/>
          <w:bCs/>
        </w:rPr>
        <w:t xml:space="preserve"> </w:t>
      </w:r>
      <w:r w:rsidR="002F3C4D" w:rsidRPr="00C52112">
        <w:rPr>
          <w:rFonts w:ascii="ITC Avant Garde" w:hAnsi="ITC Avant Garde"/>
          <w:bCs/>
        </w:rPr>
        <w:t>multicitado</w:t>
      </w:r>
      <w:r w:rsidR="00586A2C" w:rsidRPr="00C52112">
        <w:rPr>
          <w:rFonts w:ascii="ITC Avant Garde" w:hAnsi="ITC Avant Garde"/>
          <w:bCs/>
        </w:rPr>
        <w:t xml:space="preserve"> </w:t>
      </w:r>
      <w:r w:rsidR="002F3C4D" w:rsidRPr="00C52112">
        <w:rPr>
          <w:rFonts w:ascii="ITC Avant Garde" w:hAnsi="ITC Avant Garde"/>
          <w:bCs/>
        </w:rPr>
        <w:t>estudio</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la</w:t>
      </w:r>
      <w:r w:rsidR="00586A2C" w:rsidRPr="00C52112">
        <w:rPr>
          <w:rFonts w:ascii="ITC Avant Garde" w:hAnsi="ITC Avant Garde"/>
          <w:bCs/>
        </w:rPr>
        <w:t xml:space="preserve"> </w:t>
      </w:r>
      <w:r w:rsidR="002F3C4D" w:rsidRPr="00C52112">
        <w:rPr>
          <w:rFonts w:ascii="ITC Avant Garde" w:hAnsi="ITC Avant Garde"/>
          <w:bCs/>
        </w:rPr>
        <w:t>OCDE</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llevar</w:t>
      </w:r>
      <w:r w:rsidR="00586A2C" w:rsidRPr="00C52112">
        <w:rPr>
          <w:rFonts w:ascii="ITC Avant Garde" w:hAnsi="ITC Avant Garde"/>
          <w:bCs/>
        </w:rPr>
        <w:t xml:space="preserve"> </w:t>
      </w:r>
      <w:r w:rsidR="002F3C4D" w:rsidRPr="00C52112">
        <w:rPr>
          <w:rFonts w:ascii="ITC Avant Garde" w:hAnsi="ITC Avant Garde"/>
          <w:bCs/>
        </w:rPr>
        <w:t>a</w:t>
      </w:r>
      <w:r w:rsidR="00586A2C" w:rsidRPr="00C52112">
        <w:rPr>
          <w:rFonts w:ascii="ITC Avant Garde" w:hAnsi="ITC Avant Garde"/>
          <w:bCs/>
        </w:rPr>
        <w:t xml:space="preserve"> </w:t>
      </w:r>
      <w:r w:rsidR="002F3C4D" w:rsidRPr="00C52112">
        <w:rPr>
          <w:rFonts w:ascii="ITC Avant Garde" w:hAnsi="ITC Avant Garde"/>
          <w:bCs/>
        </w:rPr>
        <w:t>cabo</w:t>
      </w:r>
      <w:r w:rsidR="00586A2C" w:rsidRPr="00C52112">
        <w:rPr>
          <w:rFonts w:ascii="ITC Avant Garde" w:hAnsi="ITC Avant Garde"/>
          <w:bCs/>
        </w:rPr>
        <w:t xml:space="preserve"> </w:t>
      </w:r>
      <w:r w:rsidR="002F3C4D" w:rsidRPr="00C52112">
        <w:rPr>
          <w:rFonts w:ascii="ITC Avant Garde" w:hAnsi="ITC Avant Garde"/>
          <w:bCs/>
        </w:rPr>
        <w:t>acciones</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simplificación</w:t>
      </w:r>
      <w:r w:rsidR="00586A2C" w:rsidRPr="00C52112">
        <w:rPr>
          <w:rFonts w:ascii="ITC Avant Garde" w:hAnsi="ITC Avant Garde"/>
          <w:bCs/>
        </w:rPr>
        <w:t xml:space="preserve"> </w:t>
      </w:r>
      <w:r w:rsidR="002F3C4D" w:rsidRPr="00C52112">
        <w:rPr>
          <w:rFonts w:ascii="ITC Avant Garde" w:hAnsi="ITC Avant Garde"/>
          <w:bCs/>
        </w:rPr>
        <w:t>relativas</w:t>
      </w:r>
      <w:r w:rsidR="00586A2C" w:rsidRPr="00C52112">
        <w:rPr>
          <w:rFonts w:ascii="ITC Avant Garde" w:hAnsi="ITC Avant Garde"/>
          <w:bCs/>
        </w:rPr>
        <w:t xml:space="preserve"> </w:t>
      </w:r>
      <w:r w:rsidR="002F3C4D" w:rsidRPr="00C52112">
        <w:rPr>
          <w:rFonts w:ascii="ITC Avant Garde" w:hAnsi="ITC Avant Garde"/>
          <w:bCs/>
        </w:rPr>
        <w:t>a</w:t>
      </w:r>
      <w:r w:rsidR="00586A2C" w:rsidRPr="00C52112">
        <w:rPr>
          <w:rFonts w:ascii="ITC Avant Garde" w:hAnsi="ITC Avant Garde"/>
          <w:bCs/>
        </w:rPr>
        <w:t xml:space="preserve"> </w:t>
      </w:r>
      <w:r w:rsidR="002F3C4D" w:rsidRPr="00C52112">
        <w:rPr>
          <w:rFonts w:ascii="ITC Avant Garde" w:hAnsi="ITC Avant Garde"/>
          <w:bCs/>
        </w:rPr>
        <w:t>la</w:t>
      </w:r>
      <w:r w:rsidR="00586A2C" w:rsidRPr="00C52112">
        <w:rPr>
          <w:rFonts w:ascii="ITC Avant Garde" w:hAnsi="ITC Avant Garde"/>
          <w:bCs/>
        </w:rPr>
        <w:t xml:space="preserve"> </w:t>
      </w:r>
      <w:r w:rsidR="002F3C4D" w:rsidRPr="00C52112">
        <w:rPr>
          <w:rFonts w:ascii="ITC Avant Garde" w:hAnsi="ITC Avant Garde"/>
          <w:bCs/>
        </w:rPr>
        <w:t>carga</w:t>
      </w:r>
      <w:r w:rsidR="00586A2C" w:rsidRPr="00C52112">
        <w:rPr>
          <w:rFonts w:ascii="ITC Avant Garde" w:hAnsi="ITC Avant Garde"/>
          <w:bCs/>
        </w:rPr>
        <w:t xml:space="preserve"> </w:t>
      </w:r>
      <w:r w:rsidR="002F3C4D" w:rsidRPr="00C52112">
        <w:rPr>
          <w:rFonts w:ascii="ITC Avant Garde" w:hAnsi="ITC Avant Garde"/>
          <w:bCs/>
        </w:rPr>
        <w:t>administrativa,</w:t>
      </w:r>
      <w:r w:rsidR="00586A2C" w:rsidRPr="00C52112">
        <w:rPr>
          <w:rFonts w:ascii="ITC Avant Garde" w:hAnsi="ITC Avant Garde"/>
          <w:bCs/>
        </w:rPr>
        <w:t xml:space="preserve"> </w:t>
      </w:r>
      <w:r w:rsidR="002F3C4D" w:rsidRPr="00C52112">
        <w:rPr>
          <w:rFonts w:ascii="ITC Avant Garde" w:hAnsi="ITC Avant Garde"/>
          <w:bCs/>
        </w:rPr>
        <w:t>que</w:t>
      </w:r>
      <w:r w:rsidR="00586A2C" w:rsidRPr="00C52112">
        <w:rPr>
          <w:rFonts w:ascii="ITC Avant Garde" w:hAnsi="ITC Avant Garde"/>
          <w:bCs/>
        </w:rPr>
        <w:t xml:space="preserve"> </w:t>
      </w:r>
      <w:r w:rsidR="002F3C4D" w:rsidRPr="00C52112">
        <w:rPr>
          <w:rFonts w:ascii="ITC Avant Garde" w:hAnsi="ITC Avant Garde"/>
          <w:bCs/>
        </w:rPr>
        <w:t>por</w:t>
      </w:r>
      <w:r w:rsidR="00586A2C" w:rsidRPr="00C52112">
        <w:rPr>
          <w:rFonts w:ascii="ITC Avant Garde" w:hAnsi="ITC Avant Garde"/>
          <w:bCs/>
        </w:rPr>
        <w:t xml:space="preserve"> </w:t>
      </w:r>
      <w:r w:rsidR="002F3C4D" w:rsidRPr="00C52112">
        <w:rPr>
          <w:rFonts w:ascii="ITC Avant Garde" w:hAnsi="ITC Avant Garde"/>
          <w:bCs/>
        </w:rPr>
        <w:t>cierto</w:t>
      </w:r>
      <w:r w:rsidR="00586A2C" w:rsidRPr="00C52112">
        <w:rPr>
          <w:rFonts w:ascii="ITC Avant Garde" w:hAnsi="ITC Avant Garde"/>
          <w:bCs/>
        </w:rPr>
        <w:t xml:space="preserve"> </w:t>
      </w:r>
      <w:r w:rsidR="002F3C4D" w:rsidRPr="00C52112">
        <w:rPr>
          <w:rFonts w:ascii="ITC Avant Garde" w:hAnsi="ITC Avant Garde"/>
          <w:bCs/>
        </w:rPr>
        <w:t>este</w:t>
      </w:r>
      <w:r w:rsidR="00586A2C" w:rsidRPr="00C52112">
        <w:rPr>
          <w:rFonts w:ascii="ITC Avant Garde" w:hAnsi="ITC Avant Garde"/>
          <w:bCs/>
        </w:rPr>
        <w:t xml:space="preserve"> </w:t>
      </w:r>
      <w:r w:rsidR="002F3C4D" w:rsidRPr="00C52112">
        <w:rPr>
          <w:rFonts w:ascii="ITC Avant Garde" w:hAnsi="ITC Avant Garde"/>
          <w:bCs/>
        </w:rPr>
        <w:t>estudio</w:t>
      </w:r>
      <w:r w:rsidR="00586A2C" w:rsidRPr="00C52112">
        <w:rPr>
          <w:rFonts w:ascii="ITC Avant Garde" w:hAnsi="ITC Avant Garde"/>
          <w:bCs/>
        </w:rPr>
        <w:t xml:space="preserve"> </w:t>
      </w:r>
      <w:r w:rsidR="002F3C4D" w:rsidRPr="00C52112">
        <w:rPr>
          <w:rFonts w:ascii="ITC Avant Garde" w:hAnsi="ITC Avant Garde"/>
          <w:bCs/>
        </w:rPr>
        <w:t>es</w:t>
      </w:r>
      <w:r w:rsidR="00586A2C" w:rsidRPr="00C52112">
        <w:rPr>
          <w:rFonts w:ascii="ITC Avant Garde" w:hAnsi="ITC Avant Garde"/>
          <w:bCs/>
        </w:rPr>
        <w:t xml:space="preserve"> </w:t>
      </w:r>
      <w:r w:rsidR="002F3C4D" w:rsidRPr="00C52112">
        <w:rPr>
          <w:rFonts w:ascii="ITC Avant Garde" w:hAnsi="ITC Avant Garde"/>
          <w:bCs/>
        </w:rPr>
        <w:t>del</w:t>
      </w:r>
      <w:r w:rsidR="00586A2C" w:rsidRPr="00C52112">
        <w:rPr>
          <w:rFonts w:ascii="ITC Avant Garde" w:hAnsi="ITC Avant Garde"/>
          <w:bCs/>
        </w:rPr>
        <w:t xml:space="preserve"> </w:t>
      </w:r>
      <w:r w:rsidR="002F3C4D" w:rsidRPr="00C52112">
        <w:rPr>
          <w:rFonts w:ascii="ITC Avant Garde" w:hAnsi="ITC Avant Garde"/>
          <w:bCs/>
        </w:rPr>
        <w:t>año</w:t>
      </w:r>
      <w:r w:rsidR="00586A2C" w:rsidRPr="00C52112">
        <w:rPr>
          <w:rFonts w:ascii="ITC Avant Garde" w:hAnsi="ITC Avant Garde"/>
          <w:bCs/>
        </w:rPr>
        <w:t xml:space="preserve"> </w:t>
      </w:r>
      <w:r w:rsidR="002F3C4D" w:rsidRPr="00C52112">
        <w:rPr>
          <w:rFonts w:ascii="ITC Avant Garde" w:hAnsi="ITC Avant Garde"/>
          <w:bCs/>
        </w:rPr>
        <w:t>2016,</w:t>
      </w:r>
      <w:r w:rsidR="00586A2C" w:rsidRPr="00C52112">
        <w:rPr>
          <w:rFonts w:ascii="ITC Avant Garde" w:hAnsi="ITC Avant Garde"/>
          <w:bCs/>
        </w:rPr>
        <w:t xml:space="preserve"> </w:t>
      </w:r>
      <w:r w:rsidR="002F3C4D" w:rsidRPr="00C52112">
        <w:rPr>
          <w:rFonts w:ascii="ITC Avant Garde" w:hAnsi="ITC Avant Garde"/>
          <w:bCs/>
        </w:rPr>
        <w:t>situación</w:t>
      </w:r>
      <w:r w:rsidR="00586A2C" w:rsidRPr="00C52112">
        <w:rPr>
          <w:rFonts w:ascii="ITC Avant Garde" w:hAnsi="ITC Avant Garde"/>
          <w:bCs/>
        </w:rPr>
        <w:t xml:space="preserve"> </w:t>
      </w:r>
      <w:r w:rsidR="002F3C4D" w:rsidRPr="00C52112">
        <w:rPr>
          <w:rFonts w:ascii="ITC Avant Garde" w:hAnsi="ITC Avant Garde"/>
          <w:bCs/>
        </w:rPr>
        <w:t>que</w:t>
      </w:r>
      <w:r w:rsidR="00586A2C" w:rsidRPr="00C52112">
        <w:rPr>
          <w:rFonts w:ascii="ITC Avant Garde" w:hAnsi="ITC Avant Garde"/>
          <w:bCs/>
        </w:rPr>
        <w:t xml:space="preserve"> </w:t>
      </w:r>
      <w:r w:rsidR="002F3C4D" w:rsidRPr="00C52112">
        <w:rPr>
          <w:rFonts w:ascii="ITC Avant Garde" w:hAnsi="ITC Avant Garde"/>
          <w:bCs/>
        </w:rPr>
        <w:t>al</w:t>
      </w:r>
      <w:r w:rsidR="00586A2C" w:rsidRPr="00C52112">
        <w:rPr>
          <w:rFonts w:ascii="ITC Avant Garde" w:hAnsi="ITC Avant Garde"/>
          <w:bCs/>
        </w:rPr>
        <w:t xml:space="preserve"> </w:t>
      </w:r>
      <w:r w:rsidR="002F3C4D" w:rsidRPr="00C52112">
        <w:rPr>
          <w:rFonts w:ascii="ITC Avant Garde" w:hAnsi="ITC Avant Garde"/>
          <w:bCs/>
        </w:rPr>
        <w:t>día</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hoy</w:t>
      </w:r>
      <w:r w:rsidR="00586A2C" w:rsidRPr="00C52112">
        <w:rPr>
          <w:rFonts w:ascii="ITC Avant Garde" w:hAnsi="ITC Avant Garde"/>
          <w:bCs/>
        </w:rPr>
        <w:t xml:space="preserve"> </w:t>
      </w:r>
      <w:r w:rsidR="002F3C4D" w:rsidRPr="00C52112">
        <w:rPr>
          <w:rFonts w:ascii="ITC Avant Garde" w:hAnsi="ITC Avant Garde"/>
          <w:bCs/>
        </w:rPr>
        <w:t>se</w:t>
      </w:r>
      <w:r w:rsidR="00586A2C" w:rsidRPr="00C52112">
        <w:rPr>
          <w:rFonts w:ascii="ITC Avant Garde" w:hAnsi="ITC Avant Garde"/>
          <w:bCs/>
        </w:rPr>
        <w:t xml:space="preserve"> </w:t>
      </w:r>
      <w:r w:rsidR="002F3C4D" w:rsidRPr="00C52112">
        <w:rPr>
          <w:rFonts w:ascii="ITC Avant Garde" w:hAnsi="ITC Avant Garde"/>
          <w:bCs/>
        </w:rPr>
        <w:t>han</w:t>
      </w:r>
      <w:r w:rsidR="00586A2C" w:rsidRPr="00C52112">
        <w:rPr>
          <w:rFonts w:ascii="ITC Avant Garde" w:hAnsi="ITC Avant Garde"/>
          <w:bCs/>
        </w:rPr>
        <w:t xml:space="preserve"> </w:t>
      </w:r>
      <w:r w:rsidR="002F3C4D" w:rsidRPr="00C52112">
        <w:rPr>
          <w:rFonts w:ascii="ITC Avant Garde" w:hAnsi="ITC Avant Garde"/>
          <w:bCs/>
        </w:rPr>
        <w:t>modificado,</w:t>
      </w:r>
      <w:r w:rsidR="00586A2C" w:rsidRPr="00C52112">
        <w:rPr>
          <w:rFonts w:ascii="ITC Avant Garde" w:hAnsi="ITC Avant Garde"/>
          <w:bCs/>
        </w:rPr>
        <w:t xml:space="preserve"> </w:t>
      </w:r>
      <w:r w:rsidR="002F3C4D" w:rsidRPr="00C52112">
        <w:rPr>
          <w:rFonts w:ascii="ITC Avant Garde" w:hAnsi="ITC Avant Garde"/>
          <w:bCs/>
        </w:rPr>
        <w:t>derogado</w:t>
      </w:r>
      <w:r w:rsidR="00586A2C" w:rsidRPr="00C52112">
        <w:rPr>
          <w:rFonts w:ascii="ITC Avant Garde" w:hAnsi="ITC Avant Garde"/>
          <w:bCs/>
        </w:rPr>
        <w:t xml:space="preserve"> </w:t>
      </w:r>
      <w:r w:rsidR="002F3C4D" w:rsidRPr="00C52112">
        <w:rPr>
          <w:rFonts w:ascii="ITC Avant Garde" w:hAnsi="ITC Avant Garde"/>
          <w:bCs/>
        </w:rPr>
        <w:t>y</w:t>
      </w:r>
      <w:r w:rsidR="00586A2C" w:rsidRPr="00C52112">
        <w:rPr>
          <w:rFonts w:ascii="ITC Avant Garde" w:hAnsi="ITC Avant Garde"/>
          <w:bCs/>
        </w:rPr>
        <w:t xml:space="preserve"> </w:t>
      </w:r>
      <w:r w:rsidR="002F3C4D" w:rsidRPr="00C52112">
        <w:rPr>
          <w:rFonts w:ascii="ITC Avant Garde" w:hAnsi="ITC Avant Garde"/>
          <w:bCs/>
        </w:rPr>
        <w:t>propuesto</w:t>
      </w:r>
      <w:r w:rsidR="00586A2C" w:rsidRPr="00C52112">
        <w:rPr>
          <w:rFonts w:ascii="ITC Avant Garde" w:hAnsi="ITC Avant Garde"/>
          <w:bCs/>
        </w:rPr>
        <w:t xml:space="preserve"> </w:t>
      </w:r>
      <w:r w:rsidR="002F3C4D" w:rsidRPr="00C52112">
        <w:rPr>
          <w:rFonts w:ascii="ITC Avant Garde" w:hAnsi="ITC Avant Garde"/>
          <w:bCs/>
        </w:rPr>
        <w:t>nuevos</w:t>
      </w:r>
      <w:r w:rsidR="00586A2C" w:rsidRPr="00C52112">
        <w:rPr>
          <w:rFonts w:ascii="ITC Avant Garde" w:hAnsi="ITC Avant Garde"/>
          <w:bCs/>
        </w:rPr>
        <w:t xml:space="preserve"> </w:t>
      </w:r>
      <w:r w:rsidR="002F3C4D" w:rsidRPr="00C52112">
        <w:rPr>
          <w:rFonts w:ascii="ITC Avant Garde" w:hAnsi="ITC Avant Garde"/>
          <w:bCs/>
        </w:rPr>
        <w:t>acuerdos,</w:t>
      </w:r>
      <w:r w:rsidR="00586A2C" w:rsidRPr="00C52112">
        <w:rPr>
          <w:rFonts w:ascii="ITC Avant Garde" w:hAnsi="ITC Avant Garde"/>
          <w:bCs/>
        </w:rPr>
        <w:t xml:space="preserve"> </w:t>
      </w:r>
      <w:r w:rsidR="002F3C4D" w:rsidRPr="00C52112">
        <w:rPr>
          <w:rFonts w:ascii="ITC Avant Garde" w:hAnsi="ITC Avant Garde"/>
          <w:bCs/>
        </w:rPr>
        <w:t>disposiciones,</w:t>
      </w:r>
      <w:r w:rsidR="00586A2C" w:rsidRPr="00C52112">
        <w:rPr>
          <w:rFonts w:ascii="ITC Avant Garde" w:hAnsi="ITC Avant Garde"/>
          <w:bCs/>
        </w:rPr>
        <w:t xml:space="preserve"> </w:t>
      </w:r>
      <w:r w:rsidR="002F3C4D" w:rsidRPr="00C52112">
        <w:rPr>
          <w:rFonts w:ascii="ITC Avant Garde" w:hAnsi="ITC Avant Garde"/>
          <w:bCs/>
        </w:rPr>
        <w:t>etc.</w:t>
      </w:r>
      <w:r w:rsidR="00586A2C" w:rsidRPr="00C52112">
        <w:rPr>
          <w:rFonts w:ascii="ITC Avant Garde" w:hAnsi="ITC Avant Garde"/>
          <w:bCs/>
        </w:rPr>
        <w:t xml:space="preserve"> </w:t>
      </w:r>
      <w:r w:rsidR="002F3C4D" w:rsidRPr="00C52112">
        <w:rPr>
          <w:rFonts w:ascii="ITC Avant Garde" w:hAnsi="ITC Avant Garde"/>
          <w:bCs/>
        </w:rPr>
        <w:t>Por</w:t>
      </w:r>
      <w:r w:rsidR="00586A2C" w:rsidRPr="00C52112">
        <w:rPr>
          <w:rFonts w:ascii="ITC Avant Garde" w:hAnsi="ITC Avant Garde"/>
          <w:bCs/>
        </w:rPr>
        <w:t xml:space="preserve"> </w:t>
      </w:r>
      <w:r w:rsidR="002F3C4D" w:rsidRPr="00C52112">
        <w:rPr>
          <w:rFonts w:ascii="ITC Avant Garde" w:hAnsi="ITC Avant Garde"/>
          <w:bCs/>
        </w:rPr>
        <w:t>consiguiente</w:t>
      </w:r>
      <w:r w:rsidR="00586A2C" w:rsidRPr="00C52112">
        <w:rPr>
          <w:rFonts w:ascii="ITC Avant Garde" w:hAnsi="ITC Avant Garde"/>
          <w:bCs/>
        </w:rPr>
        <w:t xml:space="preserve"> </w:t>
      </w:r>
      <w:r w:rsidR="002F3C4D" w:rsidRPr="00C52112">
        <w:rPr>
          <w:rFonts w:ascii="ITC Avant Garde" w:hAnsi="ITC Avant Garde"/>
          <w:bCs/>
        </w:rPr>
        <w:t>es</w:t>
      </w:r>
      <w:r w:rsidR="00586A2C" w:rsidRPr="00C52112">
        <w:rPr>
          <w:rFonts w:ascii="ITC Avant Garde" w:hAnsi="ITC Avant Garde"/>
          <w:bCs/>
        </w:rPr>
        <w:t xml:space="preserve"> </w:t>
      </w:r>
      <w:r w:rsidR="002F3C4D" w:rsidRPr="00C52112">
        <w:rPr>
          <w:rFonts w:ascii="ITC Avant Garde" w:hAnsi="ITC Avant Garde"/>
          <w:bCs/>
        </w:rPr>
        <w:t>importante</w:t>
      </w:r>
      <w:r w:rsidR="00586A2C" w:rsidRPr="00C52112">
        <w:rPr>
          <w:rFonts w:ascii="ITC Avant Garde" w:hAnsi="ITC Avant Garde"/>
          <w:bCs/>
        </w:rPr>
        <w:t xml:space="preserve"> </w:t>
      </w:r>
      <w:r w:rsidR="002F3C4D" w:rsidRPr="00C52112">
        <w:rPr>
          <w:rFonts w:ascii="ITC Avant Garde" w:hAnsi="ITC Avant Garde"/>
          <w:bCs/>
        </w:rPr>
        <w:t>referente</w:t>
      </w:r>
      <w:r w:rsidR="00586A2C" w:rsidRPr="00C52112">
        <w:rPr>
          <w:rFonts w:ascii="ITC Avant Garde" w:hAnsi="ITC Avant Garde"/>
          <w:bCs/>
        </w:rPr>
        <w:t xml:space="preserve"> </w:t>
      </w:r>
      <w:r w:rsidR="002F3C4D" w:rsidRPr="00C52112">
        <w:rPr>
          <w:rFonts w:ascii="ITC Avant Garde" w:hAnsi="ITC Avant Garde"/>
          <w:bCs/>
        </w:rPr>
        <w:t>a</w:t>
      </w:r>
      <w:r w:rsidR="00586A2C" w:rsidRPr="00C52112">
        <w:rPr>
          <w:rFonts w:ascii="ITC Avant Garde" w:hAnsi="ITC Avant Garde"/>
          <w:bCs/>
        </w:rPr>
        <w:t xml:space="preserve"> </w:t>
      </w:r>
      <w:r w:rsidR="002F3C4D" w:rsidRPr="00C52112">
        <w:rPr>
          <w:rFonts w:ascii="ITC Avant Garde" w:hAnsi="ITC Avant Garde"/>
          <w:bCs/>
        </w:rPr>
        <w:t>la</w:t>
      </w:r>
      <w:r w:rsidR="00586A2C" w:rsidRPr="00C52112">
        <w:rPr>
          <w:rFonts w:ascii="ITC Avant Garde" w:hAnsi="ITC Avant Garde"/>
          <w:bCs/>
        </w:rPr>
        <w:t xml:space="preserve"> </w:t>
      </w:r>
      <w:r w:rsidR="002F3C4D" w:rsidRPr="00C52112">
        <w:rPr>
          <w:rFonts w:ascii="ITC Avant Garde" w:hAnsi="ITC Avant Garde"/>
          <w:bCs/>
        </w:rPr>
        <w:t>DEROGACIÓN</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la</w:t>
      </w:r>
      <w:r w:rsidR="00586A2C" w:rsidRPr="00C52112">
        <w:rPr>
          <w:rFonts w:ascii="ITC Avant Garde" w:hAnsi="ITC Avant Garde"/>
          <w:bCs/>
        </w:rPr>
        <w:t xml:space="preserve"> </w:t>
      </w:r>
      <w:r w:rsidR="002F3C4D" w:rsidRPr="00C52112">
        <w:rPr>
          <w:rFonts w:ascii="ITC Avant Garde" w:hAnsi="ITC Avant Garde"/>
          <w:bCs/>
        </w:rPr>
        <w:t>Pruebas</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Comportamiento</w:t>
      </w:r>
      <w:r w:rsidR="00586A2C" w:rsidRPr="00C52112">
        <w:rPr>
          <w:rFonts w:ascii="ITC Avant Garde" w:hAnsi="ITC Avant Garde"/>
          <w:bCs/>
        </w:rPr>
        <w:t xml:space="preserve"> </w:t>
      </w:r>
      <w:r w:rsidR="002F3C4D" w:rsidRPr="00C52112">
        <w:rPr>
          <w:rFonts w:ascii="ITC Avant Garde" w:hAnsi="ITC Avant Garde"/>
          <w:bCs/>
        </w:rPr>
        <w:t>en</w:t>
      </w:r>
      <w:r w:rsidR="00586A2C" w:rsidRPr="00C52112">
        <w:rPr>
          <w:rFonts w:ascii="ITC Avant Garde" w:hAnsi="ITC Avant Garde"/>
          <w:bCs/>
        </w:rPr>
        <w:t xml:space="preserve"> </w:t>
      </w:r>
      <w:r w:rsidR="002F3C4D" w:rsidRPr="00C52112">
        <w:rPr>
          <w:rFonts w:ascii="ITC Avant Garde" w:hAnsi="ITC Avant Garde"/>
          <w:bCs/>
        </w:rPr>
        <w:t>la</w:t>
      </w:r>
      <w:r w:rsidR="00586A2C" w:rsidRPr="00C52112">
        <w:rPr>
          <w:rFonts w:ascii="ITC Avant Garde" w:hAnsi="ITC Avant Garde"/>
          <w:bCs/>
        </w:rPr>
        <w:t xml:space="preserve"> </w:t>
      </w:r>
      <w:r w:rsidR="002F3C4D" w:rsidRPr="00C52112">
        <w:rPr>
          <w:rFonts w:ascii="ITC Avant Garde" w:hAnsi="ITC Avant Garde"/>
          <w:bCs/>
        </w:rPr>
        <w:t>parte</w:t>
      </w:r>
      <w:r w:rsidR="00586A2C" w:rsidRPr="00C52112">
        <w:rPr>
          <w:rFonts w:ascii="ITC Avant Garde" w:hAnsi="ITC Avant Garde"/>
          <w:bCs/>
        </w:rPr>
        <w:t xml:space="preserve"> </w:t>
      </w:r>
      <w:r w:rsidR="002F3C4D" w:rsidRPr="00C52112">
        <w:rPr>
          <w:rFonts w:ascii="ITC Avant Garde" w:hAnsi="ITC Avant Garde"/>
          <w:bCs/>
        </w:rPr>
        <w:t>III</w:t>
      </w:r>
      <w:r w:rsidR="00586A2C" w:rsidRPr="00C52112">
        <w:rPr>
          <w:rFonts w:ascii="ITC Avant Garde" w:hAnsi="ITC Avant Garde"/>
          <w:bCs/>
        </w:rPr>
        <w:t xml:space="preserve"> </w:t>
      </w:r>
      <w:r w:rsidR="002F3C4D" w:rsidRPr="00C52112">
        <w:rPr>
          <w:rFonts w:ascii="ITC Avant Garde" w:hAnsi="ITC Avant Garde"/>
          <w:bCs/>
        </w:rPr>
        <w:t>del</w:t>
      </w:r>
      <w:r w:rsidR="00586A2C" w:rsidRPr="00C52112">
        <w:rPr>
          <w:rFonts w:ascii="ITC Avant Garde" w:hAnsi="ITC Avant Garde"/>
          <w:bCs/>
        </w:rPr>
        <w:t xml:space="preserve"> </w:t>
      </w:r>
      <w:r w:rsidR="002F3C4D" w:rsidRPr="00C52112">
        <w:rPr>
          <w:rFonts w:ascii="ITC Avant Garde" w:hAnsi="ITC Avant Garde"/>
          <w:bCs/>
        </w:rPr>
        <w:t>Apéndice</w:t>
      </w:r>
      <w:r w:rsidR="00586A2C" w:rsidRPr="00C52112">
        <w:rPr>
          <w:rFonts w:ascii="ITC Avant Garde" w:hAnsi="ITC Avant Garde"/>
          <w:bCs/>
        </w:rPr>
        <w:t xml:space="preserve"> </w:t>
      </w:r>
      <w:r w:rsidR="002F3C4D" w:rsidRPr="00C52112">
        <w:rPr>
          <w:rFonts w:ascii="ITC Avant Garde" w:hAnsi="ITC Avant Garde"/>
          <w:bCs/>
        </w:rPr>
        <w:t>C,</w:t>
      </w:r>
      <w:r w:rsidR="00586A2C" w:rsidRPr="00C52112">
        <w:rPr>
          <w:rFonts w:ascii="ITC Avant Garde" w:hAnsi="ITC Avant Garde"/>
          <w:bCs/>
        </w:rPr>
        <w:t xml:space="preserve"> </w:t>
      </w:r>
      <w:r w:rsidR="002F3C4D" w:rsidRPr="00C52112">
        <w:rPr>
          <w:rFonts w:ascii="ITC Avant Garde" w:hAnsi="ITC Avant Garde"/>
          <w:bCs/>
        </w:rPr>
        <w:t>no</w:t>
      </w:r>
      <w:r w:rsidR="00586A2C" w:rsidRPr="00C52112">
        <w:rPr>
          <w:rFonts w:ascii="ITC Avant Garde" w:hAnsi="ITC Avant Garde"/>
          <w:bCs/>
        </w:rPr>
        <w:t xml:space="preserve"> </w:t>
      </w:r>
      <w:r w:rsidR="002F3C4D" w:rsidRPr="00C52112">
        <w:rPr>
          <w:rFonts w:ascii="ITC Avant Garde" w:hAnsi="ITC Avant Garde"/>
          <w:bCs/>
        </w:rPr>
        <w:t>debe</w:t>
      </w:r>
      <w:r w:rsidR="00586A2C" w:rsidRPr="00C52112">
        <w:rPr>
          <w:rFonts w:ascii="ITC Avant Garde" w:hAnsi="ITC Avant Garde"/>
          <w:bCs/>
        </w:rPr>
        <w:t xml:space="preserve"> </w:t>
      </w:r>
      <w:r w:rsidR="002F3C4D" w:rsidRPr="00C52112">
        <w:rPr>
          <w:rFonts w:ascii="ITC Avant Garde" w:hAnsi="ITC Avant Garde"/>
          <w:bCs/>
        </w:rPr>
        <w:t>quitársele</w:t>
      </w:r>
      <w:r w:rsidR="00586A2C" w:rsidRPr="00C52112">
        <w:rPr>
          <w:rFonts w:ascii="ITC Avant Garde" w:hAnsi="ITC Avant Garde"/>
          <w:bCs/>
        </w:rPr>
        <w:t xml:space="preserve"> </w:t>
      </w:r>
      <w:r w:rsidR="002F3C4D" w:rsidRPr="00C52112">
        <w:rPr>
          <w:rFonts w:ascii="ITC Avant Garde" w:hAnsi="ITC Avant Garde"/>
          <w:bCs/>
        </w:rPr>
        <w:t>esta</w:t>
      </w:r>
      <w:r w:rsidR="00586A2C" w:rsidRPr="00C52112">
        <w:rPr>
          <w:rFonts w:ascii="ITC Avant Garde" w:hAnsi="ITC Avant Garde"/>
          <w:bCs/>
        </w:rPr>
        <w:t xml:space="preserve"> </w:t>
      </w:r>
      <w:r w:rsidR="002F3C4D" w:rsidRPr="00C52112">
        <w:rPr>
          <w:rFonts w:ascii="ITC Avant Garde" w:hAnsi="ITC Avant Garde"/>
          <w:bCs/>
        </w:rPr>
        <w:t>obligación</w:t>
      </w:r>
      <w:r w:rsidR="00586A2C" w:rsidRPr="00C52112">
        <w:rPr>
          <w:rFonts w:ascii="ITC Avant Garde" w:hAnsi="ITC Avant Garde"/>
          <w:bCs/>
        </w:rPr>
        <w:t xml:space="preserve"> </w:t>
      </w:r>
      <w:r w:rsidR="002F3C4D" w:rsidRPr="00C52112">
        <w:rPr>
          <w:rFonts w:ascii="ITC Avant Garde" w:hAnsi="ITC Avant Garde"/>
          <w:bCs/>
        </w:rPr>
        <w:t>como</w:t>
      </w:r>
      <w:r w:rsidR="00586A2C" w:rsidRPr="00C52112">
        <w:rPr>
          <w:rFonts w:ascii="ITC Avant Garde" w:hAnsi="ITC Avant Garde"/>
          <w:bCs/>
        </w:rPr>
        <w:t xml:space="preserve"> </w:t>
      </w:r>
      <w:r w:rsidR="002F3C4D" w:rsidRPr="00C52112">
        <w:rPr>
          <w:rFonts w:ascii="ITC Avant Garde" w:hAnsi="ITC Avant Garde"/>
          <w:bCs/>
        </w:rPr>
        <w:t>obligatoria</w:t>
      </w:r>
      <w:r w:rsidR="00586A2C" w:rsidRPr="00C52112">
        <w:rPr>
          <w:rFonts w:ascii="ITC Avant Garde" w:hAnsi="ITC Avant Garde"/>
          <w:bCs/>
        </w:rPr>
        <w:t xml:space="preserve"> </w:t>
      </w:r>
      <w:r w:rsidR="002F3C4D" w:rsidRPr="00C52112">
        <w:rPr>
          <w:rFonts w:ascii="ITC Avant Garde" w:hAnsi="ITC Avant Garde"/>
          <w:bCs/>
        </w:rPr>
        <w:t>donde</w:t>
      </w:r>
      <w:r w:rsidR="00586A2C" w:rsidRPr="00C52112">
        <w:rPr>
          <w:rFonts w:ascii="ITC Avant Garde" w:hAnsi="ITC Avant Garde"/>
          <w:bCs/>
        </w:rPr>
        <w:t xml:space="preserve"> </w:t>
      </w:r>
      <w:r w:rsidR="002F3C4D" w:rsidRPr="00C52112">
        <w:rPr>
          <w:rFonts w:ascii="ITC Avant Garde" w:hAnsi="ITC Avant Garde"/>
          <w:bCs/>
        </w:rPr>
        <w:t>el</w:t>
      </w:r>
      <w:r w:rsidR="00586A2C" w:rsidRPr="00C52112">
        <w:rPr>
          <w:rFonts w:ascii="ITC Avant Garde" w:hAnsi="ITC Avant Garde"/>
          <w:bCs/>
        </w:rPr>
        <w:t xml:space="preserve"> </w:t>
      </w:r>
      <w:r w:rsidR="002F3C4D" w:rsidRPr="00C52112">
        <w:rPr>
          <w:rFonts w:ascii="ITC Avant Garde" w:hAnsi="ITC Avant Garde"/>
          <w:bCs/>
        </w:rPr>
        <w:t>Concesionario</w:t>
      </w:r>
      <w:r w:rsidR="00586A2C" w:rsidRPr="00C52112">
        <w:rPr>
          <w:rFonts w:ascii="ITC Avant Garde" w:hAnsi="ITC Avant Garde"/>
          <w:bCs/>
        </w:rPr>
        <w:t xml:space="preserve"> </w:t>
      </w:r>
      <w:r w:rsidR="002F3C4D" w:rsidRPr="00C52112">
        <w:rPr>
          <w:rFonts w:ascii="ITC Avant Garde" w:hAnsi="ITC Avant Garde"/>
          <w:bCs/>
        </w:rPr>
        <w:t>debe</w:t>
      </w:r>
      <w:r w:rsidR="00586A2C" w:rsidRPr="00C52112">
        <w:rPr>
          <w:rFonts w:ascii="ITC Avant Garde" w:hAnsi="ITC Avant Garde"/>
          <w:bCs/>
        </w:rPr>
        <w:t xml:space="preserve"> </w:t>
      </w:r>
      <w:r w:rsidR="002F3C4D" w:rsidRPr="00C52112">
        <w:rPr>
          <w:rFonts w:ascii="ITC Avant Garde" w:hAnsi="ITC Avant Garde"/>
          <w:bCs/>
        </w:rPr>
        <w:t>firmar</w:t>
      </w:r>
      <w:r w:rsidR="00586A2C" w:rsidRPr="00C52112">
        <w:rPr>
          <w:rFonts w:ascii="ITC Avant Garde" w:hAnsi="ITC Avant Garde"/>
          <w:bCs/>
        </w:rPr>
        <w:t xml:space="preserve"> </w:t>
      </w:r>
      <w:r w:rsidR="002F3C4D" w:rsidRPr="00C52112">
        <w:rPr>
          <w:rFonts w:ascii="ITC Avant Garde" w:hAnsi="ITC Avant Garde"/>
          <w:bCs/>
        </w:rPr>
        <w:t>y</w:t>
      </w:r>
      <w:r w:rsidR="00586A2C" w:rsidRPr="00C52112">
        <w:rPr>
          <w:rFonts w:ascii="ITC Avant Garde" w:hAnsi="ITC Avant Garde"/>
          <w:bCs/>
        </w:rPr>
        <w:t xml:space="preserve"> </w:t>
      </w:r>
      <w:r w:rsidR="002F3C4D" w:rsidRPr="00C52112">
        <w:rPr>
          <w:rFonts w:ascii="ITC Avant Garde" w:hAnsi="ITC Avant Garde"/>
          <w:bCs/>
        </w:rPr>
        <w:t>decir</w:t>
      </w:r>
      <w:r w:rsidR="00586A2C" w:rsidRPr="00C52112">
        <w:rPr>
          <w:rFonts w:ascii="ITC Avant Garde" w:hAnsi="ITC Avant Garde"/>
          <w:bCs/>
        </w:rPr>
        <w:t xml:space="preserve"> </w:t>
      </w:r>
      <w:r w:rsidR="002F3C4D" w:rsidRPr="00C52112">
        <w:rPr>
          <w:rFonts w:ascii="ITC Avant Garde" w:hAnsi="ITC Avant Garde"/>
          <w:bCs/>
        </w:rPr>
        <w:t>verdad</w:t>
      </w:r>
      <w:r w:rsidR="00586A2C" w:rsidRPr="00C52112">
        <w:rPr>
          <w:rFonts w:ascii="ITC Avant Garde" w:hAnsi="ITC Avant Garde"/>
          <w:bCs/>
        </w:rPr>
        <w:t xml:space="preserve"> </w:t>
      </w:r>
      <w:r w:rsidR="002F3C4D" w:rsidRPr="00C52112">
        <w:rPr>
          <w:rFonts w:ascii="ITC Avant Garde" w:hAnsi="ITC Avant Garde"/>
          <w:bCs/>
        </w:rPr>
        <w:t>que</w:t>
      </w:r>
      <w:r w:rsidR="00586A2C" w:rsidRPr="00C52112">
        <w:rPr>
          <w:rFonts w:ascii="ITC Avant Garde" w:hAnsi="ITC Avant Garde"/>
          <w:bCs/>
        </w:rPr>
        <w:t xml:space="preserve"> </w:t>
      </w:r>
      <w:r w:rsidR="002F3C4D" w:rsidRPr="00C52112">
        <w:rPr>
          <w:rFonts w:ascii="ITC Avant Garde" w:hAnsi="ITC Avant Garde"/>
          <w:bCs/>
        </w:rPr>
        <w:t>las</w:t>
      </w:r>
      <w:r w:rsidR="00586A2C" w:rsidRPr="00C52112">
        <w:rPr>
          <w:rFonts w:ascii="ITC Avant Garde" w:hAnsi="ITC Avant Garde"/>
          <w:bCs/>
        </w:rPr>
        <w:t xml:space="preserve"> </w:t>
      </w:r>
      <w:r w:rsidR="002F3C4D" w:rsidRPr="00C52112">
        <w:rPr>
          <w:rFonts w:ascii="ITC Avant Garde" w:hAnsi="ITC Avant Garde"/>
          <w:bCs/>
        </w:rPr>
        <w:t>lecturas</w:t>
      </w:r>
      <w:r w:rsidR="00586A2C" w:rsidRPr="00C52112">
        <w:rPr>
          <w:rFonts w:ascii="ITC Avant Garde" w:hAnsi="ITC Avant Garde"/>
          <w:bCs/>
        </w:rPr>
        <w:t xml:space="preserve"> </w:t>
      </w:r>
      <w:r w:rsidR="002F3C4D" w:rsidRPr="00C52112">
        <w:rPr>
          <w:rFonts w:ascii="ITC Avant Garde" w:hAnsi="ITC Avant Garde"/>
          <w:bCs/>
        </w:rPr>
        <w:t>fueron</w:t>
      </w:r>
      <w:r w:rsidR="00586A2C" w:rsidRPr="00C52112">
        <w:rPr>
          <w:rFonts w:ascii="ITC Avant Garde" w:hAnsi="ITC Avant Garde"/>
          <w:bCs/>
        </w:rPr>
        <w:t xml:space="preserve"> </w:t>
      </w:r>
      <w:r w:rsidR="002F3C4D" w:rsidRPr="00C52112">
        <w:rPr>
          <w:rFonts w:ascii="ITC Avant Garde" w:hAnsi="ITC Avant Garde"/>
          <w:bCs/>
        </w:rPr>
        <w:t>realizadas</w:t>
      </w:r>
      <w:r w:rsidR="00586A2C" w:rsidRPr="00C52112">
        <w:rPr>
          <w:rFonts w:ascii="ITC Avant Garde" w:hAnsi="ITC Avant Garde"/>
          <w:bCs/>
        </w:rPr>
        <w:t xml:space="preserve"> </w:t>
      </w:r>
      <w:r w:rsidR="002F3C4D" w:rsidRPr="00C52112">
        <w:rPr>
          <w:rFonts w:ascii="ITC Avant Garde" w:hAnsi="ITC Avant Garde"/>
          <w:bCs/>
        </w:rPr>
        <w:t>directamente</w:t>
      </w:r>
      <w:r w:rsidR="00586A2C" w:rsidRPr="00C52112">
        <w:rPr>
          <w:rFonts w:ascii="ITC Avant Garde" w:hAnsi="ITC Avant Garde"/>
          <w:bCs/>
        </w:rPr>
        <w:t xml:space="preserve"> </w:t>
      </w:r>
      <w:r w:rsidR="002F3C4D" w:rsidRPr="00C52112">
        <w:rPr>
          <w:rFonts w:ascii="ITC Avant Garde" w:hAnsi="ITC Avant Garde"/>
          <w:bCs/>
        </w:rPr>
        <w:t>en</w:t>
      </w:r>
      <w:r w:rsidR="00586A2C" w:rsidRPr="00C52112">
        <w:rPr>
          <w:rFonts w:ascii="ITC Avant Garde" w:hAnsi="ITC Avant Garde"/>
          <w:bCs/>
        </w:rPr>
        <w:t xml:space="preserve"> </w:t>
      </w:r>
      <w:r w:rsidR="002F3C4D" w:rsidRPr="00C52112">
        <w:rPr>
          <w:rFonts w:ascii="ITC Avant Garde" w:hAnsi="ITC Avant Garde"/>
          <w:bCs/>
        </w:rPr>
        <w:t>el</w:t>
      </w:r>
      <w:r w:rsidR="00586A2C" w:rsidRPr="00C52112">
        <w:rPr>
          <w:rFonts w:ascii="ITC Avant Garde" w:hAnsi="ITC Avant Garde"/>
          <w:bCs/>
        </w:rPr>
        <w:t xml:space="preserve"> </w:t>
      </w:r>
      <w:r w:rsidR="002F3C4D" w:rsidRPr="00C52112">
        <w:rPr>
          <w:rFonts w:ascii="ITC Avant Garde" w:hAnsi="ITC Avant Garde"/>
          <w:bCs/>
        </w:rPr>
        <w:t>equipo</w:t>
      </w:r>
      <w:r w:rsidR="00586A2C" w:rsidRPr="00C52112">
        <w:rPr>
          <w:rFonts w:ascii="ITC Avant Garde" w:hAnsi="ITC Avant Garde"/>
          <w:bCs/>
        </w:rPr>
        <w:t xml:space="preserve"> </w:t>
      </w:r>
      <w:r w:rsidR="002F3C4D" w:rsidRPr="00C52112">
        <w:rPr>
          <w:rFonts w:ascii="ITC Avant Garde" w:hAnsi="ITC Avant Garde"/>
          <w:bCs/>
        </w:rPr>
        <w:t>transmisor</w:t>
      </w:r>
      <w:r w:rsidR="00586A2C" w:rsidRPr="00C52112">
        <w:rPr>
          <w:rFonts w:ascii="ITC Avant Garde" w:hAnsi="ITC Avant Garde"/>
          <w:bCs/>
        </w:rPr>
        <w:t xml:space="preserve"> </w:t>
      </w:r>
      <w:r w:rsidR="002F3C4D" w:rsidRPr="00C52112">
        <w:rPr>
          <w:rFonts w:ascii="ITC Avant Garde" w:hAnsi="ITC Avant Garde"/>
          <w:bCs/>
        </w:rPr>
        <w:t>o</w:t>
      </w:r>
      <w:r w:rsidR="00586A2C" w:rsidRPr="00C52112">
        <w:rPr>
          <w:rFonts w:ascii="ITC Avant Garde" w:hAnsi="ITC Avant Garde"/>
          <w:bCs/>
        </w:rPr>
        <w:t xml:space="preserve"> </w:t>
      </w:r>
      <w:r w:rsidR="002F3C4D" w:rsidRPr="00C52112">
        <w:rPr>
          <w:rFonts w:ascii="ITC Avant Garde" w:hAnsi="ITC Avant Garde"/>
          <w:bCs/>
        </w:rPr>
        <w:t>en</w:t>
      </w:r>
      <w:r w:rsidR="00586A2C" w:rsidRPr="00C52112">
        <w:rPr>
          <w:rFonts w:ascii="ITC Avant Garde" w:hAnsi="ITC Avant Garde"/>
          <w:bCs/>
        </w:rPr>
        <w:t xml:space="preserve"> </w:t>
      </w:r>
      <w:r w:rsidR="002F3C4D" w:rsidRPr="00C52112">
        <w:rPr>
          <w:rFonts w:ascii="ITC Avant Garde" w:hAnsi="ITC Avant Garde"/>
          <w:bCs/>
        </w:rPr>
        <w:t>campo</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los</w:t>
      </w:r>
      <w:r w:rsidR="00586A2C" w:rsidRPr="00C52112">
        <w:rPr>
          <w:rFonts w:ascii="ITC Avant Garde" w:hAnsi="ITC Avant Garde"/>
          <w:bCs/>
        </w:rPr>
        <w:t xml:space="preserve"> </w:t>
      </w:r>
      <w:r w:rsidR="002F3C4D" w:rsidRPr="00C52112">
        <w:rPr>
          <w:rFonts w:ascii="ITC Avant Garde" w:hAnsi="ITC Avant Garde"/>
          <w:bCs/>
        </w:rPr>
        <w:t>parámetros</w:t>
      </w:r>
      <w:r w:rsidR="00586A2C" w:rsidRPr="00C52112">
        <w:rPr>
          <w:rFonts w:ascii="ITC Avant Garde" w:hAnsi="ITC Avant Garde"/>
          <w:bCs/>
        </w:rPr>
        <w:t xml:space="preserve"> </w:t>
      </w:r>
      <w:r w:rsidR="002F3C4D" w:rsidRPr="00C52112">
        <w:rPr>
          <w:rFonts w:ascii="ITC Avant Garde" w:hAnsi="ITC Avant Garde"/>
          <w:bCs/>
        </w:rPr>
        <w:t>técnicos</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operación</w:t>
      </w:r>
      <w:r w:rsidR="00586A2C" w:rsidRPr="00C52112">
        <w:rPr>
          <w:rFonts w:ascii="ITC Avant Garde" w:hAnsi="ITC Avant Garde"/>
          <w:bCs/>
        </w:rPr>
        <w:t xml:space="preserve"> </w:t>
      </w:r>
      <w:r w:rsidR="002F3C4D" w:rsidRPr="00C52112">
        <w:rPr>
          <w:rFonts w:ascii="ITC Avant Garde" w:hAnsi="ITC Avant Garde"/>
          <w:bCs/>
        </w:rPr>
        <w:t>otorgados</w:t>
      </w:r>
      <w:r w:rsidR="00586A2C" w:rsidRPr="00C52112">
        <w:rPr>
          <w:rFonts w:ascii="ITC Avant Garde" w:hAnsi="ITC Avant Garde"/>
          <w:bCs/>
        </w:rPr>
        <w:t xml:space="preserve"> </w:t>
      </w:r>
      <w:r w:rsidR="002F3C4D" w:rsidRPr="00C52112">
        <w:rPr>
          <w:rFonts w:ascii="ITC Avant Garde" w:hAnsi="ITC Avant Garde"/>
          <w:bCs/>
        </w:rPr>
        <w:t>en</w:t>
      </w:r>
      <w:r w:rsidR="00586A2C" w:rsidRPr="00C52112">
        <w:rPr>
          <w:rFonts w:ascii="ITC Avant Garde" w:hAnsi="ITC Avant Garde"/>
          <w:bCs/>
        </w:rPr>
        <w:t xml:space="preserve"> </w:t>
      </w:r>
      <w:r w:rsidR="002F3C4D" w:rsidRPr="00C52112">
        <w:rPr>
          <w:rFonts w:ascii="ITC Avant Garde" w:hAnsi="ITC Avant Garde"/>
          <w:bCs/>
        </w:rPr>
        <w:t>las</w:t>
      </w:r>
      <w:r w:rsidR="00586A2C" w:rsidRPr="00C52112">
        <w:rPr>
          <w:rFonts w:ascii="ITC Avant Garde" w:hAnsi="ITC Avant Garde"/>
          <w:bCs/>
        </w:rPr>
        <w:t xml:space="preserve"> </w:t>
      </w:r>
      <w:r w:rsidR="002F3C4D" w:rsidRPr="00C52112">
        <w:rPr>
          <w:rFonts w:ascii="ITC Avant Garde" w:hAnsi="ITC Avant Garde"/>
          <w:bCs/>
        </w:rPr>
        <w:t>Concesiones</w:t>
      </w:r>
      <w:r w:rsidR="00586A2C" w:rsidRPr="00C52112">
        <w:rPr>
          <w:rFonts w:ascii="ITC Avant Garde" w:hAnsi="ITC Avant Garde"/>
          <w:bCs/>
        </w:rPr>
        <w:t xml:space="preserve"> </w:t>
      </w:r>
      <w:r w:rsidR="002F3C4D" w:rsidRPr="00C52112">
        <w:rPr>
          <w:rFonts w:ascii="ITC Avant Garde" w:hAnsi="ITC Avant Garde"/>
          <w:bCs/>
        </w:rPr>
        <w:t>por</w:t>
      </w:r>
      <w:r w:rsidR="00586A2C" w:rsidRPr="00C52112">
        <w:rPr>
          <w:rFonts w:ascii="ITC Avant Garde" w:hAnsi="ITC Avant Garde"/>
          <w:bCs/>
        </w:rPr>
        <w:t xml:space="preserve"> </w:t>
      </w:r>
      <w:r w:rsidR="002F3C4D" w:rsidRPr="00C52112">
        <w:rPr>
          <w:rFonts w:ascii="ITC Avant Garde" w:hAnsi="ITC Avant Garde"/>
          <w:bCs/>
        </w:rPr>
        <w:t>el</w:t>
      </w:r>
      <w:r w:rsidR="00586A2C" w:rsidRPr="00C52112">
        <w:rPr>
          <w:rFonts w:ascii="ITC Avant Garde" w:hAnsi="ITC Avant Garde"/>
          <w:bCs/>
        </w:rPr>
        <w:t xml:space="preserve"> </w:t>
      </w:r>
      <w:r w:rsidR="002F3C4D" w:rsidRPr="00C52112">
        <w:rPr>
          <w:rFonts w:ascii="ITC Avant Garde" w:hAnsi="ITC Avant Garde"/>
          <w:bCs/>
        </w:rPr>
        <w:t>Instituto,</w:t>
      </w:r>
      <w:r w:rsidR="00586A2C" w:rsidRPr="00C52112">
        <w:rPr>
          <w:rFonts w:ascii="ITC Avant Garde" w:hAnsi="ITC Avant Garde"/>
          <w:bCs/>
        </w:rPr>
        <w:t xml:space="preserve"> </w:t>
      </w:r>
      <w:r w:rsidR="002F3C4D" w:rsidRPr="00C52112">
        <w:rPr>
          <w:rFonts w:ascii="ITC Avant Garde" w:hAnsi="ITC Avant Garde"/>
          <w:bCs/>
        </w:rPr>
        <w:t>(como</w:t>
      </w:r>
      <w:r w:rsidR="00586A2C" w:rsidRPr="00C52112">
        <w:rPr>
          <w:rFonts w:ascii="ITC Avant Garde" w:hAnsi="ITC Avant Garde"/>
          <w:bCs/>
        </w:rPr>
        <w:t xml:space="preserve"> </w:t>
      </w:r>
      <w:r w:rsidR="002F3C4D" w:rsidRPr="00C52112">
        <w:rPr>
          <w:rFonts w:ascii="ITC Avant Garde" w:hAnsi="ITC Avant Garde"/>
          <w:bCs/>
        </w:rPr>
        <w:t>así</w:t>
      </w:r>
      <w:r w:rsidR="00586A2C" w:rsidRPr="00C52112">
        <w:rPr>
          <w:rFonts w:ascii="ITC Avant Garde" w:hAnsi="ITC Avant Garde"/>
          <w:bCs/>
        </w:rPr>
        <w:t xml:space="preserve"> </w:t>
      </w:r>
      <w:r w:rsidR="002F3C4D" w:rsidRPr="00C52112">
        <w:rPr>
          <w:rFonts w:ascii="ITC Avant Garde" w:hAnsi="ITC Avant Garde"/>
          <w:bCs/>
        </w:rPr>
        <w:t>se</w:t>
      </w:r>
      <w:r w:rsidR="00586A2C" w:rsidRPr="00C52112">
        <w:rPr>
          <w:rFonts w:ascii="ITC Avant Garde" w:hAnsi="ITC Avant Garde"/>
          <w:bCs/>
        </w:rPr>
        <w:t xml:space="preserve"> </w:t>
      </w:r>
      <w:r w:rsidR="002F3C4D" w:rsidRPr="00C52112">
        <w:rPr>
          <w:rFonts w:ascii="ITC Avant Garde" w:hAnsi="ITC Avant Garde"/>
          <w:bCs/>
        </w:rPr>
        <w:t>menciona</w:t>
      </w:r>
      <w:r w:rsidR="00586A2C" w:rsidRPr="00C52112">
        <w:rPr>
          <w:rFonts w:ascii="ITC Avant Garde" w:hAnsi="ITC Avant Garde"/>
          <w:bCs/>
        </w:rPr>
        <w:t xml:space="preserve"> </w:t>
      </w:r>
      <w:r w:rsidR="002F3C4D" w:rsidRPr="00C52112">
        <w:rPr>
          <w:rFonts w:ascii="ITC Avant Garde" w:hAnsi="ITC Avant Garde"/>
          <w:bCs/>
        </w:rPr>
        <w:t>se</w:t>
      </w:r>
      <w:r w:rsidR="00586A2C" w:rsidRPr="00C52112">
        <w:rPr>
          <w:rFonts w:ascii="ITC Avant Garde" w:hAnsi="ITC Avant Garde"/>
          <w:bCs/>
        </w:rPr>
        <w:t xml:space="preserve"> </w:t>
      </w:r>
      <w:r w:rsidR="002F3C4D" w:rsidRPr="00C52112">
        <w:rPr>
          <w:rFonts w:ascii="ITC Avant Garde" w:hAnsi="ITC Avant Garde"/>
          <w:bCs/>
        </w:rPr>
        <w:t>DEROGAN</w:t>
      </w:r>
      <w:r w:rsidR="00586A2C" w:rsidRPr="00C52112">
        <w:rPr>
          <w:rFonts w:ascii="ITC Avant Garde" w:hAnsi="ITC Avant Garde"/>
          <w:bCs/>
        </w:rPr>
        <w:t xml:space="preserve"> </w:t>
      </w:r>
      <w:r w:rsidR="002F3C4D" w:rsidRPr="00C52112">
        <w:rPr>
          <w:rFonts w:ascii="ITC Avant Garde" w:hAnsi="ITC Avant Garde"/>
          <w:bCs/>
        </w:rPr>
        <w:t>el</w:t>
      </w:r>
      <w:r w:rsidR="00586A2C" w:rsidRPr="00C52112">
        <w:rPr>
          <w:rFonts w:ascii="ITC Avant Garde" w:hAnsi="ITC Avant Garde"/>
          <w:bCs/>
        </w:rPr>
        <w:t xml:space="preserve"> </w:t>
      </w:r>
      <w:r w:rsidR="002F3C4D" w:rsidRPr="00C52112">
        <w:rPr>
          <w:rFonts w:ascii="ITC Avant Garde" w:hAnsi="ITC Avant Garde"/>
          <w:bCs/>
        </w:rPr>
        <w:t>Capitulo</w:t>
      </w:r>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002F3C4D" w:rsidRPr="00C52112">
        <w:rPr>
          <w:rFonts w:ascii="ITC Avant Garde" w:hAnsi="ITC Avant Garde"/>
          <w:bCs/>
        </w:rPr>
        <w:t>13</w:t>
      </w:r>
      <w:r w:rsidR="00586A2C" w:rsidRPr="00C52112">
        <w:rPr>
          <w:rFonts w:ascii="ITC Avant Garde" w:hAnsi="ITC Avant Garde"/>
          <w:bCs/>
        </w:rPr>
        <w:t xml:space="preserve"> </w:t>
      </w:r>
      <w:r w:rsidR="002F3C4D" w:rsidRPr="00C52112">
        <w:rPr>
          <w:rFonts w:ascii="ITC Avant Garde" w:hAnsi="ITC Avant Garde"/>
          <w:bCs/>
        </w:rPr>
        <w:t>y</w:t>
      </w:r>
      <w:r w:rsidR="00586A2C" w:rsidRPr="00C52112">
        <w:rPr>
          <w:rFonts w:ascii="ITC Avant Garde" w:hAnsi="ITC Avant Garde"/>
          <w:bCs/>
        </w:rPr>
        <w:t xml:space="preserve"> </w:t>
      </w:r>
      <w:r w:rsidR="002F3C4D" w:rsidRPr="00C52112">
        <w:rPr>
          <w:rFonts w:ascii="ITC Avant Garde" w:hAnsi="ITC Avant Garde"/>
          <w:bCs/>
        </w:rPr>
        <w:t>el</w:t>
      </w:r>
      <w:r w:rsidR="00586A2C" w:rsidRPr="00C52112">
        <w:rPr>
          <w:rFonts w:ascii="ITC Avant Garde" w:hAnsi="ITC Avant Garde"/>
          <w:bCs/>
        </w:rPr>
        <w:t xml:space="preserve"> </w:t>
      </w:r>
      <w:r w:rsidR="002F3C4D" w:rsidRPr="00C52112">
        <w:rPr>
          <w:rFonts w:ascii="ITC Avant Garde" w:hAnsi="ITC Avant Garde"/>
          <w:bCs/>
        </w:rPr>
        <w:t>Apéndice</w:t>
      </w:r>
      <w:r w:rsidR="00586A2C" w:rsidRPr="00C52112">
        <w:rPr>
          <w:rFonts w:ascii="ITC Avant Garde" w:hAnsi="ITC Avant Garde"/>
          <w:bCs/>
        </w:rPr>
        <w:t xml:space="preserve"> </w:t>
      </w:r>
      <w:r w:rsidR="002F3C4D" w:rsidRPr="00C52112">
        <w:rPr>
          <w:rFonts w:ascii="ITC Avant Garde" w:hAnsi="ITC Avant Garde"/>
          <w:bCs/>
        </w:rPr>
        <w:t>C</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la</w:t>
      </w:r>
      <w:r w:rsidR="00586A2C" w:rsidRPr="00C52112">
        <w:rPr>
          <w:rFonts w:ascii="ITC Avant Garde" w:hAnsi="ITC Avant Garde"/>
          <w:bCs/>
        </w:rPr>
        <w:t xml:space="preserve"> </w:t>
      </w:r>
      <w:r w:rsidR="002F3C4D" w:rsidRPr="00C52112">
        <w:rPr>
          <w:rFonts w:ascii="ITC Avant Garde" w:hAnsi="ITC Avant Garde"/>
          <w:bCs/>
        </w:rPr>
        <w:t>Disposición</w:t>
      </w:r>
      <w:r w:rsidR="00586A2C" w:rsidRPr="00C52112">
        <w:rPr>
          <w:rFonts w:ascii="ITC Avant Garde" w:hAnsi="ITC Avant Garde"/>
          <w:bCs/>
        </w:rPr>
        <w:t xml:space="preserve"> </w:t>
      </w:r>
      <w:r w:rsidR="002F3C4D" w:rsidRPr="00C52112">
        <w:rPr>
          <w:rFonts w:ascii="ITC Avant Garde" w:hAnsi="ITC Avant Garde"/>
          <w:bCs/>
        </w:rPr>
        <w:t>Técnica</w:t>
      </w:r>
      <w:r w:rsidR="00586A2C" w:rsidRPr="00C52112">
        <w:rPr>
          <w:rFonts w:ascii="ITC Avant Garde" w:hAnsi="ITC Avant Garde"/>
          <w:bCs/>
        </w:rPr>
        <w:t xml:space="preserve"> </w:t>
      </w:r>
      <w:r w:rsidR="002F3C4D" w:rsidRPr="00C52112">
        <w:rPr>
          <w:rFonts w:ascii="ITC Avant Garde" w:hAnsi="ITC Avant Garde"/>
          <w:bCs/>
        </w:rPr>
        <w:t>IFT-</w:t>
      </w:r>
      <w:r w:rsidR="00586A2C" w:rsidRPr="00C52112">
        <w:rPr>
          <w:rFonts w:ascii="ITC Avant Garde" w:hAnsi="ITC Avant Garde"/>
          <w:bCs/>
        </w:rPr>
        <w:t xml:space="preserve"> </w:t>
      </w:r>
      <w:r w:rsidR="002F3C4D" w:rsidRPr="00C52112">
        <w:rPr>
          <w:rFonts w:ascii="ITC Avant Garde" w:hAnsi="ITC Avant Garde"/>
          <w:bCs/>
        </w:rPr>
        <w:t>13-</w:t>
      </w:r>
      <w:r w:rsidR="00586A2C" w:rsidRPr="00C52112">
        <w:rPr>
          <w:rFonts w:ascii="ITC Avant Garde" w:hAnsi="ITC Avant Garde"/>
          <w:bCs/>
        </w:rPr>
        <w:t xml:space="preserve"> </w:t>
      </w:r>
      <w:r w:rsidR="002F3C4D" w:rsidRPr="00C52112">
        <w:rPr>
          <w:rFonts w:ascii="ITC Avant Garde" w:hAnsi="ITC Avant Garde"/>
          <w:bCs/>
        </w:rPr>
        <w:t>2016),</w:t>
      </w:r>
      <w:r w:rsidR="00586A2C" w:rsidRPr="00C52112">
        <w:rPr>
          <w:rFonts w:ascii="ITC Avant Garde" w:hAnsi="ITC Avant Garde"/>
          <w:bCs/>
        </w:rPr>
        <w:t xml:space="preserve"> </w:t>
      </w:r>
      <w:r w:rsidR="002F3C4D" w:rsidRPr="00C52112">
        <w:rPr>
          <w:rFonts w:ascii="ITC Avant Garde" w:hAnsi="ITC Avant Garde"/>
          <w:bCs/>
        </w:rPr>
        <w:t>ya</w:t>
      </w:r>
      <w:r w:rsidR="00586A2C" w:rsidRPr="00C52112">
        <w:rPr>
          <w:rFonts w:ascii="ITC Avant Garde" w:hAnsi="ITC Avant Garde"/>
          <w:bCs/>
        </w:rPr>
        <w:t xml:space="preserve"> </w:t>
      </w:r>
      <w:r w:rsidR="002F3C4D" w:rsidRPr="00C52112">
        <w:rPr>
          <w:rFonts w:ascii="ITC Avant Garde" w:hAnsi="ITC Avant Garde"/>
          <w:bCs/>
        </w:rPr>
        <w:t>que</w:t>
      </w:r>
      <w:r w:rsidR="00586A2C" w:rsidRPr="00C52112">
        <w:rPr>
          <w:rFonts w:ascii="ITC Avant Garde" w:hAnsi="ITC Avant Garde"/>
          <w:bCs/>
        </w:rPr>
        <w:t xml:space="preserve"> </w:t>
      </w:r>
      <w:r w:rsidR="002F3C4D" w:rsidRPr="00C52112">
        <w:rPr>
          <w:rFonts w:ascii="ITC Avant Garde" w:hAnsi="ITC Avant Garde"/>
          <w:bCs/>
        </w:rPr>
        <w:t>al</w:t>
      </w:r>
      <w:r w:rsidR="00586A2C" w:rsidRPr="00C52112">
        <w:rPr>
          <w:rFonts w:ascii="ITC Avant Garde" w:hAnsi="ITC Avant Garde"/>
          <w:bCs/>
        </w:rPr>
        <w:t xml:space="preserve"> </w:t>
      </w:r>
      <w:r w:rsidR="002F3C4D" w:rsidRPr="00C52112">
        <w:rPr>
          <w:rFonts w:ascii="ITC Avant Garde" w:hAnsi="ITC Avant Garde"/>
          <w:bCs/>
        </w:rPr>
        <w:t>no</w:t>
      </w:r>
      <w:r w:rsidR="00586A2C" w:rsidRPr="00C52112">
        <w:rPr>
          <w:rFonts w:ascii="ITC Avant Garde" w:hAnsi="ITC Avant Garde"/>
          <w:bCs/>
        </w:rPr>
        <w:t xml:space="preserve"> </w:t>
      </w:r>
      <w:r w:rsidR="002F3C4D" w:rsidRPr="00C52112">
        <w:rPr>
          <w:rFonts w:ascii="ITC Avant Garde" w:hAnsi="ITC Avant Garde"/>
          <w:bCs/>
        </w:rPr>
        <w:t>jurarlo</w:t>
      </w:r>
      <w:r w:rsidR="00586A2C" w:rsidRPr="00C52112">
        <w:rPr>
          <w:rFonts w:ascii="ITC Avant Garde" w:hAnsi="ITC Avant Garde"/>
          <w:bCs/>
        </w:rPr>
        <w:t xml:space="preserve"> </w:t>
      </w:r>
      <w:r w:rsidR="002F3C4D" w:rsidRPr="00C52112">
        <w:rPr>
          <w:rFonts w:ascii="ITC Avant Garde" w:hAnsi="ITC Avant Garde"/>
          <w:bCs/>
        </w:rPr>
        <w:t>se</w:t>
      </w:r>
      <w:r w:rsidR="00586A2C" w:rsidRPr="00C52112">
        <w:rPr>
          <w:rFonts w:ascii="ITC Avant Garde" w:hAnsi="ITC Avant Garde"/>
          <w:bCs/>
        </w:rPr>
        <w:t xml:space="preserve"> </w:t>
      </w:r>
      <w:r w:rsidR="002F3C4D" w:rsidRPr="00C52112">
        <w:rPr>
          <w:rFonts w:ascii="ITC Avant Garde" w:hAnsi="ITC Avant Garde"/>
          <w:bCs/>
        </w:rPr>
        <w:t>obviara</w:t>
      </w:r>
      <w:r w:rsidR="00586A2C" w:rsidRPr="00C52112">
        <w:rPr>
          <w:rFonts w:ascii="ITC Avant Garde" w:hAnsi="ITC Avant Garde"/>
          <w:bCs/>
        </w:rPr>
        <w:t xml:space="preserve"> </w:t>
      </w:r>
      <w:r w:rsidR="002F3C4D" w:rsidRPr="00C52112">
        <w:rPr>
          <w:rFonts w:ascii="ITC Avant Garde" w:hAnsi="ITC Avant Garde"/>
          <w:bCs/>
        </w:rPr>
        <w:t>que</w:t>
      </w:r>
      <w:r w:rsidR="00586A2C" w:rsidRPr="00C52112">
        <w:rPr>
          <w:rFonts w:ascii="ITC Avant Garde" w:hAnsi="ITC Avant Garde"/>
          <w:bCs/>
        </w:rPr>
        <w:t xml:space="preserve"> </w:t>
      </w:r>
      <w:r w:rsidR="002F3C4D" w:rsidRPr="00C52112">
        <w:rPr>
          <w:rFonts w:ascii="ITC Avant Garde" w:hAnsi="ITC Avant Garde"/>
          <w:bCs/>
        </w:rPr>
        <w:t>los</w:t>
      </w:r>
      <w:r w:rsidR="00586A2C" w:rsidRPr="00C52112">
        <w:rPr>
          <w:rFonts w:ascii="ITC Avant Garde" w:hAnsi="ITC Avant Garde"/>
          <w:bCs/>
        </w:rPr>
        <w:t xml:space="preserve"> </w:t>
      </w:r>
      <w:r w:rsidR="002F3C4D" w:rsidRPr="00C52112">
        <w:rPr>
          <w:rFonts w:ascii="ITC Avant Garde" w:hAnsi="ITC Avant Garde"/>
          <w:bCs/>
        </w:rPr>
        <w:t>datos</w:t>
      </w:r>
      <w:r w:rsidR="00586A2C" w:rsidRPr="00C52112">
        <w:rPr>
          <w:rFonts w:ascii="ITC Avant Garde" w:hAnsi="ITC Avant Garde"/>
          <w:bCs/>
        </w:rPr>
        <w:t xml:space="preserve"> </w:t>
      </w:r>
      <w:r w:rsidR="002F3C4D" w:rsidRPr="00C52112">
        <w:rPr>
          <w:rFonts w:ascii="ITC Avant Garde" w:hAnsi="ITC Avant Garde"/>
          <w:bCs/>
        </w:rPr>
        <w:t>sean</w:t>
      </w:r>
      <w:r w:rsidR="00586A2C" w:rsidRPr="00C52112">
        <w:rPr>
          <w:rFonts w:ascii="ITC Avant Garde" w:hAnsi="ITC Avant Garde"/>
          <w:bCs/>
        </w:rPr>
        <w:t xml:space="preserve"> </w:t>
      </w:r>
      <w:r w:rsidR="002F3C4D" w:rsidRPr="00C52112">
        <w:rPr>
          <w:rFonts w:ascii="ITC Avant Garde" w:hAnsi="ITC Avant Garde"/>
          <w:bCs/>
        </w:rPr>
        <w:t>correctos</w:t>
      </w:r>
      <w:r w:rsidR="00586A2C" w:rsidRPr="00C52112">
        <w:rPr>
          <w:rFonts w:ascii="ITC Avant Garde" w:hAnsi="ITC Avant Garde"/>
          <w:bCs/>
        </w:rPr>
        <w:t xml:space="preserve"> </w:t>
      </w:r>
      <w:r w:rsidR="002F3C4D" w:rsidRPr="00C52112">
        <w:rPr>
          <w:rFonts w:ascii="ITC Avant Garde" w:hAnsi="ITC Avant Garde"/>
          <w:bCs/>
        </w:rPr>
        <w:t>y</w:t>
      </w:r>
      <w:r w:rsidR="00586A2C" w:rsidRPr="00C52112">
        <w:rPr>
          <w:rFonts w:ascii="ITC Avant Garde" w:hAnsi="ITC Avant Garde"/>
          <w:bCs/>
        </w:rPr>
        <w:t xml:space="preserve"> </w:t>
      </w:r>
      <w:r w:rsidR="002F3C4D" w:rsidRPr="00C52112">
        <w:rPr>
          <w:rFonts w:ascii="ITC Avant Garde" w:hAnsi="ITC Avant Garde"/>
          <w:bCs/>
        </w:rPr>
        <w:t>que</w:t>
      </w:r>
      <w:r w:rsidR="00586A2C" w:rsidRPr="00C52112">
        <w:rPr>
          <w:rFonts w:ascii="ITC Avant Garde" w:hAnsi="ITC Avant Garde"/>
          <w:bCs/>
        </w:rPr>
        <w:t xml:space="preserve"> </w:t>
      </w:r>
      <w:r w:rsidR="002F3C4D" w:rsidRPr="00C52112">
        <w:rPr>
          <w:rFonts w:ascii="ITC Avant Garde" w:hAnsi="ITC Avant Garde"/>
          <w:bCs/>
        </w:rPr>
        <w:t>realmente</w:t>
      </w:r>
      <w:r w:rsidR="00586A2C" w:rsidRPr="00C52112">
        <w:rPr>
          <w:rFonts w:ascii="ITC Avant Garde" w:hAnsi="ITC Avant Garde"/>
          <w:bCs/>
        </w:rPr>
        <w:t xml:space="preserve"> </w:t>
      </w:r>
      <w:r w:rsidR="002F3C4D" w:rsidRPr="00C52112">
        <w:rPr>
          <w:rFonts w:ascii="ITC Avant Garde" w:hAnsi="ITC Avant Garde"/>
          <w:bCs/>
        </w:rPr>
        <w:t>no</w:t>
      </w:r>
      <w:r w:rsidR="00586A2C" w:rsidRPr="00C52112">
        <w:rPr>
          <w:rFonts w:ascii="ITC Avant Garde" w:hAnsi="ITC Avant Garde"/>
          <w:bCs/>
        </w:rPr>
        <w:t xml:space="preserve"> </w:t>
      </w:r>
      <w:r w:rsidR="002F3C4D" w:rsidRPr="00C52112">
        <w:rPr>
          <w:rFonts w:ascii="ITC Avant Garde" w:hAnsi="ITC Avant Garde"/>
          <w:bCs/>
        </w:rPr>
        <w:t>sean</w:t>
      </w:r>
      <w:r w:rsidR="00586A2C" w:rsidRPr="00C52112">
        <w:rPr>
          <w:rFonts w:ascii="ITC Avant Garde" w:hAnsi="ITC Avant Garde"/>
          <w:bCs/>
        </w:rPr>
        <w:t xml:space="preserve"> </w:t>
      </w:r>
      <w:r w:rsidR="002F3C4D" w:rsidRPr="00C52112">
        <w:rPr>
          <w:rFonts w:ascii="ITC Avant Garde" w:hAnsi="ITC Avant Garde"/>
          <w:bCs/>
        </w:rPr>
        <w:t>tomados</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acuerdo</w:t>
      </w:r>
      <w:r w:rsidR="00586A2C" w:rsidRPr="00C52112">
        <w:rPr>
          <w:rFonts w:ascii="ITC Avant Garde" w:hAnsi="ITC Avant Garde"/>
          <w:bCs/>
        </w:rPr>
        <w:t xml:space="preserve"> </w:t>
      </w:r>
      <w:r w:rsidR="002F3C4D" w:rsidRPr="00C52112">
        <w:rPr>
          <w:rFonts w:ascii="ITC Avant Garde" w:hAnsi="ITC Avant Garde"/>
          <w:bCs/>
        </w:rPr>
        <w:t>a</w:t>
      </w:r>
      <w:r w:rsidR="00586A2C" w:rsidRPr="00C52112">
        <w:rPr>
          <w:rFonts w:ascii="ITC Avant Garde" w:hAnsi="ITC Avant Garde"/>
          <w:bCs/>
        </w:rPr>
        <w:t xml:space="preserve"> </w:t>
      </w:r>
      <w:r w:rsidR="002F3C4D" w:rsidRPr="00C52112">
        <w:rPr>
          <w:rFonts w:ascii="ITC Avant Garde" w:hAnsi="ITC Avant Garde"/>
          <w:bCs/>
        </w:rPr>
        <w:t>la</w:t>
      </w:r>
      <w:r w:rsidR="00586A2C" w:rsidRPr="00C52112">
        <w:rPr>
          <w:rFonts w:ascii="ITC Avant Garde" w:hAnsi="ITC Avant Garde"/>
          <w:bCs/>
        </w:rPr>
        <w:t xml:space="preserve"> </w:t>
      </w:r>
      <w:r w:rsidR="002F3C4D" w:rsidRPr="00C52112">
        <w:rPr>
          <w:rFonts w:ascii="ITC Avant Garde" w:hAnsi="ITC Avant Garde"/>
          <w:bCs/>
        </w:rPr>
        <w:t>Disposición</w:t>
      </w:r>
      <w:r w:rsidR="00586A2C" w:rsidRPr="00C52112">
        <w:rPr>
          <w:rFonts w:ascii="ITC Avant Garde" w:hAnsi="ITC Avant Garde"/>
          <w:bCs/>
        </w:rPr>
        <w:t xml:space="preserve"> </w:t>
      </w:r>
      <w:r w:rsidR="002F3C4D" w:rsidRPr="00C52112">
        <w:rPr>
          <w:rFonts w:ascii="ITC Avant Garde" w:hAnsi="ITC Avant Garde"/>
          <w:bCs/>
        </w:rPr>
        <w:t>Técnica</w:t>
      </w:r>
      <w:r w:rsidR="00586A2C" w:rsidRPr="00C52112">
        <w:rPr>
          <w:rFonts w:ascii="ITC Avant Garde" w:hAnsi="ITC Avant Garde"/>
          <w:bCs/>
        </w:rPr>
        <w:t xml:space="preserve"> </w:t>
      </w:r>
      <w:r w:rsidR="002F3C4D" w:rsidRPr="00C52112">
        <w:rPr>
          <w:rFonts w:ascii="ITC Avant Garde" w:hAnsi="ITC Avant Garde"/>
          <w:bCs/>
        </w:rPr>
        <w:t>IFT-</w:t>
      </w:r>
      <w:r w:rsidR="00586A2C" w:rsidRPr="00C52112">
        <w:rPr>
          <w:rFonts w:ascii="ITC Avant Garde" w:hAnsi="ITC Avant Garde"/>
          <w:bCs/>
        </w:rPr>
        <w:t xml:space="preserve"> </w:t>
      </w:r>
      <w:r w:rsidR="002F3C4D" w:rsidRPr="00C52112">
        <w:rPr>
          <w:rFonts w:ascii="ITC Avant Garde" w:hAnsi="ITC Avant Garde"/>
          <w:bCs/>
        </w:rPr>
        <w:t>013-</w:t>
      </w:r>
      <w:r w:rsidR="00586A2C" w:rsidRPr="00C52112">
        <w:rPr>
          <w:rFonts w:ascii="ITC Avant Garde" w:hAnsi="ITC Avant Garde"/>
          <w:bCs/>
        </w:rPr>
        <w:t xml:space="preserve"> </w:t>
      </w:r>
      <w:r w:rsidR="002F3C4D" w:rsidRPr="00C52112">
        <w:rPr>
          <w:rFonts w:ascii="ITC Avant Garde" w:hAnsi="ITC Avant Garde"/>
          <w:bCs/>
        </w:rPr>
        <w:t>2016</w:t>
      </w:r>
      <w:r w:rsidR="00586A2C" w:rsidRPr="00C52112">
        <w:rPr>
          <w:rFonts w:ascii="ITC Avant Garde" w:hAnsi="ITC Avant Garde"/>
          <w:bCs/>
        </w:rPr>
        <w:t xml:space="preserve"> </w:t>
      </w:r>
      <w:r w:rsidR="002F3C4D" w:rsidRPr="00C52112">
        <w:rPr>
          <w:rFonts w:ascii="ITC Avant Garde" w:hAnsi="ITC Avant Garde"/>
          <w:bCs/>
        </w:rPr>
        <w:t>o</w:t>
      </w:r>
      <w:r w:rsidR="00586A2C" w:rsidRPr="00C52112">
        <w:rPr>
          <w:rFonts w:ascii="ITC Avant Garde" w:hAnsi="ITC Avant Garde"/>
          <w:bCs/>
        </w:rPr>
        <w:t xml:space="preserve"> </w:t>
      </w:r>
      <w:r w:rsidR="002F3C4D" w:rsidRPr="00C52112">
        <w:rPr>
          <w:rFonts w:ascii="ITC Avant Garde" w:hAnsi="ITC Avant Garde"/>
          <w:bCs/>
        </w:rPr>
        <w:t>la</w:t>
      </w:r>
      <w:r w:rsidR="00586A2C" w:rsidRPr="00C52112">
        <w:rPr>
          <w:rFonts w:ascii="ITC Avant Garde" w:hAnsi="ITC Avant Garde"/>
          <w:bCs/>
        </w:rPr>
        <w:t xml:space="preserve"> </w:t>
      </w:r>
      <w:r w:rsidR="002F3C4D" w:rsidRPr="00C52112">
        <w:rPr>
          <w:rFonts w:ascii="ITC Avant Garde" w:hAnsi="ITC Avant Garde"/>
          <w:bCs/>
        </w:rPr>
        <w:t>correspondiente</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acuerdo</w:t>
      </w:r>
      <w:r w:rsidR="00586A2C" w:rsidRPr="00C52112">
        <w:rPr>
          <w:rFonts w:ascii="ITC Avant Garde" w:hAnsi="ITC Avant Garde"/>
          <w:bCs/>
        </w:rPr>
        <w:t xml:space="preserve"> </w:t>
      </w:r>
      <w:r w:rsidR="002F3C4D" w:rsidRPr="00C52112">
        <w:rPr>
          <w:rFonts w:ascii="ITC Avant Garde" w:hAnsi="ITC Avant Garde"/>
          <w:bCs/>
        </w:rPr>
        <w:t>al</w:t>
      </w:r>
      <w:r w:rsidR="00586A2C" w:rsidRPr="00C52112">
        <w:rPr>
          <w:rFonts w:ascii="ITC Avant Garde" w:hAnsi="ITC Avant Garde"/>
          <w:bCs/>
        </w:rPr>
        <w:t xml:space="preserve"> </w:t>
      </w:r>
      <w:r w:rsidR="002F3C4D" w:rsidRPr="00C52112">
        <w:rPr>
          <w:rFonts w:ascii="ITC Avant Garde" w:hAnsi="ITC Avant Garde"/>
          <w:bCs/>
        </w:rPr>
        <w:t>servicio,</w:t>
      </w:r>
      <w:r w:rsidR="00586A2C" w:rsidRPr="00C52112">
        <w:rPr>
          <w:rFonts w:ascii="ITC Avant Garde" w:hAnsi="ITC Avant Garde"/>
          <w:bCs/>
        </w:rPr>
        <w:t xml:space="preserve"> </w:t>
      </w:r>
      <w:r w:rsidR="002F3C4D" w:rsidRPr="00C52112">
        <w:rPr>
          <w:rFonts w:ascii="ITC Avant Garde" w:hAnsi="ITC Avant Garde"/>
          <w:bCs/>
        </w:rPr>
        <w:t>como</w:t>
      </w:r>
      <w:r w:rsidR="00586A2C" w:rsidRPr="00C52112">
        <w:rPr>
          <w:rFonts w:ascii="ITC Avant Garde" w:hAnsi="ITC Avant Garde"/>
          <w:bCs/>
        </w:rPr>
        <w:t xml:space="preserve"> </w:t>
      </w:r>
      <w:r w:rsidR="002F3C4D" w:rsidRPr="00C52112">
        <w:rPr>
          <w:rFonts w:ascii="ITC Avant Garde" w:hAnsi="ITC Avant Garde"/>
          <w:bCs/>
        </w:rPr>
        <w:t>así</w:t>
      </w:r>
      <w:r w:rsidR="00586A2C" w:rsidRPr="00C52112">
        <w:rPr>
          <w:rFonts w:ascii="ITC Avant Garde" w:hAnsi="ITC Avant Garde"/>
          <w:bCs/>
        </w:rPr>
        <w:t xml:space="preserve"> </w:t>
      </w:r>
      <w:r w:rsidR="002F3C4D" w:rsidRPr="00C52112">
        <w:rPr>
          <w:rFonts w:ascii="ITC Avant Garde" w:hAnsi="ITC Avant Garde"/>
          <w:bCs/>
        </w:rPr>
        <w:t>lo</w:t>
      </w:r>
      <w:r w:rsidR="00586A2C" w:rsidRPr="00C52112">
        <w:rPr>
          <w:rFonts w:ascii="ITC Avant Garde" w:hAnsi="ITC Avant Garde"/>
          <w:bCs/>
        </w:rPr>
        <w:t xml:space="preserve"> </w:t>
      </w:r>
      <w:r w:rsidR="002F3C4D" w:rsidRPr="00C52112">
        <w:rPr>
          <w:rFonts w:ascii="ITC Avant Garde" w:hAnsi="ITC Avant Garde"/>
          <w:bCs/>
        </w:rPr>
        <w:t>solicita</w:t>
      </w:r>
      <w:r w:rsidR="00586A2C" w:rsidRPr="00C52112">
        <w:rPr>
          <w:rFonts w:ascii="ITC Avant Garde" w:hAnsi="ITC Avant Garde"/>
          <w:bCs/>
        </w:rPr>
        <w:t xml:space="preserve"> </w:t>
      </w:r>
      <w:r w:rsidR="002F3C4D" w:rsidRPr="00C52112">
        <w:rPr>
          <w:rFonts w:ascii="ITC Avant Garde" w:hAnsi="ITC Avant Garde"/>
          <w:bCs/>
        </w:rPr>
        <w:t>en</w:t>
      </w:r>
      <w:r w:rsidR="00586A2C" w:rsidRPr="00C52112">
        <w:rPr>
          <w:rFonts w:ascii="ITC Avant Garde" w:hAnsi="ITC Avant Garde"/>
          <w:bCs/>
        </w:rPr>
        <w:t xml:space="preserve"> </w:t>
      </w:r>
      <w:r w:rsidR="002F3C4D" w:rsidRPr="00C52112">
        <w:rPr>
          <w:rFonts w:ascii="ITC Avant Garde" w:hAnsi="ITC Avant Garde"/>
          <w:bCs/>
        </w:rPr>
        <w:t>el</w:t>
      </w:r>
      <w:r w:rsidR="00586A2C" w:rsidRPr="00C52112">
        <w:rPr>
          <w:rFonts w:ascii="ITC Avant Garde" w:hAnsi="ITC Avant Garde"/>
          <w:bCs/>
        </w:rPr>
        <w:t xml:space="preserve"> </w:t>
      </w:r>
      <w:r w:rsidR="002F3C4D" w:rsidRPr="00C52112">
        <w:rPr>
          <w:rFonts w:ascii="ITC Avant Garde" w:hAnsi="ITC Avant Garde"/>
          <w:bCs/>
        </w:rPr>
        <w:t>Anexo</w:t>
      </w:r>
      <w:r w:rsidR="00586A2C" w:rsidRPr="00C52112">
        <w:rPr>
          <w:rFonts w:ascii="ITC Avant Garde" w:hAnsi="ITC Avant Garde"/>
          <w:bCs/>
        </w:rPr>
        <w:t xml:space="preserve"> </w:t>
      </w:r>
      <w:r w:rsidR="002F3C4D" w:rsidRPr="00C52112">
        <w:rPr>
          <w:rFonts w:ascii="ITC Avant Garde" w:hAnsi="ITC Avant Garde"/>
          <w:bCs/>
        </w:rPr>
        <w:t>“</w:t>
      </w:r>
      <w:r w:rsidR="00586A2C" w:rsidRPr="00C52112">
        <w:rPr>
          <w:rFonts w:ascii="ITC Avant Garde" w:hAnsi="ITC Avant Garde"/>
          <w:bCs/>
        </w:rPr>
        <w:t xml:space="preserve"> </w:t>
      </w:r>
      <w:r w:rsidR="002F3C4D" w:rsidRPr="00C52112">
        <w:rPr>
          <w:rFonts w:ascii="ITC Avant Garde" w:hAnsi="ITC Avant Garde"/>
          <w:bCs/>
        </w:rPr>
        <w:t>A”</w:t>
      </w:r>
      <w:r w:rsidR="00586A2C" w:rsidRPr="00C52112">
        <w:rPr>
          <w:rFonts w:ascii="ITC Avant Garde" w:hAnsi="ITC Avant Garde"/>
          <w:bCs/>
        </w:rPr>
        <w:t xml:space="preserve"> </w:t>
      </w:r>
      <w:r w:rsidR="002F3C4D" w:rsidRPr="00C52112">
        <w:rPr>
          <w:rFonts w:ascii="ITC Avant Garde" w:hAnsi="ITC Avant Garde"/>
          <w:bCs/>
        </w:rPr>
        <w:t>en</w:t>
      </w:r>
      <w:r w:rsidR="00586A2C" w:rsidRPr="00C52112">
        <w:rPr>
          <w:rFonts w:ascii="ITC Avant Garde" w:hAnsi="ITC Avant Garde"/>
          <w:bCs/>
        </w:rPr>
        <w:t xml:space="preserve"> </w:t>
      </w:r>
      <w:r w:rsidR="002F3C4D" w:rsidRPr="00C52112">
        <w:rPr>
          <w:rFonts w:ascii="ITC Avant Garde" w:hAnsi="ITC Avant Garde"/>
          <w:bCs/>
        </w:rPr>
        <w:t>la</w:t>
      </w:r>
      <w:r w:rsidR="00586A2C" w:rsidRPr="00C52112">
        <w:rPr>
          <w:rFonts w:ascii="ITC Avant Garde" w:hAnsi="ITC Avant Garde"/>
          <w:bCs/>
        </w:rPr>
        <w:t xml:space="preserve"> </w:t>
      </w:r>
      <w:r w:rsidR="002F3C4D" w:rsidRPr="00C52112">
        <w:rPr>
          <w:rFonts w:ascii="ITC Avant Garde" w:hAnsi="ITC Avant Garde"/>
          <w:bCs/>
        </w:rPr>
        <w:t>parte</w:t>
      </w:r>
      <w:r w:rsidR="00586A2C" w:rsidRPr="00C52112">
        <w:rPr>
          <w:rFonts w:ascii="ITC Avant Garde" w:hAnsi="ITC Avant Garde"/>
          <w:bCs/>
        </w:rPr>
        <w:t xml:space="preserve"> </w:t>
      </w:r>
      <w:r w:rsidR="002F3C4D" w:rsidRPr="00C52112">
        <w:rPr>
          <w:rFonts w:ascii="ITC Avant Garde" w:hAnsi="ITC Avant Garde"/>
          <w:bCs/>
        </w:rPr>
        <w:t>i</w:t>
      </w:r>
      <w:r w:rsidR="00586A2C" w:rsidRPr="00C52112">
        <w:rPr>
          <w:rFonts w:ascii="ITC Avant Garde" w:hAnsi="ITC Avant Garde"/>
          <w:bCs/>
        </w:rPr>
        <w:t xml:space="preserve"> </w:t>
      </w:r>
      <w:r w:rsidR="002F3C4D" w:rsidRPr="00C52112">
        <w:rPr>
          <w:rFonts w:ascii="ITC Avant Garde" w:hAnsi="ITC Avant Garde"/>
          <w:bCs/>
        </w:rPr>
        <w:t>-</w:t>
      </w:r>
      <w:r w:rsidR="00586A2C" w:rsidRPr="00C52112">
        <w:rPr>
          <w:rFonts w:ascii="ITC Avant Garde" w:hAnsi="ITC Avant Garde"/>
          <w:bCs/>
        </w:rPr>
        <w:t xml:space="preserve"> </w:t>
      </w:r>
      <w:r w:rsidR="002F3C4D" w:rsidRPr="00C52112">
        <w:rPr>
          <w:rFonts w:ascii="ITC Avant Garde" w:hAnsi="ITC Avant Garde"/>
          <w:bCs/>
        </w:rPr>
        <w:t>Información</w:t>
      </w:r>
      <w:r w:rsidR="00586A2C" w:rsidRPr="00C52112">
        <w:rPr>
          <w:rFonts w:ascii="ITC Avant Garde" w:hAnsi="ITC Avant Garde"/>
          <w:bCs/>
        </w:rPr>
        <w:t xml:space="preserve"> </w:t>
      </w:r>
      <w:r w:rsidR="002F3C4D" w:rsidRPr="00C52112">
        <w:rPr>
          <w:rFonts w:ascii="ITC Avant Garde" w:hAnsi="ITC Avant Garde"/>
          <w:bCs/>
        </w:rPr>
        <w:t>Técnica</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este</w:t>
      </w:r>
      <w:r w:rsidR="00586A2C" w:rsidRPr="00C52112">
        <w:rPr>
          <w:rFonts w:ascii="ITC Avant Garde" w:hAnsi="ITC Avant Garde"/>
          <w:bCs/>
        </w:rPr>
        <w:t xml:space="preserve"> </w:t>
      </w:r>
      <w:r w:rsidR="002F3C4D" w:rsidRPr="00C52112">
        <w:rPr>
          <w:rFonts w:ascii="ITC Avant Garde" w:hAnsi="ITC Avant Garde"/>
          <w:bCs/>
        </w:rPr>
        <w:t>acuerdo,</w:t>
      </w:r>
      <w:r w:rsidR="00586A2C" w:rsidRPr="00C52112">
        <w:rPr>
          <w:rFonts w:ascii="ITC Avant Garde" w:hAnsi="ITC Avant Garde"/>
          <w:bCs/>
        </w:rPr>
        <w:t xml:space="preserve"> </w:t>
      </w:r>
      <w:r w:rsidR="002F3C4D" w:rsidRPr="00C52112">
        <w:rPr>
          <w:rFonts w:ascii="ITC Avant Garde" w:hAnsi="ITC Avant Garde"/>
          <w:bCs/>
        </w:rPr>
        <w:t>adicionalmente</w:t>
      </w:r>
      <w:r w:rsidR="00586A2C" w:rsidRPr="00C52112">
        <w:rPr>
          <w:rFonts w:ascii="ITC Avant Garde" w:hAnsi="ITC Avant Garde"/>
          <w:bCs/>
        </w:rPr>
        <w:t xml:space="preserve"> </w:t>
      </w:r>
      <w:r w:rsidR="002F3C4D" w:rsidRPr="00C52112">
        <w:rPr>
          <w:rFonts w:ascii="ITC Avant Garde" w:hAnsi="ITC Avant Garde"/>
          <w:bCs/>
        </w:rPr>
        <w:t>asegurar</w:t>
      </w:r>
      <w:r w:rsidR="00586A2C" w:rsidRPr="00C52112">
        <w:rPr>
          <w:rFonts w:ascii="ITC Avant Garde" w:hAnsi="ITC Avant Garde"/>
          <w:bCs/>
        </w:rPr>
        <w:t xml:space="preserve"> </w:t>
      </w:r>
      <w:r w:rsidR="002F3C4D" w:rsidRPr="00C52112">
        <w:rPr>
          <w:rFonts w:ascii="ITC Avant Garde" w:hAnsi="ITC Avant Garde"/>
          <w:bCs/>
        </w:rPr>
        <w:t>que</w:t>
      </w:r>
      <w:r w:rsidR="00586A2C" w:rsidRPr="00C52112">
        <w:rPr>
          <w:rFonts w:ascii="ITC Avant Garde" w:hAnsi="ITC Avant Garde"/>
          <w:bCs/>
        </w:rPr>
        <w:t xml:space="preserve"> </w:t>
      </w:r>
      <w:r w:rsidR="002F3C4D" w:rsidRPr="00C52112">
        <w:rPr>
          <w:rFonts w:ascii="ITC Avant Garde" w:hAnsi="ITC Avant Garde"/>
          <w:bCs/>
        </w:rPr>
        <w:t>se</w:t>
      </w:r>
      <w:r w:rsidR="00586A2C" w:rsidRPr="00C52112">
        <w:rPr>
          <w:rFonts w:ascii="ITC Avant Garde" w:hAnsi="ITC Avant Garde"/>
          <w:bCs/>
        </w:rPr>
        <w:t xml:space="preserve"> </w:t>
      </w:r>
      <w:r w:rsidR="002F3C4D" w:rsidRPr="00C52112">
        <w:rPr>
          <w:rFonts w:ascii="ITC Avant Garde" w:hAnsi="ITC Avant Garde"/>
          <w:bCs/>
        </w:rPr>
        <w:t>cumpla</w:t>
      </w:r>
      <w:r w:rsidR="00586A2C" w:rsidRPr="00C52112">
        <w:rPr>
          <w:rFonts w:ascii="ITC Avant Garde" w:hAnsi="ITC Avant Garde"/>
          <w:bCs/>
        </w:rPr>
        <w:t xml:space="preserve"> </w:t>
      </w:r>
      <w:r w:rsidR="002F3C4D" w:rsidRPr="00C52112">
        <w:rPr>
          <w:rFonts w:ascii="ITC Avant Garde" w:hAnsi="ITC Avant Garde"/>
          <w:bCs/>
        </w:rPr>
        <w:t>con</w:t>
      </w:r>
      <w:r w:rsidR="00586A2C" w:rsidRPr="00C52112">
        <w:rPr>
          <w:rFonts w:ascii="ITC Avant Garde" w:hAnsi="ITC Avant Garde"/>
          <w:bCs/>
        </w:rPr>
        <w:t xml:space="preserve"> </w:t>
      </w:r>
      <w:r w:rsidR="002F3C4D" w:rsidRPr="00C52112">
        <w:rPr>
          <w:rFonts w:ascii="ITC Avant Garde" w:hAnsi="ITC Avant Garde"/>
          <w:bCs/>
        </w:rPr>
        <w:t>la</w:t>
      </w:r>
      <w:r w:rsidR="00586A2C" w:rsidRPr="00C52112">
        <w:rPr>
          <w:rFonts w:ascii="ITC Avant Garde" w:hAnsi="ITC Avant Garde"/>
          <w:bCs/>
        </w:rPr>
        <w:t xml:space="preserve"> </w:t>
      </w:r>
      <w:r w:rsidR="002F3C4D" w:rsidRPr="00C52112">
        <w:rPr>
          <w:rFonts w:ascii="ITC Avant Garde" w:hAnsi="ITC Avant Garde"/>
          <w:bCs/>
        </w:rPr>
        <w:t>modificación</w:t>
      </w:r>
      <w:r w:rsidR="00586A2C" w:rsidRPr="00C52112">
        <w:rPr>
          <w:rFonts w:ascii="ITC Avant Garde" w:hAnsi="ITC Avant Garde"/>
          <w:bCs/>
        </w:rPr>
        <w:t xml:space="preserve"> </w:t>
      </w:r>
      <w:r w:rsidR="002F3C4D" w:rsidRPr="00C52112">
        <w:rPr>
          <w:rFonts w:ascii="ITC Avant Garde" w:hAnsi="ITC Avant Garde"/>
          <w:bCs/>
        </w:rPr>
        <w:t>al</w:t>
      </w:r>
      <w:r w:rsidR="00586A2C" w:rsidRPr="00C52112">
        <w:rPr>
          <w:rFonts w:ascii="ITC Avant Garde" w:hAnsi="ITC Avant Garde"/>
          <w:bCs/>
        </w:rPr>
        <w:t xml:space="preserve"> </w:t>
      </w:r>
      <w:r w:rsidR="002F3C4D" w:rsidRPr="00C52112">
        <w:rPr>
          <w:rFonts w:ascii="ITC Avant Garde" w:hAnsi="ITC Avant Garde"/>
          <w:bCs/>
        </w:rPr>
        <w:t>Capitulo</w:t>
      </w:r>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002F3C4D" w:rsidRPr="00C52112">
        <w:rPr>
          <w:rFonts w:ascii="ITC Avant Garde" w:hAnsi="ITC Avant Garde"/>
          <w:bCs/>
        </w:rPr>
        <w:t>12</w:t>
      </w:r>
      <w:r w:rsidR="00586A2C" w:rsidRPr="00C52112">
        <w:rPr>
          <w:rFonts w:ascii="ITC Avant Garde" w:hAnsi="ITC Avant Garde"/>
          <w:bCs/>
        </w:rPr>
        <w:t xml:space="preserve"> </w:t>
      </w:r>
      <w:r w:rsidR="002F3C4D" w:rsidRPr="00C52112">
        <w:rPr>
          <w:rFonts w:ascii="ITC Avant Garde" w:hAnsi="ITC Avant Garde"/>
          <w:bCs/>
        </w:rPr>
        <w:t>espectro</w:t>
      </w:r>
      <w:r w:rsidR="00586A2C" w:rsidRPr="00C52112">
        <w:rPr>
          <w:rFonts w:ascii="ITC Avant Garde" w:hAnsi="ITC Avant Garde"/>
          <w:bCs/>
        </w:rPr>
        <w:t xml:space="preserve"> </w:t>
      </w:r>
      <w:r w:rsidR="002F3C4D" w:rsidRPr="00C52112">
        <w:rPr>
          <w:rFonts w:ascii="ITC Avant Garde" w:hAnsi="ITC Avant Garde"/>
          <w:bCs/>
        </w:rPr>
        <w:t>a</w:t>
      </w:r>
      <w:r w:rsidR="00586A2C" w:rsidRPr="00C52112">
        <w:rPr>
          <w:rFonts w:ascii="ITC Avant Garde" w:hAnsi="ITC Avant Garde"/>
          <w:bCs/>
        </w:rPr>
        <w:t xml:space="preserve"> </w:t>
      </w:r>
      <w:r w:rsidR="002F3C4D" w:rsidRPr="00C52112">
        <w:rPr>
          <w:rFonts w:ascii="ITC Avant Garde" w:hAnsi="ITC Avant Garde"/>
          <w:bCs/>
        </w:rPr>
        <w:t>que</w:t>
      </w:r>
      <w:r w:rsidR="00586A2C" w:rsidRPr="00C52112">
        <w:rPr>
          <w:rFonts w:ascii="ITC Avant Garde" w:hAnsi="ITC Avant Garde"/>
          <w:bCs/>
        </w:rPr>
        <w:t xml:space="preserve"> </w:t>
      </w:r>
      <w:r w:rsidR="002F3C4D" w:rsidRPr="00C52112">
        <w:rPr>
          <w:rFonts w:ascii="ITC Avant Garde" w:hAnsi="ITC Avant Garde"/>
          <w:bCs/>
        </w:rPr>
        <w:t>cuando</w:t>
      </w:r>
      <w:r w:rsidR="00586A2C" w:rsidRPr="00C52112">
        <w:rPr>
          <w:rFonts w:ascii="ITC Avant Garde" w:hAnsi="ITC Avant Garde"/>
          <w:bCs/>
        </w:rPr>
        <w:t xml:space="preserve"> </w:t>
      </w:r>
      <w:r w:rsidR="002F3C4D" w:rsidRPr="00C52112">
        <w:rPr>
          <w:rFonts w:ascii="ITC Avant Garde" w:hAnsi="ITC Avant Garde"/>
          <w:bCs/>
        </w:rPr>
        <w:t>realice</w:t>
      </w:r>
      <w:r w:rsidR="00586A2C" w:rsidRPr="00C52112">
        <w:rPr>
          <w:rFonts w:ascii="ITC Avant Garde" w:hAnsi="ITC Avant Garde"/>
          <w:bCs/>
        </w:rPr>
        <w:t xml:space="preserve"> </w:t>
      </w:r>
      <w:r w:rsidR="002F3C4D" w:rsidRPr="00C52112">
        <w:rPr>
          <w:rFonts w:ascii="ITC Avant Garde" w:hAnsi="ITC Avant Garde"/>
          <w:bCs/>
        </w:rPr>
        <w:t>la</w:t>
      </w:r>
      <w:r w:rsidR="00586A2C" w:rsidRPr="00C52112">
        <w:rPr>
          <w:rFonts w:ascii="ITC Avant Garde" w:hAnsi="ITC Avant Garde"/>
          <w:bCs/>
        </w:rPr>
        <w:t xml:space="preserve"> </w:t>
      </w:r>
      <w:r w:rsidR="002F3C4D" w:rsidRPr="00C52112">
        <w:rPr>
          <w:rFonts w:ascii="ITC Avant Garde" w:hAnsi="ITC Avant Garde"/>
          <w:bCs/>
        </w:rPr>
        <w:t>presentación</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los</w:t>
      </w:r>
      <w:r w:rsidR="00586A2C" w:rsidRPr="00C52112">
        <w:rPr>
          <w:rFonts w:ascii="ITC Avant Garde" w:hAnsi="ITC Avant Garde"/>
          <w:bCs/>
        </w:rPr>
        <w:t xml:space="preserve"> </w:t>
      </w:r>
      <w:r w:rsidR="002F3C4D" w:rsidRPr="00C52112">
        <w:rPr>
          <w:rFonts w:ascii="ITC Avant Garde" w:hAnsi="ITC Avant Garde"/>
          <w:bCs/>
        </w:rPr>
        <w:t>datos</w:t>
      </w:r>
      <w:r w:rsidR="00586A2C" w:rsidRPr="00C52112">
        <w:rPr>
          <w:rFonts w:ascii="ITC Avant Garde" w:hAnsi="ITC Avant Garde"/>
          <w:bCs/>
        </w:rPr>
        <w:t xml:space="preserve"> </w:t>
      </w:r>
      <w:r w:rsidR="002F3C4D" w:rsidRPr="00C52112">
        <w:rPr>
          <w:rFonts w:ascii="ITC Avant Garde" w:hAnsi="ITC Avant Garde"/>
          <w:bCs/>
        </w:rPr>
        <w:t>solicitados</w:t>
      </w:r>
      <w:r w:rsidR="00586A2C" w:rsidRPr="00C52112">
        <w:rPr>
          <w:rFonts w:ascii="ITC Avant Garde" w:hAnsi="ITC Avant Garde"/>
          <w:bCs/>
        </w:rPr>
        <w:t xml:space="preserve"> </w:t>
      </w:r>
      <w:r w:rsidR="002F3C4D" w:rsidRPr="00C52112">
        <w:rPr>
          <w:rFonts w:ascii="ITC Avant Garde" w:hAnsi="ITC Avant Garde"/>
          <w:bCs/>
        </w:rPr>
        <w:t>también</w:t>
      </w:r>
      <w:r w:rsidR="00586A2C" w:rsidRPr="00C52112">
        <w:rPr>
          <w:rFonts w:ascii="ITC Avant Garde" w:hAnsi="ITC Avant Garde"/>
          <w:bCs/>
        </w:rPr>
        <w:t xml:space="preserve"> </w:t>
      </w:r>
      <w:r w:rsidR="002F3C4D" w:rsidRPr="00C52112">
        <w:rPr>
          <w:rFonts w:ascii="ITC Avant Garde" w:hAnsi="ITC Avant Garde"/>
          <w:bCs/>
        </w:rPr>
        <w:t>presente</w:t>
      </w:r>
      <w:r w:rsidR="00586A2C" w:rsidRPr="00C52112">
        <w:rPr>
          <w:rFonts w:ascii="ITC Avant Garde" w:hAnsi="ITC Avant Garde"/>
          <w:bCs/>
        </w:rPr>
        <w:t xml:space="preserve"> </w:t>
      </w:r>
      <w:r w:rsidR="002F3C4D" w:rsidRPr="00C52112">
        <w:rPr>
          <w:rFonts w:ascii="ITC Avant Garde" w:hAnsi="ITC Avant Garde"/>
          <w:bCs/>
        </w:rPr>
        <w:t>los</w:t>
      </w:r>
      <w:r w:rsidR="00586A2C" w:rsidRPr="00C52112">
        <w:rPr>
          <w:rFonts w:ascii="ITC Avant Garde" w:hAnsi="ITC Avant Garde"/>
          <w:bCs/>
        </w:rPr>
        <w:t xml:space="preserve"> </w:t>
      </w:r>
      <w:r w:rsidR="002F3C4D" w:rsidRPr="00C52112">
        <w:rPr>
          <w:rFonts w:ascii="ITC Avant Garde" w:hAnsi="ITC Avant Garde"/>
          <w:bCs/>
        </w:rPr>
        <w:t>datos</w:t>
      </w:r>
      <w:r w:rsidR="00586A2C" w:rsidRPr="00C52112">
        <w:rPr>
          <w:rFonts w:ascii="ITC Avant Garde" w:hAnsi="ITC Avant Garde"/>
          <w:bCs/>
        </w:rPr>
        <w:t xml:space="preserve"> </w:t>
      </w:r>
      <w:r w:rsidR="002F3C4D" w:rsidRPr="00C52112">
        <w:rPr>
          <w:rFonts w:ascii="ITC Avant Garde" w:hAnsi="ITC Avant Garde"/>
          <w:bCs/>
        </w:rPr>
        <w:t>del</w:t>
      </w:r>
      <w:r w:rsidR="00586A2C" w:rsidRPr="00C52112">
        <w:rPr>
          <w:rFonts w:ascii="ITC Avant Garde" w:hAnsi="ITC Avant Garde"/>
          <w:bCs/>
        </w:rPr>
        <w:t xml:space="preserve"> </w:t>
      </w:r>
      <w:r w:rsidR="002F3C4D" w:rsidRPr="00C52112">
        <w:rPr>
          <w:rFonts w:ascii="ITC Avant Garde" w:hAnsi="ITC Avant Garde"/>
          <w:bCs/>
        </w:rPr>
        <w:t>equipo</w:t>
      </w:r>
      <w:r w:rsidR="00586A2C" w:rsidRPr="00C52112">
        <w:rPr>
          <w:rFonts w:ascii="ITC Avant Garde" w:hAnsi="ITC Avant Garde"/>
          <w:bCs/>
        </w:rPr>
        <w:t xml:space="preserve"> </w:t>
      </w:r>
      <w:r w:rsidR="002F3C4D" w:rsidRPr="00C52112">
        <w:rPr>
          <w:rFonts w:ascii="ITC Avant Garde" w:hAnsi="ITC Avant Garde"/>
          <w:bCs/>
        </w:rPr>
        <w:t>o</w:t>
      </w:r>
      <w:r w:rsidR="00586A2C" w:rsidRPr="00C52112">
        <w:rPr>
          <w:rFonts w:ascii="ITC Avant Garde" w:hAnsi="ITC Avant Garde"/>
          <w:bCs/>
        </w:rPr>
        <w:t xml:space="preserve"> </w:t>
      </w:r>
      <w:r w:rsidR="002F3C4D" w:rsidRPr="00C52112">
        <w:rPr>
          <w:rFonts w:ascii="ITC Avant Garde" w:hAnsi="ITC Avant Garde"/>
          <w:bCs/>
        </w:rPr>
        <w:t>equipos</w:t>
      </w:r>
      <w:r w:rsidR="00586A2C" w:rsidRPr="00C52112">
        <w:rPr>
          <w:rFonts w:ascii="ITC Avant Garde" w:hAnsi="ITC Avant Garde"/>
          <w:bCs/>
        </w:rPr>
        <w:t xml:space="preserve"> </w:t>
      </w:r>
      <w:r w:rsidR="002F3C4D" w:rsidRPr="00C52112">
        <w:rPr>
          <w:rFonts w:ascii="ITC Avant Garde" w:hAnsi="ITC Avant Garde"/>
          <w:bCs/>
        </w:rPr>
        <w:t>con</w:t>
      </w:r>
      <w:r w:rsidR="00586A2C" w:rsidRPr="00C52112">
        <w:rPr>
          <w:rFonts w:ascii="ITC Avant Garde" w:hAnsi="ITC Avant Garde"/>
          <w:bCs/>
        </w:rPr>
        <w:t xml:space="preserve"> </w:t>
      </w:r>
      <w:r w:rsidR="002F3C4D" w:rsidRPr="00C52112">
        <w:rPr>
          <w:rFonts w:ascii="ITC Avant Garde" w:hAnsi="ITC Avant Garde"/>
          <w:bCs/>
        </w:rPr>
        <w:t>numero</w:t>
      </w:r>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registro</w:t>
      </w:r>
      <w:r w:rsidR="00586A2C" w:rsidRPr="00C52112">
        <w:rPr>
          <w:rFonts w:ascii="ITC Avant Garde" w:hAnsi="ITC Avant Garde"/>
          <w:bCs/>
        </w:rPr>
        <w:t xml:space="preserve"> </w:t>
      </w:r>
      <w:r w:rsidR="002F3C4D" w:rsidRPr="00C52112">
        <w:rPr>
          <w:rFonts w:ascii="ITC Avant Garde" w:hAnsi="ITC Avant Garde"/>
          <w:bCs/>
        </w:rPr>
        <w:t>de</w:t>
      </w:r>
      <w:r w:rsidR="00586A2C" w:rsidRPr="00C52112">
        <w:rPr>
          <w:rFonts w:ascii="ITC Avant Garde" w:hAnsi="ITC Avant Garde"/>
          <w:bCs/>
        </w:rPr>
        <w:t xml:space="preserve"> </w:t>
      </w:r>
      <w:r w:rsidR="002F3C4D" w:rsidRPr="00C52112">
        <w:rPr>
          <w:rFonts w:ascii="ITC Avant Garde" w:hAnsi="ITC Avant Garde"/>
          <w:bCs/>
        </w:rPr>
        <w:t>calibración</w:t>
      </w:r>
      <w:r w:rsidR="00586A2C" w:rsidRPr="00C52112">
        <w:rPr>
          <w:rFonts w:ascii="ITC Avant Garde" w:hAnsi="ITC Avant Garde"/>
          <w:bCs/>
        </w:rPr>
        <w:t xml:space="preserve"> </w:t>
      </w:r>
      <w:r w:rsidR="002F3C4D" w:rsidRPr="00C52112">
        <w:rPr>
          <w:rFonts w:ascii="ITC Avant Garde" w:hAnsi="ITC Avant Garde"/>
          <w:bCs/>
        </w:rPr>
        <w:t>vigente.</w:t>
      </w:r>
    </w:p>
    <w:p w14:paraId="730DFB9B" w14:textId="77777777" w:rsidR="003F0B90" w:rsidRPr="00C52112" w:rsidRDefault="003F0B90" w:rsidP="00C52112">
      <w:pPr>
        <w:pStyle w:val="Prrafodelista"/>
        <w:spacing w:after="0" w:line="240" w:lineRule="auto"/>
        <w:ind w:left="2112"/>
        <w:contextualSpacing w:val="0"/>
        <w:jc w:val="both"/>
        <w:rPr>
          <w:rFonts w:ascii="ITC Avant Garde" w:hAnsi="ITC Avant Garde"/>
          <w:bCs/>
        </w:rPr>
      </w:pPr>
    </w:p>
    <w:p w14:paraId="7A7A4BC3" w14:textId="627910F2" w:rsidR="003F0B90" w:rsidRDefault="003F0B90" w:rsidP="00C52112">
      <w:pPr>
        <w:pStyle w:val="Prrafodelista"/>
        <w:spacing w:after="0" w:line="240" w:lineRule="auto"/>
        <w:ind w:left="2112"/>
        <w:contextualSpacing w:val="0"/>
        <w:jc w:val="both"/>
        <w:rPr>
          <w:rFonts w:ascii="ITC Avant Garde" w:hAnsi="ITC Avant Garde"/>
          <w:bCs/>
        </w:rPr>
      </w:pPr>
      <w:r w:rsidRPr="00C52112">
        <w:rPr>
          <w:rFonts w:ascii="ITC Avant Garde" w:hAnsi="ITC Avant Garde"/>
          <w:bCs/>
        </w:rPr>
        <w:t>2)</w:t>
      </w:r>
      <w:r w:rsidRPr="00C52112">
        <w:rPr>
          <w:rFonts w:ascii="ITC Avant Garde" w:hAnsi="ITC Avant Garde"/>
          <w:bCs/>
        </w:rPr>
        <w:tab/>
      </w:r>
      <w:r w:rsidR="00786358" w:rsidRPr="00C52112">
        <w:rPr>
          <w:rFonts w:ascii="ITC Avant Garde" w:hAnsi="ITC Avant Garde"/>
          <w:bCs/>
        </w:rPr>
        <w:t>Respecto</w:t>
      </w:r>
      <w:r w:rsidR="00586A2C" w:rsidRPr="00C52112">
        <w:rPr>
          <w:rFonts w:ascii="ITC Avant Garde" w:hAnsi="ITC Avant Garde"/>
          <w:bCs/>
        </w:rPr>
        <w:t xml:space="preserve"> </w:t>
      </w:r>
      <w:r w:rsidR="00786358" w:rsidRPr="00C52112">
        <w:rPr>
          <w:rFonts w:ascii="ITC Avant Garde" w:hAnsi="ITC Avant Garde"/>
          <w:bCs/>
        </w:rPr>
        <w:t>al</w:t>
      </w:r>
      <w:r w:rsidR="00586A2C" w:rsidRPr="00C52112">
        <w:rPr>
          <w:rFonts w:ascii="ITC Avant Garde" w:hAnsi="ITC Avant Garde"/>
          <w:bCs/>
        </w:rPr>
        <w:t xml:space="preserve"> </w:t>
      </w:r>
      <w:r w:rsidR="00786358" w:rsidRPr="00C52112">
        <w:rPr>
          <w:rFonts w:ascii="ITC Avant Garde" w:hAnsi="ITC Avant Garde"/>
          <w:bCs/>
        </w:rPr>
        <w:t>Acuerdo</w:t>
      </w:r>
      <w:r w:rsidR="00586A2C" w:rsidRPr="00C52112">
        <w:rPr>
          <w:rFonts w:ascii="ITC Avant Garde" w:hAnsi="ITC Avant Garde"/>
          <w:bCs/>
        </w:rPr>
        <w:t xml:space="preserve"> </w:t>
      </w:r>
      <w:r w:rsidR="00786358" w:rsidRPr="00C52112">
        <w:rPr>
          <w:rFonts w:ascii="ITC Avant Garde" w:hAnsi="ITC Avant Garde"/>
          <w:bCs/>
        </w:rPr>
        <w:t>por</w:t>
      </w:r>
      <w:r w:rsidR="00586A2C" w:rsidRPr="00C52112">
        <w:rPr>
          <w:rFonts w:ascii="ITC Avant Garde" w:hAnsi="ITC Avant Garde"/>
          <w:bCs/>
        </w:rPr>
        <w:t xml:space="preserve"> </w:t>
      </w:r>
      <w:r w:rsidR="00786358" w:rsidRPr="00C52112">
        <w:rPr>
          <w:rFonts w:ascii="ITC Avant Garde" w:hAnsi="ITC Avant Garde"/>
          <w:bCs/>
        </w:rPr>
        <w:t>el</w:t>
      </w:r>
      <w:r w:rsidR="00586A2C" w:rsidRPr="00C52112">
        <w:rPr>
          <w:rFonts w:ascii="ITC Avant Garde" w:hAnsi="ITC Avant Garde"/>
          <w:bCs/>
        </w:rPr>
        <w:t xml:space="preserve"> </w:t>
      </w:r>
      <w:r w:rsidR="00786358" w:rsidRPr="00C52112">
        <w:rPr>
          <w:rFonts w:ascii="ITC Avant Garde" w:hAnsi="ITC Avant Garde"/>
          <w:bCs/>
        </w:rPr>
        <w:t>que</w:t>
      </w:r>
      <w:r w:rsidR="00586A2C" w:rsidRPr="00C52112">
        <w:rPr>
          <w:rFonts w:ascii="ITC Avant Garde" w:hAnsi="ITC Avant Garde"/>
          <w:bCs/>
        </w:rPr>
        <w:t xml:space="preserve"> </w:t>
      </w:r>
      <w:r w:rsidR="00786358" w:rsidRPr="00C52112">
        <w:rPr>
          <w:rFonts w:ascii="ITC Avant Garde" w:hAnsi="ITC Avant Garde"/>
          <w:bCs/>
        </w:rPr>
        <w:t>se</w:t>
      </w:r>
      <w:r w:rsidR="00586A2C" w:rsidRPr="00C52112">
        <w:rPr>
          <w:rFonts w:ascii="ITC Avant Garde" w:hAnsi="ITC Avant Garde"/>
          <w:bCs/>
        </w:rPr>
        <w:t xml:space="preserve"> </w:t>
      </w:r>
      <w:r w:rsidR="00786358" w:rsidRPr="00C52112">
        <w:rPr>
          <w:rFonts w:ascii="ITC Avant Garde" w:hAnsi="ITC Avant Garde"/>
          <w:bCs/>
        </w:rPr>
        <w:t>modifica</w:t>
      </w:r>
      <w:r w:rsidR="00586A2C" w:rsidRPr="00C52112">
        <w:rPr>
          <w:rFonts w:ascii="ITC Avant Garde" w:hAnsi="ITC Avant Garde"/>
          <w:bCs/>
        </w:rPr>
        <w:t xml:space="preserve"> </w:t>
      </w:r>
      <w:r w:rsidR="00786358" w:rsidRPr="00C52112">
        <w:rPr>
          <w:rFonts w:ascii="ITC Avant Garde" w:hAnsi="ITC Avant Garde"/>
          <w:bCs/>
        </w:rPr>
        <w:t>el</w:t>
      </w:r>
      <w:r w:rsidR="00586A2C" w:rsidRPr="00C52112">
        <w:rPr>
          <w:rFonts w:ascii="ITC Avant Garde" w:hAnsi="ITC Avant Garde"/>
          <w:bCs/>
        </w:rPr>
        <w:t xml:space="preserve"> </w:t>
      </w:r>
      <w:r w:rsidR="00786358" w:rsidRPr="00C52112">
        <w:rPr>
          <w:rFonts w:ascii="ITC Avant Garde" w:hAnsi="ITC Avant Garde"/>
          <w:bCs/>
        </w:rPr>
        <w:t>Acuerdo</w:t>
      </w:r>
      <w:r w:rsidR="00586A2C" w:rsidRPr="00C52112">
        <w:rPr>
          <w:rFonts w:ascii="ITC Avant Garde" w:hAnsi="ITC Avant Garde"/>
          <w:bCs/>
        </w:rPr>
        <w:t xml:space="preserve"> </w:t>
      </w:r>
      <w:r w:rsidR="00786358" w:rsidRPr="00C52112">
        <w:rPr>
          <w:rFonts w:ascii="ITC Avant Garde" w:hAnsi="ITC Avant Garde"/>
          <w:bCs/>
        </w:rPr>
        <w:t>por</w:t>
      </w:r>
      <w:r w:rsidR="00586A2C" w:rsidRPr="00C52112">
        <w:rPr>
          <w:rFonts w:ascii="ITC Avant Garde" w:hAnsi="ITC Avant Garde"/>
          <w:bCs/>
        </w:rPr>
        <w:t xml:space="preserve"> </w:t>
      </w:r>
      <w:r w:rsidR="00786358" w:rsidRPr="00C52112">
        <w:rPr>
          <w:rFonts w:ascii="ITC Avant Garde" w:hAnsi="ITC Avant Garde"/>
          <w:bCs/>
        </w:rPr>
        <w:t>el</w:t>
      </w:r>
      <w:r w:rsidR="00586A2C" w:rsidRPr="00C52112">
        <w:rPr>
          <w:rFonts w:ascii="ITC Avant Garde" w:hAnsi="ITC Avant Garde"/>
          <w:bCs/>
        </w:rPr>
        <w:t xml:space="preserve"> </w:t>
      </w:r>
      <w:r w:rsidR="00786358" w:rsidRPr="00C52112">
        <w:rPr>
          <w:rFonts w:ascii="ITC Avant Garde" w:hAnsi="ITC Avant Garde"/>
          <w:bCs/>
        </w:rPr>
        <w:t>que</w:t>
      </w:r>
      <w:r w:rsidR="00586A2C" w:rsidRPr="00C52112">
        <w:rPr>
          <w:rFonts w:ascii="ITC Avant Garde" w:hAnsi="ITC Avant Garde"/>
          <w:bCs/>
        </w:rPr>
        <w:t xml:space="preserve"> </w:t>
      </w:r>
      <w:r w:rsidR="00786358" w:rsidRPr="00C52112">
        <w:rPr>
          <w:rFonts w:ascii="ITC Avant Garde" w:hAnsi="ITC Avant Garde"/>
          <w:bCs/>
        </w:rPr>
        <w:t>se</w:t>
      </w:r>
      <w:r w:rsidR="00586A2C" w:rsidRPr="00C52112">
        <w:rPr>
          <w:rFonts w:ascii="ITC Avant Garde" w:hAnsi="ITC Avant Garde"/>
          <w:bCs/>
        </w:rPr>
        <w:t xml:space="preserve"> </w:t>
      </w:r>
      <w:r w:rsidR="00786358" w:rsidRPr="00C52112">
        <w:rPr>
          <w:rFonts w:ascii="ITC Avant Garde" w:hAnsi="ITC Avant Garde"/>
          <w:bCs/>
        </w:rPr>
        <w:t>integra</w:t>
      </w:r>
      <w:r w:rsidR="00586A2C" w:rsidRPr="00C52112">
        <w:rPr>
          <w:rFonts w:ascii="ITC Avant Garde" w:hAnsi="ITC Avant Garde"/>
          <w:bCs/>
        </w:rPr>
        <w:t xml:space="preserve"> </w:t>
      </w:r>
      <w:r w:rsidR="00786358" w:rsidRPr="00C52112">
        <w:rPr>
          <w:rFonts w:ascii="ITC Avant Garde" w:hAnsi="ITC Avant Garde"/>
          <w:bCs/>
        </w:rPr>
        <w:t>en</w:t>
      </w:r>
      <w:r w:rsidR="00586A2C" w:rsidRPr="00C52112">
        <w:rPr>
          <w:rFonts w:ascii="ITC Avant Garde" w:hAnsi="ITC Avant Garde"/>
          <w:bCs/>
        </w:rPr>
        <w:t xml:space="preserve"> </w:t>
      </w:r>
      <w:r w:rsidR="00786358" w:rsidRPr="00C52112">
        <w:rPr>
          <w:rFonts w:ascii="ITC Avant Garde" w:hAnsi="ITC Avant Garde"/>
          <w:bCs/>
        </w:rPr>
        <w:t>un</w:t>
      </w:r>
      <w:r w:rsidR="00586A2C" w:rsidRPr="00C52112">
        <w:rPr>
          <w:rFonts w:ascii="ITC Avant Garde" w:hAnsi="ITC Avant Garde"/>
          <w:bCs/>
        </w:rPr>
        <w:t xml:space="preserve"> </w:t>
      </w:r>
      <w:r w:rsidR="00786358" w:rsidRPr="00C52112">
        <w:rPr>
          <w:rFonts w:ascii="ITC Avant Garde" w:hAnsi="ITC Avant Garde"/>
          <w:bCs/>
        </w:rPr>
        <w:t>solo</w:t>
      </w:r>
      <w:r w:rsidR="00586A2C" w:rsidRPr="00C52112">
        <w:rPr>
          <w:rFonts w:ascii="ITC Avant Garde" w:hAnsi="ITC Avant Garde"/>
          <w:bCs/>
        </w:rPr>
        <w:t xml:space="preserve"> </w:t>
      </w:r>
      <w:r w:rsidR="00786358" w:rsidRPr="00C52112">
        <w:rPr>
          <w:rFonts w:ascii="ITC Avant Garde" w:hAnsi="ITC Avant Garde"/>
          <w:bCs/>
        </w:rPr>
        <w:t>documento,</w:t>
      </w:r>
      <w:r w:rsidR="00586A2C" w:rsidRPr="00C52112">
        <w:rPr>
          <w:rFonts w:ascii="ITC Avant Garde" w:hAnsi="ITC Avant Garde"/>
          <w:bCs/>
        </w:rPr>
        <w:t xml:space="preserve"> </w:t>
      </w:r>
      <w:r w:rsidR="00786358" w:rsidRPr="00C52112">
        <w:rPr>
          <w:rFonts w:ascii="ITC Avant Garde" w:hAnsi="ITC Avant Garde"/>
          <w:bCs/>
        </w:rPr>
        <w:t>la</w:t>
      </w:r>
      <w:r w:rsidR="00586A2C" w:rsidRPr="00C52112">
        <w:rPr>
          <w:rFonts w:ascii="ITC Avant Garde" w:hAnsi="ITC Avant Garde"/>
          <w:bCs/>
        </w:rPr>
        <w:t xml:space="preserve"> </w:t>
      </w:r>
      <w:r w:rsidR="00786358" w:rsidRPr="00C52112">
        <w:rPr>
          <w:rFonts w:ascii="ITC Avant Garde" w:hAnsi="ITC Avant Garde"/>
          <w:bCs/>
        </w:rPr>
        <w:t>información</w:t>
      </w:r>
      <w:r w:rsidR="00586A2C" w:rsidRPr="00C52112">
        <w:rPr>
          <w:rFonts w:ascii="ITC Avant Garde" w:hAnsi="ITC Avant Garde"/>
          <w:bCs/>
        </w:rPr>
        <w:t xml:space="preserve"> </w:t>
      </w:r>
      <w:r w:rsidR="00786358" w:rsidRPr="00C52112">
        <w:rPr>
          <w:rFonts w:ascii="ITC Avant Garde" w:hAnsi="ITC Avant Garde"/>
          <w:bCs/>
        </w:rPr>
        <w:t>técnica,</w:t>
      </w:r>
      <w:r w:rsidR="00586A2C" w:rsidRPr="00C52112">
        <w:rPr>
          <w:rFonts w:ascii="ITC Avant Garde" w:hAnsi="ITC Avant Garde"/>
          <w:bCs/>
        </w:rPr>
        <w:t xml:space="preserve"> </w:t>
      </w:r>
      <w:r w:rsidR="00786358" w:rsidRPr="00C52112">
        <w:rPr>
          <w:rFonts w:ascii="ITC Avant Garde" w:hAnsi="ITC Avant Garde"/>
          <w:bCs/>
        </w:rPr>
        <w:t>programática,</w:t>
      </w:r>
      <w:r w:rsidR="00586A2C" w:rsidRPr="00C52112">
        <w:rPr>
          <w:rFonts w:ascii="ITC Avant Garde" w:hAnsi="ITC Avant Garde"/>
          <w:bCs/>
        </w:rPr>
        <w:t xml:space="preserve"> </w:t>
      </w:r>
      <w:r w:rsidR="00786358" w:rsidRPr="00C52112">
        <w:rPr>
          <w:rFonts w:ascii="ITC Avant Garde" w:hAnsi="ITC Avant Garde"/>
          <w:bCs/>
        </w:rPr>
        <w:t>estadística</w:t>
      </w:r>
      <w:r w:rsidR="00586A2C" w:rsidRPr="00C52112">
        <w:rPr>
          <w:rFonts w:ascii="ITC Avant Garde" w:hAnsi="ITC Avant Garde"/>
          <w:bCs/>
        </w:rPr>
        <w:t xml:space="preserve"> </w:t>
      </w:r>
      <w:r w:rsidR="00786358" w:rsidRPr="00C52112">
        <w:rPr>
          <w:rFonts w:ascii="ITC Avant Garde" w:hAnsi="ITC Avant Garde"/>
          <w:bCs/>
        </w:rPr>
        <w:t>y</w:t>
      </w:r>
      <w:r w:rsidR="00586A2C" w:rsidRPr="00C52112">
        <w:rPr>
          <w:rFonts w:ascii="ITC Avant Garde" w:hAnsi="ITC Avant Garde"/>
          <w:bCs/>
        </w:rPr>
        <w:t xml:space="preserve"> </w:t>
      </w:r>
      <w:r w:rsidR="00786358" w:rsidRPr="00C52112">
        <w:rPr>
          <w:rFonts w:ascii="ITC Avant Garde" w:hAnsi="ITC Avant Garde"/>
          <w:bCs/>
        </w:rPr>
        <w:t>económica</w:t>
      </w:r>
      <w:r w:rsidR="00586A2C" w:rsidRPr="00C52112">
        <w:rPr>
          <w:rFonts w:ascii="ITC Avant Garde" w:hAnsi="ITC Avant Garde"/>
          <w:bCs/>
        </w:rPr>
        <w:t xml:space="preserve"> </w:t>
      </w:r>
      <w:r w:rsidR="00786358" w:rsidRPr="00C52112">
        <w:rPr>
          <w:rFonts w:ascii="ITC Avant Garde" w:hAnsi="ITC Avant Garde"/>
          <w:bCs/>
        </w:rPr>
        <w:t>que</w:t>
      </w:r>
      <w:r w:rsidR="00586A2C" w:rsidRPr="00C52112">
        <w:rPr>
          <w:rFonts w:ascii="ITC Avant Garde" w:hAnsi="ITC Avant Garde"/>
          <w:bCs/>
        </w:rPr>
        <w:t xml:space="preserve"> </w:t>
      </w:r>
      <w:r w:rsidR="00786358" w:rsidRPr="00C52112">
        <w:rPr>
          <w:rFonts w:ascii="ITC Avant Garde" w:hAnsi="ITC Avant Garde"/>
          <w:bCs/>
        </w:rPr>
        <w:t>los</w:t>
      </w:r>
      <w:r w:rsidR="00586A2C" w:rsidRPr="00C52112">
        <w:rPr>
          <w:rFonts w:ascii="ITC Avant Garde" w:hAnsi="ITC Avant Garde"/>
          <w:bCs/>
        </w:rPr>
        <w:t xml:space="preserve"> </w:t>
      </w:r>
      <w:r w:rsidR="00786358" w:rsidRPr="00C52112">
        <w:rPr>
          <w:rFonts w:ascii="ITC Avant Garde" w:hAnsi="ITC Avant Garde"/>
          <w:bCs/>
        </w:rPr>
        <w:t>concesionarios</w:t>
      </w:r>
      <w:r w:rsidR="00586A2C" w:rsidRPr="00C52112">
        <w:rPr>
          <w:rFonts w:ascii="ITC Avant Garde" w:hAnsi="ITC Avant Garde"/>
          <w:bCs/>
        </w:rPr>
        <w:t xml:space="preserve"> </w:t>
      </w:r>
      <w:r w:rsidR="00786358" w:rsidRPr="00C52112">
        <w:rPr>
          <w:rFonts w:ascii="ITC Avant Garde" w:hAnsi="ITC Avant Garde"/>
          <w:bCs/>
        </w:rPr>
        <w:t>y</w:t>
      </w:r>
      <w:r w:rsidR="00586A2C" w:rsidRPr="00C52112">
        <w:rPr>
          <w:rFonts w:ascii="ITC Avant Garde" w:hAnsi="ITC Avant Garde"/>
          <w:bCs/>
        </w:rPr>
        <w:t xml:space="preserve"> </w:t>
      </w:r>
      <w:r w:rsidR="00786358" w:rsidRPr="00C52112">
        <w:rPr>
          <w:rFonts w:ascii="ITC Avant Garde" w:hAnsi="ITC Avant Garde"/>
          <w:bCs/>
        </w:rPr>
        <w:t>permisionarios</w:t>
      </w:r>
      <w:r w:rsidR="00586A2C" w:rsidRPr="00C52112">
        <w:rPr>
          <w:rFonts w:ascii="ITC Avant Garde" w:hAnsi="ITC Avant Garde"/>
          <w:bCs/>
        </w:rPr>
        <w:t xml:space="preserve"> </w:t>
      </w:r>
      <w:r w:rsidR="00786358" w:rsidRPr="00C52112">
        <w:rPr>
          <w:rFonts w:ascii="ITC Avant Garde" w:hAnsi="ITC Avant Garde"/>
          <w:bCs/>
        </w:rPr>
        <w:t>de</w:t>
      </w:r>
      <w:r w:rsidR="00586A2C" w:rsidRPr="00C52112">
        <w:rPr>
          <w:rFonts w:ascii="ITC Avant Garde" w:hAnsi="ITC Avant Garde"/>
          <w:bCs/>
        </w:rPr>
        <w:t xml:space="preserve"> </w:t>
      </w:r>
      <w:r w:rsidR="00786358" w:rsidRPr="00C52112">
        <w:rPr>
          <w:rFonts w:ascii="ITC Avant Garde" w:hAnsi="ITC Avant Garde"/>
          <w:bCs/>
        </w:rPr>
        <w:t>radiodifusión</w:t>
      </w:r>
      <w:r w:rsidR="00586A2C" w:rsidRPr="00C52112">
        <w:rPr>
          <w:rFonts w:ascii="ITC Avant Garde" w:hAnsi="ITC Avant Garde"/>
          <w:bCs/>
        </w:rPr>
        <w:t xml:space="preserve"> </w:t>
      </w:r>
      <w:r w:rsidR="00786358" w:rsidRPr="00C52112">
        <w:rPr>
          <w:rFonts w:ascii="ITC Avant Garde" w:hAnsi="ITC Avant Garde"/>
          <w:bCs/>
        </w:rPr>
        <w:t>deben</w:t>
      </w:r>
      <w:r w:rsidR="00586A2C" w:rsidRPr="00C52112">
        <w:rPr>
          <w:rFonts w:ascii="ITC Avant Garde" w:hAnsi="ITC Avant Garde"/>
          <w:bCs/>
        </w:rPr>
        <w:t xml:space="preserve"> </w:t>
      </w:r>
      <w:r w:rsidR="00786358" w:rsidRPr="00C52112">
        <w:rPr>
          <w:rFonts w:ascii="ITC Avant Garde" w:hAnsi="ITC Avant Garde"/>
          <w:bCs/>
        </w:rPr>
        <w:t>exhibir</w:t>
      </w:r>
      <w:r w:rsidR="00586A2C" w:rsidRPr="00C52112">
        <w:rPr>
          <w:rFonts w:ascii="ITC Avant Garde" w:hAnsi="ITC Avant Garde"/>
          <w:bCs/>
        </w:rPr>
        <w:t xml:space="preserve"> </w:t>
      </w:r>
      <w:r w:rsidR="00786358" w:rsidRPr="00C52112">
        <w:rPr>
          <w:rFonts w:ascii="ITC Avant Garde" w:hAnsi="ITC Avant Garde"/>
          <w:bCs/>
        </w:rPr>
        <w:t>anualmente</w:t>
      </w:r>
      <w:r w:rsidR="00586A2C" w:rsidRPr="00C52112">
        <w:rPr>
          <w:rFonts w:ascii="ITC Avant Garde" w:hAnsi="ITC Avant Garde"/>
          <w:bCs/>
        </w:rPr>
        <w:t xml:space="preserve"> </w:t>
      </w:r>
      <w:r w:rsidR="00786358" w:rsidRPr="00C52112">
        <w:rPr>
          <w:rFonts w:ascii="ITC Avant Garde" w:hAnsi="ITC Avant Garde"/>
          <w:bCs/>
        </w:rPr>
        <w:t>a</w:t>
      </w:r>
      <w:r w:rsidR="00586A2C" w:rsidRPr="00C52112">
        <w:rPr>
          <w:rFonts w:ascii="ITC Avant Garde" w:hAnsi="ITC Avant Garde"/>
          <w:bCs/>
        </w:rPr>
        <w:t xml:space="preserve"> </w:t>
      </w:r>
      <w:r w:rsidR="00786358" w:rsidRPr="00C52112">
        <w:rPr>
          <w:rFonts w:ascii="ITC Avant Garde" w:hAnsi="ITC Avant Garde"/>
          <w:bCs/>
        </w:rPr>
        <w:t>las</w:t>
      </w:r>
      <w:r w:rsidR="00586A2C" w:rsidRPr="00C52112">
        <w:rPr>
          <w:rFonts w:ascii="ITC Avant Garde" w:hAnsi="ITC Avant Garde"/>
          <w:bCs/>
        </w:rPr>
        <w:t xml:space="preserve"> </w:t>
      </w:r>
      <w:r w:rsidR="00786358" w:rsidRPr="00C52112">
        <w:rPr>
          <w:rFonts w:ascii="ITC Avant Garde" w:hAnsi="ITC Avant Garde"/>
          <w:bCs/>
        </w:rPr>
        <w:t>secretarías</w:t>
      </w:r>
      <w:r w:rsidR="00586A2C" w:rsidRPr="00C52112">
        <w:rPr>
          <w:rFonts w:ascii="ITC Avant Garde" w:hAnsi="ITC Avant Garde"/>
          <w:bCs/>
        </w:rPr>
        <w:t xml:space="preserve"> </w:t>
      </w:r>
      <w:r w:rsidR="00786358" w:rsidRPr="00C52112">
        <w:rPr>
          <w:rFonts w:ascii="ITC Avant Garde" w:hAnsi="ITC Avant Garde"/>
          <w:bCs/>
        </w:rPr>
        <w:t>de</w:t>
      </w:r>
      <w:r w:rsidR="00586A2C" w:rsidRPr="00C52112">
        <w:rPr>
          <w:rFonts w:ascii="ITC Avant Garde" w:hAnsi="ITC Avant Garde"/>
          <w:bCs/>
        </w:rPr>
        <w:t xml:space="preserve"> </w:t>
      </w:r>
      <w:r w:rsidR="00786358" w:rsidRPr="00C52112">
        <w:rPr>
          <w:rFonts w:ascii="ITC Avant Garde" w:hAnsi="ITC Avant Garde"/>
          <w:bCs/>
        </w:rPr>
        <w:t>Comunicaciones</w:t>
      </w:r>
      <w:r w:rsidR="00586A2C" w:rsidRPr="00C52112">
        <w:rPr>
          <w:rFonts w:ascii="ITC Avant Garde" w:hAnsi="ITC Avant Garde"/>
          <w:bCs/>
        </w:rPr>
        <w:t xml:space="preserve"> </w:t>
      </w:r>
      <w:r w:rsidR="00786358" w:rsidRPr="00C52112">
        <w:rPr>
          <w:rFonts w:ascii="ITC Avant Garde" w:hAnsi="ITC Avant Garde"/>
          <w:bCs/>
        </w:rPr>
        <w:t>y</w:t>
      </w:r>
      <w:r w:rsidR="00586A2C" w:rsidRPr="00C52112">
        <w:rPr>
          <w:rFonts w:ascii="ITC Avant Garde" w:hAnsi="ITC Avant Garde"/>
          <w:bCs/>
        </w:rPr>
        <w:t xml:space="preserve"> </w:t>
      </w:r>
      <w:r w:rsidR="00786358" w:rsidRPr="00C52112">
        <w:rPr>
          <w:rFonts w:ascii="ITC Avant Garde" w:hAnsi="ITC Avant Garde"/>
          <w:bCs/>
        </w:rPr>
        <w:t>Transportes</w:t>
      </w:r>
      <w:r w:rsidR="00586A2C" w:rsidRPr="00C52112">
        <w:rPr>
          <w:rFonts w:ascii="ITC Avant Garde" w:hAnsi="ITC Avant Garde"/>
          <w:bCs/>
        </w:rPr>
        <w:t xml:space="preserve"> </w:t>
      </w:r>
      <w:r w:rsidR="00786358" w:rsidRPr="00C52112">
        <w:rPr>
          <w:rFonts w:ascii="ITC Avant Garde" w:hAnsi="ITC Avant Garde"/>
          <w:bCs/>
        </w:rPr>
        <w:t>y</w:t>
      </w:r>
      <w:r w:rsidR="00586A2C" w:rsidRPr="00C52112">
        <w:rPr>
          <w:rFonts w:ascii="ITC Avant Garde" w:hAnsi="ITC Avant Garde"/>
          <w:bCs/>
        </w:rPr>
        <w:t xml:space="preserve"> </w:t>
      </w:r>
      <w:r w:rsidR="00786358" w:rsidRPr="00C52112">
        <w:rPr>
          <w:rFonts w:ascii="ITC Avant Garde" w:hAnsi="ITC Avant Garde"/>
          <w:bCs/>
        </w:rPr>
        <w:t>de</w:t>
      </w:r>
      <w:r w:rsidR="00586A2C" w:rsidRPr="00C52112">
        <w:rPr>
          <w:rFonts w:ascii="ITC Avant Garde" w:hAnsi="ITC Avant Garde"/>
          <w:bCs/>
        </w:rPr>
        <w:t xml:space="preserve"> </w:t>
      </w:r>
      <w:r w:rsidR="00786358" w:rsidRPr="00C52112">
        <w:rPr>
          <w:rFonts w:ascii="ITC Avant Garde" w:hAnsi="ITC Avant Garde"/>
          <w:bCs/>
        </w:rPr>
        <w:t>Gobernación,</w:t>
      </w:r>
      <w:r w:rsidR="00586A2C" w:rsidRPr="00C52112">
        <w:rPr>
          <w:rFonts w:ascii="ITC Avant Garde" w:hAnsi="ITC Avant Garde"/>
          <w:bCs/>
        </w:rPr>
        <w:t xml:space="preserve"> </w:t>
      </w:r>
      <w:r w:rsidR="00786358" w:rsidRPr="00C52112">
        <w:rPr>
          <w:rFonts w:ascii="ITC Avant Garde" w:hAnsi="ITC Avant Garde"/>
          <w:bCs/>
        </w:rPr>
        <w:t>publicado</w:t>
      </w:r>
      <w:r w:rsidR="00586A2C" w:rsidRPr="00C52112">
        <w:rPr>
          <w:rFonts w:ascii="ITC Avant Garde" w:hAnsi="ITC Avant Garde"/>
          <w:bCs/>
        </w:rPr>
        <w:t xml:space="preserve"> </w:t>
      </w:r>
      <w:r w:rsidR="00786358" w:rsidRPr="00C52112">
        <w:rPr>
          <w:rFonts w:ascii="ITC Avant Garde" w:hAnsi="ITC Avant Garde"/>
          <w:bCs/>
        </w:rPr>
        <w:t>el</w:t>
      </w:r>
      <w:r w:rsidR="00586A2C" w:rsidRPr="00C52112">
        <w:rPr>
          <w:rFonts w:ascii="ITC Avant Garde" w:hAnsi="ITC Avant Garde"/>
          <w:bCs/>
        </w:rPr>
        <w:t xml:space="preserve"> </w:t>
      </w:r>
      <w:r w:rsidR="00786358" w:rsidRPr="00C52112">
        <w:rPr>
          <w:rFonts w:ascii="ITC Avant Garde" w:hAnsi="ITC Avant Garde"/>
          <w:bCs/>
        </w:rPr>
        <w:t>30</w:t>
      </w:r>
      <w:r w:rsidR="00586A2C" w:rsidRPr="00C52112">
        <w:rPr>
          <w:rFonts w:ascii="ITC Avant Garde" w:hAnsi="ITC Avant Garde"/>
          <w:bCs/>
        </w:rPr>
        <w:t xml:space="preserve"> </w:t>
      </w:r>
      <w:r w:rsidR="00786358" w:rsidRPr="00C52112">
        <w:rPr>
          <w:rFonts w:ascii="ITC Avant Garde" w:hAnsi="ITC Avant Garde"/>
          <w:bCs/>
        </w:rPr>
        <w:t>de</w:t>
      </w:r>
      <w:r w:rsidR="00586A2C" w:rsidRPr="00C52112">
        <w:rPr>
          <w:rFonts w:ascii="ITC Avant Garde" w:hAnsi="ITC Avant Garde"/>
          <w:bCs/>
        </w:rPr>
        <w:t xml:space="preserve"> </w:t>
      </w:r>
      <w:r w:rsidR="00786358" w:rsidRPr="00C52112">
        <w:rPr>
          <w:rFonts w:ascii="ITC Avant Garde" w:hAnsi="ITC Avant Garde"/>
          <w:bCs/>
        </w:rPr>
        <w:t>abril</w:t>
      </w:r>
      <w:r w:rsidR="00586A2C" w:rsidRPr="00C52112">
        <w:rPr>
          <w:rFonts w:ascii="ITC Avant Garde" w:hAnsi="ITC Avant Garde"/>
          <w:bCs/>
        </w:rPr>
        <w:t xml:space="preserve"> </w:t>
      </w:r>
      <w:r w:rsidR="00786358" w:rsidRPr="00C52112">
        <w:rPr>
          <w:rFonts w:ascii="ITC Avant Garde" w:hAnsi="ITC Avant Garde"/>
          <w:bCs/>
        </w:rPr>
        <w:t>de</w:t>
      </w:r>
      <w:r w:rsidR="00586A2C" w:rsidRPr="00C52112">
        <w:rPr>
          <w:rFonts w:ascii="ITC Avant Garde" w:hAnsi="ITC Avant Garde"/>
          <w:bCs/>
        </w:rPr>
        <w:t xml:space="preserve"> </w:t>
      </w:r>
      <w:r w:rsidR="00786358" w:rsidRPr="00C52112">
        <w:rPr>
          <w:rFonts w:ascii="ITC Avant Garde" w:hAnsi="ITC Avant Garde"/>
          <w:bCs/>
        </w:rPr>
        <w:t>1997</w:t>
      </w:r>
      <w:r w:rsidR="00586A2C" w:rsidRPr="00C52112">
        <w:rPr>
          <w:rFonts w:ascii="ITC Avant Garde" w:hAnsi="ITC Avant Garde"/>
          <w:bCs/>
        </w:rPr>
        <w:t xml:space="preserve"> </w:t>
      </w:r>
      <w:r w:rsidR="00786358" w:rsidRPr="00C52112">
        <w:rPr>
          <w:rFonts w:ascii="ITC Avant Garde" w:hAnsi="ITC Avant Garde"/>
          <w:bCs/>
        </w:rPr>
        <w:t>(ITLP).</w:t>
      </w:r>
    </w:p>
    <w:p w14:paraId="598BFFBC" w14:textId="77777777" w:rsidR="00A7506E" w:rsidRPr="00C52112" w:rsidRDefault="00A7506E" w:rsidP="00C52112">
      <w:pPr>
        <w:pStyle w:val="Prrafodelista"/>
        <w:spacing w:after="0" w:line="240" w:lineRule="auto"/>
        <w:ind w:left="2112"/>
        <w:contextualSpacing w:val="0"/>
        <w:jc w:val="both"/>
        <w:rPr>
          <w:rFonts w:ascii="ITC Avant Garde" w:hAnsi="ITC Avant Garde"/>
          <w:bCs/>
        </w:rPr>
      </w:pPr>
    </w:p>
    <w:p w14:paraId="40B96BC1" w14:textId="77777777" w:rsidR="003F0B90" w:rsidRPr="00C52112" w:rsidRDefault="003F0B90" w:rsidP="00C52112">
      <w:pPr>
        <w:pStyle w:val="Prrafodelista"/>
        <w:spacing w:after="0" w:line="240" w:lineRule="auto"/>
        <w:ind w:left="2112"/>
        <w:contextualSpacing w:val="0"/>
        <w:jc w:val="both"/>
        <w:rPr>
          <w:rFonts w:ascii="ITC Avant Garde" w:hAnsi="ITC Avant Garde"/>
          <w:bCs/>
        </w:rPr>
      </w:pPr>
      <w:r w:rsidRPr="00C52112">
        <w:rPr>
          <w:rFonts w:ascii="ITC Avant Garde" w:hAnsi="ITC Avant Garde"/>
          <w:bCs/>
        </w:rPr>
        <w:t>Tomando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consideración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punto</w:t>
      </w:r>
      <w:r w:rsidR="00586A2C" w:rsidRPr="00C52112">
        <w:rPr>
          <w:rFonts w:ascii="ITC Avant Garde" w:hAnsi="ITC Avant Garde"/>
          <w:bCs/>
        </w:rPr>
        <w:t xml:space="preserve"> </w:t>
      </w:r>
      <w:r w:rsidRPr="00C52112">
        <w:rPr>
          <w:rFonts w:ascii="ITC Avant Garde" w:hAnsi="ITC Avant Garde"/>
          <w:bCs/>
        </w:rPr>
        <w:t>donde</w:t>
      </w:r>
      <w:r w:rsidR="00586A2C" w:rsidRPr="00C52112">
        <w:rPr>
          <w:rFonts w:ascii="ITC Avant Garde" w:hAnsi="ITC Avant Garde"/>
          <w:bCs/>
        </w:rPr>
        <w:t xml:space="preserve"> </w:t>
      </w:r>
      <w:r w:rsidRPr="00C52112">
        <w:rPr>
          <w:rFonts w:ascii="ITC Avant Garde" w:hAnsi="ITC Avant Garde"/>
          <w:bCs/>
        </w:rPr>
        <w:t>menciona</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MODIFICA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Cuarto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lastRenderedPageBreak/>
        <w:t>DEROGAN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Acuerdos</w:t>
      </w:r>
      <w:r w:rsidR="00586A2C" w:rsidRPr="00C52112">
        <w:rPr>
          <w:rFonts w:ascii="ITC Avant Garde" w:hAnsi="ITC Avant Garde"/>
          <w:bCs/>
        </w:rPr>
        <w:t xml:space="preserve"> </w:t>
      </w:r>
      <w:r w:rsidRPr="00C52112">
        <w:rPr>
          <w:rFonts w:ascii="ITC Avant Garde" w:hAnsi="ITC Avant Garde"/>
          <w:bCs/>
        </w:rPr>
        <w:t>Primero,</w:t>
      </w:r>
      <w:r w:rsidR="00586A2C" w:rsidRPr="00C52112">
        <w:rPr>
          <w:rFonts w:ascii="ITC Avant Garde" w:hAnsi="ITC Avant Garde"/>
          <w:bCs/>
        </w:rPr>
        <w:t xml:space="preserve"> </w:t>
      </w:r>
      <w:r w:rsidRPr="00C52112">
        <w:rPr>
          <w:rFonts w:ascii="ITC Avant Garde" w:hAnsi="ITC Avant Garde"/>
          <w:bCs/>
        </w:rPr>
        <w:t>Segundo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Tercero,</w:t>
      </w:r>
      <w:r w:rsidR="00586A2C" w:rsidRPr="00C52112">
        <w:rPr>
          <w:rFonts w:ascii="ITC Avant Garde" w:hAnsi="ITC Avant Garde"/>
          <w:bCs/>
        </w:rPr>
        <w:t xml:space="preserve"> </w:t>
      </w:r>
      <w:r w:rsidRPr="00C52112">
        <w:rPr>
          <w:rFonts w:ascii="ITC Avant Garde" w:hAnsi="ITC Avant Garde"/>
          <w:bCs/>
        </w:rPr>
        <w:t>incluido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denominado</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Legal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hace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sugerencia</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igual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derogación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Apéndice</w:t>
      </w:r>
      <w:r w:rsidR="00586A2C" w:rsidRPr="00C52112">
        <w:rPr>
          <w:rFonts w:ascii="ITC Avant Garde" w:hAnsi="ITC Avant Garde"/>
          <w:bCs/>
        </w:rPr>
        <w:t xml:space="preserve"> </w:t>
      </w:r>
      <w:r w:rsidRPr="00C52112">
        <w:rPr>
          <w:rFonts w:ascii="ITC Avant Garde" w:hAnsi="ITC Avant Garde"/>
          <w:bCs/>
        </w:rPr>
        <w:t>C</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Modificación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IFT-013-2016,</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quitársele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obligatoria</w:t>
      </w:r>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donde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firmar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decir</w:t>
      </w:r>
      <w:r w:rsidR="00586A2C" w:rsidRPr="00C52112">
        <w:rPr>
          <w:rFonts w:ascii="ITC Avant Garde" w:hAnsi="ITC Avant Garde"/>
          <w:bCs/>
        </w:rPr>
        <w:t xml:space="preserve"> </w:t>
      </w:r>
      <w:r w:rsidRPr="00C52112">
        <w:rPr>
          <w:rFonts w:ascii="ITC Avant Garde" w:hAnsi="ITC Avant Garde"/>
          <w:bCs/>
        </w:rPr>
        <w:t>verdad</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lecturas</w:t>
      </w:r>
      <w:r w:rsidR="00586A2C" w:rsidRPr="00C52112">
        <w:rPr>
          <w:rFonts w:ascii="ITC Avant Garde" w:hAnsi="ITC Avant Garde"/>
          <w:bCs/>
        </w:rPr>
        <w:t xml:space="preserve"> </w:t>
      </w:r>
      <w:r w:rsidRPr="00C52112">
        <w:rPr>
          <w:rFonts w:ascii="ITC Avant Garde" w:hAnsi="ITC Avant Garde"/>
          <w:bCs/>
        </w:rPr>
        <w:t>fueron</w:t>
      </w:r>
      <w:r w:rsidR="00586A2C" w:rsidRPr="00C52112">
        <w:rPr>
          <w:rFonts w:ascii="ITC Avant Garde" w:hAnsi="ITC Avant Garde"/>
          <w:bCs/>
        </w:rPr>
        <w:t xml:space="preserve"> </w:t>
      </w:r>
      <w:r w:rsidRPr="00C52112">
        <w:rPr>
          <w:rFonts w:ascii="ITC Avant Garde" w:hAnsi="ITC Avant Garde"/>
          <w:bCs/>
        </w:rPr>
        <w:t>realizadas</w:t>
      </w:r>
      <w:r w:rsidR="00586A2C" w:rsidRPr="00C52112">
        <w:rPr>
          <w:rFonts w:ascii="ITC Avant Garde" w:hAnsi="ITC Avant Garde"/>
          <w:bCs/>
        </w:rPr>
        <w:t xml:space="preserve">  </w:t>
      </w:r>
      <w:r w:rsidRPr="00C52112">
        <w:rPr>
          <w:rFonts w:ascii="ITC Avant Garde" w:hAnsi="ITC Avant Garde"/>
          <w:bCs/>
        </w:rPr>
        <w:t>directamente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equipo</w:t>
      </w:r>
      <w:r w:rsidR="00586A2C" w:rsidRPr="00C52112">
        <w:rPr>
          <w:rFonts w:ascii="ITC Avant Garde" w:hAnsi="ITC Avant Garde"/>
          <w:bCs/>
        </w:rPr>
        <w:t xml:space="preserve"> </w:t>
      </w:r>
      <w:r w:rsidRPr="00C52112">
        <w:rPr>
          <w:rFonts w:ascii="ITC Avant Garde" w:hAnsi="ITC Avant Garde"/>
          <w:bCs/>
        </w:rPr>
        <w:t>transmisor</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campo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parámetros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otorgados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Concesiones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jurarlo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obviara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sean</w:t>
      </w:r>
      <w:r w:rsidR="00586A2C" w:rsidRPr="00C52112">
        <w:rPr>
          <w:rFonts w:ascii="ITC Avant Garde" w:hAnsi="ITC Avant Garde"/>
          <w:bCs/>
        </w:rPr>
        <w:t xml:space="preserve"> </w:t>
      </w:r>
      <w:r w:rsidRPr="00C52112">
        <w:rPr>
          <w:rFonts w:ascii="ITC Avant Garde" w:hAnsi="ITC Avant Garde"/>
          <w:bCs/>
        </w:rPr>
        <w:t>correctos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realmente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sean</w:t>
      </w:r>
      <w:r w:rsidR="00586A2C" w:rsidRPr="00C52112">
        <w:rPr>
          <w:rFonts w:ascii="ITC Avant Garde" w:hAnsi="ITC Avant Garde"/>
          <w:bCs/>
        </w:rPr>
        <w:t xml:space="preserve"> </w:t>
      </w:r>
      <w:r w:rsidRPr="00C52112">
        <w:rPr>
          <w:rFonts w:ascii="ITC Avant Garde" w:hAnsi="ITC Avant Garde"/>
          <w:bCs/>
        </w:rPr>
        <w:t>tomados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correspondiente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AM</w:t>
      </w:r>
      <w:r w:rsidR="00586A2C" w:rsidRPr="00C52112">
        <w:rPr>
          <w:rFonts w:ascii="ITC Avant Garde" w:hAnsi="ITC Avant Garde"/>
          <w:bCs/>
        </w:rPr>
        <w:t xml:space="preserve"> </w:t>
      </w:r>
      <w:proofErr w:type="spellStart"/>
      <w:r w:rsidRPr="00C52112">
        <w:rPr>
          <w:rFonts w:ascii="ITC Avant Garde" w:hAnsi="ITC Avant Garde"/>
          <w:bCs/>
        </w:rPr>
        <w:t>ó</w:t>
      </w:r>
      <w:proofErr w:type="spellEnd"/>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FM,</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solicita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Anexo</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i</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adicionalmente</w:t>
      </w:r>
      <w:r w:rsidR="00586A2C" w:rsidRPr="00C52112">
        <w:rPr>
          <w:rFonts w:ascii="ITC Avant Garde" w:hAnsi="ITC Avant Garde"/>
          <w:bCs/>
        </w:rPr>
        <w:t xml:space="preserve"> </w:t>
      </w:r>
      <w:r w:rsidRPr="00C52112">
        <w:rPr>
          <w:rFonts w:ascii="ITC Avant Garde" w:hAnsi="ITC Avant Garde"/>
          <w:bCs/>
        </w:rPr>
        <w:t>asegurar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cumpla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modificación</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Capitulo</w:t>
      </w:r>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12</w:t>
      </w:r>
      <w:r w:rsidR="00586A2C" w:rsidRPr="00C52112">
        <w:rPr>
          <w:rFonts w:ascii="ITC Avant Garde" w:hAnsi="ITC Avant Garde"/>
          <w:bCs/>
        </w:rPr>
        <w:t xml:space="preserve"> </w:t>
      </w:r>
      <w:r w:rsidRPr="00C52112">
        <w:rPr>
          <w:rFonts w:ascii="ITC Avant Garde" w:hAnsi="ITC Avant Garde"/>
          <w:bCs/>
        </w:rPr>
        <w:t>espectro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cuando</w:t>
      </w:r>
      <w:r w:rsidR="00586A2C" w:rsidRPr="00C52112">
        <w:rPr>
          <w:rFonts w:ascii="ITC Avant Garde" w:hAnsi="ITC Avant Garde"/>
          <w:bCs/>
        </w:rPr>
        <w:t xml:space="preserve"> </w:t>
      </w:r>
      <w:r w:rsidRPr="00C52112">
        <w:rPr>
          <w:rFonts w:ascii="ITC Avant Garde" w:hAnsi="ITC Avant Garde"/>
          <w:bCs/>
        </w:rPr>
        <w:t>realice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solicitados</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presente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equipo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numero</w:t>
      </w:r>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registro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calibración</w:t>
      </w:r>
      <w:r w:rsidR="00586A2C" w:rsidRPr="00C52112">
        <w:rPr>
          <w:rFonts w:ascii="ITC Avant Garde" w:hAnsi="ITC Avant Garde"/>
          <w:bCs/>
        </w:rPr>
        <w:t xml:space="preserve"> </w:t>
      </w:r>
      <w:r w:rsidRPr="00C52112">
        <w:rPr>
          <w:rFonts w:ascii="ITC Avant Garde" w:hAnsi="ITC Avant Garde"/>
          <w:bCs/>
        </w:rPr>
        <w:t>vigente.</w:t>
      </w:r>
    </w:p>
    <w:p w14:paraId="2467A4F4" w14:textId="77777777" w:rsidR="00F907E8" w:rsidRPr="00C52112" w:rsidRDefault="00F907E8" w:rsidP="00C52112">
      <w:pPr>
        <w:pStyle w:val="Prrafodelista"/>
        <w:spacing w:after="0" w:line="240" w:lineRule="auto"/>
        <w:ind w:left="2112"/>
        <w:contextualSpacing w:val="0"/>
        <w:jc w:val="both"/>
        <w:rPr>
          <w:rFonts w:ascii="ITC Avant Garde" w:hAnsi="ITC Avant Garde"/>
          <w:bCs/>
        </w:rPr>
      </w:pPr>
    </w:p>
    <w:p w14:paraId="372FF650" w14:textId="77777777" w:rsidR="00B40F69" w:rsidRPr="00C52112" w:rsidRDefault="00B40F69" w:rsidP="00C52112">
      <w:pPr>
        <w:pStyle w:val="Prrafodelista"/>
        <w:numPr>
          <w:ilvl w:val="0"/>
          <w:numId w:val="18"/>
        </w:numPr>
        <w:spacing w:after="0" w:line="240" w:lineRule="auto"/>
        <w:contextualSpacing w:val="0"/>
        <w:jc w:val="both"/>
        <w:rPr>
          <w:rFonts w:ascii="ITC Avant Garde" w:hAnsi="ITC Avant Garde"/>
          <w:bCs/>
        </w:rPr>
      </w:pP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hace</w:t>
      </w:r>
      <w:r w:rsidR="00586A2C" w:rsidRPr="00C52112">
        <w:rPr>
          <w:rFonts w:ascii="ITC Avant Garde" w:hAnsi="ITC Avant Garde"/>
          <w:bCs/>
        </w:rPr>
        <w:t xml:space="preserve"> </w:t>
      </w:r>
      <w:r w:rsidRPr="00C52112">
        <w:rPr>
          <w:rFonts w:ascii="ITC Avant Garde" w:hAnsi="ITC Avant Garde"/>
          <w:bCs/>
        </w:rPr>
        <w:t>alusión</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desarrollo</w:t>
      </w:r>
      <w:r w:rsidR="00586A2C" w:rsidRPr="00C52112">
        <w:rPr>
          <w:rFonts w:ascii="ITC Avant Garde" w:hAnsi="ITC Avant Garde"/>
          <w:bCs/>
        </w:rPr>
        <w:t xml:space="preserve"> </w:t>
      </w:r>
      <w:r w:rsidRPr="00C52112">
        <w:rPr>
          <w:rFonts w:ascii="ITC Avant Garde" w:hAnsi="ITC Avant Garde"/>
          <w:bCs/>
        </w:rPr>
        <w:t>tecnológico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hoy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transmisión</w:t>
      </w:r>
      <w:r w:rsidR="00586A2C" w:rsidRPr="00C52112">
        <w:rPr>
          <w:rFonts w:ascii="ITC Avant Garde" w:hAnsi="ITC Avant Garde"/>
          <w:bCs/>
        </w:rPr>
        <w:t xml:space="preserve"> </w:t>
      </w:r>
      <w:r w:rsidRPr="00C52112">
        <w:rPr>
          <w:rFonts w:ascii="ITC Avant Garde" w:hAnsi="ITC Avant Garde"/>
          <w:bCs/>
        </w:rPr>
        <w:t>han</w:t>
      </w:r>
      <w:r w:rsidR="00586A2C" w:rsidRPr="00C52112">
        <w:rPr>
          <w:rFonts w:ascii="ITC Avant Garde" w:hAnsi="ITC Avant Garde"/>
          <w:bCs/>
        </w:rPr>
        <w:t xml:space="preserve"> </w:t>
      </w:r>
      <w:r w:rsidRPr="00C52112">
        <w:rPr>
          <w:rFonts w:ascii="ITC Avant Garde" w:hAnsi="ITC Avant Garde"/>
          <w:bCs/>
        </w:rPr>
        <w:t>hecho</w:t>
      </w:r>
      <w:r w:rsidR="00586A2C" w:rsidRPr="00C52112">
        <w:rPr>
          <w:rFonts w:ascii="ITC Avant Garde" w:hAnsi="ITC Avant Garde"/>
          <w:bCs/>
        </w:rPr>
        <w:t xml:space="preserve"> </w:t>
      </w:r>
      <w:r w:rsidRPr="00C52112">
        <w:rPr>
          <w:rFonts w:ascii="ITC Avant Garde" w:hAnsi="ITC Avant Garde"/>
          <w:bCs/>
        </w:rPr>
        <w:t>posible</w:t>
      </w:r>
      <w:r w:rsidR="00586A2C" w:rsidRPr="00C52112">
        <w:rPr>
          <w:rFonts w:ascii="ITC Avant Garde" w:hAnsi="ITC Avant Garde"/>
          <w:bCs/>
        </w:rPr>
        <w:t xml:space="preserve"> </w:t>
      </w:r>
      <w:r w:rsidRPr="00C52112">
        <w:rPr>
          <w:rFonts w:ascii="ITC Avant Garde" w:hAnsi="ITC Avant Garde"/>
          <w:bCs/>
        </w:rPr>
        <w:t>mejorar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condiciones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p>
    <w:p w14:paraId="46093474" w14:textId="77777777" w:rsidR="00B40F69" w:rsidRPr="00C52112" w:rsidRDefault="00B40F69" w:rsidP="00C52112">
      <w:pPr>
        <w:pStyle w:val="Prrafodelista"/>
        <w:spacing w:after="0" w:line="240" w:lineRule="auto"/>
        <w:ind w:left="2160"/>
        <w:contextualSpacing w:val="0"/>
        <w:jc w:val="both"/>
        <w:rPr>
          <w:rFonts w:ascii="ITC Avant Garde" w:hAnsi="ITC Avant Garde"/>
          <w:bCs/>
        </w:rPr>
      </w:pPr>
    </w:p>
    <w:p w14:paraId="6A2E145D" w14:textId="77777777" w:rsidR="00B40F69" w:rsidRPr="00C52112" w:rsidRDefault="00B40F69"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Comentario:</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premisa,</w:t>
      </w:r>
      <w:r w:rsidR="00586A2C" w:rsidRPr="00C52112">
        <w:rPr>
          <w:rFonts w:ascii="ITC Avant Garde" w:hAnsi="ITC Avant Garde"/>
          <w:bCs/>
        </w:rPr>
        <w:t xml:space="preserve"> </w:t>
      </w:r>
      <w:r w:rsidRPr="00C52112">
        <w:rPr>
          <w:rFonts w:ascii="ITC Avant Garde" w:hAnsi="ITC Avant Garde"/>
          <w:bCs/>
        </w:rPr>
        <w:t>significa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existe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alto</w:t>
      </w:r>
      <w:r w:rsidR="00586A2C" w:rsidRPr="00C52112">
        <w:rPr>
          <w:rFonts w:ascii="ITC Avant Garde" w:hAnsi="ITC Avant Garde"/>
          <w:bCs/>
        </w:rPr>
        <w:t xml:space="preserve"> </w:t>
      </w:r>
      <w:r w:rsidRPr="00C52112">
        <w:rPr>
          <w:rFonts w:ascii="ITC Avant Garde" w:hAnsi="ITC Avant Garde"/>
          <w:bCs/>
        </w:rPr>
        <w:t>porcentaje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cuentan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tecnología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presente</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última</w:t>
      </w:r>
      <w:r w:rsidR="00586A2C" w:rsidRPr="00C52112">
        <w:rPr>
          <w:rFonts w:ascii="ITC Avant Garde" w:hAnsi="ITC Avant Garde"/>
          <w:bCs/>
        </w:rPr>
        <w:t xml:space="preserve"> </w:t>
      </w:r>
      <w:r w:rsidRPr="00C52112">
        <w:rPr>
          <w:rFonts w:ascii="ITC Avant Garde" w:hAnsi="ITC Avant Garde"/>
          <w:bCs/>
        </w:rPr>
        <w:t>generación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todas</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amplitud</w:t>
      </w:r>
      <w:r w:rsidR="00586A2C" w:rsidRPr="00C52112">
        <w:rPr>
          <w:rFonts w:ascii="ITC Avant Garde" w:hAnsi="ITC Avant Garde"/>
          <w:bCs/>
        </w:rPr>
        <w:t xml:space="preserve"> </w:t>
      </w:r>
      <w:r w:rsidRPr="00C52112">
        <w:rPr>
          <w:rFonts w:ascii="ITC Avant Garde" w:hAnsi="ITC Avant Garde"/>
          <w:bCs/>
        </w:rPr>
        <w:t>modulada</w:t>
      </w:r>
      <w:r w:rsidR="00586A2C" w:rsidRPr="00C52112">
        <w:rPr>
          <w:rFonts w:ascii="ITC Avant Garde" w:hAnsi="ITC Avant Garde"/>
          <w:bCs/>
        </w:rPr>
        <w:t xml:space="preserve"> </w:t>
      </w:r>
      <w:r w:rsidRPr="00C52112">
        <w:rPr>
          <w:rFonts w:ascii="ITC Avant Garde" w:hAnsi="ITC Avant Garde"/>
          <w:bCs/>
        </w:rPr>
        <w:t>(AM),</w:t>
      </w:r>
      <w:r w:rsidR="00586A2C" w:rsidRPr="00C52112">
        <w:rPr>
          <w:rFonts w:ascii="ITC Avant Garde" w:hAnsi="ITC Avant Garde"/>
          <w:bCs/>
        </w:rPr>
        <w:t xml:space="preserve"> </w:t>
      </w:r>
      <w:r w:rsidRPr="00C52112">
        <w:rPr>
          <w:rFonts w:ascii="ITC Avant Garde" w:hAnsi="ITC Avant Garde"/>
          <w:bCs/>
        </w:rPr>
        <w:t>frecuencia</w:t>
      </w:r>
      <w:r w:rsidR="00586A2C" w:rsidRPr="00C52112">
        <w:rPr>
          <w:rFonts w:ascii="ITC Avant Garde" w:hAnsi="ITC Avant Garde"/>
          <w:bCs/>
        </w:rPr>
        <w:t xml:space="preserve"> </w:t>
      </w:r>
      <w:r w:rsidRPr="00C52112">
        <w:rPr>
          <w:rFonts w:ascii="ITC Avant Garde" w:hAnsi="ITC Avant Garde"/>
          <w:bCs/>
        </w:rPr>
        <w:t>modulada</w:t>
      </w:r>
      <w:r w:rsidR="00586A2C" w:rsidRPr="00C52112">
        <w:rPr>
          <w:rFonts w:ascii="ITC Avant Garde" w:hAnsi="ITC Avant Garde"/>
          <w:bCs/>
        </w:rPr>
        <w:t xml:space="preserve"> </w:t>
      </w:r>
      <w:r w:rsidRPr="00C52112">
        <w:rPr>
          <w:rFonts w:ascii="ITC Avant Garde" w:hAnsi="ITC Avant Garde"/>
          <w:bCs/>
        </w:rPr>
        <w:t>(FM)</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Digital</w:t>
      </w:r>
      <w:r w:rsidR="00586A2C" w:rsidRPr="00C52112">
        <w:rPr>
          <w:rFonts w:ascii="ITC Avant Garde" w:hAnsi="ITC Avant Garde"/>
          <w:bCs/>
        </w:rPr>
        <w:t xml:space="preserve"> </w:t>
      </w:r>
      <w:r w:rsidRPr="00C52112">
        <w:rPr>
          <w:rFonts w:ascii="ITC Avant Garde" w:hAnsi="ITC Avant Garde"/>
          <w:bCs/>
        </w:rPr>
        <w:t>(TDT),</w:t>
      </w:r>
      <w:r w:rsidR="00586A2C" w:rsidRPr="00C52112">
        <w:rPr>
          <w:rFonts w:ascii="ITC Avant Garde" w:hAnsi="ITC Avant Garde"/>
          <w:bCs/>
        </w:rPr>
        <w:t xml:space="preserve"> </w:t>
      </w:r>
      <w:r w:rsidRPr="00C52112">
        <w:rPr>
          <w:rFonts w:ascii="ITC Avant Garde" w:hAnsi="ITC Avant Garde"/>
          <w:bCs/>
        </w:rPr>
        <w:t>situación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fue</w:t>
      </w:r>
      <w:r w:rsidR="00586A2C" w:rsidRPr="00C52112">
        <w:rPr>
          <w:rFonts w:ascii="ITC Avant Garde" w:hAnsi="ITC Avant Garde"/>
          <w:bCs/>
        </w:rPr>
        <w:t xml:space="preserve"> </w:t>
      </w:r>
      <w:r w:rsidRPr="00C52112">
        <w:rPr>
          <w:rFonts w:ascii="ITC Avant Garde" w:hAnsi="ITC Avant Garde"/>
          <w:bCs/>
        </w:rPr>
        <w:t>observada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estudio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Análisis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impacto</w:t>
      </w:r>
      <w:r w:rsidR="00586A2C" w:rsidRPr="00C52112">
        <w:rPr>
          <w:rFonts w:ascii="ITC Avant Garde" w:hAnsi="ITC Avant Garde"/>
          <w:bCs/>
        </w:rPr>
        <w:t xml:space="preserve"> </w:t>
      </w:r>
      <w:r w:rsidRPr="00C52112">
        <w:rPr>
          <w:rFonts w:ascii="ITC Avant Garde" w:hAnsi="ITC Avant Garde"/>
          <w:bCs/>
        </w:rPr>
        <w:t>Regulatorio</w:t>
      </w:r>
      <w:r w:rsidR="00586A2C" w:rsidRPr="00C52112">
        <w:rPr>
          <w:rFonts w:ascii="ITC Avant Garde" w:hAnsi="ITC Avant Garde"/>
          <w:bCs/>
        </w:rPr>
        <w:t xml:space="preserve"> </w:t>
      </w:r>
      <w:r w:rsidRPr="00C52112">
        <w:rPr>
          <w:rFonts w:ascii="ITC Avant Garde" w:hAnsi="ITC Avant Garde"/>
          <w:bCs/>
        </w:rPr>
        <w:t>base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premisa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están</w:t>
      </w:r>
      <w:r w:rsidR="00586A2C" w:rsidRPr="00C52112">
        <w:rPr>
          <w:rFonts w:ascii="ITC Avant Garde" w:hAnsi="ITC Avant Garde"/>
          <w:bCs/>
        </w:rPr>
        <w:t xml:space="preserve"> </w:t>
      </w:r>
      <w:r w:rsidRPr="00C52112">
        <w:rPr>
          <w:rFonts w:ascii="ITC Avant Garde" w:hAnsi="ITC Avant Garde"/>
          <w:bCs/>
        </w:rPr>
        <w:t>contempla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cuentan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transmisión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última</w:t>
      </w:r>
      <w:r w:rsidR="00586A2C" w:rsidRPr="00C52112">
        <w:rPr>
          <w:rFonts w:ascii="ITC Avant Garde" w:hAnsi="ITC Avant Garde"/>
          <w:bCs/>
        </w:rPr>
        <w:t xml:space="preserve"> </w:t>
      </w:r>
      <w:r w:rsidRPr="00C52112">
        <w:rPr>
          <w:rFonts w:ascii="ITC Avant Garde" w:hAnsi="ITC Avant Garde"/>
          <w:bCs/>
        </w:rPr>
        <w:t>generación?,</w:t>
      </w:r>
      <w:r w:rsidR="00586A2C" w:rsidRPr="00C52112">
        <w:rPr>
          <w:rFonts w:ascii="ITC Avant Garde" w:hAnsi="ITC Avant Garde"/>
          <w:bCs/>
        </w:rPr>
        <w:t xml:space="preserve"> </w:t>
      </w:r>
      <w:r w:rsidRPr="00C52112">
        <w:rPr>
          <w:rFonts w:ascii="ITC Avant Garde" w:hAnsi="ITC Avant Garde"/>
          <w:bCs/>
        </w:rPr>
        <w:t>aunque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aplica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igual.</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motivo</w:t>
      </w:r>
      <w:r w:rsidR="00586A2C" w:rsidRPr="00C52112">
        <w:rPr>
          <w:rFonts w:ascii="ITC Avant Garde" w:hAnsi="ITC Avant Garde"/>
          <w:bCs/>
        </w:rPr>
        <w:t xml:space="preserve"> </w:t>
      </w:r>
      <w:r w:rsidRPr="00C52112">
        <w:rPr>
          <w:rFonts w:ascii="ITC Avant Garde" w:hAnsi="ITC Avant Garde"/>
          <w:bCs/>
        </w:rPr>
        <w:t>queda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disyuntiva</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relacionados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cumplen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condiciones</w:t>
      </w:r>
      <w:r w:rsidR="00586A2C" w:rsidRPr="00C52112">
        <w:rPr>
          <w:rFonts w:ascii="ITC Avant Garde" w:hAnsi="ITC Avant Garde"/>
          <w:bCs/>
        </w:rPr>
        <w:t xml:space="preserve"> </w:t>
      </w:r>
      <w:r w:rsidRPr="00C52112">
        <w:rPr>
          <w:rFonts w:ascii="ITC Avant Garde" w:hAnsi="ITC Avant Garde"/>
          <w:bCs/>
        </w:rPr>
        <w:t>tecnológicas</w:t>
      </w:r>
      <w:r w:rsidR="00586A2C" w:rsidRPr="00C52112">
        <w:rPr>
          <w:rFonts w:ascii="ITC Avant Garde" w:hAnsi="ITC Avant Garde"/>
          <w:bCs/>
        </w:rPr>
        <w:t xml:space="preserve"> </w:t>
      </w:r>
      <w:r w:rsidRPr="00C52112">
        <w:rPr>
          <w:rFonts w:ascii="ITC Avant Garde" w:hAnsi="ITC Avant Garde"/>
          <w:bCs/>
        </w:rPr>
        <w:t>descritas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presente</w:t>
      </w:r>
      <w:r w:rsidR="00586A2C" w:rsidRPr="00C52112">
        <w:rPr>
          <w:rFonts w:ascii="ITC Avant Garde" w:hAnsi="ITC Avant Garde"/>
          <w:bCs/>
        </w:rPr>
        <w:t xml:space="preserve"> </w:t>
      </w:r>
      <w:r w:rsidRPr="00C52112">
        <w:rPr>
          <w:rFonts w:ascii="ITC Avant Garde" w:hAnsi="ITC Avant Garde"/>
          <w:bCs/>
        </w:rPr>
        <w:t>párrafo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da</w:t>
      </w:r>
      <w:r w:rsidR="00586A2C" w:rsidRPr="00C52112">
        <w:rPr>
          <w:rFonts w:ascii="ITC Avant Garde" w:hAnsi="ITC Avant Garde"/>
          <w:bCs/>
        </w:rPr>
        <w:t xml:space="preserve"> </w:t>
      </w:r>
      <w:r w:rsidRPr="00C52112">
        <w:rPr>
          <w:rFonts w:ascii="ITC Avant Garde" w:hAnsi="ITC Avant Garde"/>
          <w:bCs/>
        </w:rPr>
        <w:t>soporte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punto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contempla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transmisores</w:t>
      </w:r>
      <w:r w:rsidR="00586A2C" w:rsidRPr="00C52112">
        <w:rPr>
          <w:rFonts w:ascii="ITC Avant Garde" w:hAnsi="ITC Avant Garde"/>
          <w:bCs/>
        </w:rPr>
        <w:t xml:space="preserve"> </w:t>
      </w:r>
      <w:r w:rsidRPr="00C52112">
        <w:rPr>
          <w:rFonts w:ascii="ITC Avant Garde" w:hAnsi="ITC Avant Garde"/>
          <w:bCs/>
        </w:rPr>
        <w:t>cuentan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tecnología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presente</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última</w:t>
      </w:r>
      <w:r w:rsidR="00586A2C" w:rsidRPr="00C52112">
        <w:rPr>
          <w:rFonts w:ascii="ITC Avant Garde" w:hAnsi="ITC Avant Garde"/>
          <w:bCs/>
        </w:rPr>
        <w:t xml:space="preserve"> </w:t>
      </w:r>
      <w:r w:rsidRPr="00C52112">
        <w:rPr>
          <w:rFonts w:ascii="ITC Avant Garde" w:hAnsi="ITC Avant Garde"/>
          <w:bCs/>
        </w:rPr>
        <w:t>generación,</w:t>
      </w:r>
      <w:r w:rsidR="00586A2C" w:rsidRPr="00C52112">
        <w:rPr>
          <w:rFonts w:ascii="ITC Avant Garde" w:hAnsi="ITC Avant Garde"/>
          <w:bCs/>
        </w:rPr>
        <w:t xml:space="preserve"> </w:t>
      </w:r>
      <w:r w:rsidRPr="00C52112">
        <w:rPr>
          <w:rFonts w:ascii="ITC Avant Garde" w:hAnsi="ITC Avant Garde"/>
          <w:bCs/>
        </w:rPr>
        <w:t>entonces</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advertir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deberán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contar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homologación</w:t>
      </w:r>
      <w:r w:rsidR="00586A2C" w:rsidRPr="00C52112">
        <w:rPr>
          <w:rFonts w:ascii="ITC Avant Garde" w:hAnsi="ITC Avant Garde"/>
          <w:bCs/>
        </w:rPr>
        <w:t xml:space="preserve"> </w:t>
      </w:r>
      <w:r w:rsidRPr="00C52112">
        <w:rPr>
          <w:rFonts w:ascii="ITC Avant Garde" w:hAnsi="ITC Avant Garde"/>
          <w:bCs/>
        </w:rPr>
        <w:t>correspondiente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conformidad</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artículo</w:t>
      </w:r>
      <w:r w:rsidR="00586A2C" w:rsidRPr="00C52112">
        <w:rPr>
          <w:rFonts w:ascii="ITC Avant Garde" w:hAnsi="ITC Avant Garde"/>
          <w:bCs/>
        </w:rPr>
        <w:t xml:space="preserve"> </w:t>
      </w:r>
      <w:r w:rsidRPr="00C52112">
        <w:rPr>
          <w:rFonts w:ascii="ITC Avant Garde" w:hAnsi="ITC Avant Garde"/>
          <w:bCs/>
        </w:rPr>
        <w:t>289</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LFTR,</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mismo,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transmisores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están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nuevos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entraran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debido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nuevas</w:t>
      </w:r>
      <w:r w:rsidR="00586A2C" w:rsidRPr="00C52112">
        <w:rPr>
          <w:rFonts w:ascii="ITC Avant Garde" w:hAnsi="ITC Avant Garde"/>
          <w:bCs/>
        </w:rPr>
        <w:t xml:space="preserve"> </w:t>
      </w:r>
      <w:r w:rsidRPr="00C52112">
        <w:rPr>
          <w:rFonts w:ascii="ITC Avant Garde" w:hAnsi="ITC Avant Garde"/>
          <w:bCs/>
        </w:rPr>
        <w:t>concesiones</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solicitudes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lastRenderedPageBreak/>
        <w:t>modificaciones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cambios</w:t>
      </w:r>
      <w:r w:rsidR="00586A2C" w:rsidRPr="00C52112">
        <w:rPr>
          <w:rFonts w:ascii="ITC Avant Garde" w:hAnsi="ITC Avant Garde"/>
          <w:bCs/>
        </w:rPr>
        <w:t xml:space="preserve"> </w:t>
      </w:r>
      <w:proofErr w:type="spellStart"/>
      <w:r w:rsidRPr="00C52112">
        <w:rPr>
          <w:rFonts w:ascii="ITC Avant Garde" w:hAnsi="ITC Avant Garde"/>
          <w:bCs/>
        </w:rPr>
        <w:t>ó</w:t>
      </w:r>
      <w:proofErr w:type="spellEnd"/>
      <w:r w:rsidR="00586A2C" w:rsidRPr="00C52112">
        <w:rPr>
          <w:rFonts w:ascii="ITC Avant Garde" w:hAnsi="ITC Avant Garde"/>
          <w:bCs/>
        </w:rPr>
        <w:t xml:space="preserve"> </w:t>
      </w:r>
      <w:r w:rsidR="005B7C75"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altas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mismos.</w:t>
      </w:r>
    </w:p>
    <w:p w14:paraId="04D025E8" w14:textId="77777777" w:rsidR="005B7C75" w:rsidRPr="00C52112" w:rsidRDefault="005B7C75" w:rsidP="00C52112">
      <w:pPr>
        <w:pStyle w:val="Prrafodelista"/>
        <w:spacing w:after="0" w:line="240" w:lineRule="auto"/>
        <w:ind w:left="2160"/>
        <w:contextualSpacing w:val="0"/>
        <w:jc w:val="both"/>
        <w:rPr>
          <w:rFonts w:ascii="ITC Avant Garde" w:hAnsi="ITC Avant Garde"/>
          <w:bCs/>
        </w:rPr>
      </w:pPr>
    </w:p>
    <w:p w14:paraId="404ADAE5" w14:textId="77777777" w:rsidR="00B40F69" w:rsidRPr="00C52112" w:rsidRDefault="00B40F69"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1.</w:t>
      </w:r>
      <w:r w:rsidRPr="00C52112">
        <w:rPr>
          <w:rFonts w:ascii="ITC Avant Garde" w:hAnsi="ITC Avant Garde"/>
          <w:bCs/>
        </w:rPr>
        <w:tab/>
      </w:r>
      <w:r w:rsidR="005B7C75"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lugar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darle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técnico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espíritu</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dicha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párrafo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enfoca</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económico,</w:t>
      </w:r>
      <w:r w:rsidR="00586A2C" w:rsidRPr="00C52112">
        <w:rPr>
          <w:rFonts w:ascii="ITC Avant Garde" w:hAnsi="ITC Avant Garde"/>
          <w:bCs/>
        </w:rPr>
        <w:t xml:space="preserve"> </w:t>
      </w:r>
      <w:r w:rsidRPr="00C52112">
        <w:rPr>
          <w:rFonts w:ascii="ITC Avant Garde" w:hAnsi="ITC Avant Garde"/>
          <w:bCs/>
        </w:rPr>
        <w:t>manifestando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oneroso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regulatoria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entrando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conflicto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campo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aplicación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001-</w:t>
      </w:r>
      <w:r w:rsidR="00586A2C" w:rsidRPr="00C52112">
        <w:rPr>
          <w:rFonts w:ascii="ITC Avant Garde" w:hAnsi="ITC Avant Garde"/>
          <w:bCs/>
        </w:rPr>
        <w:t xml:space="preserve"> </w:t>
      </w:r>
      <w:r w:rsidRPr="00C52112">
        <w:rPr>
          <w:rFonts w:ascii="ITC Avant Garde" w:hAnsi="ITC Avant Garde"/>
          <w:bCs/>
        </w:rPr>
        <w:t>2015,</w:t>
      </w:r>
      <w:r w:rsidR="00586A2C" w:rsidRPr="00C52112">
        <w:rPr>
          <w:rFonts w:ascii="ITC Avant Garde" w:hAnsi="ITC Avant Garde"/>
          <w:bCs/>
        </w:rPr>
        <w:t xml:space="preserve"> </w:t>
      </w:r>
      <w:r w:rsidRPr="00C52112">
        <w:rPr>
          <w:rFonts w:ascii="ITC Avant Garde" w:hAnsi="ITC Avant Garde"/>
          <w:bCs/>
        </w:rPr>
        <w:t>I</w:t>
      </w:r>
      <w:r w:rsidR="00586A2C" w:rsidRPr="00C52112">
        <w:rPr>
          <w:rFonts w:ascii="ITC Avant Garde" w:hAnsi="ITC Avant Garde"/>
          <w:bCs/>
        </w:rPr>
        <w:t xml:space="preserve"> </w:t>
      </w:r>
      <w:r w:rsidRPr="00C52112">
        <w:rPr>
          <w:rFonts w:ascii="ITC Avant Garde" w:hAnsi="ITC Avant Garde"/>
          <w:bCs/>
        </w:rPr>
        <w:t>FT-</w:t>
      </w:r>
      <w:r w:rsidR="00586A2C" w:rsidRPr="00C52112">
        <w:rPr>
          <w:rFonts w:ascii="ITC Avant Garde" w:hAnsi="ITC Avant Garde"/>
          <w:bCs/>
        </w:rPr>
        <w:t xml:space="preserve"> </w:t>
      </w:r>
      <w:r w:rsidRPr="00C52112">
        <w:rPr>
          <w:rFonts w:ascii="ITC Avant Garde" w:hAnsi="ITC Avant Garde"/>
          <w:bCs/>
        </w:rPr>
        <w:t>002-</w:t>
      </w:r>
      <w:r w:rsidR="00586A2C" w:rsidRPr="00C52112">
        <w:rPr>
          <w:rFonts w:ascii="ITC Avant Garde" w:hAnsi="ITC Avant Garde"/>
          <w:bCs/>
        </w:rPr>
        <w:t xml:space="preserve"> </w:t>
      </w:r>
      <w:r w:rsidRPr="00C52112">
        <w:rPr>
          <w:rFonts w:ascii="ITC Avant Garde" w:hAnsi="ITC Avant Garde"/>
          <w:bCs/>
        </w:rPr>
        <w:t>2016</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013-</w:t>
      </w:r>
      <w:r w:rsidR="00586A2C" w:rsidRPr="00C52112">
        <w:rPr>
          <w:rFonts w:ascii="ITC Avant Garde" w:hAnsi="ITC Avant Garde"/>
          <w:bCs/>
        </w:rPr>
        <w:t xml:space="preserve"> </w:t>
      </w:r>
      <w:r w:rsidRPr="00C52112">
        <w:rPr>
          <w:rFonts w:ascii="ITC Avant Garde" w:hAnsi="ITC Avant Garde"/>
          <w:bCs/>
        </w:rPr>
        <w:t>2016,</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menciona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referente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proofErr w:type="spellStart"/>
      <w:r w:rsidRPr="00C52112">
        <w:rPr>
          <w:rFonts w:ascii="ITC Avant Garde" w:hAnsi="ITC Avant Garde"/>
          <w:bCs/>
        </w:rPr>
        <w:t>capitulo</w:t>
      </w:r>
      <w:proofErr w:type="spellEnd"/>
      <w:r w:rsidR="00586A2C" w:rsidRPr="00C52112">
        <w:rPr>
          <w:rFonts w:ascii="ITC Avant Garde" w:hAnsi="ITC Avant Garde"/>
          <w:bCs/>
        </w:rPr>
        <w:t xml:space="preserve"> </w:t>
      </w:r>
      <w:r w:rsidR="005B7C75"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13</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I</w:t>
      </w:r>
      <w:r w:rsidR="00586A2C" w:rsidRPr="00C52112">
        <w:rPr>
          <w:rFonts w:ascii="ITC Avant Garde" w:hAnsi="ITC Avant Garde"/>
          <w:bCs/>
        </w:rPr>
        <w:t xml:space="preserve"> </w:t>
      </w:r>
      <w:r w:rsidRPr="00C52112">
        <w:rPr>
          <w:rFonts w:ascii="ITC Avant Garde" w:hAnsi="ITC Avant Garde"/>
          <w:bCs/>
        </w:rPr>
        <w:t>FT-</w:t>
      </w:r>
      <w:r w:rsidR="00586A2C" w:rsidRPr="00C52112">
        <w:rPr>
          <w:rFonts w:ascii="ITC Avant Garde" w:hAnsi="ITC Avant Garde"/>
          <w:bCs/>
        </w:rPr>
        <w:t xml:space="preserve"> </w:t>
      </w:r>
      <w:r w:rsidRPr="00C52112">
        <w:rPr>
          <w:rFonts w:ascii="ITC Avant Garde" w:hAnsi="ITC Avant Garde"/>
          <w:bCs/>
        </w:rPr>
        <w:t>013-</w:t>
      </w:r>
      <w:r w:rsidR="00586A2C" w:rsidRPr="00C52112">
        <w:rPr>
          <w:rFonts w:ascii="ITC Avant Garde" w:hAnsi="ITC Avant Garde"/>
          <w:bCs/>
        </w:rPr>
        <w:t xml:space="preserve"> </w:t>
      </w:r>
      <w:r w:rsidRPr="00C52112">
        <w:rPr>
          <w:rFonts w:ascii="ITC Avant Garde" w:hAnsi="ITC Avant Garde"/>
          <w:bCs/>
        </w:rPr>
        <w:t>2016</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w:t>
      </w:r>
      <w:r w:rsidR="00586A2C" w:rsidRPr="00C52112">
        <w:rPr>
          <w:rFonts w:ascii="ITC Avant Garde" w:hAnsi="ITC Avant Garde"/>
          <w:bCs/>
        </w:rPr>
        <w:t xml:space="preserve"> </w:t>
      </w:r>
      <w:r w:rsidRPr="00C52112">
        <w:rPr>
          <w:rFonts w:ascii="ITC Avant Garde" w:hAnsi="ITC Avant Garde"/>
          <w:bCs/>
        </w:rPr>
        <w:t>TLP,</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propone</w:t>
      </w:r>
      <w:r w:rsidR="00586A2C" w:rsidRPr="00C52112">
        <w:rPr>
          <w:rFonts w:ascii="ITC Avant Garde" w:hAnsi="ITC Avant Garde"/>
          <w:bCs/>
        </w:rPr>
        <w:t xml:space="preserve"> </w:t>
      </w:r>
      <w:r w:rsidRPr="00C52112">
        <w:rPr>
          <w:rFonts w:ascii="ITC Avant Garde" w:hAnsi="ITC Avant Garde"/>
          <w:bCs/>
        </w:rPr>
        <w:t>derogar</w:t>
      </w:r>
      <w:r w:rsidR="00586A2C" w:rsidRPr="00C52112">
        <w:rPr>
          <w:rFonts w:ascii="ITC Avant Garde" w:hAnsi="ITC Avant Garde"/>
          <w:bCs/>
        </w:rPr>
        <w:t xml:space="preserve"> </w:t>
      </w:r>
      <w:r w:rsidRPr="00C52112">
        <w:rPr>
          <w:rFonts w:ascii="ITC Avant Garde" w:hAnsi="ITC Avant Garde"/>
          <w:bCs/>
        </w:rPr>
        <w:t>algunos</w:t>
      </w:r>
      <w:r w:rsidR="00586A2C" w:rsidRPr="00C52112">
        <w:rPr>
          <w:rFonts w:ascii="ITC Avant Garde" w:hAnsi="ITC Avant Garde"/>
          <w:bCs/>
        </w:rPr>
        <w:t xml:space="preserve"> </w:t>
      </w:r>
      <w:r w:rsidRPr="00C52112">
        <w:rPr>
          <w:rFonts w:ascii="ITC Avant Garde" w:hAnsi="ITC Avant Garde"/>
          <w:bCs/>
        </w:rPr>
        <w:t>diversos,</w:t>
      </w:r>
      <w:r w:rsidR="00586A2C" w:rsidRPr="00C52112">
        <w:rPr>
          <w:rFonts w:ascii="ITC Avant Garde" w:hAnsi="ITC Avant Garde"/>
          <w:bCs/>
        </w:rPr>
        <w:t xml:space="preserve"> </w:t>
      </w:r>
      <w:r w:rsidRPr="00C52112">
        <w:rPr>
          <w:rFonts w:ascii="ITC Avant Garde" w:hAnsi="ITC Avant Garde"/>
          <w:bCs/>
        </w:rPr>
        <w:t>anteponiendo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echo</w:t>
      </w:r>
      <w:r w:rsidR="00586A2C" w:rsidRPr="00C52112">
        <w:rPr>
          <w:rFonts w:ascii="ITC Avant Garde" w:hAnsi="ITC Avant Garde"/>
          <w:bCs/>
        </w:rPr>
        <w:t xml:space="preserve"> </w:t>
      </w:r>
      <w:r w:rsidRPr="00C52112">
        <w:rPr>
          <w:rFonts w:ascii="ITC Avant Garde" w:hAnsi="ITC Avant Garde"/>
          <w:bCs/>
        </w:rPr>
        <w:t>cumplir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dicha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relacionada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situación</w:t>
      </w:r>
      <w:r w:rsidR="00586A2C" w:rsidRPr="00C52112">
        <w:rPr>
          <w:rFonts w:ascii="ITC Avant Garde" w:hAnsi="ITC Avant Garde"/>
          <w:bCs/>
        </w:rPr>
        <w:t xml:space="preserve"> </w:t>
      </w:r>
      <w:r w:rsidRPr="00C52112">
        <w:rPr>
          <w:rFonts w:ascii="ITC Avant Garde" w:hAnsi="ITC Avant Garde"/>
          <w:bCs/>
        </w:rPr>
        <w:t>técnica.</w:t>
      </w:r>
    </w:p>
    <w:p w14:paraId="12BC6414" w14:textId="77777777" w:rsidR="005B7C75" w:rsidRPr="00C52112" w:rsidRDefault="005B7C75" w:rsidP="00C52112">
      <w:pPr>
        <w:pStyle w:val="Prrafodelista"/>
        <w:spacing w:after="0" w:line="240" w:lineRule="auto"/>
        <w:ind w:left="2160"/>
        <w:contextualSpacing w:val="0"/>
        <w:jc w:val="both"/>
        <w:rPr>
          <w:rFonts w:ascii="ITC Avant Garde" w:hAnsi="ITC Avant Garde"/>
          <w:bCs/>
        </w:rPr>
      </w:pPr>
    </w:p>
    <w:p w14:paraId="6058016B" w14:textId="77777777" w:rsidR="00B40F69" w:rsidRPr="00C52112" w:rsidRDefault="00B40F69"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relación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debiera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considerar</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propios</w:t>
      </w:r>
      <w:r w:rsidR="00586A2C" w:rsidRPr="00C52112">
        <w:rPr>
          <w:rFonts w:ascii="ITC Avant Garde" w:hAnsi="ITC Avant Garde"/>
          <w:bCs/>
        </w:rPr>
        <w:t xml:space="preserve"> </w:t>
      </w:r>
      <w:r w:rsidRPr="00C52112">
        <w:rPr>
          <w:rFonts w:ascii="ITC Avant Garde" w:hAnsi="ITC Avant Garde"/>
          <w:bCs/>
        </w:rPr>
        <w:t>procesos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transmisión,</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buenas</w:t>
      </w:r>
      <w:r w:rsidR="00586A2C" w:rsidRPr="00C52112">
        <w:rPr>
          <w:rFonts w:ascii="ITC Avant Garde" w:hAnsi="ITC Avant Garde"/>
          <w:bCs/>
        </w:rPr>
        <w:t xml:space="preserve"> </w:t>
      </w:r>
      <w:r w:rsidRPr="00C52112">
        <w:rPr>
          <w:rFonts w:ascii="ITC Avant Garde" w:hAnsi="ITC Avant Garde"/>
          <w:bCs/>
        </w:rPr>
        <w:t>prácticas</w:t>
      </w:r>
      <w:r w:rsidR="00586A2C" w:rsidRPr="00C52112">
        <w:rPr>
          <w:rFonts w:ascii="ITC Avant Garde" w:hAnsi="ITC Avant Garde"/>
          <w:bCs/>
        </w:rPr>
        <w:t xml:space="preserve"> </w:t>
      </w:r>
      <w:r w:rsidRPr="00C52112">
        <w:rPr>
          <w:rFonts w:ascii="ITC Avant Garde" w:hAnsi="ITC Avant Garde"/>
          <w:bCs/>
        </w:rPr>
        <w:t>inherentes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actividad,</w:t>
      </w:r>
      <w:r w:rsidR="00586A2C" w:rsidRPr="00C52112">
        <w:rPr>
          <w:rFonts w:ascii="ITC Avant Garde" w:hAnsi="ITC Avant Garde"/>
          <w:bCs/>
        </w:rPr>
        <w:t xml:space="preserve"> </w:t>
      </w:r>
      <w:r w:rsidRPr="00C52112">
        <w:rPr>
          <w:rFonts w:ascii="ITC Avant Garde" w:hAnsi="ITC Avant Garde"/>
          <w:bCs/>
        </w:rPr>
        <w:t>siendo</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esto</w:t>
      </w:r>
      <w:r w:rsidR="00586A2C" w:rsidRPr="00C52112">
        <w:rPr>
          <w:rFonts w:ascii="ITC Avant Garde" w:hAnsi="ITC Avant Garde"/>
          <w:bCs/>
        </w:rPr>
        <w:t xml:space="preserve"> </w:t>
      </w:r>
      <w:r w:rsidRPr="00C52112">
        <w:rPr>
          <w:rFonts w:ascii="ITC Avant Garde" w:hAnsi="ITC Avant Garde"/>
          <w:bCs/>
        </w:rPr>
        <w:t>hace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dichas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sean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regulatoria,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otro</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requiera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efectos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aprobación</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regulación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cargo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quiere</w:t>
      </w:r>
      <w:r w:rsidR="00586A2C" w:rsidRPr="00C52112">
        <w:rPr>
          <w:rFonts w:ascii="ITC Avant Garde" w:hAnsi="ITC Avant Garde"/>
          <w:bCs/>
        </w:rPr>
        <w:t xml:space="preserve"> </w:t>
      </w:r>
      <w:r w:rsidRPr="00C52112">
        <w:rPr>
          <w:rFonts w:ascii="ITC Avant Garde" w:hAnsi="ITC Avant Garde"/>
          <w:bCs/>
        </w:rPr>
        <w:t>decir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estas</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lleven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cabo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campo</w:t>
      </w:r>
      <w:r w:rsidR="00586A2C" w:rsidRPr="00C52112">
        <w:rPr>
          <w:rFonts w:ascii="ITC Avant Garde" w:hAnsi="ITC Avant Garde"/>
          <w:bCs/>
        </w:rPr>
        <w:t xml:space="preserve"> </w:t>
      </w:r>
      <w:r w:rsidRPr="00C52112">
        <w:rPr>
          <w:rFonts w:ascii="ITC Avant Garde" w:hAnsi="ITC Avant Garde"/>
          <w:bCs/>
        </w:rPr>
        <w:t>regularmente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p>
    <w:p w14:paraId="2B3B61E1" w14:textId="77777777" w:rsidR="005B7C75" w:rsidRPr="00C52112" w:rsidRDefault="005B7C75" w:rsidP="00C52112">
      <w:pPr>
        <w:pStyle w:val="Prrafodelista"/>
        <w:spacing w:after="0" w:line="240" w:lineRule="auto"/>
        <w:ind w:left="2160"/>
        <w:contextualSpacing w:val="0"/>
        <w:jc w:val="both"/>
        <w:rPr>
          <w:rFonts w:ascii="ITC Avant Garde" w:hAnsi="ITC Avant Garde"/>
          <w:bCs/>
        </w:rPr>
      </w:pPr>
    </w:p>
    <w:p w14:paraId="2026BFD2" w14:textId="77777777" w:rsidR="00B40F69" w:rsidRPr="00C52112" w:rsidRDefault="00B40F69"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2.</w:t>
      </w:r>
      <w:r w:rsidRPr="00C52112">
        <w:rPr>
          <w:rFonts w:ascii="ITC Avant Garde" w:hAnsi="ITC Avant Garde"/>
          <w:bCs/>
        </w:rPr>
        <w:tab/>
        <w:t>Dice</w:t>
      </w:r>
      <w:r w:rsidR="00586A2C" w:rsidRPr="00C52112">
        <w:rPr>
          <w:rFonts w:ascii="ITC Avant Garde" w:hAnsi="ITC Avant Garde"/>
          <w:bCs/>
        </w:rPr>
        <w:t xml:space="preserve"> </w:t>
      </w:r>
      <w:r w:rsidRPr="00C52112">
        <w:rPr>
          <w:rFonts w:ascii="ITC Avant Garde" w:hAnsi="ITC Avant Garde"/>
          <w:bCs/>
        </w:rPr>
        <w:t>párrafo:</w:t>
      </w:r>
      <w:r w:rsidR="00586A2C" w:rsidRPr="00C52112">
        <w:rPr>
          <w:rFonts w:ascii="ITC Avant Garde" w:hAnsi="ITC Avant Garde"/>
          <w:bCs/>
        </w:rPr>
        <w:t xml:space="preserve"> </w:t>
      </w:r>
      <w:r w:rsidRPr="00C52112">
        <w:rPr>
          <w:rFonts w:ascii="ITC Avant Garde" w:hAnsi="ITC Avant Garde"/>
          <w:bCs/>
        </w:rPr>
        <w:t>aunado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hecho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actualmente</w:t>
      </w:r>
      <w:r w:rsidR="00586A2C" w:rsidRPr="00C52112">
        <w:rPr>
          <w:rFonts w:ascii="ITC Avant Garde" w:hAnsi="ITC Avant Garde"/>
          <w:bCs/>
        </w:rPr>
        <w:t xml:space="preserve"> </w:t>
      </w:r>
      <w:r w:rsidRPr="00C52112">
        <w:rPr>
          <w:rFonts w:ascii="ITC Avant Garde" w:hAnsi="ITC Avant Garde"/>
          <w:bCs/>
        </w:rPr>
        <w:t>muchos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elementos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conforman</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proporcionan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valor</w:t>
      </w:r>
      <w:r w:rsidR="00586A2C" w:rsidRPr="00C52112">
        <w:rPr>
          <w:rFonts w:ascii="ITC Avant Garde" w:hAnsi="ITC Avant Garde"/>
          <w:bCs/>
        </w:rPr>
        <w:t xml:space="preserve"> </w:t>
      </w:r>
      <w:r w:rsidRPr="00C52112">
        <w:rPr>
          <w:rFonts w:ascii="ITC Avant Garde" w:hAnsi="ITC Avant Garde"/>
          <w:bCs/>
        </w:rPr>
        <w:t>trascendente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proceso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supervisión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eficiente</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espectro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relativas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funcionamiento</w:t>
      </w:r>
      <w:r w:rsidR="00586A2C" w:rsidRPr="00C52112">
        <w:rPr>
          <w:rFonts w:ascii="ITC Avant Garde" w:hAnsi="ITC Avant Garde"/>
          <w:bCs/>
        </w:rPr>
        <w:t xml:space="preserve"> </w:t>
      </w:r>
      <w:r w:rsidRPr="00C52112">
        <w:rPr>
          <w:rFonts w:ascii="ITC Avant Garde" w:hAnsi="ITC Avant Garde"/>
          <w:bCs/>
        </w:rPr>
        <w:t>técnico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estima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tenerlas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w:t>
      </w:r>
      <w:r w:rsidR="00586A2C" w:rsidRPr="00C52112">
        <w:rPr>
          <w:rFonts w:ascii="ITC Avant Garde" w:hAnsi="ITC Avant Garde"/>
          <w:bCs/>
        </w:rPr>
        <w:t xml:space="preserve"> </w:t>
      </w:r>
      <w:r w:rsidRPr="00C52112">
        <w:rPr>
          <w:rFonts w:ascii="ITC Avant Garde" w:hAnsi="ITC Avant Garde"/>
          <w:bCs/>
        </w:rPr>
        <w:t>FT</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innecesaria.</w:t>
      </w:r>
    </w:p>
    <w:p w14:paraId="09998EEB" w14:textId="77777777" w:rsidR="00F907E8" w:rsidRPr="00C52112" w:rsidRDefault="00B40F69"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Comentario:</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párrafo</w:t>
      </w:r>
      <w:r w:rsidR="00586A2C" w:rsidRPr="00C52112">
        <w:rPr>
          <w:rFonts w:ascii="ITC Avant Garde" w:hAnsi="ITC Avant Garde"/>
          <w:bCs/>
        </w:rPr>
        <w:t xml:space="preserve"> </w:t>
      </w:r>
      <w:r w:rsidRPr="00C52112">
        <w:rPr>
          <w:rFonts w:ascii="ITC Avant Garde" w:hAnsi="ITC Avant Garde"/>
          <w:bCs/>
        </w:rPr>
        <w:t>dos,</w:t>
      </w:r>
      <w:r w:rsidR="00586A2C" w:rsidRPr="00C52112">
        <w:rPr>
          <w:rFonts w:ascii="ITC Avant Garde" w:hAnsi="ITC Avant Garde"/>
          <w:bCs/>
        </w:rPr>
        <w:t xml:space="preserve"> </w:t>
      </w:r>
      <w:r w:rsidRPr="00C52112">
        <w:rPr>
          <w:rFonts w:ascii="ITC Avant Garde" w:hAnsi="ITC Avant Garde"/>
          <w:bCs/>
        </w:rPr>
        <w:t>le</w:t>
      </w:r>
      <w:r w:rsidR="00586A2C" w:rsidRPr="00C52112">
        <w:rPr>
          <w:rFonts w:ascii="ITC Avant Garde" w:hAnsi="ITC Avant Garde"/>
          <w:bCs/>
        </w:rPr>
        <w:t xml:space="preserve"> </w:t>
      </w:r>
      <w:r w:rsidRPr="00C52112">
        <w:rPr>
          <w:rFonts w:ascii="ITC Avant Garde" w:hAnsi="ITC Avant Garde"/>
          <w:bCs/>
        </w:rPr>
        <w:t>da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soporte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cambio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aras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mejor</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eficiente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después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años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aplicó</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consideración</w:t>
      </w:r>
      <w:r w:rsidR="00586A2C" w:rsidRPr="00C52112">
        <w:rPr>
          <w:rFonts w:ascii="ITC Avant Garde" w:hAnsi="ITC Avant Garde"/>
          <w:bCs/>
        </w:rPr>
        <w:t xml:space="preserve"> </w:t>
      </w:r>
      <w:r w:rsidRPr="00C52112">
        <w:rPr>
          <w:rFonts w:ascii="ITC Avant Garde" w:hAnsi="ITC Avant Garde"/>
          <w:bCs/>
        </w:rPr>
        <w:t>debidamente</w:t>
      </w:r>
      <w:r w:rsidR="00586A2C" w:rsidRPr="00C52112">
        <w:rPr>
          <w:rFonts w:ascii="ITC Avant Garde" w:hAnsi="ITC Avant Garde"/>
          <w:bCs/>
        </w:rPr>
        <w:t xml:space="preserve"> </w:t>
      </w:r>
      <w:r w:rsidRPr="00C52112">
        <w:rPr>
          <w:rFonts w:ascii="ITC Avant Garde" w:hAnsi="ITC Avant Garde"/>
          <w:bCs/>
        </w:rPr>
        <w:t>sustentada</w:t>
      </w:r>
      <w:r w:rsidR="00586A2C" w:rsidRPr="00C52112">
        <w:rPr>
          <w:rFonts w:ascii="ITC Avant Garde" w:hAnsi="ITC Avant Garde"/>
          <w:bCs/>
        </w:rPr>
        <w:t xml:space="preserve"> </w:t>
      </w:r>
      <w:r w:rsidRPr="00C52112">
        <w:rPr>
          <w:rFonts w:ascii="ITC Avant Garde" w:hAnsi="ITC Avant Garde"/>
          <w:bCs/>
        </w:rPr>
        <w:t>llego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conclusión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órgano</w:t>
      </w:r>
      <w:r w:rsidR="00586A2C" w:rsidRPr="00C52112">
        <w:rPr>
          <w:rFonts w:ascii="ITC Avant Garde" w:hAnsi="ITC Avant Garde"/>
          <w:bCs/>
        </w:rPr>
        <w:t xml:space="preserve"> </w:t>
      </w:r>
      <w:r w:rsidRPr="00C52112">
        <w:rPr>
          <w:rFonts w:ascii="ITC Avant Garde" w:hAnsi="ITC Avant Garde"/>
          <w:bCs/>
        </w:rPr>
        <w:t>regulatorio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necesarias</w:t>
      </w:r>
      <w:r w:rsidR="00586A2C" w:rsidRPr="00C52112">
        <w:rPr>
          <w:rFonts w:ascii="ITC Avant Garde" w:hAnsi="ITC Avant Garde"/>
          <w:bCs/>
        </w:rPr>
        <w:t xml:space="preserve"> </w:t>
      </w:r>
      <w:r w:rsidRPr="00C52112">
        <w:rPr>
          <w:rFonts w:ascii="ITC Avant Garde" w:hAnsi="ITC Avant Garde"/>
          <w:bCs/>
        </w:rPr>
        <w:t>dichas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trámite</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aprobación</w:t>
      </w:r>
      <w:r w:rsidR="00586A2C" w:rsidRPr="00C52112">
        <w:rPr>
          <w:rFonts w:ascii="ITC Avant Garde" w:hAnsi="ITC Avant Garde"/>
          <w:bCs/>
        </w:rPr>
        <w:t xml:space="preserve"> </w:t>
      </w:r>
      <w:r w:rsidRPr="00C52112">
        <w:rPr>
          <w:rFonts w:ascii="ITC Avant Garde" w:hAnsi="ITC Avant Garde"/>
          <w:bCs/>
        </w:rPr>
        <w:t>relacionado”.</w:t>
      </w:r>
    </w:p>
    <w:p w14:paraId="630C869D"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p>
    <w:p w14:paraId="72952C8B" w14:textId="77777777" w:rsidR="00B75B31" w:rsidRPr="00C52112" w:rsidRDefault="00B75B31" w:rsidP="00C52112">
      <w:pPr>
        <w:pStyle w:val="Prrafodelista"/>
        <w:numPr>
          <w:ilvl w:val="0"/>
          <w:numId w:val="18"/>
        </w:numPr>
        <w:spacing w:after="0" w:line="240" w:lineRule="auto"/>
        <w:contextualSpacing w:val="0"/>
        <w:jc w:val="both"/>
        <w:rPr>
          <w:rFonts w:ascii="ITC Avant Garde" w:hAnsi="ITC Avant Garde"/>
          <w:bCs/>
        </w:rPr>
      </w:pPr>
      <w:r w:rsidRPr="00C52112">
        <w:rPr>
          <w:rFonts w:ascii="ITC Avant Garde" w:hAnsi="ITC Avant Garde"/>
          <w:bCs/>
        </w:rPr>
        <w:t>1.</w:t>
      </w:r>
      <w:r w:rsidRPr="00C52112">
        <w:rPr>
          <w:rFonts w:ascii="ITC Avant Garde" w:hAnsi="ITC Avant Garde"/>
          <w:bCs/>
        </w:rPr>
        <w:tab/>
        <w:t>Las</w:t>
      </w:r>
      <w:r w:rsidR="00586A2C" w:rsidRPr="00C52112">
        <w:rPr>
          <w:rFonts w:ascii="ITC Avant Garde" w:hAnsi="ITC Avant Garde"/>
          <w:bCs/>
        </w:rPr>
        <w:t xml:space="preserve"> </w:t>
      </w:r>
      <w:r w:rsidRPr="00C52112">
        <w:rPr>
          <w:rFonts w:ascii="ITC Avant Garde" w:hAnsi="ITC Avant Garde"/>
          <w:bCs/>
        </w:rPr>
        <w:t>Directrices</w:t>
      </w:r>
      <w:r w:rsidR="00586A2C" w:rsidRPr="00C52112">
        <w:rPr>
          <w:rFonts w:ascii="ITC Avant Garde" w:hAnsi="ITC Avant Garde"/>
          <w:bCs/>
        </w:rPr>
        <w:t xml:space="preserve"> </w:t>
      </w:r>
      <w:r w:rsidRPr="00C52112">
        <w:rPr>
          <w:rFonts w:ascii="ITC Avant Garde" w:hAnsi="ITC Avant Garde"/>
          <w:bCs/>
        </w:rPr>
        <w:t>Generales</w:t>
      </w:r>
      <w:r w:rsidR="00586A2C" w:rsidRPr="00C52112">
        <w:rPr>
          <w:rFonts w:ascii="ITC Avant Garde" w:hAnsi="ITC Avant Garde"/>
          <w:bCs/>
        </w:rPr>
        <w:t xml:space="preserve"> </w:t>
      </w:r>
      <w:r w:rsidRPr="00C52112">
        <w:rPr>
          <w:rFonts w:ascii="ITC Avant Garde" w:hAnsi="ITC Avant Garde"/>
          <w:bCs/>
        </w:rPr>
        <w:t>prevén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realizarán</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deberán</w:t>
      </w:r>
      <w:r w:rsidR="00586A2C" w:rsidRPr="00C52112">
        <w:rPr>
          <w:rFonts w:ascii="ITC Avant Garde" w:hAnsi="ITC Avant Garde"/>
          <w:bCs/>
        </w:rPr>
        <w:t xml:space="preserve"> </w:t>
      </w:r>
      <w:r w:rsidRPr="00C52112">
        <w:rPr>
          <w:rFonts w:ascii="ITC Avant Garde" w:hAnsi="ITC Avant Garde"/>
          <w:bCs/>
        </w:rPr>
        <w:t>tener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implica</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reducción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cargo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dichos</w:t>
      </w:r>
      <w:r w:rsidR="00586A2C" w:rsidRPr="00C52112">
        <w:rPr>
          <w:rFonts w:ascii="ITC Avant Garde" w:hAnsi="ITC Avant Garde"/>
          <w:bCs/>
        </w:rPr>
        <w:t xml:space="preserve"> </w:t>
      </w:r>
      <w:r w:rsidRPr="00C52112">
        <w:rPr>
          <w:rFonts w:ascii="ITC Avant Garde" w:hAnsi="ITC Avant Garde"/>
          <w:bCs/>
        </w:rPr>
        <w:t>concesionarios.</w:t>
      </w:r>
    </w:p>
    <w:p w14:paraId="5FDAC5D5"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p>
    <w:p w14:paraId="66E46799"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Comentario: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consecuencia,</w:t>
      </w:r>
      <w:r w:rsidR="00586A2C" w:rsidRPr="00C52112">
        <w:rPr>
          <w:rFonts w:ascii="ITC Avant Garde" w:hAnsi="ITC Avant Garde"/>
          <w:bCs/>
        </w:rPr>
        <w:t xml:space="preserve"> </w:t>
      </w:r>
      <w:r w:rsidRPr="00C52112">
        <w:rPr>
          <w:rFonts w:ascii="ITC Avant Garde" w:hAnsi="ITC Avant Garde"/>
          <w:bCs/>
        </w:rPr>
        <w:t>debido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Directrices</w:t>
      </w:r>
      <w:r w:rsidR="00586A2C" w:rsidRPr="00C52112">
        <w:rPr>
          <w:rFonts w:ascii="ITC Avant Garde" w:hAnsi="ITC Avant Garde"/>
          <w:bCs/>
        </w:rPr>
        <w:t xml:space="preserve"> </w:t>
      </w:r>
      <w:r w:rsidRPr="00C52112">
        <w:rPr>
          <w:rFonts w:ascii="ITC Avant Garde" w:hAnsi="ITC Avant Garde"/>
          <w:bCs/>
        </w:rPr>
        <w:t>Generales</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órgano</w:t>
      </w:r>
      <w:r w:rsidR="00586A2C" w:rsidRPr="00C52112">
        <w:rPr>
          <w:rFonts w:ascii="ITC Avant Garde" w:hAnsi="ITC Avant Garde"/>
          <w:bCs/>
        </w:rPr>
        <w:t xml:space="preserve"> </w:t>
      </w:r>
      <w:r w:rsidRPr="00C52112">
        <w:rPr>
          <w:rFonts w:ascii="ITC Avant Garde" w:hAnsi="ITC Avant Garde"/>
          <w:bCs/>
        </w:rPr>
        <w:t>regulador</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debería</w:t>
      </w:r>
      <w:r w:rsidR="00586A2C" w:rsidRPr="00C52112">
        <w:rPr>
          <w:rFonts w:ascii="ITC Avant Garde" w:hAnsi="ITC Avant Garde"/>
          <w:bCs/>
        </w:rPr>
        <w:t xml:space="preserve"> </w:t>
      </w:r>
      <w:r w:rsidRPr="00C52112">
        <w:rPr>
          <w:rFonts w:ascii="ITC Avant Garde" w:hAnsi="ITC Avant Garde"/>
          <w:bCs/>
        </w:rPr>
        <w:t>afectar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favorable</w:t>
      </w:r>
      <w:r w:rsidR="00586A2C" w:rsidRPr="00C52112">
        <w:rPr>
          <w:rFonts w:ascii="ITC Avant Garde" w:hAnsi="ITC Avant Garde"/>
          <w:bCs/>
        </w:rPr>
        <w:t xml:space="preserve"> </w:t>
      </w:r>
      <w:r w:rsidRPr="00C52112">
        <w:rPr>
          <w:rFonts w:ascii="ITC Avant Garde" w:hAnsi="ITC Avant Garde"/>
          <w:bCs/>
        </w:rPr>
        <w:t>económico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sino</w:t>
      </w:r>
      <w:r w:rsidR="00586A2C" w:rsidRPr="00C52112">
        <w:rPr>
          <w:rFonts w:ascii="ITC Avant Garde" w:hAnsi="ITC Avant Garde"/>
          <w:bCs/>
        </w:rPr>
        <w:t xml:space="preserve"> </w:t>
      </w:r>
      <w:r w:rsidRPr="00C52112">
        <w:rPr>
          <w:rFonts w:ascii="ITC Avant Garde" w:hAnsi="ITC Avant Garde"/>
          <w:bCs/>
        </w:rPr>
        <w:t>invitarlo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considerar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buenas</w:t>
      </w:r>
      <w:r w:rsidR="00586A2C" w:rsidRPr="00C52112">
        <w:rPr>
          <w:rFonts w:ascii="ITC Avant Garde" w:hAnsi="ITC Avant Garde"/>
          <w:bCs/>
        </w:rPr>
        <w:t xml:space="preserve"> </w:t>
      </w:r>
      <w:proofErr w:type="spellStart"/>
      <w:r w:rsidRPr="00C52112">
        <w:rPr>
          <w:rFonts w:ascii="ITC Avant Garde" w:hAnsi="ITC Avant Garde"/>
          <w:bCs/>
        </w:rPr>
        <w:t>practicas</w:t>
      </w:r>
      <w:proofErr w:type="spellEnd"/>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ofrecer</w:t>
      </w:r>
      <w:r w:rsidR="00586A2C" w:rsidRPr="00C52112">
        <w:rPr>
          <w:rFonts w:ascii="ITC Avant Garde" w:hAnsi="ITC Avant Garde"/>
          <w:bCs/>
        </w:rPr>
        <w:t xml:space="preserve"> </w:t>
      </w:r>
      <w:r w:rsidRPr="00C52112">
        <w:rPr>
          <w:rFonts w:ascii="ITC Avant Garde" w:hAnsi="ITC Avant Garde"/>
          <w:bCs/>
        </w:rPr>
        <w:t>calidad</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prevé</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LFTR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órgano</w:t>
      </w:r>
      <w:r w:rsidR="00586A2C" w:rsidRPr="00C52112">
        <w:rPr>
          <w:rFonts w:ascii="ITC Avant Garde" w:hAnsi="ITC Avant Garde"/>
          <w:bCs/>
        </w:rPr>
        <w:t xml:space="preserve"> </w:t>
      </w:r>
      <w:r w:rsidRPr="00C52112">
        <w:rPr>
          <w:rFonts w:ascii="ITC Avant Garde" w:hAnsi="ITC Avant Garde"/>
          <w:bCs/>
        </w:rPr>
        <w:t>regulador</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cargo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verificación.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aras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mejora</w:t>
      </w:r>
      <w:r w:rsidR="00586A2C" w:rsidRPr="00C52112">
        <w:rPr>
          <w:rFonts w:ascii="ITC Avant Garde" w:hAnsi="ITC Avant Garde"/>
          <w:bCs/>
        </w:rPr>
        <w:t xml:space="preserve"> </w:t>
      </w:r>
      <w:r w:rsidRPr="00C52112">
        <w:rPr>
          <w:rFonts w:ascii="ITC Avant Garde" w:hAnsi="ITC Avant Garde"/>
          <w:bCs/>
        </w:rPr>
        <w:t>regulatoria</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inhibir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impacto</w:t>
      </w:r>
      <w:r w:rsidR="00586A2C" w:rsidRPr="00C52112">
        <w:rPr>
          <w:rFonts w:ascii="ITC Avant Garde" w:hAnsi="ITC Avant Garde"/>
          <w:bCs/>
        </w:rPr>
        <w:t xml:space="preserve"> </w:t>
      </w:r>
      <w:r w:rsidRPr="00C52112">
        <w:rPr>
          <w:rFonts w:ascii="ITC Avant Garde" w:hAnsi="ITC Avant Garde"/>
          <w:bCs/>
        </w:rPr>
        <w:t>económico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regulados,</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órgano</w:t>
      </w:r>
      <w:r w:rsidR="00586A2C" w:rsidRPr="00C52112">
        <w:rPr>
          <w:rFonts w:ascii="ITC Avant Garde" w:hAnsi="ITC Avant Garde"/>
          <w:bCs/>
        </w:rPr>
        <w:t xml:space="preserve"> </w:t>
      </w:r>
      <w:r w:rsidRPr="00C52112">
        <w:rPr>
          <w:rFonts w:ascii="ITC Avant Garde" w:hAnsi="ITC Avant Garde"/>
          <w:bCs/>
        </w:rPr>
        <w:t>regulador</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ser</w:t>
      </w:r>
      <w:r w:rsidR="00586A2C" w:rsidRPr="00C52112">
        <w:rPr>
          <w:rFonts w:ascii="ITC Avant Garde" w:hAnsi="ITC Avant Garde"/>
          <w:bCs/>
        </w:rPr>
        <w:t xml:space="preserve"> </w:t>
      </w:r>
      <w:r w:rsidRPr="00C52112">
        <w:rPr>
          <w:rFonts w:ascii="ITC Avant Garde" w:hAnsi="ITC Avant Garde"/>
          <w:bCs/>
        </w:rPr>
        <w:t>cuidadoso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manifestación</w:t>
      </w:r>
      <w:r w:rsidR="00586A2C" w:rsidRPr="00C52112">
        <w:rPr>
          <w:rFonts w:ascii="ITC Avant Garde" w:hAnsi="ITC Avant Garde"/>
          <w:bCs/>
        </w:rPr>
        <w:t xml:space="preserve"> </w:t>
      </w:r>
      <w:r w:rsidRPr="00C52112">
        <w:rPr>
          <w:rFonts w:ascii="ITC Avant Garde" w:hAnsi="ITC Avant Garde"/>
          <w:bCs/>
        </w:rPr>
        <w:t>beneficiosa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partes,</w:t>
      </w:r>
      <w:r w:rsidR="00586A2C" w:rsidRPr="00C52112">
        <w:rPr>
          <w:rFonts w:ascii="ITC Avant Garde" w:hAnsi="ITC Avant Garde"/>
          <w:bCs/>
        </w:rPr>
        <w:t xml:space="preserve"> </w:t>
      </w:r>
      <w:r w:rsidRPr="00C52112">
        <w:rPr>
          <w:rFonts w:ascii="ITC Avant Garde" w:hAnsi="ITC Avant Garde"/>
          <w:bCs/>
        </w:rPr>
        <w:t>derivado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análisis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impacto</w:t>
      </w:r>
      <w:r w:rsidR="00586A2C" w:rsidRPr="00C52112">
        <w:rPr>
          <w:rFonts w:ascii="ITC Avant Garde" w:hAnsi="ITC Avant Garde"/>
          <w:bCs/>
        </w:rPr>
        <w:t xml:space="preserve"> </w:t>
      </w:r>
      <w:r w:rsidRPr="00C52112">
        <w:rPr>
          <w:rFonts w:ascii="ITC Avant Garde" w:hAnsi="ITC Avant Garde"/>
          <w:bCs/>
        </w:rPr>
        <w:t>regulatorio,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hay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olvidar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punto</w:t>
      </w:r>
      <w:r w:rsidR="00586A2C" w:rsidRPr="00C52112">
        <w:rPr>
          <w:rFonts w:ascii="ITC Avant Garde" w:hAnsi="ITC Avant Garde"/>
          <w:bCs/>
        </w:rPr>
        <w:t xml:space="preserve"> </w:t>
      </w:r>
      <w:r w:rsidRPr="00C52112">
        <w:rPr>
          <w:rFonts w:ascii="ITC Avant Garde" w:hAnsi="ITC Avant Garde"/>
          <w:bCs/>
        </w:rPr>
        <w:t>medular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radiodifusora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buenas</w:t>
      </w:r>
      <w:r w:rsidR="00586A2C" w:rsidRPr="00C52112">
        <w:rPr>
          <w:rFonts w:ascii="ITC Avant Garde" w:hAnsi="ITC Avant Garde"/>
          <w:bCs/>
        </w:rPr>
        <w:t xml:space="preserve"> </w:t>
      </w:r>
      <w:r w:rsidRPr="00C52112">
        <w:rPr>
          <w:rFonts w:ascii="ITC Avant Garde" w:hAnsi="ITC Avant Garde"/>
          <w:bCs/>
        </w:rPr>
        <w:t>prácticas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pudiera</w:t>
      </w:r>
      <w:r w:rsidR="00586A2C" w:rsidRPr="00C52112">
        <w:rPr>
          <w:rFonts w:ascii="ITC Avant Garde" w:hAnsi="ITC Avant Garde"/>
          <w:bCs/>
        </w:rPr>
        <w:t xml:space="preserve"> </w:t>
      </w:r>
      <w:r w:rsidRPr="00C52112">
        <w:rPr>
          <w:rFonts w:ascii="ITC Avant Garde" w:hAnsi="ITC Avant Garde"/>
          <w:bCs/>
        </w:rPr>
        <w:t>llevar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cabo,</w:t>
      </w:r>
      <w:r w:rsidR="00586A2C" w:rsidRPr="00C52112">
        <w:rPr>
          <w:rFonts w:ascii="ITC Avant Garde" w:hAnsi="ITC Avant Garde"/>
          <w:bCs/>
        </w:rPr>
        <w:t xml:space="preserve"> </w:t>
      </w:r>
      <w:r w:rsidRPr="00C52112">
        <w:rPr>
          <w:rFonts w:ascii="ITC Avant Garde" w:hAnsi="ITC Avant Garde"/>
          <w:bCs/>
        </w:rPr>
        <w:t>dicha</w:t>
      </w:r>
      <w:r w:rsidR="00586A2C" w:rsidRPr="00C52112">
        <w:rPr>
          <w:rFonts w:ascii="ITC Avant Garde" w:hAnsi="ITC Avant Garde"/>
          <w:bCs/>
        </w:rPr>
        <w:t xml:space="preserve"> </w:t>
      </w:r>
      <w:r w:rsidRPr="00C52112">
        <w:rPr>
          <w:rFonts w:ascii="ITC Avant Garde" w:hAnsi="ITC Avant Garde"/>
          <w:bCs/>
        </w:rPr>
        <w:t>acción</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entiende</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invitación</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técnico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ahorro</w:t>
      </w:r>
      <w:r w:rsidR="00586A2C" w:rsidRPr="00C52112">
        <w:rPr>
          <w:rFonts w:ascii="ITC Avant Garde" w:hAnsi="ITC Avant Garde"/>
          <w:bCs/>
        </w:rPr>
        <w:t xml:space="preserve"> </w:t>
      </w:r>
      <w:r w:rsidRPr="00C52112">
        <w:rPr>
          <w:rFonts w:ascii="ITC Avant Garde" w:hAnsi="ITC Avant Garde"/>
          <w:bCs/>
        </w:rPr>
        <w:t>económico,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actuar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inverso,</w:t>
      </w:r>
      <w:r w:rsidR="00586A2C" w:rsidRPr="00C52112">
        <w:rPr>
          <w:rFonts w:ascii="ITC Avant Garde" w:hAnsi="ITC Avant Garde"/>
          <w:bCs/>
        </w:rPr>
        <w:t xml:space="preserve"> </w:t>
      </w:r>
      <w:r w:rsidRPr="00C52112">
        <w:rPr>
          <w:rFonts w:ascii="ITC Avant Garde" w:hAnsi="ITC Avant Garde"/>
          <w:bCs/>
        </w:rPr>
        <w:t>sino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toman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previsiones</w:t>
      </w:r>
      <w:r w:rsidR="00586A2C" w:rsidRPr="00C52112">
        <w:rPr>
          <w:rFonts w:ascii="ITC Avant Garde" w:hAnsi="ITC Avant Garde"/>
          <w:bCs/>
        </w:rPr>
        <w:t xml:space="preserve"> </w:t>
      </w:r>
      <w:r w:rsidRPr="00C52112">
        <w:rPr>
          <w:rFonts w:ascii="ITC Avant Garde" w:hAnsi="ITC Avant Garde"/>
          <w:bCs/>
        </w:rPr>
        <w:t>necesarias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vigilancia.</w:t>
      </w:r>
    </w:p>
    <w:p w14:paraId="63675603" w14:textId="77777777" w:rsidR="002F3C4D" w:rsidRPr="00C52112" w:rsidRDefault="002F3C4D" w:rsidP="00C52112">
      <w:pPr>
        <w:pStyle w:val="Prrafodelista"/>
        <w:spacing w:after="0" w:line="240" w:lineRule="auto"/>
        <w:contextualSpacing w:val="0"/>
        <w:jc w:val="both"/>
        <w:rPr>
          <w:rFonts w:ascii="ITC Avant Garde" w:hAnsi="ITC Avant Garde"/>
          <w:bCs/>
        </w:rPr>
      </w:pPr>
    </w:p>
    <w:p w14:paraId="0E5B8D7B" w14:textId="77777777" w:rsidR="00B75B31" w:rsidRPr="00C52112" w:rsidRDefault="00B75B31" w:rsidP="00C52112">
      <w:pPr>
        <w:pStyle w:val="Prrafodelista"/>
        <w:numPr>
          <w:ilvl w:val="0"/>
          <w:numId w:val="18"/>
        </w:numPr>
        <w:spacing w:after="0" w:line="240" w:lineRule="auto"/>
        <w:contextualSpacing w:val="0"/>
        <w:jc w:val="both"/>
        <w:rPr>
          <w:rFonts w:ascii="ITC Avant Garde" w:hAnsi="ITC Avant Garde"/>
          <w:bCs/>
        </w:rPr>
      </w:pP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solicita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suficiente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carácter</w:t>
      </w:r>
      <w:r w:rsidR="00586A2C" w:rsidRPr="00C52112">
        <w:rPr>
          <w:rFonts w:ascii="ITC Avant Garde" w:hAnsi="ITC Avant Garde"/>
          <w:bCs/>
        </w:rPr>
        <w:t xml:space="preserve"> </w:t>
      </w:r>
      <w:r w:rsidRPr="00C52112">
        <w:rPr>
          <w:rFonts w:ascii="ITC Avant Garde" w:hAnsi="ITC Avant Garde"/>
          <w:bCs/>
        </w:rPr>
        <w:t>técnico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dar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presunción</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institutito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buen</w:t>
      </w:r>
      <w:r w:rsidR="00586A2C" w:rsidRPr="00C52112">
        <w:rPr>
          <w:rFonts w:ascii="ITC Avant Garde" w:hAnsi="ITC Avant Garde"/>
          <w:bCs/>
        </w:rPr>
        <w:t xml:space="preserve"> </w:t>
      </w:r>
      <w:r w:rsidRPr="00C52112">
        <w:rPr>
          <w:rFonts w:ascii="ITC Avant Garde" w:hAnsi="ITC Avant Garde"/>
          <w:bCs/>
        </w:rPr>
        <w:t>funcionamiento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realmente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apegan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parámetros</w:t>
      </w:r>
      <w:r w:rsidR="00586A2C" w:rsidRPr="00C52112">
        <w:rPr>
          <w:rFonts w:ascii="ITC Avant Garde" w:hAnsi="ITC Avant Garde"/>
          <w:bCs/>
        </w:rPr>
        <w:t xml:space="preserve"> </w:t>
      </w:r>
      <w:r w:rsidRPr="00C52112">
        <w:rPr>
          <w:rFonts w:ascii="ITC Avant Garde" w:hAnsi="ITC Avant Garde"/>
          <w:bCs/>
        </w:rPr>
        <w:t>autorizados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aplicables,</w:t>
      </w:r>
      <w:r w:rsidR="00586A2C" w:rsidRPr="00C52112">
        <w:rPr>
          <w:rFonts w:ascii="ITC Avant Garde" w:hAnsi="ITC Avant Garde"/>
          <w:bCs/>
        </w:rPr>
        <w:t xml:space="preserve"> </w:t>
      </w:r>
      <w:r w:rsidRPr="00C52112">
        <w:rPr>
          <w:rFonts w:ascii="ITC Avant Garde" w:hAnsi="ITC Avant Garde"/>
          <w:bCs/>
        </w:rPr>
        <w:t>Esto</w:t>
      </w:r>
      <w:r w:rsidR="00586A2C" w:rsidRPr="00C52112">
        <w:rPr>
          <w:rFonts w:ascii="ITC Avant Garde" w:hAnsi="ITC Avant Garde"/>
          <w:bCs/>
        </w:rPr>
        <w:t xml:space="preserve"> </w:t>
      </w:r>
      <w:r w:rsidRPr="00C52112">
        <w:rPr>
          <w:rFonts w:ascii="ITC Avant Garde" w:hAnsi="ITC Avant Garde"/>
          <w:bCs/>
        </w:rPr>
        <w:t>debido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Concesiones</w:t>
      </w:r>
      <w:r w:rsidR="00586A2C" w:rsidRPr="00C52112">
        <w:rPr>
          <w:rFonts w:ascii="ITC Avant Garde" w:hAnsi="ITC Avant Garde"/>
          <w:bCs/>
        </w:rPr>
        <w:t xml:space="preserve"> </w:t>
      </w:r>
      <w:r w:rsidRPr="00C52112">
        <w:rPr>
          <w:rFonts w:ascii="ITC Avant Garde" w:hAnsi="ITC Avant Garde"/>
          <w:bCs/>
        </w:rPr>
        <w:t>nuevas</w:t>
      </w:r>
      <w:r w:rsidR="00586A2C" w:rsidRPr="00C52112">
        <w:rPr>
          <w:rFonts w:ascii="ITC Avant Garde" w:hAnsi="ITC Avant Garde"/>
          <w:bCs/>
        </w:rPr>
        <w:t xml:space="preserve"> </w:t>
      </w:r>
      <w:r w:rsidRPr="00C52112">
        <w:rPr>
          <w:rFonts w:ascii="ITC Avant Garde" w:hAnsi="ITC Avant Garde"/>
          <w:bCs/>
        </w:rPr>
        <w:t>otorgadas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indica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oficio</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características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autorizados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éste,</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mismo,</w:t>
      </w:r>
      <w:r w:rsidR="00586A2C" w:rsidRPr="00C52112">
        <w:rPr>
          <w:rFonts w:ascii="ITC Avant Garde" w:hAnsi="ITC Avant Garde"/>
          <w:bCs/>
        </w:rPr>
        <w:t xml:space="preserve"> </w:t>
      </w:r>
      <w:r w:rsidRPr="00C52112">
        <w:rPr>
          <w:rFonts w:ascii="ITC Avant Garde" w:hAnsi="ITC Avant Garde"/>
          <w:bCs/>
        </w:rPr>
        <w:t>modificaciones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características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cambios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ubicación,</w:t>
      </w:r>
      <w:r w:rsidR="00586A2C" w:rsidRPr="00C52112">
        <w:rPr>
          <w:rFonts w:ascii="ITC Avant Garde" w:hAnsi="ITC Avant Garde"/>
          <w:bCs/>
        </w:rPr>
        <w:t xml:space="preserve"> </w:t>
      </w:r>
      <w:r w:rsidRPr="00C52112">
        <w:rPr>
          <w:rFonts w:ascii="ITC Avant Garde" w:hAnsi="ITC Avant Garde"/>
          <w:bCs/>
        </w:rPr>
        <w:t>etc.</w:t>
      </w:r>
    </w:p>
    <w:p w14:paraId="694F59BC"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p>
    <w:p w14:paraId="24326807"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anterior</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sugiere</w:t>
      </w:r>
      <w:r w:rsidR="00586A2C" w:rsidRPr="00C52112">
        <w:rPr>
          <w:rFonts w:ascii="ITC Avant Garde" w:hAnsi="ITC Avant Garde"/>
          <w:bCs/>
        </w:rPr>
        <w:t xml:space="preserve"> </w:t>
      </w:r>
      <w:r w:rsidRPr="00C52112">
        <w:rPr>
          <w:rFonts w:ascii="ITC Avant Garde" w:hAnsi="ITC Avant Garde"/>
          <w:bCs/>
        </w:rPr>
        <w:t>solicitar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Anexo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siguiente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p>
    <w:p w14:paraId="3CCD8925"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p>
    <w:p w14:paraId="3413178D"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PLANTA</w:t>
      </w:r>
      <w:r w:rsidR="00586A2C" w:rsidRPr="00C52112">
        <w:rPr>
          <w:rFonts w:ascii="ITC Avant Garde" w:hAnsi="ITC Avant Garde"/>
          <w:bCs/>
        </w:rPr>
        <w:t xml:space="preserve"> </w:t>
      </w:r>
      <w:r w:rsidRPr="00C52112">
        <w:rPr>
          <w:rFonts w:ascii="ITC Avant Garde" w:hAnsi="ITC Avant Garde"/>
          <w:bCs/>
        </w:rPr>
        <w:t>TRANSMISORA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(PT):</w:t>
      </w:r>
    </w:p>
    <w:p w14:paraId="5B7B3E29"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p>
    <w:p w14:paraId="220C7EBE"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-Siglas.</w:t>
      </w:r>
    </w:p>
    <w:p w14:paraId="5466FC50"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-Canal</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frecuencia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servicio).</w:t>
      </w:r>
    </w:p>
    <w:p w14:paraId="0DEA793C"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-Fecha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inscripción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Número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folio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inscripción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autorización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características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transmitir</w:t>
      </w:r>
      <w:r w:rsidR="00586A2C" w:rsidRPr="00C52112">
        <w:rPr>
          <w:rFonts w:ascii="ITC Avant Garde" w:hAnsi="ITC Avant Garde"/>
          <w:bCs/>
        </w:rPr>
        <w:t xml:space="preserve"> </w:t>
      </w:r>
      <w:r w:rsidRPr="00C52112">
        <w:rPr>
          <w:rFonts w:ascii="ITC Avant Garde" w:hAnsi="ITC Avant Garde"/>
          <w:bCs/>
        </w:rPr>
        <w:t>desde</w:t>
      </w:r>
      <w:r w:rsidR="00586A2C" w:rsidRPr="00C52112">
        <w:rPr>
          <w:rFonts w:ascii="ITC Avant Garde" w:hAnsi="ITC Avant Garde"/>
          <w:bCs/>
        </w:rPr>
        <w:t xml:space="preserve"> </w:t>
      </w:r>
      <w:r w:rsidRPr="00C52112">
        <w:rPr>
          <w:rFonts w:ascii="ITC Avant Garde" w:hAnsi="ITC Avant Garde"/>
          <w:bCs/>
        </w:rPr>
        <w:t>planta</w:t>
      </w:r>
      <w:r w:rsidR="00586A2C" w:rsidRPr="00C52112">
        <w:rPr>
          <w:rFonts w:ascii="ITC Avant Garde" w:hAnsi="ITC Avant Garde"/>
          <w:bCs/>
        </w:rPr>
        <w:t xml:space="preserve"> </w:t>
      </w:r>
      <w:r w:rsidRPr="00C52112">
        <w:rPr>
          <w:rFonts w:ascii="ITC Avant Garde" w:hAnsi="ITC Avant Garde"/>
          <w:bCs/>
        </w:rPr>
        <w:t>transmisora</w:t>
      </w:r>
      <w:r w:rsidR="00586A2C" w:rsidRPr="00C52112">
        <w:rPr>
          <w:rFonts w:ascii="ITC Avant Garde" w:hAnsi="ITC Avant Garde"/>
          <w:bCs/>
        </w:rPr>
        <w:t xml:space="preserve"> </w:t>
      </w:r>
      <w:r w:rsidRPr="00C52112">
        <w:rPr>
          <w:rFonts w:ascii="ITC Avant Garde" w:hAnsi="ITC Avant Garde"/>
          <w:bCs/>
        </w:rPr>
        <w:t>(Oficio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Constancia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Inscripción</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Registro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Concesiones).</w:t>
      </w:r>
      <w:r w:rsidR="00586A2C" w:rsidRPr="00C52112">
        <w:rPr>
          <w:rFonts w:ascii="ITC Avant Garde" w:hAnsi="ITC Avant Garde"/>
          <w:bCs/>
        </w:rPr>
        <w:t xml:space="preserve"> </w:t>
      </w:r>
    </w:p>
    <w:p w14:paraId="7739A30C"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-Población</w:t>
      </w:r>
      <w:r w:rsidR="00586A2C" w:rsidRPr="00C52112">
        <w:rPr>
          <w:rFonts w:ascii="ITC Avant Garde" w:hAnsi="ITC Avant Garde"/>
          <w:bCs/>
        </w:rPr>
        <w:t xml:space="preserve"> </w:t>
      </w:r>
      <w:r w:rsidRPr="00C52112">
        <w:rPr>
          <w:rFonts w:ascii="ITC Avant Garde" w:hAnsi="ITC Avant Garde"/>
          <w:bCs/>
        </w:rPr>
        <w:t>principal</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servir</w:t>
      </w:r>
      <w:r w:rsidR="00586A2C" w:rsidRPr="00C52112">
        <w:rPr>
          <w:rFonts w:ascii="ITC Avant Garde" w:hAnsi="ITC Avant Garde"/>
          <w:bCs/>
        </w:rPr>
        <w:t xml:space="preserve"> </w:t>
      </w:r>
      <w:r w:rsidRPr="00C52112">
        <w:rPr>
          <w:rFonts w:ascii="ITC Avant Garde" w:hAnsi="ITC Avant Garde"/>
          <w:bCs/>
        </w:rPr>
        <w:t>autorizado.</w:t>
      </w:r>
    </w:p>
    <w:p w14:paraId="793102A9"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-Ubicación</w:t>
      </w:r>
      <w:r w:rsidR="00586A2C" w:rsidRPr="00C52112">
        <w:rPr>
          <w:rFonts w:ascii="ITC Avant Garde" w:hAnsi="ITC Avant Garde"/>
          <w:bCs/>
        </w:rPr>
        <w:t xml:space="preserve"> </w:t>
      </w:r>
      <w:r w:rsidRPr="00C52112">
        <w:rPr>
          <w:rFonts w:ascii="ITC Avant Garde" w:hAnsi="ITC Avant Garde"/>
          <w:bCs/>
        </w:rPr>
        <w:t>(domicilio)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antena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planta</w:t>
      </w:r>
      <w:r w:rsidR="00586A2C" w:rsidRPr="00C52112">
        <w:rPr>
          <w:rFonts w:ascii="ITC Avant Garde" w:hAnsi="ITC Avant Garde"/>
          <w:bCs/>
        </w:rPr>
        <w:t xml:space="preserve"> </w:t>
      </w:r>
      <w:r w:rsidRPr="00C52112">
        <w:rPr>
          <w:rFonts w:ascii="ITC Avant Garde" w:hAnsi="ITC Avant Garde"/>
          <w:bCs/>
        </w:rPr>
        <w:t>transmisora.</w:t>
      </w:r>
    </w:p>
    <w:p w14:paraId="683FFE9C"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lastRenderedPageBreak/>
        <w:t>-Coordenadas</w:t>
      </w:r>
      <w:r w:rsidR="00586A2C" w:rsidRPr="00C52112">
        <w:rPr>
          <w:rFonts w:ascii="ITC Avant Garde" w:hAnsi="ITC Avant Garde"/>
          <w:bCs/>
        </w:rPr>
        <w:t xml:space="preserve"> </w:t>
      </w:r>
      <w:r w:rsidRPr="00C52112">
        <w:rPr>
          <w:rFonts w:ascii="ITC Avant Garde" w:hAnsi="ITC Avant Garde"/>
          <w:bCs/>
        </w:rPr>
        <w:t>geográficas</w:t>
      </w:r>
      <w:r w:rsidR="00586A2C" w:rsidRPr="00C52112">
        <w:rPr>
          <w:rFonts w:ascii="ITC Avant Garde" w:hAnsi="ITC Avant Garde"/>
          <w:bCs/>
        </w:rPr>
        <w:t xml:space="preserve"> </w:t>
      </w:r>
      <w:r w:rsidRPr="00C52112">
        <w:rPr>
          <w:rFonts w:ascii="ITC Avant Garde" w:hAnsi="ITC Avant Garde"/>
          <w:bCs/>
        </w:rPr>
        <w:t>(grados,</w:t>
      </w:r>
      <w:r w:rsidR="00586A2C" w:rsidRPr="00C52112">
        <w:rPr>
          <w:rFonts w:ascii="ITC Avant Garde" w:hAnsi="ITC Avant Garde"/>
          <w:bCs/>
        </w:rPr>
        <w:t xml:space="preserve"> </w:t>
      </w:r>
      <w:r w:rsidRPr="00C52112">
        <w:rPr>
          <w:rFonts w:ascii="ITC Avant Garde" w:hAnsi="ITC Avant Garde"/>
          <w:bCs/>
        </w:rPr>
        <w:t>minutos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segundos)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planta</w:t>
      </w:r>
      <w:r w:rsidR="00586A2C" w:rsidRPr="00C52112">
        <w:rPr>
          <w:rFonts w:ascii="ITC Avant Garde" w:hAnsi="ITC Avant Garde"/>
          <w:bCs/>
        </w:rPr>
        <w:t xml:space="preserve"> </w:t>
      </w:r>
      <w:r w:rsidRPr="00C52112">
        <w:rPr>
          <w:rFonts w:ascii="ITC Avant Garde" w:hAnsi="ITC Avant Garde"/>
          <w:bCs/>
        </w:rPr>
        <w:t>transmisora).</w:t>
      </w:r>
      <w:r w:rsidR="00586A2C" w:rsidRPr="00C52112">
        <w:rPr>
          <w:rFonts w:ascii="ITC Avant Garde" w:hAnsi="ITC Avant Garde"/>
          <w:bCs/>
        </w:rPr>
        <w:t xml:space="preserve"> </w:t>
      </w:r>
    </w:p>
    <w:p w14:paraId="7A179231"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-Directivita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sistema</w:t>
      </w:r>
      <w:r w:rsidR="00586A2C" w:rsidRPr="00C52112">
        <w:rPr>
          <w:rFonts w:ascii="ITC Avant Garde" w:hAnsi="ITC Avant Garde"/>
          <w:bCs/>
        </w:rPr>
        <w:t xml:space="preserve"> </w:t>
      </w:r>
      <w:r w:rsidRPr="00C52112">
        <w:rPr>
          <w:rFonts w:ascii="ITC Avant Garde" w:hAnsi="ITC Avant Garde"/>
          <w:bCs/>
        </w:rPr>
        <w:t>radiador</w:t>
      </w:r>
      <w:r w:rsidR="00586A2C" w:rsidRPr="00C52112">
        <w:rPr>
          <w:rFonts w:ascii="ITC Avant Garde" w:hAnsi="ITC Avant Garde"/>
          <w:bCs/>
        </w:rPr>
        <w:t xml:space="preserve"> </w:t>
      </w:r>
      <w:r w:rsidRPr="00C52112">
        <w:rPr>
          <w:rFonts w:ascii="ITC Avant Garde" w:hAnsi="ITC Avant Garde"/>
          <w:bCs/>
        </w:rPr>
        <w:t>(grados)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polarización.</w:t>
      </w:r>
    </w:p>
    <w:p w14:paraId="755054BD"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Aparente</w:t>
      </w:r>
      <w:r w:rsidR="00586A2C" w:rsidRPr="00C52112">
        <w:rPr>
          <w:rFonts w:ascii="ITC Avant Garde" w:hAnsi="ITC Avant Garde"/>
          <w:bCs/>
        </w:rPr>
        <w:t xml:space="preserve"> </w:t>
      </w:r>
      <w:r w:rsidRPr="00C52112">
        <w:rPr>
          <w:rFonts w:ascii="ITC Avant Garde" w:hAnsi="ITC Avant Garde"/>
          <w:bCs/>
        </w:rPr>
        <w:t>Radiada</w:t>
      </w:r>
      <w:r w:rsidR="00586A2C" w:rsidRPr="00C52112">
        <w:rPr>
          <w:rFonts w:ascii="ITC Avant Garde" w:hAnsi="ITC Avant Garde"/>
          <w:bCs/>
        </w:rPr>
        <w:t xml:space="preserve"> </w:t>
      </w:r>
      <w:r w:rsidRPr="00C52112">
        <w:rPr>
          <w:rFonts w:ascii="ITC Avant Garde" w:hAnsi="ITC Avant Garde"/>
          <w:bCs/>
        </w:rPr>
        <w:t>(watts).</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campo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patrón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radiación</w:t>
      </w:r>
      <w:r w:rsidR="00586A2C" w:rsidRPr="00C52112">
        <w:rPr>
          <w:rFonts w:ascii="ITC Avant Garde" w:hAnsi="ITC Avant Garde"/>
          <w:bCs/>
        </w:rPr>
        <w:t xml:space="preserve"> </w:t>
      </w:r>
      <w:r w:rsidRPr="00C52112">
        <w:rPr>
          <w:rFonts w:ascii="ITC Avant Garde" w:hAnsi="ITC Avant Garde"/>
          <w:bCs/>
        </w:rPr>
        <w:t>autorizado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apegarse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Capitulo</w:t>
      </w:r>
      <w:r w:rsidR="00586A2C" w:rsidRPr="00C52112">
        <w:rPr>
          <w:rFonts w:ascii="ITC Avant Garde" w:hAnsi="ITC Avant Garde"/>
          <w:bCs/>
        </w:rPr>
        <w:t xml:space="preserve"> </w:t>
      </w:r>
      <w:r w:rsidR="000D6DAB"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12</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IFT-013-</w:t>
      </w:r>
      <w:r w:rsidR="00586A2C" w:rsidRPr="00C52112">
        <w:rPr>
          <w:rFonts w:ascii="ITC Avant Garde" w:hAnsi="ITC Avant Garde"/>
          <w:bCs/>
        </w:rPr>
        <w:t xml:space="preserve"> </w:t>
      </w:r>
      <w:r w:rsidRPr="00C52112">
        <w:rPr>
          <w:rFonts w:ascii="ITC Avant Garde" w:hAnsi="ITC Avant Garde"/>
          <w:bCs/>
        </w:rPr>
        <w:t>2016)</w:t>
      </w:r>
    </w:p>
    <w:p w14:paraId="25CFC914"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equipo</w:t>
      </w:r>
      <w:r w:rsidR="00586A2C" w:rsidRPr="00C52112">
        <w:rPr>
          <w:rFonts w:ascii="ITC Avant Garde" w:hAnsi="ITC Avant Garde"/>
          <w:bCs/>
        </w:rPr>
        <w:t xml:space="preserve"> </w:t>
      </w:r>
      <w:r w:rsidRPr="00C52112">
        <w:rPr>
          <w:rFonts w:ascii="ITC Avant Garde" w:hAnsi="ITC Avant Garde"/>
          <w:bCs/>
        </w:rPr>
        <w:t>transmisor</w:t>
      </w:r>
      <w:r w:rsidR="00586A2C" w:rsidRPr="00C52112">
        <w:rPr>
          <w:rFonts w:ascii="ITC Avant Garde" w:hAnsi="ITC Avant Garde"/>
          <w:bCs/>
        </w:rPr>
        <w:t xml:space="preserve"> </w:t>
      </w:r>
      <w:r w:rsidRPr="00C52112">
        <w:rPr>
          <w:rFonts w:ascii="ITC Avant Garde" w:hAnsi="ITC Avant Garde"/>
          <w:bCs/>
        </w:rPr>
        <w:t>(watts)</w:t>
      </w:r>
      <w:r w:rsidR="00586A2C" w:rsidRPr="00C52112">
        <w:rPr>
          <w:rFonts w:ascii="ITC Avant Garde" w:hAnsi="ITC Avant Garde"/>
          <w:bCs/>
        </w:rPr>
        <w:t xml:space="preserve"> </w:t>
      </w:r>
      <w:r w:rsidRPr="00C52112">
        <w:rPr>
          <w:rFonts w:ascii="ITC Avant Garde" w:hAnsi="ITC Avant Garde"/>
          <w:bCs/>
        </w:rPr>
        <w:t>(Incluir</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métodos</w:t>
      </w:r>
      <w:r w:rsidR="00586A2C" w:rsidRPr="00C52112">
        <w:rPr>
          <w:rFonts w:ascii="ITC Avant Garde" w:hAnsi="ITC Avant Garde"/>
          <w:bCs/>
        </w:rPr>
        <w:t xml:space="preserve"> </w:t>
      </w:r>
      <w:r w:rsidRPr="00C52112">
        <w:rPr>
          <w:rFonts w:ascii="ITC Avant Garde" w:hAnsi="ITC Avant Garde"/>
          <w:bCs/>
        </w:rPr>
        <w:t>señalados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correspondiente</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tipo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apegarse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Capitulo</w:t>
      </w:r>
      <w:r w:rsidR="00586A2C" w:rsidRPr="00C52112">
        <w:rPr>
          <w:rFonts w:ascii="ITC Avant Garde" w:hAnsi="ITC Avant Garde"/>
          <w:bCs/>
        </w:rPr>
        <w:t xml:space="preserve"> </w:t>
      </w:r>
      <w:r w:rsidR="000D6DAB"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12</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I</w:t>
      </w:r>
      <w:r w:rsidR="00586A2C" w:rsidRPr="00C52112">
        <w:rPr>
          <w:rFonts w:ascii="ITC Avant Garde" w:hAnsi="ITC Avant Garde"/>
          <w:bCs/>
        </w:rPr>
        <w:t xml:space="preserve"> </w:t>
      </w:r>
      <w:r w:rsidRPr="00C52112">
        <w:rPr>
          <w:rFonts w:ascii="ITC Avant Garde" w:hAnsi="ITC Avant Garde"/>
          <w:bCs/>
        </w:rPr>
        <w:t>FT-</w:t>
      </w:r>
      <w:r w:rsidR="00586A2C" w:rsidRPr="00C52112">
        <w:rPr>
          <w:rFonts w:ascii="ITC Avant Garde" w:hAnsi="ITC Avant Garde"/>
          <w:bCs/>
        </w:rPr>
        <w:t xml:space="preserve"> </w:t>
      </w:r>
      <w:r w:rsidRPr="00C52112">
        <w:rPr>
          <w:rFonts w:ascii="ITC Avant Garde" w:hAnsi="ITC Avant Garde"/>
          <w:bCs/>
        </w:rPr>
        <w:t>013-</w:t>
      </w:r>
      <w:r w:rsidR="00586A2C" w:rsidRPr="00C52112">
        <w:rPr>
          <w:rFonts w:ascii="ITC Avant Garde" w:hAnsi="ITC Avant Garde"/>
          <w:bCs/>
        </w:rPr>
        <w:t xml:space="preserve"> </w:t>
      </w:r>
      <w:r w:rsidRPr="00C52112">
        <w:rPr>
          <w:rFonts w:ascii="ITC Avant Garde" w:hAnsi="ITC Avant Garde"/>
          <w:bCs/>
        </w:rPr>
        <w:t>2016</w:t>
      </w:r>
      <w:r w:rsidR="00586A2C" w:rsidRPr="00C52112">
        <w:rPr>
          <w:rFonts w:ascii="ITC Avant Garde" w:hAnsi="ITC Avant Garde"/>
          <w:bCs/>
        </w:rPr>
        <w:t xml:space="preserve"> </w:t>
      </w:r>
    </w:p>
    <w:p w14:paraId="2F61C5D4"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-Fecha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aparente</w:t>
      </w:r>
      <w:r w:rsidR="00586A2C" w:rsidRPr="00C52112">
        <w:rPr>
          <w:rFonts w:ascii="ITC Avant Garde" w:hAnsi="ITC Avant Garde"/>
          <w:bCs/>
        </w:rPr>
        <w:t xml:space="preserve"> </w:t>
      </w:r>
      <w:r w:rsidRPr="00C52112">
        <w:rPr>
          <w:rFonts w:ascii="ITC Avant Garde" w:hAnsi="ITC Avant Garde"/>
          <w:bCs/>
        </w:rPr>
        <w:t>radiada</w:t>
      </w:r>
      <w:r w:rsidR="00586A2C" w:rsidRPr="00C52112">
        <w:rPr>
          <w:rFonts w:ascii="ITC Avant Garde" w:hAnsi="ITC Avant Garde"/>
          <w:bCs/>
        </w:rPr>
        <w:t xml:space="preserve"> </w:t>
      </w:r>
      <w:r w:rsidRPr="00C52112">
        <w:rPr>
          <w:rFonts w:ascii="ITC Avant Garde" w:hAnsi="ITC Avant Garde"/>
          <w:bCs/>
        </w:rPr>
        <w:t>(PAR).</w:t>
      </w:r>
    </w:p>
    <w:p w14:paraId="54EF2D62"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Listado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equipo</w:t>
      </w:r>
      <w:r w:rsidR="00586A2C" w:rsidRPr="00C52112">
        <w:rPr>
          <w:rFonts w:ascii="ITC Avant Garde" w:hAnsi="ITC Avant Garde"/>
          <w:bCs/>
        </w:rPr>
        <w:t xml:space="preserve"> </w:t>
      </w:r>
      <w:r w:rsidRPr="00C52112">
        <w:rPr>
          <w:rFonts w:ascii="ITC Avant Garde" w:hAnsi="ITC Avant Garde"/>
          <w:bCs/>
        </w:rPr>
        <w:t>utilizado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aparente</w:t>
      </w:r>
      <w:r w:rsidR="00586A2C" w:rsidRPr="00C52112">
        <w:rPr>
          <w:rFonts w:ascii="ITC Avant Garde" w:hAnsi="ITC Avant Garde"/>
          <w:bCs/>
        </w:rPr>
        <w:t xml:space="preserve"> </w:t>
      </w:r>
      <w:r w:rsidRPr="00C52112">
        <w:rPr>
          <w:rFonts w:ascii="ITC Avant Garde" w:hAnsi="ITC Avant Garde"/>
          <w:bCs/>
        </w:rPr>
        <w:t>radiada</w:t>
      </w:r>
      <w:r w:rsidR="00586A2C" w:rsidRPr="00C52112">
        <w:rPr>
          <w:rFonts w:ascii="ITC Avant Garde" w:hAnsi="ITC Avant Garde"/>
          <w:bCs/>
        </w:rPr>
        <w:t xml:space="preserve"> </w:t>
      </w:r>
      <w:r w:rsidRPr="00C52112">
        <w:rPr>
          <w:rFonts w:ascii="ITC Avant Garde" w:hAnsi="ITC Avant Garde"/>
          <w:bCs/>
        </w:rPr>
        <w:t>(PAR),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correspondiente</w:t>
      </w:r>
      <w:r w:rsidR="00586A2C" w:rsidRPr="00C52112">
        <w:rPr>
          <w:rFonts w:ascii="ITC Avant Garde" w:hAnsi="ITC Avant Garde"/>
          <w:bCs/>
        </w:rPr>
        <w:t xml:space="preserve"> </w:t>
      </w:r>
      <w:r w:rsidRPr="00C52112">
        <w:rPr>
          <w:rFonts w:ascii="ITC Avant Garde" w:hAnsi="ITC Avant Garde"/>
          <w:bCs/>
        </w:rPr>
        <w:t>número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certificado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fecha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periodo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calibración</w:t>
      </w:r>
      <w:r w:rsidR="00586A2C" w:rsidRPr="00C52112">
        <w:rPr>
          <w:rFonts w:ascii="ITC Avant Garde" w:hAnsi="ITC Avant Garde"/>
          <w:bCs/>
        </w:rPr>
        <w:t xml:space="preserve"> </w:t>
      </w:r>
      <w:r w:rsidRPr="00C52112">
        <w:rPr>
          <w:rFonts w:ascii="ITC Avant Garde" w:hAnsi="ITC Avant Garde"/>
          <w:bCs/>
        </w:rPr>
        <w:t>vigente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cada</w:t>
      </w:r>
      <w:r w:rsidR="00586A2C" w:rsidRPr="00C52112">
        <w:rPr>
          <w:rFonts w:ascii="ITC Avant Garde" w:hAnsi="ITC Avant Garde"/>
          <w:bCs/>
        </w:rPr>
        <w:t xml:space="preserve"> </w:t>
      </w:r>
      <w:r w:rsidRPr="00C52112">
        <w:rPr>
          <w:rFonts w:ascii="ITC Avant Garde" w:hAnsi="ITC Avant Garde"/>
          <w:bCs/>
        </w:rPr>
        <w:t>equipo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medición.</w:t>
      </w:r>
    </w:p>
    <w:p w14:paraId="76ACDA7F"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p>
    <w:p w14:paraId="6047286E"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ESTUDIOS</w:t>
      </w:r>
      <w:r w:rsidR="00586A2C" w:rsidRPr="00C52112">
        <w:rPr>
          <w:rFonts w:ascii="ITC Avant Garde" w:hAnsi="ITC Avant Garde"/>
          <w:bCs/>
        </w:rPr>
        <w:t xml:space="preserve"> </w:t>
      </w:r>
      <w:r w:rsidRPr="00C52112">
        <w:rPr>
          <w:rFonts w:ascii="ITC Avant Garde" w:hAnsi="ITC Avant Garde"/>
          <w:bCs/>
        </w:rPr>
        <w:t>PRINCIPALES</w:t>
      </w:r>
      <w:r w:rsidR="00586A2C" w:rsidRPr="00C52112">
        <w:rPr>
          <w:rFonts w:ascii="ITC Avant Garde" w:hAnsi="ITC Avant Garde"/>
          <w:bCs/>
        </w:rPr>
        <w:t xml:space="preserve"> </w:t>
      </w:r>
      <w:r w:rsidRPr="00C52112">
        <w:rPr>
          <w:rFonts w:ascii="ITC Avant Garde" w:hAnsi="ITC Avant Garde"/>
          <w:bCs/>
        </w:rPr>
        <w:t>(EP):</w:t>
      </w:r>
    </w:p>
    <w:p w14:paraId="24E6EC30"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p>
    <w:p w14:paraId="49FFBA50"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Siglas.</w:t>
      </w:r>
    </w:p>
    <w:p w14:paraId="729B76D6"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Canal</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frecuencia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servicio).</w:t>
      </w:r>
    </w:p>
    <w:p w14:paraId="512ADF89"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Población</w:t>
      </w:r>
      <w:r w:rsidR="00586A2C" w:rsidRPr="00C52112">
        <w:rPr>
          <w:rFonts w:ascii="ITC Avant Garde" w:hAnsi="ITC Avant Garde"/>
          <w:bCs/>
        </w:rPr>
        <w:t xml:space="preserve"> </w:t>
      </w:r>
      <w:r w:rsidRPr="00C52112">
        <w:rPr>
          <w:rFonts w:ascii="ITC Avant Garde" w:hAnsi="ITC Avant Garde"/>
          <w:bCs/>
        </w:rPr>
        <w:t>principal</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servir.</w:t>
      </w:r>
    </w:p>
    <w:p w14:paraId="74CE64E8"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Ubicación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Estudios</w:t>
      </w:r>
      <w:r w:rsidR="00586A2C" w:rsidRPr="00C52112">
        <w:rPr>
          <w:rFonts w:ascii="ITC Avant Garde" w:hAnsi="ITC Avant Garde"/>
          <w:bCs/>
        </w:rPr>
        <w:t xml:space="preserve"> </w:t>
      </w:r>
      <w:r w:rsidRPr="00C52112">
        <w:rPr>
          <w:rFonts w:ascii="ITC Avant Garde" w:hAnsi="ITC Avant Garde"/>
          <w:bCs/>
        </w:rPr>
        <w:t>Principales</w:t>
      </w:r>
      <w:r w:rsidR="00586A2C" w:rsidRPr="00C52112">
        <w:rPr>
          <w:rFonts w:ascii="ITC Avant Garde" w:hAnsi="ITC Avant Garde"/>
          <w:bCs/>
        </w:rPr>
        <w:t xml:space="preserve"> </w:t>
      </w:r>
      <w:r w:rsidRPr="00C52112">
        <w:rPr>
          <w:rFonts w:ascii="ITC Avant Garde" w:hAnsi="ITC Avant Garde"/>
          <w:bCs/>
        </w:rPr>
        <w:t>(domicilio).</w:t>
      </w:r>
    </w:p>
    <w:p w14:paraId="2D0205D4"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Coordenadas</w:t>
      </w:r>
      <w:r w:rsidR="00586A2C" w:rsidRPr="00C52112">
        <w:rPr>
          <w:rFonts w:ascii="ITC Avant Garde" w:hAnsi="ITC Avant Garde"/>
          <w:bCs/>
        </w:rPr>
        <w:t xml:space="preserve"> </w:t>
      </w:r>
      <w:r w:rsidRPr="00C52112">
        <w:rPr>
          <w:rFonts w:ascii="ITC Avant Garde" w:hAnsi="ITC Avant Garde"/>
          <w:bCs/>
        </w:rPr>
        <w:t>geográficas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Estudios</w:t>
      </w:r>
      <w:r w:rsidR="00586A2C" w:rsidRPr="00C52112">
        <w:rPr>
          <w:rFonts w:ascii="ITC Avant Garde" w:hAnsi="ITC Avant Garde"/>
          <w:bCs/>
        </w:rPr>
        <w:t xml:space="preserve"> </w:t>
      </w:r>
      <w:r w:rsidRPr="00C52112">
        <w:rPr>
          <w:rFonts w:ascii="ITC Avant Garde" w:hAnsi="ITC Avant Garde"/>
          <w:bCs/>
        </w:rPr>
        <w:t>Principales).</w:t>
      </w:r>
      <w:r w:rsidR="00586A2C" w:rsidRPr="00C52112">
        <w:rPr>
          <w:rFonts w:ascii="ITC Avant Garde" w:hAnsi="ITC Avant Garde"/>
          <w:bCs/>
        </w:rPr>
        <w:t xml:space="preserve"> </w:t>
      </w:r>
    </w:p>
    <w:p w14:paraId="41A65F12"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p>
    <w:p w14:paraId="269A1334"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ENLACE</w:t>
      </w:r>
      <w:r w:rsidR="00586A2C" w:rsidRPr="00C52112">
        <w:rPr>
          <w:rFonts w:ascii="ITC Avant Garde" w:hAnsi="ITC Avant Garde"/>
          <w:bCs/>
        </w:rPr>
        <w:t xml:space="preserve"> </w:t>
      </w:r>
      <w:r w:rsidRPr="00C52112">
        <w:rPr>
          <w:rFonts w:ascii="ITC Avant Garde" w:hAnsi="ITC Avant Garde"/>
          <w:bCs/>
        </w:rPr>
        <w:t>ESTUDIO</w:t>
      </w:r>
      <w:r w:rsidR="00586A2C" w:rsidRPr="00C52112">
        <w:rPr>
          <w:rFonts w:ascii="ITC Avant Garde" w:hAnsi="ITC Avant Garde"/>
          <w:bCs/>
        </w:rPr>
        <w:t xml:space="preserve"> </w:t>
      </w:r>
      <w:r w:rsidRPr="00C52112">
        <w:rPr>
          <w:rFonts w:ascii="ITC Avant Garde" w:hAnsi="ITC Avant Garde"/>
          <w:bCs/>
        </w:rPr>
        <w:t>PLANTA</w:t>
      </w:r>
      <w:r w:rsidR="00586A2C" w:rsidRPr="00C52112">
        <w:rPr>
          <w:rFonts w:ascii="ITC Avant Garde" w:hAnsi="ITC Avant Garde"/>
          <w:bCs/>
        </w:rPr>
        <w:t xml:space="preserve"> </w:t>
      </w:r>
      <w:r w:rsidRPr="00C52112">
        <w:rPr>
          <w:rFonts w:ascii="ITC Avant Garde" w:hAnsi="ITC Avant Garde"/>
          <w:bCs/>
        </w:rPr>
        <w:t>(EEP):</w:t>
      </w:r>
    </w:p>
    <w:p w14:paraId="7FDF6750"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p>
    <w:p w14:paraId="388B5575"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-Siglas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fue</w:t>
      </w:r>
      <w:r w:rsidR="00586A2C" w:rsidRPr="00C52112">
        <w:rPr>
          <w:rFonts w:ascii="ITC Avant Garde" w:hAnsi="ITC Avant Garde"/>
          <w:bCs/>
        </w:rPr>
        <w:t xml:space="preserve"> </w:t>
      </w:r>
      <w:r w:rsidRPr="00C52112">
        <w:rPr>
          <w:rFonts w:ascii="ITC Avant Garde" w:hAnsi="ITC Avant Garde"/>
          <w:bCs/>
        </w:rPr>
        <w:t>autorizado.</w:t>
      </w:r>
    </w:p>
    <w:p w14:paraId="545A4AD6"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-Frecuencia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enlace</w:t>
      </w:r>
      <w:r w:rsidR="00586A2C" w:rsidRPr="00C52112">
        <w:rPr>
          <w:rFonts w:ascii="ITC Avant Garde" w:hAnsi="ITC Avant Garde"/>
          <w:bCs/>
        </w:rPr>
        <w:t xml:space="preserve"> </w:t>
      </w:r>
      <w:r w:rsidRPr="00C52112">
        <w:rPr>
          <w:rFonts w:ascii="ITC Avant Garde" w:hAnsi="ITC Avant Garde"/>
          <w:bCs/>
        </w:rPr>
        <w:t>estudio</w:t>
      </w:r>
      <w:r w:rsidR="00586A2C" w:rsidRPr="00C52112">
        <w:rPr>
          <w:rFonts w:ascii="ITC Avant Garde" w:hAnsi="ITC Avant Garde"/>
          <w:bCs/>
        </w:rPr>
        <w:t xml:space="preserve"> </w:t>
      </w:r>
      <w:r w:rsidRPr="00C52112">
        <w:rPr>
          <w:rFonts w:ascii="ITC Avant Garde" w:hAnsi="ITC Avant Garde"/>
          <w:bCs/>
        </w:rPr>
        <w:t>planta</w:t>
      </w:r>
      <w:r w:rsidR="00586A2C" w:rsidRPr="00C52112">
        <w:rPr>
          <w:rFonts w:ascii="ITC Avant Garde" w:hAnsi="ITC Avant Garde"/>
          <w:bCs/>
        </w:rPr>
        <w:t xml:space="preserve"> </w:t>
      </w:r>
      <w:r w:rsidRPr="00C52112">
        <w:rPr>
          <w:rFonts w:ascii="ITC Avant Garde" w:hAnsi="ITC Avant Garde"/>
          <w:bCs/>
        </w:rPr>
        <w:t>(MHz)</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ancho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banda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canal</w:t>
      </w:r>
      <w:r w:rsidR="00586A2C" w:rsidRPr="00C52112">
        <w:rPr>
          <w:rFonts w:ascii="ITC Avant Garde" w:hAnsi="ITC Avant Garde"/>
          <w:bCs/>
        </w:rPr>
        <w:t xml:space="preserve"> </w:t>
      </w:r>
      <w:r w:rsidRPr="00C52112">
        <w:rPr>
          <w:rFonts w:ascii="ITC Avant Garde" w:hAnsi="ITC Avant Garde"/>
          <w:bCs/>
        </w:rPr>
        <w:t>autorizado</w:t>
      </w:r>
      <w:r w:rsidR="00586A2C" w:rsidRPr="00C52112">
        <w:rPr>
          <w:rFonts w:ascii="ITC Avant Garde" w:hAnsi="ITC Avant Garde"/>
          <w:bCs/>
        </w:rPr>
        <w:t xml:space="preserve"> </w:t>
      </w:r>
      <w:r w:rsidRPr="00C52112">
        <w:rPr>
          <w:rFonts w:ascii="ITC Avant Garde" w:hAnsi="ITC Avant Garde"/>
          <w:bCs/>
        </w:rPr>
        <w:t>(kHz).</w:t>
      </w:r>
    </w:p>
    <w:p w14:paraId="26F5CBB6"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-Fecha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inscripción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Número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folio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inscripción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autorización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características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enlace</w:t>
      </w:r>
      <w:r w:rsidR="00586A2C" w:rsidRPr="00C52112">
        <w:rPr>
          <w:rFonts w:ascii="ITC Avant Garde" w:hAnsi="ITC Avant Garde"/>
          <w:bCs/>
        </w:rPr>
        <w:t xml:space="preserve"> </w:t>
      </w:r>
      <w:r w:rsidRPr="00C52112">
        <w:rPr>
          <w:rFonts w:ascii="ITC Avant Garde" w:hAnsi="ITC Avant Garde"/>
          <w:bCs/>
        </w:rPr>
        <w:t>estudio-</w:t>
      </w:r>
      <w:r w:rsidR="00586A2C" w:rsidRPr="00C52112">
        <w:rPr>
          <w:rFonts w:ascii="ITC Avant Garde" w:hAnsi="ITC Avant Garde"/>
          <w:bCs/>
        </w:rPr>
        <w:t xml:space="preserve"> </w:t>
      </w:r>
      <w:r w:rsidRPr="00C52112">
        <w:rPr>
          <w:rFonts w:ascii="ITC Avant Garde" w:hAnsi="ITC Avant Garde"/>
          <w:bCs/>
        </w:rPr>
        <w:t>planta</w:t>
      </w:r>
      <w:r w:rsidR="00586A2C" w:rsidRPr="00C52112">
        <w:rPr>
          <w:rFonts w:ascii="ITC Avant Garde" w:hAnsi="ITC Avant Garde"/>
          <w:bCs/>
        </w:rPr>
        <w:t xml:space="preserve"> </w:t>
      </w:r>
      <w:r w:rsidRPr="00C52112">
        <w:rPr>
          <w:rFonts w:ascii="ITC Avant Garde" w:hAnsi="ITC Avant Garde"/>
          <w:bCs/>
        </w:rPr>
        <w:t>transmisora</w:t>
      </w:r>
      <w:r w:rsidR="00586A2C" w:rsidRPr="00C52112">
        <w:rPr>
          <w:rFonts w:ascii="ITC Avant Garde" w:hAnsi="ITC Avant Garde"/>
          <w:bCs/>
        </w:rPr>
        <w:t xml:space="preserve"> </w:t>
      </w:r>
      <w:r w:rsidRPr="00C52112">
        <w:rPr>
          <w:rFonts w:ascii="ITC Avant Garde" w:hAnsi="ITC Avant Garde"/>
          <w:bCs/>
        </w:rPr>
        <w:t>(Oficio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Constancia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Inscripción</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Registro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Concesiones).</w:t>
      </w:r>
    </w:p>
    <w:p w14:paraId="3E94C209"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-Fecha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Número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pago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derechos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espectro</w:t>
      </w:r>
      <w:r w:rsidR="00586A2C" w:rsidRPr="00C52112">
        <w:rPr>
          <w:rFonts w:ascii="ITC Avant Garde" w:hAnsi="ITC Avant Garde"/>
          <w:bCs/>
        </w:rPr>
        <w:t xml:space="preserve"> </w:t>
      </w:r>
      <w:r w:rsidRPr="00C52112">
        <w:rPr>
          <w:rFonts w:ascii="ITC Avant Garde" w:hAnsi="ITC Avant Garde"/>
          <w:bCs/>
        </w:rPr>
        <w:t>radioeléctrico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enlace</w:t>
      </w:r>
      <w:r w:rsidR="00586A2C" w:rsidRPr="00C52112">
        <w:rPr>
          <w:rFonts w:ascii="ITC Avant Garde" w:hAnsi="ITC Avant Garde"/>
          <w:bCs/>
        </w:rPr>
        <w:t xml:space="preserve"> </w:t>
      </w:r>
      <w:r w:rsidRPr="00C52112">
        <w:rPr>
          <w:rFonts w:ascii="ITC Avant Garde" w:hAnsi="ITC Avant Garde"/>
          <w:bCs/>
        </w:rPr>
        <w:t>estudio</w:t>
      </w:r>
      <w:r w:rsidR="00586A2C" w:rsidRPr="00C52112">
        <w:rPr>
          <w:rFonts w:ascii="ITC Avant Garde" w:hAnsi="ITC Avant Garde"/>
          <w:bCs/>
        </w:rPr>
        <w:t xml:space="preserve"> </w:t>
      </w:r>
      <w:r w:rsidRPr="00C52112">
        <w:rPr>
          <w:rFonts w:ascii="ITC Avant Garde" w:hAnsi="ITC Avant Garde"/>
          <w:bCs/>
        </w:rPr>
        <w:t>planta</w:t>
      </w:r>
      <w:r w:rsidR="00586A2C" w:rsidRPr="00C52112">
        <w:rPr>
          <w:rFonts w:ascii="ITC Avant Garde" w:hAnsi="ITC Avant Garde"/>
          <w:bCs/>
        </w:rPr>
        <w:t xml:space="preserve"> </w:t>
      </w:r>
      <w:r w:rsidRPr="00C52112">
        <w:rPr>
          <w:rFonts w:ascii="ITC Avant Garde" w:hAnsi="ITC Avant Garde"/>
          <w:bCs/>
        </w:rPr>
        <w:t>transmisora.</w:t>
      </w:r>
    </w:p>
    <w:p w14:paraId="6BE4A098"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-Ubicación</w:t>
      </w:r>
      <w:r w:rsidR="00586A2C" w:rsidRPr="00C52112">
        <w:rPr>
          <w:rFonts w:ascii="ITC Avant Garde" w:hAnsi="ITC Avant Garde"/>
          <w:bCs/>
        </w:rPr>
        <w:t xml:space="preserve"> </w:t>
      </w:r>
      <w:r w:rsidRPr="00C52112">
        <w:rPr>
          <w:rFonts w:ascii="ITC Avant Garde" w:hAnsi="ITC Avant Garde"/>
          <w:bCs/>
        </w:rPr>
        <w:t>(domicilio)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antena</w:t>
      </w:r>
      <w:r w:rsidR="00586A2C" w:rsidRPr="00C52112">
        <w:rPr>
          <w:rFonts w:ascii="ITC Avant Garde" w:hAnsi="ITC Avant Garde"/>
          <w:bCs/>
        </w:rPr>
        <w:t xml:space="preserve"> </w:t>
      </w:r>
      <w:r w:rsidRPr="00C52112">
        <w:rPr>
          <w:rFonts w:ascii="ITC Avant Garde" w:hAnsi="ITC Avant Garde"/>
          <w:bCs/>
        </w:rPr>
        <w:t>transmisora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antena</w:t>
      </w:r>
      <w:r w:rsidR="00586A2C" w:rsidRPr="00C52112">
        <w:rPr>
          <w:rFonts w:ascii="ITC Avant Garde" w:hAnsi="ITC Avant Garde"/>
          <w:bCs/>
        </w:rPr>
        <w:t xml:space="preserve"> </w:t>
      </w:r>
      <w:r w:rsidRPr="00C52112">
        <w:rPr>
          <w:rFonts w:ascii="ITC Avant Garde" w:hAnsi="ITC Avant Garde"/>
          <w:bCs/>
        </w:rPr>
        <w:t>receptora.</w:t>
      </w:r>
      <w:r w:rsidR="00586A2C" w:rsidRPr="00C52112">
        <w:rPr>
          <w:rFonts w:ascii="ITC Avant Garde" w:hAnsi="ITC Avant Garde"/>
          <w:bCs/>
        </w:rPr>
        <w:t xml:space="preserve"> </w:t>
      </w:r>
    </w:p>
    <w:p w14:paraId="3CF1D271"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-Coordenadas</w:t>
      </w:r>
      <w:r w:rsidR="00586A2C" w:rsidRPr="00C52112">
        <w:rPr>
          <w:rFonts w:ascii="ITC Avant Garde" w:hAnsi="ITC Avant Garde"/>
          <w:bCs/>
        </w:rPr>
        <w:t xml:space="preserve"> </w:t>
      </w:r>
      <w:r w:rsidRPr="00C52112">
        <w:rPr>
          <w:rFonts w:ascii="ITC Avant Garde" w:hAnsi="ITC Avant Garde"/>
          <w:bCs/>
        </w:rPr>
        <w:t>geográficas</w:t>
      </w:r>
      <w:r w:rsidR="00586A2C" w:rsidRPr="00C52112">
        <w:rPr>
          <w:rFonts w:ascii="ITC Avant Garde" w:hAnsi="ITC Avant Garde"/>
          <w:bCs/>
        </w:rPr>
        <w:t xml:space="preserve"> </w:t>
      </w:r>
      <w:r w:rsidRPr="00C52112">
        <w:rPr>
          <w:rFonts w:ascii="ITC Avant Garde" w:hAnsi="ITC Avant Garde"/>
          <w:bCs/>
        </w:rPr>
        <w:t>(grados,</w:t>
      </w:r>
      <w:r w:rsidR="00586A2C" w:rsidRPr="00C52112">
        <w:rPr>
          <w:rFonts w:ascii="ITC Avant Garde" w:hAnsi="ITC Avant Garde"/>
          <w:bCs/>
        </w:rPr>
        <w:t xml:space="preserve"> </w:t>
      </w:r>
      <w:r w:rsidRPr="00C52112">
        <w:rPr>
          <w:rFonts w:ascii="ITC Avant Garde" w:hAnsi="ITC Avant Garde"/>
          <w:bCs/>
        </w:rPr>
        <w:t>minutos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segundos)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antena</w:t>
      </w:r>
      <w:r w:rsidR="00586A2C" w:rsidRPr="00C52112">
        <w:rPr>
          <w:rFonts w:ascii="ITC Avant Garde" w:hAnsi="ITC Avant Garde"/>
          <w:bCs/>
        </w:rPr>
        <w:t xml:space="preserve"> </w:t>
      </w:r>
      <w:r w:rsidRPr="00C52112">
        <w:rPr>
          <w:rFonts w:ascii="ITC Avant Garde" w:hAnsi="ITC Avant Garde"/>
          <w:bCs/>
        </w:rPr>
        <w:t>transmisora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antena</w:t>
      </w:r>
      <w:r w:rsidR="00586A2C" w:rsidRPr="00C52112">
        <w:rPr>
          <w:rFonts w:ascii="ITC Avant Garde" w:hAnsi="ITC Avant Garde"/>
          <w:bCs/>
        </w:rPr>
        <w:t xml:space="preserve"> </w:t>
      </w:r>
      <w:r w:rsidRPr="00C52112">
        <w:rPr>
          <w:rFonts w:ascii="ITC Avant Garde" w:hAnsi="ITC Avant Garde"/>
          <w:bCs/>
        </w:rPr>
        <w:t>receptora).</w:t>
      </w:r>
      <w:r w:rsidR="00586A2C" w:rsidRPr="00C52112">
        <w:rPr>
          <w:rFonts w:ascii="ITC Avant Garde" w:hAnsi="ITC Avant Garde"/>
          <w:bCs/>
        </w:rPr>
        <w:t xml:space="preserve"> </w:t>
      </w:r>
    </w:p>
    <w:p w14:paraId="24231032"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-Acimut</w:t>
      </w:r>
      <w:r w:rsidR="00586A2C" w:rsidRPr="00C52112">
        <w:rPr>
          <w:rFonts w:ascii="ITC Avant Garde" w:hAnsi="ITC Avant Garde"/>
          <w:bCs/>
        </w:rPr>
        <w:t xml:space="preserve"> </w:t>
      </w:r>
      <w:r w:rsidRPr="00C52112">
        <w:rPr>
          <w:rFonts w:ascii="ITC Avant Garde" w:hAnsi="ITC Avant Garde"/>
          <w:bCs/>
        </w:rPr>
        <w:t>(grados)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polarización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señal.</w:t>
      </w:r>
    </w:p>
    <w:p w14:paraId="70310B27"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Aparente</w:t>
      </w:r>
      <w:r w:rsidR="00586A2C" w:rsidRPr="00C52112">
        <w:rPr>
          <w:rFonts w:ascii="ITC Avant Garde" w:hAnsi="ITC Avant Garde"/>
          <w:bCs/>
        </w:rPr>
        <w:t xml:space="preserve"> </w:t>
      </w:r>
      <w:r w:rsidRPr="00C52112">
        <w:rPr>
          <w:rFonts w:ascii="ITC Avant Garde" w:hAnsi="ITC Avant Garde"/>
          <w:bCs/>
        </w:rPr>
        <w:t>Radiada</w:t>
      </w:r>
      <w:r w:rsidR="00586A2C" w:rsidRPr="00C52112">
        <w:rPr>
          <w:rFonts w:ascii="ITC Avant Garde" w:hAnsi="ITC Avant Garde"/>
          <w:bCs/>
        </w:rPr>
        <w:t xml:space="preserve"> </w:t>
      </w:r>
      <w:r w:rsidRPr="00C52112">
        <w:rPr>
          <w:rFonts w:ascii="ITC Avant Garde" w:hAnsi="ITC Avant Garde"/>
          <w:bCs/>
        </w:rPr>
        <w:t>(watts).</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campo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apegarse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Capitulo</w:t>
      </w:r>
      <w:r w:rsidR="00586A2C" w:rsidRPr="00C52112">
        <w:rPr>
          <w:rFonts w:ascii="ITC Avant Garde" w:hAnsi="ITC Avant Garde"/>
          <w:bCs/>
        </w:rPr>
        <w:t xml:space="preserve"> </w:t>
      </w:r>
      <w:r w:rsidR="000D6DAB"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12</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013-</w:t>
      </w:r>
      <w:r w:rsidR="00586A2C" w:rsidRPr="00C52112">
        <w:rPr>
          <w:rFonts w:ascii="ITC Avant Garde" w:hAnsi="ITC Avant Garde"/>
          <w:bCs/>
        </w:rPr>
        <w:t xml:space="preserve"> </w:t>
      </w:r>
      <w:r w:rsidRPr="00C52112">
        <w:rPr>
          <w:rFonts w:ascii="ITC Avant Garde" w:hAnsi="ITC Avant Garde"/>
          <w:bCs/>
        </w:rPr>
        <w:t>2016)</w:t>
      </w:r>
      <w:r w:rsidR="00586A2C" w:rsidRPr="00C52112">
        <w:rPr>
          <w:rFonts w:ascii="ITC Avant Garde" w:hAnsi="ITC Avant Garde"/>
          <w:bCs/>
        </w:rPr>
        <w:t xml:space="preserve"> </w:t>
      </w:r>
    </w:p>
    <w:p w14:paraId="2485D1D4"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lastRenderedPageBreak/>
        <w:t>-Potencia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equipo</w:t>
      </w:r>
      <w:r w:rsidR="00586A2C" w:rsidRPr="00C52112">
        <w:rPr>
          <w:rFonts w:ascii="ITC Avant Garde" w:hAnsi="ITC Avant Garde"/>
          <w:bCs/>
        </w:rPr>
        <w:t xml:space="preserve"> </w:t>
      </w:r>
      <w:r w:rsidRPr="00C52112">
        <w:rPr>
          <w:rFonts w:ascii="ITC Avant Garde" w:hAnsi="ITC Avant Garde"/>
          <w:bCs/>
        </w:rPr>
        <w:t>transmisor</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enlace</w:t>
      </w:r>
      <w:r w:rsidR="00586A2C" w:rsidRPr="00C52112">
        <w:rPr>
          <w:rFonts w:ascii="ITC Avant Garde" w:hAnsi="ITC Avant Garde"/>
          <w:bCs/>
        </w:rPr>
        <w:t xml:space="preserve"> </w:t>
      </w:r>
      <w:r w:rsidRPr="00C52112">
        <w:rPr>
          <w:rFonts w:ascii="ITC Avant Garde" w:hAnsi="ITC Avant Garde"/>
          <w:bCs/>
        </w:rPr>
        <w:t>estudio-planta</w:t>
      </w:r>
      <w:r w:rsidR="00586A2C" w:rsidRPr="00C52112">
        <w:rPr>
          <w:rFonts w:ascii="ITC Avant Garde" w:hAnsi="ITC Avant Garde"/>
          <w:bCs/>
        </w:rPr>
        <w:t xml:space="preserve"> </w:t>
      </w:r>
      <w:r w:rsidRPr="00C52112">
        <w:rPr>
          <w:rFonts w:ascii="ITC Avant Garde" w:hAnsi="ITC Avant Garde"/>
          <w:bCs/>
        </w:rPr>
        <w:t>transmisora</w:t>
      </w:r>
      <w:r w:rsidR="00586A2C" w:rsidRPr="00C52112">
        <w:rPr>
          <w:rFonts w:ascii="ITC Avant Garde" w:hAnsi="ITC Avant Garde"/>
          <w:bCs/>
        </w:rPr>
        <w:t xml:space="preserve"> </w:t>
      </w:r>
      <w:r w:rsidRPr="00C52112">
        <w:rPr>
          <w:rFonts w:ascii="ITC Avant Garde" w:hAnsi="ITC Avant Garde"/>
          <w:bCs/>
        </w:rPr>
        <w:t>(watts)</w:t>
      </w:r>
      <w:r w:rsidR="00586A2C" w:rsidRPr="00C52112">
        <w:rPr>
          <w:rFonts w:ascii="ITC Avant Garde" w:hAnsi="ITC Avant Garde"/>
          <w:bCs/>
        </w:rPr>
        <w:t xml:space="preserve"> </w:t>
      </w:r>
      <w:r w:rsidRPr="00C52112">
        <w:rPr>
          <w:rFonts w:ascii="ITC Avant Garde" w:hAnsi="ITC Avant Garde"/>
          <w:bCs/>
        </w:rPr>
        <w:t>(Incluir</w:t>
      </w:r>
      <w:r w:rsidR="00586A2C" w:rsidRPr="00C52112">
        <w:rPr>
          <w:rFonts w:ascii="ITC Avant Garde" w:hAnsi="ITC Avant Garde"/>
          <w:bCs/>
        </w:rPr>
        <w:t xml:space="preserve"> </w:t>
      </w:r>
      <w:r w:rsidRPr="00C52112">
        <w:rPr>
          <w:rFonts w:ascii="ITC Avant Garde" w:hAnsi="ITC Avant Garde"/>
          <w:bCs/>
        </w:rPr>
        <w:t>método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tipo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enlace</w:t>
      </w:r>
      <w:r w:rsidR="00586A2C" w:rsidRPr="00C52112">
        <w:rPr>
          <w:rFonts w:ascii="ITC Avant Garde" w:hAnsi="ITC Avant Garde"/>
          <w:bCs/>
        </w:rPr>
        <w:t xml:space="preserve"> </w:t>
      </w:r>
      <w:r w:rsidRPr="00C52112">
        <w:rPr>
          <w:rFonts w:ascii="ITC Avant Garde" w:hAnsi="ITC Avant Garde"/>
          <w:bCs/>
        </w:rPr>
        <w:t>(radiofrecuencia</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microondas)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apegarse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Capitulo</w:t>
      </w:r>
      <w:r w:rsidR="00586A2C" w:rsidRPr="00C52112">
        <w:rPr>
          <w:rFonts w:ascii="ITC Avant Garde" w:hAnsi="ITC Avant Garde"/>
          <w:bCs/>
        </w:rPr>
        <w:t xml:space="preserve"> </w:t>
      </w:r>
      <w:r w:rsidR="000D6DAB"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12</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013-</w:t>
      </w:r>
      <w:r w:rsidR="00586A2C" w:rsidRPr="00C52112">
        <w:rPr>
          <w:rFonts w:ascii="ITC Avant Garde" w:hAnsi="ITC Avant Garde"/>
          <w:bCs/>
        </w:rPr>
        <w:t xml:space="preserve"> </w:t>
      </w:r>
      <w:r w:rsidRPr="00C52112">
        <w:rPr>
          <w:rFonts w:ascii="ITC Avant Garde" w:hAnsi="ITC Avant Garde"/>
          <w:bCs/>
        </w:rPr>
        <w:t>2016).</w:t>
      </w:r>
    </w:p>
    <w:p w14:paraId="3CCF72D4"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-Fecha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equipo</w:t>
      </w:r>
      <w:r w:rsidR="00586A2C" w:rsidRPr="00C52112">
        <w:rPr>
          <w:rFonts w:ascii="ITC Avant Garde" w:hAnsi="ITC Avant Garde"/>
          <w:bCs/>
        </w:rPr>
        <w:t xml:space="preserve"> </w:t>
      </w:r>
      <w:r w:rsidRPr="00C52112">
        <w:rPr>
          <w:rFonts w:ascii="ITC Avant Garde" w:hAnsi="ITC Avant Garde"/>
          <w:bCs/>
        </w:rPr>
        <w:t>transmisor</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enlace</w:t>
      </w:r>
      <w:r w:rsidR="00586A2C" w:rsidRPr="00C52112">
        <w:rPr>
          <w:rFonts w:ascii="ITC Avant Garde" w:hAnsi="ITC Avant Garde"/>
          <w:bCs/>
        </w:rPr>
        <w:t xml:space="preserve"> </w:t>
      </w:r>
      <w:r w:rsidRPr="00C52112">
        <w:rPr>
          <w:rFonts w:ascii="ITC Avant Garde" w:hAnsi="ITC Avant Garde"/>
          <w:bCs/>
        </w:rPr>
        <w:t>estudio</w:t>
      </w:r>
      <w:r w:rsidR="00586A2C" w:rsidRPr="00C52112">
        <w:rPr>
          <w:rFonts w:ascii="ITC Avant Garde" w:hAnsi="ITC Avant Garde"/>
          <w:bCs/>
        </w:rPr>
        <w:t xml:space="preserve"> </w:t>
      </w:r>
      <w:r w:rsidRPr="00C52112">
        <w:rPr>
          <w:rFonts w:ascii="ITC Avant Garde" w:hAnsi="ITC Avant Garde"/>
          <w:bCs/>
        </w:rPr>
        <w:t>planta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aparente</w:t>
      </w:r>
      <w:r w:rsidR="00586A2C" w:rsidRPr="00C52112">
        <w:rPr>
          <w:rFonts w:ascii="ITC Avant Garde" w:hAnsi="ITC Avant Garde"/>
          <w:bCs/>
        </w:rPr>
        <w:t xml:space="preserve"> </w:t>
      </w:r>
      <w:r w:rsidRPr="00C52112">
        <w:rPr>
          <w:rFonts w:ascii="ITC Avant Garde" w:hAnsi="ITC Avant Garde"/>
          <w:bCs/>
        </w:rPr>
        <w:t>radiada</w:t>
      </w:r>
      <w:r w:rsidR="00586A2C" w:rsidRPr="00C52112">
        <w:rPr>
          <w:rFonts w:ascii="ITC Avant Garde" w:hAnsi="ITC Avant Garde"/>
          <w:bCs/>
        </w:rPr>
        <w:t xml:space="preserve"> </w:t>
      </w:r>
      <w:r w:rsidRPr="00C52112">
        <w:rPr>
          <w:rFonts w:ascii="ITC Avant Garde" w:hAnsi="ITC Avant Garde"/>
          <w:bCs/>
        </w:rPr>
        <w:t>(PAR).</w:t>
      </w:r>
    </w:p>
    <w:p w14:paraId="7D750D6C"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-Listado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equipo</w:t>
      </w:r>
      <w:r w:rsidR="00586A2C" w:rsidRPr="00C52112">
        <w:rPr>
          <w:rFonts w:ascii="ITC Avant Garde" w:hAnsi="ITC Avant Garde"/>
          <w:bCs/>
        </w:rPr>
        <w:t xml:space="preserve"> </w:t>
      </w:r>
      <w:r w:rsidRPr="00C52112">
        <w:rPr>
          <w:rFonts w:ascii="ITC Avant Garde" w:hAnsi="ITC Avant Garde"/>
          <w:bCs/>
        </w:rPr>
        <w:t>utilizado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aparente</w:t>
      </w:r>
      <w:r w:rsidR="00586A2C" w:rsidRPr="00C52112">
        <w:rPr>
          <w:rFonts w:ascii="ITC Avant Garde" w:hAnsi="ITC Avant Garde"/>
          <w:bCs/>
        </w:rPr>
        <w:t xml:space="preserve"> </w:t>
      </w:r>
      <w:r w:rsidRPr="00C52112">
        <w:rPr>
          <w:rFonts w:ascii="ITC Avant Garde" w:hAnsi="ITC Avant Garde"/>
          <w:bCs/>
        </w:rPr>
        <w:t>radiada</w:t>
      </w:r>
      <w:r w:rsidR="00586A2C" w:rsidRPr="00C52112">
        <w:rPr>
          <w:rFonts w:ascii="ITC Avant Garde" w:hAnsi="ITC Avant Garde"/>
          <w:bCs/>
        </w:rPr>
        <w:t xml:space="preserve"> </w:t>
      </w:r>
      <w:r w:rsidRPr="00C52112">
        <w:rPr>
          <w:rFonts w:ascii="ITC Avant Garde" w:hAnsi="ITC Avant Garde"/>
          <w:bCs/>
        </w:rPr>
        <w:t>(PAR),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correspondiente</w:t>
      </w:r>
      <w:r w:rsidR="00586A2C" w:rsidRPr="00C52112">
        <w:rPr>
          <w:rFonts w:ascii="ITC Avant Garde" w:hAnsi="ITC Avant Garde"/>
          <w:bCs/>
        </w:rPr>
        <w:t xml:space="preserve"> </w:t>
      </w:r>
      <w:r w:rsidRPr="00C52112">
        <w:rPr>
          <w:rFonts w:ascii="ITC Avant Garde" w:hAnsi="ITC Avant Garde"/>
          <w:bCs/>
        </w:rPr>
        <w:t>número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certificado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fecha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periodo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calibración</w:t>
      </w:r>
      <w:r w:rsidR="00586A2C" w:rsidRPr="00C52112">
        <w:rPr>
          <w:rFonts w:ascii="ITC Avant Garde" w:hAnsi="ITC Avant Garde"/>
          <w:bCs/>
        </w:rPr>
        <w:t xml:space="preserve"> </w:t>
      </w:r>
      <w:r w:rsidRPr="00C52112">
        <w:rPr>
          <w:rFonts w:ascii="ITC Avant Garde" w:hAnsi="ITC Avant Garde"/>
          <w:bCs/>
        </w:rPr>
        <w:t>vigente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cada</w:t>
      </w:r>
      <w:r w:rsidR="00586A2C" w:rsidRPr="00C52112">
        <w:rPr>
          <w:rFonts w:ascii="ITC Avant Garde" w:hAnsi="ITC Avant Garde"/>
          <w:bCs/>
        </w:rPr>
        <w:t xml:space="preserve"> </w:t>
      </w:r>
      <w:r w:rsidRPr="00C52112">
        <w:rPr>
          <w:rFonts w:ascii="ITC Avant Garde" w:hAnsi="ITC Avant Garde"/>
          <w:bCs/>
        </w:rPr>
        <w:t>equipo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medición.</w:t>
      </w:r>
    </w:p>
    <w:p w14:paraId="0E90E358" w14:textId="77777777" w:rsidR="002F3C4D" w:rsidRPr="00C52112" w:rsidRDefault="002F3C4D" w:rsidP="00C52112">
      <w:pPr>
        <w:pStyle w:val="Prrafodelista"/>
        <w:spacing w:after="0" w:line="240" w:lineRule="auto"/>
        <w:contextualSpacing w:val="0"/>
        <w:jc w:val="both"/>
        <w:rPr>
          <w:rFonts w:ascii="ITC Avant Garde" w:hAnsi="ITC Avant Garde"/>
          <w:bCs/>
        </w:rPr>
      </w:pPr>
    </w:p>
    <w:p w14:paraId="676E6B3A" w14:textId="77777777" w:rsidR="00B75B31" w:rsidRPr="00C52112" w:rsidRDefault="00B75B31" w:rsidP="00C52112">
      <w:pPr>
        <w:pStyle w:val="Prrafodelista"/>
        <w:numPr>
          <w:ilvl w:val="0"/>
          <w:numId w:val="18"/>
        </w:numPr>
        <w:spacing w:after="0" w:line="240" w:lineRule="auto"/>
        <w:contextualSpacing w:val="0"/>
        <w:jc w:val="both"/>
        <w:rPr>
          <w:rFonts w:ascii="ITC Avant Garde" w:hAnsi="ITC Avant Garde"/>
          <w:bCs/>
        </w:rPr>
      </w:pPr>
      <w:r w:rsidRPr="00C52112">
        <w:rPr>
          <w:rFonts w:ascii="ITC Avant Garde" w:hAnsi="ITC Avant Garde"/>
          <w:bCs/>
        </w:rPr>
        <w:t>2.</w:t>
      </w:r>
      <w:r w:rsidRPr="00C52112">
        <w:rPr>
          <w:rFonts w:ascii="ITC Avant Garde" w:hAnsi="ITC Avant Garde"/>
          <w:bCs/>
        </w:rPr>
        <w:tab/>
        <w:t>Se</w:t>
      </w:r>
      <w:r w:rsidR="00586A2C" w:rsidRPr="00C52112">
        <w:rPr>
          <w:rFonts w:ascii="ITC Avant Garde" w:hAnsi="ITC Avant Garde"/>
          <w:bCs/>
        </w:rPr>
        <w:t xml:space="preserve"> </w:t>
      </w:r>
      <w:r w:rsidRPr="00C52112">
        <w:rPr>
          <w:rFonts w:ascii="ITC Avant Garde" w:hAnsi="ITC Avant Garde"/>
          <w:bCs/>
        </w:rPr>
        <w:t>observa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recomienda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Anexo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representación</w:t>
      </w:r>
      <w:r w:rsidR="00586A2C" w:rsidRPr="00C52112">
        <w:rPr>
          <w:rFonts w:ascii="ITC Avant Garde" w:hAnsi="ITC Avant Garde"/>
          <w:bCs/>
        </w:rPr>
        <w:t xml:space="preserve"> </w:t>
      </w:r>
      <w:proofErr w:type="spellStart"/>
      <w:r w:rsidRPr="00C52112">
        <w:rPr>
          <w:rFonts w:ascii="ITC Avant Garde" w:hAnsi="ITC Avant Garde"/>
          <w:bCs/>
        </w:rPr>
        <w:t>grafica</w:t>
      </w:r>
      <w:proofErr w:type="spellEnd"/>
      <w:r w:rsidR="00586A2C" w:rsidRPr="00C52112">
        <w:rPr>
          <w:rFonts w:ascii="ITC Avant Garde" w:hAnsi="ITC Avant Garde"/>
          <w:bCs/>
        </w:rPr>
        <w:t xml:space="preserve"> </w:t>
      </w:r>
      <w:r w:rsidR="000D6DAB"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proofErr w:type="spellStart"/>
      <w:r w:rsidRPr="00C52112">
        <w:rPr>
          <w:rFonts w:ascii="ITC Avant Garde" w:hAnsi="ITC Avant Garde"/>
          <w:bCs/>
        </w:rPr>
        <w:t>i.Información</w:t>
      </w:r>
      <w:proofErr w:type="spellEnd"/>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donde</w:t>
      </w:r>
      <w:r w:rsidR="00586A2C" w:rsidRPr="00C52112">
        <w:rPr>
          <w:rFonts w:ascii="ITC Avant Garde" w:hAnsi="ITC Avant Garde"/>
          <w:bCs/>
        </w:rPr>
        <w:t xml:space="preserve"> </w:t>
      </w:r>
      <w:r w:rsidRPr="00C52112">
        <w:rPr>
          <w:rFonts w:ascii="ITC Avant Garde" w:hAnsi="ITC Avant Garde"/>
          <w:bCs/>
        </w:rPr>
        <w:t>requieren</w:t>
      </w:r>
      <w:r w:rsidR="00586A2C" w:rsidRPr="00C52112">
        <w:rPr>
          <w:rFonts w:ascii="ITC Avant Garde" w:hAnsi="ITC Avant Garde"/>
          <w:bCs/>
        </w:rPr>
        <w:t xml:space="preserve"> </w:t>
      </w:r>
      <w:r w:rsidRPr="00C52112">
        <w:rPr>
          <w:rFonts w:ascii="ITC Avant Garde" w:hAnsi="ITC Avant Garde"/>
          <w:bCs/>
        </w:rPr>
        <w:t>poner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PAR</w:t>
      </w:r>
      <w:r w:rsidR="00586A2C" w:rsidRPr="00C52112">
        <w:rPr>
          <w:rFonts w:ascii="ITC Avant Garde" w:hAnsi="ITC Avant Garde"/>
          <w:bCs/>
        </w:rPr>
        <w:t xml:space="preserve"> </w:t>
      </w:r>
      <w:proofErr w:type="spellStart"/>
      <w:r w:rsidRPr="00C52112">
        <w:rPr>
          <w:rFonts w:ascii="ITC Avant Garde" w:hAnsi="ITC Avant Garde"/>
          <w:bCs/>
        </w:rPr>
        <w:t>ó</w:t>
      </w:r>
      <w:proofErr w:type="spellEnd"/>
      <w:r w:rsidR="00586A2C" w:rsidRPr="00C52112">
        <w:rPr>
          <w:rFonts w:ascii="ITC Avant Garde" w:hAnsi="ITC Avant Garde"/>
          <w:bCs/>
        </w:rPr>
        <w:t xml:space="preserve"> </w:t>
      </w:r>
      <w:r w:rsidR="000D6DAB"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recomienda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solicite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dar</w:t>
      </w:r>
      <w:r w:rsidR="00586A2C" w:rsidRPr="00C52112">
        <w:rPr>
          <w:rFonts w:ascii="ITC Avant Garde" w:hAnsi="ITC Avant Garde"/>
          <w:bCs/>
        </w:rPr>
        <w:t xml:space="preserve"> </w:t>
      </w:r>
      <w:r w:rsidRPr="00C52112">
        <w:rPr>
          <w:rFonts w:ascii="ITC Avant Garde" w:hAnsi="ITC Avant Garde"/>
          <w:bCs/>
        </w:rPr>
        <w:t>opción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proofErr w:type="spellStart"/>
      <w:r w:rsidRPr="00C52112">
        <w:rPr>
          <w:rFonts w:ascii="ITC Avant Garde" w:hAnsi="ITC Avant Garde"/>
          <w:bCs/>
        </w:rPr>
        <w:t>ó</w:t>
      </w:r>
      <w:proofErr w:type="spellEnd"/>
      <w:r w:rsidR="00586A2C" w:rsidRPr="00C52112">
        <w:rPr>
          <w:rFonts w:ascii="ITC Avant Garde" w:hAnsi="ITC Avant Garde"/>
          <w:bCs/>
        </w:rPr>
        <w:t xml:space="preserve"> </w:t>
      </w:r>
      <w:r w:rsidR="000D6DAB"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otra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características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señaladas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Concesión.</w:t>
      </w:r>
    </w:p>
    <w:p w14:paraId="12147C1F"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p>
    <w:p w14:paraId="36EA61E4"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mismo</w:t>
      </w:r>
      <w:r w:rsidR="00586A2C" w:rsidRPr="00C52112">
        <w:rPr>
          <w:rFonts w:ascii="ITC Avant Garde" w:hAnsi="ITC Avant Garde"/>
          <w:bCs/>
        </w:rPr>
        <w:t xml:space="preserve"> </w:t>
      </w:r>
      <w:r w:rsidRPr="00C52112">
        <w:rPr>
          <w:rFonts w:ascii="ITC Avant Garde" w:hAnsi="ITC Avant Garde"/>
          <w:bCs/>
        </w:rPr>
        <w:t>tenor,</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método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PAR</w:t>
      </w:r>
      <w:r w:rsidR="00586A2C" w:rsidRPr="00C52112">
        <w:rPr>
          <w:rFonts w:ascii="ITC Avant Garde" w:hAnsi="ITC Avant Garde"/>
          <w:bCs/>
        </w:rPr>
        <w:t xml:space="preserve"> </w:t>
      </w:r>
      <w:proofErr w:type="spellStart"/>
      <w:r w:rsidRPr="00C52112">
        <w:rPr>
          <w:rFonts w:ascii="ITC Avant Garde" w:hAnsi="ITC Avant Garde"/>
          <w:bCs/>
        </w:rPr>
        <w:t>ó</w:t>
      </w:r>
      <w:proofErr w:type="spellEnd"/>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recomienda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dar</w:t>
      </w:r>
      <w:r w:rsidR="00586A2C" w:rsidRPr="00C52112">
        <w:rPr>
          <w:rFonts w:ascii="ITC Avant Garde" w:hAnsi="ITC Avant Garde"/>
          <w:bCs/>
        </w:rPr>
        <w:t xml:space="preserve"> </w:t>
      </w:r>
      <w:r w:rsidRPr="00C52112">
        <w:rPr>
          <w:rFonts w:ascii="ITC Avant Garde" w:hAnsi="ITC Avant Garde"/>
          <w:bCs/>
        </w:rPr>
        <w:t>opción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proofErr w:type="spellStart"/>
      <w:r w:rsidRPr="00C52112">
        <w:rPr>
          <w:rFonts w:ascii="ITC Avant Garde" w:hAnsi="ITC Avant Garde"/>
          <w:bCs/>
        </w:rPr>
        <w:t>ó</w:t>
      </w:r>
      <w:proofErr w:type="spellEnd"/>
      <w:r w:rsidR="00586A2C" w:rsidRPr="00C52112">
        <w:rPr>
          <w:rFonts w:ascii="ITC Avant Garde" w:hAnsi="ITC Avant Garde"/>
          <w:bCs/>
        </w:rPr>
        <w:t xml:space="preserve"> </w:t>
      </w:r>
      <w:r w:rsidRPr="00C52112">
        <w:rPr>
          <w:rFonts w:ascii="ITC Avant Garde" w:hAnsi="ITC Avant Garde"/>
          <w:bCs/>
        </w:rPr>
        <w:t>otra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características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señaladas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Concesión,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forma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solicitar,</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digital</w:t>
      </w:r>
      <w:r w:rsidR="00586A2C" w:rsidRPr="00C52112">
        <w:rPr>
          <w:rFonts w:ascii="ITC Avant Garde" w:hAnsi="ITC Avant Garde"/>
          <w:bCs/>
        </w:rPr>
        <w:t xml:space="preserve"> </w:t>
      </w:r>
      <w:r w:rsidRPr="00C52112">
        <w:rPr>
          <w:rFonts w:ascii="ITC Avant Garde" w:hAnsi="ITC Avant Garde"/>
          <w:bCs/>
        </w:rPr>
        <w:t>terrestre</w:t>
      </w:r>
      <w:r w:rsidR="00586A2C" w:rsidRPr="00C52112">
        <w:rPr>
          <w:rFonts w:ascii="ITC Avant Garde" w:hAnsi="ITC Avant Garde"/>
          <w:bCs/>
        </w:rPr>
        <w:t xml:space="preserve"> </w:t>
      </w:r>
      <w:r w:rsidRPr="00C52112">
        <w:rPr>
          <w:rFonts w:ascii="ITC Avant Garde" w:hAnsi="ITC Avant Garde"/>
          <w:bCs/>
        </w:rPr>
        <w:t>(TDT)</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frecuencia</w:t>
      </w:r>
      <w:r w:rsidR="00586A2C" w:rsidRPr="00C52112">
        <w:rPr>
          <w:rFonts w:ascii="ITC Avant Garde" w:hAnsi="ITC Avant Garde"/>
          <w:bCs/>
        </w:rPr>
        <w:t xml:space="preserve"> </w:t>
      </w:r>
      <w:r w:rsidRPr="00C52112">
        <w:rPr>
          <w:rFonts w:ascii="ITC Avant Garde" w:hAnsi="ITC Avant Garde"/>
          <w:bCs/>
        </w:rPr>
        <w:t>modulada</w:t>
      </w:r>
      <w:r w:rsidR="00586A2C" w:rsidRPr="00C52112">
        <w:rPr>
          <w:rFonts w:ascii="ITC Avant Garde" w:hAnsi="ITC Avant Garde"/>
          <w:bCs/>
        </w:rPr>
        <w:t xml:space="preserve"> </w:t>
      </w:r>
      <w:r w:rsidRPr="00C52112">
        <w:rPr>
          <w:rFonts w:ascii="ITC Avant Garde" w:hAnsi="ITC Avant Garde"/>
          <w:bCs/>
        </w:rPr>
        <w:t>(FM)</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obligatorio</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métodos</w:t>
      </w:r>
      <w:r w:rsidR="00586A2C" w:rsidRPr="00C52112">
        <w:rPr>
          <w:rFonts w:ascii="ITC Avant Garde" w:hAnsi="ITC Avant Garde"/>
          <w:bCs/>
        </w:rPr>
        <w:t xml:space="preserve"> </w:t>
      </w:r>
      <w:r w:rsidRPr="00C52112">
        <w:rPr>
          <w:rFonts w:ascii="ITC Avant Garde" w:hAnsi="ITC Avant Garde"/>
          <w:bCs/>
        </w:rPr>
        <w:t>Directo</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Indirecto,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amplitud</w:t>
      </w:r>
      <w:r w:rsidR="00586A2C" w:rsidRPr="00C52112">
        <w:rPr>
          <w:rFonts w:ascii="ITC Avant Garde" w:hAnsi="ITC Avant Garde"/>
          <w:bCs/>
        </w:rPr>
        <w:t xml:space="preserve"> </w:t>
      </w:r>
      <w:r w:rsidRPr="00C52112">
        <w:rPr>
          <w:rFonts w:ascii="ITC Avant Garde" w:hAnsi="ITC Avant Garde"/>
          <w:bCs/>
        </w:rPr>
        <w:t>modulada</w:t>
      </w:r>
      <w:r w:rsidR="00586A2C" w:rsidRPr="00C52112">
        <w:rPr>
          <w:rFonts w:ascii="ITC Avant Garde" w:hAnsi="ITC Avant Garde"/>
          <w:bCs/>
        </w:rPr>
        <w:t xml:space="preserve"> </w:t>
      </w:r>
      <w:r w:rsidRPr="00C52112">
        <w:rPr>
          <w:rFonts w:ascii="ITC Avant Garde" w:hAnsi="ITC Avant Garde"/>
          <w:bCs/>
        </w:rPr>
        <w:t>(AM)</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métodos</w:t>
      </w:r>
      <w:r w:rsidR="00586A2C" w:rsidRPr="00C52112">
        <w:rPr>
          <w:rFonts w:ascii="ITC Avant Garde" w:hAnsi="ITC Avant Garde"/>
          <w:bCs/>
        </w:rPr>
        <w:t xml:space="preserve"> </w:t>
      </w:r>
      <w:r w:rsidRPr="00C52112">
        <w:rPr>
          <w:rFonts w:ascii="ITC Avant Garde" w:hAnsi="ITC Avant Garde"/>
          <w:bCs/>
        </w:rPr>
        <w:t>Primario,</w:t>
      </w:r>
      <w:r w:rsidR="00586A2C" w:rsidRPr="00C52112">
        <w:rPr>
          <w:rFonts w:ascii="ITC Avant Garde" w:hAnsi="ITC Avant Garde"/>
          <w:bCs/>
        </w:rPr>
        <w:t xml:space="preserve"> </w:t>
      </w:r>
      <w:r w:rsidRPr="00C52112">
        <w:rPr>
          <w:rFonts w:ascii="ITC Avant Garde" w:hAnsi="ITC Avant Garde"/>
          <w:bCs/>
        </w:rPr>
        <w:t>Secundario,</w:t>
      </w:r>
      <w:r w:rsidR="00586A2C" w:rsidRPr="00C52112">
        <w:rPr>
          <w:rFonts w:ascii="ITC Avant Garde" w:hAnsi="ITC Avant Garde"/>
          <w:bCs/>
        </w:rPr>
        <w:t xml:space="preserve"> </w:t>
      </w:r>
      <w:r w:rsidRPr="00C52112">
        <w:rPr>
          <w:rFonts w:ascii="ITC Avant Garde" w:hAnsi="ITC Avant Garde"/>
          <w:bCs/>
        </w:rPr>
        <w:t>Directo</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Indirecto,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correspondiente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tipo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p>
    <w:p w14:paraId="58BA3D3F"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p>
    <w:p w14:paraId="7BCC766B" w14:textId="77777777" w:rsidR="00B75B31" w:rsidRPr="00C52112" w:rsidRDefault="00B75B3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Aparente</w:t>
      </w:r>
      <w:r w:rsidR="00586A2C" w:rsidRPr="00C52112">
        <w:rPr>
          <w:rFonts w:ascii="ITC Avant Garde" w:hAnsi="ITC Avant Garde"/>
          <w:bCs/>
        </w:rPr>
        <w:t xml:space="preserve"> </w:t>
      </w:r>
      <w:r w:rsidRPr="00C52112">
        <w:rPr>
          <w:rFonts w:ascii="ITC Avant Garde" w:hAnsi="ITC Avant Garde"/>
          <w:bCs/>
        </w:rPr>
        <w:t>Radiada</w:t>
      </w:r>
      <w:r w:rsidR="00586A2C" w:rsidRPr="00C52112">
        <w:rPr>
          <w:rFonts w:ascii="ITC Avant Garde" w:hAnsi="ITC Avant Garde"/>
          <w:bCs/>
        </w:rPr>
        <w:t xml:space="preserve"> </w:t>
      </w:r>
      <w:r w:rsidRPr="00C52112">
        <w:rPr>
          <w:rFonts w:ascii="ITC Avant Garde" w:hAnsi="ITC Avant Garde"/>
          <w:bCs/>
        </w:rPr>
        <w:t>solicitada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Anexo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representación</w:t>
      </w:r>
      <w:r w:rsidR="00586A2C" w:rsidRPr="00C52112">
        <w:rPr>
          <w:rFonts w:ascii="ITC Avant Garde" w:hAnsi="ITC Avant Garde"/>
          <w:bCs/>
        </w:rPr>
        <w:t xml:space="preserve"> </w:t>
      </w:r>
      <w:proofErr w:type="spellStart"/>
      <w:r w:rsidRPr="00C52112">
        <w:rPr>
          <w:rFonts w:ascii="ITC Avant Garde" w:hAnsi="ITC Avant Garde"/>
          <w:bCs/>
        </w:rPr>
        <w:t>grafica</w:t>
      </w:r>
      <w:proofErr w:type="spellEnd"/>
      <w:r w:rsidR="00586A2C" w:rsidRPr="00C52112">
        <w:rPr>
          <w:rFonts w:ascii="ITC Avant Garde" w:hAnsi="ITC Avant Garde"/>
          <w:bCs/>
        </w:rPr>
        <w:t xml:space="preserve"> </w:t>
      </w:r>
      <w:r w:rsidR="000D6DAB"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proofErr w:type="spellStart"/>
      <w:r w:rsidRPr="00C52112">
        <w:rPr>
          <w:rFonts w:ascii="ITC Avant Garde" w:hAnsi="ITC Avant Garde"/>
          <w:bCs/>
        </w:rPr>
        <w:t>i.Información</w:t>
      </w:r>
      <w:proofErr w:type="spellEnd"/>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métodos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medición</w:t>
      </w:r>
      <w:r w:rsidR="00586A2C" w:rsidRPr="00C52112">
        <w:rPr>
          <w:rFonts w:ascii="ITC Avant Garde" w:hAnsi="ITC Avant Garde"/>
          <w:bCs/>
        </w:rPr>
        <w:t xml:space="preserve"> </w:t>
      </w:r>
      <w:r w:rsidRPr="00C52112">
        <w:rPr>
          <w:rFonts w:ascii="ITC Avant Garde" w:hAnsi="ITC Avant Garde"/>
          <w:bCs/>
        </w:rPr>
        <w:t>descritos</w:t>
      </w:r>
      <w:r w:rsidR="00586A2C" w:rsidRPr="00C52112">
        <w:rPr>
          <w:rFonts w:ascii="ITC Avant Garde" w:hAnsi="ITC Avant Garde"/>
          <w:bCs/>
        </w:rPr>
        <w:t xml:space="preserve"> </w:t>
      </w:r>
      <w:r w:rsidRPr="00C52112">
        <w:rPr>
          <w:rFonts w:ascii="ITC Avant Garde" w:hAnsi="ITC Avant Garde"/>
          <w:bCs/>
        </w:rPr>
        <w:t>únicamente</w:t>
      </w:r>
      <w:r w:rsidR="00586A2C" w:rsidRPr="00C52112">
        <w:rPr>
          <w:rFonts w:ascii="ITC Avant Garde" w:hAnsi="ITC Avant Garde"/>
          <w:bCs/>
        </w:rPr>
        <w:t xml:space="preserve"> </w:t>
      </w:r>
      <w:r w:rsidRPr="00C52112">
        <w:rPr>
          <w:rFonts w:ascii="ITC Avant Garde" w:hAnsi="ITC Avant Garde"/>
          <w:bCs/>
        </w:rPr>
        <w:t>aplican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mismo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Aparente</w:t>
      </w:r>
      <w:r w:rsidR="00586A2C" w:rsidRPr="00C52112">
        <w:rPr>
          <w:rFonts w:ascii="ITC Avant Garde" w:hAnsi="ITC Avant Garde"/>
          <w:bCs/>
        </w:rPr>
        <w:t xml:space="preserve"> </w:t>
      </w:r>
      <w:r w:rsidRPr="00C52112">
        <w:rPr>
          <w:rFonts w:ascii="ITC Avant Garde" w:hAnsi="ITC Avant Garde"/>
          <w:bCs/>
        </w:rPr>
        <w:t>Radiada).</w:t>
      </w:r>
    </w:p>
    <w:p w14:paraId="6DE7F395" w14:textId="77777777" w:rsidR="007C6EA2" w:rsidRPr="00C52112" w:rsidRDefault="007C6EA2" w:rsidP="00C52112">
      <w:pPr>
        <w:spacing w:after="0" w:line="240" w:lineRule="auto"/>
        <w:jc w:val="both"/>
        <w:rPr>
          <w:rFonts w:ascii="ITC Avant Garde" w:hAnsi="ITC Avant Garde"/>
          <w:bCs/>
        </w:rPr>
      </w:pPr>
    </w:p>
    <w:p w14:paraId="7678A020" w14:textId="77777777" w:rsidR="007C6EA2" w:rsidRPr="00C52112" w:rsidRDefault="007C6EA2" w:rsidP="00C52112">
      <w:pPr>
        <w:pStyle w:val="Prrafodelista"/>
        <w:numPr>
          <w:ilvl w:val="0"/>
          <w:numId w:val="18"/>
        </w:numPr>
        <w:spacing w:after="0" w:line="240" w:lineRule="auto"/>
        <w:contextualSpacing w:val="0"/>
        <w:jc w:val="both"/>
        <w:rPr>
          <w:rFonts w:ascii="ITC Avant Garde" w:hAnsi="ITC Avant Garde"/>
          <w:bCs/>
        </w:rPr>
      </w:pPr>
      <w:r w:rsidRPr="00C52112">
        <w:rPr>
          <w:rFonts w:ascii="ITC Avant Garde" w:hAnsi="ITC Avant Garde"/>
          <w:bCs/>
        </w:rPr>
        <w:t>Tomando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consideración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importancia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disminuir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administrativos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toma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cuenta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Órgano</w:t>
      </w:r>
      <w:r w:rsidR="00586A2C" w:rsidRPr="00C52112">
        <w:rPr>
          <w:rFonts w:ascii="ITC Avant Garde" w:hAnsi="ITC Avant Garde"/>
          <w:bCs/>
        </w:rPr>
        <w:t xml:space="preserve"> </w:t>
      </w:r>
      <w:r w:rsidRPr="00C52112">
        <w:rPr>
          <w:rFonts w:ascii="ITC Avant Garde" w:hAnsi="ITC Avant Garde"/>
          <w:bCs/>
        </w:rPr>
        <w:t>Regulador</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creemos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deja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segundo</w:t>
      </w:r>
      <w:r w:rsidR="00586A2C" w:rsidRPr="00C52112">
        <w:rPr>
          <w:rFonts w:ascii="ITC Avant Garde" w:hAnsi="ITC Avant Garde"/>
          <w:bCs/>
        </w:rPr>
        <w:t xml:space="preserve"> </w:t>
      </w:r>
      <w:r w:rsidRPr="00C52112">
        <w:rPr>
          <w:rFonts w:ascii="ITC Avant Garde" w:hAnsi="ITC Avant Garde"/>
          <w:bCs/>
        </w:rPr>
        <w:t>término</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garantizar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buen</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vigilancia,</w:t>
      </w:r>
      <w:r w:rsidR="00586A2C" w:rsidRPr="00C52112">
        <w:rPr>
          <w:rFonts w:ascii="ITC Avant Garde" w:hAnsi="ITC Avant Garde"/>
          <w:bCs/>
        </w:rPr>
        <w:t xml:space="preserve"> </w:t>
      </w:r>
      <w:r w:rsidRPr="00C52112">
        <w:rPr>
          <w:rFonts w:ascii="ITC Avant Garde" w:hAnsi="ITC Avant Garde"/>
          <w:bCs/>
        </w:rPr>
        <w:lastRenderedPageBreak/>
        <w:t>como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establece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Ley</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(LFTR).</w:t>
      </w:r>
    </w:p>
    <w:p w14:paraId="0CA3D55A" w14:textId="77777777" w:rsidR="007C6EA2" w:rsidRPr="00C52112" w:rsidRDefault="007C6EA2" w:rsidP="00C52112">
      <w:pPr>
        <w:pStyle w:val="Prrafodelista"/>
        <w:spacing w:after="0" w:line="240" w:lineRule="auto"/>
        <w:ind w:left="2160"/>
        <w:contextualSpacing w:val="0"/>
        <w:jc w:val="both"/>
        <w:rPr>
          <w:rFonts w:ascii="ITC Avant Garde" w:hAnsi="ITC Avant Garde"/>
          <w:bCs/>
        </w:rPr>
      </w:pPr>
    </w:p>
    <w:p w14:paraId="043C9C90" w14:textId="77777777" w:rsidR="007C6EA2" w:rsidRPr="00C52112" w:rsidRDefault="007C6EA2"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cierto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resultan</w:t>
      </w:r>
      <w:r w:rsidR="00586A2C" w:rsidRPr="00C52112">
        <w:rPr>
          <w:rFonts w:ascii="ITC Avant Garde" w:hAnsi="ITC Avant Garde"/>
          <w:bCs/>
        </w:rPr>
        <w:t xml:space="preserve"> </w:t>
      </w:r>
      <w:r w:rsidRPr="00C52112">
        <w:rPr>
          <w:rFonts w:ascii="ITC Avant Garde" w:hAnsi="ITC Avant Garde"/>
          <w:bCs/>
        </w:rPr>
        <w:t>convenientes</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revisiones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modificaciones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ordenamientos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objeto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actualización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mejora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procesos,</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mantener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vigilancia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operaciones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Tal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establece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artículos</w:t>
      </w:r>
      <w:r w:rsidR="00586A2C" w:rsidRPr="00C52112">
        <w:rPr>
          <w:rFonts w:ascii="ITC Avant Garde" w:hAnsi="ITC Avant Garde"/>
          <w:bCs/>
        </w:rPr>
        <w:t xml:space="preserve"> </w:t>
      </w:r>
      <w:r w:rsidRPr="00C52112">
        <w:rPr>
          <w:rFonts w:ascii="ITC Avant Garde" w:hAnsi="ITC Avant Garde"/>
          <w:bCs/>
        </w:rPr>
        <w:t>63</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64</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LFTR,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establece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responsable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supervisión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control</w:t>
      </w:r>
      <w:r w:rsidR="00586A2C" w:rsidRPr="00C52112">
        <w:rPr>
          <w:rFonts w:ascii="ITC Avant Garde" w:hAnsi="ITC Avant Garde"/>
          <w:bCs/>
        </w:rPr>
        <w:t xml:space="preserve"> </w:t>
      </w:r>
      <w:r w:rsidRPr="00C52112">
        <w:rPr>
          <w:rFonts w:ascii="ITC Avant Garde" w:hAnsi="ITC Avant Garde"/>
          <w:bCs/>
        </w:rPr>
        <w:t>técnico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emisiones</w:t>
      </w:r>
      <w:r w:rsidR="00586A2C" w:rsidRPr="00C52112">
        <w:rPr>
          <w:rFonts w:ascii="ITC Avant Garde" w:hAnsi="ITC Avant Garde"/>
          <w:bCs/>
        </w:rPr>
        <w:t xml:space="preserve"> </w:t>
      </w:r>
      <w:r w:rsidRPr="00C52112">
        <w:rPr>
          <w:rFonts w:ascii="ITC Avant Garde" w:hAnsi="ITC Avant Garde"/>
          <w:bCs/>
        </w:rPr>
        <w:t>radioeléctricas,</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órgano</w:t>
      </w:r>
      <w:r w:rsidR="00586A2C" w:rsidRPr="00C52112">
        <w:rPr>
          <w:rFonts w:ascii="ITC Avant Garde" w:hAnsi="ITC Avant Garde"/>
          <w:bCs/>
        </w:rPr>
        <w:t xml:space="preserve"> </w:t>
      </w:r>
      <w:r w:rsidRPr="00C52112">
        <w:rPr>
          <w:rFonts w:ascii="ITC Avant Garde" w:hAnsi="ITC Avant Garde"/>
          <w:bCs/>
        </w:rPr>
        <w:t>regulador</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cuenta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recursos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capital</w:t>
      </w:r>
      <w:r w:rsidR="00586A2C" w:rsidRPr="00C52112">
        <w:rPr>
          <w:rFonts w:ascii="ITC Avant Garde" w:hAnsi="ITC Avant Garde"/>
          <w:bCs/>
        </w:rPr>
        <w:t xml:space="preserve"> </w:t>
      </w:r>
      <w:r w:rsidRPr="00C52112">
        <w:rPr>
          <w:rFonts w:ascii="ITC Avant Garde" w:hAnsi="ITC Avant Garde"/>
          <w:bCs/>
        </w:rPr>
        <w:t>humano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llevar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cabo</w:t>
      </w:r>
      <w:r w:rsidR="00586A2C" w:rsidRPr="00C52112">
        <w:rPr>
          <w:rFonts w:ascii="ITC Avant Garde" w:hAnsi="ITC Avant Garde"/>
          <w:bCs/>
        </w:rPr>
        <w:t xml:space="preserve"> </w:t>
      </w:r>
      <w:r w:rsidRPr="00C52112">
        <w:rPr>
          <w:rFonts w:ascii="ITC Avant Garde" w:hAnsi="ITC Avant Garde"/>
          <w:bCs/>
        </w:rPr>
        <w:t>estas</w:t>
      </w:r>
      <w:r w:rsidR="00586A2C" w:rsidRPr="00C52112">
        <w:rPr>
          <w:rFonts w:ascii="ITC Avant Garde" w:hAnsi="ITC Avant Garde"/>
          <w:bCs/>
        </w:rPr>
        <w:t xml:space="preserve"> </w:t>
      </w:r>
      <w:r w:rsidRPr="00C52112">
        <w:rPr>
          <w:rFonts w:ascii="ITC Avant Garde" w:hAnsi="ITC Avant Garde"/>
          <w:bCs/>
        </w:rPr>
        <w:t>acciones</w:t>
      </w:r>
      <w:r w:rsidR="00586A2C" w:rsidRPr="00C52112">
        <w:rPr>
          <w:rFonts w:ascii="ITC Avant Garde" w:hAnsi="ITC Avant Garde"/>
          <w:bCs/>
        </w:rPr>
        <w:t xml:space="preserve"> </w:t>
      </w:r>
      <w:r w:rsidRPr="00C52112">
        <w:rPr>
          <w:rFonts w:ascii="ITC Avant Garde" w:hAnsi="ITC Avant Garde"/>
          <w:bCs/>
        </w:rPr>
        <w:t>debería</w:t>
      </w:r>
      <w:r w:rsidR="00586A2C" w:rsidRPr="00C52112">
        <w:rPr>
          <w:rFonts w:ascii="ITC Avant Garde" w:hAnsi="ITC Avant Garde"/>
          <w:bCs/>
        </w:rPr>
        <w:t xml:space="preserve"> </w:t>
      </w:r>
      <w:r w:rsidRPr="00C52112">
        <w:rPr>
          <w:rFonts w:ascii="ITC Avant Garde" w:hAnsi="ITC Avant Garde"/>
          <w:bCs/>
        </w:rPr>
        <w:t>contemplar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terceros</w:t>
      </w:r>
      <w:r w:rsidR="00586A2C" w:rsidRPr="00C52112">
        <w:rPr>
          <w:rFonts w:ascii="ITC Avant Garde" w:hAnsi="ITC Avant Garde"/>
          <w:bCs/>
        </w:rPr>
        <w:t xml:space="preserve"> </w:t>
      </w:r>
      <w:r w:rsidRPr="00C52112">
        <w:rPr>
          <w:rFonts w:ascii="ITC Avant Garde" w:hAnsi="ITC Avant Garde"/>
          <w:bCs/>
        </w:rPr>
        <w:t>autorizados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mismo</w:t>
      </w:r>
      <w:r w:rsidR="00586A2C" w:rsidRPr="00C52112">
        <w:rPr>
          <w:rFonts w:ascii="ITC Avant Garde" w:hAnsi="ITC Avant Garde"/>
          <w:bCs/>
        </w:rPr>
        <w:t xml:space="preserve"> </w:t>
      </w:r>
      <w:r w:rsidRPr="00C52112">
        <w:rPr>
          <w:rFonts w:ascii="ITC Avant Garde" w:hAnsi="ITC Avant Garde"/>
          <w:bCs/>
        </w:rPr>
        <w:t>acredita</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peritos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cuales</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lineamientos</w:t>
      </w:r>
      <w:r w:rsidR="00586A2C" w:rsidRPr="00C52112">
        <w:rPr>
          <w:rFonts w:ascii="ITC Avant Garde" w:hAnsi="ITC Avant Garde"/>
          <w:bCs/>
        </w:rPr>
        <w:t xml:space="preserve"> </w:t>
      </w:r>
      <w:r w:rsidRPr="00C52112">
        <w:rPr>
          <w:rFonts w:ascii="ITC Avant Garde" w:hAnsi="ITC Avant Garde"/>
          <w:bCs/>
        </w:rPr>
        <w:t>establecidos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p>
    <w:p w14:paraId="244F0300" w14:textId="77777777" w:rsidR="002F3C4D" w:rsidRPr="00C52112" w:rsidRDefault="002F3C4D" w:rsidP="00C52112">
      <w:pPr>
        <w:pStyle w:val="Prrafodelista"/>
        <w:spacing w:after="0" w:line="240" w:lineRule="auto"/>
        <w:contextualSpacing w:val="0"/>
        <w:jc w:val="both"/>
        <w:rPr>
          <w:rFonts w:ascii="ITC Avant Garde" w:hAnsi="ITC Avant Garde"/>
          <w:bCs/>
        </w:rPr>
      </w:pPr>
    </w:p>
    <w:p w14:paraId="0632E3CE" w14:textId="77777777" w:rsidR="00CE0BF3" w:rsidRPr="00C52112" w:rsidRDefault="0073302B" w:rsidP="00C52112">
      <w:pPr>
        <w:pStyle w:val="Ttulo3"/>
        <w:numPr>
          <w:ilvl w:val="0"/>
          <w:numId w:val="22"/>
        </w:numPr>
        <w:spacing w:before="0" w:after="0"/>
        <w:ind w:left="284"/>
        <w:contextualSpacing w:val="0"/>
      </w:pPr>
      <w:bookmarkStart w:id="26" w:name="_Toc133347076"/>
      <w:r w:rsidRPr="00C52112">
        <w:t>Participación</w:t>
      </w:r>
      <w:r w:rsidR="00586A2C" w:rsidRPr="00C52112">
        <w:t xml:space="preserve"> </w:t>
      </w:r>
      <w:r w:rsidRPr="00C52112">
        <w:t>de</w:t>
      </w:r>
      <w:r w:rsidR="00586A2C" w:rsidRPr="00C52112">
        <w:t xml:space="preserve"> </w:t>
      </w:r>
      <w:r w:rsidR="001C75D1" w:rsidRPr="00C52112">
        <w:t>Alfredo</w:t>
      </w:r>
      <w:r w:rsidR="00586A2C" w:rsidRPr="00C52112">
        <w:t xml:space="preserve"> </w:t>
      </w:r>
      <w:r w:rsidR="001C75D1" w:rsidRPr="00C52112">
        <w:t>Peralta</w:t>
      </w:r>
      <w:r w:rsidR="00586A2C" w:rsidRPr="00C52112">
        <w:t xml:space="preserve"> </w:t>
      </w:r>
      <w:r w:rsidR="001C75D1" w:rsidRPr="00C52112">
        <w:t>García</w:t>
      </w:r>
      <w:bookmarkEnd w:id="26"/>
    </w:p>
    <w:p w14:paraId="695A1047"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3F2F67B5" w14:textId="77777777" w:rsidR="00CE0BF3"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w:t>
      </w:r>
      <w:r w:rsidR="00586A2C" w:rsidRPr="00C52112">
        <w:rPr>
          <w:rFonts w:ascii="ITC Avant Garde" w:hAnsi="ITC Avant Garde"/>
          <w:bCs/>
        </w:rPr>
        <w:t xml:space="preserve"> </w:t>
      </w:r>
      <w:r w:rsidR="00B41854" w:rsidRPr="00C52112">
        <w:rPr>
          <w:rFonts w:ascii="ITC Avant Garde" w:hAnsi="ITC Avant Garde"/>
          <w:bCs/>
        </w:rPr>
        <w:t>Alfredo</w:t>
      </w:r>
      <w:r w:rsidR="00586A2C" w:rsidRPr="00C52112">
        <w:rPr>
          <w:rFonts w:ascii="ITC Avant Garde" w:hAnsi="ITC Avant Garde"/>
          <w:bCs/>
        </w:rPr>
        <w:t xml:space="preserve"> </w:t>
      </w:r>
      <w:r w:rsidR="00B41854" w:rsidRPr="00C52112">
        <w:rPr>
          <w:rFonts w:ascii="ITC Avant Garde" w:hAnsi="ITC Avant Garde"/>
          <w:bCs/>
        </w:rPr>
        <w:t>Peralta</w:t>
      </w:r>
      <w:r w:rsidR="00586A2C" w:rsidRPr="00C52112">
        <w:rPr>
          <w:rFonts w:ascii="ITC Avant Garde" w:hAnsi="ITC Avant Garde"/>
          <w:bCs/>
        </w:rPr>
        <w:t xml:space="preserve"> </w:t>
      </w:r>
      <w:r w:rsidR="00B41854" w:rsidRPr="00C52112">
        <w:rPr>
          <w:rFonts w:ascii="ITC Avant Garde" w:hAnsi="ITC Avant Garde"/>
          <w:bCs/>
        </w:rPr>
        <w:t>García</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p>
    <w:p w14:paraId="18AA6485" w14:textId="77777777" w:rsidR="0073302B" w:rsidRPr="00C52112" w:rsidRDefault="0073302B" w:rsidP="00C52112">
      <w:pPr>
        <w:pStyle w:val="Prrafodelista"/>
        <w:spacing w:after="0" w:line="240" w:lineRule="auto"/>
        <w:contextualSpacing w:val="0"/>
        <w:jc w:val="both"/>
        <w:rPr>
          <w:rFonts w:ascii="ITC Avant Garde" w:hAnsi="ITC Avant Garde"/>
          <w:bCs/>
        </w:rPr>
      </w:pPr>
    </w:p>
    <w:p w14:paraId="5BDF0D05" w14:textId="77777777" w:rsidR="00432743" w:rsidRPr="00C52112" w:rsidRDefault="00432743" w:rsidP="00C52112">
      <w:pPr>
        <w:pStyle w:val="Prrafodelista"/>
        <w:numPr>
          <w:ilvl w:val="0"/>
          <w:numId w:val="17"/>
        </w:numPr>
        <w:spacing w:after="0" w:line="240" w:lineRule="auto"/>
        <w:contextualSpacing w:val="0"/>
        <w:jc w:val="both"/>
        <w:rPr>
          <w:rFonts w:ascii="ITC Avant Garde" w:hAnsi="ITC Avant Garde"/>
          <w:bCs/>
        </w:rPr>
      </w:pP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atribuciones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conformidad</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objetivos</w:t>
      </w:r>
      <w:r w:rsidR="00586A2C" w:rsidRPr="00C52112">
        <w:rPr>
          <w:rFonts w:ascii="ITC Avant Garde" w:hAnsi="ITC Avant Garde"/>
          <w:bCs/>
        </w:rPr>
        <w:t xml:space="preserve"> </w:t>
      </w:r>
      <w:r w:rsidRPr="00C52112">
        <w:rPr>
          <w:rFonts w:ascii="ITC Avant Garde" w:hAnsi="ITC Avant Garde"/>
          <w:bCs/>
        </w:rPr>
        <w:t>principales</w:t>
      </w:r>
      <w:r w:rsidR="00586A2C" w:rsidRPr="00C52112">
        <w:rPr>
          <w:rFonts w:ascii="ITC Avant Garde" w:hAnsi="ITC Avant Garde"/>
          <w:bCs/>
        </w:rPr>
        <w:t xml:space="preserve"> </w:t>
      </w:r>
      <w:r w:rsidRPr="00C52112">
        <w:rPr>
          <w:rFonts w:ascii="ITC Avant Garde" w:hAnsi="ITC Avant Garde"/>
          <w:bCs/>
        </w:rPr>
        <w:t>ii</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iii,</w:t>
      </w:r>
      <w:r w:rsidR="00586A2C" w:rsidRPr="00C52112">
        <w:rPr>
          <w:rFonts w:ascii="ITC Avant Garde" w:hAnsi="ITC Avant Garde"/>
          <w:bCs/>
        </w:rPr>
        <w:t xml:space="preserve"> </w:t>
      </w:r>
      <w:r w:rsidRPr="00C52112">
        <w:rPr>
          <w:rFonts w:ascii="ITC Avant Garde" w:hAnsi="ITC Avant Garde"/>
          <w:bCs/>
        </w:rPr>
        <w:t>enmarcados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consulta</w:t>
      </w:r>
      <w:r w:rsidR="00586A2C" w:rsidRPr="00C52112">
        <w:rPr>
          <w:rFonts w:ascii="ITC Avant Garde" w:hAnsi="ITC Avant Garde"/>
          <w:bCs/>
        </w:rPr>
        <w:t xml:space="preserve"> </w:t>
      </w:r>
      <w:proofErr w:type="spellStart"/>
      <w:r w:rsidRPr="00C52112">
        <w:rPr>
          <w:rFonts w:ascii="ITC Avant Garde" w:hAnsi="ITC Avant Garde"/>
          <w:bCs/>
        </w:rPr>
        <w:t>publica</w:t>
      </w:r>
      <w:proofErr w:type="spellEnd"/>
      <w:r w:rsidR="00586A2C" w:rsidRPr="00C52112">
        <w:rPr>
          <w:rFonts w:ascii="ITC Avant Garde" w:hAnsi="ITC Avant Garde"/>
          <w:bCs/>
        </w:rPr>
        <w:t xml:space="preserve"> </w:t>
      </w:r>
      <w:r w:rsidR="00207BB5"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párrafo</w:t>
      </w:r>
      <w:r w:rsidR="00586A2C" w:rsidRPr="00C52112">
        <w:rPr>
          <w:rFonts w:ascii="ITC Avant Garde" w:hAnsi="ITC Avant Garde"/>
          <w:bCs/>
        </w:rPr>
        <w:t xml:space="preserve"> </w:t>
      </w:r>
      <w:r w:rsidRPr="00C52112">
        <w:rPr>
          <w:rFonts w:ascii="ITC Avant Garde" w:hAnsi="ITC Avant Garde"/>
          <w:bCs/>
        </w:rPr>
        <w:t>dos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comento</w:t>
      </w:r>
      <w:r w:rsidR="00586A2C" w:rsidRPr="00C52112">
        <w:rPr>
          <w:rFonts w:ascii="ITC Avant Garde" w:hAnsi="ITC Avant Garde"/>
          <w:bCs/>
        </w:rPr>
        <w:t xml:space="preserve"> </w:t>
      </w:r>
      <w:r w:rsidRPr="00C52112">
        <w:rPr>
          <w:rFonts w:ascii="ITC Avant Garde" w:hAnsi="ITC Avant Garde"/>
          <w:bCs/>
        </w:rPr>
        <w:t>dice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siguiente:</w:t>
      </w:r>
      <w:r w:rsidR="00586A2C" w:rsidRPr="00C52112">
        <w:rPr>
          <w:rFonts w:ascii="ITC Avant Garde" w:hAnsi="ITC Avant Garde"/>
          <w:bCs/>
        </w:rPr>
        <w:t xml:space="preserve"> </w:t>
      </w:r>
    </w:p>
    <w:p w14:paraId="17035654" w14:textId="77777777" w:rsidR="00432743" w:rsidRPr="00C52112" w:rsidRDefault="00432743" w:rsidP="00C52112">
      <w:pPr>
        <w:pStyle w:val="Prrafodelista"/>
        <w:spacing w:after="0" w:line="240" w:lineRule="auto"/>
        <w:ind w:left="2160"/>
        <w:contextualSpacing w:val="0"/>
        <w:jc w:val="both"/>
        <w:rPr>
          <w:rFonts w:ascii="ITC Avant Garde" w:hAnsi="ITC Avant Garde"/>
          <w:bCs/>
        </w:rPr>
      </w:pPr>
    </w:p>
    <w:p w14:paraId="7613A25D" w14:textId="77777777" w:rsidR="00432743" w:rsidRPr="00C52112" w:rsidRDefault="00432743"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1.</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pruebas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comportamiento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hace</w:t>
      </w:r>
      <w:r w:rsidR="00586A2C" w:rsidRPr="00C52112">
        <w:rPr>
          <w:rFonts w:ascii="ITC Avant Garde" w:hAnsi="ITC Avant Garde"/>
          <w:bCs/>
        </w:rPr>
        <w:t xml:space="preserve"> </w:t>
      </w:r>
      <w:r w:rsidRPr="00C52112">
        <w:rPr>
          <w:rFonts w:ascii="ITC Avant Garde" w:hAnsi="ITC Avant Garde"/>
          <w:bCs/>
        </w:rPr>
        <w:t>alusión</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desarrollo</w:t>
      </w:r>
      <w:r w:rsidR="00586A2C" w:rsidRPr="00C52112">
        <w:rPr>
          <w:rFonts w:ascii="ITC Avant Garde" w:hAnsi="ITC Avant Garde"/>
          <w:bCs/>
        </w:rPr>
        <w:t xml:space="preserve"> </w:t>
      </w:r>
      <w:r w:rsidRPr="00C52112">
        <w:rPr>
          <w:rFonts w:ascii="ITC Avant Garde" w:hAnsi="ITC Avant Garde"/>
          <w:bCs/>
        </w:rPr>
        <w:t>tecnológico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hoy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transmisión</w:t>
      </w:r>
      <w:r w:rsidR="00586A2C" w:rsidRPr="00C52112">
        <w:rPr>
          <w:rFonts w:ascii="ITC Avant Garde" w:hAnsi="ITC Avant Garde"/>
          <w:bCs/>
        </w:rPr>
        <w:t xml:space="preserve"> </w:t>
      </w:r>
      <w:r w:rsidRPr="00C52112">
        <w:rPr>
          <w:rFonts w:ascii="ITC Avant Garde" w:hAnsi="ITC Avant Garde"/>
          <w:bCs/>
        </w:rPr>
        <w:t>han</w:t>
      </w:r>
      <w:r w:rsidR="00586A2C" w:rsidRPr="00C52112">
        <w:rPr>
          <w:rFonts w:ascii="ITC Avant Garde" w:hAnsi="ITC Avant Garde"/>
          <w:bCs/>
        </w:rPr>
        <w:t xml:space="preserve"> </w:t>
      </w:r>
      <w:r w:rsidRPr="00C52112">
        <w:rPr>
          <w:rFonts w:ascii="ITC Avant Garde" w:hAnsi="ITC Avant Garde"/>
          <w:bCs/>
        </w:rPr>
        <w:t>hecho</w:t>
      </w:r>
      <w:r w:rsidR="00586A2C" w:rsidRPr="00C52112">
        <w:rPr>
          <w:rFonts w:ascii="ITC Avant Garde" w:hAnsi="ITC Avant Garde"/>
          <w:bCs/>
        </w:rPr>
        <w:t xml:space="preserve"> </w:t>
      </w:r>
      <w:r w:rsidRPr="00C52112">
        <w:rPr>
          <w:rFonts w:ascii="ITC Avant Garde" w:hAnsi="ITC Avant Garde"/>
          <w:bCs/>
        </w:rPr>
        <w:t>posible</w:t>
      </w:r>
      <w:r w:rsidR="00586A2C" w:rsidRPr="00C52112">
        <w:rPr>
          <w:rFonts w:ascii="ITC Avant Garde" w:hAnsi="ITC Avant Garde"/>
          <w:bCs/>
        </w:rPr>
        <w:t xml:space="preserve"> </w:t>
      </w:r>
      <w:r w:rsidRPr="00C52112">
        <w:rPr>
          <w:rFonts w:ascii="ITC Avant Garde" w:hAnsi="ITC Avant Garde"/>
          <w:bCs/>
        </w:rPr>
        <w:t>mejorar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condiciones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p>
    <w:p w14:paraId="6A48BF6C" w14:textId="77777777" w:rsidR="00432743" w:rsidRPr="00C52112" w:rsidRDefault="00432743" w:rsidP="00C52112">
      <w:pPr>
        <w:pStyle w:val="Prrafodelista"/>
        <w:spacing w:after="0" w:line="240" w:lineRule="auto"/>
        <w:ind w:left="2160"/>
        <w:contextualSpacing w:val="0"/>
        <w:jc w:val="both"/>
        <w:rPr>
          <w:rFonts w:ascii="ITC Avant Garde" w:hAnsi="ITC Avant Garde"/>
          <w:bCs/>
        </w:rPr>
      </w:pPr>
    </w:p>
    <w:p w14:paraId="03E472F9"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rPr>
        <w:t>Comentario:</w:t>
      </w:r>
      <w:r w:rsidR="00586A2C" w:rsidRPr="00C52112">
        <w:rPr>
          <w:rFonts w:ascii="ITC Avant Garde" w:hAnsi="ITC Avant Garde"/>
        </w:rPr>
        <w:t xml:space="preserve"> </w:t>
      </w:r>
    </w:p>
    <w:p w14:paraId="6E1B5AAC"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rPr>
        <w:t>I).</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esta</w:t>
      </w:r>
      <w:r w:rsidR="00586A2C" w:rsidRPr="00C52112">
        <w:rPr>
          <w:rFonts w:ascii="ITC Avant Garde" w:hAnsi="ITC Avant Garde"/>
        </w:rPr>
        <w:t xml:space="preserve"> </w:t>
      </w:r>
      <w:r w:rsidRPr="00C52112">
        <w:rPr>
          <w:rFonts w:ascii="ITC Avant Garde" w:hAnsi="ITC Avant Garde"/>
        </w:rPr>
        <w:t>premisa,</w:t>
      </w:r>
      <w:r w:rsidR="00586A2C" w:rsidRPr="00C52112">
        <w:rPr>
          <w:rFonts w:ascii="ITC Avant Garde" w:hAnsi="ITC Avant Garde"/>
        </w:rPr>
        <w:t xml:space="preserve"> </w:t>
      </w:r>
      <w:r w:rsidRPr="00C52112">
        <w:rPr>
          <w:rFonts w:ascii="ITC Avant Garde" w:hAnsi="ITC Avant Garde"/>
        </w:rPr>
        <w:t>significa</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existe</w:t>
      </w:r>
      <w:r w:rsidR="00586A2C" w:rsidRPr="00C52112">
        <w:rPr>
          <w:rFonts w:ascii="ITC Avant Garde" w:hAnsi="ITC Avant Garde"/>
        </w:rPr>
        <w:t xml:space="preserve"> </w:t>
      </w:r>
      <w:r w:rsidRPr="00C52112">
        <w:rPr>
          <w:rFonts w:ascii="ITC Avant Garde" w:hAnsi="ITC Avant Garde"/>
        </w:rPr>
        <w:t>un</w:t>
      </w:r>
      <w:r w:rsidR="00586A2C" w:rsidRPr="00C52112">
        <w:rPr>
          <w:rFonts w:ascii="ITC Avant Garde" w:hAnsi="ITC Avant Garde"/>
        </w:rPr>
        <w:t xml:space="preserve"> </w:t>
      </w:r>
      <w:r w:rsidRPr="00C52112">
        <w:rPr>
          <w:rFonts w:ascii="ITC Avant Garde" w:hAnsi="ITC Avant Garde"/>
        </w:rPr>
        <w:t>alto</w:t>
      </w:r>
      <w:r w:rsidR="00586A2C" w:rsidRPr="00C52112">
        <w:rPr>
          <w:rFonts w:ascii="ITC Avant Garde" w:hAnsi="ITC Avant Garde"/>
        </w:rPr>
        <w:t xml:space="preserve"> </w:t>
      </w:r>
      <w:r w:rsidRPr="00C52112">
        <w:rPr>
          <w:rFonts w:ascii="ITC Avant Garde" w:hAnsi="ITC Avant Garde"/>
        </w:rPr>
        <w:t>porcentaje</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concesionarios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cuenta</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tecnología</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presente</w:t>
      </w:r>
      <w:r w:rsidR="00586A2C" w:rsidRPr="00C52112">
        <w:rPr>
          <w:rFonts w:ascii="ITC Avant Garde" w:hAnsi="ITC Avant Garde"/>
        </w:rPr>
        <w:t xml:space="preserve"> </w:t>
      </w:r>
      <w:r w:rsidRPr="00C52112">
        <w:rPr>
          <w:rFonts w:ascii="ITC Avant Garde" w:hAnsi="ITC Avant Garde"/>
        </w:rPr>
        <w:t>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última</w:t>
      </w:r>
      <w:r w:rsidR="00586A2C" w:rsidRPr="00C52112">
        <w:rPr>
          <w:rFonts w:ascii="ITC Avant Garde" w:hAnsi="ITC Avant Garde"/>
        </w:rPr>
        <w:t xml:space="preserve"> </w:t>
      </w:r>
      <w:r w:rsidRPr="00C52112">
        <w:rPr>
          <w:rFonts w:ascii="ITC Avant Garde" w:hAnsi="ITC Avant Garde"/>
        </w:rPr>
        <w:t>generación</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todas</w:t>
      </w:r>
      <w:r w:rsidR="00586A2C" w:rsidRPr="00C52112">
        <w:rPr>
          <w:rFonts w:ascii="ITC Avant Garde" w:hAnsi="ITC Avant Garde"/>
        </w:rPr>
        <w:t xml:space="preserve"> </w:t>
      </w:r>
      <w:r w:rsidRPr="00C52112">
        <w:rPr>
          <w:rFonts w:ascii="ITC Avant Garde" w:hAnsi="ITC Avant Garde"/>
        </w:rPr>
        <w:t>sus</w:t>
      </w:r>
      <w:r w:rsidR="00586A2C" w:rsidRPr="00C52112">
        <w:rPr>
          <w:rFonts w:ascii="ITC Avant Garde" w:hAnsi="ITC Avant Garde"/>
        </w:rPr>
        <w:t xml:space="preserve"> </w:t>
      </w:r>
      <w:r w:rsidRPr="00C52112">
        <w:rPr>
          <w:rFonts w:ascii="ITC Avant Garde" w:hAnsi="ITC Avant Garde"/>
        </w:rPr>
        <w:t>estaciones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radiodifusión,</w:t>
      </w:r>
      <w:r w:rsidR="00586A2C" w:rsidRPr="00C52112">
        <w:rPr>
          <w:rFonts w:ascii="ITC Avant Garde" w:hAnsi="ITC Avant Garde"/>
        </w:rPr>
        <w:t xml:space="preserve"> </w:t>
      </w:r>
      <w:r w:rsidRPr="00C52112">
        <w:rPr>
          <w:rFonts w:ascii="ITC Avant Garde" w:hAnsi="ITC Avant Garde"/>
        </w:rPr>
        <w:t>situación</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fue</w:t>
      </w:r>
      <w:r w:rsidR="00586A2C" w:rsidRPr="00C52112">
        <w:rPr>
          <w:rFonts w:ascii="ITC Avant Garde" w:hAnsi="ITC Avant Garde"/>
        </w:rPr>
        <w:t xml:space="preserve"> </w:t>
      </w:r>
      <w:r w:rsidRPr="00C52112">
        <w:rPr>
          <w:rFonts w:ascii="ITC Avant Garde" w:hAnsi="ITC Avant Garde"/>
        </w:rPr>
        <w:t>observada</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estudio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Análisis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impacto</w:t>
      </w:r>
      <w:r w:rsidR="00586A2C" w:rsidRPr="00C52112">
        <w:rPr>
          <w:rFonts w:ascii="ITC Avant Garde" w:hAnsi="ITC Avant Garde"/>
        </w:rPr>
        <w:t xml:space="preserve"> </w:t>
      </w:r>
      <w:r w:rsidRPr="00C52112">
        <w:rPr>
          <w:rFonts w:ascii="ITC Avant Garde" w:hAnsi="ITC Avant Garde"/>
        </w:rPr>
        <w:t>Regulatorio</w:t>
      </w:r>
      <w:r w:rsidR="00586A2C" w:rsidRPr="00C52112">
        <w:rPr>
          <w:rFonts w:ascii="ITC Avant Garde" w:hAnsi="ITC Avant Garde"/>
        </w:rPr>
        <w:t xml:space="preserve"> </w:t>
      </w:r>
      <w:r w:rsidRPr="00C52112">
        <w:rPr>
          <w:rFonts w:ascii="ITC Avant Garde" w:hAnsi="ITC Avant Garde"/>
        </w:rPr>
        <w:t>base</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premisa</w:t>
      </w:r>
      <w:r w:rsidR="00586A2C" w:rsidRPr="00C52112">
        <w:rPr>
          <w:rFonts w:ascii="ITC Avant Garde" w:hAnsi="ITC Avant Garde"/>
        </w:rPr>
        <w:t xml:space="preserve"> </w:t>
      </w:r>
      <w:r w:rsidRPr="00C52112">
        <w:rPr>
          <w:rFonts w:ascii="ITC Avant Garde" w:hAnsi="ITC Avant Garde"/>
        </w:rPr>
        <w:t>económica,</w:t>
      </w:r>
      <w:r w:rsidR="00586A2C" w:rsidRPr="00C52112">
        <w:rPr>
          <w:rFonts w:ascii="ITC Avant Garde" w:hAnsi="ITC Avant Garde"/>
        </w:rPr>
        <w:t xml:space="preserve"> </w:t>
      </w:r>
      <w:r w:rsidRPr="00C52112">
        <w:rPr>
          <w:rFonts w:ascii="ITC Avant Garde" w:hAnsi="ITC Avant Garde"/>
        </w:rPr>
        <w:t>o</w:t>
      </w:r>
      <w:r w:rsidR="00586A2C" w:rsidRPr="00C52112">
        <w:rPr>
          <w:rFonts w:ascii="ITC Avant Garde" w:hAnsi="ITC Avant Garde"/>
        </w:rPr>
        <w:t xml:space="preserve"> </w:t>
      </w:r>
      <w:r w:rsidRPr="00C52112">
        <w:rPr>
          <w:rFonts w:ascii="ITC Avant Garde" w:hAnsi="ITC Avant Garde"/>
        </w:rPr>
        <w:t>solo</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contempla</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equipo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última</w:t>
      </w:r>
      <w:r w:rsidR="00586A2C" w:rsidRPr="00C52112">
        <w:rPr>
          <w:rFonts w:ascii="ITC Avant Garde" w:hAnsi="ITC Avant Garde"/>
        </w:rPr>
        <w:t xml:space="preserve"> </w:t>
      </w:r>
      <w:r w:rsidRPr="00C52112">
        <w:rPr>
          <w:rFonts w:ascii="ITC Avant Garde" w:hAnsi="ITC Avant Garde"/>
        </w:rPr>
        <w:t>generación</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aprobarse</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través</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órgano</w:t>
      </w:r>
      <w:r w:rsidR="00586A2C" w:rsidRPr="00C52112">
        <w:rPr>
          <w:rFonts w:ascii="ITC Avant Garde" w:hAnsi="ITC Avant Garde"/>
        </w:rPr>
        <w:t xml:space="preserve"> </w:t>
      </w:r>
      <w:r w:rsidRPr="00C52112">
        <w:rPr>
          <w:rFonts w:ascii="ITC Avant Garde" w:hAnsi="ITC Avant Garde"/>
        </w:rPr>
        <w:t>regulador</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momento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entre</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vigor</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presente</w:t>
      </w:r>
      <w:r w:rsidR="00586A2C" w:rsidRPr="00C52112">
        <w:rPr>
          <w:rFonts w:ascii="ITC Avant Garde" w:hAnsi="ITC Avant Garde"/>
        </w:rPr>
        <w:t xml:space="preserve"> </w:t>
      </w:r>
      <w:r w:rsidRPr="00C52112">
        <w:rPr>
          <w:rFonts w:ascii="ITC Avant Garde" w:hAnsi="ITC Avant Garde"/>
        </w:rPr>
        <w:t>anteproyecto</w:t>
      </w:r>
      <w:r w:rsidR="00586A2C" w:rsidRPr="00C52112">
        <w:rPr>
          <w:rFonts w:ascii="ITC Avant Garde" w:hAnsi="ITC Avant Garde"/>
        </w:rPr>
        <w:t xml:space="preserve"> </w:t>
      </w:r>
      <w:r w:rsidRPr="00C52112">
        <w:rPr>
          <w:rFonts w:ascii="ITC Avant Garde" w:hAnsi="ITC Avant Garde"/>
        </w:rPr>
        <w:t>una</w:t>
      </w:r>
      <w:r w:rsidR="00586A2C" w:rsidRPr="00C52112">
        <w:rPr>
          <w:rFonts w:ascii="ITC Avant Garde" w:hAnsi="ITC Avant Garde"/>
        </w:rPr>
        <w:t xml:space="preserve"> </w:t>
      </w:r>
      <w:r w:rsidRPr="00C52112">
        <w:rPr>
          <w:rFonts w:ascii="ITC Avant Garde" w:hAnsi="ITC Avant Garde"/>
        </w:rPr>
        <w:t>vez</w:t>
      </w:r>
      <w:r w:rsidR="00586A2C" w:rsidRPr="00C52112">
        <w:rPr>
          <w:rFonts w:ascii="ITC Avant Garde" w:hAnsi="ITC Avant Garde"/>
        </w:rPr>
        <w:t xml:space="preserve"> </w:t>
      </w:r>
      <w:r w:rsidRPr="00C52112">
        <w:rPr>
          <w:rFonts w:ascii="ITC Avant Garde" w:hAnsi="ITC Avant Garde"/>
        </w:rPr>
        <w:t>cumplidos</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pasos</w:t>
      </w:r>
      <w:r w:rsidR="00586A2C" w:rsidRPr="00C52112">
        <w:rPr>
          <w:rFonts w:ascii="ITC Avant Garde" w:hAnsi="ITC Avant Garde"/>
        </w:rPr>
        <w:t xml:space="preserve"> </w:t>
      </w:r>
      <w:r w:rsidRPr="00C52112">
        <w:rPr>
          <w:rFonts w:ascii="ITC Avant Garde" w:hAnsi="ITC Avant Garde"/>
        </w:rPr>
        <w:t>necesarios</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ello.</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anteproyecto</w:t>
      </w:r>
      <w:r w:rsidR="00586A2C" w:rsidRPr="00C52112">
        <w:rPr>
          <w:rFonts w:ascii="ITC Avant Garde" w:hAnsi="ITC Avant Garde"/>
        </w:rPr>
        <w:t xml:space="preserve"> </w:t>
      </w:r>
      <w:r w:rsidRPr="00C52112">
        <w:rPr>
          <w:rFonts w:ascii="ITC Avant Garde" w:hAnsi="ITC Avant Garde"/>
        </w:rPr>
        <w:t>aplica</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todas</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estaciones</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igual,</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pasa</w:t>
      </w:r>
      <w:r w:rsidR="00586A2C" w:rsidRPr="00C52112">
        <w:rPr>
          <w:rFonts w:ascii="ITC Avant Garde" w:hAnsi="ITC Avant Garde"/>
        </w:rPr>
        <w:t xml:space="preserve"> </w:t>
      </w:r>
      <w:r w:rsidRPr="00C52112">
        <w:rPr>
          <w:rFonts w:ascii="ITC Avant Garde" w:hAnsi="ITC Avant Garde"/>
        </w:rPr>
        <w:t>entonces</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estaciones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radiodifusión</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presentan</w:t>
      </w:r>
      <w:r w:rsidR="00586A2C" w:rsidRPr="00C52112">
        <w:rPr>
          <w:rFonts w:ascii="ITC Avant Garde" w:hAnsi="ITC Avant Garde"/>
        </w:rPr>
        <w:t xml:space="preserve"> </w:t>
      </w:r>
      <w:r w:rsidRPr="00C52112">
        <w:rPr>
          <w:rFonts w:ascii="ITC Avant Garde" w:hAnsi="ITC Avant Garde"/>
        </w:rPr>
        <w:t>proyectos</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lastRenderedPageBreak/>
        <w:t>equipos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generaciones</w:t>
      </w:r>
      <w:r w:rsidR="00586A2C" w:rsidRPr="00C52112">
        <w:rPr>
          <w:rFonts w:ascii="ITC Avant Garde" w:hAnsi="ITC Avant Garde"/>
        </w:rPr>
        <w:t xml:space="preserve"> </w:t>
      </w:r>
      <w:r w:rsidRPr="00C52112">
        <w:rPr>
          <w:rFonts w:ascii="ITC Avant Garde" w:hAnsi="ITC Avant Garde"/>
        </w:rPr>
        <w:t>anteriores</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anteproyecto</w:t>
      </w:r>
      <w:r w:rsidR="00586A2C" w:rsidRPr="00C52112">
        <w:rPr>
          <w:rFonts w:ascii="ITC Avant Garde" w:hAnsi="ITC Avant Garde"/>
        </w:rPr>
        <w:t xml:space="preserve"> </w:t>
      </w:r>
      <w:r w:rsidRPr="00C52112">
        <w:rPr>
          <w:rFonts w:ascii="ITC Avant Garde" w:hAnsi="ITC Avant Garde"/>
        </w:rPr>
        <w:t>describe.</w:t>
      </w:r>
      <w:r w:rsidR="00586A2C" w:rsidRPr="00C52112">
        <w:rPr>
          <w:rFonts w:ascii="ITC Avant Garde" w:hAnsi="ITC Avant Garde"/>
        </w:rPr>
        <w:t xml:space="preserve"> </w:t>
      </w:r>
    </w:p>
    <w:p w14:paraId="2A727CBC"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rPr>
        <w:t>II).</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tal</w:t>
      </w:r>
      <w:r w:rsidR="00586A2C" w:rsidRPr="00C52112">
        <w:rPr>
          <w:rFonts w:ascii="ITC Avant Garde" w:hAnsi="ITC Avant Garde"/>
        </w:rPr>
        <w:t xml:space="preserve"> </w:t>
      </w:r>
      <w:r w:rsidRPr="00C52112">
        <w:rPr>
          <w:rFonts w:ascii="ITC Avant Garde" w:hAnsi="ITC Avant Garde"/>
        </w:rPr>
        <w:t>motivo</w:t>
      </w:r>
      <w:r w:rsidR="00586A2C" w:rsidRPr="00C52112">
        <w:rPr>
          <w:rFonts w:ascii="ITC Avant Garde" w:hAnsi="ITC Avant Garde"/>
        </w:rPr>
        <w:t xml:space="preserve"> </w:t>
      </w:r>
      <w:r w:rsidRPr="00C52112">
        <w:rPr>
          <w:rFonts w:ascii="ITC Avant Garde" w:hAnsi="ITC Avant Garde"/>
        </w:rPr>
        <w:t>queda</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pregunta</w:t>
      </w:r>
      <w:r w:rsidR="00586A2C" w:rsidRPr="00C52112">
        <w:rPr>
          <w:rFonts w:ascii="ITC Avant Garde" w:hAnsi="ITC Avant Garde"/>
        </w:rPr>
        <w:t xml:space="preserve"> </w:t>
      </w:r>
      <w:r w:rsidRPr="00C52112">
        <w:rPr>
          <w:rFonts w:ascii="ITC Avant Garde" w:hAnsi="ITC Avant Garde"/>
        </w:rPr>
        <w:t>si</w:t>
      </w:r>
      <w:r w:rsidR="00586A2C" w:rsidRPr="00C52112">
        <w:rPr>
          <w:rFonts w:ascii="ITC Avant Garde" w:hAnsi="ITC Avant Garde"/>
        </w:rPr>
        <w:t xml:space="preserve"> </w:t>
      </w:r>
      <w:r w:rsidRPr="00C52112">
        <w:rPr>
          <w:rFonts w:ascii="ITC Avant Garde" w:hAnsi="ITC Avant Garde"/>
        </w:rPr>
        <w:t>todos</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equipos</w:t>
      </w:r>
      <w:r w:rsidR="00586A2C" w:rsidRPr="00C52112">
        <w:rPr>
          <w:rFonts w:ascii="ITC Avant Garde" w:hAnsi="ITC Avant Garde"/>
        </w:rPr>
        <w:t xml:space="preserve"> </w:t>
      </w:r>
      <w:r w:rsidRPr="00C52112">
        <w:rPr>
          <w:rFonts w:ascii="ITC Avant Garde" w:hAnsi="ITC Avant Garde"/>
        </w:rPr>
        <w:t>relacionados</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este</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cumplen</w:t>
      </w:r>
      <w:r w:rsidR="00586A2C" w:rsidRPr="00C52112">
        <w:rPr>
          <w:rFonts w:ascii="ITC Avant Garde" w:hAnsi="ITC Avant Garde"/>
        </w:rPr>
        <w:t xml:space="preserve"> </w:t>
      </w:r>
      <w:r w:rsidRPr="00C52112">
        <w:rPr>
          <w:rFonts w:ascii="ITC Avant Garde" w:hAnsi="ITC Avant Garde"/>
        </w:rPr>
        <w:t>o</w:t>
      </w:r>
      <w:r w:rsidR="00586A2C" w:rsidRPr="00C52112">
        <w:rPr>
          <w:rFonts w:ascii="ITC Avant Garde" w:hAnsi="ITC Avant Garde"/>
        </w:rPr>
        <w:t xml:space="preserve"> </w:t>
      </w:r>
      <w:r w:rsidRPr="00C52112">
        <w:rPr>
          <w:rFonts w:ascii="ITC Avant Garde" w:hAnsi="ITC Avant Garde"/>
        </w:rPr>
        <w:t>cumplirán</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condiciones</w:t>
      </w:r>
      <w:r w:rsidR="00586A2C" w:rsidRPr="00C52112">
        <w:rPr>
          <w:rFonts w:ascii="ITC Avant Garde" w:hAnsi="ITC Avant Garde"/>
        </w:rPr>
        <w:t xml:space="preserve"> </w:t>
      </w:r>
      <w:r w:rsidRPr="00C52112">
        <w:rPr>
          <w:rFonts w:ascii="ITC Avant Garde" w:hAnsi="ITC Avant Garde"/>
        </w:rPr>
        <w:t>tecnológicas</w:t>
      </w:r>
      <w:r w:rsidR="00586A2C" w:rsidRPr="00C52112">
        <w:rPr>
          <w:rFonts w:ascii="ITC Avant Garde" w:hAnsi="ITC Avant Garde"/>
        </w:rPr>
        <w:t xml:space="preserve"> </w:t>
      </w:r>
      <w:r w:rsidRPr="00C52112">
        <w:rPr>
          <w:rFonts w:ascii="ITC Avant Garde" w:hAnsi="ITC Avant Garde"/>
        </w:rPr>
        <w:t>descritas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presente</w:t>
      </w:r>
      <w:r w:rsidR="00586A2C" w:rsidRPr="00C52112">
        <w:rPr>
          <w:rFonts w:ascii="ITC Avant Garde" w:hAnsi="ITC Avant Garde"/>
        </w:rPr>
        <w:t xml:space="preserve"> </w:t>
      </w:r>
      <w:r w:rsidRPr="00C52112">
        <w:rPr>
          <w:rFonts w:ascii="ITC Avant Garde" w:hAnsi="ITC Avant Garde"/>
        </w:rPr>
        <w:t>párrafo</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da</w:t>
      </w:r>
      <w:r w:rsidR="00586A2C" w:rsidRPr="00C52112">
        <w:rPr>
          <w:rFonts w:ascii="ITC Avant Garde" w:hAnsi="ITC Avant Garde"/>
        </w:rPr>
        <w:t xml:space="preserve"> </w:t>
      </w:r>
      <w:r w:rsidRPr="00C52112">
        <w:rPr>
          <w:rFonts w:ascii="ITC Avant Garde" w:hAnsi="ITC Avant Garde"/>
        </w:rPr>
        <w:t>soporte</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punto</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esto</w:t>
      </w:r>
      <w:r w:rsidR="00586A2C" w:rsidRPr="00C52112">
        <w:rPr>
          <w:rFonts w:ascii="ITC Avant Garde" w:hAnsi="ITC Avant Garde"/>
        </w:rPr>
        <w:t xml:space="preserve"> </w:t>
      </w:r>
      <w:r w:rsidRPr="00C52112">
        <w:rPr>
          <w:rFonts w:ascii="ITC Avant Garde" w:hAnsi="ITC Avant Garde"/>
        </w:rPr>
        <w:t>basado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tecnología</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hace</w:t>
      </w:r>
      <w:r w:rsidR="00586A2C" w:rsidRPr="00C52112">
        <w:rPr>
          <w:rFonts w:ascii="ITC Avant Garde" w:hAnsi="ITC Avant Garde"/>
        </w:rPr>
        <w:t xml:space="preserve"> </w:t>
      </w:r>
      <w:r w:rsidRPr="00C52112">
        <w:rPr>
          <w:rFonts w:ascii="ITC Avant Garde" w:hAnsi="ITC Avant Garde"/>
        </w:rPr>
        <w:t>alusión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Anteproyecto.</w:t>
      </w:r>
      <w:r w:rsidR="00586A2C" w:rsidRPr="00C52112">
        <w:rPr>
          <w:rFonts w:ascii="ITC Avant Garde" w:hAnsi="ITC Avant Garde"/>
        </w:rPr>
        <w:t xml:space="preserve"> </w:t>
      </w:r>
    </w:p>
    <w:p w14:paraId="052802B4"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rPr>
        <w:t>III).</w:t>
      </w:r>
      <w:r w:rsidR="00586A2C" w:rsidRPr="00C52112">
        <w:rPr>
          <w:rFonts w:ascii="ITC Avant Garde" w:hAnsi="ITC Avant Garde"/>
        </w:rPr>
        <w:t xml:space="preserve"> </w:t>
      </w:r>
      <w:r w:rsidRPr="00C52112">
        <w:rPr>
          <w:rFonts w:ascii="ITC Avant Garde" w:hAnsi="ITC Avant Garde"/>
        </w:rPr>
        <w:t>Así</w:t>
      </w:r>
      <w:r w:rsidR="00586A2C" w:rsidRPr="00C52112">
        <w:rPr>
          <w:rFonts w:ascii="ITC Avant Garde" w:hAnsi="ITC Avant Garde"/>
        </w:rPr>
        <w:t xml:space="preserve"> </w:t>
      </w:r>
      <w:r w:rsidRPr="00C52112">
        <w:rPr>
          <w:rFonts w:ascii="ITC Avant Garde" w:hAnsi="ITC Avant Garde"/>
        </w:rPr>
        <w:t>mismo</w:t>
      </w:r>
      <w:r w:rsidR="00586A2C" w:rsidRPr="00C52112">
        <w:rPr>
          <w:rFonts w:ascii="ITC Avant Garde" w:hAnsi="ITC Avant Garde"/>
        </w:rPr>
        <w:t xml:space="preserve"> </w:t>
      </w:r>
      <w:r w:rsidRPr="00C52112">
        <w:rPr>
          <w:rFonts w:ascii="ITC Avant Garde" w:hAnsi="ITC Avant Garde"/>
        </w:rPr>
        <w:t>deberán</w:t>
      </w:r>
      <w:r w:rsidR="00586A2C" w:rsidRPr="00C52112">
        <w:rPr>
          <w:rFonts w:ascii="ITC Avant Garde" w:hAnsi="ITC Avant Garde"/>
        </w:rPr>
        <w:t xml:space="preserve"> </w:t>
      </w:r>
      <w:r w:rsidRPr="00C52112">
        <w:rPr>
          <w:rFonts w:ascii="ITC Avant Garde" w:hAnsi="ITC Avant Garde"/>
        </w:rPr>
        <w:t>entonces</w:t>
      </w:r>
      <w:r w:rsidR="00586A2C" w:rsidRPr="00C52112">
        <w:rPr>
          <w:rFonts w:ascii="ITC Avant Garde" w:hAnsi="ITC Avant Garde"/>
        </w:rPr>
        <w:t xml:space="preserve"> </w:t>
      </w:r>
      <w:r w:rsidRPr="00C52112">
        <w:rPr>
          <w:rFonts w:ascii="ITC Avant Garde" w:hAnsi="ITC Avant Garde"/>
        </w:rPr>
        <w:t>dichos</w:t>
      </w:r>
      <w:r w:rsidR="00586A2C" w:rsidRPr="00C52112">
        <w:rPr>
          <w:rFonts w:ascii="ITC Avant Garde" w:hAnsi="ITC Avant Garde"/>
        </w:rPr>
        <w:t xml:space="preserve"> </w:t>
      </w:r>
      <w:r w:rsidRPr="00C52112">
        <w:rPr>
          <w:rFonts w:ascii="ITC Avant Garde" w:hAnsi="ITC Avant Garde"/>
        </w:rPr>
        <w:t>equipos</w:t>
      </w:r>
      <w:r w:rsidR="00586A2C" w:rsidRPr="00C52112">
        <w:rPr>
          <w:rFonts w:ascii="ITC Avant Garde" w:hAnsi="ITC Avant Garde"/>
        </w:rPr>
        <w:t xml:space="preserve"> </w:t>
      </w:r>
      <w:r w:rsidRPr="00C52112">
        <w:rPr>
          <w:rFonts w:ascii="ITC Avant Garde" w:hAnsi="ITC Avant Garde"/>
        </w:rPr>
        <w:t>contar</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homologación</w:t>
      </w:r>
      <w:r w:rsidR="00586A2C" w:rsidRPr="00C52112">
        <w:rPr>
          <w:rFonts w:ascii="ITC Avant Garde" w:hAnsi="ITC Avant Garde"/>
        </w:rPr>
        <w:t xml:space="preserve"> </w:t>
      </w:r>
      <w:r w:rsidRPr="00C52112">
        <w:rPr>
          <w:rFonts w:ascii="ITC Avant Garde" w:hAnsi="ITC Avant Garde"/>
        </w:rPr>
        <w:t>correspondiente</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conformidad</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artículo</w:t>
      </w:r>
      <w:r w:rsidR="00586A2C" w:rsidRPr="00C52112">
        <w:rPr>
          <w:rFonts w:ascii="ITC Avant Garde" w:hAnsi="ITC Avant Garde"/>
        </w:rPr>
        <w:t xml:space="preserve"> </w:t>
      </w:r>
      <w:r w:rsidRPr="00C52112">
        <w:rPr>
          <w:rFonts w:ascii="ITC Avant Garde" w:hAnsi="ITC Avant Garde"/>
        </w:rPr>
        <w:t>289</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LFTR,</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ideal</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análisis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realiza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distinto</w:t>
      </w:r>
      <w:r w:rsidR="00586A2C" w:rsidRPr="00C52112">
        <w:rPr>
          <w:rFonts w:ascii="ITC Avant Garde" w:hAnsi="ITC Avant Garde"/>
        </w:rPr>
        <w:t xml:space="preserve"> </w:t>
      </w:r>
      <w:r w:rsidRPr="00C52112">
        <w:rPr>
          <w:rFonts w:ascii="ITC Avant Garde" w:hAnsi="ITC Avant Garde"/>
        </w:rPr>
        <w:t>casos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proofErr w:type="spellStart"/>
      <w:r w:rsidRPr="00C52112">
        <w:rPr>
          <w:rFonts w:ascii="ITC Avant Garde" w:hAnsi="ITC Avant Garde"/>
        </w:rPr>
        <w:t>el</w:t>
      </w:r>
      <w:proofErr w:type="spellEnd"/>
      <w:r w:rsidRPr="00C52112">
        <w:rPr>
          <w:rFonts w:ascii="ITC Avant Garde" w:hAnsi="ITC Avant Garde"/>
        </w:rPr>
        <w:t>.</w:t>
      </w:r>
      <w:r w:rsidR="00586A2C" w:rsidRPr="00C52112">
        <w:rPr>
          <w:rFonts w:ascii="ITC Avant Garde" w:hAnsi="ITC Avant Garde"/>
        </w:rPr>
        <w:t xml:space="preserve"> </w:t>
      </w:r>
    </w:p>
    <w:p w14:paraId="6AFC7507"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p>
    <w:p w14:paraId="72226BE0"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rPr>
        <w:t>2.</w:t>
      </w:r>
      <w:r w:rsidR="00586A2C" w:rsidRPr="00C52112">
        <w:rPr>
          <w:rFonts w:ascii="ITC Avant Garde" w:hAnsi="ITC Avant Garde"/>
        </w:rPr>
        <w:t xml:space="preserve"> </w:t>
      </w:r>
      <w:r w:rsidRPr="00C52112">
        <w:rPr>
          <w:rFonts w:ascii="ITC Avant Garde" w:hAnsi="ITC Avant Garde"/>
        </w:rPr>
        <w:t>Siguiendo</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tenor</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punto</w:t>
      </w:r>
      <w:r w:rsidR="00586A2C" w:rsidRPr="00C52112">
        <w:rPr>
          <w:rFonts w:ascii="ITC Avant Garde" w:hAnsi="ITC Avant Garde"/>
        </w:rPr>
        <w:t xml:space="preserve"> </w:t>
      </w:r>
      <w:r w:rsidRPr="00C52112">
        <w:rPr>
          <w:rFonts w:ascii="ITC Avant Garde" w:hAnsi="ITC Avant Garde"/>
        </w:rPr>
        <w:t>anterior,</w:t>
      </w:r>
      <w:r w:rsidR="00586A2C" w:rsidRPr="00C52112">
        <w:rPr>
          <w:rFonts w:ascii="ITC Avant Garde" w:hAnsi="ITC Avant Garde"/>
        </w:rPr>
        <w:t xml:space="preserve"> </w:t>
      </w:r>
    </w:p>
    <w:p w14:paraId="2D916497"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p>
    <w:p w14:paraId="3DCCC434"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rPr>
        <w:t>Comentario:</w:t>
      </w:r>
      <w:r w:rsidR="00586A2C" w:rsidRPr="00C52112">
        <w:rPr>
          <w:rFonts w:ascii="ITC Avant Garde" w:hAnsi="ITC Avant Garde"/>
        </w:rPr>
        <w:t xml:space="preserve"> </w:t>
      </w:r>
    </w:p>
    <w:p w14:paraId="738FE670"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rPr>
        <w:t>I).</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pruebas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comportamiento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lugar</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darle</w:t>
      </w:r>
      <w:r w:rsidR="00586A2C" w:rsidRPr="00C52112">
        <w:rPr>
          <w:rFonts w:ascii="ITC Avant Garde" w:hAnsi="ITC Avant Garde"/>
        </w:rPr>
        <w:t xml:space="preserve"> </w:t>
      </w:r>
      <w:r w:rsidRPr="00C52112">
        <w:rPr>
          <w:rFonts w:ascii="ITC Avant Garde" w:hAnsi="ITC Avant Garde"/>
        </w:rPr>
        <w:t>un</w:t>
      </w:r>
      <w:r w:rsidR="00586A2C" w:rsidRPr="00C52112">
        <w:rPr>
          <w:rFonts w:ascii="ITC Avant Garde" w:hAnsi="ITC Avant Garde"/>
        </w:rPr>
        <w:t xml:space="preserve"> </w:t>
      </w:r>
      <w:r w:rsidRPr="00C52112">
        <w:rPr>
          <w:rFonts w:ascii="ITC Avant Garde" w:hAnsi="ITC Avant Garde"/>
        </w:rPr>
        <w:t>sentido</w:t>
      </w:r>
      <w:r w:rsidR="00586A2C" w:rsidRPr="00C52112">
        <w:rPr>
          <w:rFonts w:ascii="ITC Avant Garde" w:hAnsi="ITC Avant Garde"/>
        </w:rPr>
        <w:t xml:space="preserve"> </w:t>
      </w:r>
      <w:r w:rsidRPr="00C52112">
        <w:rPr>
          <w:rFonts w:ascii="ITC Avant Garde" w:hAnsi="ITC Avant Garde"/>
        </w:rPr>
        <w:t>técnico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espíritu</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pruebas</w:t>
      </w:r>
      <w:r w:rsidR="00586A2C" w:rsidRPr="00C52112">
        <w:rPr>
          <w:rFonts w:ascii="ITC Avant Garde" w:hAnsi="ITC Avant Garde"/>
        </w:rPr>
        <w:t xml:space="preserve"> </w:t>
      </w:r>
      <w:r w:rsidRPr="00C52112">
        <w:rPr>
          <w:rFonts w:ascii="ITC Avant Garde" w:hAnsi="ITC Avant Garde"/>
        </w:rPr>
        <w:t>tanto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disposición</w:t>
      </w:r>
      <w:r w:rsidR="00586A2C" w:rsidRPr="00C52112">
        <w:rPr>
          <w:rFonts w:ascii="ITC Avant Garde" w:hAnsi="ITC Avant Garde"/>
        </w:rPr>
        <w:t xml:space="preserve"> </w:t>
      </w:r>
      <w:r w:rsidRPr="00C52112">
        <w:rPr>
          <w:rFonts w:ascii="ITC Avant Garde" w:hAnsi="ITC Avant Garde"/>
        </w:rPr>
        <w:t>Técnica</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ITLP,</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este</w:t>
      </w:r>
      <w:r w:rsidR="00586A2C" w:rsidRPr="00C52112">
        <w:rPr>
          <w:rFonts w:ascii="ITC Avant Garde" w:hAnsi="ITC Avant Garde"/>
        </w:rPr>
        <w:t xml:space="preserve"> </w:t>
      </w:r>
      <w:r w:rsidRPr="00C52112">
        <w:rPr>
          <w:rFonts w:ascii="ITC Avant Garde" w:hAnsi="ITC Avant Garde"/>
        </w:rPr>
        <w:t>este</w:t>
      </w:r>
      <w:r w:rsidR="00586A2C" w:rsidRPr="00C52112">
        <w:rPr>
          <w:rFonts w:ascii="ITC Avant Garde" w:hAnsi="ITC Avant Garde"/>
        </w:rPr>
        <w:t xml:space="preserve"> </w:t>
      </w:r>
      <w:r w:rsidRPr="00C52112">
        <w:rPr>
          <w:rFonts w:ascii="ITC Avant Garde" w:hAnsi="ITC Avant Garde"/>
        </w:rPr>
        <w:t>párrafo</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enfoca</w:t>
      </w:r>
      <w:r w:rsidR="00586A2C" w:rsidRPr="00C52112">
        <w:rPr>
          <w:rFonts w:ascii="ITC Avant Garde" w:hAnsi="ITC Avant Garde"/>
        </w:rPr>
        <w:t xml:space="preserve"> </w:t>
      </w:r>
      <w:r w:rsidRPr="00C52112">
        <w:rPr>
          <w:rFonts w:ascii="ITC Avant Garde" w:hAnsi="ITC Avant Garde"/>
        </w:rPr>
        <w:t>más</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un</w:t>
      </w:r>
      <w:r w:rsidR="00586A2C" w:rsidRPr="00C52112">
        <w:rPr>
          <w:rFonts w:ascii="ITC Avant Garde" w:hAnsi="ITC Avant Garde"/>
        </w:rPr>
        <w:t xml:space="preserve"> </w:t>
      </w:r>
      <w:r w:rsidRPr="00C52112">
        <w:rPr>
          <w:rFonts w:ascii="ITC Avant Garde" w:hAnsi="ITC Avant Garde"/>
        </w:rPr>
        <w:t>sentido</w:t>
      </w:r>
      <w:r w:rsidR="00586A2C" w:rsidRPr="00C52112">
        <w:rPr>
          <w:rFonts w:ascii="ITC Avant Garde" w:hAnsi="ITC Avant Garde"/>
        </w:rPr>
        <w:t xml:space="preserve"> </w:t>
      </w:r>
      <w:r w:rsidRPr="00C52112">
        <w:rPr>
          <w:rFonts w:ascii="ITC Avant Garde" w:hAnsi="ITC Avant Garde"/>
        </w:rPr>
        <w:t>económico,</w:t>
      </w:r>
      <w:r w:rsidR="00586A2C" w:rsidRPr="00C52112">
        <w:rPr>
          <w:rFonts w:ascii="ITC Avant Garde" w:hAnsi="ITC Avant Garde"/>
        </w:rPr>
        <w:t xml:space="preserve"> </w:t>
      </w:r>
      <w:r w:rsidRPr="00C52112">
        <w:rPr>
          <w:rFonts w:ascii="ITC Avant Garde" w:hAnsi="ITC Avant Garde"/>
        </w:rPr>
        <w:t>manifestando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rPr>
        <w:t xml:space="preserve"> </w:t>
      </w:r>
      <w:r w:rsidRPr="00C52112">
        <w:rPr>
          <w:rFonts w:ascii="ITC Avant Garde" w:hAnsi="ITC Avant Garde"/>
        </w:rPr>
        <w:t>oneroso</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una</w:t>
      </w:r>
      <w:r w:rsidR="00586A2C" w:rsidRPr="00C52112">
        <w:rPr>
          <w:rFonts w:ascii="ITC Avant Garde" w:hAnsi="ITC Avant Garde"/>
        </w:rPr>
        <w:t xml:space="preserve"> </w:t>
      </w:r>
      <w:r w:rsidRPr="00C52112">
        <w:rPr>
          <w:rFonts w:ascii="ITC Avant Garde" w:hAnsi="ITC Avant Garde"/>
        </w:rPr>
        <w:t>carga</w:t>
      </w:r>
      <w:r w:rsidR="00586A2C" w:rsidRPr="00C52112">
        <w:rPr>
          <w:rFonts w:ascii="ITC Avant Garde" w:hAnsi="ITC Avant Garde"/>
        </w:rPr>
        <w:t xml:space="preserve"> </w:t>
      </w:r>
      <w:r w:rsidRPr="00C52112">
        <w:rPr>
          <w:rFonts w:ascii="ITC Avant Garde" w:hAnsi="ITC Avant Garde"/>
        </w:rPr>
        <w:t>regulatoria</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concesionarios,</w:t>
      </w:r>
      <w:r w:rsidR="00586A2C" w:rsidRPr="00C52112">
        <w:rPr>
          <w:rFonts w:ascii="ITC Avant Garde" w:hAnsi="ITC Avant Garde"/>
        </w:rPr>
        <w:t xml:space="preserve"> </w:t>
      </w:r>
      <w:r w:rsidRPr="00C52112">
        <w:rPr>
          <w:rFonts w:ascii="ITC Avant Garde" w:hAnsi="ITC Avant Garde"/>
        </w:rPr>
        <w:t>entrando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conflicto</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campo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aplicación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Disposición</w:t>
      </w:r>
      <w:r w:rsidR="00586A2C" w:rsidRPr="00C52112">
        <w:rPr>
          <w:rFonts w:ascii="ITC Avant Garde" w:hAnsi="ITC Avant Garde"/>
        </w:rPr>
        <w:t xml:space="preserve"> </w:t>
      </w:r>
      <w:r w:rsidRPr="00C52112">
        <w:rPr>
          <w:rFonts w:ascii="ITC Avant Garde" w:hAnsi="ITC Avant Garde"/>
        </w:rPr>
        <w:t>Técnica</w:t>
      </w:r>
      <w:r w:rsidR="00586A2C" w:rsidRPr="00C52112">
        <w:rPr>
          <w:rFonts w:ascii="ITC Avant Garde" w:hAnsi="ITC Avant Garde"/>
        </w:rPr>
        <w:t xml:space="preserve"> </w:t>
      </w:r>
      <w:r w:rsidRPr="00C52112">
        <w:rPr>
          <w:rFonts w:ascii="ITC Avant Garde" w:hAnsi="ITC Avant Garde"/>
        </w:rPr>
        <w:t>IFT-013-2016</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ITLP,</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también</w:t>
      </w:r>
      <w:r w:rsidR="00586A2C" w:rsidRPr="00C52112">
        <w:rPr>
          <w:rFonts w:ascii="ITC Avant Garde" w:hAnsi="ITC Avant Garde"/>
        </w:rPr>
        <w:t xml:space="preserve"> </w:t>
      </w:r>
      <w:r w:rsidRPr="00C52112">
        <w:rPr>
          <w:rFonts w:ascii="ITC Avant Garde" w:hAnsi="ITC Avant Garde"/>
        </w:rPr>
        <w:t>son</w:t>
      </w:r>
      <w:r w:rsidR="00586A2C" w:rsidRPr="00C52112">
        <w:rPr>
          <w:rFonts w:ascii="ITC Avant Garde" w:hAnsi="ITC Avant Garde"/>
        </w:rPr>
        <w:t xml:space="preserve"> </w:t>
      </w:r>
      <w:r w:rsidRPr="00C52112">
        <w:rPr>
          <w:rFonts w:ascii="ITC Avant Garde" w:hAnsi="ITC Avant Garde"/>
        </w:rPr>
        <w:t>parte</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este</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cuales</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propone</w:t>
      </w:r>
      <w:r w:rsidR="00586A2C" w:rsidRPr="00C52112">
        <w:rPr>
          <w:rFonts w:ascii="ITC Avant Garde" w:hAnsi="ITC Avant Garde"/>
        </w:rPr>
        <w:t xml:space="preserve"> </w:t>
      </w:r>
      <w:r w:rsidRPr="00C52112">
        <w:rPr>
          <w:rFonts w:ascii="ITC Avant Garde" w:hAnsi="ITC Avant Garde"/>
        </w:rPr>
        <w:t>derogar</w:t>
      </w:r>
      <w:r w:rsidR="00586A2C" w:rsidRPr="00C52112">
        <w:rPr>
          <w:rFonts w:ascii="ITC Avant Garde" w:hAnsi="ITC Avant Garde"/>
        </w:rPr>
        <w:t xml:space="preserve"> </w:t>
      </w:r>
      <w:r w:rsidRPr="00C52112">
        <w:rPr>
          <w:rFonts w:ascii="ITC Avant Garde" w:hAnsi="ITC Avant Garde"/>
        </w:rPr>
        <w:t>algunos</w:t>
      </w:r>
      <w:r w:rsidR="00586A2C" w:rsidRPr="00C52112">
        <w:rPr>
          <w:rFonts w:ascii="ITC Avant Garde" w:hAnsi="ITC Avant Garde"/>
        </w:rPr>
        <w:t xml:space="preserve"> </w:t>
      </w:r>
      <w:r w:rsidRPr="00C52112">
        <w:rPr>
          <w:rFonts w:ascii="ITC Avant Garde" w:hAnsi="ITC Avant Garde"/>
        </w:rPr>
        <w:t>diversos;</w:t>
      </w:r>
      <w:r w:rsidR="00586A2C" w:rsidRPr="00C52112">
        <w:rPr>
          <w:rFonts w:ascii="ITC Avant Garde" w:hAnsi="ITC Avant Garde"/>
        </w:rPr>
        <w:t xml:space="preserve"> </w:t>
      </w:r>
      <w:r w:rsidRPr="00C52112">
        <w:rPr>
          <w:rFonts w:ascii="ITC Avant Garde" w:hAnsi="ITC Avant Garde"/>
        </w:rPr>
        <w:t>pero</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final</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debe</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cumplir</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dicha</w:t>
      </w:r>
      <w:r w:rsidR="00586A2C" w:rsidRPr="00C52112">
        <w:rPr>
          <w:rFonts w:ascii="ITC Avant Garde" w:hAnsi="ITC Avant Garde"/>
        </w:rPr>
        <w:t xml:space="preserve"> </w:t>
      </w:r>
      <w:r w:rsidRPr="00C52112">
        <w:rPr>
          <w:rFonts w:ascii="ITC Avant Garde" w:hAnsi="ITC Avant Garde"/>
        </w:rPr>
        <w:t>disposición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está</w:t>
      </w:r>
      <w:r w:rsidR="00586A2C" w:rsidRPr="00C52112">
        <w:rPr>
          <w:rFonts w:ascii="ITC Avant Garde" w:hAnsi="ITC Avant Garde"/>
        </w:rPr>
        <w:t xml:space="preserve"> </w:t>
      </w:r>
      <w:r w:rsidRPr="00C52112">
        <w:rPr>
          <w:rFonts w:ascii="ITC Avant Garde" w:hAnsi="ITC Avant Garde"/>
        </w:rPr>
        <w:t>relacionada</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una</w:t>
      </w:r>
      <w:r w:rsidR="00586A2C" w:rsidRPr="00C52112">
        <w:rPr>
          <w:rFonts w:ascii="ITC Avant Garde" w:hAnsi="ITC Avant Garde"/>
        </w:rPr>
        <w:t xml:space="preserve"> </w:t>
      </w:r>
      <w:r w:rsidRPr="00C52112">
        <w:rPr>
          <w:rFonts w:ascii="ITC Avant Garde" w:hAnsi="ITC Avant Garde"/>
        </w:rPr>
        <w:t>situación</w:t>
      </w:r>
      <w:r w:rsidR="00586A2C" w:rsidRPr="00C52112">
        <w:rPr>
          <w:rFonts w:ascii="ITC Avant Garde" w:hAnsi="ITC Avant Garde"/>
        </w:rPr>
        <w:t xml:space="preserve"> </w:t>
      </w:r>
      <w:r w:rsidRPr="00C52112">
        <w:rPr>
          <w:rFonts w:ascii="ITC Avant Garde" w:hAnsi="ITC Avant Garde"/>
        </w:rPr>
        <w:t>técnica.</w:t>
      </w:r>
      <w:r w:rsidR="00586A2C" w:rsidRPr="00C52112">
        <w:rPr>
          <w:rFonts w:ascii="ITC Avant Garde" w:hAnsi="ITC Avant Garde"/>
        </w:rPr>
        <w:t xml:space="preserve"> </w:t>
      </w:r>
    </w:p>
    <w:p w14:paraId="728857F0"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rPr>
        <w:t>II).</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concesionario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relación</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pruebas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comportamiento</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debiera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considerar</w:t>
      </w:r>
      <w:r w:rsidR="00586A2C" w:rsidRPr="00C52112">
        <w:rPr>
          <w:rFonts w:ascii="ITC Avant Garde" w:hAnsi="ITC Avant Garde"/>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parte</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sus</w:t>
      </w:r>
      <w:r w:rsidR="00586A2C" w:rsidRPr="00C52112">
        <w:rPr>
          <w:rFonts w:ascii="ITC Avant Garde" w:hAnsi="ITC Avant Garde"/>
        </w:rPr>
        <w:t xml:space="preserve"> </w:t>
      </w:r>
      <w:r w:rsidRPr="00C52112">
        <w:rPr>
          <w:rFonts w:ascii="ITC Avant Garde" w:hAnsi="ITC Avant Garde"/>
        </w:rPr>
        <w:t>propios</w:t>
      </w:r>
      <w:r w:rsidR="00586A2C" w:rsidRPr="00C52112">
        <w:rPr>
          <w:rFonts w:ascii="ITC Avant Garde" w:hAnsi="ITC Avant Garde"/>
        </w:rPr>
        <w:t xml:space="preserve"> </w:t>
      </w:r>
      <w:r w:rsidRPr="00C52112">
        <w:rPr>
          <w:rFonts w:ascii="ITC Avant Garde" w:hAnsi="ITC Avant Garde"/>
        </w:rPr>
        <w:t>procesos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transmisión,</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rPr>
        <w:t xml:space="preserve"> </w:t>
      </w:r>
      <w:r w:rsidRPr="00C52112">
        <w:rPr>
          <w:rFonts w:ascii="ITC Avant Garde" w:hAnsi="ITC Avant Garde"/>
        </w:rPr>
        <w:t>decir,</w:t>
      </w:r>
      <w:r w:rsidR="00586A2C" w:rsidRPr="00C52112">
        <w:rPr>
          <w:rFonts w:ascii="ITC Avant Garde" w:hAnsi="ITC Avant Garde"/>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parte</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buenas</w:t>
      </w:r>
      <w:r w:rsidR="00586A2C" w:rsidRPr="00C52112">
        <w:rPr>
          <w:rFonts w:ascii="ITC Avant Garde" w:hAnsi="ITC Avant Garde"/>
        </w:rPr>
        <w:t xml:space="preserve"> </w:t>
      </w:r>
      <w:r w:rsidRPr="00C52112">
        <w:rPr>
          <w:rFonts w:ascii="ITC Avant Garde" w:hAnsi="ITC Avant Garde"/>
        </w:rPr>
        <w:t>prácticas</w:t>
      </w:r>
      <w:r w:rsidR="00586A2C" w:rsidRPr="00C52112">
        <w:rPr>
          <w:rFonts w:ascii="ITC Avant Garde" w:hAnsi="ITC Avant Garde"/>
        </w:rPr>
        <w:t xml:space="preserve"> </w:t>
      </w:r>
      <w:r w:rsidRPr="00C52112">
        <w:rPr>
          <w:rFonts w:ascii="ITC Avant Garde" w:hAnsi="ITC Avant Garde"/>
        </w:rPr>
        <w:t>inherentes</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actividad,</w:t>
      </w:r>
      <w:r w:rsidR="00586A2C" w:rsidRPr="00C52112">
        <w:rPr>
          <w:rFonts w:ascii="ITC Avant Garde" w:hAnsi="ITC Avant Garde"/>
        </w:rPr>
        <w:t xml:space="preserve"> </w:t>
      </w:r>
      <w:r w:rsidRPr="00C52112">
        <w:rPr>
          <w:rFonts w:ascii="ITC Avant Garde" w:hAnsi="ITC Avant Garde"/>
        </w:rPr>
        <w:t>siendo</w:t>
      </w:r>
      <w:r w:rsidR="00586A2C" w:rsidRPr="00C52112">
        <w:rPr>
          <w:rFonts w:ascii="ITC Avant Garde" w:hAnsi="ITC Avant Garde"/>
        </w:rPr>
        <w:t xml:space="preserve"> </w:t>
      </w:r>
      <w:r w:rsidRPr="00C52112">
        <w:rPr>
          <w:rFonts w:ascii="ITC Avant Garde" w:hAnsi="ITC Avant Garde"/>
        </w:rPr>
        <w:t>así,</w:t>
      </w:r>
      <w:r w:rsidR="00586A2C" w:rsidRPr="00C52112">
        <w:rPr>
          <w:rFonts w:ascii="ITC Avant Garde" w:hAnsi="ITC Avant Garde"/>
        </w:rPr>
        <w:t xml:space="preserve"> </w:t>
      </w:r>
      <w:r w:rsidRPr="00C52112">
        <w:rPr>
          <w:rFonts w:ascii="ITC Avant Garde" w:hAnsi="ITC Avant Garde"/>
        </w:rPr>
        <w:t>esto</w:t>
      </w:r>
      <w:r w:rsidR="00586A2C" w:rsidRPr="00C52112">
        <w:rPr>
          <w:rFonts w:ascii="ITC Avant Garde" w:hAnsi="ITC Avant Garde"/>
        </w:rPr>
        <w:t xml:space="preserve"> </w:t>
      </w:r>
      <w:r w:rsidRPr="00C52112">
        <w:rPr>
          <w:rFonts w:ascii="ITC Avant Garde" w:hAnsi="ITC Avant Garde"/>
        </w:rPr>
        <w:t>hace</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dichas</w:t>
      </w:r>
      <w:r w:rsidR="00586A2C" w:rsidRPr="00C52112">
        <w:rPr>
          <w:rFonts w:ascii="ITC Avant Garde" w:hAnsi="ITC Avant Garde"/>
        </w:rPr>
        <w:t xml:space="preserve"> </w:t>
      </w:r>
      <w:r w:rsidRPr="00C52112">
        <w:rPr>
          <w:rFonts w:ascii="ITC Avant Garde" w:hAnsi="ITC Avant Garde"/>
        </w:rPr>
        <w:t>pruebas</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sea</w:t>
      </w:r>
      <w:r w:rsidR="00586A2C" w:rsidRPr="00C52112">
        <w:rPr>
          <w:rFonts w:ascii="ITC Avant Garde" w:hAnsi="ITC Avant Garde"/>
        </w:rPr>
        <w:t xml:space="preserve"> </w:t>
      </w:r>
      <w:r w:rsidRPr="00C52112">
        <w:rPr>
          <w:rFonts w:ascii="ITC Avant Garde" w:hAnsi="ITC Avant Garde"/>
        </w:rPr>
        <w:t>una</w:t>
      </w:r>
      <w:r w:rsidR="00586A2C" w:rsidRPr="00C52112">
        <w:rPr>
          <w:rFonts w:ascii="ITC Avant Garde" w:hAnsi="ITC Avant Garde"/>
        </w:rPr>
        <w:t xml:space="preserve"> </w:t>
      </w:r>
      <w:r w:rsidRPr="00C52112">
        <w:rPr>
          <w:rFonts w:ascii="ITC Avant Garde" w:hAnsi="ITC Avant Garde"/>
        </w:rPr>
        <w:t>carga</w:t>
      </w:r>
      <w:r w:rsidR="00586A2C" w:rsidRPr="00C52112">
        <w:rPr>
          <w:rFonts w:ascii="ITC Avant Garde" w:hAnsi="ITC Avant Garde"/>
        </w:rPr>
        <w:t xml:space="preserve"> </w:t>
      </w:r>
      <w:r w:rsidRPr="00C52112">
        <w:rPr>
          <w:rFonts w:ascii="ITC Avant Garde" w:hAnsi="ITC Avant Garde"/>
        </w:rPr>
        <w:t>regulatoria</w:t>
      </w:r>
      <w:r w:rsidR="00586A2C" w:rsidRPr="00C52112">
        <w:rPr>
          <w:rFonts w:ascii="ITC Avant Garde" w:hAnsi="ITC Avant Garde"/>
        </w:rPr>
        <w:t xml:space="preserve"> </w:t>
      </w:r>
      <w:r w:rsidRPr="00C52112">
        <w:rPr>
          <w:rFonts w:ascii="ITC Avant Garde" w:hAnsi="ITC Avant Garde"/>
        </w:rPr>
        <w:t>como</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menciona</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p>
    <w:p w14:paraId="73A278C3"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rPr>
        <w:t>III).</w:t>
      </w:r>
      <w:r w:rsidR="00586A2C" w:rsidRPr="00C52112">
        <w:rPr>
          <w:rFonts w:ascii="ITC Avant Garde" w:hAnsi="ITC Avant Garde"/>
        </w:rPr>
        <w:t xml:space="preserve"> </w:t>
      </w:r>
      <w:r w:rsidRPr="00C52112">
        <w:rPr>
          <w:rFonts w:ascii="ITC Avant Garde" w:hAnsi="ITC Avant Garde"/>
        </w:rPr>
        <w:t>Si</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Instituto</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requiera</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efectos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aprobación</w:t>
      </w:r>
      <w:r w:rsidR="00586A2C" w:rsidRPr="00C52112">
        <w:rPr>
          <w:rFonts w:ascii="ITC Avant Garde" w:hAnsi="ITC Avant Garde"/>
        </w:rPr>
        <w:t xml:space="preserve"> </w:t>
      </w:r>
      <w:r w:rsidRPr="00C52112">
        <w:rPr>
          <w:rFonts w:ascii="ITC Avant Garde" w:hAnsi="ITC Avant Garde"/>
        </w:rPr>
        <w:t>o</w:t>
      </w:r>
      <w:r w:rsidR="00586A2C" w:rsidRPr="00C52112">
        <w:rPr>
          <w:rFonts w:ascii="ITC Avant Garde" w:hAnsi="ITC Avant Garde"/>
        </w:rPr>
        <w:t xml:space="preserve"> </w:t>
      </w:r>
      <w:r w:rsidRPr="00C52112">
        <w:rPr>
          <w:rFonts w:ascii="ITC Avant Garde" w:hAnsi="ITC Avant Garde"/>
        </w:rPr>
        <w:t>regulación</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cargo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este,</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manifestación</w:t>
      </w:r>
      <w:r w:rsidR="00586A2C" w:rsidRPr="00C52112">
        <w:rPr>
          <w:rFonts w:ascii="ITC Avant Garde" w:hAnsi="ITC Avant Garde"/>
        </w:rPr>
        <w:t xml:space="preserve"> </w:t>
      </w:r>
      <w:r w:rsidRPr="00C52112">
        <w:rPr>
          <w:rFonts w:ascii="ITC Avant Garde" w:hAnsi="ITC Avant Garde"/>
        </w:rPr>
        <w:t>expresa</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simplificación</w:t>
      </w:r>
      <w:r w:rsidR="00586A2C" w:rsidRPr="00C52112">
        <w:rPr>
          <w:rFonts w:ascii="ITC Avant Garde" w:hAnsi="ITC Avant Garde"/>
        </w:rPr>
        <w:t xml:space="preserve"> </w:t>
      </w:r>
      <w:r w:rsidRPr="00C52112">
        <w:rPr>
          <w:rFonts w:ascii="ITC Avant Garde" w:hAnsi="ITC Avant Garde"/>
        </w:rPr>
        <w:t>administrativa</w:t>
      </w:r>
      <w:r w:rsidR="00586A2C" w:rsidRPr="00C52112">
        <w:rPr>
          <w:rFonts w:ascii="ITC Avant Garde" w:hAnsi="ITC Avant Garde"/>
        </w:rPr>
        <w:t xml:space="preserve"> </w:t>
      </w:r>
      <w:r w:rsidRPr="00C52112">
        <w:rPr>
          <w:rFonts w:ascii="ITC Avant Garde" w:hAnsi="ITC Avant Garde"/>
        </w:rPr>
        <w:t>utilizando</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recursos</w:t>
      </w:r>
      <w:r w:rsidR="00586A2C" w:rsidRPr="00C52112">
        <w:rPr>
          <w:rFonts w:ascii="ITC Avant Garde" w:hAnsi="ITC Avant Garde"/>
        </w:rPr>
        <w:t xml:space="preserve"> </w:t>
      </w:r>
      <w:r w:rsidRPr="00C52112">
        <w:rPr>
          <w:rFonts w:ascii="ITC Avant Garde" w:hAnsi="ITC Avant Garde"/>
        </w:rPr>
        <w:t>tecnológicos,</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quiere</w:t>
      </w:r>
      <w:r w:rsidR="00586A2C" w:rsidRPr="00C52112">
        <w:rPr>
          <w:rFonts w:ascii="ITC Avant Garde" w:hAnsi="ITC Avant Garde"/>
        </w:rPr>
        <w:t xml:space="preserve"> </w:t>
      </w:r>
      <w:r w:rsidRPr="00C52112">
        <w:rPr>
          <w:rFonts w:ascii="ITC Avant Garde" w:hAnsi="ITC Avant Garde"/>
        </w:rPr>
        <w:t>decir</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estas</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lleven</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cabo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campo</w:t>
      </w:r>
      <w:r w:rsidR="00586A2C" w:rsidRPr="00C52112">
        <w:rPr>
          <w:rFonts w:ascii="ITC Avant Garde" w:hAnsi="ITC Avant Garde"/>
        </w:rPr>
        <w:t xml:space="preserve"> </w:t>
      </w:r>
      <w:r w:rsidRPr="00C52112">
        <w:rPr>
          <w:rFonts w:ascii="ITC Avant Garde" w:hAnsi="ITC Avant Garde"/>
        </w:rPr>
        <w:t>regularmente</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concesionario.</w:t>
      </w:r>
      <w:r w:rsidR="00586A2C" w:rsidRPr="00C52112">
        <w:rPr>
          <w:rFonts w:ascii="ITC Avant Garde" w:hAnsi="ITC Avant Garde"/>
        </w:rPr>
        <w:t xml:space="preserve"> </w:t>
      </w:r>
    </w:p>
    <w:p w14:paraId="3AFFC44E"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p>
    <w:p w14:paraId="011ABABC"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rPr>
        <w:t>3.</w:t>
      </w:r>
      <w:r w:rsidR="00586A2C" w:rsidRPr="00C52112">
        <w:rPr>
          <w:rFonts w:ascii="ITC Avant Garde" w:hAnsi="ITC Avant Garde"/>
        </w:rPr>
        <w:t xml:space="preserve"> </w:t>
      </w:r>
      <w:r w:rsidRPr="00C52112">
        <w:rPr>
          <w:rFonts w:ascii="ITC Avant Garde" w:hAnsi="ITC Avant Garde"/>
        </w:rPr>
        <w:t>Dice</w:t>
      </w:r>
      <w:r w:rsidR="00586A2C" w:rsidRPr="00C52112">
        <w:rPr>
          <w:rFonts w:ascii="ITC Avant Garde" w:hAnsi="ITC Avant Garde"/>
        </w:rPr>
        <w:t xml:space="preserve"> </w:t>
      </w:r>
      <w:r w:rsidRPr="00C52112">
        <w:rPr>
          <w:rFonts w:ascii="ITC Avant Garde" w:hAnsi="ITC Avant Garde"/>
        </w:rPr>
        <w:t>párrafo:</w:t>
      </w:r>
      <w:r w:rsidR="00586A2C" w:rsidRPr="00C52112">
        <w:rPr>
          <w:rFonts w:ascii="ITC Avant Garde" w:hAnsi="ITC Avant Garde"/>
        </w:rPr>
        <w:t xml:space="preserve"> </w:t>
      </w:r>
      <w:r w:rsidRPr="00C52112">
        <w:rPr>
          <w:rFonts w:ascii="ITC Avant Garde" w:hAnsi="ITC Avant Garde"/>
        </w:rPr>
        <w:t>aunado</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hecho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actualmente</w:t>
      </w:r>
      <w:r w:rsidR="00586A2C" w:rsidRPr="00C52112">
        <w:rPr>
          <w:rFonts w:ascii="ITC Avant Garde" w:hAnsi="ITC Avant Garde"/>
        </w:rPr>
        <w:t xml:space="preserve"> </w:t>
      </w:r>
      <w:r w:rsidRPr="00C52112">
        <w:rPr>
          <w:rFonts w:ascii="ITC Avant Garde" w:hAnsi="ITC Avant Garde"/>
        </w:rPr>
        <w:t>muchos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elementos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conforman</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proporcionan</w:t>
      </w:r>
      <w:r w:rsidR="00586A2C" w:rsidRPr="00C52112">
        <w:rPr>
          <w:rFonts w:ascii="ITC Avant Garde" w:hAnsi="ITC Avant Garde"/>
        </w:rPr>
        <w:t xml:space="preserve"> </w:t>
      </w:r>
      <w:r w:rsidRPr="00C52112">
        <w:rPr>
          <w:rFonts w:ascii="ITC Avant Garde" w:hAnsi="ITC Avant Garde"/>
        </w:rPr>
        <w:t>un</w:t>
      </w:r>
      <w:r w:rsidR="00586A2C" w:rsidRPr="00C52112">
        <w:rPr>
          <w:rFonts w:ascii="ITC Avant Garde" w:hAnsi="ITC Avant Garde"/>
        </w:rPr>
        <w:t xml:space="preserve"> </w:t>
      </w:r>
      <w:r w:rsidRPr="00C52112">
        <w:rPr>
          <w:rFonts w:ascii="ITC Avant Garde" w:hAnsi="ITC Avant Garde"/>
        </w:rPr>
        <w:t>valor</w:t>
      </w:r>
      <w:r w:rsidR="00586A2C" w:rsidRPr="00C52112">
        <w:rPr>
          <w:rFonts w:ascii="ITC Avant Garde" w:hAnsi="ITC Avant Garde"/>
        </w:rPr>
        <w:t xml:space="preserve"> </w:t>
      </w:r>
      <w:r w:rsidRPr="00C52112">
        <w:rPr>
          <w:rFonts w:ascii="ITC Avant Garde" w:hAnsi="ITC Avant Garde"/>
        </w:rPr>
        <w:t>trascendente</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proceso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supervisión</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uso</w:t>
      </w:r>
      <w:r w:rsidR="00586A2C" w:rsidRPr="00C52112">
        <w:rPr>
          <w:rFonts w:ascii="ITC Avant Garde" w:hAnsi="ITC Avant Garde"/>
        </w:rPr>
        <w:t xml:space="preserve"> </w:t>
      </w:r>
      <w:r w:rsidRPr="00C52112">
        <w:rPr>
          <w:rFonts w:ascii="ITC Avant Garde" w:hAnsi="ITC Avant Garde"/>
        </w:rPr>
        <w:t>eficiente</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espectro</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cumplimiento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obligaciones</w:t>
      </w:r>
      <w:r w:rsidR="00586A2C" w:rsidRPr="00C52112">
        <w:rPr>
          <w:rFonts w:ascii="ITC Avant Garde" w:hAnsi="ITC Avant Garde"/>
        </w:rPr>
        <w:t xml:space="preserve"> </w:t>
      </w:r>
      <w:r w:rsidRPr="00C52112">
        <w:rPr>
          <w:rFonts w:ascii="ITC Avant Garde" w:hAnsi="ITC Avant Garde"/>
        </w:rPr>
        <w:t>relativas</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operación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funcionamiento</w:t>
      </w:r>
      <w:r w:rsidR="00586A2C" w:rsidRPr="00C52112">
        <w:rPr>
          <w:rFonts w:ascii="ITC Avant Garde" w:hAnsi="ITC Avant Garde"/>
        </w:rPr>
        <w:t xml:space="preserve"> </w:t>
      </w:r>
      <w:r w:rsidRPr="00C52112">
        <w:rPr>
          <w:rFonts w:ascii="ITC Avant Garde" w:hAnsi="ITC Avant Garde"/>
        </w:rPr>
        <w:t>técnico</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estaciones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lastRenderedPageBreak/>
        <w:t>radiodifusión,</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estima</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obligación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tenerlas</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disposición</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IFT</w:t>
      </w:r>
      <w:r w:rsidR="00586A2C" w:rsidRPr="00C52112">
        <w:rPr>
          <w:rFonts w:ascii="ITC Avant Garde" w:hAnsi="ITC Avant Garde"/>
        </w:rPr>
        <w:t xml:space="preserve"> </w:t>
      </w:r>
      <w:r w:rsidRPr="00C52112">
        <w:rPr>
          <w:rFonts w:ascii="ITC Avant Garde" w:hAnsi="ITC Avant Garde"/>
        </w:rPr>
        <w:t>resulta</w:t>
      </w:r>
      <w:r w:rsidR="00586A2C" w:rsidRPr="00C52112">
        <w:rPr>
          <w:rFonts w:ascii="ITC Avant Garde" w:hAnsi="ITC Avant Garde"/>
        </w:rPr>
        <w:t xml:space="preserve"> </w:t>
      </w:r>
      <w:r w:rsidRPr="00C52112">
        <w:rPr>
          <w:rFonts w:ascii="ITC Avant Garde" w:hAnsi="ITC Avant Garde"/>
        </w:rPr>
        <w:t>innecesaria.</w:t>
      </w:r>
      <w:r w:rsidR="00586A2C" w:rsidRPr="00C52112">
        <w:rPr>
          <w:rFonts w:ascii="ITC Avant Garde" w:hAnsi="ITC Avant Garde"/>
        </w:rPr>
        <w:t xml:space="preserve"> </w:t>
      </w:r>
    </w:p>
    <w:p w14:paraId="797A5BF7"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p>
    <w:p w14:paraId="6627103C"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rPr>
        <w:t>Comentario:</w:t>
      </w:r>
      <w:r w:rsidR="00586A2C" w:rsidRPr="00C52112">
        <w:rPr>
          <w:rFonts w:ascii="ITC Avant Garde" w:hAnsi="ITC Avant Garde"/>
        </w:rPr>
        <w:t xml:space="preserve"> </w:t>
      </w:r>
    </w:p>
    <w:p w14:paraId="03A6BCC5" w14:textId="77777777" w:rsidR="00432743" w:rsidRPr="00C52112" w:rsidRDefault="00432743"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rPr>
        <w:t>I)</w:t>
      </w:r>
      <w:r w:rsidR="00586A2C" w:rsidRPr="00C52112">
        <w:rPr>
          <w:rFonts w:ascii="ITC Avant Garde" w:hAnsi="ITC Avant Garde"/>
        </w:rPr>
        <w:t xml:space="preserve"> </w:t>
      </w:r>
      <w:r w:rsidRPr="00C52112">
        <w:rPr>
          <w:rFonts w:ascii="ITC Avant Garde" w:hAnsi="ITC Avant Garde"/>
        </w:rPr>
        <w:t>Esta</w:t>
      </w:r>
      <w:r w:rsidR="00586A2C" w:rsidRPr="00C52112">
        <w:rPr>
          <w:rFonts w:ascii="ITC Avant Garde" w:hAnsi="ITC Avant Garde"/>
        </w:rPr>
        <w:t xml:space="preserve"> </w:t>
      </w:r>
      <w:r w:rsidRPr="00C52112">
        <w:rPr>
          <w:rFonts w:ascii="ITC Avant Garde" w:hAnsi="ITC Avant Garde"/>
        </w:rPr>
        <w:t>parte</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párrafo</w:t>
      </w:r>
      <w:r w:rsidR="00586A2C" w:rsidRPr="00C52112">
        <w:rPr>
          <w:rFonts w:ascii="ITC Avant Garde" w:hAnsi="ITC Avant Garde"/>
        </w:rPr>
        <w:t xml:space="preserve"> </w:t>
      </w:r>
      <w:r w:rsidRPr="00C52112">
        <w:rPr>
          <w:rFonts w:ascii="ITC Avant Garde" w:hAnsi="ITC Avant Garde"/>
        </w:rPr>
        <w:t>dos,</w:t>
      </w:r>
      <w:r w:rsidR="00586A2C" w:rsidRPr="00C52112">
        <w:rPr>
          <w:rFonts w:ascii="ITC Avant Garde" w:hAnsi="ITC Avant Garde"/>
        </w:rPr>
        <w:t xml:space="preserve"> </w:t>
      </w:r>
      <w:r w:rsidRPr="00C52112">
        <w:rPr>
          <w:rFonts w:ascii="ITC Avant Garde" w:hAnsi="ITC Avant Garde"/>
        </w:rPr>
        <w:t>le</w:t>
      </w:r>
      <w:r w:rsidR="00586A2C" w:rsidRPr="00C52112">
        <w:rPr>
          <w:rFonts w:ascii="ITC Avant Garde" w:hAnsi="ITC Avant Garde"/>
        </w:rPr>
        <w:t xml:space="preserve"> </w:t>
      </w:r>
      <w:r w:rsidRPr="00C52112">
        <w:rPr>
          <w:rFonts w:ascii="ITC Avant Garde" w:hAnsi="ITC Avant Garde"/>
        </w:rPr>
        <w:t>da</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soporte</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cambio</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aras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un</w:t>
      </w:r>
      <w:r w:rsidR="00586A2C" w:rsidRPr="00C52112">
        <w:rPr>
          <w:rFonts w:ascii="ITC Avant Garde" w:hAnsi="ITC Avant Garde"/>
        </w:rPr>
        <w:t xml:space="preserve"> </w:t>
      </w:r>
      <w:r w:rsidRPr="00C52112">
        <w:rPr>
          <w:rFonts w:ascii="ITC Avant Garde" w:hAnsi="ITC Avant Garde"/>
        </w:rPr>
        <w:t>mejor</w:t>
      </w:r>
      <w:r w:rsidR="00586A2C" w:rsidRPr="00C52112">
        <w:rPr>
          <w:rFonts w:ascii="ITC Avant Garde" w:hAnsi="ITC Avant Garde"/>
        </w:rPr>
        <w:t xml:space="preserve"> </w:t>
      </w:r>
      <w:r w:rsidRPr="00C52112">
        <w:rPr>
          <w:rFonts w:ascii="ITC Avant Garde" w:hAnsi="ITC Avant Garde"/>
        </w:rPr>
        <w:t>servicio</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más</w:t>
      </w:r>
      <w:r w:rsidR="00586A2C" w:rsidRPr="00C52112">
        <w:rPr>
          <w:rFonts w:ascii="ITC Avant Garde" w:hAnsi="ITC Avant Garde"/>
        </w:rPr>
        <w:t xml:space="preserve"> </w:t>
      </w:r>
      <w:r w:rsidRPr="00C52112">
        <w:rPr>
          <w:rFonts w:ascii="ITC Avant Garde" w:hAnsi="ITC Avant Garde"/>
        </w:rPr>
        <w:t>eficiente</w:t>
      </w:r>
      <w:r w:rsidR="00586A2C" w:rsidRPr="00C52112">
        <w:rPr>
          <w:rFonts w:ascii="ITC Avant Garde" w:hAnsi="ITC Avant Garde"/>
        </w:rPr>
        <w:t xml:space="preserve"> </w:t>
      </w: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parte</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Instituto,</w:t>
      </w:r>
      <w:r w:rsidR="00586A2C" w:rsidRPr="00C52112">
        <w:rPr>
          <w:rFonts w:ascii="ITC Avant Garde" w:hAnsi="ITC Avant Garde"/>
        </w:rPr>
        <w:t xml:space="preserve"> </w:t>
      </w:r>
      <w:r w:rsidRPr="00C52112">
        <w:rPr>
          <w:rFonts w:ascii="ITC Avant Garde" w:hAnsi="ITC Avant Garde"/>
        </w:rPr>
        <w:t>ya</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después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todos</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años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aplicó</w:t>
      </w:r>
      <w:r w:rsidR="00586A2C" w:rsidRPr="00C52112">
        <w:rPr>
          <w:rFonts w:ascii="ITC Avant Garde" w:hAnsi="ITC Avant Garde"/>
        </w:rPr>
        <w:t xml:space="preserve"> </w:t>
      </w:r>
      <w:r w:rsidRPr="00C52112">
        <w:rPr>
          <w:rFonts w:ascii="ITC Avant Garde" w:hAnsi="ITC Avant Garde"/>
        </w:rPr>
        <w:t>esta</w:t>
      </w:r>
      <w:r w:rsidR="00586A2C" w:rsidRPr="00C52112">
        <w:rPr>
          <w:rFonts w:ascii="ITC Avant Garde" w:hAnsi="ITC Avant Garde"/>
        </w:rPr>
        <w:t xml:space="preserve"> </w:t>
      </w:r>
      <w:r w:rsidRPr="00C52112">
        <w:rPr>
          <w:rFonts w:ascii="ITC Avant Garde" w:hAnsi="ITC Avant Garde"/>
        </w:rPr>
        <w:t>consideración</w:t>
      </w:r>
      <w:r w:rsidR="00586A2C" w:rsidRPr="00C52112">
        <w:rPr>
          <w:rFonts w:ascii="ITC Avant Garde" w:hAnsi="ITC Avant Garde"/>
        </w:rPr>
        <w:t xml:space="preserve"> </w:t>
      </w:r>
      <w:r w:rsidRPr="00C52112">
        <w:rPr>
          <w:rFonts w:ascii="ITC Avant Garde" w:hAnsi="ITC Avant Garde"/>
        </w:rPr>
        <w:t>debidamente</w:t>
      </w:r>
      <w:r w:rsidR="00586A2C" w:rsidRPr="00C52112">
        <w:rPr>
          <w:rFonts w:ascii="ITC Avant Garde" w:hAnsi="ITC Avant Garde"/>
        </w:rPr>
        <w:t xml:space="preserve"> </w:t>
      </w:r>
      <w:r w:rsidRPr="00C52112">
        <w:rPr>
          <w:rFonts w:ascii="ITC Avant Garde" w:hAnsi="ITC Avant Garde"/>
        </w:rPr>
        <w:t>sustentada</w:t>
      </w:r>
      <w:r w:rsidR="00586A2C" w:rsidRPr="00C52112">
        <w:rPr>
          <w:rFonts w:ascii="ITC Avant Garde" w:hAnsi="ITC Avant Garde"/>
        </w:rPr>
        <w:t xml:space="preserve"> </w:t>
      </w:r>
      <w:r w:rsidRPr="00C52112">
        <w:rPr>
          <w:rFonts w:ascii="ITC Avant Garde" w:hAnsi="ITC Avant Garde"/>
        </w:rPr>
        <w:t>llego</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conclusión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órgano</w:t>
      </w:r>
      <w:r w:rsidR="00586A2C" w:rsidRPr="00C52112">
        <w:rPr>
          <w:rFonts w:ascii="ITC Avant Garde" w:hAnsi="ITC Avant Garde"/>
        </w:rPr>
        <w:t xml:space="preserve"> </w:t>
      </w:r>
      <w:r w:rsidRPr="00C52112">
        <w:rPr>
          <w:rFonts w:ascii="ITC Avant Garde" w:hAnsi="ITC Avant Garde"/>
        </w:rPr>
        <w:t>regulatorio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son</w:t>
      </w:r>
      <w:r w:rsidR="00586A2C" w:rsidRPr="00C52112">
        <w:rPr>
          <w:rFonts w:ascii="ITC Avant Garde" w:hAnsi="ITC Avant Garde"/>
        </w:rPr>
        <w:t xml:space="preserve"> </w:t>
      </w:r>
      <w:r w:rsidRPr="00C52112">
        <w:rPr>
          <w:rFonts w:ascii="ITC Avant Garde" w:hAnsi="ITC Avant Garde"/>
        </w:rPr>
        <w:t>necesarias</w:t>
      </w:r>
      <w:r w:rsidR="00586A2C" w:rsidRPr="00C52112">
        <w:rPr>
          <w:rFonts w:ascii="ITC Avant Garde" w:hAnsi="ITC Avant Garde"/>
        </w:rPr>
        <w:t xml:space="preserve"> </w:t>
      </w:r>
      <w:r w:rsidRPr="00C52112">
        <w:rPr>
          <w:rFonts w:ascii="ITC Avant Garde" w:hAnsi="ITC Avant Garde"/>
        </w:rPr>
        <w:t>dichas</w:t>
      </w:r>
      <w:r w:rsidR="00586A2C" w:rsidRPr="00C52112">
        <w:rPr>
          <w:rFonts w:ascii="ITC Avant Garde" w:hAnsi="ITC Avant Garde"/>
        </w:rPr>
        <w:t xml:space="preserve"> </w:t>
      </w:r>
      <w:r w:rsidRPr="00C52112">
        <w:rPr>
          <w:rFonts w:ascii="ITC Avant Garde" w:hAnsi="ITC Avant Garde"/>
        </w:rPr>
        <w:t>pruebas</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trámite</w:t>
      </w:r>
      <w:r w:rsidR="00586A2C" w:rsidRPr="00C52112">
        <w:rPr>
          <w:rFonts w:ascii="ITC Avant Garde" w:hAnsi="ITC Avant Garde"/>
        </w:rPr>
        <w:t xml:space="preserve"> </w:t>
      </w:r>
      <w:r w:rsidRPr="00C52112">
        <w:rPr>
          <w:rFonts w:ascii="ITC Avant Garde" w:hAnsi="ITC Avant Garde"/>
        </w:rPr>
        <w:t>o</w:t>
      </w:r>
      <w:r w:rsidR="00586A2C" w:rsidRPr="00C52112">
        <w:rPr>
          <w:rFonts w:ascii="ITC Avant Garde" w:hAnsi="ITC Avant Garde"/>
        </w:rPr>
        <w:t xml:space="preserve"> </w:t>
      </w:r>
      <w:r w:rsidRPr="00C52112">
        <w:rPr>
          <w:rFonts w:ascii="ITC Avant Garde" w:hAnsi="ITC Avant Garde"/>
        </w:rPr>
        <w:t>aprobación</w:t>
      </w:r>
      <w:r w:rsidR="00586A2C" w:rsidRPr="00C52112">
        <w:rPr>
          <w:rFonts w:ascii="ITC Avant Garde" w:hAnsi="ITC Avant Garde"/>
        </w:rPr>
        <w:t xml:space="preserve"> </w:t>
      </w:r>
      <w:r w:rsidRPr="00C52112">
        <w:rPr>
          <w:rFonts w:ascii="ITC Avant Garde" w:hAnsi="ITC Avant Garde"/>
        </w:rPr>
        <w:t>relacionado,</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parte</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concesionarios</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ahorraran</w:t>
      </w:r>
      <w:r w:rsidR="00586A2C" w:rsidRPr="00C52112">
        <w:rPr>
          <w:rFonts w:ascii="ITC Avant Garde" w:hAnsi="ITC Avant Garde"/>
        </w:rPr>
        <w:t xml:space="preserve"> </w:t>
      </w:r>
      <w:r w:rsidR="00207BB5" w:rsidRPr="00C52112">
        <w:rPr>
          <w:rFonts w:ascii="ITC Avant Garde" w:hAnsi="ITC Avant Garde"/>
        </w:rPr>
        <w:t>[sic]</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correspondiente</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pruebas,</w:t>
      </w:r>
      <w:r w:rsidR="00586A2C" w:rsidRPr="00C52112">
        <w:rPr>
          <w:rFonts w:ascii="ITC Avant Garde" w:hAnsi="ITC Avant Garde"/>
        </w:rPr>
        <w:t xml:space="preserve"> </w:t>
      </w:r>
      <w:r w:rsidRPr="00C52112">
        <w:rPr>
          <w:rFonts w:ascii="ITC Avant Garde" w:hAnsi="ITC Avant Garde"/>
        </w:rPr>
        <w:t>resulta</w:t>
      </w:r>
      <w:r w:rsidR="00586A2C" w:rsidRPr="00C52112">
        <w:rPr>
          <w:rFonts w:ascii="ITC Avant Garde" w:hAnsi="ITC Avant Garde"/>
        </w:rPr>
        <w:t xml:space="preserve"> </w:t>
      </w:r>
      <w:r w:rsidRPr="00C52112">
        <w:rPr>
          <w:rFonts w:ascii="ITC Avant Garde" w:hAnsi="ITC Avant Garde"/>
        </w:rPr>
        <w:t>irreal</w:t>
      </w:r>
      <w:r w:rsidR="00586A2C" w:rsidRPr="00C52112">
        <w:rPr>
          <w:rFonts w:ascii="ITC Avant Garde" w:hAnsi="ITC Avant Garde"/>
        </w:rPr>
        <w:t xml:space="preserve"> </w:t>
      </w:r>
      <w:r w:rsidRPr="00C52112">
        <w:rPr>
          <w:rFonts w:ascii="ITC Avant Garde" w:hAnsi="ITC Avant Garde"/>
        </w:rPr>
        <w:t>porque</w:t>
      </w:r>
      <w:r w:rsidR="00586A2C" w:rsidRPr="00C52112">
        <w:rPr>
          <w:rFonts w:ascii="ITC Avant Garde" w:hAnsi="ITC Avant Garde"/>
        </w:rPr>
        <w:t xml:space="preserve"> </w:t>
      </w: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final,</w:t>
      </w:r>
      <w:r w:rsidR="00586A2C" w:rsidRPr="00C52112">
        <w:rPr>
          <w:rFonts w:ascii="ITC Avant Garde" w:hAnsi="ITC Avant Garde"/>
        </w:rPr>
        <w:t xml:space="preserve"> </w:t>
      </w:r>
      <w:r w:rsidRPr="00C52112">
        <w:rPr>
          <w:rFonts w:ascii="ITC Avant Garde" w:hAnsi="ITC Avant Garde"/>
        </w:rPr>
        <w:t>tendrán</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realizar</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pruebas.</w:t>
      </w:r>
    </w:p>
    <w:p w14:paraId="2EA4856B" w14:textId="77777777" w:rsidR="0073302B" w:rsidRPr="00C52112" w:rsidRDefault="0073302B" w:rsidP="00C52112">
      <w:pPr>
        <w:pStyle w:val="Prrafodelista"/>
        <w:spacing w:after="0" w:line="240" w:lineRule="auto"/>
        <w:contextualSpacing w:val="0"/>
        <w:jc w:val="both"/>
        <w:rPr>
          <w:rFonts w:ascii="ITC Avant Garde" w:hAnsi="ITC Avant Garde"/>
        </w:rPr>
      </w:pPr>
    </w:p>
    <w:p w14:paraId="789F2805" w14:textId="77777777" w:rsidR="001E71D4" w:rsidRPr="00C52112" w:rsidRDefault="001E71D4" w:rsidP="00C52112">
      <w:pPr>
        <w:pStyle w:val="Prrafodelista"/>
        <w:numPr>
          <w:ilvl w:val="0"/>
          <w:numId w:val="17"/>
        </w:numPr>
        <w:autoSpaceDE w:val="0"/>
        <w:autoSpaceDN w:val="0"/>
        <w:adjustRightInd w:val="0"/>
        <w:spacing w:after="0" w:line="240" w:lineRule="auto"/>
        <w:contextualSpacing w:val="0"/>
        <w:jc w:val="both"/>
        <w:rPr>
          <w:rFonts w:ascii="ITC Avant Garde" w:hAnsi="ITC Avant Garde" w:cs="ITC Avant Garde"/>
          <w:color w:val="000000"/>
        </w:rPr>
      </w:pPr>
      <w:r w:rsidRPr="00C52112">
        <w:rPr>
          <w:rFonts w:ascii="ITC Avant Garde" w:hAnsi="ITC Avant Garde" w:cs="ITC Avant Garde"/>
          <w:i/>
          <w:iCs/>
          <w:color w:val="000000"/>
        </w:rPr>
        <w:t>1.</w:t>
      </w:r>
      <w:r w:rsidR="00586A2C" w:rsidRPr="00C52112">
        <w:rPr>
          <w:rFonts w:ascii="ITC Avant Garde" w:hAnsi="ITC Avant Garde" w:cs="ITC Avant Garde"/>
          <w:i/>
          <w:iCs/>
          <w:color w:val="000000"/>
        </w:rPr>
        <w:t xml:space="preserve"> </w:t>
      </w:r>
      <w:r w:rsidRPr="00C52112">
        <w:rPr>
          <w:rFonts w:ascii="ITC Avant Garde" w:hAnsi="ITC Avant Garde" w:cs="ITC Avant Garde"/>
          <w:color w:val="000000"/>
        </w:rPr>
        <w:t>Las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Directrices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Generales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prevén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que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ya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no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se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realizarán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ni</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se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deberán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tener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disposición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Instituto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por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parte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los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concesionarios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radiodifusión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pruebas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Comportamiento,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que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implica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una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reducción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costos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cargo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dichos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concesionarios.</w:t>
      </w:r>
      <w:r w:rsidR="00586A2C" w:rsidRPr="00C52112">
        <w:rPr>
          <w:rFonts w:ascii="ITC Avant Garde" w:hAnsi="ITC Avant Garde" w:cs="ITC Avant Garde"/>
          <w:color w:val="000000"/>
        </w:rPr>
        <w:t xml:space="preserve"> </w:t>
      </w:r>
    </w:p>
    <w:p w14:paraId="0CCF32F8" w14:textId="77777777" w:rsidR="001E71D4" w:rsidRPr="00C52112" w:rsidRDefault="001E71D4" w:rsidP="00C52112">
      <w:pPr>
        <w:pStyle w:val="Prrafodelista"/>
        <w:autoSpaceDE w:val="0"/>
        <w:autoSpaceDN w:val="0"/>
        <w:adjustRightInd w:val="0"/>
        <w:spacing w:after="0" w:line="240" w:lineRule="auto"/>
        <w:ind w:left="2160"/>
        <w:contextualSpacing w:val="0"/>
        <w:jc w:val="both"/>
        <w:rPr>
          <w:rFonts w:ascii="ITC Avant Garde" w:hAnsi="ITC Avant Garde" w:cs="ITC Avant Garde"/>
          <w:color w:val="000000"/>
        </w:rPr>
      </w:pPr>
    </w:p>
    <w:p w14:paraId="03E2FDFC" w14:textId="77777777" w:rsidR="001E71D4" w:rsidRPr="00C52112" w:rsidRDefault="001E71D4" w:rsidP="00C52112">
      <w:pPr>
        <w:autoSpaceDE w:val="0"/>
        <w:autoSpaceDN w:val="0"/>
        <w:adjustRightInd w:val="0"/>
        <w:spacing w:after="0" w:line="240" w:lineRule="auto"/>
        <w:ind w:left="2127"/>
        <w:jc w:val="both"/>
        <w:rPr>
          <w:rFonts w:ascii="ITC Avant Garde" w:hAnsi="ITC Avant Garde" w:cs="ITC Avant Garde"/>
          <w:color w:val="000000"/>
        </w:rPr>
      </w:pPr>
      <w:r w:rsidRPr="00C52112">
        <w:rPr>
          <w:rFonts w:ascii="ITC Avant Garde" w:hAnsi="ITC Avant Garde" w:cs="ITC Avant Garde"/>
          <w:color w:val="000000"/>
        </w:rPr>
        <w:t>Comentario:</w:t>
      </w:r>
      <w:r w:rsidR="00586A2C" w:rsidRPr="00C52112">
        <w:rPr>
          <w:rFonts w:ascii="ITC Avant Garde" w:hAnsi="ITC Avant Garde" w:cs="ITC Avant Garde"/>
          <w:color w:val="000000"/>
        </w:rPr>
        <w:t xml:space="preserve"> </w:t>
      </w:r>
    </w:p>
    <w:p w14:paraId="36364E44" w14:textId="77777777" w:rsidR="001E71D4" w:rsidRPr="00C52112" w:rsidRDefault="001E71D4" w:rsidP="00C52112">
      <w:pPr>
        <w:autoSpaceDE w:val="0"/>
        <w:autoSpaceDN w:val="0"/>
        <w:adjustRightInd w:val="0"/>
        <w:spacing w:after="0" w:line="240" w:lineRule="auto"/>
        <w:ind w:left="2127"/>
        <w:jc w:val="both"/>
        <w:rPr>
          <w:rFonts w:ascii="ITC Avant Garde" w:hAnsi="ITC Avant Garde" w:cs="ITC Avant Garde"/>
          <w:color w:val="000000"/>
        </w:rPr>
      </w:pPr>
      <w:r w:rsidRPr="00C52112">
        <w:rPr>
          <w:rFonts w:ascii="ITC Avant Garde" w:hAnsi="ITC Avant Garde" w:cs="ITC Avant Garde"/>
          <w:color w:val="000000"/>
        </w:rPr>
        <w:t>I).En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consecuencia,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debido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Directrices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Generales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órgano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regulador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no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debería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afectar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sentido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favorable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económico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concesionario,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sino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invitarlo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considerar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buenas</w:t>
      </w:r>
      <w:r w:rsidR="00586A2C" w:rsidRPr="00C52112">
        <w:rPr>
          <w:rFonts w:ascii="ITC Avant Garde" w:hAnsi="ITC Avant Garde" w:cs="ITC Avant Garde"/>
          <w:color w:val="000000"/>
        </w:rPr>
        <w:t xml:space="preserve"> </w:t>
      </w:r>
      <w:proofErr w:type="spellStart"/>
      <w:r w:rsidRPr="00C52112">
        <w:rPr>
          <w:rFonts w:ascii="ITC Avant Garde" w:hAnsi="ITC Avant Garde" w:cs="ITC Avant Garde"/>
          <w:color w:val="000000"/>
        </w:rPr>
        <w:t>practicas</w:t>
      </w:r>
      <w:proofErr w:type="spellEnd"/>
      <w:r w:rsidR="00586A2C" w:rsidRPr="00C52112">
        <w:rPr>
          <w:rFonts w:ascii="ITC Avant Garde" w:hAnsi="ITC Avant Garde" w:cs="ITC Avant Garde"/>
          <w:color w:val="000000"/>
        </w:rPr>
        <w:t xml:space="preserve"> </w:t>
      </w:r>
      <w:r w:rsidRPr="00C52112">
        <w:rPr>
          <w:rFonts w:ascii="ITC Avant Garde" w:hAnsi="ITC Avant Garde"/>
        </w:rPr>
        <w:t>[sic]</w:t>
      </w:r>
      <w:r w:rsidR="00586A2C" w:rsidRPr="00C52112">
        <w:rPr>
          <w:rFonts w:ascii="ITC Avant Garde" w:hAnsi="ITC Avant Garde"/>
        </w:rPr>
        <w:t xml:space="preserve"> </w:t>
      </w:r>
      <w:r w:rsidRPr="00C52112">
        <w:rPr>
          <w:rFonts w:ascii="ITC Avant Garde" w:hAnsi="ITC Avant Garde" w:cs="ITC Avant Garde"/>
          <w:color w:val="000000"/>
        </w:rPr>
        <w:t>para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ofrecer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calidad</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servicio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que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prevé</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LFTR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y</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cual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órgano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regulador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esta</w:t>
      </w:r>
      <w:r w:rsidR="00586A2C" w:rsidRPr="00C52112">
        <w:rPr>
          <w:rFonts w:ascii="ITC Avant Garde" w:hAnsi="ITC Avant Garde" w:cs="ITC Avant Garde"/>
          <w:color w:val="000000"/>
        </w:rPr>
        <w:t xml:space="preserve"> </w:t>
      </w:r>
      <w:r w:rsidRPr="00C52112">
        <w:rPr>
          <w:rFonts w:ascii="ITC Avant Garde" w:hAnsi="ITC Avant Garde"/>
        </w:rPr>
        <w:t>[sic]</w:t>
      </w:r>
      <w:r w:rsidR="00586A2C" w:rsidRPr="00C52112">
        <w:rPr>
          <w:rFonts w:ascii="ITC Avant Garde" w:hAnsi="ITC Avant Garde"/>
        </w:rPr>
        <w:t xml:space="preserve"> </w:t>
      </w:r>
      <w:r w:rsidRPr="00C52112">
        <w:rPr>
          <w:rFonts w:ascii="ITC Avant Garde" w:hAnsi="ITC Avant Garde" w:cs="ITC Avant Garde"/>
          <w:color w:val="000000"/>
        </w:rPr>
        <w:t>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cargo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verificación.</w:t>
      </w:r>
      <w:r w:rsidR="00586A2C" w:rsidRPr="00C52112">
        <w:rPr>
          <w:rFonts w:ascii="ITC Avant Garde" w:hAnsi="ITC Avant Garde" w:cs="ITC Avant Garde"/>
          <w:color w:val="000000"/>
        </w:rPr>
        <w:t xml:space="preserve"> </w:t>
      </w:r>
    </w:p>
    <w:p w14:paraId="5C655680" w14:textId="77777777" w:rsidR="001E71D4" w:rsidRPr="00C52112" w:rsidRDefault="001E71D4" w:rsidP="00C52112">
      <w:pPr>
        <w:pStyle w:val="Prrafodelista"/>
        <w:spacing w:after="0" w:line="240" w:lineRule="auto"/>
        <w:ind w:left="2127"/>
        <w:contextualSpacing w:val="0"/>
        <w:jc w:val="both"/>
        <w:rPr>
          <w:rFonts w:ascii="ITC Avant Garde" w:hAnsi="ITC Avant Garde"/>
        </w:rPr>
      </w:pPr>
      <w:r w:rsidRPr="00C52112">
        <w:rPr>
          <w:rFonts w:ascii="ITC Avant Garde" w:hAnsi="ITC Avant Garde" w:cs="ITC Avant Garde"/>
          <w:color w:val="000000"/>
        </w:rPr>
        <w:t>II).</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aras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una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mejora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regulatoria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inhibir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impacto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económico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los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regulados,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órgano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regulador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debe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ser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cuidadoso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manifestación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beneficiosa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económica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no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para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una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partes,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derivado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un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análisis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impacto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regulatorio,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no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hay</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que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olvidar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técnica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como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punto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medular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una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estación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radiodifusora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y</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buenas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prácticas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que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concesionario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pudiera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llevar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cabo,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dicha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acción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se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entiende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anteproyecto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como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una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invitación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no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cumplimiento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técnico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por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ahorro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económico,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cual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puede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actuar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sentido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inverso,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sino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se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toman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previsiones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necesarias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vigilancia.</w:t>
      </w:r>
    </w:p>
    <w:p w14:paraId="36B45780" w14:textId="77777777" w:rsidR="001E71D4" w:rsidRPr="00C52112" w:rsidRDefault="001E71D4" w:rsidP="00C52112">
      <w:pPr>
        <w:pStyle w:val="Prrafodelista"/>
        <w:spacing w:after="0" w:line="240" w:lineRule="auto"/>
        <w:contextualSpacing w:val="0"/>
        <w:jc w:val="both"/>
        <w:rPr>
          <w:rFonts w:ascii="ITC Avant Garde" w:hAnsi="ITC Avant Garde"/>
        </w:rPr>
      </w:pPr>
    </w:p>
    <w:p w14:paraId="3F8D8BA9" w14:textId="77777777" w:rsidR="001E71D4" w:rsidRPr="00C52112" w:rsidRDefault="001E71D4" w:rsidP="00C52112">
      <w:pPr>
        <w:pStyle w:val="Prrafodelista"/>
        <w:numPr>
          <w:ilvl w:val="0"/>
          <w:numId w:val="17"/>
        </w:numPr>
        <w:tabs>
          <w:tab w:val="left" w:pos="2344"/>
        </w:tabs>
        <w:autoSpaceDE w:val="0"/>
        <w:autoSpaceDN w:val="0"/>
        <w:adjustRightInd w:val="0"/>
        <w:spacing w:after="0" w:line="240" w:lineRule="auto"/>
        <w:contextualSpacing w:val="0"/>
        <w:jc w:val="both"/>
        <w:rPr>
          <w:rFonts w:ascii="ITC Avant Garde" w:hAnsi="ITC Avant Garde" w:cs="ITC Avant Garde"/>
          <w:color w:val="000000"/>
        </w:rPr>
      </w:pPr>
      <w:r w:rsidRPr="00C52112">
        <w:rPr>
          <w:rFonts w:ascii="ITC Avant Garde" w:hAnsi="ITC Avant Garde" w:cs="ITC Avant Garde"/>
          <w:color w:val="000000"/>
        </w:rPr>
        <w:t>Dice: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modificación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y</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derogación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IFT-013-2016.</w:t>
      </w:r>
      <w:r w:rsidR="00586A2C" w:rsidRPr="00C52112">
        <w:rPr>
          <w:rFonts w:ascii="ITC Avant Garde" w:hAnsi="ITC Avant Garde" w:cs="ITC Avant Garde"/>
          <w:color w:val="000000"/>
        </w:rPr>
        <w:t xml:space="preserve"> </w:t>
      </w:r>
    </w:p>
    <w:p w14:paraId="3433BB25" w14:textId="77777777" w:rsidR="001E71D4" w:rsidRPr="00C52112" w:rsidRDefault="001E71D4" w:rsidP="00C52112">
      <w:pPr>
        <w:autoSpaceDE w:val="0"/>
        <w:autoSpaceDN w:val="0"/>
        <w:adjustRightInd w:val="0"/>
        <w:spacing w:after="0" w:line="240" w:lineRule="auto"/>
        <w:ind w:left="2124"/>
        <w:jc w:val="both"/>
        <w:rPr>
          <w:rFonts w:ascii="ITC Avant Garde" w:hAnsi="ITC Avant Garde" w:cs="ITC Avant Garde"/>
          <w:color w:val="000000"/>
        </w:rPr>
      </w:pPr>
      <w:r w:rsidRPr="00C52112">
        <w:rPr>
          <w:rFonts w:ascii="ITC Avant Garde" w:hAnsi="ITC Avant Garde" w:cs="ITC Avant Garde"/>
          <w:color w:val="000000"/>
        </w:rPr>
        <w:t>Nota: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Se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entiende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pretender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derogar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Disposición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Técnica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y</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no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algunos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puntos,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además</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no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estar</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concordancia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con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Titulo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presente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Anteproyecto</w:t>
      </w:r>
      <w:r w:rsidR="00586A2C" w:rsidRPr="00C52112">
        <w:rPr>
          <w:rFonts w:ascii="ITC Avant Garde" w:hAnsi="ITC Avant Garde" w:cs="ITC Avant Garde"/>
          <w:color w:val="000000"/>
        </w:rPr>
        <w:t xml:space="preserve"> </w:t>
      </w:r>
    </w:p>
    <w:p w14:paraId="3F9F51BC" w14:textId="77777777" w:rsidR="006E6EEF" w:rsidRPr="00C52112" w:rsidRDefault="006E6EEF" w:rsidP="00C52112">
      <w:pPr>
        <w:autoSpaceDE w:val="0"/>
        <w:autoSpaceDN w:val="0"/>
        <w:adjustRightInd w:val="0"/>
        <w:spacing w:after="0" w:line="240" w:lineRule="auto"/>
        <w:ind w:left="2124"/>
        <w:jc w:val="both"/>
        <w:rPr>
          <w:rFonts w:ascii="ITC Avant Garde" w:hAnsi="ITC Avant Garde" w:cs="ITC Avant Garde"/>
          <w:color w:val="000000"/>
        </w:rPr>
      </w:pPr>
      <w:r w:rsidRPr="00C52112">
        <w:rPr>
          <w:rFonts w:ascii="ITC Avant Garde" w:eastAsia="Times New Roman" w:hAnsi="ITC Avant Garde"/>
          <w:color w:val="000000"/>
          <w:lang w:eastAsia="es-MX"/>
        </w:rPr>
        <w:lastRenderedPageBreak/>
        <w:t>Debe</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decir:</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De</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la</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modificación</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y</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derogación</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de</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diversas</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disposiciones</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de</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la</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Disposición</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Técnica</w:t>
      </w:r>
      <w:r w:rsidR="00586A2C" w:rsidRPr="00C52112">
        <w:rPr>
          <w:rFonts w:ascii="ITC Avant Garde" w:eastAsia="Times New Roman" w:hAnsi="ITC Avant Garde"/>
          <w:color w:val="000000"/>
          <w:lang w:eastAsia="es-MX"/>
        </w:rPr>
        <w:t xml:space="preserve"> </w:t>
      </w:r>
      <w:r w:rsidRPr="00C52112">
        <w:rPr>
          <w:rFonts w:ascii="ITC Avant Garde" w:eastAsia="Times New Roman" w:hAnsi="ITC Avant Garde"/>
          <w:color w:val="000000"/>
          <w:lang w:eastAsia="es-MX"/>
        </w:rPr>
        <w:t>IFT-013-2016.</w:t>
      </w:r>
    </w:p>
    <w:p w14:paraId="5E0F6439" w14:textId="77777777" w:rsidR="001E71D4" w:rsidRPr="00C52112" w:rsidRDefault="001E71D4" w:rsidP="00C52112">
      <w:pPr>
        <w:pStyle w:val="Prrafodelista"/>
        <w:spacing w:after="0" w:line="240" w:lineRule="auto"/>
        <w:contextualSpacing w:val="0"/>
        <w:jc w:val="both"/>
        <w:rPr>
          <w:rFonts w:ascii="ITC Avant Garde" w:hAnsi="ITC Avant Garde"/>
        </w:rPr>
      </w:pPr>
    </w:p>
    <w:p w14:paraId="0F84D120" w14:textId="77777777" w:rsidR="008075FE" w:rsidRPr="00C52112" w:rsidRDefault="008075FE" w:rsidP="00C52112">
      <w:pPr>
        <w:pStyle w:val="Prrafodelista"/>
        <w:numPr>
          <w:ilvl w:val="0"/>
          <w:numId w:val="17"/>
        </w:numPr>
        <w:autoSpaceDE w:val="0"/>
        <w:autoSpaceDN w:val="0"/>
        <w:adjustRightInd w:val="0"/>
        <w:spacing w:after="0" w:line="240" w:lineRule="auto"/>
        <w:contextualSpacing w:val="0"/>
        <w:jc w:val="both"/>
        <w:rPr>
          <w:rFonts w:ascii="ITC Avant Garde" w:hAnsi="ITC Avant Garde" w:cs="ITC Avant Garde"/>
          <w:color w:val="000000"/>
        </w:rPr>
      </w:pPr>
      <w:r w:rsidRPr="00C52112">
        <w:rPr>
          <w:rFonts w:ascii="ITC Avant Garde" w:hAnsi="ITC Avant Garde" w:cs="ITC Avant Garde"/>
          <w:color w:val="000000"/>
        </w:rPr>
        <w:t>Dice: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la</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modificación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y</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derogación</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del</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Acuerdo</w:t>
      </w:r>
      <w:r w:rsidR="00586A2C" w:rsidRPr="00C52112">
        <w:rPr>
          <w:rFonts w:ascii="ITC Avant Garde" w:hAnsi="ITC Avant Garde" w:cs="ITC Avant Garde"/>
          <w:color w:val="000000"/>
        </w:rPr>
        <w:t xml:space="preserve"> </w:t>
      </w:r>
      <w:r w:rsidRPr="00C52112">
        <w:rPr>
          <w:rFonts w:ascii="ITC Avant Garde" w:hAnsi="ITC Avant Garde" w:cs="ITC Avant Garde"/>
          <w:color w:val="000000"/>
        </w:rPr>
        <w:t>ITLP.</w:t>
      </w:r>
      <w:r w:rsidR="00586A2C" w:rsidRPr="00C52112">
        <w:rPr>
          <w:rFonts w:ascii="ITC Avant Garde" w:hAnsi="ITC Avant Garde" w:cs="ITC Avant Garde"/>
          <w:color w:val="000000"/>
        </w:rPr>
        <w:t xml:space="preserve"> </w:t>
      </w:r>
    </w:p>
    <w:p w14:paraId="75577A1C" w14:textId="77777777" w:rsidR="008075FE" w:rsidRPr="00C52112" w:rsidRDefault="008075FE" w:rsidP="00C52112">
      <w:pPr>
        <w:pStyle w:val="Prrafodelista"/>
        <w:spacing w:after="0" w:line="240" w:lineRule="auto"/>
        <w:ind w:left="2160"/>
        <w:contextualSpacing w:val="0"/>
        <w:jc w:val="both"/>
        <w:rPr>
          <w:rFonts w:ascii="ITC Avant Garde" w:hAnsi="ITC Avant Garde"/>
        </w:rPr>
      </w:pPr>
      <w:r w:rsidRPr="00C52112">
        <w:rPr>
          <w:rFonts w:ascii="ITC Avant Garde" w:hAnsi="ITC Avant Garde"/>
        </w:rPr>
        <w:t>Nota:</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entiende</w:t>
      </w:r>
      <w:r w:rsidR="00586A2C" w:rsidRPr="00C52112">
        <w:rPr>
          <w:rFonts w:ascii="ITC Avant Garde" w:hAnsi="ITC Avant Garde"/>
        </w:rPr>
        <w:t xml:space="preserve"> </w:t>
      </w:r>
      <w:r w:rsidRPr="00C52112">
        <w:rPr>
          <w:rFonts w:ascii="ITC Avant Garde" w:hAnsi="ITC Avant Garde"/>
        </w:rPr>
        <w:t>pretender</w:t>
      </w:r>
      <w:r w:rsidR="00586A2C" w:rsidRPr="00C52112">
        <w:rPr>
          <w:rFonts w:ascii="ITC Avant Garde" w:hAnsi="ITC Avant Garde"/>
        </w:rPr>
        <w:t xml:space="preserve"> </w:t>
      </w:r>
      <w:r w:rsidRPr="00C52112">
        <w:rPr>
          <w:rFonts w:ascii="ITC Avant Garde" w:hAnsi="ITC Avant Garde"/>
        </w:rPr>
        <w:t>derogar</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ITLP</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algunos</w:t>
      </w:r>
      <w:r w:rsidR="00586A2C" w:rsidRPr="00C52112">
        <w:rPr>
          <w:rFonts w:ascii="ITC Avant Garde" w:hAnsi="ITC Avant Garde"/>
        </w:rPr>
        <w:t xml:space="preserve"> </w:t>
      </w:r>
      <w:r w:rsidRPr="00C52112">
        <w:rPr>
          <w:rFonts w:ascii="ITC Avant Garde" w:hAnsi="ITC Avant Garde"/>
        </w:rPr>
        <w:t>artículos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particular,</w:t>
      </w:r>
      <w:r w:rsidR="00586A2C" w:rsidRPr="00C52112">
        <w:rPr>
          <w:rFonts w:ascii="ITC Avant Garde" w:hAnsi="ITC Avant Garde"/>
        </w:rPr>
        <w:t xml:space="preserve"> </w:t>
      </w:r>
      <w:r w:rsidRPr="00C52112">
        <w:rPr>
          <w:rFonts w:ascii="ITC Avant Garde" w:hAnsi="ITC Avant Garde"/>
        </w:rPr>
        <w:t>además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no</w:t>
      </w:r>
      <w:r w:rsidR="00586A2C" w:rsidRPr="00C52112">
        <w:rPr>
          <w:rFonts w:ascii="ITC Avant Garde" w:hAnsi="ITC Avant Garde"/>
        </w:rPr>
        <w:t xml:space="preserve"> </w:t>
      </w:r>
      <w:r w:rsidRPr="00C52112">
        <w:rPr>
          <w:rFonts w:ascii="ITC Avant Garde" w:hAnsi="ITC Avant Garde"/>
        </w:rPr>
        <w:t>estar</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concordancia</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Titulo</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Presenta</w:t>
      </w:r>
      <w:r w:rsidR="00586A2C" w:rsidRPr="00C52112">
        <w:rPr>
          <w:rFonts w:ascii="ITC Avant Garde" w:hAnsi="ITC Avant Garde"/>
        </w:rPr>
        <w:t xml:space="preserve"> </w:t>
      </w:r>
      <w:r w:rsidRPr="00C52112">
        <w:rPr>
          <w:rFonts w:ascii="ITC Avant Garde" w:hAnsi="ITC Avant Garde"/>
        </w:rPr>
        <w:t>Anteproyecto</w:t>
      </w:r>
      <w:r w:rsidR="00863D36" w:rsidRPr="00C52112">
        <w:rPr>
          <w:rFonts w:ascii="ITC Avant Garde" w:hAnsi="ITC Avant Garde"/>
        </w:rPr>
        <w:t>:</w:t>
      </w:r>
      <w:r w:rsidR="00586A2C" w:rsidRPr="00C52112">
        <w:rPr>
          <w:rFonts w:ascii="ITC Avant Garde" w:hAnsi="ITC Avant Garde"/>
        </w:rPr>
        <w:t xml:space="preserve"> </w:t>
      </w:r>
      <w:r w:rsidR="00863D36" w:rsidRPr="00C52112">
        <w:rPr>
          <w:rFonts w:ascii="ITC Avant Garde" w:hAnsi="ITC Avant Garde"/>
        </w:rPr>
        <w:t>debe</w:t>
      </w:r>
      <w:r w:rsidR="00586A2C" w:rsidRPr="00C52112">
        <w:rPr>
          <w:rFonts w:ascii="ITC Avant Garde" w:hAnsi="ITC Avant Garde"/>
        </w:rPr>
        <w:t xml:space="preserve"> </w:t>
      </w:r>
      <w:r w:rsidRPr="00C52112">
        <w:rPr>
          <w:rFonts w:ascii="ITC Avant Garde" w:hAnsi="ITC Avant Garde"/>
        </w:rPr>
        <w:t>decir:</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modificación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derogación</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diversas</w:t>
      </w:r>
      <w:r w:rsidR="00586A2C" w:rsidRPr="00C52112">
        <w:rPr>
          <w:rFonts w:ascii="ITC Avant Garde" w:hAnsi="ITC Avant Garde"/>
        </w:rPr>
        <w:t xml:space="preserve"> </w:t>
      </w:r>
      <w:r w:rsidRPr="00C52112">
        <w:rPr>
          <w:rFonts w:ascii="ITC Avant Garde" w:hAnsi="ITC Avant Garde"/>
        </w:rPr>
        <w:t>disposiciones</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Acuerdo</w:t>
      </w:r>
      <w:r w:rsidR="00586A2C" w:rsidRPr="00C52112">
        <w:rPr>
          <w:rFonts w:ascii="ITC Avant Garde" w:hAnsi="ITC Avant Garde"/>
        </w:rPr>
        <w:t xml:space="preserve"> </w:t>
      </w:r>
      <w:r w:rsidRPr="00C52112">
        <w:rPr>
          <w:rFonts w:ascii="ITC Avant Garde" w:hAnsi="ITC Avant Garde"/>
        </w:rPr>
        <w:t>ITLP</w:t>
      </w:r>
    </w:p>
    <w:p w14:paraId="37F47AEF" w14:textId="77777777" w:rsidR="001F6488" w:rsidRPr="00C52112" w:rsidRDefault="001F6488" w:rsidP="00C52112">
      <w:pPr>
        <w:pStyle w:val="Prrafodelista"/>
        <w:spacing w:after="0" w:line="240" w:lineRule="auto"/>
        <w:ind w:left="2160"/>
        <w:contextualSpacing w:val="0"/>
        <w:jc w:val="both"/>
        <w:rPr>
          <w:rFonts w:ascii="ITC Avant Garde" w:hAnsi="ITC Avant Garde"/>
        </w:rPr>
      </w:pPr>
    </w:p>
    <w:p w14:paraId="391CF8EB" w14:textId="77777777" w:rsidR="00863D36" w:rsidRPr="00C52112" w:rsidRDefault="00863D36" w:rsidP="00C52112">
      <w:pPr>
        <w:pStyle w:val="Prrafodelista"/>
        <w:numPr>
          <w:ilvl w:val="0"/>
          <w:numId w:val="17"/>
        </w:numPr>
        <w:spacing w:after="0" w:line="240" w:lineRule="auto"/>
        <w:contextualSpacing w:val="0"/>
        <w:jc w:val="both"/>
        <w:rPr>
          <w:rFonts w:ascii="ITC Avant Garde" w:hAnsi="ITC Avant Garde"/>
        </w:rPr>
      </w:pP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carga</w:t>
      </w:r>
      <w:r w:rsidR="00586A2C" w:rsidRPr="00C52112">
        <w:rPr>
          <w:rFonts w:ascii="ITC Avant Garde" w:hAnsi="ITC Avant Garde"/>
        </w:rPr>
        <w:t xml:space="preserve"> </w:t>
      </w:r>
      <w:r w:rsidRPr="00C52112">
        <w:rPr>
          <w:rFonts w:ascii="ITC Avant Garde" w:hAnsi="ITC Avant Garde"/>
        </w:rPr>
        <w:t>administrativa</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manifiesta</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Órgano</w:t>
      </w:r>
      <w:r w:rsidR="00586A2C" w:rsidRPr="00C52112">
        <w:rPr>
          <w:rFonts w:ascii="ITC Avant Garde" w:hAnsi="ITC Avant Garde"/>
        </w:rPr>
        <w:t xml:space="preserve"> </w:t>
      </w:r>
      <w:r w:rsidRPr="00C52112">
        <w:rPr>
          <w:rFonts w:ascii="ITC Avant Garde" w:hAnsi="ITC Avant Garde"/>
        </w:rPr>
        <w:t>Regulador</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recomendación</w:t>
      </w:r>
      <w:r w:rsidR="00586A2C" w:rsidRPr="00C52112">
        <w:rPr>
          <w:rFonts w:ascii="ITC Avant Garde" w:hAnsi="ITC Avant Garde"/>
        </w:rPr>
        <w:t xml:space="preserve"> </w:t>
      </w:r>
      <w:r w:rsidRPr="00C52112">
        <w:rPr>
          <w:rFonts w:ascii="ITC Avant Garde" w:hAnsi="ITC Avant Garde"/>
        </w:rPr>
        <w:t>es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acerque</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Tercero</w:t>
      </w:r>
      <w:r w:rsidR="00586A2C" w:rsidRPr="00C52112">
        <w:rPr>
          <w:rFonts w:ascii="ITC Avant Garde" w:hAnsi="ITC Avant Garde"/>
        </w:rPr>
        <w:t xml:space="preserve"> </w:t>
      </w:r>
      <w:r w:rsidRPr="00C52112">
        <w:rPr>
          <w:rFonts w:ascii="ITC Avant Garde" w:hAnsi="ITC Avant Garde"/>
        </w:rPr>
        <w:t>autorizados,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cuales</w:t>
      </w:r>
      <w:r w:rsidR="00586A2C" w:rsidRPr="00C52112">
        <w:rPr>
          <w:rFonts w:ascii="ITC Avant Garde" w:hAnsi="ITC Avant Garde"/>
        </w:rPr>
        <w:t xml:space="preserve"> </w:t>
      </w:r>
      <w:r w:rsidRPr="00C52112">
        <w:rPr>
          <w:rFonts w:ascii="ITC Avant Garde" w:hAnsi="ITC Avant Garde"/>
        </w:rPr>
        <w:t>cumplen</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lineamientos</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el</w:t>
      </w:r>
      <w:r w:rsidR="00586A2C" w:rsidRPr="00C52112">
        <w:rPr>
          <w:rFonts w:ascii="ITC Avant Garde" w:hAnsi="ITC Avant Garde"/>
        </w:rPr>
        <w:t xml:space="preserve"> </w:t>
      </w:r>
      <w:r w:rsidRPr="00C52112">
        <w:rPr>
          <w:rFonts w:ascii="ITC Avant Garde" w:hAnsi="ITC Avant Garde"/>
        </w:rPr>
        <w:t>propio</w:t>
      </w:r>
      <w:r w:rsidR="00586A2C" w:rsidRPr="00C52112">
        <w:rPr>
          <w:rFonts w:ascii="ITC Avant Garde" w:hAnsi="ITC Avant Garde"/>
        </w:rPr>
        <w:t xml:space="preserve"> </w:t>
      </w:r>
      <w:r w:rsidRPr="00C52112">
        <w:rPr>
          <w:rFonts w:ascii="ITC Avant Garde" w:hAnsi="ITC Avant Garde"/>
        </w:rPr>
        <w:t>instituto</w:t>
      </w:r>
      <w:r w:rsidR="00586A2C" w:rsidRPr="00C52112">
        <w:rPr>
          <w:rFonts w:ascii="ITC Avant Garde" w:hAnsi="ITC Avant Garde"/>
        </w:rPr>
        <w:t xml:space="preserve">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emitido</w:t>
      </w:r>
      <w:r w:rsidR="00586A2C" w:rsidRPr="00C52112">
        <w:rPr>
          <w:rFonts w:ascii="ITC Avant Garde" w:hAnsi="ITC Avant Garde"/>
        </w:rPr>
        <w:t xml:space="preserve"> </w:t>
      </w:r>
      <w:r w:rsidRPr="00C52112">
        <w:rPr>
          <w:rFonts w:ascii="ITC Avant Garde" w:hAnsi="ITC Avant Garde"/>
        </w:rPr>
        <w:t>para</w:t>
      </w:r>
      <w:r w:rsidR="00586A2C" w:rsidRPr="00C52112">
        <w:rPr>
          <w:rFonts w:ascii="ITC Avant Garde" w:hAnsi="ITC Avant Garde"/>
        </w:rPr>
        <w:t xml:space="preserve"> </w:t>
      </w:r>
      <w:r w:rsidRPr="00C52112">
        <w:rPr>
          <w:rFonts w:ascii="ITC Avant Garde" w:hAnsi="ITC Avant Garde"/>
        </w:rPr>
        <w:t>su</w:t>
      </w:r>
      <w:r w:rsidR="00586A2C" w:rsidRPr="00C52112">
        <w:rPr>
          <w:rFonts w:ascii="ITC Avant Garde" w:hAnsi="ITC Avant Garde"/>
        </w:rPr>
        <w:t xml:space="preserve"> </w:t>
      </w:r>
      <w:r w:rsidRPr="00C52112">
        <w:rPr>
          <w:rFonts w:ascii="ITC Avant Garde" w:hAnsi="ITC Avant Garde"/>
        </w:rPr>
        <w:t>aprobación</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conformidad</w:t>
      </w:r>
      <w:r w:rsidR="00586A2C" w:rsidRPr="00C52112">
        <w:rPr>
          <w:rFonts w:ascii="ITC Avant Garde" w:hAnsi="ITC Avant Garde"/>
        </w:rPr>
        <w:t xml:space="preserve"> </w:t>
      </w:r>
      <w:r w:rsidRPr="00C52112">
        <w:rPr>
          <w:rFonts w:ascii="ITC Avant Garde" w:hAnsi="ITC Avant Garde"/>
        </w:rPr>
        <w:t>con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LFTR.</w:t>
      </w:r>
    </w:p>
    <w:p w14:paraId="27861DE6" w14:textId="77777777" w:rsidR="001E71D4" w:rsidRPr="00C52112" w:rsidRDefault="001E71D4" w:rsidP="00C52112">
      <w:pPr>
        <w:pStyle w:val="Prrafodelista"/>
        <w:spacing w:after="0" w:line="240" w:lineRule="auto"/>
        <w:contextualSpacing w:val="0"/>
        <w:jc w:val="both"/>
        <w:rPr>
          <w:rFonts w:ascii="ITC Avant Garde" w:hAnsi="ITC Avant Garde"/>
          <w:bCs/>
        </w:rPr>
      </w:pPr>
    </w:p>
    <w:p w14:paraId="5F35C1D1" w14:textId="77777777" w:rsidR="00CE0BF3" w:rsidRPr="00C52112" w:rsidRDefault="0073302B" w:rsidP="00C52112">
      <w:pPr>
        <w:pStyle w:val="Ttulo3"/>
        <w:numPr>
          <w:ilvl w:val="0"/>
          <w:numId w:val="22"/>
        </w:numPr>
        <w:spacing w:before="0" w:after="0"/>
        <w:ind w:left="284" w:hanging="284"/>
        <w:contextualSpacing w:val="0"/>
      </w:pPr>
      <w:bookmarkStart w:id="27" w:name="_Toc133347077"/>
      <w:r w:rsidRPr="00C52112">
        <w:t>Participación</w:t>
      </w:r>
      <w:r w:rsidR="00586A2C" w:rsidRPr="00C52112">
        <w:t xml:space="preserve"> </w:t>
      </w:r>
      <w:r w:rsidRPr="00C52112">
        <w:t>de</w:t>
      </w:r>
      <w:r w:rsidR="00586A2C" w:rsidRPr="00C52112">
        <w:t xml:space="preserve"> </w:t>
      </w:r>
      <w:r w:rsidR="001C75D1" w:rsidRPr="00C52112">
        <w:t>Radiodifusión</w:t>
      </w:r>
      <w:r w:rsidR="00586A2C" w:rsidRPr="00C52112">
        <w:t xml:space="preserve"> </w:t>
      </w:r>
      <w:r w:rsidR="001C75D1" w:rsidRPr="00C52112">
        <w:t>Independiente</w:t>
      </w:r>
      <w:r w:rsidR="00586A2C" w:rsidRPr="00C52112">
        <w:t xml:space="preserve"> </w:t>
      </w:r>
      <w:r w:rsidR="001C75D1" w:rsidRPr="00C52112">
        <w:t>de</w:t>
      </w:r>
      <w:r w:rsidR="00586A2C" w:rsidRPr="00C52112">
        <w:t xml:space="preserve"> </w:t>
      </w:r>
      <w:r w:rsidR="001C75D1" w:rsidRPr="00C52112">
        <w:t>México</w:t>
      </w:r>
      <w:r w:rsidR="00B41854" w:rsidRPr="00C52112">
        <w:t>,</w:t>
      </w:r>
      <w:r w:rsidR="00586A2C" w:rsidRPr="00C52112">
        <w:t xml:space="preserve"> </w:t>
      </w:r>
      <w:r w:rsidR="00B41854" w:rsidRPr="00C52112">
        <w:t>A.C.</w:t>
      </w:r>
      <w:bookmarkEnd w:id="27"/>
    </w:p>
    <w:p w14:paraId="2C5950C9"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797CEB09" w14:textId="77777777" w:rsidR="0073302B"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00B41854" w:rsidRPr="00C52112">
        <w:rPr>
          <w:rFonts w:ascii="ITC Avant Garde" w:hAnsi="ITC Avant Garde"/>
          <w:bCs/>
        </w:rPr>
        <w:t>la</w:t>
      </w:r>
      <w:r w:rsidR="00586A2C" w:rsidRPr="00C52112">
        <w:rPr>
          <w:rFonts w:ascii="ITC Avant Garde" w:hAnsi="ITC Avant Garde"/>
          <w:bCs/>
        </w:rPr>
        <w:t xml:space="preserve"> </w:t>
      </w:r>
      <w:r w:rsidR="00B41854" w:rsidRPr="00C52112">
        <w:rPr>
          <w:rFonts w:ascii="ITC Avant Garde" w:hAnsi="ITC Avant Garde"/>
          <w:bCs/>
        </w:rPr>
        <w:t>Ing.</w:t>
      </w:r>
      <w:r w:rsidR="00586A2C" w:rsidRPr="00C52112">
        <w:rPr>
          <w:rFonts w:ascii="ITC Avant Garde" w:hAnsi="ITC Avant Garde"/>
          <w:bCs/>
        </w:rPr>
        <w:t xml:space="preserve"> </w:t>
      </w:r>
      <w:r w:rsidR="00B41854" w:rsidRPr="00C52112">
        <w:rPr>
          <w:rFonts w:ascii="ITC Avant Garde" w:hAnsi="ITC Avant Garde"/>
          <w:bCs/>
        </w:rPr>
        <w:t>Gloria</w:t>
      </w:r>
      <w:r w:rsidR="00586A2C" w:rsidRPr="00C52112">
        <w:rPr>
          <w:rFonts w:ascii="ITC Avant Garde" w:hAnsi="ITC Avant Garde"/>
          <w:bCs/>
        </w:rPr>
        <w:t xml:space="preserve"> </w:t>
      </w:r>
      <w:r w:rsidR="00B41854" w:rsidRPr="00C52112">
        <w:rPr>
          <w:rFonts w:ascii="ITC Avant Garde" w:hAnsi="ITC Avant Garde"/>
          <w:bCs/>
        </w:rPr>
        <w:t>Caballero</w:t>
      </w:r>
      <w:r w:rsidR="00586A2C" w:rsidRPr="00C52112">
        <w:rPr>
          <w:rFonts w:ascii="ITC Avant Garde" w:hAnsi="ITC Avant Garde"/>
          <w:bCs/>
        </w:rPr>
        <w:t xml:space="preserve"> </w:t>
      </w:r>
      <w:r w:rsidR="00B41854" w:rsidRPr="00C52112">
        <w:rPr>
          <w:rFonts w:ascii="ITC Avant Garde" w:hAnsi="ITC Avant Garde"/>
          <w:bCs/>
        </w:rPr>
        <w:t>Ávila</w:t>
      </w:r>
      <w:r w:rsidR="00586A2C" w:rsidRPr="00C52112">
        <w:rPr>
          <w:rFonts w:ascii="ITC Avant Garde" w:hAnsi="ITC Avant Garde"/>
          <w:bCs/>
        </w:rPr>
        <w:t xml:space="preserve"> </w:t>
      </w:r>
      <w:r w:rsidR="00B41854" w:rsidRPr="00C52112">
        <w:rPr>
          <w:rFonts w:ascii="ITC Avant Garde" w:hAnsi="ITC Avant Garde"/>
          <w:bCs/>
        </w:rPr>
        <w:t>en</w:t>
      </w:r>
      <w:r w:rsidR="00586A2C" w:rsidRPr="00C52112">
        <w:rPr>
          <w:rFonts w:ascii="ITC Avant Garde" w:hAnsi="ITC Avant Garde"/>
          <w:bCs/>
        </w:rPr>
        <w:t xml:space="preserve"> </w:t>
      </w:r>
      <w:r w:rsidR="00B41854" w:rsidRPr="00C52112">
        <w:rPr>
          <w:rFonts w:ascii="ITC Avant Garde" w:hAnsi="ITC Avant Garde"/>
          <w:bCs/>
        </w:rPr>
        <w:t>representación</w:t>
      </w:r>
      <w:r w:rsidR="00586A2C" w:rsidRPr="00C52112">
        <w:rPr>
          <w:rFonts w:ascii="ITC Avant Garde" w:hAnsi="ITC Avant Garde"/>
          <w:bCs/>
        </w:rPr>
        <w:t xml:space="preserve"> </w:t>
      </w:r>
      <w:r w:rsidR="00B41854" w:rsidRPr="00C52112">
        <w:rPr>
          <w:rFonts w:ascii="ITC Avant Garde" w:hAnsi="ITC Avant Garde"/>
          <w:bCs/>
        </w:rPr>
        <w:t>de</w:t>
      </w:r>
      <w:r w:rsidR="00586A2C" w:rsidRPr="00C52112">
        <w:rPr>
          <w:rFonts w:ascii="ITC Avant Garde" w:hAnsi="ITC Avant Garde"/>
          <w:bCs/>
        </w:rPr>
        <w:t xml:space="preserve"> </w:t>
      </w:r>
      <w:r w:rsidR="00B41854" w:rsidRPr="00C52112">
        <w:rPr>
          <w:rFonts w:ascii="ITC Avant Garde" w:hAnsi="ITC Avant Garde"/>
          <w:bCs/>
        </w:rPr>
        <w:t>Radiodifusión</w:t>
      </w:r>
      <w:r w:rsidR="00586A2C" w:rsidRPr="00C52112">
        <w:rPr>
          <w:rFonts w:ascii="ITC Avant Garde" w:hAnsi="ITC Avant Garde"/>
          <w:bCs/>
        </w:rPr>
        <w:t xml:space="preserve"> </w:t>
      </w:r>
      <w:r w:rsidR="00B41854" w:rsidRPr="00C52112">
        <w:rPr>
          <w:rFonts w:ascii="ITC Avant Garde" w:hAnsi="ITC Avant Garde"/>
          <w:bCs/>
        </w:rPr>
        <w:t>Independiente</w:t>
      </w:r>
      <w:r w:rsidR="00586A2C" w:rsidRPr="00C52112">
        <w:rPr>
          <w:rFonts w:ascii="ITC Avant Garde" w:hAnsi="ITC Avant Garde"/>
          <w:bCs/>
        </w:rPr>
        <w:t xml:space="preserve"> </w:t>
      </w:r>
      <w:r w:rsidR="00B41854" w:rsidRPr="00C52112">
        <w:rPr>
          <w:rFonts w:ascii="ITC Avant Garde" w:hAnsi="ITC Avant Garde"/>
          <w:bCs/>
        </w:rPr>
        <w:t>de</w:t>
      </w:r>
      <w:r w:rsidR="00586A2C" w:rsidRPr="00C52112">
        <w:rPr>
          <w:rFonts w:ascii="ITC Avant Garde" w:hAnsi="ITC Avant Garde"/>
          <w:bCs/>
        </w:rPr>
        <w:t xml:space="preserve"> </w:t>
      </w:r>
      <w:r w:rsidR="00B41854" w:rsidRPr="00C52112">
        <w:rPr>
          <w:rFonts w:ascii="ITC Avant Garde" w:hAnsi="ITC Avant Garde"/>
          <w:bCs/>
        </w:rPr>
        <w:t>México,</w:t>
      </w:r>
      <w:r w:rsidR="00586A2C" w:rsidRPr="00C52112">
        <w:rPr>
          <w:rFonts w:ascii="ITC Avant Garde" w:hAnsi="ITC Avant Garde"/>
          <w:bCs/>
        </w:rPr>
        <w:t xml:space="preserve"> </w:t>
      </w:r>
      <w:r w:rsidR="00B41854" w:rsidRPr="00C52112">
        <w:rPr>
          <w:rFonts w:ascii="ITC Avant Garde" w:hAnsi="ITC Avant Garde"/>
          <w:bCs/>
        </w:rPr>
        <w:t>A.C,</w:t>
      </w:r>
      <w:r w:rsidR="00586A2C" w:rsidRPr="00C52112">
        <w:rPr>
          <w:rFonts w:ascii="ITC Avant Garde" w:hAnsi="ITC Avant Garde"/>
          <w:bCs/>
        </w:rPr>
        <w:t xml:space="preserve"> </w:t>
      </w:r>
      <w:r w:rsidR="00B41854" w:rsidRPr="00C52112">
        <w:rPr>
          <w:rFonts w:ascii="ITC Avant Garde" w:hAnsi="ITC Avant Garde"/>
          <w:bCs/>
        </w:rPr>
        <w:t>mediante</w:t>
      </w:r>
      <w:r w:rsidR="00586A2C" w:rsidRPr="00C52112">
        <w:rPr>
          <w:rFonts w:ascii="ITC Avant Garde" w:hAnsi="ITC Avant Garde"/>
          <w:bCs/>
        </w:rPr>
        <w:t xml:space="preserve"> </w:t>
      </w:r>
      <w:r w:rsidR="00B41854" w:rsidRPr="00C52112">
        <w:rPr>
          <w:rFonts w:ascii="ITC Avant Garde" w:hAnsi="ITC Avant Garde"/>
          <w:bCs/>
        </w:rPr>
        <w:t>escrito</w:t>
      </w:r>
      <w:r w:rsidR="00586A2C" w:rsidRPr="00C52112">
        <w:rPr>
          <w:rFonts w:ascii="ITC Avant Garde" w:hAnsi="ITC Avant Garde"/>
          <w:bCs/>
        </w:rPr>
        <w:t xml:space="preserve"> </w:t>
      </w:r>
      <w:r w:rsidR="00B41854" w:rsidRPr="00C52112">
        <w:rPr>
          <w:rFonts w:ascii="ITC Avant Garde" w:hAnsi="ITC Avant Garde"/>
          <w:bCs/>
        </w:rPr>
        <w:t>presentado</w:t>
      </w:r>
      <w:r w:rsidR="00586A2C" w:rsidRPr="00C52112">
        <w:rPr>
          <w:rFonts w:ascii="ITC Avant Garde" w:hAnsi="ITC Avant Garde"/>
          <w:bCs/>
        </w:rPr>
        <w:t xml:space="preserve"> </w:t>
      </w:r>
      <w:r w:rsidR="00B41854" w:rsidRPr="00C52112">
        <w:rPr>
          <w:rFonts w:ascii="ITC Avant Garde" w:hAnsi="ITC Avant Garde"/>
          <w:bCs/>
        </w:rPr>
        <w:t>ante</w:t>
      </w:r>
      <w:r w:rsidR="00586A2C" w:rsidRPr="00C52112">
        <w:rPr>
          <w:rFonts w:ascii="ITC Avant Garde" w:hAnsi="ITC Avant Garde"/>
          <w:bCs/>
        </w:rPr>
        <w:t xml:space="preserve"> </w:t>
      </w:r>
      <w:r w:rsidR="00B41854" w:rsidRPr="00C52112">
        <w:rPr>
          <w:rFonts w:ascii="ITC Avant Garde" w:hAnsi="ITC Avant Garde"/>
          <w:bCs/>
        </w:rPr>
        <w:t>la</w:t>
      </w:r>
      <w:r w:rsidR="00586A2C" w:rsidRPr="00C52112">
        <w:rPr>
          <w:rFonts w:ascii="ITC Avant Garde" w:hAnsi="ITC Avant Garde"/>
          <w:bCs/>
        </w:rPr>
        <w:t xml:space="preserve"> </w:t>
      </w:r>
      <w:r w:rsidR="00B41854" w:rsidRPr="00C52112">
        <w:rPr>
          <w:rFonts w:ascii="ITC Avant Garde" w:hAnsi="ITC Avant Garde"/>
          <w:bCs/>
        </w:rPr>
        <w:t>oficialía</w:t>
      </w:r>
      <w:r w:rsidR="00586A2C" w:rsidRPr="00C52112">
        <w:rPr>
          <w:rFonts w:ascii="ITC Avant Garde" w:hAnsi="ITC Avant Garde"/>
          <w:bCs/>
        </w:rPr>
        <w:t xml:space="preserve"> </w:t>
      </w:r>
      <w:r w:rsidR="00B41854" w:rsidRPr="00C52112">
        <w:rPr>
          <w:rFonts w:ascii="ITC Avant Garde" w:hAnsi="ITC Avant Garde"/>
          <w:bCs/>
        </w:rPr>
        <w:t>de</w:t>
      </w:r>
      <w:r w:rsidR="00586A2C" w:rsidRPr="00C52112">
        <w:rPr>
          <w:rFonts w:ascii="ITC Avant Garde" w:hAnsi="ITC Avant Garde"/>
          <w:bCs/>
        </w:rPr>
        <w:t xml:space="preserve"> </w:t>
      </w:r>
      <w:r w:rsidR="00B41854" w:rsidRPr="00C52112">
        <w:rPr>
          <w:rFonts w:ascii="ITC Avant Garde" w:hAnsi="ITC Avant Garde"/>
          <w:bCs/>
        </w:rPr>
        <w:t>partes</w:t>
      </w:r>
      <w:r w:rsidR="00586A2C" w:rsidRPr="00C52112">
        <w:rPr>
          <w:rFonts w:ascii="ITC Avant Garde" w:hAnsi="ITC Avant Garde"/>
          <w:bCs/>
        </w:rPr>
        <w:t xml:space="preserve"> </w:t>
      </w:r>
      <w:r w:rsidR="00B41854" w:rsidRPr="00C52112">
        <w:rPr>
          <w:rFonts w:ascii="ITC Avant Garde" w:hAnsi="ITC Avant Garde"/>
          <w:bCs/>
        </w:rPr>
        <w:t>de</w:t>
      </w:r>
      <w:r w:rsidR="00586A2C" w:rsidRPr="00C52112">
        <w:rPr>
          <w:rFonts w:ascii="ITC Avant Garde" w:hAnsi="ITC Avant Garde"/>
          <w:bCs/>
        </w:rPr>
        <w:t xml:space="preserve"> </w:t>
      </w:r>
      <w:r w:rsidR="00B41854" w:rsidRPr="00C52112">
        <w:rPr>
          <w:rFonts w:ascii="ITC Avant Garde" w:hAnsi="ITC Avant Garde"/>
          <w:bCs/>
        </w:rPr>
        <w:t>este</w:t>
      </w:r>
      <w:r w:rsidR="00586A2C" w:rsidRPr="00C52112">
        <w:rPr>
          <w:rFonts w:ascii="ITC Avant Garde" w:hAnsi="ITC Avant Garde"/>
          <w:bCs/>
        </w:rPr>
        <w:t xml:space="preserve"> </w:t>
      </w:r>
      <w:r w:rsidR="00B41854" w:rsidRPr="00C52112">
        <w:rPr>
          <w:rFonts w:ascii="ITC Avant Garde" w:hAnsi="ITC Avant Garde"/>
          <w:bCs/>
        </w:rPr>
        <w:t>Instituto,</w:t>
      </w:r>
      <w:r w:rsidR="00586A2C" w:rsidRPr="00C52112">
        <w:rPr>
          <w:rFonts w:ascii="ITC Avant Garde" w:hAnsi="ITC Avant Garde"/>
          <w:bCs/>
        </w:rPr>
        <w:t xml:space="preserve"> </w:t>
      </w:r>
      <w:r w:rsidR="00B41854" w:rsidRPr="00C52112">
        <w:rPr>
          <w:rFonts w:ascii="ITC Avant Garde" w:hAnsi="ITC Avant Garde"/>
          <w:bCs/>
        </w:rPr>
        <w:t>al</w:t>
      </w:r>
      <w:r w:rsidR="00586A2C" w:rsidRPr="00C52112">
        <w:rPr>
          <w:rFonts w:ascii="ITC Avant Garde" w:hAnsi="ITC Avant Garde"/>
          <w:bCs/>
        </w:rPr>
        <w:t xml:space="preserve"> </w:t>
      </w:r>
      <w:r w:rsidR="00B41854" w:rsidRPr="00C52112">
        <w:rPr>
          <w:rFonts w:ascii="ITC Avant Garde" w:hAnsi="ITC Avant Garde"/>
          <w:bCs/>
        </w:rPr>
        <w:t>cual</w:t>
      </w:r>
      <w:r w:rsidR="00586A2C" w:rsidRPr="00C52112">
        <w:rPr>
          <w:rFonts w:ascii="ITC Avant Garde" w:hAnsi="ITC Avant Garde"/>
          <w:bCs/>
        </w:rPr>
        <w:t xml:space="preserve"> </w:t>
      </w:r>
      <w:r w:rsidR="00B41854" w:rsidRPr="00C52112">
        <w:rPr>
          <w:rFonts w:ascii="ITC Avant Garde" w:hAnsi="ITC Avant Garde"/>
          <w:bCs/>
        </w:rPr>
        <w:t>se</w:t>
      </w:r>
      <w:r w:rsidR="00586A2C" w:rsidRPr="00C52112">
        <w:rPr>
          <w:rFonts w:ascii="ITC Avant Garde" w:hAnsi="ITC Avant Garde"/>
          <w:bCs/>
        </w:rPr>
        <w:t xml:space="preserve"> </w:t>
      </w:r>
      <w:r w:rsidR="00B41854" w:rsidRPr="00C52112">
        <w:rPr>
          <w:rFonts w:ascii="ITC Avant Garde" w:hAnsi="ITC Avant Garde"/>
          <w:bCs/>
        </w:rPr>
        <w:t>le</w:t>
      </w:r>
      <w:r w:rsidR="00586A2C" w:rsidRPr="00C52112">
        <w:rPr>
          <w:rFonts w:ascii="ITC Avant Garde" w:hAnsi="ITC Avant Garde"/>
          <w:bCs/>
        </w:rPr>
        <w:t xml:space="preserve"> </w:t>
      </w:r>
      <w:r w:rsidR="00B41854" w:rsidRPr="00C52112">
        <w:rPr>
          <w:rFonts w:ascii="ITC Avant Garde" w:hAnsi="ITC Avant Garde"/>
          <w:bCs/>
        </w:rPr>
        <w:t>asignó</w:t>
      </w:r>
      <w:r w:rsidR="00586A2C" w:rsidRPr="00C52112">
        <w:rPr>
          <w:rFonts w:ascii="ITC Avant Garde" w:hAnsi="ITC Avant Garde"/>
          <w:bCs/>
        </w:rPr>
        <w:t xml:space="preserve"> </w:t>
      </w:r>
      <w:r w:rsidR="00B41854" w:rsidRPr="00C52112">
        <w:rPr>
          <w:rFonts w:ascii="ITC Avant Garde" w:hAnsi="ITC Avant Garde"/>
          <w:bCs/>
        </w:rPr>
        <w:t>el</w:t>
      </w:r>
      <w:r w:rsidR="00586A2C" w:rsidRPr="00C52112">
        <w:rPr>
          <w:rFonts w:ascii="ITC Avant Garde" w:hAnsi="ITC Avant Garde"/>
          <w:bCs/>
        </w:rPr>
        <w:t xml:space="preserve"> </w:t>
      </w:r>
      <w:r w:rsidR="00B41854" w:rsidRPr="00C52112">
        <w:rPr>
          <w:rFonts w:ascii="ITC Avant Garde" w:hAnsi="ITC Avant Garde"/>
          <w:bCs/>
        </w:rPr>
        <w:t>folio</w:t>
      </w:r>
      <w:r w:rsidR="00586A2C" w:rsidRPr="00C52112">
        <w:rPr>
          <w:rFonts w:ascii="ITC Avant Garde" w:hAnsi="ITC Avant Garde"/>
          <w:bCs/>
        </w:rPr>
        <w:t xml:space="preserve"> </w:t>
      </w:r>
      <w:r w:rsidR="00B41854" w:rsidRPr="00C52112">
        <w:rPr>
          <w:rFonts w:ascii="ITC Avant Garde" w:hAnsi="ITC Avant Garde"/>
          <w:bCs/>
        </w:rPr>
        <w:t>030474,</w:t>
      </w:r>
      <w:r w:rsidR="00586A2C" w:rsidRPr="00C52112">
        <w:rPr>
          <w:rFonts w:ascii="ITC Avant Garde" w:hAnsi="ITC Avant Garde"/>
          <w:bCs/>
        </w:rPr>
        <w:t xml:space="preserve"> </w:t>
      </w:r>
      <w:r w:rsidRPr="00C52112">
        <w:rPr>
          <w:rFonts w:ascii="ITC Avant Garde" w:hAnsi="ITC Avant Garde"/>
          <w:bCs/>
        </w:rPr>
        <w:t>partici</w:t>
      </w:r>
      <w:r w:rsidR="00B41854" w:rsidRPr="00C52112">
        <w:rPr>
          <w:rFonts w:ascii="ITC Avant Garde" w:hAnsi="ITC Avant Garde"/>
          <w:bCs/>
        </w:rPr>
        <w:t>pó</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p>
    <w:p w14:paraId="4851A511" w14:textId="77777777" w:rsidR="0073302B" w:rsidRPr="00C52112" w:rsidRDefault="0073302B" w:rsidP="00C52112">
      <w:pPr>
        <w:pStyle w:val="Prrafodelista"/>
        <w:spacing w:after="0" w:line="240" w:lineRule="auto"/>
        <w:contextualSpacing w:val="0"/>
        <w:jc w:val="both"/>
        <w:rPr>
          <w:rFonts w:ascii="ITC Avant Garde" w:hAnsi="ITC Avant Garde"/>
          <w:bCs/>
        </w:rPr>
      </w:pPr>
    </w:p>
    <w:p w14:paraId="7F364D1F" w14:textId="77777777" w:rsidR="0073302B" w:rsidRPr="00C52112" w:rsidRDefault="00DE1F91" w:rsidP="00C52112">
      <w:pPr>
        <w:pStyle w:val="Prrafodelista"/>
        <w:numPr>
          <w:ilvl w:val="0"/>
          <w:numId w:val="16"/>
        </w:numPr>
        <w:spacing w:after="0" w:line="240" w:lineRule="auto"/>
        <w:contextualSpacing w:val="0"/>
        <w:jc w:val="both"/>
        <w:rPr>
          <w:rFonts w:ascii="ITC Avant Garde" w:hAnsi="ITC Avant Garde"/>
          <w:bCs/>
        </w:rPr>
      </w:pPr>
      <w:r w:rsidRPr="00C52112">
        <w:rPr>
          <w:rFonts w:ascii="ITC Avant Garde" w:hAnsi="ITC Avant Garde"/>
          <w:b/>
          <w:bCs/>
        </w:rPr>
        <w:t>1.</w:t>
      </w:r>
      <w:r w:rsidR="00586A2C" w:rsidRPr="00C52112">
        <w:rPr>
          <w:rFonts w:ascii="ITC Avant Garde" w:hAnsi="ITC Avant Garde"/>
          <w:b/>
          <w:bCs/>
        </w:rPr>
        <w:t xml:space="preserve"> </w:t>
      </w:r>
      <w:r w:rsidR="00DB5E0A" w:rsidRPr="00C52112">
        <w:rPr>
          <w:rFonts w:ascii="ITC Avant Garde" w:hAnsi="ITC Avant Garde"/>
          <w:bCs/>
        </w:rPr>
        <w:t>Consideramos</w:t>
      </w:r>
      <w:r w:rsidR="00586A2C" w:rsidRPr="00C52112">
        <w:rPr>
          <w:rFonts w:ascii="ITC Avant Garde" w:hAnsi="ITC Avant Garde"/>
          <w:bCs/>
        </w:rPr>
        <w:t xml:space="preserve"> </w:t>
      </w:r>
      <w:r w:rsidR="00DB5E0A" w:rsidRPr="00C52112">
        <w:rPr>
          <w:rFonts w:ascii="ITC Avant Garde" w:hAnsi="ITC Avant Garde"/>
          <w:bCs/>
        </w:rPr>
        <w:t>que</w:t>
      </w:r>
      <w:r w:rsidR="00586A2C" w:rsidRPr="00C52112">
        <w:rPr>
          <w:rFonts w:ascii="ITC Avant Garde" w:hAnsi="ITC Avant Garde"/>
          <w:bCs/>
        </w:rPr>
        <w:t xml:space="preserve"> </w:t>
      </w:r>
      <w:r w:rsidR="00DB5E0A" w:rsidRPr="00C52112">
        <w:rPr>
          <w:rFonts w:ascii="ITC Avant Garde" w:hAnsi="ITC Avant Garde"/>
          <w:bCs/>
        </w:rPr>
        <w:t>toda</w:t>
      </w:r>
      <w:r w:rsidR="00586A2C" w:rsidRPr="00C52112">
        <w:rPr>
          <w:rFonts w:ascii="ITC Avant Garde" w:hAnsi="ITC Avant Garde"/>
          <w:bCs/>
        </w:rPr>
        <w:t xml:space="preserve"> </w:t>
      </w:r>
      <w:r w:rsidR="00DB5E0A" w:rsidRPr="00C52112">
        <w:rPr>
          <w:rFonts w:ascii="ITC Avant Garde" w:hAnsi="ITC Avant Garde"/>
          <w:bCs/>
        </w:rPr>
        <w:t>la</w:t>
      </w:r>
      <w:r w:rsidR="00586A2C" w:rsidRPr="00C52112">
        <w:rPr>
          <w:rFonts w:ascii="ITC Avant Garde" w:hAnsi="ITC Avant Garde"/>
          <w:bCs/>
        </w:rPr>
        <w:t xml:space="preserve"> </w:t>
      </w:r>
      <w:r w:rsidR="00DB5E0A" w:rsidRPr="00C52112">
        <w:rPr>
          <w:rFonts w:ascii="ITC Avant Garde" w:hAnsi="ITC Avant Garde"/>
          <w:bCs/>
        </w:rPr>
        <w:t>información</w:t>
      </w:r>
      <w:r w:rsidR="00586A2C" w:rsidRPr="00C52112">
        <w:rPr>
          <w:rFonts w:ascii="ITC Avant Garde" w:hAnsi="ITC Avant Garde"/>
          <w:bCs/>
        </w:rPr>
        <w:t xml:space="preserve"> </w:t>
      </w:r>
      <w:r w:rsidR="00DB5E0A" w:rsidRPr="00C52112">
        <w:rPr>
          <w:rFonts w:ascii="ITC Avant Garde" w:hAnsi="ITC Avant Garde"/>
          <w:bCs/>
        </w:rPr>
        <w:t>técnica,</w:t>
      </w:r>
      <w:r w:rsidR="00586A2C" w:rsidRPr="00C52112">
        <w:rPr>
          <w:rFonts w:ascii="ITC Avant Garde" w:hAnsi="ITC Avant Garde"/>
          <w:bCs/>
        </w:rPr>
        <w:t xml:space="preserve"> </w:t>
      </w:r>
      <w:r w:rsidR="00DB5E0A" w:rsidRPr="00C52112">
        <w:rPr>
          <w:rFonts w:ascii="ITC Avant Garde" w:hAnsi="ITC Avant Garde"/>
          <w:bCs/>
        </w:rPr>
        <w:t>económica</w:t>
      </w:r>
      <w:r w:rsidR="00586A2C" w:rsidRPr="00C52112">
        <w:rPr>
          <w:rFonts w:ascii="ITC Avant Garde" w:hAnsi="ITC Avant Garde"/>
          <w:bCs/>
        </w:rPr>
        <w:t xml:space="preserve"> </w:t>
      </w:r>
      <w:r w:rsidR="00DB5E0A" w:rsidRPr="00C52112">
        <w:rPr>
          <w:rFonts w:ascii="ITC Avant Garde" w:hAnsi="ITC Avant Garde"/>
          <w:bCs/>
        </w:rPr>
        <w:t>y</w:t>
      </w:r>
      <w:r w:rsidR="00586A2C" w:rsidRPr="00C52112">
        <w:rPr>
          <w:rFonts w:ascii="ITC Avant Garde" w:hAnsi="ITC Avant Garde"/>
          <w:bCs/>
        </w:rPr>
        <w:t xml:space="preserve"> </w:t>
      </w:r>
      <w:r w:rsidR="00DB5E0A" w:rsidRPr="00C52112">
        <w:rPr>
          <w:rFonts w:ascii="ITC Avant Garde" w:hAnsi="ITC Avant Garde"/>
          <w:bCs/>
        </w:rPr>
        <w:t>programática</w:t>
      </w:r>
      <w:r w:rsidR="00586A2C" w:rsidRPr="00C52112">
        <w:rPr>
          <w:rFonts w:ascii="ITC Avant Garde" w:hAnsi="ITC Avant Garde"/>
          <w:bCs/>
        </w:rPr>
        <w:t xml:space="preserve"> </w:t>
      </w:r>
      <w:r w:rsidR="00DB5E0A" w:rsidRPr="00C52112">
        <w:rPr>
          <w:rFonts w:ascii="ITC Avant Garde" w:hAnsi="ITC Avant Garde"/>
          <w:bCs/>
        </w:rPr>
        <w:t>de</w:t>
      </w:r>
      <w:r w:rsidR="00586A2C" w:rsidRPr="00C52112">
        <w:rPr>
          <w:rFonts w:ascii="ITC Avant Garde" w:hAnsi="ITC Avant Garde"/>
          <w:bCs/>
        </w:rPr>
        <w:t xml:space="preserve"> </w:t>
      </w:r>
      <w:r w:rsidR="00DB5E0A" w:rsidRPr="00C52112">
        <w:rPr>
          <w:rFonts w:ascii="ITC Avant Garde" w:hAnsi="ITC Avant Garde"/>
          <w:bCs/>
        </w:rPr>
        <w:t>cada</w:t>
      </w:r>
      <w:r w:rsidR="00586A2C" w:rsidRPr="00C52112">
        <w:rPr>
          <w:rFonts w:ascii="ITC Avant Garde" w:hAnsi="ITC Avant Garde"/>
          <w:bCs/>
        </w:rPr>
        <w:t xml:space="preserve"> </w:t>
      </w:r>
      <w:r w:rsidR="00DB5E0A" w:rsidRPr="00C52112">
        <w:rPr>
          <w:rFonts w:ascii="ITC Avant Garde" w:hAnsi="ITC Avant Garde"/>
          <w:bCs/>
        </w:rPr>
        <w:t>uno</w:t>
      </w:r>
      <w:r w:rsidR="00586A2C" w:rsidRPr="00C52112">
        <w:rPr>
          <w:rFonts w:ascii="ITC Avant Garde" w:hAnsi="ITC Avant Garde"/>
          <w:bCs/>
        </w:rPr>
        <w:t xml:space="preserve"> </w:t>
      </w:r>
      <w:r w:rsidR="00DB5E0A" w:rsidRPr="00C52112">
        <w:rPr>
          <w:rFonts w:ascii="ITC Avant Garde" w:hAnsi="ITC Avant Garde"/>
          <w:bCs/>
        </w:rPr>
        <w:t>de</w:t>
      </w:r>
      <w:r w:rsidR="00586A2C" w:rsidRPr="00C52112">
        <w:rPr>
          <w:rFonts w:ascii="ITC Avant Garde" w:hAnsi="ITC Avant Garde"/>
          <w:bCs/>
        </w:rPr>
        <w:t xml:space="preserve"> </w:t>
      </w:r>
      <w:r w:rsidR="00DB5E0A" w:rsidRPr="00C52112">
        <w:rPr>
          <w:rFonts w:ascii="ITC Avant Garde" w:hAnsi="ITC Avant Garde"/>
          <w:bCs/>
        </w:rPr>
        <w:t>los</w:t>
      </w:r>
      <w:r w:rsidR="00586A2C" w:rsidRPr="00C52112">
        <w:rPr>
          <w:rFonts w:ascii="ITC Avant Garde" w:hAnsi="ITC Avant Garde"/>
          <w:bCs/>
        </w:rPr>
        <w:t xml:space="preserve"> </w:t>
      </w:r>
      <w:r w:rsidR="00DB5E0A" w:rsidRPr="00C52112">
        <w:rPr>
          <w:rFonts w:ascii="ITC Avant Garde" w:hAnsi="ITC Avant Garde"/>
          <w:bCs/>
        </w:rPr>
        <w:t>concesionarios</w:t>
      </w:r>
      <w:r w:rsidR="00586A2C" w:rsidRPr="00C52112">
        <w:rPr>
          <w:rFonts w:ascii="ITC Avant Garde" w:hAnsi="ITC Avant Garde"/>
          <w:bCs/>
        </w:rPr>
        <w:t xml:space="preserve"> </w:t>
      </w:r>
      <w:r w:rsidR="00DB5E0A" w:rsidRPr="00C52112">
        <w:rPr>
          <w:rFonts w:ascii="ITC Avant Garde" w:hAnsi="ITC Avant Garde"/>
          <w:bCs/>
        </w:rPr>
        <w:t>de</w:t>
      </w:r>
      <w:r w:rsidR="00586A2C" w:rsidRPr="00C52112">
        <w:rPr>
          <w:rFonts w:ascii="ITC Avant Garde" w:hAnsi="ITC Avant Garde"/>
          <w:bCs/>
        </w:rPr>
        <w:t xml:space="preserve"> </w:t>
      </w:r>
      <w:r w:rsidR="00DB5E0A" w:rsidRPr="00C52112">
        <w:rPr>
          <w:rFonts w:ascii="ITC Avant Garde" w:hAnsi="ITC Avant Garde"/>
          <w:bCs/>
        </w:rPr>
        <w:t>radiodifusión</w:t>
      </w:r>
      <w:r w:rsidR="00586A2C" w:rsidRPr="00C52112">
        <w:rPr>
          <w:rFonts w:ascii="ITC Avant Garde" w:hAnsi="ITC Avant Garde"/>
          <w:bCs/>
        </w:rPr>
        <w:t xml:space="preserve"> </w:t>
      </w:r>
      <w:r w:rsidR="00DB5E0A" w:rsidRPr="00C52112">
        <w:rPr>
          <w:rFonts w:ascii="ITC Avant Garde" w:hAnsi="ITC Avant Garde"/>
          <w:bCs/>
        </w:rPr>
        <w:t>en</w:t>
      </w:r>
      <w:r w:rsidR="00586A2C" w:rsidRPr="00C52112">
        <w:rPr>
          <w:rFonts w:ascii="ITC Avant Garde" w:hAnsi="ITC Avant Garde"/>
          <w:bCs/>
        </w:rPr>
        <w:t xml:space="preserve"> </w:t>
      </w:r>
      <w:r w:rsidR="00DB5E0A" w:rsidRPr="00C52112">
        <w:rPr>
          <w:rFonts w:ascii="ITC Avant Garde" w:hAnsi="ITC Avant Garde"/>
          <w:bCs/>
        </w:rPr>
        <w:t>el</w:t>
      </w:r>
      <w:r w:rsidR="00586A2C" w:rsidRPr="00C52112">
        <w:rPr>
          <w:rFonts w:ascii="ITC Avant Garde" w:hAnsi="ITC Avant Garde"/>
          <w:bCs/>
        </w:rPr>
        <w:t xml:space="preserve"> </w:t>
      </w:r>
      <w:r w:rsidR="00DB5E0A" w:rsidRPr="00C52112">
        <w:rPr>
          <w:rFonts w:ascii="ITC Avant Garde" w:hAnsi="ITC Avant Garde"/>
          <w:bCs/>
        </w:rPr>
        <w:t>país,</w:t>
      </w:r>
      <w:r w:rsidR="00586A2C" w:rsidRPr="00C52112">
        <w:rPr>
          <w:rFonts w:ascii="ITC Avant Garde" w:hAnsi="ITC Avant Garde"/>
          <w:bCs/>
        </w:rPr>
        <w:t xml:space="preserve"> </w:t>
      </w:r>
      <w:r w:rsidR="00DB5E0A" w:rsidRPr="00C52112">
        <w:rPr>
          <w:rFonts w:ascii="ITC Avant Garde" w:hAnsi="ITC Avant Garde"/>
          <w:bCs/>
        </w:rPr>
        <w:t>ya</w:t>
      </w:r>
      <w:r w:rsidR="00586A2C" w:rsidRPr="00C52112">
        <w:rPr>
          <w:rFonts w:ascii="ITC Avant Garde" w:hAnsi="ITC Avant Garde"/>
          <w:bCs/>
        </w:rPr>
        <w:t xml:space="preserve"> </w:t>
      </w:r>
      <w:r w:rsidR="00DB5E0A" w:rsidRPr="00C52112">
        <w:rPr>
          <w:rFonts w:ascii="ITC Avant Garde" w:hAnsi="ITC Avant Garde"/>
          <w:bCs/>
        </w:rPr>
        <w:t>la</w:t>
      </w:r>
      <w:r w:rsidR="00586A2C" w:rsidRPr="00C52112">
        <w:rPr>
          <w:rFonts w:ascii="ITC Avant Garde" w:hAnsi="ITC Avant Garde"/>
          <w:bCs/>
        </w:rPr>
        <w:t xml:space="preserve"> </w:t>
      </w:r>
      <w:r w:rsidR="00DB5E0A" w:rsidRPr="00C52112">
        <w:rPr>
          <w:rFonts w:ascii="ITC Avant Garde" w:hAnsi="ITC Avant Garde"/>
          <w:bCs/>
        </w:rPr>
        <w:t>tiene</w:t>
      </w:r>
      <w:r w:rsidR="00586A2C" w:rsidRPr="00C52112">
        <w:rPr>
          <w:rFonts w:ascii="ITC Avant Garde" w:hAnsi="ITC Avant Garde"/>
          <w:bCs/>
        </w:rPr>
        <w:t xml:space="preserve"> </w:t>
      </w:r>
      <w:r w:rsidR="00DB5E0A" w:rsidRPr="00C52112">
        <w:rPr>
          <w:rFonts w:ascii="ITC Avant Garde" w:hAnsi="ITC Avant Garde"/>
          <w:bCs/>
        </w:rPr>
        <w:t>a</w:t>
      </w:r>
      <w:r w:rsidR="00586A2C" w:rsidRPr="00C52112">
        <w:rPr>
          <w:rFonts w:ascii="ITC Avant Garde" w:hAnsi="ITC Avant Garde"/>
          <w:bCs/>
        </w:rPr>
        <w:t xml:space="preserve"> </w:t>
      </w:r>
      <w:r w:rsidR="00DB5E0A" w:rsidRPr="00C52112">
        <w:rPr>
          <w:rFonts w:ascii="ITC Avant Garde" w:hAnsi="ITC Avant Garde"/>
          <w:bCs/>
        </w:rPr>
        <w:t>su</w:t>
      </w:r>
      <w:r w:rsidR="00586A2C" w:rsidRPr="00C52112">
        <w:rPr>
          <w:rFonts w:ascii="ITC Avant Garde" w:hAnsi="ITC Avant Garde"/>
          <w:bCs/>
        </w:rPr>
        <w:t xml:space="preserve"> </w:t>
      </w:r>
      <w:r w:rsidR="00DB5E0A" w:rsidRPr="00C52112">
        <w:rPr>
          <w:rFonts w:ascii="ITC Avant Garde" w:hAnsi="ITC Avant Garde"/>
          <w:bCs/>
        </w:rPr>
        <w:t>disposición</w:t>
      </w:r>
      <w:r w:rsidR="00586A2C" w:rsidRPr="00C52112">
        <w:rPr>
          <w:rFonts w:ascii="ITC Avant Garde" w:hAnsi="ITC Avant Garde"/>
          <w:bCs/>
        </w:rPr>
        <w:t xml:space="preserve"> </w:t>
      </w:r>
      <w:r w:rsidR="00DB5E0A" w:rsidRPr="00C52112">
        <w:rPr>
          <w:rFonts w:ascii="ITC Avant Garde" w:hAnsi="ITC Avant Garde"/>
          <w:bCs/>
        </w:rPr>
        <w:t>la</w:t>
      </w:r>
      <w:r w:rsidR="00586A2C" w:rsidRPr="00C52112">
        <w:rPr>
          <w:rFonts w:ascii="ITC Avant Garde" w:hAnsi="ITC Avant Garde"/>
          <w:bCs/>
        </w:rPr>
        <w:t xml:space="preserve"> </w:t>
      </w:r>
      <w:r w:rsidR="00DB5E0A" w:rsidRPr="00C52112">
        <w:rPr>
          <w:rFonts w:ascii="ITC Avant Garde" w:hAnsi="ITC Avant Garde"/>
          <w:bCs/>
        </w:rPr>
        <w:t>autoridad</w:t>
      </w:r>
      <w:r w:rsidR="00586A2C" w:rsidRPr="00C52112">
        <w:rPr>
          <w:rFonts w:ascii="ITC Avant Garde" w:hAnsi="ITC Avant Garde"/>
          <w:bCs/>
        </w:rPr>
        <w:t xml:space="preserve"> </w:t>
      </w:r>
      <w:r w:rsidR="00DB5E0A" w:rsidRPr="00C52112">
        <w:rPr>
          <w:rFonts w:ascii="ITC Avant Garde" w:hAnsi="ITC Avant Garde"/>
          <w:bCs/>
        </w:rPr>
        <w:t>reguladora</w:t>
      </w:r>
      <w:r w:rsidR="00586A2C" w:rsidRPr="00C52112">
        <w:rPr>
          <w:rFonts w:ascii="ITC Avant Garde" w:hAnsi="ITC Avant Garde"/>
          <w:bCs/>
        </w:rPr>
        <w:t xml:space="preserve"> </w:t>
      </w:r>
      <w:r w:rsidR="00DB5E0A" w:rsidRPr="00C52112">
        <w:rPr>
          <w:rFonts w:ascii="ITC Avant Garde" w:hAnsi="ITC Avant Garde"/>
          <w:bCs/>
        </w:rPr>
        <w:t>competente</w:t>
      </w:r>
      <w:r w:rsidR="00586A2C" w:rsidRPr="00C52112">
        <w:rPr>
          <w:rFonts w:ascii="ITC Avant Garde" w:hAnsi="ITC Avant Garde"/>
          <w:bCs/>
        </w:rPr>
        <w:t xml:space="preserve"> </w:t>
      </w:r>
      <w:r w:rsidR="00DB5E0A" w:rsidRPr="00C52112">
        <w:rPr>
          <w:rFonts w:ascii="ITC Avant Garde" w:hAnsi="ITC Avant Garde"/>
          <w:bCs/>
        </w:rPr>
        <w:t>en</w:t>
      </w:r>
      <w:r w:rsidR="00586A2C" w:rsidRPr="00C52112">
        <w:rPr>
          <w:rFonts w:ascii="ITC Avant Garde" w:hAnsi="ITC Avant Garde"/>
          <w:bCs/>
        </w:rPr>
        <w:t xml:space="preserve"> </w:t>
      </w:r>
      <w:r w:rsidR="00DB5E0A" w:rsidRPr="00C52112">
        <w:rPr>
          <w:rFonts w:ascii="ITC Avant Garde" w:hAnsi="ITC Avant Garde"/>
          <w:bCs/>
        </w:rPr>
        <w:t>cada</w:t>
      </w:r>
      <w:r w:rsidR="00586A2C" w:rsidRPr="00C52112">
        <w:rPr>
          <w:rFonts w:ascii="ITC Avant Garde" w:hAnsi="ITC Avant Garde"/>
          <w:bCs/>
        </w:rPr>
        <w:t xml:space="preserve"> </w:t>
      </w:r>
      <w:r w:rsidR="00DB5E0A" w:rsidRPr="00C52112">
        <w:rPr>
          <w:rFonts w:ascii="ITC Avant Garde" w:hAnsi="ITC Avant Garde"/>
          <w:bCs/>
        </w:rPr>
        <w:t>uno</w:t>
      </w:r>
      <w:r w:rsidR="00586A2C" w:rsidRPr="00C52112">
        <w:rPr>
          <w:rFonts w:ascii="ITC Avant Garde" w:hAnsi="ITC Avant Garde"/>
          <w:bCs/>
        </w:rPr>
        <w:t xml:space="preserve"> </w:t>
      </w:r>
      <w:r w:rsidR="00DB5E0A" w:rsidRPr="00C52112">
        <w:rPr>
          <w:rFonts w:ascii="ITC Avant Garde" w:hAnsi="ITC Avant Garde"/>
          <w:bCs/>
        </w:rPr>
        <w:t>de</w:t>
      </w:r>
      <w:r w:rsidR="00586A2C" w:rsidRPr="00C52112">
        <w:rPr>
          <w:rFonts w:ascii="ITC Avant Garde" w:hAnsi="ITC Avant Garde"/>
          <w:bCs/>
        </w:rPr>
        <w:t xml:space="preserve"> </w:t>
      </w:r>
      <w:r w:rsidR="00DB5E0A" w:rsidRPr="00C52112">
        <w:rPr>
          <w:rFonts w:ascii="ITC Avant Garde" w:hAnsi="ITC Avant Garde"/>
          <w:bCs/>
        </w:rPr>
        <w:t>los</w:t>
      </w:r>
      <w:r w:rsidR="00586A2C" w:rsidRPr="00C52112">
        <w:rPr>
          <w:rFonts w:ascii="ITC Avant Garde" w:hAnsi="ITC Avant Garde"/>
          <w:bCs/>
        </w:rPr>
        <w:t xml:space="preserve"> </w:t>
      </w:r>
      <w:r w:rsidR="00DB5E0A" w:rsidRPr="00C52112">
        <w:rPr>
          <w:rFonts w:ascii="ITC Avant Garde" w:hAnsi="ITC Avant Garde"/>
          <w:bCs/>
        </w:rPr>
        <w:t>aspectos</w:t>
      </w:r>
      <w:r w:rsidR="00586A2C" w:rsidRPr="00C52112">
        <w:rPr>
          <w:rFonts w:ascii="ITC Avant Garde" w:hAnsi="ITC Avant Garde"/>
          <w:bCs/>
        </w:rPr>
        <w:t xml:space="preserve"> </w:t>
      </w:r>
      <w:r w:rsidR="00DB5E0A" w:rsidRPr="00C52112">
        <w:rPr>
          <w:rFonts w:ascii="ITC Avant Garde" w:hAnsi="ITC Avant Garde"/>
          <w:bCs/>
        </w:rPr>
        <w:t>específicos,</w:t>
      </w:r>
      <w:r w:rsidR="00586A2C" w:rsidRPr="00C52112">
        <w:rPr>
          <w:rFonts w:ascii="ITC Avant Garde" w:hAnsi="ITC Avant Garde"/>
          <w:bCs/>
        </w:rPr>
        <w:t xml:space="preserve"> </w:t>
      </w:r>
      <w:r w:rsidR="00DB5E0A" w:rsidRPr="00C52112">
        <w:rPr>
          <w:rFonts w:ascii="ITC Avant Garde" w:hAnsi="ITC Avant Garde"/>
          <w:bCs/>
        </w:rPr>
        <w:t>razón</w:t>
      </w:r>
      <w:r w:rsidR="00586A2C" w:rsidRPr="00C52112">
        <w:rPr>
          <w:rFonts w:ascii="ITC Avant Garde" w:hAnsi="ITC Avant Garde"/>
          <w:bCs/>
        </w:rPr>
        <w:t xml:space="preserve"> </w:t>
      </w:r>
      <w:r w:rsidR="00DB5E0A" w:rsidRPr="00C52112">
        <w:rPr>
          <w:rFonts w:ascii="ITC Avant Garde" w:hAnsi="ITC Avant Garde"/>
          <w:bCs/>
        </w:rPr>
        <w:t>por</w:t>
      </w:r>
      <w:r w:rsidR="00586A2C" w:rsidRPr="00C52112">
        <w:rPr>
          <w:rFonts w:ascii="ITC Avant Garde" w:hAnsi="ITC Avant Garde"/>
          <w:bCs/>
        </w:rPr>
        <w:t xml:space="preserve"> </w:t>
      </w:r>
      <w:r w:rsidR="00DB5E0A" w:rsidRPr="00C52112">
        <w:rPr>
          <w:rFonts w:ascii="ITC Avant Garde" w:hAnsi="ITC Avant Garde"/>
          <w:bCs/>
        </w:rPr>
        <w:t>la</w:t>
      </w:r>
      <w:r w:rsidR="00586A2C" w:rsidRPr="00C52112">
        <w:rPr>
          <w:rFonts w:ascii="ITC Avant Garde" w:hAnsi="ITC Avant Garde"/>
          <w:bCs/>
        </w:rPr>
        <w:t xml:space="preserve"> </w:t>
      </w:r>
      <w:r w:rsidR="00DB5E0A" w:rsidRPr="00C52112">
        <w:rPr>
          <w:rFonts w:ascii="ITC Avant Garde" w:hAnsi="ITC Avant Garde"/>
          <w:bCs/>
        </w:rPr>
        <w:t>cual</w:t>
      </w:r>
      <w:r w:rsidR="00586A2C" w:rsidRPr="00C52112">
        <w:rPr>
          <w:rFonts w:ascii="ITC Avant Garde" w:hAnsi="ITC Avant Garde"/>
          <w:bCs/>
        </w:rPr>
        <w:t xml:space="preserve"> </w:t>
      </w:r>
      <w:r w:rsidR="00DB5E0A" w:rsidRPr="00C52112">
        <w:rPr>
          <w:rFonts w:ascii="ITC Avant Garde" w:hAnsi="ITC Avant Garde"/>
          <w:bCs/>
        </w:rPr>
        <w:t>estimamos</w:t>
      </w:r>
      <w:r w:rsidR="00586A2C" w:rsidRPr="00C52112">
        <w:rPr>
          <w:rFonts w:ascii="ITC Avant Garde" w:hAnsi="ITC Avant Garde"/>
          <w:bCs/>
        </w:rPr>
        <w:t xml:space="preserve"> </w:t>
      </w:r>
      <w:r w:rsidR="00DB5E0A" w:rsidRPr="00C52112">
        <w:rPr>
          <w:rFonts w:ascii="ITC Avant Garde" w:hAnsi="ITC Avant Garde"/>
          <w:bCs/>
        </w:rPr>
        <w:t>que</w:t>
      </w:r>
      <w:r w:rsidR="00586A2C" w:rsidRPr="00C52112">
        <w:rPr>
          <w:rFonts w:ascii="ITC Avant Garde" w:hAnsi="ITC Avant Garde"/>
          <w:bCs/>
        </w:rPr>
        <w:t xml:space="preserve"> </w:t>
      </w:r>
      <w:r w:rsidR="00DB5E0A" w:rsidRPr="00C52112">
        <w:rPr>
          <w:rFonts w:ascii="ITC Avant Garde" w:hAnsi="ITC Avant Garde"/>
          <w:bCs/>
        </w:rPr>
        <w:t>es</w:t>
      </w:r>
      <w:r w:rsidR="00586A2C" w:rsidRPr="00C52112">
        <w:rPr>
          <w:rFonts w:ascii="ITC Avant Garde" w:hAnsi="ITC Avant Garde"/>
          <w:bCs/>
        </w:rPr>
        <w:t xml:space="preserve"> </w:t>
      </w:r>
      <w:r w:rsidR="00DB5E0A" w:rsidRPr="00C52112">
        <w:rPr>
          <w:rFonts w:ascii="ITC Avant Garde" w:hAnsi="ITC Avant Garde"/>
          <w:bCs/>
        </w:rPr>
        <w:t>innecesaria</w:t>
      </w:r>
      <w:r w:rsidR="00586A2C" w:rsidRPr="00C52112">
        <w:rPr>
          <w:rFonts w:ascii="ITC Avant Garde" w:hAnsi="ITC Avant Garde"/>
          <w:bCs/>
        </w:rPr>
        <w:t xml:space="preserve"> </w:t>
      </w:r>
      <w:r w:rsidR="00DB5E0A" w:rsidRPr="00C52112">
        <w:rPr>
          <w:rFonts w:ascii="ITC Avant Garde" w:hAnsi="ITC Avant Garde"/>
          <w:bCs/>
        </w:rPr>
        <w:t>la</w:t>
      </w:r>
      <w:r w:rsidR="00586A2C" w:rsidRPr="00C52112">
        <w:rPr>
          <w:rFonts w:ascii="ITC Avant Garde" w:hAnsi="ITC Avant Garde"/>
          <w:bCs/>
        </w:rPr>
        <w:t xml:space="preserve"> </w:t>
      </w:r>
      <w:r w:rsidR="00DB5E0A" w:rsidRPr="00C52112">
        <w:rPr>
          <w:rFonts w:ascii="ITC Avant Garde" w:hAnsi="ITC Avant Garde"/>
          <w:bCs/>
        </w:rPr>
        <w:t>presentación</w:t>
      </w:r>
      <w:r w:rsidR="00586A2C" w:rsidRPr="00C52112">
        <w:rPr>
          <w:rFonts w:ascii="ITC Avant Garde" w:hAnsi="ITC Avant Garde"/>
          <w:bCs/>
        </w:rPr>
        <w:t xml:space="preserve"> </w:t>
      </w:r>
      <w:r w:rsidR="00DB5E0A" w:rsidRPr="00C52112">
        <w:rPr>
          <w:rFonts w:ascii="ITC Avant Garde" w:hAnsi="ITC Avant Garde"/>
          <w:bCs/>
        </w:rPr>
        <w:t>de</w:t>
      </w:r>
      <w:r w:rsidR="00586A2C" w:rsidRPr="00C52112">
        <w:rPr>
          <w:rFonts w:ascii="ITC Avant Garde" w:hAnsi="ITC Avant Garde"/>
          <w:bCs/>
        </w:rPr>
        <w:t xml:space="preserve"> </w:t>
      </w:r>
      <w:r w:rsidR="00DB5E0A" w:rsidRPr="00C52112">
        <w:rPr>
          <w:rFonts w:ascii="ITC Avant Garde" w:hAnsi="ITC Avant Garde"/>
          <w:bCs/>
        </w:rPr>
        <w:t>la</w:t>
      </w:r>
      <w:r w:rsidR="00586A2C" w:rsidRPr="00C52112">
        <w:rPr>
          <w:rFonts w:ascii="ITC Avant Garde" w:hAnsi="ITC Avant Garde"/>
          <w:bCs/>
        </w:rPr>
        <w:t xml:space="preserve"> </w:t>
      </w:r>
      <w:r w:rsidR="00DB5E0A" w:rsidRPr="00C52112">
        <w:rPr>
          <w:rFonts w:ascii="ITC Avant Garde" w:hAnsi="ITC Avant Garde"/>
          <w:bCs/>
        </w:rPr>
        <w:t>información</w:t>
      </w:r>
      <w:r w:rsidR="00586A2C" w:rsidRPr="00C52112">
        <w:rPr>
          <w:rFonts w:ascii="ITC Avant Garde" w:hAnsi="ITC Avant Garde"/>
          <w:bCs/>
        </w:rPr>
        <w:t xml:space="preserve"> </w:t>
      </w:r>
      <w:r w:rsidR="00DB5E0A" w:rsidRPr="00C52112">
        <w:rPr>
          <w:rFonts w:ascii="ITC Avant Garde" w:hAnsi="ITC Avant Garde"/>
          <w:bCs/>
        </w:rPr>
        <w:t>a</w:t>
      </w:r>
      <w:r w:rsidR="00586A2C" w:rsidRPr="00C52112">
        <w:rPr>
          <w:rFonts w:ascii="ITC Avant Garde" w:hAnsi="ITC Avant Garde"/>
          <w:bCs/>
        </w:rPr>
        <w:t xml:space="preserve"> </w:t>
      </w:r>
      <w:r w:rsidR="00DB5E0A" w:rsidRPr="00C52112">
        <w:rPr>
          <w:rFonts w:ascii="ITC Avant Garde" w:hAnsi="ITC Avant Garde"/>
          <w:bCs/>
        </w:rPr>
        <w:t>que</w:t>
      </w:r>
      <w:r w:rsidR="00586A2C" w:rsidRPr="00C52112">
        <w:rPr>
          <w:rFonts w:ascii="ITC Avant Garde" w:hAnsi="ITC Avant Garde"/>
          <w:bCs/>
        </w:rPr>
        <w:t xml:space="preserve"> </w:t>
      </w:r>
      <w:r w:rsidR="00DB5E0A" w:rsidRPr="00C52112">
        <w:rPr>
          <w:rFonts w:ascii="ITC Avant Garde" w:hAnsi="ITC Avant Garde"/>
          <w:bCs/>
        </w:rPr>
        <w:t>se</w:t>
      </w:r>
      <w:r w:rsidR="00586A2C" w:rsidRPr="00C52112">
        <w:rPr>
          <w:rFonts w:ascii="ITC Avant Garde" w:hAnsi="ITC Avant Garde"/>
          <w:bCs/>
        </w:rPr>
        <w:t xml:space="preserve"> </w:t>
      </w:r>
      <w:r w:rsidR="00DB5E0A" w:rsidRPr="00C52112">
        <w:rPr>
          <w:rFonts w:ascii="ITC Avant Garde" w:hAnsi="ITC Avant Garde"/>
          <w:bCs/>
        </w:rPr>
        <w:t>refiere</w:t>
      </w:r>
      <w:r w:rsidR="00586A2C" w:rsidRPr="00C52112">
        <w:rPr>
          <w:rFonts w:ascii="ITC Avant Garde" w:hAnsi="ITC Avant Garde"/>
          <w:bCs/>
        </w:rPr>
        <w:t xml:space="preserve"> </w:t>
      </w:r>
      <w:r w:rsidR="00DB5E0A" w:rsidRPr="00C52112">
        <w:rPr>
          <w:rFonts w:ascii="ITC Avant Garde" w:hAnsi="ITC Avant Garde"/>
          <w:bCs/>
        </w:rPr>
        <w:t>la</w:t>
      </w:r>
      <w:r w:rsidR="00586A2C" w:rsidRPr="00C52112">
        <w:rPr>
          <w:rFonts w:ascii="ITC Avant Garde" w:hAnsi="ITC Avant Garde"/>
          <w:bCs/>
        </w:rPr>
        <w:t xml:space="preserve"> </w:t>
      </w:r>
      <w:r w:rsidR="00DB5E0A" w:rsidRPr="00C52112">
        <w:rPr>
          <w:rFonts w:ascii="ITC Avant Garde" w:hAnsi="ITC Avant Garde"/>
          <w:bCs/>
        </w:rPr>
        <w:t>Consulta</w:t>
      </w:r>
      <w:r w:rsidR="00586A2C" w:rsidRPr="00C52112">
        <w:rPr>
          <w:rFonts w:ascii="ITC Avant Garde" w:hAnsi="ITC Avant Garde"/>
          <w:bCs/>
        </w:rPr>
        <w:t xml:space="preserve"> </w:t>
      </w:r>
      <w:r w:rsidR="00DB5E0A" w:rsidRPr="00C52112">
        <w:rPr>
          <w:rFonts w:ascii="ITC Avant Garde" w:hAnsi="ITC Avant Garde"/>
          <w:bCs/>
        </w:rPr>
        <w:t>Pública</w:t>
      </w:r>
      <w:r w:rsidR="00586A2C" w:rsidRPr="00C52112">
        <w:rPr>
          <w:rFonts w:ascii="ITC Avant Garde" w:hAnsi="ITC Avant Garde"/>
          <w:bCs/>
        </w:rPr>
        <w:t xml:space="preserve"> </w:t>
      </w:r>
      <w:r w:rsidR="00DB5E0A" w:rsidRPr="00C52112">
        <w:rPr>
          <w:rFonts w:ascii="ITC Avant Garde" w:hAnsi="ITC Avant Garde"/>
          <w:bCs/>
        </w:rPr>
        <w:t>que</w:t>
      </w:r>
      <w:r w:rsidR="00586A2C" w:rsidRPr="00C52112">
        <w:rPr>
          <w:rFonts w:ascii="ITC Avant Garde" w:hAnsi="ITC Avant Garde"/>
          <w:bCs/>
        </w:rPr>
        <w:t xml:space="preserve"> </w:t>
      </w:r>
      <w:r w:rsidR="00DB5E0A" w:rsidRPr="00C52112">
        <w:rPr>
          <w:rFonts w:ascii="ITC Avant Garde" w:hAnsi="ITC Avant Garde"/>
          <w:bCs/>
        </w:rPr>
        <w:t>nos</w:t>
      </w:r>
      <w:r w:rsidR="00586A2C" w:rsidRPr="00C52112">
        <w:rPr>
          <w:rFonts w:ascii="ITC Avant Garde" w:hAnsi="ITC Avant Garde"/>
          <w:bCs/>
        </w:rPr>
        <w:t xml:space="preserve"> </w:t>
      </w:r>
      <w:r w:rsidR="00DB5E0A" w:rsidRPr="00C52112">
        <w:rPr>
          <w:rFonts w:ascii="ITC Avant Garde" w:hAnsi="ITC Avant Garde"/>
          <w:bCs/>
        </w:rPr>
        <w:t>ocupa.</w:t>
      </w:r>
    </w:p>
    <w:p w14:paraId="61399732" w14:textId="77777777" w:rsidR="00483B9F" w:rsidRPr="00C52112" w:rsidRDefault="00483B9F" w:rsidP="00C52112">
      <w:pPr>
        <w:pStyle w:val="Prrafodelista"/>
        <w:spacing w:after="0" w:line="240" w:lineRule="auto"/>
        <w:ind w:left="2160"/>
        <w:contextualSpacing w:val="0"/>
        <w:jc w:val="both"/>
        <w:rPr>
          <w:rFonts w:ascii="ITC Avant Garde" w:hAnsi="ITC Avant Garde"/>
          <w:bCs/>
        </w:rPr>
      </w:pPr>
    </w:p>
    <w:p w14:paraId="796A3998" w14:textId="77777777" w:rsidR="00483B9F" w:rsidRPr="00C52112" w:rsidRDefault="00483B9F" w:rsidP="00C52112">
      <w:pPr>
        <w:pStyle w:val="Prrafodelista"/>
        <w:numPr>
          <w:ilvl w:val="0"/>
          <w:numId w:val="16"/>
        </w:numPr>
        <w:spacing w:after="0" w:line="240" w:lineRule="auto"/>
        <w:contextualSpacing w:val="0"/>
        <w:jc w:val="both"/>
        <w:rPr>
          <w:rFonts w:ascii="ITC Avant Garde" w:hAnsi="ITC Avant Garde"/>
          <w:bCs/>
        </w:rPr>
      </w:pP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Efectivamente,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previamente</w:t>
      </w:r>
      <w:r w:rsidR="00586A2C" w:rsidRPr="00C52112">
        <w:rPr>
          <w:rFonts w:ascii="ITC Avant Garde" w:hAnsi="ITC Avant Garde"/>
          <w:bCs/>
        </w:rPr>
        <w:t xml:space="preserve"> </w:t>
      </w:r>
      <w:r w:rsidRPr="00C52112">
        <w:rPr>
          <w:rFonts w:ascii="ITC Avant Garde" w:hAnsi="ITC Avant Garde"/>
          <w:bCs/>
        </w:rPr>
        <w:t>aprobada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Federal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Telecomunicaciones,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hacerlo</w:t>
      </w:r>
      <w:r w:rsidR="00586A2C" w:rsidRPr="00C52112">
        <w:rPr>
          <w:rFonts w:ascii="ITC Avant Garde" w:hAnsi="ITC Avant Garde"/>
          <w:bCs/>
        </w:rPr>
        <w:t xml:space="preserve"> </w:t>
      </w:r>
      <w:r w:rsidRPr="00C52112">
        <w:rPr>
          <w:rFonts w:ascii="ITC Avant Garde" w:hAnsi="ITC Avant Garde"/>
          <w:bCs/>
        </w:rPr>
        <w:t>verificó</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cada</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haya</w:t>
      </w:r>
      <w:r w:rsidR="00586A2C" w:rsidRPr="00C52112">
        <w:rPr>
          <w:rFonts w:ascii="ITC Avant Garde" w:hAnsi="ITC Avant Garde"/>
          <w:bCs/>
        </w:rPr>
        <w:t xml:space="preserve"> </w:t>
      </w:r>
      <w:r w:rsidRPr="00C52112">
        <w:rPr>
          <w:rFonts w:ascii="ITC Avant Garde" w:hAnsi="ITC Avant Garde"/>
          <w:bCs/>
        </w:rPr>
        <w:t>cumplido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específica,</w:t>
      </w:r>
      <w:r w:rsidR="00586A2C" w:rsidRPr="00C52112">
        <w:rPr>
          <w:rFonts w:ascii="ITC Avant Garde" w:hAnsi="ITC Avant Garde"/>
          <w:bCs/>
        </w:rPr>
        <w:t xml:space="preserve"> </w:t>
      </w:r>
      <w:r w:rsidR="00C80C10" w:rsidRPr="00C52112">
        <w:rPr>
          <w:rFonts w:ascii="ITC Avant Garde" w:hAnsi="ITC Avant Garde"/>
          <w:bCs/>
        </w:rPr>
        <w:t>[…]</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competente</w:t>
      </w:r>
      <w:r w:rsidR="00586A2C" w:rsidRPr="00C52112">
        <w:rPr>
          <w:rFonts w:ascii="ITC Avant Garde" w:hAnsi="ITC Avant Garde"/>
          <w:bCs/>
        </w:rPr>
        <w:t xml:space="preserve"> </w:t>
      </w:r>
      <w:r w:rsidRPr="00C52112">
        <w:rPr>
          <w:rFonts w:ascii="ITC Avant Garde" w:hAnsi="ITC Avant Garde"/>
          <w:bCs/>
        </w:rPr>
        <w:t>conozca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características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suficiente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acuda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cada</w:t>
      </w:r>
      <w:r w:rsidR="00586A2C" w:rsidRPr="00C52112">
        <w:rPr>
          <w:rFonts w:ascii="ITC Avant Garde" w:hAnsi="ITC Avant Garde"/>
          <w:bCs/>
        </w:rPr>
        <w:t xml:space="preserve"> </w:t>
      </w:r>
      <w:r w:rsidRPr="00C52112">
        <w:rPr>
          <w:rFonts w:ascii="ITC Avant Garde" w:hAnsi="ITC Avant Garde"/>
          <w:bCs/>
        </w:rPr>
        <w:t>uno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expedientes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radiodifusoras,</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ahora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digitalizados</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excelentes</w:t>
      </w:r>
      <w:r w:rsidR="00586A2C" w:rsidRPr="00C52112">
        <w:rPr>
          <w:rFonts w:ascii="ITC Avant Garde" w:hAnsi="ITC Avant Garde"/>
          <w:bCs/>
        </w:rPr>
        <w:t xml:space="preserve"> </w:t>
      </w:r>
      <w:r w:rsidRPr="00C52112">
        <w:rPr>
          <w:rFonts w:ascii="ITC Avant Garde" w:hAnsi="ITC Avant Garde"/>
          <w:bCs/>
        </w:rPr>
        <w:t>plataformas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cuenta.</w:t>
      </w:r>
    </w:p>
    <w:p w14:paraId="7B3073A7" w14:textId="77777777" w:rsidR="00483B9F" w:rsidRPr="00C52112" w:rsidRDefault="00483B9F" w:rsidP="00C52112">
      <w:pPr>
        <w:pStyle w:val="Prrafodelista"/>
        <w:spacing w:after="0" w:line="240" w:lineRule="auto"/>
        <w:ind w:left="2112"/>
        <w:contextualSpacing w:val="0"/>
        <w:rPr>
          <w:rFonts w:ascii="ITC Avant Garde" w:hAnsi="ITC Avant Garde"/>
          <w:bCs/>
        </w:rPr>
      </w:pPr>
    </w:p>
    <w:p w14:paraId="0CD1BC31" w14:textId="77777777" w:rsidR="00483B9F" w:rsidRPr="00C52112" w:rsidRDefault="00483B9F" w:rsidP="00C52112">
      <w:pPr>
        <w:pStyle w:val="Prrafodelista"/>
        <w:spacing w:after="0" w:line="240" w:lineRule="auto"/>
        <w:ind w:left="2112"/>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podría</w:t>
      </w:r>
      <w:r w:rsidR="00586A2C" w:rsidRPr="00C52112">
        <w:rPr>
          <w:rFonts w:ascii="ITC Avant Garde" w:hAnsi="ITC Avant Garde"/>
          <w:bCs/>
        </w:rPr>
        <w:t xml:space="preserve"> </w:t>
      </w:r>
      <w:r w:rsidRPr="00C52112">
        <w:rPr>
          <w:rFonts w:ascii="ITC Avant Garde" w:hAnsi="ITC Avant Garde"/>
          <w:bCs/>
        </w:rPr>
        <w:t>exhibir</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cumplir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presentar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algún</w:t>
      </w:r>
      <w:r w:rsidR="00586A2C" w:rsidRPr="00C52112">
        <w:rPr>
          <w:rFonts w:ascii="ITC Avant Garde" w:hAnsi="ITC Avant Garde"/>
          <w:bCs/>
        </w:rPr>
        <w:t xml:space="preserve"> </w:t>
      </w:r>
      <w:r w:rsidRPr="00C52112">
        <w:rPr>
          <w:rFonts w:ascii="ITC Avant Garde" w:hAnsi="ITC Avant Garde"/>
          <w:bCs/>
        </w:rPr>
        <w:t>elemento</w:t>
      </w:r>
      <w:r w:rsidR="00586A2C" w:rsidRPr="00C52112">
        <w:rPr>
          <w:rFonts w:ascii="ITC Avant Garde" w:hAnsi="ITC Avant Garde"/>
          <w:bCs/>
        </w:rPr>
        <w:t xml:space="preserve"> </w:t>
      </w:r>
      <w:r w:rsidRPr="00C52112">
        <w:rPr>
          <w:rFonts w:ascii="ITC Avant Garde" w:hAnsi="ITC Avant Garde"/>
          <w:bCs/>
        </w:rPr>
        <w:lastRenderedPageBreak/>
        <w:t>distinto</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novedoso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conozca,</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darse</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supuesto</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regulado</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estaría</w:t>
      </w:r>
      <w:r w:rsidR="00586A2C" w:rsidRPr="00C52112">
        <w:rPr>
          <w:rFonts w:ascii="ITC Avant Garde" w:hAnsi="ITC Avant Garde"/>
          <w:bCs/>
        </w:rPr>
        <w:t xml:space="preserve"> </w:t>
      </w:r>
      <w:r w:rsidRPr="00C52112">
        <w:rPr>
          <w:rFonts w:ascii="ITC Avant Garde" w:hAnsi="ITC Avant Garde"/>
          <w:bCs/>
        </w:rPr>
        <w:t>operando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parámetros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autorizados.</w:t>
      </w:r>
    </w:p>
    <w:p w14:paraId="652D5447" w14:textId="77777777" w:rsidR="00483B9F" w:rsidRPr="00C52112" w:rsidRDefault="00483B9F" w:rsidP="00C52112">
      <w:pPr>
        <w:pStyle w:val="Prrafodelista"/>
        <w:spacing w:after="0" w:line="240" w:lineRule="auto"/>
        <w:ind w:left="2112"/>
        <w:contextualSpacing w:val="0"/>
        <w:jc w:val="both"/>
        <w:rPr>
          <w:rFonts w:ascii="ITC Avant Garde" w:hAnsi="ITC Avant Garde"/>
          <w:bCs/>
        </w:rPr>
      </w:pPr>
    </w:p>
    <w:p w14:paraId="170715A4" w14:textId="77777777" w:rsidR="00CE0BF3" w:rsidRPr="00C52112" w:rsidRDefault="00483B9F" w:rsidP="00C52112">
      <w:pPr>
        <w:pStyle w:val="Prrafodelista"/>
        <w:spacing w:after="0" w:line="240" w:lineRule="auto"/>
        <w:ind w:left="2112"/>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otro</w:t>
      </w:r>
      <w:r w:rsidR="00586A2C" w:rsidRPr="00C52112">
        <w:rPr>
          <w:rFonts w:ascii="ITC Avant Garde" w:hAnsi="ITC Avant Garde"/>
          <w:bCs/>
        </w:rPr>
        <w:t xml:space="preserve"> </w:t>
      </w:r>
      <w:r w:rsidRPr="00C52112">
        <w:rPr>
          <w:rFonts w:ascii="ITC Avant Garde" w:hAnsi="ITC Avant Garde"/>
          <w:bCs/>
        </w:rPr>
        <w:t>lado,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cuenta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áreas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verificación,</w:t>
      </w:r>
      <w:r w:rsidR="00586A2C" w:rsidRPr="00C52112">
        <w:rPr>
          <w:rFonts w:ascii="ITC Avant Garde" w:hAnsi="ITC Avant Garde"/>
          <w:bCs/>
        </w:rPr>
        <w:t xml:space="preserve"> </w:t>
      </w:r>
      <w:r w:rsidRPr="00C52112">
        <w:rPr>
          <w:rFonts w:ascii="ITC Avant Garde" w:hAnsi="ITC Avant Garde"/>
          <w:bCs/>
        </w:rPr>
        <w:t>cuya</w:t>
      </w:r>
      <w:r w:rsidR="00586A2C" w:rsidRPr="00C52112">
        <w:rPr>
          <w:rFonts w:ascii="ITC Avant Garde" w:hAnsi="ITC Avant Garde"/>
          <w:bCs/>
        </w:rPr>
        <w:t xml:space="preserve"> </w:t>
      </w:r>
      <w:r w:rsidRPr="00C52112">
        <w:rPr>
          <w:rFonts w:ascii="ITC Avant Garde" w:hAnsi="ITC Avant Garde"/>
          <w:bCs/>
        </w:rPr>
        <w:t>función</w:t>
      </w:r>
      <w:r w:rsidR="00586A2C" w:rsidRPr="00C52112">
        <w:rPr>
          <w:rFonts w:ascii="ITC Avant Garde" w:hAnsi="ITC Avant Garde"/>
          <w:bCs/>
        </w:rPr>
        <w:t xml:space="preserve"> </w:t>
      </w:r>
      <w:r w:rsidRPr="00C52112">
        <w:rPr>
          <w:rFonts w:ascii="ITC Avant Garde" w:hAnsi="ITC Avant Garde"/>
          <w:bCs/>
        </w:rPr>
        <w:t>fundamental</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vigilar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efectivamente,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operen</w:t>
      </w:r>
      <w:r w:rsidR="00586A2C" w:rsidRPr="00C52112">
        <w:rPr>
          <w:rFonts w:ascii="ITC Avant Garde" w:hAnsi="ITC Avant Garde"/>
          <w:bCs/>
        </w:rPr>
        <w:t xml:space="preserve"> </w:t>
      </w:r>
      <w:r w:rsidRPr="00C52112">
        <w:rPr>
          <w:rFonts w:ascii="ITC Avant Garde" w:hAnsi="ITC Avant Garde"/>
          <w:bCs/>
        </w:rPr>
        <w:t>conforme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parámetros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autorizados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aplicables.</w:t>
      </w:r>
    </w:p>
    <w:p w14:paraId="05D5F2FF" w14:textId="77777777" w:rsidR="00483B9F" w:rsidRPr="00C52112" w:rsidRDefault="00483B9F" w:rsidP="00C52112">
      <w:pPr>
        <w:pStyle w:val="Prrafodelista"/>
        <w:spacing w:after="0" w:line="240" w:lineRule="auto"/>
        <w:contextualSpacing w:val="0"/>
        <w:jc w:val="both"/>
        <w:rPr>
          <w:rFonts w:ascii="ITC Avant Garde" w:hAnsi="ITC Avant Garde"/>
          <w:bCs/>
        </w:rPr>
      </w:pPr>
    </w:p>
    <w:p w14:paraId="7BD7DFDF" w14:textId="77777777" w:rsidR="00067D4D" w:rsidRPr="00C52112" w:rsidRDefault="00067D4D" w:rsidP="00C52112">
      <w:pPr>
        <w:pStyle w:val="Prrafodelista"/>
        <w:numPr>
          <w:ilvl w:val="0"/>
          <w:numId w:val="16"/>
        </w:numPr>
        <w:spacing w:after="0" w:line="240" w:lineRule="auto"/>
        <w:contextualSpacing w:val="0"/>
        <w:jc w:val="both"/>
        <w:rPr>
          <w:rFonts w:ascii="ITC Avant Garde" w:hAnsi="ITC Avant Garde"/>
          <w:bCs/>
        </w:rPr>
      </w:pPr>
      <w:r w:rsidRPr="00C52112">
        <w:rPr>
          <w:rFonts w:ascii="ITC Avant Garde" w:hAnsi="ITC Avant Garde"/>
          <w:bCs/>
        </w:rPr>
        <w:t>b)</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requiere,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empresas</w:t>
      </w:r>
      <w:r w:rsidR="00586A2C" w:rsidRPr="00C52112">
        <w:rPr>
          <w:rFonts w:ascii="ITC Avant Garde" w:hAnsi="ITC Avant Garde"/>
          <w:bCs/>
        </w:rPr>
        <w:t xml:space="preserve"> </w:t>
      </w:r>
      <w:r w:rsidRPr="00C52112">
        <w:rPr>
          <w:rFonts w:ascii="ITC Avant Garde" w:hAnsi="ITC Avant Garde"/>
          <w:bCs/>
        </w:rPr>
        <w:t>concesionarias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cumplen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forma</w:t>
      </w:r>
      <w:r w:rsidR="00586A2C" w:rsidRPr="00C52112">
        <w:rPr>
          <w:rFonts w:ascii="ITC Avant Garde" w:hAnsi="ITC Avant Garde"/>
          <w:bCs/>
        </w:rPr>
        <w:t xml:space="preserve"> </w:t>
      </w:r>
      <w:r w:rsidRPr="00C52112">
        <w:rPr>
          <w:rFonts w:ascii="ITC Avant Garde" w:hAnsi="ITC Avant Garde"/>
          <w:bCs/>
        </w:rPr>
        <w:t>anua</w:t>
      </w:r>
      <w:r w:rsidR="00586A2C" w:rsidRPr="00C52112">
        <w:rPr>
          <w:rFonts w:ascii="ITC Avant Garde" w:hAnsi="ITC Avant Garde"/>
          <w:bCs/>
        </w:rPr>
        <w:t xml:space="preserve"> </w:t>
      </w:r>
      <w:r w:rsidRPr="00C52112">
        <w:rPr>
          <w:rFonts w:ascii="ITC Avant Garde" w:hAnsi="ITC Avant Garde"/>
          <w:bCs/>
        </w:rPr>
        <w:t>l</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declaraciones</w:t>
      </w:r>
      <w:r w:rsidR="00586A2C" w:rsidRPr="00C52112">
        <w:rPr>
          <w:rFonts w:ascii="ITC Avant Garde" w:hAnsi="ITC Avant Garde"/>
          <w:bCs/>
        </w:rPr>
        <w:t xml:space="preserve"> </w:t>
      </w:r>
      <w:r w:rsidRPr="00C52112">
        <w:rPr>
          <w:rFonts w:ascii="ITC Avant Garde" w:hAnsi="ITC Avant Garde"/>
          <w:bCs/>
        </w:rPr>
        <w:t>periódicas</w:t>
      </w:r>
      <w:r w:rsidR="00586A2C" w:rsidRPr="00C52112">
        <w:rPr>
          <w:rFonts w:ascii="ITC Avant Garde" w:hAnsi="ITC Avant Garde"/>
          <w:bCs/>
        </w:rPr>
        <w:t xml:space="preserve"> </w:t>
      </w:r>
      <w:r w:rsidRPr="00C52112">
        <w:rPr>
          <w:rFonts w:ascii="ITC Avant Garde" w:hAnsi="ITC Avant Garde"/>
          <w:bCs/>
        </w:rPr>
        <w:t>formales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anexos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soportan,</w:t>
      </w:r>
      <w:r w:rsidR="00586A2C" w:rsidRPr="00C52112">
        <w:rPr>
          <w:rFonts w:ascii="ITC Avant Garde" w:hAnsi="ITC Avant Garde"/>
          <w:bCs/>
        </w:rPr>
        <w:t xml:space="preserve"> </w:t>
      </w:r>
      <w:r w:rsidRPr="00C52112">
        <w:rPr>
          <w:rFonts w:ascii="ITC Avant Garde" w:hAnsi="ITC Avant Garde"/>
          <w:bCs/>
        </w:rPr>
        <w:t>ante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Sistema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Administración</w:t>
      </w:r>
      <w:r w:rsidR="00586A2C" w:rsidRPr="00C52112">
        <w:rPr>
          <w:rFonts w:ascii="ITC Avant Garde" w:hAnsi="ITC Avant Garde"/>
          <w:bCs/>
        </w:rPr>
        <w:t xml:space="preserve"> </w:t>
      </w:r>
      <w:r w:rsidRPr="00C52112">
        <w:rPr>
          <w:rFonts w:ascii="ITC Avant Garde" w:hAnsi="ITC Avant Garde"/>
          <w:bCs/>
        </w:rPr>
        <w:t>Tributaria</w:t>
      </w:r>
      <w:r w:rsidR="00586A2C" w:rsidRPr="00C52112">
        <w:rPr>
          <w:rFonts w:ascii="ITC Avant Garde" w:hAnsi="ITC Avant Garde"/>
          <w:bCs/>
        </w:rPr>
        <w:t xml:space="preserve"> </w:t>
      </w:r>
      <w:r w:rsidRPr="00C52112">
        <w:rPr>
          <w:rFonts w:ascii="ITC Avant Garde" w:hAnsi="ITC Avant Garde"/>
          <w:bCs/>
        </w:rPr>
        <w:t>(SAT)</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Secretaría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Hacienda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Crédito</w:t>
      </w:r>
      <w:r w:rsidR="00586A2C" w:rsidRPr="00C52112">
        <w:rPr>
          <w:rFonts w:ascii="ITC Avant Garde" w:hAnsi="ITC Avant Garde"/>
          <w:bCs/>
        </w:rPr>
        <w:t xml:space="preserve"> </w:t>
      </w:r>
      <w:r w:rsidRPr="00C52112">
        <w:rPr>
          <w:rFonts w:ascii="ITC Avant Garde" w:hAnsi="ITC Avant Garde"/>
          <w:bCs/>
        </w:rPr>
        <w:t>Público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virtud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legales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colaboración</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órganos</w:t>
      </w:r>
      <w:r w:rsidR="00586A2C" w:rsidRPr="00C52112">
        <w:rPr>
          <w:rFonts w:ascii="ITC Avant Garde" w:hAnsi="ITC Avant Garde"/>
          <w:bCs/>
        </w:rPr>
        <w:t xml:space="preserve"> </w:t>
      </w:r>
      <w:r w:rsidRPr="00C52112">
        <w:rPr>
          <w:rFonts w:ascii="ITC Avant Garde" w:hAnsi="ITC Avant Garde"/>
          <w:bCs/>
        </w:rPr>
        <w:t>gubernamentales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todos</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niveles,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sería</w:t>
      </w:r>
      <w:r w:rsidR="00586A2C" w:rsidRPr="00C52112">
        <w:rPr>
          <w:rFonts w:ascii="ITC Avant Garde" w:hAnsi="ITC Avant Garde"/>
          <w:bCs/>
        </w:rPr>
        <w:t xml:space="preserve"> </w:t>
      </w:r>
      <w:r w:rsidRPr="00C52112">
        <w:rPr>
          <w:rFonts w:ascii="ITC Avant Garde" w:hAnsi="ITC Avant Garde"/>
          <w:bCs/>
        </w:rPr>
        <w:t>mucho</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sencillo</w:t>
      </w:r>
      <w:r w:rsidR="00586A2C" w:rsidRPr="00C52112">
        <w:rPr>
          <w:rFonts w:ascii="ITC Avant Garde" w:hAnsi="ITC Avant Garde"/>
          <w:bCs/>
        </w:rPr>
        <w:t xml:space="preserve"> </w:t>
      </w:r>
      <w:r w:rsidRPr="00C52112">
        <w:rPr>
          <w:rFonts w:ascii="ITC Avant Garde" w:hAnsi="ITC Avant Garde"/>
          <w:bCs/>
        </w:rPr>
        <w:t>solicitar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requiera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algún</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hacendaria,</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hecho</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hacen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distintas</w:t>
      </w:r>
      <w:r w:rsidR="00586A2C" w:rsidRPr="00C52112">
        <w:rPr>
          <w:rFonts w:ascii="ITC Avant Garde" w:hAnsi="ITC Avant Garde"/>
          <w:bCs/>
        </w:rPr>
        <w:t xml:space="preserve"> </w:t>
      </w:r>
      <w:r w:rsidRPr="00C52112">
        <w:rPr>
          <w:rFonts w:ascii="ITC Avant Garde" w:hAnsi="ITC Avant Garde"/>
          <w:bCs/>
        </w:rPr>
        <w:t>autoridades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regulan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particularmente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Nacional</w:t>
      </w:r>
      <w:r w:rsidR="00586A2C" w:rsidRPr="00C52112">
        <w:rPr>
          <w:rFonts w:ascii="ITC Avant Garde" w:hAnsi="ITC Avant Garde"/>
          <w:bCs/>
        </w:rPr>
        <w:t xml:space="preserve"> </w:t>
      </w:r>
      <w:r w:rsidRPr="00C52112">
        <w:rPr>
          <w:rFonts w:ascii="ITC Avant Garde" w:hAnsi="ITC Avant Garde"/>
          <w:bCs/>
        </w:rPr>
        <w:t>Electoral.</w:t>
      </w:r>
    </w:p>
    <w:p w14:paraId="23B479E8" w14:textId="77777777" w:rsidR="00067D4D" w:rsidRPr="00C52112" w:rsidRDefault="00067D4D" w:rsidP="00C52112">
      <w:pPr>
        <w:pStyle w:val="Prrafodelista"/>
        <w:spacing w:after="0" w:line="240" w:lineRule="auto"/>
        <w:ind w:left="2160"/>
        <w:contextualSpacing w:val="0"/>
        <w:jc w:val="both"/>
        <w:rPr>
          <w:rFonts w:ascii="ITC Avant Garde" w:hAnsi="ITC Avant Garde"/>
          <w:bCs/>
        </w:rPr>
      </w:pPr>
    </w:p>
    <w:p w14:paraId="5DB5718D" w14:textId="77777777" w:rsidR="00067D4D" w:rsidRPr="00C52112" w:rsidRDefault="00067D4D"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fundamental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le</w:t>
      </w:r>
      <w:r w:rsidR="00586A2C" w:rsidRPr="00C52112">
        <w:rPr>
          <w:rFonts w:ascii="ITC Avant Garde" w:hAnsi="ITC Avant Garde"/>
          <w:bCs/>
        </w:rPr>
        <w:t xml:space="preserve"> </w:t>
      </w:r>
      <w:r w:rsidRPr="00C52112">
        <w:rPr>
          <w:rFonts w:ascii="ITC Avant Garde" w:hAnsi="ITC Avant Garde"/>
          <w:bCs/>
        </w:rPr>
        <w:t>interesa</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consiste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conocer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mínimo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tarifas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aplican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uso</w:t>
      </w:r>
      <w:r w:rsidR="00586A2C" w:rsidRPr="00C52112">
        <w:rPr>
          <w:rFonts w:ascii="ITC Avant Garde" w:hAnsi="ITC Avant Garde"/>
          <w:bCs/>
        </w:rPr>
        <w:t xml:space="preserve"> </w:t>
      </w:r>
      <w:r w:rsidRPr="00C52112">
        <w:rPr>
          <w:rFonts w:ascii="ITC Avant Garde" w:hAnsi="ITC Avant Garde"/>
          <w:bCs/>
        </w:rPr>
        <w:t>comercial</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clientes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estas</w:t>
      </w:r>
      <w:r w:rsidR="00586A2C" w:rsidRPr="00C52112">
        <w:rPr>
          <w:rFonts w:ascii="ITC Avant Garde" w:hAnsi="ITC Avant Garde"/>
          <w:bCs/>
        </w:rPr>
        <w:t xml:space="preserve"> </w:t>
      </w:r>
      <w:r w:rsidRPr="00C52112">
        <w:rPr>
          <w:rFonts w:ascii="ITC Avant Garde" w:hAnsi="ITC Avant Garde"/>
          <w:bCs/>
        </w:rPr>
        <w:t>están</w:t>
      </w:r>
      <w:r w:rsidR="00586A2C" w:rsidRPr="00C52112">
        <w:rPr>
          <w:rFonts w:ascii="ITC Avant Garde" w:hAnsi="ITC Avant Garde"/>
          <w:bCs/>
        </w:rPr>
        <w:t xml:space="preserve"> </w:t>
      </w:r>
      <w:r w:rsidRPr="00C52112">
        <w:rPr>
          <w:rFonts w:ascii="ITC Avant Garde" w:hAnsi="ITC Avant Garde"/>
          <w:bCs/>
        </w:rPr>
        <w:t>registradas</w:t>
      </w:r>
      <w:r w:rsidR="00586A2C" w:rsidRPr="00C52112">
        <w:rPr>
          <w:rFonts w:ascii="ITC Avant Garde" w:hAnsi="ITC Avant Garde"/>
          <w:bCs/>
        </w:rPr>
        <w:t xml:space="preserve"> </w:t>
      </w:r>
      <w:r w:rsidRPr="00C52112">
        <w:rPr>
          <w:rFonts w:ascii="ITC Avant Garde" w:hAnsi="ITC Avant Garde"/>
          <w:bCs/>
        </w:rPr>
        <w:t>ante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propia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suficiente</w:t>
      </w:r>
      <w:r w:rsidR="00586A2C" w:rsidRPr="00C52112">
        <w:rPr>
          <w:rFonts w:ascii="ITC Avant Garde" w:hAnsi="ITC Avant Garde"/>
          <w:bCs/>
        </w:rPr>
        <w:t xml:space="preserve"> </w:t>
      </w:r>
      <w:r w:rsidRPr="00C52112">
        <w:rPr>
          <w:rFonts w:ascii="ITC Avant Garde" w:hAnsi="ITC Avant Garde"/>
          <w:bCs/>
        </w:rPr>
        <w:t>acudir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cada</w:t>
      </w:r>
      <w:r w:rsidR="00586A2C" w:rsidRPr="00C52112">
        <w:rPr>
          <w:rFonts w:ascii="ITC Avant Garde" w:hAnsi="ITC Avant Garde"/>
          <w:bCs/>
        </w:rPr>
        <w:t xml:space="preserve"> </w:t>
      </w:r>
      <w:r w:rsidRPr="00C52112">
        <w:rPr>
          <w:rFonts w:ascii="ITC Avant Garde" w:hAnsi="ITC Avant Garde"/>
          <w:bCs/>
        </w:rPr>
        <w:t>uno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expedientes</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digitales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opera</w:t>
      </w:r>
      <w:r w:rsidR="00586A2C" w:rsidRPr="00C52112">
        <w:rPr>
          <w:rFonts w:ascii="ITC Avant Garde" w:hAnsi="ITC Avant Garde"/>
          <w:bCs/>
        </w:rPr>
        <w:t xml:space="preserve"> </w:t>
      </w:r>
      <w:r w:rsidRPr="00C52112">
        <w:rPr>
          <w:rFonts w:ascii="ITC Avant Garde" w:hAnsi="ITC Avant Garde"/>
          <w:bCs/>
        </w:rPr>
        <w:t>tan</w:t>
      </w:r>
      <w:r w:rsidR="00586A2C" w:rsidRPr="00C52112">
        <w:rPr>
          <w:rFonts w:ascii="ITC Avant Garde" w:hAnsi="ITC Avant Garde"/>
          <w:bCs/>
        </w:rPr>
        <w:t xml:space="preserve"> </w:t>
      </w:r>
      <w:r w:rsidRPr="00C52112">
        <w:rPr>
          <w:rFonts w:ascii="ITC Avant Garde" w:hAnsi="ITC Avant Garde"/>
          <w:bCs/>
        </w:rPr>
        <w:t>eficientemente,</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obtener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preparar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estadísticas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considere</w:t>
      </w:r>
      <w:r w:rsidR="00586A2C" w:rsidRPr="00C52112">
        <w:rPr>
          <w:rFonts w:ascii="ITC Avant Garde" w:hAnsi="ITC Avant Garde"/>
          <w:bCs/>
        </w:rPr>
        <w:t xml:space="preserve"> </w:t>
      </w:r>
      <w:r w:rsidRPr="00C52112">
        <w:rPr>
          <w:rFonts w:ascii="ITC Avant Garde" w:hAnsi="ITC Avant Garde"/>
          <w:bCs/>
        </w:rPr>
        <w:t>convenientes</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necesidad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incrementar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cargo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regulados.</w:t>
      </w:r>
    </w:p>
    <w:p w14:paraId="14D217E0" w14:textId="77777777" w:rsidR="00067D4D" w:rsidRPr="00C52112" w:rsidRDefault="00067D4D" w:rsidP="00C52112">
      <w:pPr>
        <w:pStyle w:val="Prrafodelista"/>
        <w:spacing w:after="0" w:line="240" w:lineRule="auto"/>
        <w:ind w:left="2160"/>
        <w:contextualSpacing w:val="0"/>
        <w:jc w:val="both"/>
        <w:rPr>
          <w:rFonts w:ascii="ITC Avant Garde" w:hAnsi="ITC Avant Garde"/>
          <w:bCs/>
        </w:rPr>
      </w:pPr>
    </w:p>
    <w:p w14:paraId="5AEAA432" w14:textId="77777777" w:rsidR="00067D4D" w:rsidRPr="00C52112" w:rsidRDefault="00067D4D"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cuanto</w:t>
      </w:r>
      <w:r w:rsidR="00586A2C" w:rsidRPr="00C52112">
        <w:rPr>
          <w:rFonts w:ascii="ITC Avant Garde" w:hAnsi="ITC Avant Garde"/>
          <w:bCs/>
        </w:rPr>
        <w:t xml:space="preserve"> </w:t>
      </w:r>
      <w:r w:rsidRPr="00C52112">
        <w:rPr>
          <w:rFonts w:ascii="ITC Avant Garde" w:hAnsi="ITC Avant Garde"/>
          <w:bCs/>
        </w:rPr>
        <w:t>hace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competencia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cuando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casos</w:t>
      </w:r>
      <w:r w:rsidR="00586A2C" w:rsidRPr="00C52112">
        <w:rPr>
          <w:rFonts w:ascii="ITC Avant Garde" w:hAnsi="ITC Avant Garde"/>
          <w:bCs/>
        </w:rPr>
        <w:t xml:space="preserve"> </w:t>
      </w:r>
      <w:r w:rsidRPr="00C52112">
        <w:rPr>
          <w:rFonts w:ascii="ITC Avant Garde" w:hAnsi="ITC Avant Garde"/>
          <w:bCs/>
        </w:rPr>
        <w:t>específicos</w:t>
      </w:r>
      <w:r w:rsidR="00586A2C" w:rsidRPr="00C52112">
        <w:rPr>
          <w:rFonts w:ascii="ITC Avant Garde" w:hAnsi="ITC Avant Garde"/>
          <w:bCs/>
        </w:rPr>
        <w:t xml:space="preserve"> </w:t>
      </w:r>
      <w:r w:rsidRPr="00C52112">
        <w:rPr>
          <w:rFonts w:ascii="ITC Avant Garde" w:hAnsi="ITC Avant Garde"/>
          <w:bCs/>
        </w:rPr>
        <w:t>requiere</w:t>
      </w:r>
      <w:r w:rsidR="00586A2C" w:rsidRPr="00C52112">
        <w:rPr>
          <w:rFonts w:ascii="ITC Avant Garde" w:hAnsi="ITC Avant Garde"/>
          <w:bCs/>
        </w:rPr>
        <w:t xml:space="preserve"> </w:t>
      </w:r>
      <w:r w:rsidRPr="00C52112">
        <w:rPr>
          <w:rFonts w:ascii="ITC Avant Garde" w:hAnsi="ITC Avant Garde"/>
          <w:bCs/>
        </w:rPr>
        <w:t>conocer</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económicos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facultad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solicitárselos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regulados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atención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tema</w:t>
      </w:r>
      <w:r w:rsidR="00586A2C" w:rsidRPr="00C52112">
        <w:rPr>
          <w:rFonts w:ascii="ITC Avant Garde" w:hAnsi="ITC Avant Garde"/>
          <w:bCs/>
        </w:rPr>
        <w:t xml:space="preserve"> </w:t>
      </w:r>
      <w:r w:rsidRPr="00C52112">
        <w:rPr>
          <w:rFonts w:ascii="ITC Avant Garde" w:hAnsi="ITC Avant Garde"/>
          <w:bCs/>
        </w:rPr>
        <w:t>particular</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dijo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SAT.</w:t>
      </w:r>
    </w:p>
    <w:p w14:paraId="76A9F85D" w14:textId="77777777" w:rsidR="00483B9F" w:rsidRPr="00C52112" w:rsidRDefault="00483B9F" w:rsidP="00C52112">
      <w:pPr>
        <w:pStyle w:val="Prrafodelista"/>
        <w:spacing w:after="0" w:line="240" w:lineRule="auto"/>
        <w:contextualSpacing w:val="0"/>
        <w:jc w:val="both"/>
        <w:rPr>
          <w:rFonts w:ascii="ITC Avant Garde" w:hAnsi="ITC Avant Garde"/>
          <w:bCs/>
        </w:rPr>
      </w:pPr>
    </w:p>
    <w:p w14:paraId="71A9FEB2" w14:textId="77777777" w:rsidR="00067D4D" w:rsidRPr="00C52112" w:rsidRDefault="00067D4D" w:rsidP="00C52112">
      <w:pPr>
        <w:pStyle w:val="Prrafodelista"/>
        <w:numPr>
          <w:ilvl w:val="0"/>
          <w:numId w:val="16"/>
        </w:numPr>
        <w:spacing w:after="0" w:line="240" w:lineRule="auto"/>
        <w:contextualSpacing w:val="0"/>
        <w:jc w:val="both"/>
        <w:rPr>
          <w:rFonts w:ascii="ITC Avant Garde" w:hAnsi="ITC Avant Garde"/>
          <w:bCs/>
        </w:rPr>
      </w:pPr>
      <w:r w:rsidRPr="00C52112">
        <w:rPr>
          <w:rFonts w:ascii="ITC Avant Garde" w:hAnsi="ITC Avant Garde"/>
          <w:bCs/>
        </w:rPr>
        <w:t>c)</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libertad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expresión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ejercen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Derechos</w:t>
      </w:r>
      <w:r w:rsidR="00586A2C" w:rsidRPr="00C52112">
        <w:rPr>
          <w:rFonts w:ascii="ITC Avant Garde" w:hAnsi="ITC Avant Garde"/>
          <w:bCs/>
        </w:rPr>
        <w:t xml:space="preserve"> </w:t>
      </w:r>
      <w:r w:rsidRPr="00C52112">
        <w:rPr>
          <w:rFonts w:ascii="ITC Avant Garde" w:hAnsi="ITC Avant Garde"/>
          <w:bCs/>
        </w:rPr>
        <w:t>Humanos</w:t>
      </w:r>
      <w:r w:rsidR="00586A2C" w:rsidRPr="00C52112">
        <w:rPr>
          <w:rFonts w:ascii="ITC Avant Garde" w:hAnsi="ITC Avant Garde"/>
          <w:bCs/>
        </w:rPr>
        <w:t xml:space="preserve"> </w:t>
      </w:r>
      <w:r w:rsidRPr="00C52112">
        <w:rPr>
          <w:rFonts w:ascii="ITC Avant Garde" w:hAnsi="ITC Avant Garde"/>
          <w:bCs/>
        </w:rPr>
        <w:t>establecidos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artículos</w:t>
      </w:r>
      <w:r w:rsidR="00586A2C" w:rsidRPr="00C52112">
        <w:rPr>
          <w:rFonts w:ascii="ITC Avant Garde" w:hAnsi="ITC Avant Garde"/>
          <w:bCs/>
        </w:rPr>
        <w:t xml:space="preserve"> </w:t>
      </w:r>
      <w:r w:rsidRPr="00C52112">
        <w:rPr>
          <w:rFonts w:ascii="ITC Avant Garde" w:hAnsi="ITC Avant Garde"/>
          <w:bCs/>
        </w:rPr>
        <w:t>6</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7</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Constitución</w:t>
      </w:r>
      <w:r w:rsidR="00586A2C" w:rsidRPr="00C52112">
        <w:rPr>
          <w:rFonts w:ascii="ITC Avant Garde" w:hAnsi="ITC Avant Garde"/>
          <w:bCs/>
        </w:rPr>
        <w:t xml:space="preserve"> </w:t>
      </w:r>
      <w:r w:rsidRPr="00C52112">
        <w:rPr>
          <w:rFonts w:ascii="ITC Avant Garde" w:hAnsi="ITC Avant Garde"/>
          <w:bCs/>
        </w:rPr>
        <w:t>Política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Estados</w:t>
      </w:r>
      <w:r w:rsidR="00586A2C" w:rsidRPr="00C52112">
        <w:rPr>
          <w:rFonts w:ascii="ITC Avant Garde" w:hAnsi="ITC Avant Garde"/>
          <w:bCs/>
        </w:rPr>
        <w:t xml:space="preserve"> </w:t>
      </w:r>
      <w:r w:rsidRPr="00C52112">
        <w:rPr>
          <w:rFonts w:ascii="ITC Avant Garde" w:hAnsi="ITC Avant Garde"/>
          <w:bCs/>
        </w:rPr>
        <w:t>Unidos</w:t>
      </w:r>
      <w:r w:rsidR="00586A2C" w:rsidRPr="00C52112">
        <w:rPr>
          <w:rFonts w:ascii="ITC Avant Garde" w:hAnsi="ITC Avant Garde"/>
          <w:bCs/>
        </w:rPr>
        <w:t xml:space="preserve"> </w:t>
      </w:r>
      <w:r w:rsidRPr="00C52112">
        <w:rPr>
          <w:rFonts w:ascii="ITC Avant Garde" w:hAnsi="ITC Avant Garde"/>
          <w:bCs/>
        </w:rPr>
        <w:t>Mexicanos,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traduce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libertad</w:t>
      </w:r>
      <w:r w:rsidR="00586A2C" w:rsidRPr="00C52112">
        <w:rPr>
          <w:rFonts w:ascii="ITC Avant Garde" w:hAnsi="ITC Avant Garde"/>
          <w:bCs/>
        </w:rPr>
        <w:t xml:space="preserve"> </w:t>
      </w:r>
      <w:r w:rsidRPr="00C52112">
        <w:rPr>
          <w:rFonts w:ascii="ITC Avant Garde" w:hAnsi="ITC Avant Garde"/>
          <w:bCs/>
        </w:rPr>
        <w:t>editorial</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radiodifusor,</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estar</w:t>
      </w:r>
      <w:r w:rsidR="00586A2C" w:rsidRPr="00C52112">
        <w:rPr>
          <w:rFonts w:ascii="ITC Avant Garde" w:hAnsi="ITC Avant Garde"/>
          <w:bCs/>
        </w:rPr>
        <w:t xml:space="preserve"> </w:t>
      </w:r>
      <w:r w:rsidRPr="00C52112">
        <w:rPr>
          <w:rFonts w:ascii="ITC Avant Garde" w:hAnsi="ITC Avant Garde"/>
          <w:bCs/>
        </w:rPr>
        <w:t>limitada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informe</w:t>
      </w:r>
      <w:r w:rsidR="00586A2C" w:rsidRPr="00C52112">
        <w:rPr>
          <w:rFonts w:ascii="ITC Avant Garde" w:hAnsi="ITC Avant Garde"/>
          <w:bCs/>
        </w:rPr>
        <w:t xml:space="preserve"> </w:t>
      </w:r>
      <w:r w:rsidRPr="00C52112">
        <w:rPr>
          <w:rFonts w:ascii="ITC Avant Garde" w:hAnsi="ITC Avant Garde"/>
          <w:bCs/>
        </w:rPr>
        <w:lastRenderedPageBreak/>
        <w:t>que</w:t>
      </w:r>
      <w:r w:rsidR="00586A2C" w:rsidRPr="00C52112">
        <w:rPr>
          <w:rFonts w:ascii="ITC Avant Garde" w:hAnsi="ITC Avant Garde"/>
          <w:bCs/>
        </w:rPr>
        <w:t xml:space="preserve"> </w:t>
      </w:r>
      <w:r w:rsidRPr="00C52112">
        <w:rPr>
          <w:rFonts w:ascii="ITC Avant Garde" w:hAnsi="ITC Avant Garde"/>
          <w:bCs/>
        </w:rPr>
        <w:t>sobre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tenga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presentar</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programático</w:t>
      </w:r>
      <w:r w:rsidR="00586A2C" w:rsidRPr="00C52112">
        <w:rPr>
          <w:rFonts w:ascii="ITC Avant Garde" w:hAnsi="ITC Avant Garde"/>
          <w:bCs/>
        </w:rPr>
        <w:t xml:space="preserve"> </w:t>
      </w:r>
      <w:r w:rsidRPr="00C52112">
        <w:rPr>
          <w:rFonts w:ascii="ITC Avant Garde" w:hAnsi="ITC Avant Garde"/>
          <w:bCs/>
        </w:rPr>
        <w:t>tipo,</w:t>
      </w:r>
      <w:r w:rsidR="00586A2C" w:rsidRPr="00C52112">
        <w:rPr>
          <w:rFonts w:ascii="ITC Avant Garde" w:hAnsi="ITC Avant Garde"/>
          <w:bCs/>
        </w:rPr>
        <w:t xml:space="preserve"> </w:t>
      </w:r>
      <w:r w:rsidRPr="00C52112">
        <w:rPr>
          <w:rFonts w:ascii="ITC Avant Garde" w:hAnsi="ITC Avant Garde"/>
          <w:bCs/>
        </w:rPr>
        <w:t>porque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realidad</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programación</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cambiar</w:t>
      </w:r>
      <w:r w:rsidR="00586A2C" w:rsidRPr="00C52112">
        <w:rPr>
          <w:rFonts w:ascii="ITC Avant Garde" w:hAnsi="ITC Avant Garde"/>
          <w:bCs/>
        </w:rPr>
        <w:t xml:space="preserve"> </w:t>
      </w:r>
      <w:r w:rsidRPr="00C52112">
        <w:rPr>
          <w:rFonts w:ascii="ITC Avant Garde" w:hAnsi="ITC Avant Garde"/>
          <w:bCs/>
        </w:rPr>
        <w:t>día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día</w:t>
      </w:r>
      <w:r w:rsidR="00586A2C" w:rsidRPr="00C52112">
        <w:rPr>
          <w:rFonts w:ascii="ITC Avant Garde" w:hAnsi="ITC Avant Garde"/>
          <w:bCs/>
        </w:rPr>
        <w:t xml:space="preserve"> </w:t>
      </w:r>
      <w:r w:rsidRPr="00C52112">
        <w:rPr>
          <w:rFonts w:ascii="ITC Avant Garde" w:hAnsi="ITC Avant Garde"/>
          <w:bCs/>
        </w:rPr>
        <w:t>según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interés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auditorio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Tiempos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Estado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Fiscales</w:t>
      </w:r>
      <w:r w:rsidR="00586A2C" w:rsidRPr="00C52112">
        <w:rPr>
          <w:rFonts w:ascii="ITC Avant Garde" w:hAnsi="ITC Avant Garde"/>
          <w:bCs/>
        </w:rPr>
        <w:t xml:space="preserve"> </w:t>
      </w:r>
      <w:r w:rsidRPr="00C52112">
        <w:rPr>
          <w:rFonts w:ascii="ITC Avant Garde" w:hAnsi="ITC Avant Garde"/>
          <w:bCs/>
        </w:rPr>
        <w:t>establecen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cambian</w:t>
      </w:r>
      <w:r w:rsidR="00586A2C" w:rsidRPr="00C52112">
        <w:rPr>
          <w:rFonts w:ascii="ITC Avant Garde" w:hAnsi="ITC Avant Garde"/>
          <w:bCs/>
        </w:rPr>
        <w:t xml:space="preserve"> </w:t>
      </w:r>
      <w:r w:rsidRPr="00C52112">
        <w:rPr>
          <w:rFonts w:ascii="ITC Avant Garde" w:hAnsi="ITC Avant Garde"/>
          <w:bCs/>
        </w:rPr>
        <w:t>cotidianamente</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Dirección</w:t>
      </w:r>
      <w:r w:rsidR="00586A2C" w:rsidRPr="00C52112">
        <w:rPr>
          <w:rFonts w:ascii="ITC Avant Garde" w:hAnsi="ITC Avant Garde"/>
          <w:bCs/>
        </w:rPr>
        <w:t xml:space="preserve"> </w:t>
      </w:r>
      <w:r w:rsidRPr="00C52112">
        <w:rPr>
          <w:rFonts w:ascii="ITC Avant Garde" w:hAnsi="ITC Avant Garde"/>
          <w:bCs/>
        </w:rPr>
        <w:t>General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Cinematografía</w:t>
      </w:r>
      <w:r w:rsidR="00586A2C" w:rsidRPr="00C52112">
        <w:rPr>
          <w:rFonts w:ascii="ITC Avant Garde" w:hAnsi="ITC Avant Garde"/>
          <w:bCs/>
        </w:rPr>
        <w:t xml:space="preserve"> </w:t>
      </w:r>
      <w:r w:rsidRPr="00C52112">
        <w:rPr>
          <w:rFonts w:ascii="ITC Avant Garde" w:hAnsi="ITC Avant Garde"/>
          <w:bCs/>
        </w:rPr>
        <w:t>(RTC)</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Secretaría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Gobernación</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Nacional</w:t>
      </w:r>
      <w:r w:rsidR="00586A2C" w:rsidRPr="00C52112">
        <w:rPr>
          <w:rFonts w:ascii="ITC Avant Garde" w:hAnsi="ITC Avant Garde"/>
          <w:bCs/>
        </w:rPr>
        <w:t xml:space="preserve"> </w:t>
      </w:r>
      <w:r w:rsidRPr="00C52112">
        <w:rPr>
          <w:rFonts w:ascii="ITC Avant Garde" w:hAnsi="ITC Avant Garde"/>
          <w:bCs/>
        </w:rPr>
        <w:t>Electoral</w:t>
      </w:r>
      <w:r w:rsidR="00586A2C" w:rsidRPr="00C52112">
        <w:rPr>
          <w:rFonts w:ascii="ITC Avant Garde" w:hAnsi="ITC Avant Garde"/>
          <w:bCs/>
        </w:rPr>
        <w:t xml:space="preserve"> </w:t>
      </w:r>
      <w:r w:rsidRPr="00C52112">
        <w:rPr>
          <w:rFonts w:ascii="ITC Avant Garde" w:hAnsi="ITC Avant Garde"/>
          <w:bCs/>
        </w:rPr>
        <w:t>(INE),</w:t>
      </w:r>
      <w:r w:rsidR="00586A2C" w:rsidRPr="00C52112">
        <w:rPr>
          <w:rFonts w:ascii="ITC Avant Garde" w:hAnsi="ITC Avant Garde"/>
          <w:bCs/>
        </w:rPr>
        <w:t xml:space="preserve"> </w:t>
      </w:r>
      <w:r w:rsidRPr="00C52112">
        <w:rPr>
          <w:rFonts w:ascii="ITC Avant Garde" w:hAnsi="ITC Avant Garde"/>
          <w:bCs/>
        </w:rPr>
        <w:t>razón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estimamos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obtiene</w:t>
      </w:r>
      <w:r w:rsidR="00586A2C" w:rsidRPr="00C52112">
        <w:rPr>
          <w:rFonts w:ascii="ITC Avant Garde" w:hAnsi="ITC Avant Garde"/>
          <w:bCs/>
        </w:rPr>
        <w:t xml:space="preserve"> </w:t>
      </w:r>
      <w:r w:rsidRPr="00C52112">
        <w:rPr>
          <w:rFonts w:ascii="ITC Avant Garde" w:hAnsi="ITC Avant Garde"/>
          <w:bCs/>
        </w:rPr>
        <w:t>ningún</w:t>
      </w:r>
      <w:r w:rsidR="00586A2C" w:rsidRPr="00C52112">
        <w:rPr>
          <w:rFonts w:ascii="ITC Avant Garde" w:hAnsi="ITC Avant Garde"/>
          <w:bCs/>
        </w:rPr>
        <w:t xml:space="preserve"> </w:t>
      </w:r>
      <w:r w:rsidRPr="00C52112">
        <w:rPr>
          <w:rFonts w:ascii="ITC Avant Garde" w:hAnsi="ITC Avant Garde"/>
          <w:bCs/>
        </w:rPr>
        <w:t>beneficio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presentar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formato</w:t>
      </w:r>
      <w:r w:rsidR="00586A2C" w:rsidRPr="00C52112">
        <w:rPr>
          <w:rFonts w:ascii="ITC Avant Garde" w:hAnsi="ITC Avant Garde"/>
          <w:bCs/>
        </w:rPr>
        <w:t xml:space="preserve"> </w:t>
      </w:r>
      <w:r w:rsidRPr="00C52112">
        <w:rPr>
          <w:rFonts w:ascii="ITC Avant Garde" w:hAnsi="ITC Avant Garde"/>
          <w:bCs/>
        </w:rPr>
        <w:t>programático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periodo</w:t>
      </w:r>
      <w:r w:rsidR="00586A2C" w:rsidRPr="00C52112">
        <w:rPr>
          <w:rFonts w:ascii="ITC Avant Garde" w:hAnsi="ITC Avant Garde"/>
          <w:bCs/>
        </w:rPr>
        <w:t xml:space="preserve"> </w:t>
      </w:r>
      <w:r w:rsidRPr="00C52112">
        <w:rPr>
          <w:rFonts w:ascii="ITC Avant Garde" w:hAnsi="ITC Avant Garde"/>
          <w:bCs/>
        </w:rPr>
        <w:t>especifico,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muy</w:t>
      </w:r>
      <w:r w:rsidR="00586A2C" w:rsidRPr="00C52112">
        <w:rPr>
          <w:rFonts w:ascii="ITC Avant Garde" w:hAnsi="ITC Avant Garde"/>
          <w:bCs/>
        </w:rPr>
        <w:t xml:space="preserve"> </w:t>
      </w:r>
      <w:r w:rsidRPr="00C52112">
        <w:rPr>
          <w:rFonts w:ascii="ITC Avant Garde" w:hAnsi="ITC Avant Garde"/>
          <w:bCs/>
        </w:rPr>
        <w:t>probablemente</w:t>
      </w:r>
      <w:r w:rsidR="00586A2C" w:rsidRPr="00C52112">
        <w:rPr>
          <w:rFonts w:ascii="ITC Avant Garde" w:hAnsi="ITC Avant Garde"/>
          <w:bCs/>
        </w:rPr>
        <w:t xml:space="preserve"> </w:t>
      </w:r>
      <w:r w:rsidRPr="00C52112">
        <w:rPr>
          <w:rFonts w:ascii="ITC Avant Garde" w:hAnsi="ITC Avant Garde"/>
          <w:bCs/>
        </w:rPr>
        <w:t>habrá</w:t>
      </w:r>
      <w:r w:rsidR="00586A2C" w:rsidRPr="00C52112">
        <w:rPr>
          <w:rFonts w:ascii="ITC Avant Garde" w:hAnsi="ITC Avant Garde"/>
          <w:bCs/>
        </w:rPr>
        <w:t xml:space="preserve"> </w:t>
      </w:r>
      <w:r w:rsidRPr="00C52112">
        <w:rPr>
          <w:rFonts w:ascii="ITC Avant Garde" w:hAnsi="ITC Avant Garde"/>
          <w:bCs/>
        </w:rPr>
        <w:t>cambiado.</w:t>
      </w:r>
    </w:p>
    <w:p w14:paraId="219CD6B2" w14:textId="77777777" w:rsidR="00067D4D" w:rsidRPr="00C52112" w:rsidRDefault="00067D4D" w:rsidP="00C52112">
      <w:pPr>
        <w:pStyle w:val="Prrafodelista"/>
        <w:spacing w:after="0" w:line="240" w:lineRule="auto"/>
        <w:ind w:left="2160"/>
        <w:contextualSpacing w:val="0"/>
        <w:jc w:val="both"/>
        <w:rPr>
          <w:rFonts w:ascii="ITC Avant Garde" w:hAnsi="ITC Avant Garde"/>
          <w:bCs/>
        </w:rPr>
      </w:pPr>
    </w:p>
    <w:p w14:paraId="18E53106" w14:textId="77777777" w:rsidR="00067D4D" w:rsidRPr="00C52112" w:rsidRDefault="00067D4D"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Cuando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le</w:t>
      </w:r>
      <w:r w:rsidR="00586A2C" w:rsidRPr="00C52112">
        <w:rPr>
          <w:rFonts w:ascii="ITC Avant Garde" w:hAnsi="ITC Avant Garde"/>
          <w:bCs/>
        </w:rPr>
        <w:t xml:space="preserve"> </w:t>
      </w:r>
      <w:r w:rsidRPr="00C52112">
        <w:rPr>
          <w:rFonts w:ascii="ITC Avant Garde" w:hAnsi="ITC Avant Garde"/>
          <w:bCs/>
        </w:rPr>
        <w:t>interese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análisis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programación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específica,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resaltar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RTC</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INE,</w:t>
      </w:r>
      <w:r w:rsidR="00586A2C" w:rsidRPr="00C52112">
        <w:rPr>
          <w:rFonts w:ascii="ITC Avant Garde" w:hAnsi="ITC Avant Garde"/>
          <w:bCs/>
        </w:rPr>
        <w:t xml:space="preserve"> </w:t>
      </w:r>
      <w:r w:rsidRPr="00C52112">
        <w:rPr>
          <w:rFonts w:ascii="ITC Avant Garde" w:hAnsi="ITC Avant Garde"/>
          <w:bCs/>
        </w:rPr>
        <w:t>cuentan</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modernos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sofisticados</w:t>
      </w:r>
      <w:r w:rsidR="00586A2C" w:rsidRPr="00C52112">
        <w:rPr>
          <w:rFonts w:ascii="ITC Avant Garde" w:hAnsi="ITC Avant Garde"/>
          <w:bCs/>
        </w:rPr>
        <w:t xml:space="preserve"> </w:t>
      </w:r>
      <w:r w:rsidRPr="00C52112">
        <w:rPr>
          <w:rFonts w:ascii="ITC Avant Garde" w:hAnsi="ITC Avant Garde"/>
          <w:bCs/>
        </w:rPr>
        <w:t>sistemas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monitoreo,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conocer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primera</w:t>
      </w:r>
      <w:r w:rsidR="00586A2C" w:rsidRPr="00C52112">
        <w:rPr>
          <w:rFonts w:ascii="ITC Avant Garde" w:hAnsi="ITC Avant Garde"/>
          <w:bCs/>
        </w:rPr>
        <w:t xml:space="preserve"> </w:t>
      </w:r>
      <w:r w:rsidRPr="00C52112">
        <w:rPr>
          <w:rFonts w:ascii="ITC Avant Garde" w:hAnsi="ITC Avant Garde"/>
          <w:bCs/>
        </w:rPr>
        <w:t>mano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mismo</w:t>
      </w:r>
      <w:r w:rsidR="00586A2C" w:rsidRPr="00C52112">
        <w:rPr>
          <w:rFonts w:ascii="ITC Avant Garde" w:hAnsi="ITC Avant Garde"/>
          <w:bCs/>
        </w:rPr>
        <w:t xml:space="preserve"> </w:t>
      </w:r>
      <w:r w:rsidRPr="00C52112">
        <w:rPr>
          <w:rFonts w:ascii="ITC Avant Garde" w:hAnsi="ITC Avant Garde"/>
          <w:bCs/>
        </w:rPr>
        <w:t>día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programación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emisora.</w:t>
      </w:r>
    </w:p>
    <w:p w14:paraId="2B967C29" w14:textId="77777777" w:rsidR="00DE1F91" w:rsidRPr="00C52112" w:rsidRDefault="00DE1F91" w:rsidP="00C52112">
      <w:pPr>
        <w:pStyle w:val="Prrafodelista"/>
        <w:spacing w:after="0" w:line="240" w:lineRule="auto"/>
        <w:ind w:left="2160"/>
        <w:contextualSpacing w:val="0"/>
        <w:jc w:val="both"/>
        <w:rPr>
          <w:rFonts w:ascii="ITC Avant Garde" w:hAnsi="ITC Avant Garde"/>
          <w:bCs/>
        </w:rPr>
      </w:pPr>
    </w:p>
    <w:p w14:paraId="47260796" w14:textId="77777777" w:rsidR="00DE1F91" w:rsidRPr="00C52112" w:rsidRDefault="00DE1F91" w:rsidP="00C52112">
      <w:pPr>
        <w:pStyle w:val="Prrafodelista"/>
        <w:numPr>
          <w:ilvl w:val="0"/>
          <w:numId w:val="16"/>
        </w:numPr>
        <w:spacing w:after="0" w:line="240" w:lineRule="auto"/>
        <w:contextualSpacing w:val="0"/>
        <w:jc w:val="both"/>
        <w:rPr>
          <w:rFonts w:ascii="ITC Avant Garde" w:hAnsi="ITC Avant Garde"/>
          <w:bCs/>
        </w:rPr>
      </w:pPr>
      <w:r w:rsidRPr="00C52112">
        <w:rPr>
          <w:rFonts w:ascii="ITC Avant Garde" w:hAnsi="ITC Avant Garde"/>
          <w:bCs/>
        </w:rPr>
        <w:t>Consecuentemente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todo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aquí</w:t>
      </w:r>
      <w:r w:rsidR="00586A2C" w:rsidRPr="00C52112">
        <w:rPr>
          <w:rFonts w:ascii="ITC Avant Garde" w:hAnsi="ITC Avant Garde"/>
          <w:bCs/>
        </w:rPr>
        <w:t xml:space="preserve"> </w:t>
      </w:r>
      <w:r w:rsidRPr="00C52112">
        <w:rPr>
          <w:rFonts w:ascii="ITC Avant Garde" w:hAnsi="ITC Avant Garde"/>
          <w:bCs/>
        </w:rPr>
        <w:t>manifestado,</w:t>
      </w:r>
      <w:r w:rsidR="00586A2C" w:rsidRPr="00C52112">
        <w:rPr>
          <w:rFonts w:ascii="ITC Avant Garde" w:hAnsi="ITC Avant Garde"/>
          <w:bCs/>
        </w:rPr>
        <w:t xml:space="preserve"> </w:t>
      </w:r>
      <w:r w:rsidRPr="00C52112">
        <w:rPr>
          <w:rFonts w:ascii="ITC Avant Garde" w:hAnsi="ITC Avant Garde"/>
          <w:bCs/>
        </w:rPr>
        <w:t>solicitamos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elimine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presentar</w:t>
      </w:r>
      <w:r w:rsidR="00586A2C" w:rsidRPr="00C52112">
        <w:rPr>
          <w:rFonts w:ascii="ITC Avant Garde" w:hAnsi="ITC Avant Garde"/>
          <w:bCs/>
        </w:rPr>
        <w:t xml:space="preserve"> </w:t>
      </w:r>
      <w:r w:rsidRPr="00C52112">
        <w:rPr>
          <w:rFonts w:ascii="ITC Avant Garde" w:hAnsi="ITC Avant Garde"/>
          <w:bCs/>
        </w:rPr>
        <w:t>anualmente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consulta,</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único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propicia</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recursos</w:t>
      </w:r>
      <w:r w:rsidR="00586A2C" w:rsidRPr="00C52112">
        <w:rPr>
          <w:rFonts w:ascii="ITC Avant Garde" w:hAnsi="ITC Avant Garde"/>
          <w:bCs/>
        </w:rPr>
        <w:t xml:space="preserve"> </w:t>
      </w:r>
      <w:r w:rsidRPr="00C52112">
        <w:rPr>
          <w:rFonts w:ascii="ITC Avant Garde" w:hAnsi="ITC Avant Garde"/>
          <w:bCs/>
        </w:rPr>
        <w:t>humanos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materiales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radiodifusores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traduce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ningún</w:t>
      </w:r>
      <w:r w:rsidR="00586A2C" w:rsidRPr="00C52112">
        <w:rPr>
          <w:rFonts w:ascii="ITC Avant Garde" w:hAnsi="ITC Avant Garde"/>
          <w:bCs/>
        </w:rPr>
        <w:t xml:space="preserve"> </w:t>
      </w:r>
      <w:r w:rsidRPr="00C52112">
        <w:rPr>
          <w:rFonts w:ascii="ITC Avant Garde" w:hAnsi="ITC Avant Garde"/>
          <w:bCs/>
        </w:rPr>
        <w:t>beneficio</w:t>
      </w:r>
      <w:r w:rsidR="00586A2C" w:rsidRPr="00C52112">
        <w:rPr>
          <w:rFonts w:ascii="ITC Avant Garde" w:hAnsi="ITC Avant Garde"/>
          <w:bCs/>
        </w:rPr>
        <w:t xml:space="preserve"> </w:t>
      </w:r>
      <w:r w:rsidRPr="00C52112">
        <w:rPr>
          <w:rFonts w:ascii="ITC Avant Garde" w:hAnsi="ITC Avant Garde"/>
          <w:bCs/>
        </w:rPr>
        <w:t>específico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autoridad.</w:t>
      </w:r>
    </w:p>
    <w:p w14:paraId="18FDE567" w14:textId="77777777" w:rsidR="00DE1F91" w:rsidRPr="00C52112" w:rsidRDefault="00DE1F91" w:rsidP="00C52112">
      <w:pPr>
        <w:pStyle w:val="Prrafodelista"/>
        <w:spacing w:after="0" w:line="240" w:lineRule="auto"/>
        <w:ind w:left="2160"/>
        <w:contextualSpacing w:val="0"/>
        <w:jc w:val="both"/>
        <w:rPr>
          <w:rFonts w:ascii="ITC Avant Garde" w:hAnsi="ITC Avant Garde"/>
          <w:bCs/>
        </w:rPr>
      </w:pPr>
    </w:p>
    <w:p w14:paraId="5F566713" w14:textId="77777777" w:rsidR="00DE1F91" w:rsidRPr="00C52112" w:rsidRDefault="00DE1F91"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
          <w:bCs/>
        </w:rPr>
        <w:t>2.</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efectivamente</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señala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Antecedentes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Considerandos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Consulta,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busca</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simplificación</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solución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eliminar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obligación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presentar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únicamente</w:t>
      </w:r>
      <w:r w:rsidR="00586A2C" w:rsidRPr="00C52112">
        <w:rPr>
          <w:rFonts w:ascii="ITC Avant Garde" w:hAnsi="ITC Avant Garde"/>
          <w:bCs/>
        </w:rPr>
        <w:t xml:space="preserve"> </w:t>
      </w:r>
      <w:r w:rsidRPr="00C52112">
        <w:rPr>
          <w:rFonts w:ascii="ITC Avant Garde" w:hAnsi="ITC Avant Garde"/>
          <w:bCs/>
        </w:rPr>
        <w:t>provoca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distracción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recursos</w:t>
      </w:r>
      <w:r w:rsidR="00586A2C" w:rsidRPr="00C52112">
        <w:rPr>
          <w:rFonts w:ascii="ITC Avant Garde" w:hAnsi="ITC Avant Garde"/>
          <w:bCs/>
        </w:rPr>
        <w:t xml:space="preserve"> </w:t>
      </w:r>
      <w:r w:rsidRPr="00C52112">
        <w:rPr>
          <w:rFonts w:ascii="ITC Avant Garde" w:hAnsi="ITC Avant Garde"/>
          <w:bCs/>
        </w:rPr>
        <w:t>humanos,</w:t>
      </w:r>
      <w:r w:rsidR="00586A2C" w:rsidRPr="00C52112">
        <w:rPr>
          <w:rFonts w:ascii="ITC Avant Garde" w:hAnsi="ITC Avant Garde"/>
          <w:bCs/>
        </w:rPr>
        <w:t xml:space="preserve"> </w:t>
      </w:r>
      <w:r w:rsidRPr="00C52112">
        <w:rPr>
          <w:rFonts w:ascii="ITC Avant Garde" w:hAnsi="ITC Avant Garde"/>
          <w:bCs/>
        </w:rPr>
        <w:t>materiales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financieros</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propia</w:t>
      </w:r>
      <w:r w:rsidR="00586A2C" w:rsidRPr="00C52112">
        <w:rPr>
          <w:rFonts w:ascii="ITC Avant Garde" w:hAnsi="ITC Avant Garde"/>
          <w:bCs/>
        </w:rPr>
        <w:t xml:space="preserve"> </w:t>
      </w:r>
      <w:r w:rsidRPr="00C52112">
        <w:rPr>
          <w:rFonts w:ascii="ITC Avant Garde" w:hAnsi="ITC Avant Garde"/>
          <w:bCs/>
        </w:rPr>
        <w:t>autoridad</w:t>
      </w:r>
      <w:r w:rsidR="00586A2C" w:rsidRPr="00C52112">
        <w:rPr>
          <w:rFonts w:ascii="ITC Avant Garde" w:hAnsi="ITC Avant Garde"/>
          <w:bCs/>
        </w:rPr>
        <w:t xml:space="preserve"> </w:t>
      </w:r>
      <w:r w:rsidRPr="00C52112">
        <w:rPr>
          <w:rFonts w:ascii="ITC Avant Garde" w:hAnsi="ITC Avant Garde"/>
          <w:bCs/>
        </w:rPr>
        <w:t>reguladora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destinar</w:t>
      </w:r>
      <w:r w:rsidR="00586A2C" w:rsidRPr="00C52112">
        <w:rPr>
          <w:rFonts w:ascii="ITC Avant Garde" w:hAnsi="ITC Avant Garde"/>
          <w:bCs/>
        </w:rPr>
        <w:t xml:space="preserve"> </w:t>
      </w:r>
      <w:r w:rsidRPr="00C52112">
        <w:rPr>
          <w:rFonts w:ascii="ITC Avant Garde" w:hAnsi="ITC Avant Garde"/>
          <w:bCs/>
        </w:rPr>
        <w:t>esos</w:t>
      </w:r>
      <w:r w:rsidR="00586A2C" w:rsidRPr="00C52112">
        <w:rPr>
          <w:rFonts w:ascii="ITC Avant Garde" w:hAnsi="ITC Avant Garde"/>
          <w:bCs/>
        </w:rPr>
        <w:t xml:space="preserve"> </w:t>
      </w:r>
      <w:r w:rsidRPr="00C52112">
        <w:rPr>
          <w:rFonts w:ascii="ITC Avant Garde" w:hAnsi="ITC Avant Garde"/>
          <w:bCs/>
        </w:rPr>
        <w:t>recursos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personal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distintas</w:t>
      </w:r>
      <w:r w:rsidR="00586A2C" w:rsidRPr="00C52112">
        <w:rPr>
          <w:rFonts w:ascii="ITC Avant Garde" w:hAnsi="ITC Avant Garde"/>
          <w:bCs/>
        </w:rPr>
        <w:t xml:space="preserve"> </w:t>
      </w:r>
      <w:r w:rsidRPr="00C52112">
        <w:rPr>
          <w:rFonts w:ascii="ITC Avant Garde" w:hAnsi="ITC Avant Garde"/>
          <w:bCs/>
        </w:rPr>
        <w:t>Unidades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conforman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Direcciones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RTC,</w:t>
      </w:r>
      <w:r w:rsidR="00586A2C" w:rsidRPr="00C52112">
        <w:rPr>
          <w:rFonts w:ascii="ITC Avant Garde" w:hAnsi="ITC Avant Garde"/>
          <w:bCs/>
        </w:rPr>
        <w:t xml:space="preserve"> </w:t>
      </w:r>
      <w:r w:rsidRPr="00C52112">
        <w:rPr>
          <w:rFonts w:ascii="ITC Avant Garde" w:hAnsi="ITC Avant Garde"/>
          <w:bCs/>
        </w:rPr>
        <w:t>analicen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expedientes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cada</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estas</w:t>
      </w:r>
      <w:r w:rsidR="00586A2C" w:rsidRPr="00C52112">
        <w:rPr>
          <w:rFonts w:ascii="ITC Avant Garde" w:hAnsi="ITC Avant Garde"/>
          <w:bCs/>
        </w:rPr>
        <w:t xml:space="preserve"> </w:t>
      </w:r>
      <w:r w:rsidRPr="00C52112">
        <w:rPr>
          <w:rFonts w:ascii="ITC Avant Garde" w:hAnsi="ITC Avant Garde"/>
          <w:bCs/>
        </w:rPr>
        <w:t>autoridades</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todas</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preparen</w:t>
      </w:r>
      <w:r w:rsidR="00586A2C" w:rsidRPr="00C52112">
        <w:rPr>
          <w:rFonts w:ascii="ITC Avant Garde" w:hAnsi="ITC Avant Garde"/>
          <w:bCs/>
        </w:rPr>
        <w:t xml:space="preserve"> </w:t>
      </w:r>
      <w:r w:rsidRPr="00C52112">
        <w:rPr>
          <w:rFonts w:ascii="ITC Avant Garde" w:hAnsi="ITC Avant Garde"/>
          <w:bCs/>
        </w:rPr>
        <w:t>estadísticas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utilidad</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desarrollo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industria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promoción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acciones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verdadera</w:t>
      </w:r>
      <w:r w:rsidR="00586A2C" w:rsidRPr="00C52112">
        <w:rPr>
          <w:rFonts w:ascii="ITC Avant Garde" w:hAnsi="ITC Avant Garde"/>
          <w:bCs/>
        </w:rPr>
        <w:t xml:space="preserve"> </w:t>
      </w:r>
      <w:r w:rsidRPr="00C52112">
        <w:rPr>
          <w:rFonts w:ascii="ITC Avant Garde" w:hAnsi="ITC Avant Garde"/>
          <w:bCs/>
        </w:rPr>
        <w:t>convergencia</w:t>
      </w:r>
      <w:r w:rsidR="00586A2C" w:rsidRPr="00C52112">
        <w:rPr>
          <w:rFonts w:ascii="ITC Avant Garde" w:hAnsi="ITC Avant Garde"/>
          <w:bCs/>
        </w:rPr>
        <w:t xml:space="preserve"> </w:t>
      </w:r>
      <w:r w:rsidRPr="00C52112">
        <w:rPr>
          <w:rFonts w:ascii="ITC Avant Garde" w:hAnsi="ITC Avant Garde"/>
          <w:bCs/>
        </w:rPr>
        <w:t>tecnológica,</w:t>
      </w:r>
      <w:r w:rsidR="00586A2C" w:rsidRPr="00C52112">
        <w:rPr>
          <w:rFonts w:ascii="ITC Avant Garde" w:hAnsi="ITC Avant Garde"/>
          <w:bCs/>
        </w:rPr>
        <w:t xml:space="preserve"> </w:t>
      </w:r>
      <w:r w:rsidRPr="00C52112">
        <w:rPr>
          <w:rFonts w:ascii="ITC Avant Garde" w:hAnsi="ITC Avant Garde"/>
          <w:bCs/>
        </w:rPr>
        <w:t>independientemente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análisis</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interior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autoridades</w:t>
      </w:r>
      <w:r w:rsidR="00586A2C" w:rsidRPr="00C52112">
        <w:rPr>
          <w:rFonts w:ascii="ITC Avant Garde" w:hAnsi="ITC Avant Garde"/>
          <w:bCs/>
        </w:rPr>
        <w:t xml:space="preserve"> </w:t>
      </w:r>
      <w:r w:rsidRPr="00C52112">
        <w:rPr>
          <w:rFonts w:ascii="ITC Avant Garde" w:hAnsi="ITC Avant Garde"/>
          <w:bCs/>
        </w:rPr>
        <w:t>reguladoras,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podrá</w:t>
      </w:r>
      <w:r w:rsidR="00586A2C" w:rsidRPr="00C52112">
        <w:rPr>
          <w:rFonts w:ascii="ITC Avant Garde" w:hAnsi="ITC Avant Garde"/>
          <w:bCs/>
        </w:rPr>
        <w:t xml:space="preserve"> </w:t>
      </w:r>
      <w:r w:rsidRPr="00C52112">
        <w:rPr>
          <w:rFonts w:ascii="ITC Avant Garde" w:hAnsi="ITC Avant Garde"/>
          <w:bCs/>
        </w:rPr>
        <w:t>conocer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exactitud</w:t>
      </w:r>
      <w:r w:rsidR="00586A2C" w:rsidRPr="00C52112">
        <w:rPr>
          <w:rFonts w:ascii="ITC Avant Garde" w:hAnsi="ITC Avant Garde"/>
          <w:bCs/>
        </w:rPr>
        <w:t xml:space="preserve"> </w:t>
      </w:r>
      <w:r w:rsidRPr="00C52112">
        <w:rPr>
          <w:rFonts w:ascii="ITC Avant Garde" w:hAnsi="ITC Avant Garde"/>
          <w:bCs/>
        </w:rPr>
        <w:t>datos</w:t>
      </w:r>
      <w:r w:rsidR="00586A2C" w:rsidRPr="00C52112">
        <w:rPr>
          <w:rFonts w:ascii="ITC Avant Garde" w:hAnsi="ITC Avant Garde"/>
          <w:bCs/>
        </w:rPr>
        <w:t xml:space="preserve"> </w:t>
      </w:r>
      <w:r w:rsidRPr="00C52112">
        <w:rPr>
          <w:rFonts w:ascii="ITC Avant Garde" w:hAnsi="ITC Avant Garde"/>
          <w:bCs/>
        </w:rPr>
        <w:t>precisos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todas</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emisoras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país.</w:t>
      </w:r>
    </w:p>
    <w:p w14:paraId="10BD28C2" w14:textId="77777777" w:rsidR="00483B9F" w:rsidRPr="00C52112" w:rsidRDefault="00483B9F" w:rsidP="00C52112">
      <w:pPr>
        <w:pStyle w:val="Prrafodelista"/>
        <w:spacing w:after="0" w:line="240" w:lineRule="auto"/>
        <w:contextualSpacing w:val="0"/>
        <w:jc w:val="both"/>
        <w:rPr>
          <w:rFonts w:ascii="ITC Avant Garde" w:hAnsi="ITC Avant Garde"/>
          <w:bCs/>
        </w:rPr>
      </w:pPr>
    </w:p>
    <w:p w14:paraId="43D160AF" w14:textId="77777777" w:rsidR="00DE1F91" w:rsidRPr="00C52112" w:rsidRDefault="00DE1F91" w:rsidP="00C52112">
      <w:pPr>
        <w:pStyle w:val="Prrafodelista"/>
        <w:numPr>
          <w:ilvl w:val="0"/>
          <w:numId w:val="16"/>
        </w:numPr>
        <w:spacing w:after="0" w:line="240" w:lineRule="auto"/>
        <w:contextualSpacing w:val="0"/>
        <w:jc w:val="both"/>
        <w:rPr>
          <w:rFonts w:ascii="ITC Avant Garde" w:hAnsi="ITC Avant Garde"/>
          <w:bCs/>
        </w:rPr>
      </w:pPr>
      <w:r w:rsidRPr="00C52112">
        <w:rPr>
          <w:rFonts w:ascii="ITC Avant Garde" w:hAnsi="ITC Avant Garde"/>
          <w:b/>
          <w:bCs/>
        </w:rPr>
        <w:t>3.</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Consulta,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pretende</w:t>
      </w:r>
      <w:r w:rsidR="00586A2C" w:rsidRPr="00C52112">
        <w:rPr>
          <w:rFonts w:ascii="ITC Avant Garde" w:hAnsi="ITC Avant Garde"/>
          <w:bCs/>
        </w:rPr>
        <w:t xml:space="preserve"> </w:t>
      </w:r>
      <w:r w:rsidRPr="00C52112">
        <w:rPr>
          <w:rFonts w:ascii="ITC Avant Garde" w:hAnsi="ITC Avant Garde"/>
          <w:bCs/>
        </w:rPr>
        <w:t>implementar</w:t>
      </w:r>
      <w:r w:rsidR="00586A2C" w:rsidRPr="00C52112">
        <w:rPr>
          <w:rFonts w:ascii="ITC Avant Garde" w:hAnsi="ITC Avant Garde"/>
          <w:bCs/>
        </w:rPr>
        <w:t xml:space="preserve"> </w:t>
      </w:r>
      <w:r w:rsidRPr="00C52112">
        <w:rPr>
          <w:rFonts w:ascii="ITC Avant Garde" w:hAnsi="ITC Avant Garde"/>
          <w:bCs/>
        </w:rPr>
        <w:t>sistemas</w:t>
      </w:r>
      <w:r w:rsidR="00586A2C" w:rsidRPr="00C52112">
        <w:rPr>
          <w:rFonts w:ascii="ITC Avant Garde" w:hAnsi="ITC Avant Garde"/>
          <w:bCs/>
        </w:rPr>
        <w:t xml:space="preserve"> </w:t>
      </w:r>
      <w:r w:rsidRPr="00C52112">
        <w:rPr>
          <w:rFonts w:ascii="ITC Avant Garde" w:hAnsi="ITC Avant Garde"/>
          <w:bCs/>
        </w:rPr>
        <w:t>tecnológicos</w:t>
      </w:r>
      <w:r w:rsidR="00586A2C" w:rsidRPr="00C52112">
        <w:rPr>
          <w:rFonts w:ascii="ITC Avant Garde" w:hAnsi="ITC Avant Garde"/>
          <w:bCs/>
        </w:rPr>
        <w:t xml:space="preserve"> </w:t>
      </w:r>
      <w:r w:rsidRPr="00C52112">
        <w:rPr>
          <w:rFonts w:ascii="ITC Avant Garde" w:hAnsi="ITC Avant Garde"/>
          <w:bCs/>
        </w:rPr>
        <w:t>muy</w:t>
      </w:r>
      <w:r w:rsidR="00586A2C" w:rsidRPr="00C52112">
        <w:rPr>
          <w:rFonts w:ascii="ITC Avant Garde" w:hAnsi="ITC Avant Garde"/>
          <w:bCs/>
        </w:rPr>
        <w:t xml:space="preserve"> </w:t>
      </w:r>
      <w:r w:rsidRPr="00C52112">
        <w:rPr>
          <w:rFonts w:ascii="ITC Avant Garde" w:hAnsi="ITC Avant Garde"/>
          <w:bCs/>
        </w:rPr>
        <w:t>especializados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solamente</w:t>
      </w:r>
      <w:r w:rsidR="00586A2C" w:rsidRPr="00C52112">
        <w:rPr>
          <w:rFonts w:ascii="ITC Avant Garde" w:hAnsi="ITC Avant Garde"/>
          <w:bCs/>
        </w:rPr>
        <w:t xml:space="preserve"> </w:t>
      </w:r>
      <w:r w:rsidRPr="00C52112">
        <w:rPr>
          <w:rFonts w:ascii="ITC Avant Garde" w:hAnsi="ITC Avant Garde"/>
          <w:bCs/>
        </w:rPr>
        <w:t>personal</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gran</w:t>
      </w:r>
      <w:r w:rsidR="00586A2C" w:rsidRPr="00C52112">
        <w:rPr>
          <w:rFonts w:ascii="ITC Avant Garde" w:hAnsi="ITC Avant Garde"/>
          <w:bCs/>
        </w:rPr>
        <w:t xml:space="preserve"> </w:t>
      </w:r>
      <w:r w:rsidRPr="00C52112">
        <w:rPr>
          <w:rFonts w:ascii="ITC Avant Garde" w:hAnsi="ITC Avant Garde"/>
          <w:bCs/>
        </w:rPr>
        <w:t>conocimiento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aspecto</w:t>
      </w:r>
      <w:r w:rsidR="00586A2C" w:rsidRPr="00C52112">
        <w:rPr>
          <w:rFonts w:ascii="ITC Avant Garde" w:hAnsi="ITC Avant Garde"/>
          <w:bCs/>
        </w:rPr>
        <w:t xml:space="preserve"> </w:t>
      </w:r>
      <w:r w:rsidRPr="00C52112">
        <w:rPr>
          <w:rFonts w:ascii="ITC Avant Garde" w:hAnsi="ITC Avant Garde"/>
          <w:bCs/>
        </w:rPr>
        <w:t>informático</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comprender,</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algunos</w:t>
      </w:r>
      <w:r w:rsidR="00586A2C" w:rsidRPr="00C52112">
        <w:rPr>
          <w:rFonts w:ascii="ITC Avant Garde" w:hAnsi="ITC Avant Garde"/>
          <w:bCs/>
        </w:rPr>
        <w:t xml:space="preserve"> </w:t>
      </w:r>
      <w:r w:rsidRPr="00C52112">
        <w:rPr>
          <w:rFonts w:ascii="ITC Avant Garde" w:hAnsi="ITC Avant Garde"/>
          <w:bCs/>
        </w:rPr>
        <w:t>casos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necesidad</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conocimientos</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idioma</w:t>
      </w:r>
      <w:r w:rsidR="00586A2C" w:rsidRPr="00C52112">
        <w:rPr>
          <w:rFonts w:ascii="ITC Avant Garde" w:hAnsi="ITC Avant Garde"/>
          <w:bCs/>
        </w:rPr>
        <w:t xml:space="preserve"> </w:t>
      </w:r>
      <w:r w:rsidRPr="00C52112">
        <w:rPr>
          <w:rFonts w:ascii="ITC Avant Garde" w:hAnsi="ITC Avant Garde"/>
          <w:bCs/>
        </w:rPr>
        <w:t>distinto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español,</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implica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estaciones</w:t>
      </w:r>
      <w:r w:rsidR="00586A2C" w:rsidRPr="00C52112">
        <w:rPr>
          <w:rFonts w:ascii="ITC Avant Garde" w:hAnsi="ITC Avant Garde"/>
          <w:bCs/>
        </w:rPr>
        <w:t xml:space="preserve"> </w:t>
      </w:r>
      <w:r w:rsidRPr="00C52112">
        <w:rPr>
          <w:rFonts w:ascii="ITC Avant Garde" w:hAnsi="ITC Avant Garde"/>
          <w:bCs/>
        </w:rPr>
        <w:t>radiodifusoras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más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noventa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ciento</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micro</w:t>
      </w:r>
      <w:r w:rsidR="00586A2C" w:rsidRPr="00C52112">
        <w:rPr>
          <w:rFonts w:ascii="ITC Avant Garde" w:hAnsi="ITC Avant Garde"/>
          <w:bCs/>
        </w:rPr>
        <w:t xml:space="preserve"> </w:t>
      </w:r>
      <w:r w:rsidRPr="00C52112">
        <w:rPr>
          <w:rFonts w:ascii="ITC Avant Garde" w:hAnsi="ITC Avant Garde"/>
          <w:bCs/>
        </w:rPr>
        <w:t>empresas,</w:t>
      </w:r>
      <w:r w:rsidR="00586A2C" w:rsidRPr="00C52112">
        <w:rPr>
          <w:rFonts w:ascii="ITC Avant Garde" w:hAnsi="ITC Avant Garde"/>
          <w:bCs/>
        </w:rPr>
        <w:t xml:space="preserve"> </w:t>
      </w:r>
      <w:r w:rsidRPr="00C52112">
        <w:rPr>
          <w:rFonts w:ascii="ITC Avant Garde" w:hAnsi="ITC Avant Garde"/>
          <w:bCs/>
        </w:rPr>
        <w:t>tengan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invertir</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sólo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transmisores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servir</w:t>
      </w:r>
      <w:r w:rsidR="00586A2C" w:rsidRPr="00C52112">
        <w:rPr>
          <w:rFonts w:ascii="ITC Avant Garde" w:hAnsi="ITC Avant Garde"/>
          <w:bCs/>
        </w:rPr>
        <w:t xml:space="preserve"> </w:t>
      </w:r>
      <w:r w:rsidRPr="00C52112">
        <w:rPr>
          <w:rFonts w:ascii="ITC Avant Garde" w:hAnsi="ITC Avant Garde"/>
          <w:bCs/>
        </w:rPr>
        <w:t>eficientemente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auditorio,</w:t>
      </w:r>
      <w:r w:rsidR="00586A2C" w:rsidRPr="00C52112">
        <w:rPr>
          <w:rFonts w:ascii="ITC Avant Garde" w:hAnsi="ITC Avant Garde"/>
          <w:bCs/>
        </w:rPr>
        <w:t xml:space="preserve"> </w:t>
      </w:r>
      <w:r w:rsidRPr="00C52112">
        <w:rPr>
          <w:rFonts w:ascii="ITC Avant Garde" w:hAnsi="ITC Avant Garde"/>
          <w:bCs/>
        </w:rPr>
        <w:t>sino</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equipos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cómputo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son</w:t>
      </w:r>
      <w:r w:rsidR="00586A2C" w:rsidRPr="00C52112">
        <w:rPr>
          <w:rFonts w:ascii="ITC Avant Garde" w:hAnsi="ITC Avant Garde"/>
          <w:bCs/>
        </w:rPr>
        <w:t xml:space="preserve"> </w:t>
      </w:r>
      <w:r w:rsidRPr="00C52112">
        <w:rPr>
          <w:rFonts w:ascii="ITC Avant Garde" w:hAnsi="ITC Avant Garde"/>
          <w:bCs/>
        </w:rPr>
        <w:t>útiles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función</w:t>
      </w:r>
      <w:r w:rsidR="00586A2C" w:rsidRPr="00C52112">
        <w:rPr>
          <w:rFonts w:ascii="ITC Avant Garde" w:hAnsi="ITC Avant Garde"/>
          <w:bCs/>
        </w:rPr>
        <w:t xml:space="preserve"> </w:t>
      </w:r>
      <w:r w:rsidRPr="00C52112">
        <w:rPr>
          <w:rFonts w:ascii="ITC Avant Garde" w:hAnsi="ITC Avant Garde"/>
          <w:bCs/>
        </w:rPr>
        <w:t>principal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servir</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auditorio,</w:t>
      </w:r>
      <w:r w:rsidR="00586A2C" w:rsidRPr="00C52112">
        <w:rPr>
          <w:rFonts w:ascii="ITC Avant Garde" w:hAnsi="ITC Avant Garde"/>
          <w:bCs/>
        </w:rPr>
        <w:t xml:space="preserve"> </w:t>
      </w:r>
      <w:r w:rsidRPr="00C52112">
        <w:rPr>
          <w:rFonts w:ascii="ITC Avant Garde" w:hAnsi="ITC Avant Garde"/>
          <w:bCs/>
        </w:rPr>
        <w:t>sino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obligaciones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cargas</w:t>
      </w:r>
      <w:r w:rsidR="00586A2C" w:rsidRPr="00C52112">
        <w:rPr>
          <w:rFonts w:ascii="ITC Avant Garde" w:hAnsi="ITC Avant Garde"/>
          <w:bCs/>
        </w:rPr>
        <w:t xml:space="preserve"> </w:t>
      </w:r>
      <w:r w:rsidRPr="00C52112">
        <w:rPr>
          <w:rFonts w:ascii="ITC Avant Garde" w:hAnsi="ITC Avant Garde"/>
          <w:bCs/>
        </w:rPr>
        <w:t>administrativas</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beneficio</w:t>
      </w:r>
      <w:r w:rsidR="00586A2C" w:rsidRPr="00C52112">
        <w:rPr>
          <w:rFonts w:ascii="ITC Avant Garde" w:hAnsi="ITC Avant Garde"/>
          <w:bCs/>
        </w:rPr>
        <w:t xml:space="preserve"> </w:t>
      </w:r>
      <w:r w:rsidRPr="00C52112">
        <w:rPr>
          <w:rFonts w:ascii="ITC Avant Garde" w:hAnsi="ITC Avant Garde"/>
          <w:bCs/>
        </w:rPr>
        <w:t>alguno.</w:t>
      </w:r>
    </w:p>
    <w:p w14:paraId="5276FAFB" w14:textId="77777777" w:rsidR="00483B9F" w:rsidRPr="00C52112" w:rsidRDefault="00483B9F" w:rsidP="00C52112">
      <w:pPr>
        <w:pStyle w:val="Prrafodelista"/>
        <w:spacing w:after="0" w:line="240" w:lineRule="auto"/>
        <w:contextualSpacing w:val="0"/>
        <w:jc w:val="both"/>
        <w:rPr>
          <w:rFonts w:ascii="ITC Avant Garde" w:hAnsi="ITC Avant Garde"/>
          <w:bCs/>
        </w:rPr>
      </w:pPr>
    </w:p>
    <w:p w14:paraId="39874E1E" w14:textId="77777777" w:rsidR="00CE0BF3" w:rsidRPr="00C52112" w:rsidRDefault="0073302B" w:rsidP="00C52112">
      <w:pPr>
        <w:pStyle w:val="Ttulo3"/>
        <w:numPr>
          <w:ilvl w:val="0"/>
          <w:numId w:val="22"/>
        </w:numPr>
        <w:spacing w:before="0" w:after="0"/>
        <w:ind w:left="284"/>
        <w:contextualSpacing w:val="0"/>
      </w:pPr>
      <w:bookmarkStart w:id="28" w:name="_Toc133347078"/>
      <w:r w:rsidRPr="00C52112">
        <w:t>Participación</w:t>
      </w:r>
      <w:r w:rsidR="00586A2C" w:rsidRPr="00C52112">
        <w:t xml:space="preserve"> </w:t>
      </w:r>
      <w:r w:rsidRPr="00C52112">
        <w:t>de</w:t>
      </w:r>
      <w:r w:rsidR="00586A2C" w:rsidRPr="00C52112">
        <w:t xml:space="preserve"> </w:t>
      </w:r>
      <w:r w:rsidR="001C75D1" w:rsidRPr="00C52112">
        <w:t>Alberto</w:t>
      </w:r>
      <w:r w:rsidR="00586A2C" w:rsidRPr="00C52112">
        <w:t xml:space="preserve"> </w:t>
      </w:r>
      <w:r w:rsidR="001C75D1" w:rsidRPr="00C52112">
        <w:t>Colín</w:t>
      </w:r>
      <w:r w:rsidR="00586A2C" w:rsidRPr="00C52112">
        <w:t xml:space="preserve"> </w:t>
      </w:r>
      <w:r w:rsidR="001C75D1" w:rsidRPr="00C52112">
        <w:t>González</w:t>
      </w:r>
      <w:bookmarkEnd w:id="28"/>
    </w:p>
    <w:p w14:paraId="16CCB40F"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46247126" w14:textId="77777777" w:rsidR="00CE0BF3"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00B41854" w:rsidRPr="00C52112">
        <w:rPr>
          <w:rFonts w:ascii="ITC Avant Garde" w:hAnsi="ITC Avant Garde"/>
          <w:bCs/>
        </w:rPr>
        <w:t>Dr</w:t>
      </w:r>
      <w:r w:rsidRPr="00C52112">
        <w:rPr>
          <w:rFonts w:ascii="ITC Avant Garde" w:hAnsi="ITC Avant Garde"/>
          <w:bCs/>
        </w:rPr>
        <w:t>.</w:t>
      </w:r>
      <w:r w:rsidR="00586A2C" w:rsidRPr="00C52112">
        <w:rPr>
          <w:rFonts w:ascii="ITC Avant Garde" w:hAnsi="ITC Avant Garde"/>
          <w:bCs/>
        </w:rPr>
        <w:t xml:space="preserve"> </w:t>
      </w:r>
      <w:r w:rsidR="00B41854" w:rsidRPr="00C52112">
        <w:rPr>
          <w:rFonts w:ascii="ITC Avant Garde" w:hAnsi="ITC Avant Garde"/>
          <w:bCs/>
        </w:rPr>
        <w:t>Alberto</w:t>
      </w:r>
      <w:r w:rsidR="00586A2C" w:rsidRPr="00C52112">
        <w:rPr>
          <w:rFonts w:ascii="ITC Avant Garde" w:hAnsi="ITC Avant Garde"/>
          <w:bCs/>
        </w:rPr>
        <w:t xml:space="preserve"> </w:t>
      </w:r>
      <w:r w:rsidR="00B41854" w:rsidRPr="00C52112">
        <w:rPr>
          <w:rFonts w:ascii="ITC Avant Garde" w:hAnsi="ITC Avant Garde"/>
          <w:bCs/>
        </w:rPr>
        <w:t>Colín</w:t>
      </w:r>
      <w:r w:rsidR="00586A2C" w:rsidRPr="00C52112">
        <w:rPr>
          <w:rFonts w:ascii="ITC Avant Garde" w:hAnsi="ITC Avant Garde"/>
          <w:bCs/>
        </w:rPr>
        <w:t xml:space="preserve"> </w:t>
      </w:r>
      <w:r w:rsidR="00B41854" w:rsidRPr="00C52112">
        <w:rPr>
          <w:rFonts w:ascii="ITC Avant Garde" w:hAnsi="ITC Avant Garde"/>
          <w:bCs/>
        </w:rPr>
        <w:t>González</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p>
    <w:p w14:paraId="7F15A680" w14:textId="77777777" w:rsidR="0073302B" w:rsidRPr="00C52112" w:rsidRDefault="0073302B" w:rsidP="00C52112">
      <w:pPr>
        <w:pStyle w:val="Prrafodelista"/>
        <w:spacing w:after="0" w:line="240" w:lineRule="auto"/>
        <w:contextualSpacing w:val="0"/>
        <w:jc w:val="both"/>
        <w:rPr>
          <w:rFonts w:ascii="ITC Avant Garde" w:hAnsi="ITC Avant Garde"/>
          <w:bCs/>
        </w:rPr>
      </w:pPr>
    </w:p>
    <w:p w14:paraId="7CA18BAF" w14:textId="77777777" w:rsidR="007F64CC" w:rsidRPr="00C52112" w:rsidRDefault="0094346E"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w:t>
      </w:r>
      <w:r w:rsidR="007F64CC" w:rsidRPr="00C52112">
        <w:rPr>
          <w:rFonts w:ascii="ITC Avant Garde" w:hAnsi="ITC Avant Garde"/>
          <w:bCs/>
        </w:rPr>
        <w:t>Es</w:t>
      </w:r>
      <w:r w:rsidR="00586A2C" w:rsidRPr="00C52112">
        <w:rPr>
          <w:rFonts w:ascii="ITC Avant Garde" w:hAnsi="ITC Avant Garde"/>
          <w:bCs/>
        </w:rPr>
        <w:t xml:space="preserve"> </w:t>
      </w:r>
      <w:r w:rsidR="007F64CC" w:rsidRPr="00C52112">
        <w:rPr>
          <w:rFonts w:ascii="ITC Avant Garde" w:hAnsi="ITC Avant Garde"/>
          <w:bCs/>
        </w:rPr>
        <w:t>importante</w:t>
      </w:r>
      <w:r w:rsidR="00586A2C" w:rsidRPr="00C52112">
        <w:rPr>
          <w:rFonts w:ascii="ITC Avant Garde" w:hAnsi="ITC Avant Garde"/>
          <w:bCs/>
        </w:rPr>
        <w:t xml:space="preserve"> </w:t>
      </w:r>
      <w:r w:rsidR="007F64CC" w:rsidRPr="00C52112">
        <w:rPr>
          <w:rFonts w:ascii="ITC Avant Garde" w:hAnsi="ITC Avant Garde"/>
          <w:bCs/>
        </w:rPr>
        <w:t>aclarar</w:t>
      </w:r>
      <w:r w:rsidR="00586A2C" w:rsidRPr="00C52112">
        <w:rPr>
          <w:rFonts w:ascii="ITC Avant Garde" w:hAnsi="ITC Avant Garde"/>
          <w:bCs/>
        </w:rPr>
        <w:t xml:space="preserve"> </w:t>
      </w:r>
      <w:r w:rsidR="007F64CC" w:rsidRPr="00C52112">
        <w:rPr>
          <w:rFonts w:ascii="ITC Avant Garde" w:hAnsi="ITC Avant Garde"/>
          <w:bCs/>
        </w:rPr>
        <w:t>lo</w:t>
      </w:r>
      <w:r w:rsidR="00586A2C" w:rsidRPr="00C52112">
        <w:rPr>
          <w:rFonts w:ascii="ITC Avant Garde" w:hAnsi="ITC Avant Garde"/>
          <w:bCs/>
        </w:rPr>
        <w:t xml:space="preserve"> </w:t>
      </w:r>
      <w:r w:rsidR="007F64CC" w:rsidRPr="00C52112">
        <w:rPr>
          <w:rFonts w:ascii="ITC Avant Garde" w:hAnsi="ITC Avant Garde"/>
          <w:bCs/>
        </w:rPr>
        <w:t>que</w:t>
      </w:r>
      <w:r w:rsidR="00586A2C" w:rsidRPr="00C52112">
        <w:rPr>
          <w:rFonts w:ascii="ITC Avant Garde" w:hAnsi="ITC Avant Garde"/>
          <w:bCs/>
        </w:rPr>
        <w:t xml:space="preserve"> </w:t>
      </w:r>
      <w:r w:rsidR="007F64CC" w:rsidRPr="00C52112">
        <w:rPr>
          <w:rFonts w:ascii="ITC Avant Garde" w:hAnsi="ITC Avant Garde"/>
          <w:bCs/>
        </w:rPr>
        <w:t>dicen</w:t>
      </w:r>
      <w:r w:rsidR="00586A2C" w:rsidRPr="00C52112">
        <w:rPr>
          <w:rFonts w:ascii="ITC Avant Garde" w:hAnsi="ITC Avant Garde"/>
          <w:bCs/>
        </w:rPr>
        <w:t xml:space="preserve"> </w:t>
      </w:r>
      <w:r w:rsidR="007F64CC" w:rsidRPr="00C52112">
        <w:rPr>
          <w:rFonts w:ascii="ITC Avant Garde" w:hAnsi="ITC Avant Garde"/>
          <w:bCs/>
        </w:rPr>
        <w:t>los</w:t>
      </w:r>
      <w:r w:rsidR="00586A2C" w:rsidRPr="00C52112">
        <w:rPr>
          <w:rFonts w:ascii="ITC Avant Garde" w:hAnsi="ITC Avant Garde"/>
          <w:bCs/>
        </w:rPr>
        <w:t xml:space="preserve"> </w:t>
      </w:r>
      <w:r w:rsidR="007F64CC" w:rsidRPr="00C52112">
        <w:rPr>
          <w:rFonts w:ascii="ITC Avant Garde" w:hAnsi="ITC Avant Garde"/>
          <w:bCs/>
        </w:rPr>
        <w:t>artículos</w:t>
      </w:r>
      <w:r w:rsidR="00586A2C" w:rsidRPr="00C52112">
        <w:rPr>
          <w:rFonts w:ascii="ITC Avant Garde" w:hAnsi="ITC Avant Garde"/>
          <w:bCs/>
        </w:rPr>
        <w:t xml:space="preserve"> </w:t>
      </w:r>
      <w:r w:rsidR="007F64CC" w:rsidRPr="00C52112">
        <w:rPr>
          <w:rFonts w:ascii="ITC Avant Garde" w:hAnsi="ITC Avant Garde"/>
          <w:bCs/>
        </w:rPr>
        <w:t>63</w:t>
      </w:r>
      <w:r w:rsidR="00586A2C" w:rsidRPr="00C52112">
        <w:rPr>
          <w:rFonts w:ascii="ITC Avant Garde" w:hAnsi="ITC Avant Garde"/>
          <w:bCs/>
        </w:rPr>
        <w:t xml:space="preserve"> </w:t>
      </w:r>
      <w:r w:rsidR="007F64CC" w:rsidRPr="00C52112">
        <w:rPr>
          <w:rFonts w:ascii="ITC Avant Garde" w:hAnsi="ITC Avant Garde"/>
          <w:bCs/>
        </w:rPr>
        <w:t>y</w:t>
      </w:r>
      <w:r w:rsidR="00586A2C" w:rsidRPr="00C52112">
        <w:rPr>
          <w:rFonts w:ascii="ITC Avant Garde" w:hAnsi="ITC Avant Garde"/>
          <w:bCs/>
        </w:rPr>
        <w:t xml:space="preserve"> </w:t>
      </w:r>
      <w:r w:rsidR="007F64CC" w:rsidRPr="00C52112">
        <w:rPr>
          <w:rFonts w:ascii="ITC Avant Garde" w:hAnsi="ITC Avant Garde"/>
          <w:bCs/>
        </w:rPr>
        <w:t>64</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la</w:t>
      </w:r>
      <w:r w:rsidR="00586A2C" w:rsidRPr="00C52112">
        <w:rPr>
          <w:rFonts w:ascii="ITC Avant Garde" w:hAnsi="ITC Avant Garde"/>
          <w:bCs/>
        </w:rPr>
        <w:t xml:space="preserve"> </w:t>
      </w:r>
      <w:r w:rsidR="007F64CC" w:rsidRPr="00C52112">
        <w:rPr>
          <w:rFonts w:ascii="ITC Avant Garde" w:hAnsi="ITC Avant Garde"/>
          <w:bCs/>
        </w:rPr>
        <w:t>LFTR,</w:t>
      </w:r>
      <w:r w:rsidR="00586A2C" w:rsidRPr="00C52112">
        <w:rPr>
          <w:rFonts w:ascii="ITC Avant Garde" w:hAnsi="ITC Avant Garde"/>
          <w:bCs/>
        </w:rPr>
        <w:t xml:space="preserve"> </w:t>
      </w:r>
      <w:r w:rsidR="007F64CC" w:rsidRPr="00C52112">
        <w:rPr>
          <w:rFonts w:ascii="ITC Avant Garde" w:hAnsi="ITC Avant Garde"/>
          <w:bCs/>
        </w:rPr>
        <w:t>que</w:t>
      </w:r>
      <w:r w:rsidR="00586A2C" w:rsidRPr="00C52112">
        <w:rPr>
          <w:rFonts w:ascii="ITC Avant Garde" w:hAnsi="ITC Avant Garde"/>
          <w:bCs/>
        </w:rPr>
        <w:t xml:space="preserve"> </w:t>
      </w:r>
      <w:r w:rsidR="007F64CC" w:rsidRPr="00C52112">
        <w:rPr>
          <w:rFonts w:ascii="ITC Avant Garde" w:hAnsi="ITC Avant Garde"/>
          <w:bCs/>
        </w:rPr>
        <w:t>establece</w:t>
      </w:r>
      <w:r w:rsidR="00586A2C" w:rsidRPr="00C52112">
        <w:rPr>
          <w:rFonts w:ascii="ITC Avant Garde" w:hAnsi="ITC Avant Garde"/>
          <w:bCs/>
        </w:rPr>
        <w:t xml:space="preserve"> </w:t>
      </w:r>
      <w:r w:rsidR="007F64CC" w:rsidRPr="00C52112">
        <w:rPr>
          <w:rFonts w:ascii="ITC Avant Garde" w:hAnsi="ITC Avant Garde"/>
          <w:bCs/>
        </w:rPr>
        <w:t>que</w:t>
      </w:r>
      <w:r w:rsidR="00586A2C" w:rsidRPr="00C52112">
        <w:rPr>
          <w:rFonts w:ascii="ITC Avant Garde" w:hAnsi="ITC Avant Garde"/>
          <w:bCs/>
        </w:rPr>
        <w:t xml:space="preserve"> </w:t>
      </w:r>
      <w:r w:rsidR="007F64CC" w:rsidRPr="00C52112">
        <w:rPr>
          <w:rFonts w:ascii="ITC Avant Garde" w:hAnsi="ITC Avant Garde"/>
          <w:bCs/>
        </w:rPr>
        <w:t>el</w:t>
      </w:r>
      <w:r w:rsidR="00586A2C" w:rsidRPr="00C52112">
        <w:rPr>
          <w:rFonts w:ascii="ITC Avant Garde" w:hAnsi="ITC Avant Garde"/>
          <w:bCs/>
        </w:rPr>
        <w:t xml:space="preserve"> </w:t>
      </w:r>
      <w:r w:rsidR="007F64CC" w:rsidRPr="00C52112">
        <w:rPr>
          <w:rFonts w:ascii="ITC Avant Garde" w:hAnsi="ITC Avant Garde"/>
          <w:bCs/>
        </w:rPr>
        <w:t>IFT,</w:t>
      </w:r>
      <w:r w:rsidR="00586A2C" w:rsidRPr="00C52112">
        <w:rPr>
          <w:rFonts w:ascii="ITC Avant Garde" w:hAnsi="ITC Avant Garde"/>
          <w:bCs/>
        </w:rPr>
        <w:t xml:space="preserve"> </w:t>
      </w:r>
      <w:r w:rsidR="007F64CC" w:rsidRPr="00C52112">
        <w:rPr>
          <w:rFonts w:ascii="ITC Avant Garde" w:hAnsi="ITC Avant Garde"/>
          <w:bCs/>
        </w:rPr>
        <w:t>es</w:t>
      </w:r>
      <w:r w:rsidR="00586A2C" w:rsidRPr="00C52112">
        <w:rPr>
          <w:rFonts w:ascii="ITC Avant Garde" w:hAnsi="ITC Avant Garde"/>
          <w:bCs/>
        </w:rPr>
        <w:t xml:space="preserve"> </w:t>
      </w:r>
      <w:r w:rsidR="007F64CC" w:rsidRPr="00C52112">
        <w:rPr>
          <w:rFonts w:ascii="ITC Avant Garde" w:hAnsi="ITC Avant Garde"/>
          <w:bCs/>
        </w:rPr>
        <w:t>la</w:t>
      </w:r>
      <w:r w:rsidR="00586A2C" w:rsidRPr="00C52112">
        <w:rPr>
          <w:rFonts w:ascii="ITC Avant Garde" w:hAnsi="ITC Avant Garde"/>
          <w:bCs/>
        </w:rPr>
        <w:t xml:space="preserve"> </w:t>
      </w:r>
      <w:r w:rsidR="007F64CC" w:rsidRPr="00C52112">
        <w:rPr>
          <w:rFonts w:ascii="ITC Avant Garde" w:hAnsi="ITC Avant Garde"/>
          <w:bCs/>
        </w:rPr>
        <w:t>autoridad</w:t>
      </w:r>
      <w:r w:rsidR="00586A2C" w:rsidRPr="00C52112">
        <w:rPr>
          <w:rFonts w:ascii="ITC Avant Garde" w:hAnsi="ITC Avant Garde"/>
          <w:bCs/>
        </w:rPr>
        <w:t xml:space="preserve"> </w:t>
      </w:r>
      <w:r w:rsidR="007F64CC" w:rsidRPr="00C52112">
        <w:rPr>
          <w:rFonts w:ascii="ITC Avant Garde" w:hAnsi="ITC Avant Garde"/>
          <w:bCs/>
        </w:rPr>
        <w:t>responsable</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la</w:t>
      </w:r>
      <w:r w:rsidR="00586A2C" w:rsidRPr="00C52112">
        <w:rPr>
          <w:rFonts w:ascii="ITC Avant Garde" w:hAnsi="ITC Avant Garde"/>
          <w:bCs/>
        </w:rPr>
        <w:t xml:space="preserve"> </w:t>
      </w:r>
      <w:r w:rsidR="007F64CC" w:rsidRPr="00C52112">
        <w:rPr>
          <w:rFonts w:ascii="ITC Avant Garde" w:hAnsi="ITC Avant Garde"/>
          <w:bCs/>
        </w:rPr>
        <w:t>supervisión</w:t>
      </w:r>
      <w:r w:rsidR="00586A2C" w:rsidRPr="00C52112">
        <w:rPr>
          <w:rFonts w:ascii="ITC Avant Garde" w:hAnsi="ITC Avant Garde"/>
          <w:bCs/>
        </w:rPr>
        <w:t xml:space="preserve"> </w:t>
      </w:r>
      <w:r w:rsidR="007F64CC" w:rsidRPr="00C52112">
        <w:rPr>
          <w:rFonts w:ascii="ITC Avant Garde" w:hAnsi="ITC Avant Garde"/>
          <w:bCs/>
        </w:rPr>
        <w:t>y</w:t>
      </w:r>
      <w:r w:rsidR="00586A2C" w:rsidRPr="00C52112">
        <w:rPr>
          <w:rFonts w:ascii="ITC Avant Garde" w:hAnsi="ITC Avant Garde"/>
          <w:bCs/>
        </w:rPr>
        <w:t xml:space="preserve"> </w:t>
      </w:r>
      <w:r w:rsidR="007F64CC" w:rsidRPr="00C52112">
        <w:rPr>
          <w:rFonts w:ascii="ITC Avant Garde" w:hAnsi="ITC Avant Garde"/>
          <w:bCs/>
        </w:rPr>
        <w:t>control</w:t>
      </w:r>
      <w:r w:rsidR="00586A2C" w:rsidRPr="00C52112">
        <w:rPr>
          <w:rFonts w:ascii="ITC Avant Garde" w:hAnsi="ITC Avant Garde"/>
          <w:bCs/>
        </w:rPr>
        <w:t xml:space="preserve"> </w:t>
      </w:r>
      <w:r w:rsidR="007F64CC" w:rsidRPr="00C52112">
        <w:rPr>
          <w:rFonts w:ascii="ITC Avant Garde" w:hAnsi="ITC Avant Garde"/>
          <w:bCs/>
        </w:rPr>
        <w:t>técnico</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emisiones</w:t>
      </w:r>
      <w:r w:rsidR="00586A2C" w:rsidRPr="00C52112">
        <w:rPr>
          <w:rFonts w:ascii="ITC Avant Garde" w:hAnsi="ITC Avant Garde"/>
          <w:bCs/>
        </w:rPr>
        <w:t xml:space="preserve"> </w:t>
      </w:r>
      <w:r w:rsidR="007F64CC" w:rsidRPr="00C52112">
        <w:rPr>
          <w:rFonts w:ascii="ITC Avant Garde" w:hAnsi="ITC Avant Garde"/>
          <w:bCs/>
        </w:rPr>
        <w:t>radioeléctricas,</w:t>
      </w:r>
      <w:r w:rsidR="00586A2C" w:rsidRPr="00C52112">
        <w:rPr>
          <w:rFonts w:ascii="ITC Avant Garde" w:hAnsi="ITC Avant Garde"/>
          <w:bCs/>
        </w:rPr>
        <w:t xml:space="preserve"> </w:t>
      </w:r>
      <w:r w:rsidR="007F64CC" w:rsidRPr="00C52112">
        <w:rPr>
          <w:rFonts w:ascii="ITC Avant Garde" w:hAnsi="ITC Avant Garde"/>
          <w:bCs/>
        </w:rPr>
        <w:t>si</w:t>
      </w:r>
      <w:r w:rsidR="00586A2C" w:rsidRPr="00C52112">
        <w:rPr>
          <w:rFonts w:ascii="ITC Avant Garde" w:hAnsi="ITC Avant Garde"/>
          <w:bCs/>
        </w:rPr>
        <w:t xml:space="preserve"> </w:t>
      </w:r>
      <w:r w:rsidR="007F64CC" w:rsidRPr="00C52112">
        <w:rPr>
          <w:rFonts w:ascii="ITC Avant Garde" w:hAnsi="ITC Avant Garde"/>
          <w:bCs/>
        </w:rPr>
        <w:t>el</w:t>
      </w:r>
      <w:r w:rsidR="00586A2C" w:rsidRPr="00C52112">
        <w:rPr>
          <w:rFonts w:ascii="ITC Avant Garde" w:hAnsi="ITC Avant Garde"/>
          <w:bCs/>
        </w:rPr>
        <w:t xml:space="preserve"> </w:t>
      </w:r>
      <w:r w:rsidR="007F64CC" w:rsidRPr="00C52112">
        <w:rPr>
          <w:rFonts w:ascii="ITC Avant Garde" w:hAnsi="ITC Avant Garde"/>
          <w:bCs/>
        </w:rPr>
        <w:t>órgano</w:t>
      </w:r>
      <w:r w:rsidR="00586A2C" w:rsidRPr="00C52112">
        <w:rPr>
          <w:rFonts w:ascii="ITC Avant Garde" w:hAnsi="ITC Avant Garde"/>
          <w:bCs/>
        </w:rPr>
        <w:t xml:space="preserve"> </w:t>
      </w:r>
      <w:r w:rsidR="007F64CC" w:rsidRPr="00C52112">
        <w:rPr>
          <w:rFonts w:ascii="ITC Avant Garde" w:hAnsi="ITC Avant Garde"/>
          <w:bCs/>
        </w:rPr>
        <w:t>regulador</w:t>
      </w:r>
      <w:r w:rsidR="00586A2C" w:rsidRPr="00C52112">
        <w:rPr>
          <w:rFonts w:ascii="ITC Avant Garde" w:hAnsi="ITC Avant Garde"/>
          <w:bCs/>
        </w:rPr>
        <w:t xml:space="preserve"> </w:t>
      </w:r>
      <w:r w:rsidR="007F64CC" w:rsidRPr="00C52112">
        <w:rPr>
          <w:rFonts w:ascii="ITC Avant Garde" w:hAnsi="ITC Avant Garde"/>
          <w:bCs/>
        </w:rPr>
        <w:t>no</w:t>
      </w:r>
      <w:r w:rsidR="00586A2C" w:rsidRPr="00C52112">
        <w:rPr>
          <w:rFonts w:ascii="ITC Avant Garde" w:hAnsi="ITC Avant Garde"/>
          <w:bCs/>
        </w:rPr>
        <w:t xml:space="preserve"> </w:t>
      </w:r>
      <w:r w:rsidR="007F64CC" w:rsidRPr="00C52112">
        <w:rPr>
          <w:rFonts w:ascii="ITC Avant Garde" w:hAnsi="ITC Avant Garde"/>
          <w:bCs/>
        </w:rPr>
        <w:t>cuenta</w:t>
      </w:r>
      <w:r w:rsidR="00586A2C" w:rsidRPr="00C52112">
        <w:rPr>
          <w:rFonts w:ascii="ITC Avant Garde" w:hAnsi="ITC Avant Garde"/>
          <w:bCs/>
        </w:rPr>
        <w:t xml:space="preserve"> </w:t>
      </w:r>
      <w:r w:rsidR="007F64CC" w:rsidRPr="00C52112">
        <w:rPr>
          <w:rFonts w:ascii="ITC Avant Garde" w:hAnsi="ITC Avant Garde"/>
          <w:bCs/>
        </w:rPr>
        <w:t>con</w:t>
      </w:r>
      <w:r w:rsidR="00586A2C" w:rsidRPr="00C52112">
        <w:rPr>
          <w:rFonts w:ascii="ITC Avant Garde" w:hAnsi="ITC Avant Garde"/>
          <w:bCs/>
        </w:rPr>
        <w:t xml:space="preserve"> </w:t>
      </w:r>
      <w:r w:rsidR="007F64CC" w:rsidRPr="00C52112">
        <w:rPr>
          <w:rFonts w:ascii="ITC Avant Garde" w:hAnsi="ITC Avant Garde"/>
          <w:bCs/>
        </w:rPr>
        <w:t>los</w:t>
      </w:r>
      <w:r w:rsidR="00586A2C" w:rsidRPr="00C52112">
        <w:rPr>
          <w:rFonts w:ascii="ITC Avant Garde" w:hAnsi="ITC Avant Garde"/>
          <w:bCs/>
        </w:rPr>
        <w:t xml:space="preserve"> </w:t>
      </w:r>
      <w:r w:rsidR="007F64CC" w:rsidRPr="00C52112">
        <w:rPr>
          <w:rFonts w:ascii="ITC Avant Garde" w:hAnsi="ITC Avant Garde"/>
          <w:bCs/>
        </w:rPr>
        <w:t>recursos</w:t>
      </w:r>
      <w:r w:rsidR="00586A2C" w:rsidRPr="00C52112">
        <w:rPr>
          <w:rFonts w:ascii="ITC Avant Garde" w:hAnsi="ITC Avant Garde"/>
          <w:bCs/>
        </w:rPr>
        <w:t xml:space="preserve"> </w:t>
      </w:r>
      <w:r w:rsidR="007F64CC" w:rsidRPr="00C52112">
        <w:rPr>
          <w:rFonts w:ascii="ITC Avant Garde" w:hAnsi="ITC Avant Garde"/>
          <w:bCs/>
        </w:rPr>
        <w:t>en</w:t>
      </w:r>
      <w:r w:rsidR="00586A2C" w:rsidRPr="00C52112">
        <w:rPr>
          <w:rFonts w:ascii="ITC Avant Garde" w:hAnsi="ITC Avant Garde"/>
          <w:bCs/>
        </w:rPr>
        <w:t xml:space="preserve"> </w:t>
      </w:r>
      <w:r w:rsidR="007F64CC" w:rsidRPr="00C52112">
        <w:rPr>
          <w:rFonts w:ascii="ITC Avant Garde" w:hAnsi="ITC Avant Garde"/>
          <w:bCs/>
        </w:rPr>
        <w:t>capital</w:t>
      </w:r>
      <w:r w:rsidR="00586A2C" w:rsidRPr="00C52112">
        <w:rPr>
          <w:rFonts w:ascii="ITC Avant Garde" w:hAnsi="ITC Avant Garde"/>
          <w:bCs/>
        </w:rPr>
        <w:t xml:space="preserve"> </w:t>
      </w:r>
      <w:r w:rsidR="007F64CC" w:rsidRPr="00C52112">
        <w:rPr>
          <w:rFonts w:ascii="ITC Avant Garde" w:hAnsi="ITC Avant Garde"/>
          <w:bCs/>
        </w:rPr>
        <w:t>humano</w:t>
      </w:r>
      <w:r w:rsidR="00586A2C" w:rsidRPr="00C52112">
        <w:rPr>
          <w:rFonts w:ascii="ITC Avant Garde" w:hAnsi="ITC Avant Garde"/>
          <w:bCs/>
        </w:rPr>
        <w:t xml:space="preserve"> </w:t>
      </w:r>
      <w:r w:rsidR="007F64CC" w:rsidRPr="00C52112">
        <w:rPr>
          <w:rFonts w:ascii="ITC Avant Garde" w:hAnsi="ITC Avant Garde"/>
          <w:bCs/>
        </w:rPr>
        <w:t>para</w:t>
      </w:r>
      <w:r w:rsidR="00586A2C" w:rsidRPr="00C52112">
        <w:rPr>
          <w:rFonts w:ascii="ITC Avant Garde" w:hAnsi="ITC Avant Garde"/>
          <w:bCs/>
        </w:rPr>
        <w:t xml:space="preserve"> </w:t>
      </w:r>
      <w:r w:rsidR="007F64CC" w:rsidRPr="00C52112">
        <w:rPr>
          <w:rFonts w:ascii="ITC Avant Garde" w:hAnsi="ITC Avant Garde"/>
          <w:bCs/>
        </w:rPr>
        <w:t>llevar</w:t>
      </w:r>
      <w:r w:rsidR="00586A2C" w:rsidRPr="00C52112">
        <w:rPr>
          <w:rFonts w:ascii="ITC Avant Garde" w:hAnsi="ITC Avant Garde"/>
          <w:bCs/>
        </w:rPr>
        <w:t xml:space="preserve"> </w:t>
      </w:r>
      <w:r w:rsidR="007F64CC" w:rsidRPr="00C52112">
        <w:rPr>
          <w:rFonts w:ascii="ITC Avant Garde" w:hAnsi="ITC Avant Garde"/>
          <w:bCs/>
        </w:rPr>
        <w:t>a</w:t>
      </w:r>
      <w:r w:rsidR="00586A2C" w:rsidRPr="00C52112">
        <w:rPr>
          <w:rFonts w:ascii="ITC Avant Garde" w:hAnsi="ITC Avant Garde"/>
          <w:bCs/>
        </w:rPr>
        <w:t xml:space="preserve"> </w:t>
      </w:r>
      <w:r w:rsidR="007F64CC" w:rsidRPr="00C52112">
        <w:rPr>
          <w:rFonts w:ascii="ITC Avant Garde" w:hAnsi="ITC Avant Garde"/>
          <w:bCs/>
        </w:rPr>
        <w:t>cabo</w:t>
      </w:r>
      <w:r w:rsidR="00586A2C" w:rsidRPr="00C52112">
        <w:rPr>
          <w:rFonts w:ascii="ITC Avant Garde" w:hAnsi="ITC Avant Garde"/>
          <w:bCs/>
        </w:rPr>
        <w:t xml:space="preserve"> </w:t>
      </w:r>
      <w:r w:rsidR="007F64CC" w:rsidRPr="00C52112">
        <w:rPr>
          <w:rFonts w:ascii="ITC Avant Garde" w:hAnsi="ITC Avant Garde"/>
          <w:bCs/>
        </w:rPr>
        <w:t>estas</w:t>
      </w:r>
      <w:r w:rsidR="00586A2C" w:rsidRPr="00C52112">
        <w:rPr>
          <w:rFonts w:ascii="ITC Avant Garde" w:hAnsi="ITC Avant Garde"/>
          <w:bCs/>
        </w:rPr>
        <w:t xml:space="preserve"> </w:t>
      </w:r>
      <w:r w:rsidR="007F64CC" w:rsidRPr="00C52112">
        <w:rPr>
          <w:rFonts w:ascii="ITC Avant Garde" w:hAnsi="ITC Avant Garde"/>
          <w:bCs/>
        </w:rPr>
        <w:t>acciones</w:t>
      </w:r>
      <w:r w:rsidR="00586A2C" w:rsidRPr="00C52112">
        <w:rPr>
          <w:rFonts w:ascii="ITC Avant Garde" w:hAnsi="ITC Avant Garde"/>
          <w:bCs/>
        </w:rPr>
        <w:t xml:space="preserve"> </w:t>
      </w:r>
      <w:r w:rsidR="007F64CC" w:rsidRPr="00C52112">
        <w:rPr>
          <w:rFonts w:ascii="ITC Avant Garde" w:hAnsi="ITC Avant Garde"/>
          <w:bCs/>
        </w:rPr>
        <w:t>debería</w:t>
      </w:r>
      <w:r w:rsidR="00586A2C" w:rsidRPr="00C52112">
        <w:rPr>
          <w:rFonts w:ascii="ITC Avant Garde" w:hAnsi="ITC Avant Garde"/>
          <w:bCs/>
        </w:rPr>
        <w:t xml:space="preserve"> </w:t>
      </w:r>
      <w:r w:rsidR="007F64CC" w:rsidRPr="00C52112">
        <w:rPr>
          <w:rFonts w:ascii="ITC Avant Garde" w:hAnsi="ITC Avant Garde"/>
          <w:bCs/>
        </w:rPr>
        <w:t>contemplar</w:t>
      </w:r>
      <w:r w:rsidR="00586A2C" w:rsidRPr="00C52112">
        <w:rPr>
          <w:rFonts w:ascii="ITC Avant Garde" w:hAnsi="ITC Avant Garde"/>
          <w:bCs/>
        </w:rPr>
        <w:t xml:space="preserve"> </w:t>
      </w:r>
      <w:r w:rsidR="007F64CC" w:rsidRPr="00C52112">
        <w:rPr>
          <w:rFonts w:ascii="ITC Avant Garde" w:hAnsi="ITC Avant Garde"/>
          <w:bCs/>
        </w:rPr>
        <w:t>a</w:t>
      </w:r>
      <w:r w:rsidR="00586A2C" w:rsidRPr="00C52112">
        <w:rPr>
          <w:rFonts w:ascii="ITC Avant Garde" w:hAnsi="ITC Avant Garde"/>
          <w:bCs/>
        </w:rPr>
        <w:t xml:space="preserve"> </w:t>
      </w:r>
      <w:r w:rsidR="007F64CC" w:rsidRPr="00C52112">
        <w:rPr>
          <w:rFonts w:ascii="ITC Avant Garde" w:hAnsi="ITC Avant Garde"/>
          <w:bCs/>
        </w:rPr>
        <w:t>los</w:t>
      </w:r>
      <w:r w:rsidR="00586A2C" w:rsidRPr="00C52112">
        <w:rPr>
          <w:rFonts w:ascii="ITC Avant Garde" w:hAnsi="ITC Avant Garde"/>
          <w:bCs/>
        </w:rPr>
        <w:t xml:space="preserve"> </w:t>
      </w:r>
      <w:r w:rsidR="007F64CC" w:rsidRPr="00C52112">
        <w:rPr>
          <w:rFonts w:ascii="ITC Avant Garde" w:hAnsi="ITC Avant Garde"/>
          <w:bCs/>
        </w:rPr>
        <w:t>terceros</w:t>
      </w:r>
      <w:r w:rsidR="00586A2C" w:rsidRPr="00C52112">
        <w:rPr>
          <w:rFonts w:ascii="ITC Avant Garde" w:hAnsi="ITC Avant Garde"/>
          <w:bCs/>
        </w:rPr>
        <w:t xml:space="preserve"> </w:t>
      </w:r>
      <w:r w:rsidR="007F64CC" w:rsidRPr="00C52112">
        <w:rPr>
          <w:rFonts w:ascii="ITC Avant Garde" w:hAnsi="ITC Avant Garde"/>
          <w:bCs/>
        </w:rPr>
        <w:t>autorizados</w:t>
      </w:r>
      <w:r w:rsidR="00586A2C" w:rsidRPr="00C52112">
        <w:rPr>
          <w:rFonts w:ascii="ITC Avant Garde" w:hAnsi="ITC Avant Garde"/>
          <w:bCs/>
        </w:rPr>
        <w:t xml:space="preserve"> </w:t>
      </w:r>
      <w:r w:rsidR="007F64CC" w:rsidRPr="00C52112">
        <w:rPr>
          <w:rFonts w:ascii="ITC Avant Garde" w:hAnsi="ITC Avant Garde"/>
          <w:bCs/>
        </w:rPr>
        <w:t>que</w:t>
      </w:r>
      <w:r w:rsidR="00586A2C" w:rsidRPr="00C52112">
        <w:rPr>
          <w:rFonts w:ascii="ITC Avant Garde" w:hAnsi="ITC Avant Garde"/>
          <w:bCs/>
        </w:rPr>
        <w:t xml:space="preserve"> </w:t>
      </w:r>
      <w:r w:rsidR="007F64CC" w:rsidRPr="00C52112">
        <w:rPr>
          <w:rFonts w:ascii="ITC Avant Garde" w:hAnsi="ITC Avant Garde"/>
          <w:bCs/>
        </w:rPr>
        <w:t>el</w:t>
      </w:r>
      <w:r w:rsidR="00586A2C" w:rsidRPr="00C52112">
        <w:rPr>
          <w:rFonts w:ascii="ITC Avant Garde" w:hAnsi="ITC Avant Garde"/>
          <w:bCs/>
        </w:rPr>
        <w:t xml:space="preserve"> </w:t>
      </w:r>
      <w:r w:rsidR="007F64CC" w:rsidRPr="00C52112">
        <w:rPr>
          <w:rFonts w:ascii="ITC Avant Garde" w:hAnsi="ITC Avant Garde"/>
          <w:bCs/>
        </w:rPr>
        <w:t>mismo</w:t>
      </w:r>
      <w:r w:rsidR="00586A2C" w:rsidRPr="00C52112">
        <w:rPr>
          <w:rFonts w:ascii="ITC Avant Garde" w:hAnsi="ITC Avant Garde"/>
          <w:bCs/>
        </w:rPr>
        <w:t xml:space="preserve"> </w:t>
      </w:r>
      <w:r w:rsidR="007F64CC" w:rsidRPr="00C52112">
        <w:rPr>
          <w:rFonts w:ascii="ITC Avant Garde" w:hAnsi="ITC Avant Garde"/>
          <w:bCs/>
        </w:rPr>
        <w:t>acredita</w:t>
      </w:r>
      <w:r w:rsidR="00586A2C" w:rsidRPr="00C52112">
        <w:rPr>
          <w:rFonts w:ascii="ITC Avant Garde" w:hAnsi="ITC Avant Garde"/>
          <w:bCs/>
        </w:rPr>
        <w:t xml:space="preserve"> </w:t>
      </w:r>
      <w:r w:rsidR="007F64CC" w:rsidRPr="00C52112">
        <w:rPr>
          <w:rFonts w:ascii="ITC Avant Garde" w:hAnsi="ITC Avant Garde"/>
          <w:bCs/>
        </w:rPr>
        <w:t>como</w:t>
      </w:r>
      <w:r w:rsidR="00586A2C" w:rsidRPr="00C52112">
        <w:rPr>
          <w:rFonts w:ascii="ITC Avant Garde" w:hAnsi="ITC Avant Garde"/>
          <w:bCs/>
        </w:rPr>
        <w:t xml:space="preserve"> </w:t>
      </w:r>
      <w:r w:rsidR="007F64CC" w:rsidRPr="00C52112">
        <w:rPr>
          <w:rFonts w:ascii="ITC Avant Garde" w:hAnsi="ITC Avant Garde"/>
          <w:bCs/>
        </w:rPr>
        <w:t>lo</w:t>
      </w:r>
      <w:r w:rsidR="00586A2C" w:rsidRPr="00C52112">
        <w:rPr>
          <w:rFonts w:ascii="ITC Avant Garde" w:hAnsi="ITC Avant Garde"/>
          <w:bCs/>
        </w:rPr>
        <w:t xml:space="preserve"> </w:t>
      </w:r>
      <w:r w:rsidR="007F64CC" w:rsidRPr="00C52112">
        <w:rPr>
          <w:rFonts w:ascii="ITC Avant Garde" w:hAnsi="ITC Avant Garde"/>
          <w:bCs/>
        </w:rPr>
        <w:t>así</w:t>
      </w:r>
      <w:r w:rsidR="00586A2C" w:rsidRPr="00C52112">
        <w:rPr>
          <w:rFonts w:ascii="ITC Avant Garde" w:hAnsi="ITC Avant Garde"/>
          <w:bCs/>
        </w:rPr>
        <w:t xml:space="preserve"> </w:t>
      </w:r>
      <w:r w:rsidR="007F64CC" w:rsidRPr="00C52112">
        <w:rPr>
          <w:rFonts w:ascii="ITC Avant Garde" w:hAnsi="ITC Avant Garde"/>
          <w:bCs/>
        </w:rPr>
        <w:t>los</w:t>
      </w:r>
      <w:r w:rsidR="00586A2C" w:rsidRPr="00C52112">
        <w:rPr>
          <w:rFonts w:ascii="ITC Avant Garde" w:hAnsi="ITC Avant Garde"/>
          <w:bCs/>
        </w:rPr>
        <w:t xml:space="preserve"> </w:t>
      </w:r>
      <w:r w:rsidR="007F64CC" w:rsidRPr="00C52112">
        <w:rPr>
          <w:rFonts w:ascii="ITC Avant Garde" w:hAnsi="ITC Avant Garde"/>
          <w:bCs/>
        </w:rPr>
        <w:t>peritos</w:t>
      </w:r>
      <w:r w:rsidR="00586A2C" w:rsidRPr="00C52112">
        <w:rPr>
          <w:rFonts w:ascii="ITC Avant Garde" w:hAnsi="ITC Avant Garde"/>
          <w:bCs/>
        </w:rPr>
        <w:t xml:space="preserve"> </w:t>
      </w:r>
      <w:r w:rsidR="007F64CC" w:rsidRPr="00C52112">
        <w:rPr>
          <w:rFonts w:ascii="ITC Avant Garde" w:hAnsi="ITC Avant Garde"/>
          <w:bCs/>
        </w:rPr>
        <w:t>los</w:t>
      </w:r>
      <w:r w:rsidR="00586A2C" w:rsidRPr="00C52112">
        <w:rPr>
          <w:rFonts w:ascii="ITC Avant Garde" w:hAnsi="ITC Avant Garde"/>
          <w:bCs/>
        </w:rPr>
        <w:t xml:space="preserve"> </w:t>
      </w:r>
      <w:r w:rsidR="007F64CC" w:rsidRPr="00C52112">
        <w:rPr>
          <w:rFonts w:ascii="ITC Avant Garde" w:hAnsi="ITC Avant Garde"/>
          <w:bCs/>
        </w:rPr>
        <w:t>cuales</w:t>
      </w:r>
      <w:r w:rsidR="00586A2C" w:rsidRPr="00C52112">
        <w:rPr>
          <w:rFonts w:ascii="ITC Avant Garde" w:hAnsi="ITC Avant Garde"/>
          <w:bCs/>
        </w:rPr>
        <w:t xml:space="preserve"> </w:t>
      </w:r>
      <w:r w:rsidR="007F64CC" w:rsidRPr="00C52112">
        <w:rPr>
          <w:rFonts w:ascii="ITC Avant Garde" w:hAnsi="ITC Avant Garde"/>
          <w:bCs/>
        </w:rPr>
        <w:t>tiene</w:t>
      </w:r>
      <w:r w:rsidR="00586A2C" w:rsidRPr="00C52112">
        <w:rPr>
          <w:rFonts w:ascii="ITC Avant Garde" w:hAnsi="ITC Avant Garde"/>
          <w:bCs/>
        </w:rPr>
        <w:t xml:space="preserve"> </w:t>
      </w:r>
      <w:r w:rsidR="007F64CC" w:rsidRPr="00C52112">
        <w:rPr>
          <w:rFonts w:ascii="ITC Avant Garde" w:hAnsi="ITC Avant Garde"/>
          <w:bCs/>
        </w:rPr>
        <w:t>lineamientos</w:t>
      </w:r>
      <w:r w:rsidR="00586A2C" w:rsidRPr="00C52112">
        <w:rPr>
          <w:rFonts w:ascii="ITC Avant Garde" w:hAnsi="ITC Avant Garde"/>
          <w:bCs/>
        </w:rPr>
        <w:t xml:space="preserve"> </w:t>
      </w:r>
      <w:r w:rsidR="007F64CC" w:rsidRPr="00C52112">
        <w:rPr>
          <w:rFonts w:ascii="ITC Avant Garde" w:hAnsi="ITC Avant Garde"/>
          <w:bCs/>
        </w:rPr>
        <w:t>establecidos</w:t>
      </w:r>
      <w:r w:rsidR="00586A2C" w:rsidRPr="00C52112">
        <w:rPr>
          <w:rFonts w:ascii="ITC Avant Garde" w:hAnsi="ITC Avant Garde"/>
          <w:bCs/>
        </w:rPr>
        <w:t xml:space="preserve"> </w:t>
      </w:r>
      <w:r w:rsidR="007F64CC" w:rsidRPr="00C52112">
        <w:rPr>
          <w:rFonts w:ascii="ITC Avant Garde" w:hAnsi="ITC Avant Garde"/>
          <w:bCs/>
        </w:rPr>
        <w:t>por</w:t>
      </w:r>
      <w:r w:rsidR="00586A2C" w:rsidRPr="00C52112">
        <w:rPr>
          <w:rFonts w:ascii="ITC Avant Garde" w:hAnsi="ITC Avant Garde"/>
          <w:bCs/>
        </w:rPr>
        <w:t xml:space="preserve"> </w:t>
      </w:r>
      <w:r w:rsidR="007F64CC" w:rsidRPr="00C52112">
        <w:rPr>
          <w:rFonts w:ascii="ITC Avant Garde" w:hAnsi="ITC Avant Garde"/>
          <w:bCs/>
        </w:rPr>
        <w:t>el</w:t>
      </w:r>
      <w:r w:rsidR="00586A2C" w:rsidRPr="00C52112">
        <w:rPr>
          <w:rFonts w:ascii="ITC Avant Garde" w:hAnsi="ITC Avant Garde"/>
          <w:bCs/>
        </w:rPr>
        <w:t xml:space="preserve"> </w:t>
      </w:r>
      <w:r w:rsidR="007F64CC" w:rsidRPr="00C52112">
        <w:rPr>
          <w:rFonts w:ascii="ITC Avant Garde" w:hAnsi="ITC Avant Garde"/>
          <w:bCs/>
        </w:rPr>
        <w:t>Instituto.</w:t>
      </w:r>
      <w:r w:rsidR="00586A2C" w:rsidRPr="00C52112">
        <w:rPr>
          <w:rFonts w:ascii="ITC Avant Garde" w:hAnsi="ITC Avant Garde"/>
          <w:bCs/>
        </w:rPr>
        <w:t xml:space="preserve"> </w:t>
      </w:r>
      <w:r w:rsidR="007F64CC" w:rsidRPr="00C52112">
        <w:rPr>
          <w:rFonts w:ascii="ITC Avant Garde" w:hAnsi="ITC Avant Garde"/>
          <w:bCs/>
        </w:rPr>
        <w:t>Con</w:t>
      </w:r>
      <w:r w:rsidR="00586A2C" w:rsidRPr="00C52112">
        <w:rPr>
          <w:rFonts w:ascii="ITC Avant Garde" w:hAnsi="ITC Avant Garde"/>
          <w:bCs/>
        </w:rPr>
        <w:t xml:space="preserve"> </w:t>
      </w:r>
      <w:r w:rsidR="007F64CC" w:rsidRPr="00C52112">
        <w:rPr>
          <w:rFonts w:ascii="ITC Avant Garde" w:hAnsi="ITC Avant Garde"/>
          <w:bCs/>
        </w:rPr>
        <w:t>este</w:t>
      </w:r>
      <w:r w:rsidR="00586A2C" w:rsidRPr="00C52112">
        <w:rPr>
          <w:rFonts w:ascii="ITC Avant Garde" w:hAnsi="ITC Avant Garde"/>
          <w:bCs/>
        </w:rPr>
        <w:t xml:space="preserve"> </w:t>
      </w:r>
      <w:r w:rsidR="007F64CC" w:rsidRPr="00C52112">
        <w:rPr>
          <w:rFonts w:ascii="ITC Avant Garde" w:hAnsi="ITC Avant Garde"/>
          <w:bCs/>
        </w:rPr>
        <w:t>fin</w:t>
      </w:r>
      <w:r w:rsidR="00586A2C" w:rsidRPr="00C52112">
        <w:rPr>
          <w:rFonts w:ascii="ITC Avant Garde" w:hAnsi="ITC Avant Garde"/>
          <w:bCs/>
        </w:rPr>
        <w:t xml:space="preserve"> </w:t>
      </w:r>
      <w:r w:rsidR="007F64CC" w:rsidRPr="00C52112">
        <w:rPr>
          <w:rFonts w:ascii="ITC Avant Garde" w:hAnsi="ITC Avant Garde"/>
          <w:bCs/>
        </w:rPr>
        <w:t>se</w:t>
      </w:r>
      <w:r w:rsidR="00586A2C" w:rsidRPr="00C52112">
        <w:rPr>
          <w:rFonts w:ascii="ITC Avant Garde" w:hAnsi="ITC Avant Garde"/>
          <w:bCs/>
        </w:rPr>
        <w:t xml:space="preserve"> </w:t>
      </w:r>
      <w:r w:rsidR="007F64CC" w:rsidRPr="00C52112">
        <w:rPr>
          <w:rFonts w:ascii="ITC Avant Garde" w:hAnsi="ITC Avant Garde"/>
          <w:bCs/>
        </w:rPr>
        <w:t>crean</w:t>
      </w:r>
      <w:r w:rsidR="00586A2C" w:rsidRPr="00C52112">
        <w:rPr>
          <w:rFonts w:ascii="ITC Avant Garde" w:hAnsi="ITC Avant Garde"/>
          <w:bCs/>
        </w:rPr>
        <w:t xml:space="preserve"> </w:t>
      </w:r>
      <w:r w:rsidR="007F64CC" w:rsidRPr="00C52112">
        <w:rPr>
          <w:rFonts w:ascii="ITC Avant Garde" w:hAnsi="ITC Avant Garde"/>
          <w:bCs/>
        </w:rPr>
        <w:t>las</w:t>
      </w:r>
      <w:r w:rsidR="00586A2C" w:rsidRPr="00C52112">
        <w:rPr>
          <w:rFonts w:ascii="ITC Avant Garde" w:hAnsi="ITC Avant Garde"/>
          <w:bCs/>
        </w:rPr>
        <w:t xml:space="preserve"> </w:t>
      </w:r>
      <w:r w:rsidR="007F64CC" w:rsidRPr="00C52112">
        <w:rPr>
          <w:rFonts w:ascii="ITC Avant Garde" w:hAnsi="ITC Avant Garde"/>
          <w:bCs/>
        </w:rPr>
        <w:t>Organizaciones</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Certificación,</w:t>
      </w:r>
      <w:r w:rsidR="00586A2C" w:rsidRPr="00C52112">
        <w:rPr>
          <w:rFonts w:ascii="ITC Avant Garde" w:hAnsi="ITC Avant Garde"/>
          <w:bCs/>
        </w:rPr>
        <w:t xml:space="preserve"> </w:t>
      </w:r>
      <w:r w:rsidR="007F64CC" w:rsidRPr="00C52112">
        <w:rPr>
          <w:rFonts w:ascii="ITC Avant Garde" w:hAnsi="ITC Avant Garde"/>
          <w:bCs/>
        </w:rPr>
        <w:t>las</w:t>
      </w:r>
      <w:r w:rsidR="00586A2C" w:rsidRPr="00C52112">
        <w:rPr>
          <w:rFonts w:ascii="ITC Avant Garde" w:hAnsi="ITC Avant Garde"/>
          <w:bCs/>
        </w:rPr>
        <w:t xml:space="preserve"> </w:t>
      </w:r>
      <w:r w:rsidR="007F64CC" w:rsidRPr="00C52112">
        <w:rPr>
          <w:rFonts w:ascii="ITC Avant Garde" w:hAnsi="ITC Avant Garde"/>
          <w:bCs/>
        </w:rPr>
        <w:t>Unidades</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Verificación,</w:t>
      </w:r>
      <w:r w:rsidR="00586A2C" w:rsidRPr="00C52112">
        <w:rPr>
          <w:rFonts w:ascii="ITC Avant Garde" w:hAnsi="ITC Avant Garde"/>
          <w:bCs/>
        </w:rPr>
        <w:t xml:space="preserve"> </w:t>
      </w:r>
      <w:r w:rsidR="007F64CC" w:rsidRPr="00C52112">
        <w:rPr>
          <w:rFonts w:ascii="ITC Avant Garde" w:hAnsi="ITC Avant Garde"/>
          <w:bCs/>
        </w:rPr>
        <w:t>Los</w:t>
      </w:r>
      <w:r w:rsidR="00586A2C" w:rsidRPr="00C52112">
        <w:rPr>
          <w:rFonts w:ascii="ITC Avant Garde" w:hAnsi="ITC Avant Garde"/>
          <w:bCs/>
        </w:rPr>
        <w:t xml:space="preserve"> </w:t>
      </w:r>
      <w:r w:rsidR="007F64CC" w:rsidRPr="00C52112">
        <w:rPr>
          <w:rFonts w:ascii="ITC Avant Garde" w:hAnsi="ITC Avant Garde"/>
          <w:bCs/>
        </w:rPr>
        <w:t>Laboratorios</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Pruebas</w:t>
      </w:r>
      <w:r w:rsidR="00586A2C" w:rsidRPr="00C52112">
        <w:rPr>
          <w:rFonts w:ascii="ITC Avant Garde" w:hAnsi="ITC Avant Garde"/>
          <w:bCs/>
        </w:rPr>
        <w:t xml:space="preserve"> </w:t>
      </w:r>
      <w:r w:rsidR="007F64CC" w:rsidRPr="00C52112">
        <w:rPr>
          <w:rFonts w:ascii="ITC Avant Garde" w:hAnsi="ITC Avant Garde"/>
          <w:bCs/>
        </w:rPr>
        <w:t>y</w:t>
      </w:r>
      <w:r w:rsidR="00586A2C" w:rsidRPr="00C52112">
        <w:rPr>
          <w:rFonts w:ascii="ITC Avant Garde" w:hAnsi="ITC Avant Garde"/>
          <w:bCs/>
        </w:rPr>
        <w:t xml:space="preserve"> </w:t>
      </w:r>
      <w:r w:rsidR="007F64CC" w:rsidRPr="00C52112">
        <w:rPr>
          <w:rFonts w:ascii="ITC Avant Garde" w:hAnsi="ITC Avant Garde"/>
          <w:bCs/>
        </w:rPr>
        <w:t>se</w:t>
      </w:r>
      <w:r w:rsidR="00586A2C" w:rsidRPr="00C52112">
        <w:rPr>
          <w:rFonts w:ascii="ITC Avant Garde" w:hAnsi="ITC Avant Garde"/>
          <w:bCs/>
        </w:rPr>
        <w:t xml:space="preserve"> </w:t>
      </w:r>
      <w:r w:rsidR="007F64CC" w:rsidRPr="00C52112">
        <w:rPr>
          <w:rFonts w:ascii="ITC Avant Garde" w:hAnsi="ITC Avant Garde"/>
          <w:bCs/>
        </w:rPr>
        <w:t>crean</w:t>
      </w:r>
      <w:r w:rsidR="00586A2C" w:rsidRPr="00C52112">
        <w:rPr>
          <w:rFonts w:ascii="ITC Avant Garde" w:hAnsi="ITC Avant Garde"/>
          <w:bCs/>
        </w:rPr>
        <w:t xml:space="preserve"> </w:t>
      </w:r>
      <w:r w:rsidR="007F64CC" w:rsidRPr="00C52112">
        <w:rPr>
          <w:rFonts w:ascii="ITC Avant Garde" w:hAnsi="ITC Avant Garde"/>
          <w:bCs/>
        </w:rPr>
        <w:t>los</w:t>
      </w:r>
      <w:r w:rsidR="00586A2C" w:rsidRPr="00C52112">
        <w:rPr>
          <w:rFonts w:ascii="ITC Avant Garde" w:hAnsi="ITC Avant Garde"/>
          <w:bCs/>
        </w:rPr>
        <w:t xml:space="preserve"> </w:t>
      </w:r>
      <w:r w:rsidR="007F64CC" w:rsidRPr="00C52112">
        <w:rPr>
          <w:rFonts w:ascii="ITC Avant Garde" w:hAnsi="ITC Avant Garde"/>
          <w:bCs/>
        </w:rPr>
        <w:t>Lineamientos</w:t>
      </w:r>
      <w:r w:rsidR="00586A2C" w:rsidRPr="00C52112">
        <w:rPr>
          <w:rFonts w:ascii="ITC Avant Garde" w:hAnsi="ITC Avant Garde"/>
          <w:bCs/>
        </w:rPr>
        <w:t xml:space="preserve"> </w:t>
      </w:r>
      <w:r w:rsidR="007F64CC" w:rsidRPr="00C52112">
        <w:rPr>
          <w:rFonts w:ascii="ITC Avant Garde" w:hAnsi="ITC Avant Garde"/>
          <w:bCs/>
        </w:rPr>
        <w:t>para</w:t>
      </w:r>
      <w:r w:rsidR="00586A2C" w:rsidRPr="00C52112">
        <w:rPr>
          <w:rFonts w:ascii="ITC Avant Garde" w:hAnsi="ITC Avant Garde"/>
          <w:bCs/>
        </w:rPr>
        <w:t xml:space="preserve"> </w:t>
      </w:r>
      <w:r w:rsidR="007F64CC" w:rsidRPr="00C52112">
        <w:rPr>
          <w:rFonts w:ascii="ITC Avant Garde" w:hAnsi="ITC Avant Garde"/>
          <w:bCs/>
        </w:rPr>
        <w:t>la</w:t>
      </w:r>
      <w:r w:rsidR="00586A2C" w:rsidRPr="00C52112">
        <w:rPr>
          <w:rFonts w:ascii="ITC Avant Garde" w:hAnsi="ITC Avant Garde"/>
          <w:bCs/>
        </w:rPr>
        <w:t xml:space="preserve"> </w:t>
      </w:r>
      <w:r w:rsidR="007F64CC" w:rsidRPr="00C52112">
        <w:rPr>
          <w:rFonts w:ascii="ITC Avant Garde" w:hAnsi="ITC Avant Garde"/>
          <w:bCs/>
        </w:rPr>
        <w:t>acreditación</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peritos</w:t>
      </w:r>
      <w:r w:rsidR="00586A2C" w:rsidRPr="00C52112">
        <w:rPr>
          <w:rFonts w:ascii="ITC Avant Garde" w:hAnsi="ITC Avant Garde"/>
          <w:bCs/>
        </w:rPr>
        <w:t xml:space="preserve"> </w:t>
      </w:r>
      <w:r w:rsidR="007F64CC" w:rsidRPr="00C52112">
        <w:rPr>
          <w:rFonts w:ascii="ITC Avant Garde" w:hAnsi="ITC Avant Garde"/>
          <w:bCs/>
        </w:rPr>
        <w:t>en</w:t>
      </w:r>
      <w:r w:rsidR="00586A2C" w:rsidRPr="00C52112">
        <w:rPr>
          <w:rFonts w:ascii="ITC Avant Garde" w:hAnsi="ITC Avant Garde"/>
          <w:bCs/>
        </w:rPr>
        <w:t xml:space="preserve"> </w:t>
      </w:r>
      <w:r w:rsidR="007F64CC" w:rsidRPr="00C52112">
        <w:rPr>
          <w:rFonts w:ascii="ITC Avant Garde" w:hAnsi="ITC Avant Garde"/>
          <w:bCs/>
        </w:rPr>
        <w:t>materia</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telecomunicaciones</w:t>
      </w:r>
      <w:r w:rsidR="00586A2C" w:rsidRPr="00C52112">
        <w:rPr>
          <w:rFonts w:ascii="ITC Avant Garde" w:hAnsi="ITC Avant Garde"/>
          <w:bCs/>
        </w:rPr>
        <w:t xml:space="preserve"> </w:t>
      </w:r>
      <w:r w:rsidR="007F64CC" w:rsidRPr="00C52112">
        <w:rPr>
          <w:rFonts w:ascii="ITC Avant Garde" w:hAnsi="ITC Avant Garde"/>
          <w:bCs/>
        </w:rPr>
        <w:t>y</w:t>
      </w:r>
      <w:r w:rsidR="00586A2C" w:rsidRPr="00C52112">
        <w:rPr>
          <w:rFonts w:ascii="ITC Avant Garde" w:hAnsi="ITC Avant Garde"/>
          <w:bCs/>
        </w:rPr>
        <w:t xml:space="preserve"> </w:t>
      </w:r>
      <w:r w:rsidR="007F64CC" w:rsidRPr="00C52112">
        <w:rPr>
          <w:rFonts w:ascii="ITC Avant Garde" w:hAnsi="ITC Avant Garde"/>
          <w:bCs/>
        </w:rPr>
        <w:t>radiodifusión</w:t>
      </w:r>
      <w:r w:rsidR="00586A2C" w:rsidRPr="00C52112">
        <w:rPr>
          <w:rFonts w:ascii="ITC Avant Garde" w:hAnsi="ITC Avant Garde"/>
          <w:bCs/>
        </w:rPr>
        <w:t xml:space="preserve"> </w:t>
      </w:r>
      <w:r w:rsidR="007F64CC" w:rsidRPr="00C52112">
        <w:rPr>
          <w:rFonts w:ascii="ITC Avant Garde" w:hAnsi="ITC Avant Garde"/>
          <w:bCs/>
        </w:rPr>
        <w:t>y</w:t>
      </w:r>
      <w:r w:rsidR="00586A2C" w:rsidRPr="00C52112">
        <w:rPr>
          <w:rFonts w:ascii="ITC Avant Garde" w:hAnsi="ITC Avant Garde"/>
          <w:bCs/>
        </w:rPr>
        <w:t xml:space="preserve"> </w:t>
      </w:r>
      <w:r w:rsidR="007F64CC" w:rsidRPr="00C52112">
        <w:rPr>
          <w:rFonts w:ascii="ITC Avant Garde" w:hAnsi="ITC Avant Garde"/>
          <w:bCs/>
        </w:rPr>
        <w:t>sus</w:t>
      </w:r>
      <w:r w:rsidR="00586A2C" w:rsidRPr="00C52112">
        <w:rPr>
          <w:rFonts w:ascii="ITC Avant Garde" w:hAnsi="ITC Avant Garde"/>
          <w:bCs/>
        </w:rPr>
        <w:t xml:space="preserve"> </w:t>
      </w:r>
      <w:r w:rsidR="007F64CC" w:rsidRPr="00C52112">
        <w:rPr>
          <w:rFonts w:ascii="ITC Avant Garde" w:hAnsi="ITC Avant Garde"/>
          <w:bCs/>
        </w:rPr>
        <w:t>modificaciones,</w:t>
      </w:r>
      <w:r w:rsidR="00586A2C" w:rsidRPr="00C52112">
        <w:rPr>
          <w:rFonts w:ascii="ITC Avant Garde" w:hAnsi="ITC Avant Garde"/>
          <w:bCs/>
        </w:rPr>
        <w:t xml:space="preserve"> </w:t>
      </w:r>
      <w:r w:rsidR="007F64CC" w:rsidRPr="00C52112">
        <w:rPr>
          <w:rFonts w:ascii="ITC Avant Garde" w:hAnsi="ITC Avant Garde"/>
          <w:bCs/>
        </w:rPr>
        <w:t>publicados</w:t>
      </w:r>
      <w:r w:rsidR="00586A2C" w:rsidRPr="00C52112">
        <w:rPr>
          <w:rFonts w:ascii="ITC Avant Garde" w:hAnsi="ITC Avant Garde"/>
          <w:bCs/>
        </w:rPr>
        <w:t xml:space="preserve"> </w:t>
      </w:r>
      <w:r w:rsidR="007F64CC" w:rsidRPr="00C52112">
        <w:rPr>
          <w:rFonts w:ascii="ITC Avant Garde" w:hAnsi="ITC Avant Garde"/>
          <w:bCs/>
        </w:rPr>
        <w:t>en</w:t>
      </w:r>
      <w:r w:rsidR="00586A2C" w:rsidRPr="00C52112">
        <w:rPr>
          <w:rFonts w:ascii="ITC Avant Garde" w:hAnsi="ITC Avant Garde"/>
          <w:bCs/>
        </w:rPr>
        <w:t xml:space="preserve"> </w:t>
      </w:r>
      <w:r w:rsidR="007F64CC" w:rsidRPr="00C52112">
        <w:rPr>
          <w:rFonts w:ascii="ITC Avant Garde" w:hAnsi="ITC Avant Garde"/>
          <w:bCs/>
        </w:rPr>
        <w:t>el</w:t>
      </w:r>
      <w:r w:rsidR="00586A2C" w:rsidRPr="00C52112">
        <w:rPr>
          <w:rFonts w:ascii="ITC Avant Garde" w:hAnsi="ITC Avant Garde"/>
          <w:bCs/>
        </w:rPr>
        <w:t xml:space="preserve"> </w:t>
      </w:r>
      <w:r w:rsidR="007F64CC" w:rsidRPr="00C52112">
        <w:rPr>
          <w:rFonts w:ascii="ITC Avant Garde" w:hAnsi="ITC Avant Garde"/>
          <w:bCs/>
        </w:rPr>
        <w:t>Diario</w:t>
      </w:r>
      <w:r w:rsidR="00586A2C" w:rsidRPr="00C52112">
        <w:rPr>
          <w:rFonts w:ascii="ITC Avant Garde" w:hAnsi="ITC Avant Garde"/>
          <w:bCs/>
        </w:rPr>
        <w:t xml:space="preserve"> </w:t>
      </w:r>
      <w:r w:rsidR="007F64CC" w:rsidRPr="00C52112">
        <w:rPr>
          <w:rFonts w:ascii="ITC Avant Garde" w:hAnsi="ITC Avant Garde"/>
          <w:bCs/>
        </w:rPr>
        <w:t>Oficial</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la</w:t>
      </w:r>
      <w:r w:rsidR="00586A2C" w:rsidRPr="00C52112">
        <w:rPr>
          <w:rFonts w:ascii="ITC Avant Garde" w:hAnsi="ITC Avant Garde"/>
          <w:bCs/>
        </w:rPr>
        <w:t xml:space="preserve"> </w:t>
      </w:r>
      <w:r w:rsidR="007F64CC" w:rsidRPr="00C52112">
        <w:rPr>
          <w:rFonts w:ascii="ITC Avant Garde" w:hAnsi="ITC Avant Garde"/>
          <w:bCs/>
        </w:rPr>
        <w:t>Federación</w:t>
      </w:r>
      <w:r w:rsidR="00586A2C" w:rsidRPr="00C52112">
        <w:rPr>
          <w:rFonts w:ascii="ITC Avant Garde" w:hAnsi="ITC Avant Garde"/>
          <w:bCs/>
        </w:rPr>
        <w:t xml:space="preserve"> </w:t>
      </w:r>
      <w:r w:rsidR="007F64CC" w:rsidRPr="00C52112">
        <w:rPr>
          <w:rFonts w:ascii="ITC Avant Garde" w:hAnsi="ITC Avant Garde"/>
          <w:bCs/>
        </w:rPr>
        <w:t>el</w:t>
      </w:r>
      <w:r w:rsidR="00586A2C" w:rsidRPr="00C52112">
        <w:rPr>
          <w:rFonts w:ascii="ITC Avant Garde" w:hAnsi="ITC Avant Garde"/>
          <w:bCs/>
        </w:rPr>
        <w:t xml:space="preserve"> </w:t>
      </w:r>
      <w:r w:rsidR="007F64CC" w:rsidRPr="00C52112">
        <w:rPr>
          <w:rFonts w:ascii="ITC Avant Garde" w:hAnsi="ITC Avant Garde"/>
          <w:bCs/>
        </w:rPr>
        <w:t>20</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febrero</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2017,</w:t>
      </w:r>
      <w:r w:rsidR="00586A2C" w:rsidRPr="00C52112">
        <w:rPr>
          <w:rFonts w:ascii="ITC Avant Garde" w:hAnsi="ITC Avant Garde"/>
          <w:bCs/>
        </w:rPr>
        <w:t xml:space="preserve"> </w:t>
      </w:r>
      <w:r w:rsidR="007F64CC" w:rsidRPr="00C52112">
        <w:rPr>
          <w:rFonts w:ascii="ITC Avant Garde" w:hAnsi="ITC Avant Garde"/>
          <w:bCs/>
        </w:rPr>
        <w:t>22</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marzo</w:t>
      </w:r>
      <w:r w:rsidR="00586A2C" w:rsidRPr="00C52112">
        <w:rPr>
          <w:rFonts w:ascii="ITC Avant Garde" w:hAnsi="ITC Avant Garde"/>
          <w:bCs/>
        </w:rPr>
        <w:t xml:space="preserve"> </w:t>
      </w:r>
      <w:r w:rsidR="007F64CC" w:rsidRPr="00C52112">
        <w:rPr>
          <w:rFonts w:ascii="ITC Avant Garde" w:hAnsi="ITC Avant Garde"/>
          <w:bCs/>
        </w:rPr>
        <w:t>y</w:t>
      </w:r>
      <w:r w:rsidR="00586A2C" w:rsidRPr="00C52112">
        <w:rPr>
          <w:rFonts w:ascii="ITC Avant Garde" w:hAnsi="ITC Avant Garde"/>
          <w:bCs/>
        </w:rPr>
        <w:t xml:space="preserve"> </w:t>
      </w:r>
      <w:r w:rsidR="007F64CC" w:rsidRPr="00C52112">
        <w:rPr>
          <w:rFonts w:ascii="ITC Avant Garde" w:hAnsi="ITC Avant Garde"/>
          <w:bCs/>
        </w:rPr>
        <w:t>19</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junio</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2018,</w:t>
      </w:r>
      <w:r w:rsidR="00586A2C" w:rsidRPr="00C52112">
        <w:rPr>
          <w:rFonts w:ascii="ITC Avant Garde" w:hAnsi="ITC Avant Garde"/>
          <w:bCs/>
        </w:rPr>
        <w:t xml:space="preserve"> </w:t>
      </w:r>
      <w:r w:rsidR="007F64CC" w:rsidRPr="00C52112">
        <w:rPr>
          <w:rFonts w:ascii="ITC Avant Garde" w:hAnsi="ITC Avant Garde"/>
          <w:bCs/>
        </w:rPr>
        <w:t>respectivamente.</w:t>
      </w:r>
      <w:r w:rsidR="00586A2C" w:rsidRPr="00C52112">
        <w:rPr>
          <w:rFonts w:ascii="ITC Avant Garde" w:hAnsi="ITC Avant Garde"/>
          <w:bCs/>
        </w:rPr>
        <w:t xml:space="preserve"> </w:t>
      </w:r>
      <w:r w:rsidR="007F64CC" w:rsidRPr="00C52112">
        <w:rPr>
          <w:rFonts w:ascii="ITC Avant Garde" w:hAnsi="ITC Avant Garde"/>
          <w:bCs/>
        </w:rPr>
        <w:t>Para</w:t>
      </w:r>
      <w:r w:rsidR="00586A2C" w:rsidRPr="00C52112">
        <w:rPr>
          <w:rFonts w:ascii="ITC Avant Garde" w:hAnsi="ITC Avant Garde"/>
          <w:bCs/>
        </w:rPr>
        <w:t xml:space="preserve"> </w:t>
      </w:r>
      <w:r w:rsidR="007F64CC" w:rsidRPr="00C52112">
        <w:rPr>
          <w:rFonts w:ascii="ITC Avant Garde" w:hAnsi="ITC Avant Garde"/>
          <w:bCs/>
        </w:rPr>
        <w:t>aligerar</w:t>
      </w:r>
      <w:r w:rsidR="00586A2C" w:rsidRPr="00C52112">
        <w:rPr>
          <w:rFonts w:ascii="ITC Avant Garde" w:hAnsi="ITC Avant Garde"/>
          <w:bCs/>
        </w:rPr>
        <w:t xml:space="preserve"> </w:t>
      </w:r>
      <w:r w:rsidR="007F64CC" w:rsidRPr="00C52112">
        <w:rPr>
          <w:rFonts w:ascii="ITC Avant Garde" w:hAnsi="ITC Avant Garde"/>
          <w:bCs/>
        </w:rPr>
        <w:t>las</w:t>
      </w:r>
      <w:r w:rsidR="00586A2C" w:rsidRPr="00C52112">
        <w:rPr>
          <w:rFonts w:ascii="ITC Avant Garde" w:hAnsi="ITC Avant Garde"/>
          <w:bCs/>
        </w:rPr>
        <w:t xml:space="preserve"> </w:t>
      </w:r>
      <w:r w:rsidR="007F64CC" w:rsidRPr="00C52112">
        <w:rPr>
          <w:rFonts w:ascii="ITC Avant Garde" w:hAnsi="ITC Avant Garde"/>
          <w:bCs/>
        </w:rPr>
        <w:t>cargas</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trabajo</w:t>
      </w:r>
      <w:r w:rsidR="00586A2C" w:rsidRPr="00C52112">
        <w:rPr>
          <w:rFonts w:ascii="ITC Avant Garde" w:hAnsi="ITC Avant Garde"/>
          <w:bCs/>
        </w:rPr>
        <w:t xml:space="preserve"> </w:t>
      </w:r>
      <w:r w:rsidR="007F64CC" w:rsidRPr="00C52112">
        <w:rPr>
          <w:rFonts w:ascii="ITC Avant Garde" w:hAnsi="ITC Avant Garde"/>
          <w:bCs/>
        </w:rPr>
        <w:t>que</w:t>
      </w:r>
      <w:r w:rsidR="00586A2C" w:rsidRPr="00C52112">
        <w:rPr>
          <w:rFonts w:ascii="ITC Avant Garde" w:hAnsi="ITC Avant Garde"/>
          <w:bCs/>
        </w:rPr>
        <w:t xml:space="preserve"> </w:t>
      </w:r>
      <w:r w:rsidR="007F64CC" w:rsidRPr="00C52112">
        <w:rPr>
          <w:rFonts w:ascii="ITC Avant Garde" w:hAnsi="ITC Avant Garde"/>
          <w:bCs/>
        </w:rPr>
        <w:t>anteriormente</w:t>
      </w:r>
      <w:r w:rsidR="00586A2C" w:rsidRPr="00C52112">
        <w:rPr>
          <w:rFonts w:ascii="ITC Avant Garde" w:hAnsi="ITC Avant Garde"/>
          <w:bCs/>
        </w:rPr>
        <w:t xml:space="preserve"> </w:t>
      </w:r>
      <w:r w:rsidR="007F64CC" w:rsidRPr="00C52112">
        <w:rPr>
          <w:rFonts w:ascii="ITC Avant Garde" w:hAnsi="ITC Avant Garde"/>
          <w:bCs/>
        </w:rPr>
        <w:t>las</w:t>
      </w:r>
      <w:r w:rsidR="00586A2C" w:rsidRPr="00C52112">
        <w:rPr>
          <w:rFonts w:ascii="ITC Avant Garde" w:hAnsi="ITC Avant Garde"/>
          <w:bCs/>
        </w:rPr>
        <w:t xml:space="preserve"> </w:t>
      </w:r>
      <w:r w:rsidR="007F64CC" w:rsidRPr="00C52112">
        <w:rPr>
          <w:rFonts w:ascii="ITC Avant Garde" w:hAnsi="ITC Avant Garde"/>
          <w:bCs/>
        </w:rPr>
        <w:t>instancias</w:t>
      </w:r>
      <w:r w:rsidR="00586A2C" w:rsidRPr="00C52112">
        <w:rPr>
          <w:rFonts w:ascii="ITC Avant Garde" w:hAnsi="ITC Avant Garde"/>
          <w:bCs/>
        </w:rPr>
        <w:t xml:space="preserve"> </w:t>
      </w:r>
      <w:r w:rsidR="007F64CC" w:rsidRPr="00C52112">
        <w:rPr>
          <w:rFonts w:ascii="ITC Avant Garde" w:hAnsi="ITC Avant Garde"/>
          <w:bCs/>
        </w:rPr>
        <w:t>de</w:t>
      </w:r>
      <w:r w:rsidR="00586A2C" w:rsidRPr="00C52112">
        <w:rPr>
          <w:rFonts w:ascii="ITC Avant Garde" w:hAnsi="ITC Avant Garde"/>
          <w:bCs/>
        </w:rPr>
        <w:t xml:space="preserve"> </w:t>
      </w:r>
      <w:r w:rsidR="007F64CC" w:rsidRPr="00C52112">
        <w:rPr>
          <w:rFonts w:ascii="ITC Avant Garde" w:hAnsi="ITC Avant Garde"/>
          <w:bCs/>
        </w:rPr>
        <w:t>regulación</w:t>
      </w:r>
      <w:r w:rsidR="00586A2C" w:rsidRPr="00C52112">
        <w:rPr>
          <w:rFonts w:ascii="ITC Avant Garde" w:hAnsi="ITC Avant Garde"/>
          <w:bCs/>
        </w:rPr>
        <w:t xml:space="preserve"> </w:t>
      </w:r>
      <w:r w:rsidR="007F64CC" w:rsidRPr="00C52112">
        <w:rPr>
          <w:rFonts w:ascii="ITC Avant Garde" w:hAnsi="ITC Avant Garde"/>
          <w:bCs/>
        </w:rPr>
        <w:t>(SCT,</w:t>
      </w:r>
      <w:r w:rsidR="00586A2C" w:rsidRPr="00C52112">
        <w:rPr>
          <w:rFonts w:ascii="ITC Avant Garde" w:hAnsi="ITC Avant Garde"/>
          <w:bCs/>
        </w:rPr>
        <w:t xml:space="preserve"> </w:t>
      </w:r>
      <w:r w:rsidR="007F64CC" w:rsidRPr="00C52112">
        <w:rPr>
          <w:rFonts w:ascii="ITC Avant Garde" w:hAnsi="ITC Avant Garde"/>
          <w:bCs/>
        </w:rPr>
        <w:t>COFETEL</w:t>
      </w:r>
      <w:r w:rsidR="00586A2C" w:rsidRPr="00C52112">
        <w:rPr>
          <w:rFonts w:ascii="ITC Avant Garde" w:hAnsi="ITC Avant Garde"/>
          <w:bCs/>
        </w:rPr>
        <w:t xml:space="preserve"> </w:t>
      </w:r>
      <w:r w:rsidR="007F64CC" w:rsidRPr="00C52112">
        <w:rPr>
          <w:rFonts w:ascii="ITC Avant Garde" w:hAnsi="ITC Avant Garde"/>
          <w:bCs/>
        </w:rPr>
        <w:t>e</w:t>
      </w:r>
      <w:r w:rsidR="00586A2C" w:rsidRPr="00C52112">
        <w:rPr>
          <w:rFonts w:ascii="ITC Avant Garde" w:hAnsi="ITC Avant Garde"/>
          <w:bCs/>
        </w:rPr>
        <w:t xml:space="preserve"> </w:t>
      </w:r>
      <w:r w:rsidR="007F64CC" w:rsidRPr="00C52112">
        <w:rPr>
          <w:rFonts w:ascii="ITC Avant Garde" w:hAnsi="ITC Avant Garde"/>
          <w:bCs/>
        </w:rPr>
        <w:t>IFT)</w:t>
      </w:r>
      <w:r w:rsidR="00586A2C" w:rsidRPr="00C52112">
        <w:rPr>
          <w:rFonts w:ascii="ITC Avant Garde" w:hAnsi="ITC Avant Garde"/>
          <w:bCs/>
        </w:rPr>
        <w:t xml:space="preserve"> </w:t>
      </w:r>
      <w:r w:rsidR="007F64CC" w:rsidRPr="00C52112">
        <w:rPr>
          <w:rFonts w:ascii="ITC Avant Garde" w:hAnsi="ITC Avant Garde"/>
          <w:bCs/>
        </w:rPr>
        <w:t>tenían</w:t>
      </w:r>
      <w:r w:rsidR="00586A2C" w:rsidRPr="00C52112">
        <w:rPr>
          <w:rFonts w:ascii="ITC Avant Garde" w:hAnsi="ITC Avant Garde"/>
          <w:bCs/>
        </w:rPr>
        <w:t xml:space="preserve"> </w:t>
      </w:r>
      <w:r w:rsidR="007F64CC" w:rsidRPr="00C52112">
        <w:rPr>
          <w:rFonts w:ascii="ITC Avant Garde" w:hAnsi="ITC Avant Garde"/>
          <w:bCs/>
        </w:rPr>
        <w:t>a</w:t>
      </w:r>
      <w:r w:rsidR="00586A2C" w:rsidRPr="00C52112">
        <w:rPr>
          <w:rFonts w:ascii="ITC Avant Garde" w:hAnsi="ITC Avant Garde"/>
          <w:bCs/>
        </w:rPr>
        <w:t xml:space="preserve"> </w:t>
      </w:r>
      <w:r w:rsidR="007F64CC" w:rsidRPr="00C52112">
        <w:rPr>
          <w:rFonts w:ascii="ITC Avant Garde" w:hAnsi="ITC Avant Garde"/>
          <w:bCs/>
        </w:rPr>
        <w:t>su</w:t>
      </w:r>
      <w:r w:rsidR="00586A2C" w:rsidRPr="00C52112">
        <w:rPr>
          <w:rFonts w:ascii="ITC Avant Garde" w:hAnsi="ITC Avant Garde"/>
          <w:bCs/>
        </w:rPr>
        <w:t xml:space="preserve"> </w:t>
      </w:r>
      <w:r w:rsidR="007F64CC" w:rsidRPr="00C52112">
        <w:rPr>
          <w:rFonts w:ascii="ITC Avant Garde" w:hAnsi="ITC Avant Garde"/>
          <w:bCs/>
        </w:rPr>
        <w:t>cargo</w:t>
      </w:r>
    </w:p>
    <w:p w14:paraId="5C78BD45" w14:textId="77777777" w:rsidR="007F64CC" w:rsidRPr="00C52112" w:rsidRDefault="007F64CC" w:rsidP="00C52112">
      <w:pPr>
        <w:pStyle w:val="Prrafodelista"/>
        <w:spacing w:after="0" w:line="240" w:lineRule="auto"/>
        <w:ind w:left="2127"/>
        <w:contextualSpacing w:val="0"/>
        <w:jc w:val="both"/>
        <w:rPr>
          <w:rFonts w:ascii="ITC Avant Garde" w:hAnsi="ITC Avant Garde"/>
          <w:bCs/>
        </w:rPr>
      </w:pPr>
    </w:p>
    <w:p w14:paraId="1F01F448" w14:textId="77777777" w:rsidR="007F64CC" w:rsidRPr="00C52112" w:rsidRDefault="007F64CC"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sentido,</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Directrices</w:t>
      </w:r>
      <w:r w:rsidR="00586A2C" w:rsidRPr="00C52112">
        <w:rPr>
          <w:rFonts w:ascii="ITC Avant Garde" w:hAnsi="ITC Avant Garde"/>
          <w:bCs/>
        </w:rPr>
        <w:t xml:space="preserve"> </w:t>
      </w:r>
      <w:r w:rsidRPr="00C52112">
        <w:rPr>
          <w:rFonts w:ascii="ITC Avant Garde" w:hAnsi="ITC Avant Garde"/>
          <w:bCs/>
        </w:rPr>
        <w:t>Generales</w:t>
      </w:r>
      <w:r w:rsidR="00586A2C" w:rsidRPr="00C52112">
        <w:rPr>
          <w:rFonts w:ascii="ITC Avant Garde" w:hAnsi="ITC Avant Garde"/>
          <w:bCs/>
        </w:rPr>
        <w:t xml:space="preserve"> </w:t>
      </w:r>
      <w:r w:rsidRPr="00C52112">
        <w:rPr>
          <w:rFonts w:ascii="ITC Avant Garde" w:hAnsi="ITC Avant Garde"/>
          <w:bCs/>
        </w:rPr>
        <w:t>prevén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realizarán</w:t>
      </w:r>
      <w:r w:rsidR="00586A2C" w:rsidRPr="00C52112">
        <w:rPr>
          <w:rFonts w:ascii="ITC Avant Garde" w:hAnsi="ITC Avant Garde"/>
          <w:bCs/>
        </w:rPr>
        <w:t xml:space="preserve"> </w:t>
      </w:r>
      <w:r w:rsidRPr="00C52112">
        <w:rPr>
          <w:rFonts w:ascii="ITC Avant Garde" w:hAnsi="ITC Avant Garde"/>
          <w:bCs/>
        </w:rPr>
        <w:t>ni</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deberán</w:t>
      </w:r>
      <w:r w:rsidR="00586A2C" w:rsidRPr="00C52112">
        <w:rPr>
          <w:rFonts w:ascii="ITC Avant Garde" w:hAnsi="ITC Avant Garde"/>
          <w:bCs/>
        </w:rPr>
        <w:t xml:space="preserve"> </w:t>
      </w:r>
      <w:r w:rsidRPr="00C52112">
        <w:rPr>
          <w:rFonts w:ascii="ITC Avant Garde" w:hAnsi="ITC Avant Garde"/>
          <w:bCs/>
        </w:rPr>
        <w:t>tener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disposición</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
          <w:bCs/>
        </w:rPr>
        <w:t>Pruebas</w:t>
      </w:r>
      <w:r w:rsidR="00586A2C" w:rsidRPr="00C52112">
        <w:rPr>
          <w:rFonts w:ascii="ITC Avant Garde" w:hAnsi="ITC Avant Garde"/>
          <w:b/>
          <w:bCs/>
        </w:rPr>
        <w:t xml:space="preserve"> </w:t>
      </w:r>
      <w:r w:rsidRPr="00C52112">
        <w:rPr>
          <w:rFonts w:ascii="ITC Avant Garde" w:hAnsi="ITC Avant Garde"/>
          <w:b/>
          <w:bCs/>
        </w:rPr>
        <w:t>de</w:t>
      </w:r>
      <w:r w:rsidR="00586A2C" w:rsidRPr="00C52112">
        <w:rPr>
          <w:rFonts w:ascii="ITC Avant Garde" w:hAnsi="ITC Avant Garde"/>
          <w:b/>
          <w:bCs/>
        </w:rPr>
        <w:t xml:space="preserve"> </w:t>
      </w:r>
      <w:r w:rsidRPr="00C52112">
        <w:rPr>
          <w:rFonts w:ascii="ITC Avant Garde" w:hAnsi="ITC Avant Garde"/>
          <w:b/>
          <w:bCs/>
        </w:rPr>
        <w:t>Comportamiento</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implica</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importante</w:t>
      </w:r>
      <w:r w:rsidR="00586A2C" w:rsidRPr="00C52112">
        <w:rPr>
          <w:rFonts w:ascii="ITC Avant Garde" w:hAnsi="ITC Avant Garde"/>
          <w:bCs/>
        </w:rPr>
        <w:t xml:space="preserve"> </w:t>
      </w:r>
      <w:r w:rsidRPr="00C52112">
        <w:rPr>
          <w:rFonts w:ascii="ITC Avant Garde" w:hAnsi="ITC Avant Garde"/>
          <w:bCs/>
        </w:rPr>
        <w:t>reducción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cargo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dichos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anterior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consistencia,</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refirió</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presente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proceso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simplificación</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política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mejora</w:t>
      </w:r>
      <w:r w:rsidR="00586A2C" w:rsidRPr="00C52112">
        <w:rPr>
          <w:rFonts w:ascii="ITC Avant Garde" w:hAnsi="ITC Avant Garde"/>
          <w:bCs/>
        </w:rPr>
        <w:t xml:space="preserve"> </w:t>
      </w:r>
      <w:r w:rsidRPr="00C52112">
        <w:rPr>
          <w:rFonts w:ascii="ITC Avant Garde" w:hAnsi="ITC Avant Garde"/>
          <w:bCs/>
        </w:rPr>
        <w:t>regulatoria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órgano</w:t>
      </w:r>
      <w:r w:rsidR="00586A2C" w:rsidRPr="00C52112">
        <w:rPr>
          <w:rFonts w:ascii="ITC Avant Garde" w:hAnsi="ITC Avant Garde"/>
          <w:bCs/>
        </w:rPr>
        <w:t xml:space="preserve"> </w:t>
      </w:r>
      <w:r w:rsidRPr="00C52112">
        <w:rPr>
          <w:rFonts w:ascii="ITC Avant Garde" w:hAnsi="ITC Avant Garde"/>
          <w:bCs/>
        </w:rPr>
        <w:t>constitucional</w:t>
      </w:r>
      <w:r w:rsidR="00586A2C" w:rsidRPr="00C52112">
        <w:rPr>
          <w:rFonts w:ascii="ITC Avant Garde" w:hAnsi="ITC Avant Garde"/>
          <w:bCs/>
        </w:rPr>
        <w:t xml:space="preserve"> </w:t>
      </w:r>
      <w:r w:rsidRPr="00C52112">
        <w:rPr>
          <w:rFonts w:ascii="ITC Avant Garde" w:hAnsi="ITC Avant Garde"/>
          <w:bCs/>
        </w:rPr>
        <w:t>autónomo,</w:t>
      </w:r>
      <w:r w:rsidR="00586A2C" w:rsidRPr="00C52112">
        <w:rPr>
          <w:rFonts w:ascii="ITC Avant Garde" w:hAnsi="ITC Avant Garde"/>
          <w:bCs/>
        </w:rPr>
        <w:t xml:space="preserve"> </w:t>
      </w:r>
      <w:r w:rsidRPr="00C52112">
        <w:rPr>
          <w:rFonts w:ascii="ITC Avant Garde" w:hAnsi="ITC Avant Garde"/>
          <w:bCs/>
        </w:rPr>
        <w:t>así</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lastRenderedPageBreak/>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estrategia</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2021-2025.</w:t>
      </w:r>
      <w:r w:rsidR="00586A2C" w:rsidRPr="00C52112">
        <w:rPr>
          <w:rFonts w:ascii="ITC Avant Garde" w:hAnsi="ITC Avant Garde"/>
          <w:bCs/>
        </w:rPr>
        <w:t xml:space="preserve"> </w:t>
      </w:r>
      <w:r w:rsidRPr="00C52112">
        <w:rPr>
          <w:rFonts w:ascii="ITC Avant Garde" w:hAnsi="ITC Avant Garde"/>
          <w:bCs/>
        </w:rPr>
        <w:t>Hoja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Ruta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correspondientes</w:t>
      </w:r>
      <w:r w:rsidR="00586A2C" w:rsidRPr="00C52112">
        <w:rPr>
          <w:rFonts w:ascii="ITC Avant Garde" w:hAnsi="ITC Avant Garde"/>
          <w:bCs/>
        </w:rPr>
        <w:t xml:space="preserve"> </w:t>
      </w:r>
      <w:r w:rsidRPr="00C52112">
        <w:rPr>
          <w:rFonts w:ascii="ITC Avant Garde" w:hAnsi="ITC Avant Garde"/>
          <w:bCs/>
        </w:rPr>
        <w:t>Líneas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Acción</w:t>
      </w:r>
      <w:r w:rsidR="00586A2C" w:rsidRPr="00C52112">
        <w:rPr>
          <w:rFonts w:ascii="ITC Avant Garde" w:hAnsi="ITC Avant Garde"/>
          <w:bCs/>
        </w:rPr>
        <w:t xml:space="preserve"> </w:t>
      </w:r>
      <w:r w:rsidRPr="00C52112">
        <w:rPr>
          <w:rFonts w:ascii="ITC Avant Garde" w:hAnsi="ITC Avant Garde"/>
          <w:bCs/>
        </w:rPr>
        <w:t>Regulatoria.</w:t>
      </w:r>
      <w:r w:rsidR="00586A2C" w:rsidRPr="00C52112">
        <w:rPr>
          <w:rFonts w:ascii="ITC Avant Garde" w:hAnsi="ITC Avant Garde"/>
          <w:bCs/>
        </w:rPr>
        <w:t xml:space="preserve"> </w:t>
      </w:r>
      <w:r w:rsidRPr="00C52112">
        <w:rPr>
          <w:rFonts w:ascii="ITC Avant Garde" w:hAnsi="ITC Avant Garde"/>
          <w:bCs/>
        </w:rPr>
        <w:t>Ahora</w:t>
      </w:r>
      <w:r w:rsidR="00586A2C" w:rsidRPr="00C52112">
        <w:rPr>
          <w:rFonts w:ascii="ITC Avant Garde" w:hAnsi="ITC Avant Garde"/>
          <w:bCs/>
        </w:rPr>
        <w:t xml:space="preserve"> </w:t>
      </w:r>
      <w:r w:rsidRPr="00C52112">
        <w:rPr>
          <w:rFonts w:ascii="ITC Avant Garde" w:hAnsi="ITC Avant Garde"/>
          <w:bCs/>
        </w:rPr>
        <w:t>resulta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preocupado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ahorrarle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gastos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operación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estos</w:t>
      </w:r>
      <w:r w:rsidR="00586A2C" w:rsidRPr="00C52112">
        <w:rPr>
          <w:rFonts w:ascii="ITC Avant Garde" w:hAnsi="ITC Avant Garde"/>
          <w:bCs/>
        </w:rPr>
        <w:t xml:space="preserve"> </w:t>
      </w:r>
      <w:r w:rsidRPr="00C52112">
        <w:rPr>
          <w:rFonts w:ascii="ITC Avant Garde" w:hAnsi="ITC Avant Garde"/>
          <w:bCs/>
        </w:rPr>
        <w:t>deben</w:t>
      </w:r>
      <w:r w:rsidR="00586A2C" w:rsidRPr="00C52112">
        <w:rPr>
          <w:rFonts w:ascii="ITC Avant Garde" w:hAnsi="ITC Avant Garde"/>
          <w:bCs/>
        </w:rPr>
        <w:t xml:space="preserve"> </w:t>
      </w:r>
      <w:r w:rsidRPr="00C52112">
        <w:rPr>
          <w:rFonts w:ascii="ITC Avant Garde" w:hAnsi="ITC Avant Garde"/>
          <w:bCs/>
        </w:rPr>
        <w:t>realizar</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cumplir</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condiciones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les</w:t>
      </w:r>
      <w:r w:rsidR="00586A2C" w:rsidRPr="00C52112">
        <w:rPr>
          <w:rFonts w:ascii="ITC Avant Garde" w:hAnsi="ITC Avant Garde"/>
          <w:bCs/>
        </w:rPr>
        <w:t xml:space="preserve"> </w:t>
      </w:r>
      <w:r w:rsidRPr="00C52112">
        <w:rPr>
          <w:rFonts w:ascii="ITC Avant Garde" w:hAnsi="ITC Avant Garde"/>
          <w:bCs/>
        </w:rPr>
        <w:t>fue</w:t>
      </w:r>
      <w:r w:rsidR="00586A2C" w:rsidRPr="00C52112">
        <w:rPr>
          <w:rFonts w:ascii="ITC Avant Garde" w:hAnsi="ITC Avant Garde"/>
          <w:bCs/>
        </w:rPr>
        <w:t xml:space="preserve"> </w:t>
      </w:r>
      <w:r w:rsidRPr="00C52112">
        <w:rPr>
          <w:rFonts w:ascii="ITC Avant Garde" w:hAnsi="ITC Avant Garde"/>
          <w:bCs/>
        </w:rPr>
        <w:t>otorgada</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concesiones,</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tomar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cuenta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puedan</w:t>
      </w:r>
      <w:r w:rsidR="00586A2C" w:rsidRPr="00C52112">
        <w:rPr>
          <w:rFonts w:ascii="ITC Avant Garde" w:hAnsi="ITC Avant Garde"/>
          <w:bCs/>
        </w:rPr>
        <w:t xml:space="preserve"> </w:t>
      </w:r>
      <w:r w:rsidRPr="00C52112">
        <w:rPr>
          <w:rFonts w:ascii="ITC Avant Garde" w:hAnsi="ITC Avant Garde"/>
          <w:bCs/>
        </w:rPr>
        <w:t>violar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parámetros</w:t>
      </w:r>
      <w:r w:rsidR="00586A2C" w:rsidRPr="00C52112">
        <w:rPr>
          <w:rFonts w:ascii="ITC Avant Garde" w:hAnsi="ITC Avant Garde"/>
          <w:bCs/>
        </w:rPr>
        <w:t xml:space="preserve"> </w:t>
      </w:r>
      <w:r w:rsidRPr="00C52112">
        <w:rPr>
          <w:rFonts w:ascii="ITC Avant Garde" w:hAnsi="ITC Avant Garde"/>
          <w:bCs/>
        </w:rPr>
        <w:t>técnicos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le</w:t>
      </w:r>
      <w:r w:rsidR="00586A2C" w:rsidRPr="00C52112">
        <w:rPr>
          <w:rFonts w:ascii="ITC Avant Garde" w:hAnsi="ITC Avant Garde"/>
          <w:bCs/>
        </w:rPr>
        <w:t xml:space="preserve"> </w:t>
      </w:r>
      <w:r w:rsidRPr="00C52112">
        <w:rPr>
          <w:rFonts w:ascii="ITC Avant Garde" w:hAnsi="ITC Avant Garde"/>
          <w:bCs/>
        </w:rPr>
        <w:t>fueron</w:t>
      </w:r>
      <w:r w:rsidR="00586A2C" w:rsidRPr="00C52112">
        <w:rPr>
          <w:rFonts w:ascii="ITC Avant Garde" w:hAnsi="ITC Avant Garde"/>
          <w:bCs/>
        </w:rPr>
        <w:t xml:space="preserve"> </w:t>
      </w:r>
      <w:r w:rsidRPr="00C52112">
        <w:rPr>
          <w:rFonts w:ascii="ITC Avant Garde" w:hAnsi="ITC Avant Garde"/>
          <w:bCs/>
        </w:rPr>
        <w:t>asignados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otro</w:t>
      </w:r>
      <w:r w:rsidR="00586A2C" w:rsidRPr="00C52112">
        <w:rPr>
          <w:rFonts w:ascii="ITC Avant Garde" w:hAnsi="ITC Avant Garde"/>
          <w:bCs/>
        </w:rPr>
        <w:t xml:space="preserve"> </w:t>
      </w:r>
      <w:r w:rsidRPr="00C52112">
        <w:rPr>
          <w:rFonts w:ascii="ITC Avant Garde" w:hAnsi="ITC Avant Garde"/>
          <w:bCs/>
        </w:rPr>
        <w:t>lado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riesgo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emitan</w:t>
      </w:r>
      <w:r w:rsidR="00586A2C" w:rsidRPr="00C52112">
        <w:rPr>
          <w:rFonts w:ascii="ITC Avant Garde" w:hAnsi="ITC Avant Garde"/>
          <w:bCs/>
        </w:rPr>
        <w:t xml:space="preserve"> </w:t>
      </w:r>
      <w:r w:rsidRPr="00C52112">
        <w:rPr>
          <w:rFonts w:ascii="ITC Avant Garde" w:hAnsi="ITC Avant Garde"/>
          <w:bCs/>
        </w:rPr>
        <w:t>radiaciones</w:t>
      </w:r>
      <w:r w:rsidR="00586A2C" w:rsidRPr="00C52112">
        <w:rPr>
          <w:rFonts w:ascii="ITC Avant Garde" w:hAnsi="ITC Avant Garde"/>
          <w:bCs/>
        </w:rPr>
        <w:t xml:space="preserve"> </w:t>
      </w:r>
      <w:r w:rsidRPr="00C52112">
        <w:rPr>
          <w:rFonts w:ascii="ITC Avant Garde" w:hAnsi="ITC Avant Garde"/>
          <w:bCs/>
        </w:rPr>
        <w:t>electromagnéticas</w:t>
      </w:r>
      <w:r w:rsidR="00586A2C" w:rsidRPr="00C52112">
        <w:rPr>
          <w:rFonts w:ascii="ITC Avant Garde" w:hAnsi="ITC Avant Garde"/>
          <w:bCs/>
        </w:rPr>
        <w:t xml:space="preserve"> </w:t>
      </w:r>
      <w:r w:rsidRPr="00C52112">
        <w:rPr>
          <w:rFonts w:ascii="ITC Avant Garde" w:hAnsi="ITC Avant Garde"/>
          <w:bCs/>
        </w:rPr>
        <w:t>fuera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límites</w:t>
      </w:r>
      <w:r w:rsidR="00586A2C" w:rsidRPr="00C52112">
        <w:rPr>
          <w:rFonts w:ascii="ITC Avant Garde" w:hAnsi="ITC Avant Garde"/>
          <w:bCs/>
        </w:rPr>
        <w:t xml:space="preserve"> </w:t>
      </w:r>
      <w:r w:rsidRPr="00C52112">
        <w:rPr>
          <w:rFonts w:ascii="ITC Avant Garde" w:hAnsi="ITC Avant Garde"/>
          <w:bCs/>
        </w:rPr>
        <w:t>autorizados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poniendo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peligro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vida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mexicanos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habitan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cercanías</w:t>
      </w:r>
      <w:r w:rsidR="00586A2C" w:rsidRPr="00C52112">
        <w:rPr>
          <w:rFonts w:ascii="ITC Avant Garde" w:hAnsi="ITC Avant Garde"/>
          <w:bCs/>
        </w:rPr>
        <w:t xml:space="preserve"> </w:t>
      </w:r>
      <w:r w:rsidRPr="00C52112">
        <w:rPr>
          <w:rFonts w:ascii="ITC Avant Garde" w:hAnsi="ITC Avant Garde"/>
          <w:bCs/>
        </w:rPr>
        <w:t>donde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localizan</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torres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antenas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comunicaciones.</w:t>
      </w:r>
    </w:p>
    <w:p w14:paraId="29053D6F" w14:textId="77777777" w:rsidR="007F64CC" w:rsidRPr="00C52112" w:rsidRDefault="007F64CC" w:rsidP="00C52112">
      <w:pPr>
        <w:pStyle w:val="Prrafodelista"/>
        <w:spacing w:after="0" w:line="240" w:lineRule="auto"/>
        <w:ind w:left="2127"/>
        <w:contextualSpacing w:val="0"/>
        <w:jc w:val="both"/>
        <w:rPr>
          <w:rFonts w:ascii="ITC Avant Garde" w:hAnsi="ITC Avant Garde"/>
          <w:bCs/>
        </w:rPr>
      </w:pPr>
    </w:p>
    <w:p w14:paraId="4912858B" w14:textId="77777777" w:rsidR="0073302B" w:rsidRPr="00C52112" w:rsidRDefault="007F64CC"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Me</w:t>
      </w:r>
      <w:r w:rsidR="00586A2C" w:rsidRPr="00C52112">
        <w:rPr>
          <w:rFonts w:ascii="ITC Avant Garde" w:hAnsi="ITC Avant Garde"/>
          <w:bCs/>
        </w:rPr>
        <w:t xml:space="preserve"> </w:t>
      </w:r>
      <w:r w:rsidRPr="00C52112">
        <w:rPr>
          <w:rFonts w:ascii="ITC Avant Garde" w:hAnsi="ITC Avant Garde"/>
          <w:bCs/>
        </w:rPr>
        <w:t>pregunto</w:t>
      </w:r>
      <w:r w:rsidR="00586A2C" w:rsidRPr="00C52112">
        <w:rPr>
          <w:rFonts w:ascii="ITC Avant Garde" w:hAnsi="ITC Avant Garde"/>
          <w:bCs/>
        </w:rPr>
        <w:t xml:space="preserve"> </w:t>
      </w:r>
      <w:r w:rsidRPr="00C52112">
        <w:rPr>
          <w:rFonts w:ascii="ITC Avant Garde" w:hAnsi="ITC Avant Garde"/>
          <w:bCs/>
        </w:rPr>
        <w:t>cuál</w:t>
      </w:r>
      <w:r w:rsidR="00586A2C" w:rsidRPr="00C52112">
        <w:rPr>
          <w:rFonts w:ascii="ITC Avant Garde" w:hAnsi="ITC Avant Garde"/>
          <w:bCs/>
        </w:rPr>
        <w:t xml:space="preserve"> </w:t>
      </w:r>
      <w:r w:rsidRPr="00C52112">
        <w:rPr>
          <w:rFonts w:ascii="ITC Avant Garde" w:hAnsi="ITC Avant Garde"/>
          <w:bCs/>
        </w:rPr>
        <w:t>fue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idea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publicar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DOF</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diferentes</w:t>
      </w:r>
      <w:r w:rsidR="00586A2C" w:rsidRPr="00C52112">
        <w:rPr>
          <w:rFonts w:ascii="ITC Avant Garde" w:hAnsi="ITC Avant Garde"/>
          <w:bCs/>
        </w:rPr>
        <w:t xml:space="preserve"> </w:t>
      </w:r>
      <w:r w:rsidRPr="00C52112">
        <w:rPr>
          <w:rFonts w:ascii="ITC Avant Garde" w:hAnsi="ITC Avant Garde"/>
          <w:bCs/>
        </w:rPr>
        <w:t>Disposiciones</w:t>
      </w:r>
      <w:r w:rsidR="00586A2C" w:rsidRPr="00C52112">
        <w:rPr>
          <w:rFonts w:ascii="ITC Avant Garde" w:hAnsi="ITC Avant Garde"/>
          <w:bCs/>
        </w:rPr>
        <w:t xml:space="preserve"> </w:t>
      </w:r>
      <w:r w:rsidRPr="00C52112">
        <w:rPr>
          <w:rFonts w:ascii="ITC Avant Garde" w:hAnsi="ITC Avant Garde"/>
          <w:bCs/>
        </w:rPr>
        <w:t>Técnicas</w:t>
      </w:r>
      <w:r w:rsidR="00586A2C" w:rsidRPr="00C52112">
        <w:rPr>
          <w:rFonts w:ascii="ITC Avant Garde" w:hAnsi="ITC Avant Garde"/>
          <w:bCs/>
        </w:rPr>
        <w:t xml:space="preserve"> </w:t>
      </w:r>
      <w:r w:rsidRPr="00C52112">
        <w:rPr>
          <w:rFonts w:ascii="ITC Avant Garde" w:hAnsi="ITC Avant Garde"/>
          <w:bCs/>
        </w:rPr>
        <w:t>tales</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IFT-007-2019</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IFT-013-2016,</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hablan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requisitos</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deben</w:t>
      </w:r>
      <w:r w:rsidR="00586A2C" w:rsidRPr="00C52112">
        <w:rPr>
          <w:rFonts w:ascii="ITC Avant Garde" w:hAnsi="ITC Avant Garde"/>
          <w:bCs/>
        </w:rPr>
        <w:t xml:space="preserve"> </w:t>
      </w:r>
      <w:r w:rsidRPr="00C52112">
        <w:rPr>
          <w:rFonts w:ascii="ITC Avant Garde" w:hAnsi="ITC Avant Garde"/>
          <w:bCs/>
        </w:rPr>
        <w:t>operar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si</w:t>
      </w:r>
      <w:r w:rsidR="00586A2C" w:rsidRPr="00C52112">
        <w:rPr>
          <w:rFonts w:ascii="ITC Avant Garde" w:hAnsi="ITC Avant Garde"/>
          <w:bCs/>
        </w:rPr>
        <w:t xml:space="preserve"> </w:t>
      </w:r>
      <w:r w:rsidRPr="00C52112">
        <w:rPr>
          <w:rFonts w:ascii="ITC Avant Garde" w:hAnsi="ITC Avant Garde"/>
          <w:bCs/>
        </w:rPr>
        <w:t>cada</w:t>
      </w:r>
      <w:r w:rsidR="00586A2C" w:rsidRPr="00C52112">
        <w:rPr>
          <w:rFonts w:ascii="ITC Avant Garde" w:hAnsi="ITC Avant Garde"/>
          <w:bCs/>
        </w:rPr>
        <w:t xml:space="preserve"> </w:t>
      </w:r>
      <w:r w:rsidRPr="00C52112">
        <w:rPr>
          <w:rFonts w:ascii="ITC Avant Garde" w:hAnsi="ITC Avant Garde"/>
          <w:bCs/>
        </w:rPr>
        <w:t>día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están</w:t>
      </w:r>
      <w:r w:rsidR="00586A2C" w:rsidRPr="00C52112">
        <w:rPr>
          <w:rFonts w:ascii="ITC Avant Garde" w:hAnsi="ITC Avant Garde"/>
          <w:bCs/>
        </w:rPr>
        <w:t xml:space="preserve"> </w:t>
      </w:r>
      <w:r w:rsidRPr="00C52112">
        <w:rPr>
          <w:rFonts w:ascii="ITC Avant Garde" w:hAnsi="ITC Avant Garde"/>
          <w:bCs/>
        </w:rPr>
        <w:t>eliminando</w:t>
      </w:r>
      <w:r w:rsidR="00586A2C" w:rsidRPr="00C52112">
        <w:rPr>
          <w:rFonts w:ascii="ITC Avant Garde" w:hAnsi="ITC Avant Garde"/>
          <w:bCs/>
        </w:rPr>
        <w:t xml:space="preserve"> </w:t>
      </w:r>
      <w:r w:rsidRPr="00C52112">
        <w:rPr>
          <w:rFonts w:ascii="ITC Avant Garde" w:hAnsi="ITC Avant Garde"/>
          <w:bCs/>
        </w:rPr>
        <w:t>modificando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beneficiar</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pensar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esto</w:t>
      </w:r>
      <w:r w:rsidR="00586A2C" w:rsidRPr="00C52112">
        <w:rPr>
          <w:rFonts w:ascii="ITC Avant Garde" w:hAnsi="ITC Avant Garde"/>
          <w:bCs/>
        </w:rPr>
        <w:t xml:space="preserve"> </w:t>
      </w:r>
      <w:r w:rsidRPr="00C52112">
        <w:rPr>
          <w:rFonts w:ascii="ITC Avant Garde" w:hAnsi="ITC Avant Garde"/>
          <w:bCs/>
        </w:rPr>
        <w:t>ponen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peligro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vida</w:t>
      </w:r>
      <w:r w:rsidR="00586A2C" w:rsidRPr="00C52112">
        <w:rPr>
          <w:rFonts w:ascii="ITC Avant Garde" w:hAnsi="ITC Avant Garde"/>
          <w:bCs/>
        </w:rPr>
        <w:t xml:space="preserve"> </w:t>
      </w:r>
      <w:r w:rsidRPr="00C52112">
        <w:rPr>
          <w:rFonts w:ascii="ITC Avant Garde" w:hAnsi="ITC Avant Garde"/>
          <w:bCs/>
        </w:rPr>
        <w:t>humana.</w:t>
      </w:r>
      <w:r w:rsidR="00586A2C" w:rsidRPr="00C52112">
        <w:rPr>
          <w:rFonts w:ascii="ITC Avant Garde" w:hAnsi="ITC Avant Garde"/>
          <w:bCs/>
        </w:rPr>
        <w:t xml:space="preserve"> </w:t>
      </w:r>
      <w:r w:rsidRPr="00C52112">
        <w:rPr>
          <w:rFonts w:ascii="ITC Avant Garde" w:hAnsi="ITC Avant Garde"/>
          <w:bCs/>
        </w:rPr>
        <w:t>Hasta</w:t>
      </w:r>
      <w:r w:rsidR="00586A2C" w:rsidRPr="00C52112">
        <w:rPr>
          <w:rFonts w:ascii="ITC Avant Garde" w:hAnsi="ITC Avant Garde"/>
          <w:bCs/>
        </w:rPr>
        <w:t xml:space="preserve"> </w:t>
      </w:r>
      <w:r w:rsidRPr="00C52112">
        <w:rPr>
          <w:rFonts w:ascii="ITC Avant Garde" w:hAnsi="ITC Avant Garde"/>
          <w:bCs/>
        </w:rPr>
        <w:t>donde</w:t>
      </w:r>
      <w:r w:rsidR="00586A2C" w:rsidRPr="00C52112">
        <w:rPr>
          <w:rFonts w:ascii="ITC Avant Garde" w:hAnsi="ITC Avant Garde"/>
          <w:bCs/>
        </w:rPr>
        <w:t xml:space="preserve"> </w:t>
      </w:r>
      <w:r w:rsidRPr="00C52112">
        <w:rPr>
          <w:rFonts w:ascii="ITC Avant Garde" w:hAnsi="ITC Avant Garde"/>
          <w:bCs/>
        </w:rPr>
        <w:t>han</w:t>
      </w:r>
      <w:r w:rsidR="00586A2C" w:rsidRPr="00C52112">
        <w:rPr>
          <w:rFonts w:ascii="ITC Avant Garde" w:hAnsi="ITC Avant Garde"/>
          <w:bCs/>
        </w:rPr>
        <w:t xml:space="preserve"> </w:t>
      </w:r>
      <w:r w:rsidRPr="00C52112">
        <w:rPr>
          <w:rFonts w:ascii="ITC Avant Garde" w:hAnsi="ITC Avant Garde"/>
          <w:bCs/>
        </w:rPr>
        <w:t>llegado</w:t>
      </w:r>
      <w:r w:rsidR="00586A2C" w:rsidRPr="00C52112">
        <w:rPr>
          <w:rFonts w:ascii="ITC Avant Garde" w:hAnsi="ITC Avant Garde"/>
          <w:bCs/>
        </w:rPr>
        <w:t xml:space="preserve"> </w:t>
      </w:r>
      <w:r w:rsidRPr="00C52112">
        <w:rPr>
          <w:rFonts w:ascii="ITC Avant Garde" w:hAnsi="ITC Avant Garde"/>
          <w:bCs/>
        </w:rPr>
        <w:t>nuestras</w:t>
      </w:r>
      <w:r w:rsidR="00586A2C" w:rsidRPr="00C52112">
        <w:rPr>
          <w:rFonts w:ascii="ITC Avant Garde" w:hAnsi="ITC Avant Garde"/>
          <w:bCs/>
        </w:rPr>
        <w:t xml:space="preserve"> </w:t>
      </w:r>
      <w:r w:rsidRPr="00C52112">
        <w:rPr>
          <w:rFonts w:ascii="ITC Avant Garde" w:hAnsi="ITC Avant Garde"/>
          <w:bCs/>
        </w:rPr>
        <w:t>autoridades</w:t>
      </w:r>
      <w:r w:rsidR="00586A2C" w:rsidRPr="00C52112">
        <w:rPr>
          <w:rFonts w:ascii="ITC Avant Garde" w:hAnsi="ITC Avant Garde"/>
          <w:bCs/>
        </w:rPr>
        <w:t xml:space="preserve"> </w:t>
      </w:r>
      <w:r w:rsidRPr="00C52112">
        <w:rPr>
          <w:rFonts w:ascii="ITC Avant Garde" w:hAnsi="ITC Avant Garde"/>
          <w:bCs/>
        </w:rPr>
        <w:t>permitiendo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sean</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mismo</w:t>
      </w:r>
      <w:r w:rsidR="00586A2C" w:rsidRPr="00C52112">
        <w:rPr>
          <w:rFonts w:ascii="ITC Avant Garde" w:hAnsi="ITC Avant Garde"/>
          <w:bCs/>
        </w:rPr>
        <w:t xml:space="preserve"> </w:t>
      </w:r>
      <w:r w:rsidRPr="00C52112">
        <w:rPr>
          <w:rFonts w:ascii="ITC Avant Garde" w:hAnsi="ITC Avant Garde"/>
          <w:bCs/>
        </w:rPr>
        <w:t>tiempo</w:t>
      </w:r>
      <w:r w:rsidR="00586A2C" w:rsidRPr="00C52112">
        <w:rPr>
          <w:rFonts w:ascii="ITC Avant Garde" w:hAnsi="ITC Avant Garde"/>
          <w:bCs/>
        </w:rPr>
        <w:t xml:space="preserve"> </w:t>
      </w:r>
      <w:r w:rsidRPr="00C52112">
        <w:rPr>
          <w:rFonts w:ascii="ITC Avant Garde" w:hAnsi="ITC Avant Garde"/>
          <w:bCs/>
        </w:rPr>
        <w:t>juez</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parte.</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existir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profesionista</w:t>
      </w:r>
      <w:r w:rsidR="00586A2C" w:rsidRPr="00C52112">
        <w:rPr>
          <w:rFonts w:ascii="ITC Avant Garde" w:hAnsi="ITC Avant Garde"/>
          <w:bCs/>
        </w:rPr>
        <w:t xml:space="preserve"> </w:t>
      </w:r>
      <w:r w:rsidRPr="00C52112">
        <w:rPr>
          <w:rFonts w:ascii="ITC Avant Garde" w:hAnsi="ITC Avant Garde"/>
          <w:bCs/>
        </w:rPr>
        <w:t>externo</w:t>
      </w:r>
      <w:r w:rsidR="00586A2C" w:rsidRPr="00C52112">
        <w:rPr>
          <w:rFonts w:ascii="ITC Avant Garde" w:hAnsi="ITC Avant Garde"/>
          <w:bCs/>
        </w:rPr>
        <w:t xml:space="preserve"> </w:t>
      </w:r>
      <w:r w:rsidRPr="00C52112">
        <w:rPr>
          <w:rFonts w:ascii="ITC Avant Garde" w:hAnsi="ITC Avant Garde"/>
          <w:bCs/>
        </w:rPr>
        <w:t>especializado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materia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sea</w:t>
      </w:r>
      <w:r w:rsidR="00586A2C" w:rsidRPr="00C52112">
        <w:rPr>
          <w:rFonts w:ascii="ITC Avant Garde" w:hAnsi="ITC Avant Garde"/>
          <w:bCs/>
        </w:rPr>
        <w:t xml:space="preserve"> </w:t>
      </w:r>
      <w:r w:rsidRPr="00C52112">
        <w:rPr>
          <w:rFonts w:ascii="ITC Avant Garde" w:hAnsi="ITC Avant Garde"/>
          <w:bCs/>
        </w:rPr>
        <w:t>objetivo,</w:t>
      </w:r>
      <w:r w:rsidR="00586A2C" w:rsidRPr="00C52112">
        <w:rPr>
          <w:rFonts w:ascii="ITC Avant Garde" w:hAnsi="ITC Avant Garde"/>
          <w:bCs/>
        </w:rPr>
        <w:t xml:space="preserve"> </w:t>
      </w:r>
      <w:r w:rsidRPr="00C52112">
        <w:rPr>
          <w:rFonts w:ascii="ITC Avant Garde" w:hAnsi="ITC Avant Garde"/>
          <w:bCs/>
        </w:rPr>
        <w:t>imparcial,</w:t>
      </w:r>
      <w:r w:rsidR="00586A2C" w:rsidRPr="00C52112">
        <w:rPr>
          <w:rFonts w:ascii="ITC Avant Garde" w:hAnsi="ITC Avant Garde"/>
          <w:bCs/>
        </w:rPr>
        <w:t xml:space="preserve"> </w:t>
      </w:r>
      <w:r w:rsidRPr="00C52112">
        <w:rPr>
          <w:rFonts w:ascii="ITC Avant Garde" w:hAnsi="ITC Avant Garde"/>
          <w:bCs/>
        </w:rPr>
        <w:t>independiente</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profesional</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análisis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según</w:t>
      </w:r>
      <w:r w:rsidR="00586A2C" w:rsidRPr="00C52112">
        <w:rPr>
          <w:rFonts w:ascii="ITC Avant Garde" w:hAnsi="ITC Avant Garde"/>
          <w:bCs/>
        </w:rPr>
        <w:t xml:space="preserve"> </w:t>
      </w:r>
      <w:r w:rsidRPr="00C52112">
        <w:rPr>
          <w:rFonts w:ascii="ITC Avant Garde" w:hAnsi="ITC Avant Garde"/>
          <w:bCs/>
        </w:rPr>
        <w:t>veo</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perfil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Peritos</w:t>
      </w:r>
      <w:r w:rsidR="00586A2C" w:rsidRPr="00C52112">
        <w:rPr>
          <w:rFonts w:ascii="ITC Avant Garde" w:hAnsi="ITC Avant Garde"/>
          <w:bCs/>
        </w:rPr>
        <w:t xml:space="preserve"> </w:t>
      </w:r>
      <w:r w:rsidRPr="00C52112">
        <w:rPr>
          <w:rFonts w:ascii="ITC Avant Garde" w:hAnsi="ITC Avant Garde"/>
          <w:bCs/>
        </w:rPr>
        <w:t>acreditados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p>
    <w:p w14:paraId="669A0481"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3DABAEFE" w14:textId="77777777" w:rsidR="00CE0BF3" w:rsidRPr="00C52112" w:rsidRDefault="0073302B" w:rsidP="00C52112">
      <w:pPr>
        <w:pStyle w:val="Ttulo3"/>
        <w:numPr>
          <w:ilvl w:val="0"/>
          <w:numId w:val="22"/>
        </w:numPr>
        <w:spacing w:before="0" w:after="0"/>
        <w:ind w:left="284"/>
        <w:contextualSpacing w:val="0"/>
      </w:pPr>
      <w:bookmarkStart w:id="29" w:name="_Toc133347079"/>
      <w:r w:rsidRPr="00C52112">
        <w:t>Participación</w:t>
      </w:r>
      <w:r w:rsidR="00586A2C" w:rsidRPr="00C52112">
        <w:t xml:space="preserve"> </w:t>
      </w:r>
      <w:r w:rsidRPr="00C52112">
        <w:t>de</w:t>
      </w:r>
      <w:r w:rsidR="00586A2C" w:rsidRPr="00C52112">
        <w:t xml:space="preserve"> </w:t>
      </w:r>
      <w:r w:rsidR="001C75D1" w:rsidRPr="00C52112">
        <w:t>Iván</w:t>
      </w:r>
      <w:r w:rsidR="00586A2C" w:rsidRPr="00C52112">
        <w:t xml:space="preserve"> </w:t>
      </w:r>
      <w:r w:rsidR="001C75D1" w:rsidRPr="00C52112">
        <w:t>Guadalupe</w:t>
      </w:r>
      <w:r w:rsidR="00586A2C" w:rsidRPr="00C52112">
        <w:t xml:space="preserve"> </w:t>
      </w:r>
      <w:r w:rsidR="001C75D1" w:rsidRPr="00C52112">
        <w:t>Contreras</w:t>
      </w:r>
      <w:r w:rsidR="00586A2C" w:rsidRPr="00C52112">
        <w:t xml:space="preserve"> </w:t>
      </w:r>
      <w:r w:rsidR="001C75D1" w:rsidRPr="00C52112">
        <w:t>Méndez</w:t>
      </w:r>
      <w:bookmarkEnd w:id="29"/>
    </w:p>
    <w:p w14:paraId="7E650FD9"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061E0646" w14:textId="77777777" w:rsidR="0073302B"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w:t>
      </w:r>
      <w:r w:rsidR="00586A2C" w:rsidRPr="00C52112">
        <w:rPr>
          <w:rFonts w:ascii="ITC Avant Garde" w:hAnsi="ITC Avant Garde"/>
          <w:bCs/>
        </w:rPr>
        <w:t xml:space="preserve"> </w:t>
      </w:r>
      <w:r w:rsidR="00B41854" w:rsidRPr="00C52112">
        <w:rPr>
          <w:rFonts w:ascii="ITC Avant Garde" w:hAnsi="ITC Avant Garde"/>
          <w:bCs/>
        </w:rPr>
        <w:t>Iván</w:t>
      </w:r>
      <w:r w:rsidR="00586A2C" w:rsidRPr="00C52112">
        <w:rPr>
          <w:rFonts w:ascii="ITC Avant Garde" w:hAnsi="ITC Avant Garde"/>
          <w:bCs/>
        </w:rPr>
        <w:t xml:space="preserve"> </w:t>
      </w:r>
      <w:r w:rsidR="00B41854" w:rsidRPr="00C52112">
        <w:rPr>
          <w:rFonts w:ascii="ITC Avant Garde" w:hAnsi="ITC Avant Garde"/>
          <w:bCs/>
        </w:rPr>
        <w:t>Guadalupe</w:t>
      </w:r>
      <w:r w:rsidR="00586A2C" w:rsidRPr="00C52112">
        <w:rPr>
          <w:rFonts w:ascii="ITC Avant Garde" w:hAnsi="ITC Avant Garde"/>
          <w:bCs/>
        </w:rPr>
        <w:t xml:space="preserve"> </w:t>
      </w:r>
      <w:r w:rsidR="00B41854" w:rsidRPr="00C52112">
        <w:rPr>
          <w:rFonts w:ascii="ITC Avant Garde" w:hAnsi="ITC Avant Garde"/>
          <w:bCs/>
        </w:rPr>
        <w:t>Contreras</w:t>
      </w:r>
      <w:r w:rsidR="00586A2C" w:rsidRPr="00C52112">
        <w:rPr>
          <w:rFonts w:ascii="ITC Avant Garde" w:hAnsi="ITC Avant Garde"/>
          <w:bCs/>
        </w:rPr>
        <w:t xml:space="preserve"> </w:t>
      </w:r>
      <w:r w:rsidR="00B41854" w:rsidRPr="00C52112">
        <w:rPr>
          <w:rFonts w:ascii="ITC Avant Garde" w:hAnsi="ITC Avant Garde"/>
          <w:bCs/>
        </w:rPr>
        <w:t>Méndez</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p>
    <w:p w14:paraId="48E36A72" w14:textId="77777777" w:rsidR="0073302B" w:rsidRPr="00C52112" w:rsidRDefault="0073302B" w:rsidP="00C52112">
      <w:pPr>
        <w:pStyle w:val="Prrafodelista"/>
        <w:spacing w:after="0" w:line="240" w:lineRule="auto"/>
        <w:contextualSpacing w:val="0"/>
        <w:jc w:val="both"/>
        <w:rPr>
          <w:rFonts w:ascii="ITC Avant Garde" w:hAnsi="ITC Avant Garde"/>
          <w:bCs/>
        </w:rPr>
      </w:pPr>
    </w:p>
    <w:p w14:paraId="57776809" w14:textId="77777777" w:rsidR="004E3071" w:rsidRPr="00C52112" w:rsidRDefault="004E3071"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Estoy</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objetivo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marca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dentro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“Programa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Mejora</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disminuir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impuesta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regulados</w:t>
      </w:r>
      <w:r w:rsidR="00586A2C" w:rsidRPr="00C52112">
        <w:rPr>
          <w:rFonts w:ascii="ITC Avant Garde" w:hAnsi="ITC Avant Garde"/>
          <w:bCs/>
        </w:rPr>
        <w:t xml:space="preserve"> </w:t>
      </w:r>
      <w:r w:rsidRPr="00C52112">
        <w:rPr>
          <w:rFonts w:ascii="ITC Avant Garde" w:hAnsi="ITC Avant Garde"/>
          <w:bCs/>
        </w:rPr>
        <w:t>mediante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eliminación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trámites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requisitos</w:t>
      </w:r>
      <w:r w:rsidR="00586A2C" w:rsidRPr="00C52112">
        <w:rPr>
          <w:rFonts w:ascii="ITC Avant Garde" w:hAnsi="ITC Avant Garde"/>
          <w:bCs/>
        </w:rPr>
        <w:t xml:space="preserve"> </w:t>
      </w:r>
      <w:r w:rsidRPr="00C52112">
        <w:rPr>
          <w:rFonts w:ascii="ITC Avant Garde" w:hAnsi="ITC Avant Garde"/>
          <w:bCs/>
        </w:rPr>
        <w:t>innecesarios</w:t>
      </w:r>
      <w:r w:rsidR="00586A2C" w:rsidRPr="00C52112">
        <w:rPr>
          <w:rFonts w:ascii="ITC Avant Garde" w:hAnsi="ITC Avant Garde"/>
          <w:bCs/>
        </w:rPr>
        <w:t xml:space="preserve"> </w:t>
      </w:r>
      <w:r w:rsidRPr="00C52112">
        <w:rPr>
          <w:rFonts w:ascii="ITC Avant Garde" w:hAnsi="ITC Avant Garde"/>
          <w:bCs/>
        </w:rPr>
        <w:t>u</w:t>
      </w:r>
      <w:r w:rsidR="00586A2C" w:rsidRPr="00C52112">
        <w:rPr>
          <w:rFonts w:ascii="ITC Avant Garde" w:hAnsi="ITC Avant Garde"/>
          <w:bCs/>
        </w:rPr>
        <w:t xml:space="preserve"> </w:t>
      </w:r>
      <w:r w:rsidRPr="00C52112">
        <w:rPr>
          <w:rFonts w:ascii="ITC Avant Garde" w:hAnsi="ITC Avant Garde"/>
          <w:bCs/>
        </w:rPr>
        <w:t>obsoletos,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igual</w:t>
      </w:r>
      <w:r w:rsidR="00586A2C" w:rsidRPr="00C52112">
        <w:rPr>
          <w:rFonts w:ascii="ITC Avant Garde" w:hAnsi="ITC Avant Garde"/>
          <w:bCs/>
        </w:rPr>
        <w:t xml:space="preserve"> </w:t>
      </w:r>
      <w:r w:rsidRPr="00C52112">
        <w:rPr>
          <w:rFonts w:ascii="ITC Avant Garde" w:hAnsi="ITC Avant Garde"/>
          <w:bCs/>
        </w:rPr>
        <w:t>manera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habilitación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ventanilla</w:t>
      </w:r>
      <w:r w:rsidR="00586A2C" w:rsidRPr="00C52112">
        <w:rPr>
          <w:rFonts w:ascii="ITC Avant Garde" w:hAnsi="ITC Avant Garde"/>
          <w:bCs/>
        </w:rPr>
        <w:t xml:space="preserve"> </w:t>
      </w:r>
      <w:r w:rsidRPr="00C52112">
        <w:rPr>
          <w:rFonts w:ascii="ITC Avant Garde" w:hAnsi="ITC Avant Garde"/>
          <w:bCs/>
        </w:rPr>
        <w:t>electrónica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facilita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sustanciación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trámites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servicios</w:t>
      </w:r>
      <w:r w:rsidR="00586A2C" w:rsidRPr="00C52112">
        <w:rPr>
          <w:rFonts w:ascii="ITC Avant Garde" w:hAnsi="ITC Avant Garde"/>
          <w:bCs/>
        </w:rPr>
        <w:t xml:space="preserve"> </w:t>
      </w:r>
      <w:r w:rsidRPr="00C52112">
        <w:rPr>
          <w:rFonts w:ascii="ITC Avant Garde" w:hAnsi="ITC Avant Garde"/>
          <w:bCs/>
        </w:rPr>
        <w:t>ante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IFT</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ello</w:t>
      </w:r>
      <w:r w:rsidR="00586A2C" w:rsidRPr="00C52112">
        <w:rPr>
          <w:rFonts w:ascii="ITC Avant Garde" w:hAnsi="ITC Avant Garde"/>
          <w:bCs/>
        </w:rPr>
        <w:t xml:space="preserve"> </w:t>
      </w:r>
      <w:r w:rsidRPr="00C52112">
        <w:rPr>
          <w:rFonts w:ascii="ITC Avant Garde" w:hAnsi="ITC Avant Garde"/>
          <w:bCs/>
        </w:rPr>
        <w:t>fomentar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estrategia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gobierno</w:t>
      </w:r>
      <w:r w:rsidR="00586A2C" w:rsidRPr="00C52112">
        <w:rPr>
          <w:rFonts w:ascii="ITC Avant Garde" w:hAnsi="ITC Avant Garde"/>
          <w:bCs/>
        </w:rPr>
        <w:t xml:space="preserve"> </w:t>
      </w:r>
      <w:r w:rsidRPr="00C52112">
        <w:rPr>
          <w:rFonts w:ascii="ITC Avant Garde" w:hAnsi="ITC Avant Garde"/>
          <w:bCs/>
        </w:rPr>
        <w:t>digital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va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permitir</w:t>
      </w:r>
      <w:r w:rsidR="00586A2C" w:rsidRPr="00C52112">
        <w:rPr>
          <w:rFonts w:ascii="ITC Avant Garde" w:hAnsi="ITC Avant Garde"/>
          <w:bCs/>
        </w:rPr>
        <w:t xml:space="preserve"> </w:t>
      </w:r>
      <w:r w:rsidRPr="00C52112">
        <w:rPr>
          <w:rFonts w:ascii="ITC Avant Garde" w:hAnsi="ITC Avant Garde"/>
          <w:bCs/>
        </w:rPr>
        <w:t>reducir</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costos</w:t>
      </w:r>
      <w:r w:rsidR="00586A2C" w:rsidRPr="00C52112">
        <w:rPr>
          <w:rFonts w:ascii="ITC Avant Garde" w:hAnsi="ITC Avant Garde"/>
          <w:bCs/>
        </w:rPr>
        <w:t xml:space="preserve"> </w:t>
      </w:r>
      <w:r w:rsidRPr="00C52112">
        <w:rPr>
          <w:rFonts w:ascii="ITC Avant Garde" w:hAnsi="ITC Avant Garde"/>
          <w:bCs/>
        </w:rPr>
        <w:t>administrativos.</w:t>
      </w:r>
    </w:p>
    <w:p w14:paraId="1ADF0C32" w14:textId="77777777" w:rsidR="004E3071" w:rsidRPr="00C52112" w:rsidRDefault="004E3071" w:rsidP="00C52112">
      <w:pPr>
        <w:pStyle w:val="Prrafodelista"/>
        <w:spacing w:after="0" w:line="240" w:lineRule="auto"/>
        <w:ind w:left="2127"/>
        <w:contextualSpacing w:val="0"/>
        <w:jc w:val="both"/>
        <w:rPr>
          <w:rFonts w:ascii="ITC Avant Garde" w:hAnsi="ITC Avant Garde"/>
          <w:bCs/>
        </w:rPr>
      </w:pPr>
    </w:p>
    <w:p w14:paraId="79E3955B" w14:textId="77777777" w:rsidR="004E3071" w:rsidRPr="00C52112" w:rsidRDefault="004E3071"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Me</w:t>
      </w:r>
      <w:r w:rsidR="00586A2C" w:rsidRPr="00C52112">
        <w:rPr>
          <w:rFonts w:ascii="ITC Avant Garde" w:hAnsi="ITC Avant Garde"/>
          <w:bCs/>
        </w:rPr>
        <w:t xml:space="preserve"> </w:t>
      </w:r>
      <w:r w:rsidRPr="00C52112">
        <w:rPr>
          <w:rFonts w:ascii="ITC Avant Garde" w:hAnsi="ITC Avant Garde"/>
          <w:bCs/>
        </w:rPr>
        <w:t>parece</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homologar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deberán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presentar</w:t>
      </w:r>
      <w:r w:rsidR="00586A2C" w:rsidRPr="00C52112">
        <w:rPr>
          <w:rFonts w:ascii="ITC Avant Garde" w:hAnsi="ITC Avant Garde"/>
          <w:bCs/>
        </w:rPr>
        <w:t xml:space="preserve"> </w:t>
      </w:r>
      <w:r w:rsidRPr="00C52112">
        <w:rPr>
          <w:rFonts w:ascii="ITC Avant Garde" w:hAnsi="ITC Avant Garde"/>
          <w:bCs/>
        </w:rPr>
        <w:t>tanto</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radiodifusión</w:t>
      </w:r>
      <w:r w:rsidR="00586A2C" w:rsidRPr="00C52112">
        <w:rPr>
          <w:rFonts w:ascii="ITC Avant Garde" w:hAnsi="ITC Avant Garde"/>
          <w:bCs/>
        </w:rPr>
        <w:t xml:space="preserve"> </w:t>
      </w:r>
      <w:r w:rsidRPr="00C52112">
        <w:rPr>
          <w:rFonts w:ascii="ITC Avant Garde" w:hAnsi="ITC Avant Garde"/>
          <w:bCs/>
        </w:rPr>
        <w:t>sonora</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televisión</w:t>
      </w:r>
      <w:r w:rsidR="00586A2C" w:rsidRPr="00C52112">
        <w:rPr>
          <w:rFonts w:ascii="ITC Avant Garde" w:hAnsi="ITC Avant Garde"/>
          <w:bCs/>
        </w:rPr>
        <w:t xml:space="preserve"> </w:t>
      </w:r>
      <w:r w:rsidRPr="00C52112">
        <w:rPr>
          <w:rFonts w:ascii="ITC Avant Garde" w:hAnsi="ITC Avant Garde"/>
          <w:bCs/>
        </w:rPr>
        <w:t>radiodifundida</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integrar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solo</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r w:rsidR="00586A2C" w:rsidRPr="00C52112">
        <w:rPr>
          <w:rFonts w:ascii="ITC Avant Garde" w:hAnsi="ITC Avant Garde"/>
          <w:bCs/>
        </w:rPr>
        <w:t xml:space="preserve"> </w:t>
      </w:r>
      <w:r w:rsidRPr="00C52112">
        <w:rPr>
          <w:rFonts w:ascii="ITC Avant Garde" w:hAnsi="ITC Avant Garde"/>
          <w:bCs/>
        </w:rPr>
        <w:lastRenderedPageBreak/>
        <w:t>legal</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derogando</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DT-IFT-0013-2016.</w:t>
      </w:r>
    </w:p>
    <w:p w14:paraId="2AE5B0EE" w14:textId="77777777" w:rsidR="004E3071" w:rsidRPr="00C52112" w:rsidRDefault="004E3071" w:rsidP="00C52112">
      <w:pPr>
        <w:pStyle w:val="Prrafodelista"/>
        <w:spacing w:after="0" w:line="240" w:lineRule="auto"/>
        <w:ind w:left="2127"/>
        <w:contextualSpacing w:val="0"/>
        <w:jc w:val="both"/>
        <w:rPr>
          <w:rFonts w:ascii="ITC Avant Garde" w:hAnsi="ITC Avant Garde"/>
          <w:bCs/>
        </w:rPr>
      </w:pPr>
    </w:p>
    <w:p w14:paraId="48C17174" w14:textId="77777777" w:rsidR="004E3071" w:rsidRPr="00C52112" w:rsidRDefault="004E3071"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directrices</w:t>
      </w:r>
      <w:r w:rsidR="00586A2C" w:rsidRPr="00C52112">
        <w:rPr>
          <w:rFonts w:ascii="ITC Avant Garde" w:hAnsi="ITC Avant Garde"/>
          <w:bCs/>
        </w:rPr>
        <w:t xml:space="preserve"> </w:t>
      </w:r>
      <w:r w:rsidRPr="00C52112">
        <w:rPr>
          <w:rFonts w:ascii="ITC Avant Garde" w:hAnsi="ITC Avant Garde"/>
          <w:bCs/>
        </w:rPr>
        <w:t>consideradas,</w:t>
      </w:r>
      <w:r w:rsidR="00586A2C" w:rsidRPr="00C52112">
        <w:rPr>
          <w:rFonts w:ascii="ITC Avant Garde" w:hAnsi="ITC Avant Garde"/>
          <w:bCs/>
        </w:rPr>
        <w:t xml:space="preserve"> </w:t>
      </w:r>
      <w:r w:rsidRPr="00C52112">
        <w:rPr>
          <w:rFonts w:ascii="ITC Avant Garde" w:hAnsi="ITC Avant Garde"/>
          <w:bCs/>
        </w:rPr>
        <w:t>correspondientes</w:t>
      </w:r>
      <w:r w:rsidR="00586A2C" w:rsidRPr="00C52112">
        <w:rPr>
          <w:rFonts w:ascii="ITC Avant Garde" w:hAnsi="ITC Avant Garde"/>
          <w:bCs/>
        </w:rPr>
        <w:t xml:space="preserve"> </w:t>
      </w:r>
      <w:r w:rsidRPr="00C52112">
        <w:rPr>
          <w:rFonts w:ascii="ITC Avant Garde" w:hAnsi="ITC Avant Garde"/>
          <w:bCs/>
        </w:rPr>
        <w:t>a:</w:t>
      </w:r>
    </w:p>
    <w:p w14:paraId="402A448F" w14:textId="77777777" w:rsidR="004E3071" w:rsidRPr="00C52112" w:rsidRDefault="004E3071" w:rsidP="00C52112">
      <w:pPr>
        <w:pStyle w:val="Prrafodelista"/>
        <w:spacing w:after="0" w:line="240" w:lineRule="auto"/>
        <w:ind w:left="2127"/>
        <w:contextualSpacing w:val="0"/>
        <w:jc w:val="both"/>
        <w:rPr>
          <w:rFonts w:ascii="ITC Avant Garde" w:hAnsi="ITC Avant Garde"/>
          <w:bCs/>
        </w:rPr>
      </w:pPr>
    </w:p>
    <w:p w14:paraId="3094FE7D" w14:textId="77777777" w:rsidR="004E3071" w:rsidRPr="00C52112" w:rsidRDefault="004E3071"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Técnica:</w:t>
      </w:r>
    </w:p>
    <w:p w14:paraId="5EF3C166" w14:textId="77777777" w:rsidR="004E3071" w:rsidRPr="00C52112" w:rsidRDefault="004E3071"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simplificación</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pretenda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w:t>
      </w:r>
      <w:r w:rsidRPr="00C52112">
        <w:rPr>
          <w:rFonts w:ascii="ITC Avant Garde" w:hAnsi="ITC Avant Garde"/>
          <w:bCs/>
          <w:i/>
        </w:rPr>
        <w:t>ya</w:t>
      </w:r>
      <w:r w:rsidR="00586A2C" w:rsidRPr="00C52112">
        <w:rPr>
          <w:rFonts w:ascii="ITC Avant Garde" w:hAnsi="ITC Avant Garde"/>
          <w:bCs/>
          <w:i/>
        </w:rPr>
        <w:t xml:space="preserve"> </w:t>
      </w:r>
      <w:r w:rsidRPr="00C52112">
        <w:rPr>
          <w:rFonts w:ascii="ITC Avant Garde" w:hAnsi="ITC Avant Garde"/>
          <w:bCs/>
          <w:i/>
        </w:rPr>
        <w:t>no</w:t>
      </w:r>
      <w:r w:rsidR="00586A2C" w:rsidRPr="00C52112">
        <w:rPr>
          <w:rFonts w:ascii="ITC Avant Garde" w:hAnsi="ITC Avant Garde"/>
          <w:bCs/>
          <w:i/>
        </w:rPr>
        <w:t xml:space="preserve"> </w:t>
      </w:r>
      <w:r w:rsidRPr="00C52112">
        <w:rPr>
          <w:rFonts w:ascii="ITC Avant Garde" w:hAnsi="ITC Avant Garde"/>
          <w:bCs/>
          <w:i/>
        </w:rPr>
        <w:t>se</w:t>
      </w:r>
      <w:r w:rsidR="00586A2C" w:rsidRPr="00C52112">
        <w:rPr>
          <w:rFonts w:ascii="ITC Avant Garde" w:hAnsi="ITC Avant Garde"/>
          <w:bCs/>
          <w:i/>
        </w:rPr>
        <w:t xml:space="preserve"> </w:t>
      </w:r>
      <w:r w:rsidRPr="00C52112">
        <w:rPr>
          <w:rFonts w:ascii="ITC Avant Garde" w:hAnsi="ITC Avant Garde"/>
          <w:bCs/>
          <w:i/>
        </w:rPr>
        <w:t>realizarán</w:t>
      </w:r>
      <w:r w:rsidR="00586A2C" w:rsidRPr="00C52112">
        <w:rPr>
          <w:rFonts w:ascii="ITC Avant Garde" w:hAnsi="ITC Avant Garde"/>
          <w:bCs/>
          <w:i/>
        </w:rPr>
        <w:t xml:space="preserve"> </w:t>
      </w:r>
      <w:r w:rsidRPr="00C52112">
        <w:rPr>
          <w:rFonts w:ascii="ITC Avant Garde" w:hAnsi="ITC Avant Garde"/>
          <w:bCs/>
          <w:i/>
        </w:rPr>
        <w:t>ni</w:t>
      </w:r>
      <w:r w:rsidR="00586A2C" w:rsidRPr="00C52112">
        <w:rPr>
          <w:rFonts w:ascii="ITC Avant Garde" w:hAnsi="ITC Avant Garde"/>
          <w:bCs/>
          <w:i/>
        </w:rPr>
        <w:t xml:space="preserve"> </w:t>
      </w:r>
      <w:r w:rsidRPr="00C52112">
        <w:rPr>
          <w:rFonts w:ascii="ITC Avant Garde" w:hAnsi="ITC Avant Garde"/>
          <w:bCs/>
          <w:i/>
        </w:rPr>
        <w:t>se</w:t>
      </w:r>
      <w:r w:rsidR="00586A2C" w:rsidRPr="00C52112">
        <w:rPr>
          <w:rFonts w:ascii="ITC Avant Garde" w:hAnsi="ITC Avant Garde"/>
          <w:bCs/>
          <w:i/>
        </w:rPr>
        <w:t xml:space="preserve"> </w:t>
      </w:r>
      <w:r w:rsidRPr="00C52112">
        <w:rPr>
          <w:rFonts w:ascii="ITC Avant Garde" w:hAnsi="ITC Avant Garde"/>
          <w:bCs/>
          <w:i/>
        </w:rPr>
        <w:t>deberán</w:t>
      </w:r>
      <w:r w:rsidR="00586A2C" w:rsidRPr="00C52112">
        <w:rPr>
          <w:rFonts w:ascii="ITC Avant Garde" w:hAnsi="ITC Avant Garde"/>
          <w:bCs/>
          <w:i/>
        </w:rPr>
        <w:t xml:space="preserve"> </w:t>
      </w:r>
      <w:r w:rsidRPr="00C52112">
        <w:rPr>
          <w:rFonts w:ascii="ITC Avant Garde" w:hAnsi="ITC Avant Garde"/>
          <w:bCs/>
          <w:i/>
        </w:rPr>
        <w:t>tener</w:t>
      </w:r>
      <w:r w:rsidR="00586A2C" w:rsidRPr="00C52112">
        <w:rPr>
          <w:rFonts w:ascii="ITC Avant Garde" w:hAnsi="ITC Avant Garde"/>
          <w:bCs/>
          <w:i/>
        </w:rPr>
        <w:t xml:space="preserve"> </w:t>
      </w:r>
      <w:r w:rsidRPr="00C52112">
        <w:rPr>
          <w:rFonts w:ascii="ITC Avant Garde" w:hAnsi="ITC Avant Garde"/>
          <w:bCs/>
          <w:i/>
        </w:rPr>
        <w:t>a</w:t>
      </w:r>
      <w:r w:rsidR="00586A2C" w:rsidRPr="00C52112">
        <w:rPr>
          <w:rFonts w:ascii="ITC Avant Garde" w:hAnsi="ITC Avant Garde"/>
          <w:bCs/>
          <w:i/>
        </w:rPr>
        <w:t xml:space="preserve"> </w:t>
      </w:r>
      <w:r w:rsidRPr="00C52112">
        <w:rPr>
          <w:rFonts w:ascii="ITC Avant Garde" w:hAnsi="ITC Avant Garde"/>
          <w:bCs/>
          <w:i/>
        </w:rPr>
        <w:t>disposición</w:t>
      </w:r>
      <w:r w:rsidR="00586A2C" w:rsidRPr="00C52112">
        <w:rPr>
          <w:rFonts w:ascii="ITC Avant Garde" w:hAnsi="ITC Avant Garde"/>
          <w:bCs/>
          <w:i/>
        </w:rPr>
        <w:t xml:space="preserve"> </w:t>
      </w:r>
      <w:r w:rsidRPr="00C52112">
        <w:rPr>
          <w:rFonts w:ascii="ITC Avant Garde" w:hAnsi="ITC Avant Garde"/>
          <w:bCs/>
          <w:i/>
        </w:rPr>
        <w:t>del</w:t>
      </w:r>
      <w:r w:rsidR="00586A2C" w:rsidRPr="00C52112">
        <w:rPr>
          <w:rFonts w:ascii="ITC Avant Garde" w:hAnsi="ITC Avant Garde"/>
          <w:bCs/>
          <w:i/>
        </w:rPr>
        <w:t xml:space="preserve"> </w:t>
      </w:r>
      <w:r w:rsidRPr="00C52112">
        <w:rPr>
          <w:rFonts w:ascii="ITC Avant Garde" w:hAnsi="ITC Avant Garde"/>
          <w:bCs/>
          <w:i/>
        </w:rPr>
        <w:t>Instituto</w:t>
      </w:r>
      <w:r w:rsidR="00586A2C" w:rsidRPr="00C52112">
        <w:rPr>
          <w:rFonts w:ascii="ITC Avant Garde" w:hAnsi="ITC Avant Garde"/>
          <w:bCs/>
          <w:i/>
        </w:rPr>
        <w:t xml:space="preserve"> </w:t>
      </w:r>
      <w:r w:rsidRPr="00C52112">
        <w:rPr>
          <w:rFonts w:ascii="ITC Avant Garde" w:hAnsi="ITC Avant Garde"/>
          <w:bCs/>
          <w:i/>
        </w:rPr>
        <w:t>por</w:t>
      </w:r>
      <w:r w:rsidR="00586A2C" w:rsidRPr="00C52112">
        <w:rPr>
          <w:rFonts w:ascii="ITC Avant Garde" w:hAnsi="ITC Avant Garde"/>
          <w:bCs/>
          <w:i/>
        </w:rPr>
        <w:t xml:space="preserve"> </w:t>
      </w:r>
      <w:r w:rsidRPr="00C52112">
        <w:rPr>
          <w:rFonts w:ascii="ITC Avant Garde" w:hAnsi="ITC Avant Garde"/>
          <w:bCs/>
          <w:i/>
        </w:rPr>
        <w:t>parte</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los</w:t>
      </w:r>
      <w:r w:rsidR="00586A2C" w:rsidRPr="00C52112">
        <w:rPr>
          <w:rFonts w:ascii="ITC Avant Garde" w:hAnsi="ITC Avant Garde"/>
          <w:bCs/>
          <w:i/>
        </w:rPr>
        <w:t xml:space="preserve"> </w:t>
      </w:r>
      <w:r w:rsidRPr="00C52112">
        <w:rPr>
          <w:rFonts w:ascii="ITC Avant Garde" w:hAnsi="ITC Avant Garde"/>
          <w:bCs/>
          <w:i/>
        </w:rPr>
        <w:t>concesionarios</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radiodifusión,</w:t>
      </w:r>
      <w:r w:rsidR="00586A2C" w:rsidRPr="00C52112">
        <w:rPr>
          <w:rFonts w:ascii="ITC Avant Garde" w:hAnsi="ITC Avant Garde"/>
          <w:bCs/>
          <w:i/>
        </w:rPr>
        <w:t xml:space="preserve"> </w:t>
      </w:r>
      <w:r w:rsidRPr="00C52112">
        <w:rPr>
          <w:rFonts w:ascii="ITC Avant Garde" w:hAnsi="ITC Avant Garde"/>
          <w:bCs/>
          <w:i/>
        </w:rPr>
        <w:t>las</w:t>
      </w:r>
      <w:r w:rsidR="00586A2C" w:rsidRPr="00C52112">
        <w:rPr>
          <w:rFonts w:ascii="ITC Avant Garde" w:hAnsi="ITC Avant Garde"/>
          <w:bCs/>
          <w:i/>
        </w:rPr>
        <w:t xml:space="preserve"> </w:t>
      </w:r>
      <w:r w:rsidRPr="00C52112">
        <w:rPr>
          <w:rFonts w:ascii="ITC Avant Garde" w:hAnsi="ITC Avant Garde"/>
          <w:bCs/>
          <w:i/>
        </w:rPr>
        <w:t>Pruebas</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Comportamiento,</w:t>
      </w:r>
      <w:r w:rsidR="00586A2C" w:rsidRPr="00C52112">
        <w:rPr>
          <w:rFonts w:ascii="ITC Avant Garde" w:hAnsi="ITC Avant Garde"/>
          <w:bCs/>
          <w:i/>
        </w:rPr>
        <w:t xml:space="preserve"> </w:t>
      </w:r>
      <w:r w:rsidRPr="00C52112">
        <w:rPr>
          <w:rFonts w:ascii="ITC Avant Garde" w:hAnsi="ITC Avant Garde"/>
          <w:bCs/>
          <w:i/>
        </w:rPr>
        <w:t>lo</w:t>
      </w:r>
      <w:r w:rsidR="00586A2C" w:rsidRPr="00C52112">
        <w:rPr>
          <w:rFonts w:ascii="ITC Avant Garde" w:hAnsi="ITC Avant Garde"/>
          <w:bCs/>
          <w:i/>
        </w:rPr>
        <w:t xml:space="preserve"> </w:t>
      </w:r>
      <w:r w:rsidRPr="00C52112">
        <w:rPr>
          <w:rFonts w:ascii="ITC Avant Garde" w:hAnsi="ITC Avant Garde"/>
          <w:bCs/>
          <w:i/>
        </w:rPr>
        <w:t>que</w:t>
      </w:r>
      <w:r w:rsidR="00586A2C" w:rsidRPr="00C52112">
        <w:rPr>
          <w:rFonts w:ascii="ITC Avant Garde" w:hAnsi="ITC Avant Garde"/>
          <w:bCs/>
          <w:i/>
        </w:rPr>
        <w:t xml:space="preserve"> </w:t>
      </w:r>
      <w:r w:rsidRPr="00C52112">
        <w:rPr>
          <w:rFonts w:ascii="ITC Avant Garde" w:hAnsi="ITC Avant Garde"/>
          <w:bCs/>
          <w:i/>
        </w:rPr>
        <w:t>implica</w:t>
      </w:r>
      <w:r w:rsidR="00586A2C" w:rsidRPr="00C52112">
        <w:rPr>
          <w:rFonts w:ascii="ITC Avant Garde" w:hAnsi="ITC Avant Garde"/>
          <w:bCs/>
          <w:i/>
        </w:rPr>
        <w:t xml:space="preserve"> </w:t>
      </w:r>
      <w:r w:rsidRPr="00C52112">
        <w:rPr>
          <w:rFonts w:ascii="ITC Avant Garde" w:hAnsi="ITC Avant Garde"/>
          <w:bCs/>
          <w:i/>
        </w:rPr>
        <w:t>una</w:t>
      </w:r>
      <w:r w:rsidR="00586A2C" w:rsidRPr="00C52112">
        <w:rPr>
          <w:rFonts w:ascii="ITC Avant Garde" w:hAnsi="ITC Avant Garde"/>
          <w:bCs/>
          <w:i/>
        </w:rPr>
        <w:t xml:space="preserve"> </w:t>
      </w:r>
      <w:r w:rsidRPr="00C52112">
        <w:rPr>
          <w:rFonts w:ascii="ITC Avant Garde" w:hAnsi="ITC Avant Garde"/>
          <w:bCs/>
          <w:i/>
        </w:rPr>
        <w:t>importante</w:t>
      </w:r>
      <w:r w:rsidR="00586A2C" w:rsidRPr="00C52112">
        <w:rPr>
          <w:rFonts w:ascii="ITC Avant Garde" w:hAnsi="ITC Avant Garde"/>
          <w:bCs/>
          <w:i/>
        </w:rPr>
        <w:t xml:space="preserve"> </w:t>
      </w:r>
      <w:r w:rsidRPr="00C52112">
        <w:rPr>
          <w:rFonts w:ascii="ITC Avant Garde" w:hAnsi="ITC Avant Garde"/>
          <w:bCs/>
          <w:i/>
        </w:rPr>
        <w:t>reducción</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costos</w:t>
      </w:r>
      <w:r w:rsidR="00586A2C" w:rsidRPr="00C52112">
        <w:rPr>
          <w:rFonts w:ascii="ITC Avant Garde" w:hAnsi="ITC Avant Garde"/>
          <w:bCs/>
          <w:i/>
        </w:rPr>
        <w:t xml:space="preserve"> </w:t>
      </w:r>
      <w:r w:rsidRPr="00C52112">
        <w:rPr>
          <w:rFonts w:ascii="ITC Avant Garde" w:hAnsi="ITC Avant Garde"/>
          <w:bCs/>
          <w:i/>
        </w:rPr>
        <w:t>a</w:t>
      </w:r>
      <w:r w:rsidR="00586A2C" w:rsidRPr="00C52112">
        <w:rPr>
          <w:rFonts w:ascii="ITC Avant Garde" w:hAnsi="ITC Avant Garde"/>
          <w:bCs/>
          <w:i/>
        </w:rPr>
        <w:t xml:space="preserve"> </w:t>
      </w:r>
      <w:r w:rsidRPr="00C52112">
        <w:rPr>
          <w:rFonts w:ascii="ITC Avant Garde" w:hAnsi="ITC Avant Garde"/>
          <w:bCs/>
          <w:i/>
        </w:rPr>
        <w:t>cargo</w:t>
      </w:r>
      <w:r w:rsidR="00586A2C" w:rsidRPr="00C52112">
        <w:rPr>
          <w:rFonts w:ascii="ITC Avant Garde" w:hAnsi="ITC Avant Garde"/>
          <w:bCs/>
          <w:i/>
        </w:rPr>
        <w:t xml:space="preserve"> </w:t>
      </w:r>
      <w:r w:rsidRPr="00C52112">
        <w:rPr>
          <w:rFonts w:ascii="ITC Avant Garde" w:hAnsi="ITC Avant Garde"/>
          <w:bCs/>
          <w:i/>
        </w:rPr>
        <w:t>de</w:t>
      </w:r>
      <w:r w:rsidR="00586A2C" w:rsidRPr="00C52112">
        <w:rPr>
          <w:rFonts w:ascii="ITC Avant Garde" w:hAnsi="ITC Avant Garde"/>
          <w:bCs/>
          <w:i/>
        </w:rPr>
        <w:t xml:space="preserve"> </w:t>
      </w:r>
      <w:r w:rsidRPr="00C52112">
        <w:rPr>
          <w:rFonts w:ascii="ITC Avant Garde" w:hAnsi="ITC Avant Garde"/>
          <w:bCs/>
          <w:i/>
        </w:rPr>
        <w:t>dichos</w:t>
      </w:r>
      <w:r w:rsidR="00586A2C" w:rsidRPr="00C52112">
        <w:rPr>
          <w:rFonts w:ascii="ITC Avant Garde" w:hAnsi="ITC Avant Garde"/>
          <w:bCs/>
          <w:i/>
        </w:rPr>
        <w:t xml:space="preserve"> </w:t>
      </w:r>
      <w:r w:rsidRPr="00C52112">
        <w:rPr>
          <w:rFonts w:ascii="ITC Avant Garde" w:hAnsi="ITC Avant Garde"/>
          <w:bCs/>
          <w:i/>
        </w:rPr>
        <w:t>concesionarios</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mencionan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tienen</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mecanismos</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técnico.</w:t>
      </w:r>
    </w:p>
    <w:p w14:paraId="484F448A" w14:textId="77777777" w:rsidR="004E3071" w:rsidRPr="00C52112" w:rsidRDefault="004E3071" w:rsidP="00C52112">
      <w:pPr>
        <w:pStyle w:val="Prrafodelista"/>
        <w:spacing w:after="0" w:line="240" w:lineRule="auto"/>
        <w:ind w:left="2127"/>
        <w:contextualSpacing w:val="0"/>
        <w:jc w:val="both"/>
        <w:rPr>
          <w:rFonts w:ascii="ITC Avant Garde" w:hAnsi="ITC Avant Garde"/>
          <w:bCs/>
        </w:rPr>
      </w:pPr>
    </w:p>
    <w:p w14:paraId="24053DD9" w14:textId="77777777" w:rsidR="004E3071" w:rsidRPr="00C52112" w:rsidRDefault="004E3071"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B)</w:t>
      </w:r>
      <w:r w:rsidRPr="00C52112">
        <w:rPr>
          <w:rFonts w:ascii="ITC Avant Garde" w:hAnsi="ITC Avant Garde"/>
          <w:bCs/>
        </w:rPr>
        <w:tab/>
        <w:t>Información</w:t>
      </w:r>
      <w:r w:rsidR="00586A2C" w:rsidRPr="00C52112">
        <w:rPr>
          <w:rFonts w:ascii="ITC Avant Garde" w:hAnsi="ITC Avant Garde"/>
          <w:bCs/>
        </w:rPr>
        <w:t xml:space="preserve"> </w:t>
      </w:r>
      <w:r w:rsidRPr="00C52112">
        <w:rPr>
          <w:rFonts w:ascii="ITC Avant Garde" w:hAnsi="ITC Avant Garde"/>
          <w:bCs/>
        </w:rPr>
        <w:t>Legal:</w:t>
      </w:r>
    </w:p>
    <w:p w14:paraId="78226DE5" w14:textId="77777777" w:rsidR="004E3071" w:rsidRPr="00C52112" w:rsidRDefault="004E3071"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acuerdo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elimine</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ser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conocimiento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referente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Lista</w:t>
      </w:r>
      <w:r w:rsidR="00586A2C" w:rsidRPr="00C52112">
        <w:rPr>
          <w:rFonts w:ascii="ITC Avant Garde" w:hAnsi="ITC Avant Garde"/>
          <w:bCs/>
        </w:rPr>
        <w:t xml:space="preserve"> </w:t>
      </w:r>
      <w:r w:rsidRPr="00C52112">
        <w:rPr>
          <w:rFonts w:ascii="ITC Avant Garde" w:hAnsi="ITC Avant Garde"/>
          <w:bCs/>
        </w:rPr>
        <w:t>General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Socios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participación</w:t>
      </w:r>
      <w:r w:rsidR="00586A2C" w:rsidRPr="00C52112">
        <w:rPr>
          <w:rFonts w:ascii="ITC Avant Garde" w:hAnsi="ITC Avant Garde"/>
          <w:bCs/>
        </w:rPr>
        <w:t xml:space="preserve"> </w:t>
      </w:r>
      <w:r w:rsidRPr="00C52112">
        <w:rPr>
          <w:rFonts w:ascii="ITC Avant Garde" w:hAnsi="ITC Avant Garde"/>
          <w:bCs/>
        </w:rPr>
        <w:t>accionaria.</w:t>
      </w:r>
    </w:p>
    <w:p w14:paraId="5BDECFA5" w14:textId="77777777" w:rsidR="004E3071" w:rsidRPr="00C52112" w:rsidRDefault="004E3071" w:rsidP="00C52112">
      <w:pPr>
        <w:pStyle w:val="Prrafodelista"/>
        <w:spacing w:after="0" w:line="240" w:lineRule="auto"/>
        <w:ind w:left="2127"/>
        <w:contextualSpacing w:val="0"/>
        <w:jc w:val="both"/>
        <w:rPr>
          <w:rFonts w:ascii="ITC Avant Garde" w:hAnsi="ITC Avant Garde"/>
          <w:bCs/>
        </w:rPr>
      </w:pPr>
    </w:p>
    <w:p w14:paraId="0DD0C4B0" w14:textId="77777777" w:rsidR="004E3071" w:rsidRPr="00C52112" w:rsidRDefault="004E3071"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C)</w:t>
      </w:r>
      <w:r w:rsidRPr="00C52112">
        <w:rPr>
          <w:rFonts w:ascii="ITC Avant Garde" w:hAnsi="ITC Avant Garde"/>
          <w:bCs/>
        </w:rPr>
        <w:tab/>
        <w:t>Información</w:t>
      </w:r>
      <w:r w:rsidR="00586A2C" w:rsidRPr="00C52112">
        <w:rPr>
          <w:rFonts w:ascii="ITC Avant Garde" w:hAnsi="ITC Avant Garde"/>
          <w:bCs/>
        </w:rPr>
        <w:t xml:space="preserve"> </w:t>
      </w:r>
      <w:r w:rsidRPr="00C52112">
        <w:rPr>
          <w:rFonts w:ascii="ITC Avant Garde" w:hAnsi="ITC Avant Garde"/>
          <w:bCs/>
        </w:rPr>
        <w:t>Programática:</w:t>
      </w:r>
    </w:p>
    <w:p w14:paraId="1D163BF4" w14:textId="77777777" w:rsidR="0073302B" w:rsidRPr="00C52112" w:rsidRDefault="004E3071" w:rsidP="00C52112">
      <w:pPr>
        <w:pStyle w:val="Prrafodelista"/>
        <w:spacing w:after="0" w:line="240" w:lineRule="auto"/>
        <w:ind w:left="2127"/>
        <w:contextualSpacing w:val="0"/>
        <w:jc w:val="both"/>
        <w:rPr>
          <w:rFonts w:ascii="ITC Avant Garde" w:hAnsi="ITC Avant Garde"/>
          <w:bCs/>
        </w:rPr>
      </w:pP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rubro</w:t>
      </w:r>
      <w:r w:rsidR="00586A2C" w:rsidRPr="00C52112">
        <w:rPr>
          <w:rFonts w:ascii="ITC Avant Garde" w:hAnsi="ITC Avant Garde"/>
          <w:bCs/>
        </w:rPr>
        <w:t xml:space="preserve"> </w:t>
      </w:r>
      <w:r w:rsidRPr="00C52112">
        <w:rPr>
          <w:rFonts w:ascii="ITC Avant Garde" w:hAnsi="ITC Avant Garde"/>
          <w:bCs/>
        </w:rPr>
        <w:t>como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demás</w:t>
      </w:r>
      <w:r w:rsidR="00586A2C" w:rsidRPr="00C52112">
        <w:rPr>
          <w:rFonts w:ascii="ITC Avant Garde" w:hAnsi="ITC Avant Garde"/>
          <w:bCs/>
        </w:rPr>
        <w:t xml:space="preserve"> </w:t>
      </w:r>
      <w:r w:rsidRPr="00C52112">
        <w:rPr>
          <w:rFonts w:ascii="ITC Avant Garde" w:hAnsi="ITC Avant Garde"/>
          <w:bCs/>
        </w:rPr>
        <w:t>incisos,</w:t>
      </w:r>
      <w:r w:rsidR="00586A2C" w:rsidRPr="00C52112">
        <w:rPr>
          <w:rFonts w:ascii="ITC Avant Garde" w:hAnsi="ITC Avant Garde"/>
          <w:bCs/>
        </w:rPr>
        <w:t xml:space="preserve"> </w:t>
      </w:r>
      <w:r w:rsidRPr="00C52112">
        <w:rPr>
          <w:rFonts w:ascii="ITC Avant Garde" w:hAnsi="ITC Avant Garde"/>
          <w:bCs/>
        </w:rPr>
        <w:t>considero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bastante</w:t>
      </w:r>
      <w:r w:rsidR="00586A2C" w:rsidRPr="00C52112">
        <w:rPr>
          <w:rFonts w:ascii="ITC Avant Garde" w:hAnsi="ITC Avant Garde"/>
          <w:bCs/>
        </w:rPr>
        <w:t xml:space="preserve"> </w:t>
      </w:r>
      <w:r w:rsidRPr="00C52112">
        <w:rPr>
          <w:rFonts w:ascii="ITC Avant Garde" w:hAnsi="ITC Avant Garde"/>
          <w:bCs/>
        </w:rPr>
        <w:t>bien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presentar</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través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ventanilla</w:t>
      </w:r>
      <w:r w:rsidR="00586A2C" w:rsidRPr="00C52112">
        <w:rPr>
          <w:rFonts w:ascii="ITC Avant Garde" w:hAnsi="ITC Avant Garde"/>
          <w:bCs/>
        </w:rPr>
        <w:t xml:space="preserve"> </w:t>
      </w:r>
      <w:r w:rsidRPr="00C52112">
        <w:rPr>
          <w:rFonts w:ascii="ITC Avant Garde" w:hAnsi="ITC Avant Garde"/>
          <w:bCs/>
        </w:rPr>
        <w:t>electrónica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plataforma</w:t>
      </w:r>
      <w:r w:rsidR="00586A2C" w:rsidRPr="00C52112">
        <w:rPr>
          <w:rFonts w:ascii="ITC Avant Garde" w:hAnsi="ITC Avant Garde"/>
          <w:bCs/>
        </w:rPr>
        <w:t xml:space="preserve"> </w:t>
      </w:r>
      <w:r w:rsidRPr="00C52112">
        <w:rPr>
          <w:rFonts w:ascii="ITC Avant Garde" w:hAnsi="ITC Avant Garde"/>
          <w:bCs/>
        </w:rPr>
        <w:t>digital</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tenga</w:t>
      </w:r>
      <w:r w:rsidR="00586A2C" w:rsidRPr="00C52112">
        <w:rPr>
          <w:rFonts w:ascii="ITC Avant Garde" w:hAnsi="ITC Avant Garde"/>
          <w:bCs/>
        </w:rPr>
        <w:t xml:space="preserve"> </w:t>
      </w:r>
      <w:r w:rsidRPr="00C52112">
        <w:rPr>
          <w:rFonts w:ascii="ITC Avant Garde" w:hAnsi="ITC Avant Garde"/>
          <w:bCs/>
        </w:rPr>
        <w:t>pensado</w:t>
      </w:r>
      <w:r w:rsidR="00586A2C" w:rsidRPr="00C52112">
        <w:rPr>
          <w:rFonts w:ascii="ITC Avant Garde" w:hAnsi="ITC Avant Garde"/>
          <w:bCs/>
        </w:rPr>
        <w:t xml:space="preserve"> </w:t>
      </w:r>
      <w:r w:rsidRPr="00C52112">
        <w:rPr>
          <w:rFonts w:ascii="ITC Avant Garde" w:hAnsi="ITC Avant Garde"/>
          <w:bCs/>
        </w:rPr>
        <w:t>disponer</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futuro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archivos,</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facilita</w:t>
      </w:r>
      <w:r w:rsidR="00586A2C" w:rsidRPr="00C52112">
        <w:rPr>
          <w:rFonts w:ascii="ITC Avant Garde" w:hAnsi="ITC Avant Garde"/>
          <w:bCs/>
        </w:rPr>
        <w:t xml:space="preserve"> </w:t>
      </w:r>
      <w:r w:rsidRPr="00C52112">
        <w:rPr>
          <w:rFonts w:ascii="ITC Avant Garde" w:hAnsi="ITC Avant Garde"/>
          <w:bCs/>
        </w:rPr>
        <w:t>su</w:t>
      </w:r>
      <w:r w:rsidR="00586A2C" w:rsidRPr="00C52112">
        <w:rPr>
          <w:rFonts w:ascii="ITC Avant Garde" w:hAnsi="ITC Avant Garde"/>
          <w:bCs/>
        </w:rPr>
        <w:t xml:space="preserve"> </w:t>
      </w:r>
      <w:r w:rsidRPr="00C52112">
        <w:rPr>
          <w:rFonts w:ascii="ITC Avant Garde" w:hAnsi="ITC Avant Garde"/>
          <w:bCs/>
        </w:rPr>
        <w:t>presentación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disminuye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trabajo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p>
    <w:p w14:paraId="7906B2F7"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110C97D5" w14:textId="77777777" w:rsidR="00CE0BF3" w:rsidRPr="00C52112" w:rsidRDefault="0073302B" w:rsidP="00C52112">
      <w:pPr>
        <w:pStyle w:val="Ttulo3"/>
        <w:numPr>
          <w:ilvl w:val="0"/>
          <w:numId w:val="22"/>
        </w:numPr>
        <w:spacing w:before="0" w:after="0"/>
        <w:ind w:left="284"/>
        <w:contextualSpacing w:val="0"/>
      </w:pPr>
      <w:bookmarkStart w:id="30" w:name="_Toc133347080"/>
      <w:r w:rsidRPr="00C52112">
        <w:t>Participación</w:t>
      </w:r>
      <w:r w:rsidR="00586A2C" w:rsidRPr="00C52112">
        <w:t xml:space="preserve"> </w:t>
      </w:r>
      <w:r w:rsidRPr="00C52112">
        <w:t>de</w:t>
      </w:r>
      <w:r w:rsidR="00586A2C" w:rsidRPr="00C52112">
        <w:t xml:space="preserve"> </w:t>
      </w:r>
      <w:r w:rsidR="001C75D1" w:rsidRPr="00C52112">
        <w:t>Televisora</w:t>
      </w:r>
      <w:r w:rsidR="00586A2C" w:rsidRPr="00C52112">
        <w:t xml:space="preserve"> </w:t>
      </w:r>
      <w:r w:rsidR="001C75D1" w:rsidRPr="00C52112">
        <w:t>de</w:t>
      </w:r>
      <w:r w:rsidR="00586A2C" w:rsidRPr="00C52112">
        <w:t xml:space="preserve"> </w:t>
      </w:r>
      <w:r w:rsidR="001C75D1" w:rsidRPr="00C52112">
        <w:t>Navojoa,</w:t>
      </w:r>
      <w:r w:rsidR="00586A2C" w:rsidRPr="00C52112">
        <w:t xml:space="preserve"> </w:t>
      </w:r>
      <w:r w:rsidR="001C75D1" w:rsidRPr="00C52112">
        <w:t>S.A.</w:t>
      </w:r>
      <w:bookmarkEnd w:id="30"/>
    </w:p>
    <w:p w14:paraId="2B2981A6"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725F8AC7" w14:textId="77777777" w:rsidR="00CE0BF3" w:rsidRPr="00C52112" w:rsidRDefault="00E06A52" w:rsidP="00C52112">
      <w:pPr>
        <w:pStyle w:val="Prrafodelista"/>
        <w:spacing w:after="0" w:line="240" w:lineRule="auto"/>
        <w:contextualSpacing w:val="0"/>
        <w:jc w:val="both"/>
        <w:rPr>
          <w:rFonts w:ascii="ITC Avant Garde" w:hAnsi="ITC Avant Garde"/>
          <w:bCs/>
        </w:rPr>
      </w:pP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20</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septiembre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2021,</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w:t>
      </w:r>
      <w:r w:rsidR="00586A2C" w:rsidRPr="00C52112">
        <w:rPr>
          <w:rFonts w:ascii="ITC Avant Garde" w:hAnsi="ITC Avant Garde"/>
          <w:bCs/>
        </w:rPr>
        <w:t xml:space="preserve"> </w:t>
      </w:r>
      <w:r w:rsidR="00B41854" w:rsidRPr="00C52112">
        <w:rPr>
          <w:rFonts w:ascii="ITC Avant Garde" w:hAnsi="ITC Avant Garde"/>
          <w:bCs/>
        </w:rPr>
        <w:t>Rubén</w:t>
      </w:r>
      <w:r w:rsidR="00586A2C" w:rsidRPr="00C52112">
        <w:rPr>
          <w:rFonts w:ascii="ITC Avant Garde" w:hAnsi="ITC Avant Garde"/>
          <w:bCs/>
        </w:rPr>
        <w:t xml:space="preserve"> </w:t>
      </w:r>
      <w:r w:rsidR="00B41854" w:rsidRPr="00C52112">
        <w:rPr>
          <w:rFonts w:ascii="ITC Avant Garde" w:hAnsi="ITC Avant Garde"/>
          <w:bCs/>
        </w:rPr>
        <w:t>Vilchis,</w:t>
      </w:r>
      <w:r w:rsidR="00586A2C" w:rsidRPr="00C52112">
        <w:rPr>
          <w:rFonts w:ascii="ITC Avant Garde" w:hAnsi="ITC Avant Garde"/>
          <w:bCs/>
        </w:rPr>
        <w:t xml:space="preserve"> </w:t>
      </w:r>
      <w:r w:rsidR="00B41854" w:rsidRPr="00C52112">
        <w:rPr>
          <w:rFonts w:ascii="ITC Avant Garde" w:hAnsi="ITC Avant Garde"/>
          <w:bCs/>
        </w:rPr>
        <w:t>en</w:t>
      </w:r>
      <w:r w:rsidR="00586A2C" w:rsidRPr="00C52112">
        <w:rPr>
          <w:rFonts w:ascii="ITC Avant Garde" w:hAnsi="ITC Avant Garde"/>
          <w:bCs/>
        </w:rPr>
        <w:t xml:space="preserve"> </w:t>
      </w:r>
      <w:r w:rsidR="00B41854" w:rsidRPr="00C52112">
        <w:rPr>
          <w:rFonts w:ascii="ITC Avant Garde" w:hAnsi="ITC Avant Garde"/>
          <w:bCs/>
        </w:rPr>
        <w:t>representación</w:t>
      </w:r>
      <w:r w:rsidR="00586A2C" w:rsidRPr="00C52112">
        <w:rPr>
          <w:rFonts w:ascii="ITC Avant Garde" w:hAnsi="ITC Avant Garde"/>
          <w:bCs/>
        </w:rPr>
        <w:t xml:space="preserve"> </w:t>
      </w:r>
      <w:r w:rsidR="00B41854" w:rsidRPr="00C52112">
        <w:rPr>
          <w:rFonts w:ascii="ITC Avant Garde" w:hAnsi="ITC Avant Garde"/>
          <w:bCs/>
        </w:rPr>
        <w:t>de</w:t>
      </w:r>
      <w:r w:rsidR="00586A2C" w:rsidRPr="00C52112">
        <w:rPr>
          <w:rFonts w:ascii="ITC Avant Garde" w:hAnsi="ITC Avant Garde"/>
          <w:bCs/>
        </w:rPr>
        <w:t xml:space="preserve"> </w:t>
      </w:r>
      <w:r w:rsidR="00B41854" w:rsidRPr="00C52112">
        <w:rPr>
          <w:rFonts w:ascii="ITC Avant Garde" w:hAnsi="ITC Avant Garde"/>
          <w:bCs/>
        </w:rPr>
        <w:t>Televisora</w:t>
      </w:r>
      <w:r w:rsidR="00586A2C" w:rsidRPr="00C52112">
        <w:rPr>
          <w:rFonts w:ascii="ITC Avant Garde" w:hAnsi="ITC Avant Garde"/>
          <w:bCs/>
        </w:rPr>
        <w:t xml:space="preserve"> </w:t>
      </w:r>
      <w:r w:rsidR="00B41854" w:rsidRPr="00C52112">
        <w:rPr>
          <w:rFonts w:ascii="ITC Avant Garde" w:hAnsi="ITC Avant Garde"/>
          <w:bCs/>
        </w:rPr>
        <w:t>de</w:t>
      </w:r>
      <w:r w:rsidR="00586A2C" w:rsidRPr="00C52112">
        <w:rPr>
          <w:rFonts w:ascii="ITC Avant Garde" w:hAnsi="ITC Avant Garde"/>
          <w:bCs/>
        </w:rPr>
        <w:t xml:space="preserve"> </w:t>
      </w:r>
      <w:r w:rsidR="00B41854" w:rsidRPr="00C52112">
        <w:rPr>
          <w:rFonts w:ascii="ITC Avant Garde" w:hAnsi="ITC Avant Garde"/>
          <w:bCs/>
        </w:rPr>
        <w:t>Navojoa,</w:t>
      </w:r>
      <w:r w:rsidR="00586A2C" w:rsidRPr="00C52112">
        <w:rPr>
          <w:rFonts w:ascii="ITC Avant Garde" w:hAnsi="ITC Avant Garde"/>
          <w:bCs/>
        </w:rPr>
        <w:t xml:space="preserve"> </w:t>
      </w:r>
      <w:r w:rsidR="00B41854" w:rsidRPr="00C52112">
        <w:rPr>
          <w:rFonts w:ascii="ITC Avant Garde" w:hAnsi="ITC Avant Garde"/>
          <w:bCs/>
        </w:rPr>
        <w:t>S.A.</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remitió</w:t>
      </w:r>
      <w:r w:rsidR="00586A2C" w:rsidRPr="00C52112">
        <w:rPr>
          <w:rFonts w:ascii="ITC Avant Garde" w:hAnsi="ITC Avant Garde"/>
          <w:bCs/>
        </w:rPr>
        <w:t xml:space="preserve"> </w:t>
      </w:r>
      <w:r w:rsidRPr="00C52112">
        <w:rPr>
          <w:rFonts w:ascii="ITC Avant Garde" w:hAnsi="ITC Avant Garde"/>
          <w:bCs/>
        </w:rPr>
        <w:t>sus</w:t>
      </w:r>
      <w:r w:rsidR="00586A2C" w:rsidRPr="00C52112">
        <w:rPr>
          <w:rFonts w:ascii="ITC Avant Garde" w:hAnsi="ITC Avant Garde"/>
          <w:bCs/>
        </w:rPr>
        <w:t xml:space="preserve"> </w:t>
      </w:r>
      <w:r w:rsidRPr="00C52112">
        <w:rPr>
          <w:rFonts w:ascii="ITC Avant Garde" w:hAnsi="ITC Avant Garde"/>
          <w:bCs/>
        </w:rPr>
        <w:t>comentarios</w:t>
      </w:r>
      <w:r w:rsidR="00586A2C" w:rsidRPr="00C52112">
        <w:rPr>
          <w:rFonts w:ascii="ITC Avant Garde" w:hAnsi="ITC Avant Garde"/>
          <w:bCs/>
        </w:rPr>
        <w:t xml:space="preserve"> </w:t>
      </w:r>
      <w:r w:rsidRPr="00C52112">
        <w:rPr>
          <w:rFonts w:ascii="ITC Avant Garde" w:hAnsi="ITC Avant Garde"/>
          <w:bCs/>
        </w:rPr>
        <w:t>vía</w:t>
      </w:r>
      <w:r w:rsidR="00586A2C" w:rsidRPr="00C52112">
        <w:rPr>
          <w:rFonts w:ascii="ITC Avant Garde" w:hAnsi="ITC Avant Garde"/>
          <w:bCs/>
        </w:rPr>
        <w:t xml:space="preserve"> </w:t>
      </w:r>
      <w:r w:rsidRPr="00C52112">
        <w:rPr>
          <w:rFonts w:ascii="ITC Avant Garde" w:hAnsi="ITC Avant Garde"/>
          <w:bCs/>
        </w:rPr>
        <w:t>correo</w:t>
      </w:r>
      <w:r w:rsidR="00586A2C" w:rsidRPr="00C52112">
        <w:rPr>
          <w:rFonts w:ascii="ITC Avant Garde" w:hAnsi="ITC Avant Garde"/>
          <w:bCs/>
        </w:rPr>
        <w:t xml:space="preserve"> </w:t>
      </w:r>
      <w:r w:rsidRPr="00C52112">
        <w:rPr>
          <w:rFonts w:ascii="ITC Avant Garde" w:hAnsi="ITC Avant Garde"/>
          <w:bCs/>
        </w:rPr>
        <w:t>electrónico,</w:t>
      </w:r>
      <w:r w:rsidR="00586A2C" w:rsidRPr="00C52112">
        <w:rPr>
          <w:rFonts w:ascii="ITC Avant Garde" w:hAnsi="ITC Avant Garde"/>
          <w:bCs/>
        </w:rPr>
        <w:t xml:space="preserve"> </w:t>
      </w:r>
      <w:r w:rsidRPr="00C52112">
        <w:rPr>
          <w:rFonts w:ascii="ITC Avant Garde" w:hAnsi="ITC Avant Garde"/>
          <w:bCs/>
        </w:rPr>
        <w:t>participando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siguientes</w:t>
      </w:r>
      <w:r w:rsidR="00586A2C" w:rsidRPr="00C52112">
        <w:rPr>
          <w:rFonts w:ascii="ITC Avant Garde" w:hAnsi="ITC Avant Garde"/>
          <w:bCs/>
        </w:rPr>
        <w:t xml:space="preserve"> </w:t>
      </w:r>
      <w:r w:rsidRPr="00C52112">
        <w:rPr>
          <w:rFonts w:ascii="ITC Avant Garde" w:hAnsi="ITC Avant Garde"/>
          <w:bCs/>
        </w:rPr>
        <w:t>términos</w:t>
      </w:r>
    </w:p>
    <w:p w14:paraId="565BED73" w14:textId="77777777" w:rsidR="00E06A52" w:rsidRPr="00C52112" w:rsidRDefault="00E06A52" w:rsidP="00C52112">
      <w:pPr>
        <w:pStyle w:val="Prrafodelista"/>
        <w:spacing w:after="0" w:line="240" w:lineRule="auto"/>
        <w:contextualSpacing w:val="0"/>
        <w:jc w:val="both"/>
        <w:rPr>
          <w:rFonts w:ascii="ITC Avant Garde" w:hAnsi="ITC Avant Garde"/>
          <w:bCs/>
        </w:rPr>
      </w:pPr>
    </w:p>
    <w:p w14:paraId="1FB14A0B" w14:textId="77777777" w:rsidR="006C2540" w:rsidRPr="00C52112" w:rsidRDefault="00720A70" w:rsidP="00C52112">
      <w:pPr>
        <w:pStyle w:val="Prrafodelista"/>
        <w:numPr>
          <w:ilvl w:val="0"/>
          <w:numId w:val="15"/>
        </w:numPr>
        <w:spacing w:after="0" w:line="240" w:lineRule="auto"/>
        <w:contextualSpacing w:val="0"/>
        <w:jc w:val="both"/>
        <w:rPr>
          <w:rFonts w:ascii="ITC Avant Garde" w:hAnsi="ITC Avant Garde"/>
          <w:bCs/>
        </w:rPr>
      </w:pPr>
      <w:r w:rsidRPr="00C52112">
        <w:rPr>
          <w:rFonts w:ascii="ITC Avant Garde" w:hAnsi="ITC Avant Garde"/>
          <w:b/>
          <w:bCs/>
        </w:rPr>
        <w:t>PRIMERO</w:t>
      </w:r>
      <w:r w:rsidRPr="00C52112">
        <w:rPr>
          <w:rFonts w:ascii="ITC Avant Garde" w:hAnsi="ITC Avant Garde"/>
          <w:bCs/>
        </w:rPr>
        <w:t>.</w:t>
      </w:r>
      <w:r w:rsidR="00586A2C" w:rsidRPr="00C52112">
        <w:rPr>
          <w:rFonts w:ascii="ITC Avant Garde" w:hAnsi="ITC Avant Garde"/>
          <w:bCs/>
        </w:rPr>
        <w:t xml:space="preserve"> </w:t>
      </w:r>
      <w:r w:rsidR="006C2540" w:rsidRPr="00C52112">
        <w:rPr>
          <w:rFonts w:ascii="ITC Avant Garde" w:hAnsi="ITC Avant Garde"/>
          <w:bCs/>
        </w:rPr>
        <w:t>Por</w:t>
      </w:r>
      <w:r w:rsidR="00586A2C" w:rsidRPr="00C52112">
        <w:rPr>
          <w:rFonts w:ascii="ITC Avant Garde" w:hAnsi="ITC Avant Garde"/>
          <w:bCs/>
        </w:rPr>
        <w:t xml:space="preserve"> </w:t>
      </w:r>
      <w:r w:rsidR="006C2540" w:rsidRPr="00C52112">
        <w:rPr>
          <w:rFonts w:ascii="ITC Avant Garde" w:hAnsi="ITC Avant Garde"/>
          <w:bCs/>
        </w:rPr>
        <w:t>lo</w:t>
      </w:r>
      <w:r w:rsidR="00586A2C" w:rsidRPr="00C52112">
        <w:rPr>
          <w:rFonts w:ascii="ITC Avant Garde" w:hAnsi="ITC Avant Garde"/>
          <w:bCs/>
        </w:rPr>
        <w:t xml:space="preserve"> </w:t>
      </w:r>
      <w:r w:rsidR="006C2540" w:rsidRPr="00C52112">
        <w:rPr>
          <w:rFonts w:ascii="ITC Avant Garde" w:hAnsi="ITC Avant Garde"/>
          <w:bCs/>
        </w:rPr>
        <w:t>que</w:t>
      </w:r>
      <w:r w:rsidR="00586A2C" w:rsidRPr="00C52112">
        <w:rPr>
          <w:rFonts w:ascii="ITC Avant Garde" w:hAnsi="ITC Avant Garde"/>
          <w:bCs/>
        </w:rPr>
        <w:t xml:space="preserve"> </w:t>
      </w:r>
      <w:r w:rsidR="006C2540" w:rsidRPr="00C52112">
        <w:rPr>
          <w:rFonts w:ascii="ITC Avant Garde" w:hAnsi="ITC Avant Garde"/>
          <w:bCs/>
        </w:rPr>
        <w:t>se</w:t>
      </w:r>
      <w:r w:rsidR="00586A2C" w:rsidRPr="00C52112">
        <w:rPr>
          <w:rFonts w:ascii="ITC Avant Garde" w:hAnsi="ITC Avant Garde"/>
          <w:bCs/>
        </w:rPr>
        <w:t xml:space="preserve"> </w:t>
      </w:r>
      <w:r w:rsidR="006C2540" w:rsidRPr="00C52112">
        <w:rPr>
          <w:rFonts w:ascii="ITC Avant Garde" w:hAnsi="ITC Avant Garde"/>
          <w:bCs/>
        </w:rPr>
        <w:t>refiere</w:t>
      </w:r>
      <w:r w:rsidR="00586A2C" w:rsidRPr="00C52112">
        <w:rPr>
          <w:rFonts w:ascii="ITC Avant Garde" w:hAnsi="ITC Avant Garde"/>
          <w:bCs/>
        </w:rPr>
        <w:t xml:space="preserve"> </w:t>
      </w:r>
      <w:r w:rsidR="006C2540" w:rsidRPr="00C52112">
        <w:rPr>
          <w:rFonts w:ascii="ITC Avant Garde" w:hAnsi="ITC Avant Garde"/>
          <w:bCs/>
        </w:rPr>
        <w:t>a</w:t>
      </w:r>
      <w:r w:rsidR="00586A2C" w:rsidRPr="00C52112">
        <w:rPr>
          <w:rFonts w:ascii="ITC Avant Garde" w:hAnsi="ITC Avant Garde"/>
          <w:bCs/>
        </w:rPr>
        <w:t xml:space="preserve"> </w:t>
      </w:r>
      <w:r w:rsidR="006C2540" w:rsidRPr="00C52112">
        <w:rPr>
          <w:rFonts w:ascii="ITC Avant Garde" w:hAnsi="ITC Avant Garde"/>
          <w:bCs/>
        </w:rPr>
        <w:t>la</w:t>
      </w:r>
      <w:r w:rsidR="00586A2C" w:rsidRPr="00C52112">
        <w:rPr>
          <w:rFonts w:ascii="ITC Avant Garde" w:hAnsi="ITC Avant Garde"/>
          <w:bCs/>
        </w:rPr>
        <w:t xml:space="preserve"> </w:t>
      </w:r>
      <w:r w:rsidR="006C2540" w:rsidRPr="00C52112">
        <w:rPr>
          <w:rFonts w:ascii="ITC Avant Garde" w:hAnsi="ITC Avant Garde"/>
          <w:bCs/>
        </w:rPr>
        <w:t>Directriz</w:t>
      </w:r>
      <w:r w:rsidR="00586A2C" w:rsidRPr="00C52112">
        <w:rPr>
          <w:rFonts w:ascii="ITC Avant Garde" w:hAnsi="ITC Avant Garde"/>
          <w:bCs/>
        </w:rPr>
        <w:t xml:space="preserve"> </w:t>
      </w:r>
      <w:r w:rsidR="006C2540" w:rsidRPr="00C52112">
        <w:rPr>
          <w:rFonts w:ascii="ITC Avant Garde" w:hAnsi="ITC Avant Garde"/>
          <w:bCs/>
        </w:rPr>
        <w:t>General</w:t>
      </w:r>
      <w:r w:rsidR="00586A2C" w:rsidRPr="00C52112">
        <w:rPr>
          <w:rFonts w:ascii="ITC Avant Garde" w:hAnsi="ITC Avant Garde"/>
          <w:bCs/>
        </w:rPr>
        <w:t xml:space="preserve"> </w:t>
      </w:r>
      <w:r w:rsidR="006C2540" w:rsidRPr="00C52112">
        <w:rPr>
          <w:rFonts w:ascii="ITC Avant Garde" w:hAnsi="ITC Avant Garde"/>
          <w:bCs/>
        </w:rPr>
        <w:t>Segunda</w:t>
      </w:r>
      <w:r w:rsidR="00586A2C" w:rsidRPr="00C52112">
        <w:rPr>
          <w:rFonts w:ascii="ITC Avant Garde" w:hAnsi="ITC Avant Garde"/>
          <w:bCs/>
        </w:rPr>
        <w:t xml:space="preserve"> </w:t>
      </w:r>
      <w:r w:rsidR="006C2540" w:rsidRPr="00C52112">
        <w:rPr>
          <w:rFonts w:ascii="ITC Avant Garde" w:hAnsi="ITC Avant Garde"/>
          <w:bCs/>
        </w:rPr>
        <w:t>que</w:t>
      </w:r>
      <w:r w:rsidR="00586A2C" w:rsidRPr="00C52112">
        <w:rPr>
          <w:rFonts w:ascii="ITC Avant Garde" w:hAnsi="ITC Avant Garde"/>
          <w:bCs/>
        </w:rPr>
        <w:t xml:space="preserve"> </w:t>
      </w:r>
      <w:r w:rsidR="006C2540" w:rsidRPr="00C52112">
        <w:rPr>
          <w:rFonts w:ascii="ITC Avant Garde" w:hAnsi="ITC Avant Garde"/>
          <w:bCs/>
        </w:rPr>
        <w:t>establece</w:t>
      </w:r>
      <w:r w:rsidR="00586A2C" w:rsidRPr="00C52112">
        <w:rPr>
          <w:rFonts w:ascii="ITC Avant Garde" w:hAnsi="ITC Avant Garde"/>
          <w:bCs/>
        </w:rPr>
        <w:t xml:space="preserve"> </w:t>
      </w:r>
      <w:r w:rsidR="006C2540" w:rsidRPr="00C52112">
        <w:rPr>
          <w:rFonts w:ascii="ITC Avant Garde" w:hAnsi="ITC Avant Garde"/>
          <w:bCs/>
        </w:rPr>
        <w:t>que:</w:t>
      </w:r>
    </w:p>
    <w:p w14:paraId="6F7245BC" w14:textId="77777777" w:rsidR="006C2540" w:rsidRPr="00C52112" w:rsidRDefault="006C2540"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0DEA30EA" w14:textId="77777777" w:rsidR="006C2540" w:rsidRPr="00C52112" w:rsidRDefault="006C2540" w:rsidP="00C52112">
      <w:pPr>
        <w:pStyle w:val="Prrafodelista"/>
        <w:spacing w:after="0" w:line="240" w:lineRule="auto"/>
        <w:ind w:left="2160"/>
        <w:contextualSpacing w:val="0"/>
        <w:jc w:val="both"/>
        <w:rPr>
          <w:rFonts w:ascii="ITC Avant Garde" w:hAnsi="ITC Avant Garde"/>
          <w:bCs/>
        </w:rPr>
      </w:pPr>
    </w:p>
    <w:p w14:paraId="6C633EF9" w14:textId="77777777" w:rsidR="006C2540" w:rsidRPr="00C52112" w:rsidRDefault="006C2540" w:rsidP="00C52112">
      <w:pPr>
        <w:pStyle w:val="Prrafodelista"/>
        <w:spacing w:after="0" w:line="240" w:lineRule="auto"/>
        <w:ind w:left="2124"/>
        <w:contextualSpacing w:val="0"/>
        <w:jc w:val="both"/>
        <w:rPr>
          <w:rFonts w:ascii="ITC Avant Garde" w:hAnsi="ITC Avant Garde"/>
          <w:bCs/>
        </w:rPr>
      </w:pPr>
      <w:r w:rsidRPr="00C52112">
        <w:rPr>
          <w:rFonts w:ascii="ITC Avant Garde" w:hAnsi="ITC Avant Garde"/>
          <w:bCs/>
        </w:rPr>
        <w:t>Mi</w:t>
      </w:r>
      <w:r w:rsidR="00586A2C" w:rsidRPr="00C52112">
        <w:rPr>
          <w:rFonts w:ascii="ITC Avant Garde" w:hAnsi="ITC Avant Garde"/>
          <w:bCs/>
        </w:rPr>
        <w:t xml:space="preserve"> </w:t>
      </w:r>
      <w:r w:rsidRPr="00C52112">
        <w:rPr>
          <w:rFonts w:ascii="ITC Avant Garde" w:hAnsi="ITC Avant Garde"/>
          <w:bCs/>
        </w:rPr>
        <w:t>representada</w:t>
      </w:r>
      <w:r w:rsidR="00586A2C" w:rsidRPr="00C52112">
        <w:rPr>
          <w:rFonts w:ascii="ITC Avant Garde" w:hAnsi="ITC Avant Garde"/>
          <w:bCs/>
        </w:rPr>
        <w:t xml:space="preserve"> </w:t>
      </w:r>
      <w:r w:rsidRPr="00C52112">
        <w:rPr>
          <w:rFonts w:ascii="ITC Avant Garde" w:hAnsi="ITC Avant Garde"/>
          <w:bCs/>
        </w:rPr>
        <w:t>propone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programática</w:t>
      </w:r>
      <w:r w:rsidR="00586A2C" w:rsidRPr="00C52112">
        <w:rPr>
          <w:rFonts w:ascii="ITC Avant Garde" w:hAnsi="ITC Avant Garde"/>
          <w:bCs/>
        </w:rPr>
        <w:t xml:space="preserve"> </w:t>
      </w:r>
      <w:r w:rsidRPr="00C52112">
        <w:rPr>
          <w:rFonts w:ascii="ITC Avant Garde" w:hAnsi="ITC Avant Garde"/>
          <w:bCs/>
        </w:rPr>
        <w:t>sea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correspondiente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mes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enero</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año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corresponda,</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decir,</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primer</w:t>
      </w:r>
      <w:r w:rsidR="00586A2C" w:rsidRPr="00C52112">
        <w:rPr>
          <w:rFonts w:ascii="ITC Avant Garde" w:hAnsi="ITC Avant Garde"/>
          <w:bCs/>
        </w:rPr>
        <w:t xml:space="preserve"> </w:t>
      </w:r>
      <w:r w:rsidRPr="00C52112">
        <w:rPr>
          <w:rFonts w:ascii="ITC Avant Garde" w:hAnsi="ITC Avant Garde"/>
          <w:bCs/>
        </w:rPr>
        <w:t>lunes</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mes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enero</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domingo</w:t>
      </w:r>
      <w:r w:rsidR="00586A2C" w:rsidRPr="00C52112">
        <w:rPr>
          <w:rFonts w:ascii="ITC Avant Garde" w:hAnsi="ITC Avant Garde"/>
          <w:bCs/>
        </w:rPr>
        <w:t xml:space="preserve"> </w:t>
      </w:r>
      <w:r w:rsidRPr="00C52112">
        <w:rPr>
          <w:rFonts w:ascii="ITC Avant Garde" w:hAnsi="ITC Avant Garde"/>
          <w:bCs/>
        </w:rPr>
        <w:t>próximo</w:t>
      </w:r>
      <w:r w:rsidR="00586A2C" w:rsidRPr="00C52112">
        <w:rPr>
          <w:rFonts w:ascii="ITC Avant Garde" w:hAnsi="ITC Avant Garde"/>
          <w:bCs/>
        </w:rPr>
        <w:t xml:space="preserve"> </w:t>
      </w:r>
      <w:r w:rsidRPr="00C52112">
        <w:rPr>
          <w:rFonts w:ascii="ITC Avant Garde" w:hAnsi="ITC Avant Garde"/>
          <w:bCs/>
        </w:rPr>
        <w:t>inmediato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dicho</w:t>
      </w:r>
      <w:r w:rsidR="00586A2C" w:rsidRPr="00C52112">
        <w:rPr>
          <w:rFonts w:ascii="ITC Avant Garde" w:hAnsi="ITC Avant Garde"/>
          <w:bCs/>
        </w:rPr>
        <w:t xml:space="preserve"> </w:t>
      </w:r>
      <w:r w:rsidRPr="00C52112">
        <w:rPr>
          <w:rFonts w:ascii="ITC Avant Garde" w:hAnsi="ITC Avant Garde"/>
          <w:bCs/>
        </w:rPr>
        <w:t>mes,</w:t>
      </w:r>
      <w:r w:rsidR="00586A2C" w:rsidRPr="00C52112">
        <w:rPr>
          <w:rFonts w:ascii="ITC Avant Garde" w:hAnsi="ITC Avant Garde"/>
          <w:bCs/>
        </w:rPr>
        <w:t xml:space="preserve"> </w:t>
      </w:r>
      <w:r w:rsidRPr="00C52112">
        <w:rPr>
          <w:rFonts w:ascii="ITC Avant Garde" w:hAnsi="ITC Avant Garde"/>
          <w:bCs/>
        </w:rPr>
        <w:t>correspondiente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mismo</w:t>
      </w:r>
      <w:r w:rsidR="00586A2C" w:rsidRPr="00C52112">
        <w:rPr>
          <w:rFonts w:ascii="ITC Avant Garde" w:hAnsi="ITC Avant Garde"/>
          <w:bCs/>
        </w:rPr>
        <w:t xml:space="preserve"> </w:t>
      </w:r>
      <w:r w:rsidRPr="00C52112">
        <w:rPr>
          <w:rFonts w:ascii="ITC Avant Garde" w:hAnsi="ITC Avant Garde"/>
          <w:bCs/>
        </w:rPr>
        <w:t>año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presenta,</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anterior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finalidad</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obligados</w:t>
      </w:r>
      <w:r w:rsidR="00586A2C" w:rsidRPr="00C52112">
        <w:rPr>
          <w:rFonts w:ascii="ITC Avant Garde" w:hAnsi="ITC Avant Garde"/>
          <w:bCs/>
        </w:rPr>
        <w:t xml:space="preserve"> </w:t>
      </w:r>
      <w:r w:rsidRPr="00C52112">
        <w:rPr>
          <w:rFonts w:ascii="ITC Avant Garde" w:hAnsi="ITC Avant Garde"/>
          <w:bCs/>
        </w:rPr>
        <w:t>estén</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posibilidades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integrar</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suficiencia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tiempo</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requerida.</w:t>
      </w:r>
    </w:p>
    <w:p w14:paraId="3673B89D" w14:textId="77777777" w:rsidR="006C2540" w:rsidRPr="00C52112" w:rsidRDefault="006C2540" w:rsidP="00C52112">
      <w:pPr>
        <w:pStyle w:val="Prrafodelista"/>
        <w:spacing w:after="0" w:line="240" w:lineRule="auto"/>
        <w:contextualSpacing w:val="0"/>
        <w:jc w:val="both"/>
        <w:rPr>
          <w:rFonts w:ascii="ITC Avant Garde" w:hAnsi="ITC Avant Garde"/>
          <w:bCs/>
        </w:rPr>
      </w:pPr>
    </w:p>
    <w:p w14:paraId="107E3714" w14:textId="77777777" w:rsidR="00282B78" w:rsidRPr="00C52112" w:rsidRDefault="00282B78" w:rsidP="00C52112">
      <w:pPr>
        <w:pStyle w:val="Prrafodelista"/>
        <w:numPr>
          <w:ilvl w:val="0"/>
          <w:numId w:val="15"/>
        </w:numPr>
        <w:spacing w:after="0" w:line="240" w:lineRule="auto"/>
        <w:contextualSpacing w:val="0"/>
        <w:jc w:val="both"/>
        <w:rPr>
          <w:rFonts w:ascii="ITC Avant Garde" w:hAnsi="ITC Avant Garde"/>
          <w:bCs/>
        </w:rPr>
      </w:pPr>
      <w:r w:rsidRPr="00C52112">
        <w:rPr>
          <w:rFonts w:ascii="ITC Avant Garde" w:hAnsi="ITC Avant Garde"/>
          <w:b/>
          <w:bCs/>
        </w:rPr>
        <w:t>SEGUNDO</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refiere</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
          <w:bCs/>
        </w:rPr>
        <w:t>Anexo</w:t>
      </w:r>
      <w:r w:rsidR="00586A2C" w:rsidRPr="00C52112">
        <w:rPr>
          <w:rFonts w:ascii="ITC Avant Garde" w:hAnsi="ITC Avant Garde"/>
          <w:b/>
          <w:bCs/>
        </w:rPr>
        <w:t xml:space="preserve"> </w:t>
      </w:r>
      <w:r w:rsidRPr="00C52112">
        <w:rPr>
          <w:rFonts w:ascii="ITC Avant Garde" w:hAnsi="ITC Avant Garde"/>
          <w:b/>
          <w:bCs/>
        </w:rPr>
        <w:t>A</w:t>
      </w:r>
      <w:r w:rsidR="00586A2C" w:rsidRPr="00C52112">
        <w:rPr>
          <w:rFonts w:ascii="ITC Avant Garde" w:hAnsi="ITC Avant Garde"/>
          <w:bCs/>
        </w:rPr>
        <w:t xml:space="preserve"> </w:t>
      </w:r>
      <w:r w:rsidRPr="00C52112">
        <w:rPr>
          <w:rFonts w:ascii="ITC Avant Garde" w:hAnsi="ITC Avant Garde"/>
          <w:bCs/>
        </w:rPr>
        <w:t>[…]</w:t>
      </w:r>
    </w:p>
    <w:p w14:paraId="5513BE26" w14:textId="77777777" w:rsidR="00282B78" w:rsidRPr="00C52112" w:rsidRDefault="00282B78" w:rsidP="00C52112">
      <w:pPr>
        <w:pStyle w:val="Prrafodelista"/>
        <w:spacing w:after="0" w:line="240" w:lineRule="auto"/>
        <w:ind w:left="2160"/>
        <w:contextualSpacing w:val="0"/>
        <w:jc w:val="both"/>
        <w:rPr>
          <w:rFonts w:ascii="ITC Avant Garde" w:hAnsi="ITC Avant Garde"/>
          <w:bCs/>
        </w:rPr>
      </w:pPr>
    </w:p>
    <w:p w14:paraId="7172A75F" w14:textId="77777777" w:rsidR="00282B78" w:rsidRPr="00C52112" w:rsidRDefault="00282B78"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Mi</w:t>
      </w:r>
      <w:r w:rsidR="00586A2C" w:rsidRPr="00C52112">
        <w:rPr>
          <w:rFonts w:ascii="ITC Avant Garde" w:hAnsi="ITC Avant Garde"/>
          <w:bCs/>
        </w:rPr>
        <w:t xml:space="preserve"> </w:t>
      </w:r>
      <w:r w:rsidRPr="00C52112">
        <w:rPr>
          <w:rFonts w:ascii="ITC Avant Garde" w:hAnsi="ITC Avant Garde"/>
          <w:bCs/>
        </w:rPr>
        <w:t>representada</w:t>
      </w:r>
      <w:r w:rsidR="00586A2C" w:rsidRPr="00C52112">
        <w:rPr>
          <w:rFonts w:ascii="ITC Avant Garde" w:hAnsi="ITC Avant Garde"/>
          <w:bCs/>
        </w:rPr>
        <w:t xml:space="preserve"> </w:t>
      </w:r>
      <w:r w:rsidRPr="00C52112">
        <w:rPr>
          <w:rFonts w:ascii="ITC Avant Garde" w:hAnsi="ITC Avant Garde"/>
          <w:bCs/>
        </w:rPr>
        <w:t>propone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correcta</w:t>
      </w:r>
      <w:r w:rsidR="00586A2C" w:rsidRPr="00C52112">
        <w:rPr>
          <w:rFonts w:ascii="ITC Avant Garde" w:hAnsi="ITC Avant Garde"/>
          <w:bCs/>
        </w:rPr>
        <w:t xml:space="preserve"> </w:t>
      </w:r>
      <w:r w:rsidRPr="00C52112">
        <w:rPr>
          <w:rFonts w:ascii="ITC Avant Garde" w:hAnsi="ITC Avant Garde"/>
          <w:bCs/>
        </w:rPr>
        <w:t>interpretación</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facilitar</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llenado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incluir</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Glosario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Términos.</w:t>
      </w:r>
    </w:p>
    <w:p w14:paraId="568BD31C" w14:textId="77777777" w:rsidR="006C2540" w:rsidRPr="00C52112" w:rsidRDefault="006C2540" w:rsidP="00C52112">
      <w:pPr>
        <w:pStyle w:val="Prrafodelista"/>
        <w:spacing w:after="0" w:line="240" w:lineRule="auto"/>
        <w:contextualSpacing w:val="0"/>
        <w:jc w:val="both"/>
        <w:rPr>
          <w:rFonts w:ascii="ITC Avant Garde" w:hAnsi="ITC Avant Garde"/>
          <w:bCs/>
        </w:rPr>
      </w:pPr>
    </w:p>
    <w:p w14:paraId="4D2EACB7" w14:textId="77777777" w:rsidR="00282B78" w:rsidRPr="00C52112" w:rsidRDefault="00282B78" w:rsidP="00C52112">
      <w:pPr>
        <w:pStyle w:val="Prrafodelista"/>
        <w:numPr>
          <w:ilvl w:val="0"/>
          <w:numId w:val="15"/>
        </w:numPr>
        <w:spacing w:after="0" w:line="240" w:lineRule="auto"/>
        <w:contextualSpacing w:val="0"/>
        <w:jc w:val="both"/>
        <w:rPr>
          <w:rFonts w:ascii="ITC Avant Garde" w:hAnsi="ITC Avant Garde"/>
          <w:bCs/>
        </w:rPr>
      </w:pPr>
      <w:r w:rsidRPr="00C52112">
        <w:rPr>
          <w:rFonts w:ascii="ITC Avant Garde" w:hAnsi="ITC Avant Garde"/>
          <w:b/>
          <w:bCs/>
        </w:rPr>
        <w:t>TERCERO</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refiere</w:t>
      </w:r>
      <w:r w:rsidR="00586A2C" w:rsidRPr="00C52112">
        <w:rPr>
          <w:rFonts w:ascii="ITC Avant Garde" w:hAnsi="ITC Avant Garde"/>
          <w:bCs/>
        </w:rPr>
        <w:t xml:space="preserve"> </w:t>
      </w:r>
      <w:r w:rsidRPr="00C52112">
        <w:rPr>
          <w:rFonts w:ascii="ITC Avant Garde" w:hAnsi="ITC Avant Garde"/>
          <w:bCs/>
        </w:rPr>
        <w:t>punto</w:t>
      </w:r>
      <w:r w:rsidR="00586A2C" w:rsidRPr="00C52112">
        <w:rPr>
          <w:rFonts w:ascii="ITC Avant Garde" w:hAnsi="ITC Avant Garde"/>
          <w:bCs/>
        </w:rPr>
        <w:t xml:space="preserve"> </w:t>
      </w:r>
      <w:r w:rsidRPr="00C52112">
        <w:rPr>
          <w:rFonts w:ascii="ITC Avant Garde" w:hAnsi="ITC Avant Garde"/>
          <w:b/>
          <w:bCs/>
        </w:rPr>
        <w:t>i.</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Técnica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Anexo</w:t>
      </w:r>
      <w:r w:rsidR="00586A2C" w:rsidRPr="00C52112">
        <w:rPr>
          <w:rFonts w:ascii="ITC Avant Garde" w:hAnsi="ITC Avant Garde"/>
          <w:bCs/>
        </w:rPr>
        <w:t xml:space="preserve"> </w:t>
      </w:r>
      <w:r w:rsidRPr="00C52112">
        <w:rPr>
          <w:rFonts w:ascii="ITC Avant Garde" w:hAnsi="ITC Avant Garde"/>
          <w:bCs/>
        </w:rPr>
        <w:t>A:</w:t>
      </w:r>
    </w:p>
    <w:p w14:paraId="12A4D6A1" w14:textId="77777777" w:rsidR="00282B78" w:rsidRPr="00C52112" w:rsidRDefault="00282B78"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58CA926A" w14:textId="77777777" w:rsidR="00282B78" w:rsidRPr="00C52112" w:rsidRDefault="00282B78" w:rsidP="00C52112">
      <w:pPr>
        <w:pStyle w:val="Prrafodelista"/>
        <w:spacing w:after="0" w:line="240" w:lineRule="auto"/>
        <w:ind w:left="2160"/>
        <w:contextualSpacing w:val="0"/>
        <w:jc w:val="both"/>
        <w:rPr>
          <w:rFonts w:ascii="ITC Avant Garde" w:hAnsi="ITC Avant Garde"/>
          <w:bCs/>
        </w:rPr>
      </w:pPr>
    </w:p>
    <w:p w14:paraId="6E5FC1A0" w14:textId="77777777" w:rsidR="00282B78" w:rsidRPr="00C52112" w:rsidRDefault="00282B78"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a)</w:t>
      </w:r>
      <w:r w:rsidRPr="00C52112">
        <w:rPr>
          <w:rFonts w:ascii="ITC Avant Garde" w:hAnsi="ITC Avant Garde"/>
          <w:bCs/>
        </w:rPr>
        <w:tab/>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relativa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ubicación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estudios</w:t>
      </w:r>
      <w:r w:rsidR="00586A2C" w:rsidRPr="00C52112">
        <w:rPr>
          <w:rFonts w:ascii="ITC Avant Garde" w:hAnsi="ITC Avant Garde"/>
          <w:bCs/>
        </w:rPr>
        <w:t xml:space="preserve"> </w:t>
      </w:r>
      <w:r w:rsidRPr="00C52112">
        <w:rPr>
          <w:rFonts w:ascii="ITC Avant Garde" w:hAnsi="ITC Avant Garde"/>
          <w:bCs/>
        </w:rPr>
        <w:t>(domicilio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coordenadas</w:t>
      </w:r>
      <w:r w:rsidR="00586A2C" w:rsidRPr="00C52112">
        <w:rPr>
          <w:rFonts w:ascii="ITC Avant Garde" w:hAnsi="ITC Avant Garde"/>
          <w:bCs/>
        </w:rPr>
        <w:t xml:space="preserve"> </w:t>
      </w:r>
      <w:r w:rsidRPr="00C52112">
        <w:rPr>
          <w:rFonts w:ascii="ITC Avant Garde" w:hAnsi="ITC Avant Garde"/>
          <w:bCs/>
        </w:rPr>
        <w:t>geográficas),</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contradictoria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simplificación</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está</w:t>
      </w:r>
      <w:r w:rsidR="00586A2C" w:rsidRPr="00C52112">
        <w:rPr>
          <w:rFonts w:ascii="ITC Avant Garde" w:hAnsi="ITC Avant Garde"/>
          <w:bCs/>
        </w:rPr>
        <w:t xml:space="preserve"> </w:t>
      </w:r>
      <w:r w:rsidRPr="00C52112">
        <w:rPr>
          <w:rFonts w:ascii="ITC Avant Garde" w:hAnsi="ITC Avant Garde"/>
          <w:bCs/>
        </w:rPr>
        <w:t>buscando</w:t>
      </w:r>
      <w:r w:rsidR="00586A2C" w:rsidRPr="00C52112">
        <w:rPr>
          <w:rFonts w:ascii="ITC Avant Garde" w:hAnsi="ITC Avant Garde"/>
          <w:bCs/>
        </w:rPr>
        <w:t xml:space="preserve"> </w:t>
      </w:r>
      <w:r w:rsidRPr="00C52112">
        <w:rPr>
          <w:rFonts w:ascii="ITC Avant Garde" w:hAnsi="ITC Avant Garde"/>
          <w:bCs/>
        </w:rPr>
        <w:t>lograr</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representa</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incluso</w:t>
      </w:r>
      <w:r w:rsidR="00586A2C" w:rsidRPr="00C52112">
        <w:rPr>
          <w:rFonts w:ascii="ITC Avant Garde" w:hAnsi="ITC Avant Garde"/>
          <w:bCs/>
        </w:rPr>
        <w:t xml:space="preserve"> </w:t>
      </w:r>
      <w:r w:rsidRPr="00C52112">
        <w:rPr>
          <w:rFonts w:ascii="ITC Avant Garde" w:hAnsi="ITC Avant Garde"/>
          <w:bCs/>
        </w:rPr>
        <w:t>dicho</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cuenta</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misma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proporciona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las</w:t>
      </w:r>
      <w:r w:rsidR="00586A2C" w:rsidRPr="00C52112">
        <w:rPr>
          <w:rFonts w:ascii="ITC Avant Garde" w:hAnsi="ITC Avant Garde"/>
          <w:bCs/>
        </w:rPr>
        <w:t xml:space="preserve"> </w:t>
      </w:r>
      <w:r w:rsidRPr="00C52112">
        <w:rPr>
          <w:rFonts w:ascii="ITC Avant Garde" w:hAnsi="ITC Avant Garde"/>
          <w:bCs/>
        </w:rPr>
        <w:t>solicitudes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frecuencias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servicio</w:t>
      </w:r>
      <w:r w:rsidR="00586A2C" w:rsidRPr="00C52112">
        <w:rPr>
          <w:rFonts w:ascii="ITC Avant Garde" w:hAnsi="ITC Avant Garde"/>
          <w:bCs/>
        </w:rPr>
        <w:t xml:space="preserve"> </w:t>
      </w:r>
      <w:r w:rsidRPr="00C52112">
        <w:rPr>
          <w:rFonts w:ascii="ITC Avant Garde" w:hAnsi="ITC Avant Garde"/>
          <w:bCs/>
        </w:rPr>
        <w:t>auxiliares</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radiodifusión.</w:t>
      </w:r>
    </w:p>
    <w:p w14:paraId="6A93FE26" w14:textId="77777777" w:rsidR="00282B78" w:rsidRPr="00C52112" w:rsidRDefault="00282B78" w:rsidP="00C52112">
      <w:pPr>
        <w:pStyle w:val="Prrafodelista"/>
        <w:spacing w:after="0" w:line="240" w:lineRule="auto"/>
        <w:ind w:left="2160"/>
        <w:contextualSpacing w:val="0"/>
        <w:jc w:val="both"/>
        <w:rPr>
          <w:rFonts w:ascii="ITC Avant Garde" w:hAnsi="ITC Avant Garde"/>
          <w:bCs/>
        </w:rPr>
      </w:pPr>
    </w:p>
    <w:p w14:paraId="4A89EEB7" w14:textId="77777777" w:rsidR="00282B78" w:rsidRPr="00C52112" w:rsidRDefault="00282B78"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b)</w:t>
      </w:r>
      <w:r w:rsidRPr="00C52112">
        <w:rPr>
          <w:rFonts w:ascii="ITC Avant Garde" w:hAnsi="ITC Avant Garde"/>
          <w:bCs/>
        </w:rPr>
        <w:tab/>
        <w:t>Mismo</w:t>
      </w:r>
      <w:r w:rsidR="00586A2C" w:rsidRPr="00C52112">
        <w:rPr>
          <w:rFonts w:ascii="ITC Avant Garde" w:hAnsi="ITC Avant Garde"/>
          <w:bCs/>
        </w:rPr>
        <w:t xml:space="preserve"> </w:t>
      </w:r>
      <w:r w:rsidRPr="00C52112">
        <w:rPr>
          <w:rFonts w:ascii="ITC Avant Garde" w:hAnsi="ITC Avant Garde"/>
          <w:bCs/>
        </w:rPr>
        <w:t>caso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sistemas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enlace</w:t>
      </w:r>
      <w:r w:rsidR="00586A2C" w:rsidRPr="00C52112">
        <w:rPr>
          <w:rFonts w:ascii="ITC Avant Garde" w:hAnsi="ITC Avant Garde"/>
          <w:bCs/>
        </w:rPr>
        <w:t xml:space="preserve"> </w:t>
      </w:r>
      <w:r w:rsidRPr="00C52112">
        <w:rPr>
          <w:rFonts w:ascii="ITC Avant Garde" w:hAnsi="ITC Avant Garde"/>
          <w:bCs/>
        </w:rPr>
        <w:t>estudio-planta,</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también</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innecesaria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toda</w:t>
      </w:r>
      <w:r w:rsidR="00586A2C" w:rsidRPr="00C52112">
        <w:rPr>
          <w:rFonts w:ascii="ITC Avant Garde" w:hAnsi="ITC Avant Garde"/>
          <w:bCs/>
        </w:rPr>
        <w:t xml:space="preserve"> </w:t>
      </w:r>
      <w:r w:rsidRPr="00C52112">
        <w:rPr>
          <w:rFonts w:ascii="ITC Avant Garde" w:hAnsi="ITC Avant Garde"/>
          <w:bCs/>
        </w:rPr>
        <w:t>vez</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cuenta</w:t>
      </w:r>
      <w:r w:rsidR="00586A2C" w:rsidRPr="00C52112">
        <w:rPr>
          <w:rFonts w:ascii="ITC Avant Garde" w:hAnsi="ITC Avant Garde"/>
          <w:bCs/>
        </w:rPr>
        <w:t xml:space="preserve"> </w:t>
      </w:r>
      <w:r w:rsidRPr="00C52112">
        <w:rPr>
          <w:rFonts w:ascii="ITC Avant Garde" w:hAnsi="ITC Avant Garde"/>
          <w:bCs/>
        </w:rPr>
        <w:t>con</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toda</w:t>
      </w:r>
      <w:r w:rsidR="00586A2C" w:rsidRPr="00C52112">
        <w:rPr>
          <w:rFonts w:ascii="ITC Avant Garde" w:hAnsi="ITC Avant Garde"/>
          <w:bCs/>
        </w:rPr>
        <w:t xml:space="preserve"> </w:t>
      </w:r>
      <w:r w:rsidRPr="00C52112">
        <w:rPr>
          <w:rFonts w:ascii="ITC Avant Garde" w:hAnsi="ITC Avant Garde"/>
          <w:bCs/>
        </w:rPr>
        <w:t>vez</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anualmente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solicita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Oficio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Autorización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sistemas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enlace</w:t>
      </w:r>
      <w:r w:rsidR="00586A2C" w:rsidRPr="00C52112">
        <w:rPr>
          <w:rFonts w:ascii="ITC Avant Garde" w:hAnsi="ITC Avant Garde"/>
          <w:bCs/>
        </w:rPr>
        <w:t xml:space="preserve"> </w:t>
      </w:r>
      <w:r w:rsidRPr="00C52112">
        <w:rPr>
          <w:rFonts w:ascii="ITC Avant Garde" w:hAnsi="ITC Avant Garde"/>
          <w:bCs/>
        </w:rPr>
        <w:t>estudio-planta,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cual</w:t>
      </w:r>
      <w:r w:rsidR="00586A2C" w:rsidRPr="00C52112">
        <w:rPr>
          <w:rFonts w:ascii="ITC Avant Garde" w:hAnsi="ITC Avant Garde"/>
          <w:bCs/>
        </w:rPr>
        <w:t xml:space="preserve"> </w:t>
      </w:r>
      <w:r w:rsidRPr="00C52112">
        <w:rPr>
          <w:rFonts w:ascii="ITC Avant Garde" w:hAnsi="ITC Avant Garde"/>
          <w:bCs/>
        </w:rPr>
        <w:t>requieren</w:t>
      </w:r>
      <w:r w:rsidR="00586A2C" w:rsidRPr="00C52112">
        <w:rPr>
          <w:rFonts w:ascii="ITC Avant Garde" w:hAnsi="ITC Avant Garde"/>
          <w:bCs/>
        </w:rPr>
        <w:t xml:space="preserve"> </w:t>
      </w:r>
      <w:r w:rsidRPr="00C52112">
        <w:rPr>
          <w:rFonts w:ascii="ITC Avant Garde" w:hAnsi="ITC Avant Garde"/>
          <w:bCs/>
        </w:rPr>
        <w:t>proporcionar</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poder</w:t>
      </w:r>
      <w:r w:rsidR="00586A2C" w:rsidRPr="00C52112">
        <w:rPr>
          <w:rFonts w:ascii="ITC Avant Garde" w:hAnsi="ITC Avant Garde"/>
          <w:bCs/>
        </w:rPr>
        <w:t xml:space="preserve"> </w:t>
      </w:r>
      <w:r w:rsidRPr="00C52112">
        <w:rPr>
          <w:rFonts w:ascii="ITC Avant Garde" w:hAnsi="ITC Avant Garde"/>
          <w:bCs/>
        </w:rPr>
        <w:t>obtener</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Hoja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Ayuda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pago</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pago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cuota</w:t>
      </w:r>
      <w:r w:rsidR="00586A2C" w:rsidRPr="00C52112">
        <w:rPr>
          <w:rFonts w:ascii="ITC Avant Garde" w:hAnsi="ITC Avant Garde"/>
          <w:bCs/>
        </w:rPr>
        <w:t xml:space="preserve"> </w:t>
      </w:r>
      <w:r w:rsidRPr="00C52112">
        <w:rPr>
          <w:rFonts w:ascii="ITC Avant Garde" w:hAnsi="ITC Avant Garde"/>
          <w:bCs/>
        </w:rPr>
        <w:t>anual</w:t>
      </w:r>
      <w:r w:rsidR="00586A2C" w:rsidRPr="00C52112">
        <w:rPr>
          <w:rFonts w:ascii="ITC Avant Garde" w:hAnsi="ITC Avant Garde"/>
          <w:bCs/>
        </w:rPr>
        <w:t xml:space="preserve"> </w:t>
      </w:r>
      <w:r w:rsidRPr="00C52112">
        <w:rPr>
          <w:rFonts w:ascii="ITC Avant Garde" w:hAnsi="ITC Avant Garde"/>
          <w:bCs/>
        </w:rPr>
        <w:t>correspondiente.</w:t>
      </w:r>
    </w:p>
    <w:p w14:paraId="2897C670" w14:textId="77777777" w:rsidR="00282B78" w:rsidRPr="00C52112" w:rsidRDefault="00282B78" w:rsidP="00C52112">
      <w:pPr>
        <w:pStyle w:val="Prrafodelista"/>
        <w:spacing w:after="0" w:line="240" w:lineRule="auto"/>
        <w:ind w:left="2160"/>
        <w:contextualSpacing w:val="0"/>
        <w:jc w:val="both"/>
        <w:rPr>
          <w:rFonts w:ascii="ITC Avant Garde" w:hAnsi="ITC Avant Garde"/>
          <w:bCs/>
        </w:rPr>
      </w:pPr>
    </w:p>
    <w:p w14:paraId="61A47600" w14:textId="77777777" w:rsidR="00282B78" w:rsidRPr="00C52112" w:rsidRDefault="00282B78"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anterior,</w:t>
      </w:r>
      <w:r w:rsidR="00586A2C" w:rsidRPr="00C52112">
        <w:rPr>
          <w:rFonts w:ascii="ITC Avant Garde" w:hAnsi="ITC Avant Garde"/>
          <w:bCs/>
        </w:rPr>
        <w:t xml:space="preserve"> </w:t>
      </w:r>
      <w:r w:rsidRPr="00C52112">
        <w:rPr>
          <w:rFonts w:ascii="ITC Avant Garde" w:hAnsi="ITC Avant Garde"/>
          <w:bCs/>
        </w:rPr>
        <w:t>mi</w:t>
      </w:r>
      <w:r w:rsidR="00586A2C" w:rsidRPr="00C52112">
        <w:rPr>
          <w:rFonts w:ascii="ITC Avant Garde" w:hAnsi="ITC Avant Garde"/>
          <w:bCs/>
        </w:rPr>
        <w:t xml:space="preserve"> </w:t>
      </w:r>
      <w:r w:rsidRPr="00C52112">
        <w:rPr>
          <w:rFonts w:ascii="ITC Avant Garde" w:hAnsi="ITC Avant Garde"/>
          <w:bCs/>
        </w:rPr>
        <w:t>representada</w:t>
      </w:r>
      <w:r w:rsidR="00586A2C" w:rsidRPr="00C52112">
        <w:rPr>
          <w:rFonts w:ascii="ITC Avant Garde" w:hAnsi="ITC Avant Garde"/>
          <w:bCs/>
        </w:rPr>
        <w:t xml:space="preserve"> </w:t>
      </w:r>
      <w:r w:rsidRPr="00C52112">
        <w:rPr>
          <w:rFonts w:ascii="ITC Avant Garde" w:hAnsi="ITC Avant Garde"/>
          <w:bCs/>
        </w:rPr>
        <w:t>propone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únicamente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proporcione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relativa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Distintivo,</w:t>
      </w:r>
      <w:r w:rsidR="00586A2C" w:rsidRPr="00C52112">
        <w:rPr>
          <w:rFonts w:ascii="ITC Avant Garde" w:hAnsi="ITC Avant Garde"/>
          <w:bCs/>
        </w:rPr>
        <w:t xml:space="preserve"> </w:t>
      </w:r>
      <w:r w:rsidRPr="00C52112">
        <w:rPr>
          <w:rFonts w:ascii="ITC Avant Garde" w:hAnsi="ITC Avant Garde"/>
          <w:bCs/>
        </w:rPr>
        <w:t>Tipo,</w:t>
      </w:r>
      <w:r w:rsidR="00586A2C" w:rsidRPr="00C52112">
        <w:rPr>
          <w:rFonts w:ascii="ITC Avant Garde" w:hAnsi="ITC Avant Garde"/>
          <w:bCs/>
        </w:rPr>
        <w:t xml:space="preserve"> </w:t>
      </w:r>
      <w:r w:rsidRPr="00C52112">
        <w:rPr>
          <w:rFonts w:ascii="ITC Avant Garde" w:hAnsi="ITC Avant Garde"/>
          <w:bCs/>
        </w:rPr>
        <w:t>Ubicación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antena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planta</w:t>
      </w:r>
      <w:r w:rsidR="00586A2C" w:rsidRPr="00C52112">
        <w:rPr>
          <w:rFonts w:ascii="ITC Avant Garde" w:hAnsi="ITC Avant Garde"/>
          <w:bCs/>
        </w:rPr>
        <w:t xml:space="preserve"> </w:t>
      </w:r>
      <w:r w:rsidRPr="00C52112">
        <w:rPr>
          <w:rFonts w:ascii="ITC Avant Garde" w:hAnsi="ITC Avant Garde"/>
          <w:bCs/>
        </w:rPr>
        <w:t>transmisora,</w:t>
      </w:r>
      <w:r w:rsidR="00586A2C" w:rsidRPr="00C52112">
        <w:rPr>
          <w:rFonts w:ascii="ITC Avant Garde" w:hAnsi="ITC Avant Garde"/>
          <w:bCs/>
        </w:rPr>
        <w:t xml:space="preserve"> </w:t>
      </w:r>
      <w:r w:rsidRPr="00C52112">
        <w:rPr>
          <w:rFonts w:ascii="ITC Avant Garde" w:hAnsi="ITC Avant Garde"/>
          <w:bCs/>
        </w:rPr>
        <w:t>Potencia</w:t>
      </w:r>
      <w:r w:rsidR="00586A2C" w:rsidRPr="00C52112">
        <w:rPr>
          <w:rFonts w:ascii="ITC Avant Garde" w:hAnsi="ITC Avant Garde"/>
          <w:bCs/>
        </w:rPr>
        <w:t xml:space="preserve"> </w:t>
      </w:r>
      <w:r w:rsidRPr="00C52112">
        <w:rPr>
          <w:rFonts w:ascii="ITC Avant Garde" w:hAnsi="ITC Avant Garde"/>
          <w:bCs/>
        </w:rPr>
        <w:t>radiada</w:t>
      </w:r>
      <w:r w:rsidR="00586A2C" w:rsidRPr="00C52112">
        <w:rPr>
          <w:rFonts w:ascii="ITC Avant Garde" w:hAnsi="ITC Avant Garde"/>
          <w:bCs/>
        </w:rPr>
        <w:t xml:space="preserve"> </w:t>
      </w:r>
      <w:r w:rsidRPr="00C52112">
        <w:rPr>
          <w:rFonts w:ascii="ITC Avant Garde" w:hAnsi="ITC Avant Garde"/>
          <w:bCs/>
        </w:rPr>
        <w:t>aparente</w:t>
      </w:r>
      <w:r w:rsidR="00586A2C" w:rsidRPr="00C52112">
        <w:rPr>
          <w:rFonts w:ascii="ITC Avant Garde" w:hAnsi="ITC Avant Garde"/>
          <w:bCs/>
        </w:rPr>
        <w:t xml:space="preserve"> </w:t>
      </w:r>
      <w:r w:rsidRPr="00C52112">
        <w:rPr>
          <w:rFonts w:ascii="ITC Avant Garde" w:hAnsi="ITC Avant Garde"/>
          <w:bCs/>
        </w:rPr>
        <w:t>autorizada,</w:t>
      </w:r>
      <w:r w:rsidR="00586A2C" w:rsidRPr="00C52112">
        <w:rPr>
          <w:rFonts w:ascii="ITC Avant Garde" w:hAnsi="ITC Avant Garde"/>
          <w:bCs/>
        </w:rPr>
        <w:t xml:space="preserve"> </w:t>
      </w:r>
      <w:r w:rsidRPr="00C52112">
        <w:rPr>
          <w:rFonts w:ascii="ITC Avant Garde" w:hAnsi="ITC Avant Garde"/>
          <w:bCs/>
        </w:rPr>
        <w:t>Fecha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Método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medición.</w:t>
      </w:r>
    </w:p>
    <w:p w14:paraId="7D4FCA7E" w14:textId="77777777" w:rsidR="006C2540" w:rsidRPr="00C52112" w:rsidRDefault="006C2540" w:rsidP="00C52112">
      <w:pPr>
        <w:pStyle w:val="Prrafodelista"/>
        <w:spacing w:after="0" w:line="240" w:lineRule="auto"/>
        <w:contextualSpacing w:val="0"/>
        <w:jc w:val="both"/>
        <w:rPr>
          <w:rFonts w:ascii="ITC Avant Garde" w:hAnsi="ITC Avant Garde"/>
          <w:bCs/>
        </w:rPr>
      </w:pPr>
    </w:p>
    <w:p w14:paraId="79184492" w14:textId="77777777" w:rsidR="00794FF2" w:rsidRPr="00C52112" w:rsidRDefault="00794FF2" w:rsidP="00C52112">
      <w:pPr>
        <w:pStyle w:val="Prrafodelista"/>
        <w:numPr>
          <w:ilvl w:val="0"/>
          <w:numId w:val="15"/>
        </w:numPr>
        <w:spacing w:after="0" w:line="240" w:lineRule="auto"/>
        <w:contextualSpacing w:val="0"/>
        <w:jc w:val="both"/>
        <w:rPr>
          <w:rFonts w:ascii="ITC Avant Garde" w:hAnsi="ITC Avant Garde"/>
          <w:bCs/>
        </w:rPr>
      </w:pPr>
      <w:r w:rsidRPr="00C52112">
        <w:rPr>
          <w:rFonts w:ascii="ITC Avant Garde" w:hAnsi="ITC Avant Garde"/>
          <w:b/>
          <w:bCs/>
        </w:rPr>
        <w:t>CUARTO</w:t>
      </w:r>
      <w:r w:rsidRPr="00C52112">
        <w:rPr>
          <w:rFonts w:ascii="ITC Avant Garde" w:hAnsi="ITC Avant Garde"/>
          <w:bCs/>
        </w:rPr>
        <w:t>.</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refiere</w:t>
      </w:r>
      <w:r w:rsidR="00586A2C" w:rsidRPr="00C52112">
        <w:rPr>
          <w:rFonts w:ascii="ITC Avant Garde" w:hAnsi="ITC Avant Garde"/>
          <w:bCs/>
        </w:rPr>
        <w:t xml:space="preserve"> </w:t>
      </w:r>
      <w:r w:rsidRPr="00C52112">
        <w:rPr>
          <w:rFonts w:ascii="ITC Avant Garde" w:hAnsi="ITC Avant Garde"/>
          <w:bCs/>
        </w:rPr>
        <w:t>punto</w:t>
      </w:r>
      <w:r w:rsidR="00586A2C" w:rsidRPr="00C52112">
        <w:rPr>
          <w:rFonts w:ascii="ITC Avant Garde" w:hAnsi="ITC Avant Garde"/>
          <w:bCs/>
        </w:rPr>
        <w:t xml:space="preserve"> </w:t>
      </w:r>
      <w:r w:rsidRPr="00C52112">
        <w:rPr>
          <w:rFonts w:ascii="ITC Avant Garde" w:hAnsi="ITC Avant Garde"/>
          <w:bCs/>
        </w:rPr>
        <w:t>ii.</w:t>
      </w:r>
      <w:r w:rsidR="00586A2C" w:rsidRPr="00C52112">
        <w:rPr>
          <w:rFonts w:ascii="ITC Avant Garde" w:hAnsi="ITC Avant Garde"/>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Económica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Anexo</w:t>
      </w:r>
      <w:r w:rsidR="00586A2C" w:rsidRPr="00C52112">
        <w:rPr>
          <w:rFonts w:ascii="ITC Avant Garde" w:hAnsi="ITC Avant Garde"/>
          <w:bCs/>
        </w:rPr>
        <w:t xml:space="preserve"> </w:t>
      </w:r>
      <w:r w:rsidRPr="00C52112">
        <w:rPr>
          <w:rFonts w:ascii="ITC Avant Garde" w:hAnsi="ITC Avant Garde"/>
          <w:bCs/>
        </w:rPr>
        <w:t>A:</w:t>
      </w:r>
    </w:p>
    <w:p w14:paraId="330B9E89" w14:textId="77777777" w:rsidR="006C2540" w:rsidRPr="00C52112" w:rsidRDefault="00D62FF1" w:rsidP="00C52112">
      <w:pPr>
        <w:pStyle w:val="Prrafodelista"/>
        <w:spacing w:after="0" w:line="240" w:lineRule="auto"/>
        <w:ind w:left="2124"/>
        <w:contextualSpacing w:val="0"/>
        <w:jc w:val="both"/>
        <w:rPr>
          <w:rFonts w:ascii="ITC Avant Garde" w:hAnsi="ITC Avant Garde"/>
          <w:bCs/>
        </w:rPr>
      </w:pPr>
      <w:r w:rsidRPr="00C52112">
        <w:rPr>
          <w:rFonts w:ascii="ITC Avant Garde" w:hAnsi="ITC Avant Garde"/>
          <w:bCs/>
        </w:rPr>
        <w:t>[…]</w:t>
      </w:r>
    </w:p>
    <w:p w14:paraId="5FCDAD3B" w14:textId="77777777" w:rsidR="00D62FF1" w:rsidRPr="00C52112" w:rsidRDefault="00D62FF1" w:rsidP="00C52112">
      <w:pPr>
        <w:pStyle w:val="Prrafodelista"/>
        <w:spacing w:after="0" w:line="240" w:lineRule="auto"/>
        <w:ind w:left="2124"/>
        <w:contextualSpacing w:val="0"/>
        <w:jc w:val="both"/>
        <w:rPr>
          <w:rFonts w:ascii="ITC Avant Garde" w:hAnsi="ITC Avant Garde"/>
          <w:bCs/>
        </w:rPr>
      </w:pPr>
    </w:p>
    <w:p w14:paraId="707BAADD" w14:textId="77777777" w:rsidR="00D62FF1" w:rsidRPr="00C52112" w:rsidRDefault="00D62FF1" w:rsidP="00C52112">
      <w:pPr>
        <w:pStyle w:val="Prrafodelista"/>
        <w:spacing w:after="0" w:line="240" w:lineRule="auto"/>
        <w:ind w:left="2124"/>
        <w:contextualSpacing w:val="0"/>
        <w:jc w:val="both"/>
        <w:rPr>
          <w:rFonts w:ascii="ITC Avant Garde" w:hAnsi="ITC Avant Garde"/>
          <w:bCs/>
        </w:rPr>
      </w:pPr>
      <w:r w:rsidRPr="00C52112">
        <w:rPr>
          <w:rFonts w:ascii="ITC Avant Garde" w:hAnsi="ITC Avant Garde"/>
          <w:bCs/>
        </w:rPr>
        <w:t>a)</w:t>
      </w:r>
      <w:r w:rsidRPr="00C52112">
        <w:rPr>
          <w:rFonts w:ascii="ITC Avant Garde" w:hAnsi="ITC Avant Garde"/>
          <w:bCs/>
        </w:rPr>
        <w:tab/>
        <w:t>El</w:t>
      </w:r>
      <w:r w:rsidR="00586A2C" w:rsidRPr="00C52112">
        <w:rPr>
          <w:rFonts w:ascii="ITC Avant Garde" w:hAnsi="ITC Avant Garde"/>
          <w:bCs/>
        </w:rPr>
        <w:t xml:space="preserve"> </w:t>
      </w:r>
      <w:r w:rsidRPr="00C52112">
        <w:rPr>
          <w:rFonts w:ascii="ITC Avant Garde" w:hAnsi="ITC Avant Garde"/>
          <w:bCs/>
        </w:rPr>
        <w:t>Anteproyecto</w:t>
      </w:r>
      <w:r w:rsidR="00586A2C" w:rsidRPr="00C52112">
        <w:rPr>
          <w:rFonts w:ascii="ITC Avant Garde" w:hAnsi="ITC Avant Garde"/>
          <w:bCs/>
        </w:rPr>
        <w:t xml:space="preserve"> </w:t>
      </w:r>
      <w:r w:rsidRPr="00C52112">
        <w:rPr>
          <w:rFonts w:ascii="ITC Avant Garde" w:hAnsi="ITC Avant Garde"/>
          <w:bCs/>
        </w:rPr>
        <w:t>considera</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Concesionarios,</w:t>
      </w:r>
      <w:r w:rsidR="00586A2C" w:rsidRPr="00C52112">
        <w:rPr>
          <w:rFonts w:ascii="ITC Avant Garde" w:hAnsi="ITC Avant Garde"/>
          <w:bCs/>
        </w:rPr>
        <w:t xml:space="preserve"> </w:t>
      </w:r>
      <w:r w:rsidRPr="00C52112">
        <w:rPr>
          <w:rFonts w:ascii="ITC Avant Garde" w:hAnsi="ITC Avant Garde"/>
          <w:bCs/>
        </w:rPr>
        <w:t>toda</w:t>
      </w:r>
      <w:r w:rsidR="00586A2C" w:rsidRPr="00C52112">
        <w:rPr>
          <w:rFonts w:ascii="ITC Avant Garde" w:hAnsi="ITC Avant Garde"/>
          <w:bCs/>
        </w:rPr>
        <w:t xml:space="preserve"> </w:t>
      </w:r>
      <w:r w:rsidRPr="00C52112">
        <w:rPr>
          <w:rFonts w:ascii="ITC Avant Garde" w:hAnsi="ITC Avant Garde"/>
          <w:bCs/>
        </w:rPr>
        <w:t>vez</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solicita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agregue</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correspondiente</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Utilidad</w:t>
      </w:r>
      <w:r w:rsidR="00586A2C" w:rsidRPr="00C52112">
        <w:rPr>
          <w:rFonts w:ascii="ITC Avant Garde" w:hAnsi="ITC Avant Garde"/>
          <w:bCs/>
        </w:rPr>
        <w:t xml:space="preserve"> </w:t>
      </w:r>
      <w:r w:rsidRPr="00C52112">
        <w:rPr>
          <w:rFonts w:ascii="ITC Avant Garde" w:hAnsi="ITC Avant Garde"/>
          <w:bCs/>
        </w:rPr>
        <w:t>Neta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Total</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Netos,</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requerida</w:t>
      </w:r>
      <w:r w:rsidR="00586A2C" w:rsidRPr="00C52112">
        <w:rPr>
          <w:rFonts w:ascii="ITC Avant Garde" w:hAnsi="ITC Avant Garde"/>
          <w:bCs/>
        </w:rPr>
        <w:t xml:space="preserve"> </w:t>
      </w:r>
      <w:r w:rsidRPr="00C52112">
        <w:rPr>
          <w:rFonts w:ascii="ITC Avant Garde" w:hAnsi="ITC Avant Garde"/>
          <w:bCs/>
        </w:rPr>
        <w:t>actualmente.</w:t>
      </w:r>
    </w:p>
    <w:p w14:paraId="5356D8D8" w14:textId="77777777" w:rsidR="00D62FF1" w:rsidRPr="00C52112" w:rsidRDefault="00D62FF1" w:rsidP="00C52112">
      <w:pPr>
        <w:pStyle w:val="Prrafodelista"/>
        <w:spacing w:after="0" w:line="240" w:lineRule="auto"/>
        <w:ind w:left="2124"/>
        <w:contextualSpacing w:val="0"/>
        <w:jc w:val="both"/>
        <w:rPr>
          <w:rFonts w:ascii="ITC Avant Garde" w:hAnsi="ITC Avant Garde"/>
          <w:bCs/>
        </w:rPr>
      </w:pPr>
    </w:p>
    <w:p w14:paraId="45C9BA59" w14:textId="77777777" w:rsidR="00D62FF1" w:rsidRPr="00C52112" w:rsidRDefault="00D62FF1" w:rsidP="00C52112">
      <w:pPr>
        <w:pStyle w:val="Prrafodelista"/>
        <w:spacing w:after="0" w:line="240" w:lineRule="auto"/>
        <w:ind w:left="2124"/>
        <w:contextualSpacing w:val="0"/>
        <w:jc w:val="both"/>
        <w:rPr>
          <w:rFonts w:ascii="ITC Avant Garde" w:hAnsi="ITC Avant Garde"/>
          <w:bCs/>
        </w:rPr>
      </w:pPr>
      <w:r w:rsidRPr="00C52112">
        <w:rPr>
          <w:rFonts w:ascii="ITC Avant Garde" w:hAnsi="ITC Avant Garde"/>
          <w:bCs/>
        </w:rPr>
        <w:lastRenderedPageBreak/>
        <w:t>b)</w:t>
      </w:r>
      <w:r w:rsidRPr="00C52112">
        <w:rPr>
          <w:rFonts w:ascii="ITC Avant Garde" w:hAnsi="ITC Avant Garde"/>
          <w:bCs/>
        </w:rPr>
        <w:tab/>
        <w:t>Por</w:t>
      </w:r>
      <w:r w:rsidR="00586A2C" w:rsidRPr="00C52112">
        <w:rPr>
          <w:rFonts w:ascii="ITC Avant Garde" w:hAnsi="ITC Avant Garde"/>
          <w:bCs/>
        </w:rPr>
        <w:t xml:space="preserve"> </w:t>
      </w:r>
      <w:r w:rsidRPr="00C52112">
        <w:rPr>
          <w:rFonts w:ascii="ITC Avant Garde" w:hAnsi="ITC Avant Garde"/>
          <w:bCs/>
        </w:rPr>
        <w:t>otro</w:t>
      </w:r>
      <w:r w:rsidR="00586A2C" w:rsidRPr="00C52112">
        <w:rPr>
          <w:rFonts w:ascii="ITC Avant Garde" w:hAnsi="ITC Avant Garde"/>
          <w:bCs/>
        </w:rPr>
        <w:t xml:space="preserve"> </w:t>
      </w:r>
      <w:r w:rsidRPr="00C52112">
        <w:rPr>
          <w:rFonts w:ascii="ITC Avant Garde" w:hAnsi="ITC Avant Garde"/>
          <w:bCs/>
        </w:rPr>
        <w:t>lado,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pesar</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opción</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entregar</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concesión</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descripción</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hace</w:t>
      </w:r>
      <w:r w:rsidR="00586A2C" w:rsidRPr="00C52112">
        <w:rPr>
          <w:rFonts w:ascii="ITC Avant Garde" w:hAnsi="ITC Avant Garde"/>
          <w:bCs/>
        </w:rPr>
        <w:t xml:space="preserve"> </w:t>
      </w:r>
      <w:r w:rsidRPr="00C52112">
        <w:rPr>
          <w:rFonts w:ascii="ITC Avant Garde" w:hAnsi="ITC Avant Garde"/>
          <w:bCs/>
        </w:rPr>
        <w:t>respecto</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campos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Publicidad,</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Patrocinios,</w:t>
      </w:r>
      <w:r w:rsidR="00586A2C" w:rsidRPr="00C52112">
        <w:rPr>
          <w:rFonts w:ascii="ITC Avant Garde" w:hAnsi="ITC Avant Garde"/>
          <w:bCs/>
        </w:rPr>
        <w:t xml:space="preserve"> </w:t>
      </w:r>
      <w:r w:rsidRPr="00C52112">
        <w:rPr>
          <w:rFonts w:ascii="ITC Avant Garde" w:hAnsi="ITC Avant Garde"/>
          <w:bCs/>
        </w:rPr>
        <w:t>Concepto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Monto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otros</w:t>
      </w:r>
      <w:r w:rsidR="00586A2C" w:rsidRPr="00C52112">
        <w:rPr>
          <w:rFonts w:ascii="ITC Avant Garde" w:hAnsi="ITC Avant Garde"/>
          <w:bCs/>
        </w:rPr>
        <w:t xml:space="preserve"> </w:t>
      </w:r>
      <w:r w:rsidRPr="00C52112">
        <w:rPr>
          <w:rFonts w:ascii="ITC Avant Garde" w:hAnsi="ITC Avant Garde"/>
          <w:bCs/>
        </w:rPr>
        <w:t>ingresos,</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indica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debe</w:t>
      </w:r>
      <w:r w:rsidR="00586A2C" w:rsidRPr="00C52112">
        <w:rPr>
          <w:rFonts w:ascii="ITC Avant Garde" w:hAnsi="ITC Avant Garde"/>
          <w:bCs/>
        </w:rPr>
        <w:t xml:space="preserve"> </w:t>
      </w:r>
      <w:r w:rsidRPr="00C52112">
        <w:rPr>
          <w:rFonts w:ascii="ITC Avant Garde" w:hAnsi="ITC Avant Garde"/>
          <w:bCs/>
        </w:rPr>
        <w:t>ser</w:t>
      </w:r>
      <w:r w:rsidR="00586A2C" w:rsidRPr="00C52112">
        <w:rPr>
          <w:rFonts w:ascii="ITC Avant Garde" w:hAnsi="ITC Avant Garde"/>
          <w:bCs/>
        </w:rPr>
        <w:t xml:space="preserve"> </w:t>
      </w:r>
      <w:r w:rsidRPr="00C52112">
        <w:rPr>
          <w:rFonts w:ascii="ITC Avant Garde" w:hAnsi="ITC Avant Garde"/>
          <w:bCs/>
        </w:rPr>
        <w:t>proporcionada</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estación,</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genera</w:t>
      </w:r>
      <w:r w:rsidR="00586A2C" w:rsidRPr="00C52112">
        <w:rPr>
          <w:rFonts w:ascii="ITC Avant Garde" w:hAnsi="ITC Avant Garde"/>
          <w:bCs/>
        </w:rPr>
        <w:t xml:space="preserve"> </w:t>
      </w:r>
      <w:r w:rsidRPr="00C52112">
        <w:rPr>
          <w:rFonts w:ascii="ITC Avant Garde" w:hAnsi="ITC Avant Garde"/>
          <w:bCs/>
        </w:rPr>
        <w:t>confusión</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llenado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dichos</w:t>
      </w:r>
      <w:r w:rsidR="00586A2C" w:rsidRPr="00C52112">
        <w:rPr>
          <w:rFonts w:ascii="ITC Avant Garde" w:hAnsi="ITC Avant Garde"/>
          <w:bCs/>
        </w:rPr>
        <w:t xml:space="preserve"> </w:t>
      </w:r>
      <w:r w:rsidRPr="00C52112">
        <w:rPr>
          <w:rFonts w:ascii="ITC Avant Garde" w:hAnsi="ITC Avant Garde"/>
          <w:bCs/>
        </w:rPr>
        <w:t>campos.</w:t>
      </w:r>
    </w:p>
    <w:p w14:paraId="66FEC70A" w14:textId="77777777" w:rsidR="006C2540" w:rsidRPr="00C52112" w:rsidRDefault="006C2540" w:rsidP="00C52112">
      <w:pPr>
        <w:pStyle w:val="Prrafodelista"/>
        <w:spacing w:after="0" w:line="240" w:lineRule="auto"/>
        <w:contextualSpacing w:val="0"/>
        <w:jc w:val="both"/>
        <w:rPr>
          <w:rFonts w:ascii="ITC Avant Garde" w:hAnsi="ITC Avant Garde"/>
          <w:bCs/>
        </w:rPr>
      </w:pPr>
    </w:p>
    <w:p w14:paraId="5726BB40" w14:textId="77777777" w:rsidR="00FE37B9" w:rsidRPr="00C52112" w:rsidRDefault="00FE37B9" w:rsidP="00C52112">
      <w:pPr>
        <w:pStyle w:val="Prrafodelista"/>
        <w:numPr>
          <w:ilvl w:val="0"/>
          <w:numId w:val="15"/>
        </w:numPr>
        <w:spacing w:after="0" w:line="240" w:lineRule="auto"/>
        <w:contextualSpacing w:val="0"/>
        <w:jc w:val="both"/>
        <w:rPr>
          <w:rFonts w:ascii="ITC Avant Garde" w:hAnsi="ITC Avant Garde"/>
          <w:bCs/>
        </w:rPr>
      </w:pPr>
      <w:r w:rsidRPr="00C52112">
        <w:rPr>
          <w:rFonts w:ascii="ITC Avant Garde" w:hAnsi="ITC Avant Garde"/>
          <w:b/>
          <w:bCs/>
        </w:rPr>
        <w:t>QUINTO.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refiere</w:t>
      </w:r>
      <w:r w:rsidR="00586A2C" w:rsidRPr="00C52112">
        <w:rPr>
          <w:rFonts w:ascii="ITC Avant Garde" w:hAnsi="ITC Avant Garde"/>
          <w:bCs/>
        </w:rPr>
        <w:t xml:space="preserve"> </w:t>
      </w:r>
      <w:r w:rsidRPr="00C52112">
        <w:rPr>
          <w:rFonts w:ascii="ITC Avant Garde" w:hAnsi="ITC Avant Garde"/>
          <w:bCs/>
        </w:rPr>
        <w:t>punto</w:t>
      </w:r>
      <w:r w:rsidR="00586A2C" w:rsidRPr="00C52112">
        <w:rPr>
          <w:rFonts w:ascii="ITC Avant Garde" w:hAnsi="ITC Avant Garde"/>
          <w:bCs/>
        </w:rPr>
        <w:t xml:space="preserve"> </w:t>
      </w:r>
      <w:r w:rsidRPr="00C52112">
        <w:rPr>
          <w:rFonts w:ascii="ITC Avant Garde" w:hAnsi="ITC Avant Garde"/>
          <w:bCs/>
        </w:rPr>
        <w:t>iii</w:t>
      </w:r>
      <w:r w:rsidRPr="00C52112">
        <w:rPr>
          <w:rFonts w:ascii="ITC Avant Garde" w:hAnsi="ITC Avant Garde"/>
          <w:b/>
          <w:bCs/>
        </w:rPr>
        <w:t>.</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Económica</w:t>
      </w:r>
      <w:r w:rsidR="00586A2C" w:rsidRPr="00C52112">
        <w:rPr>
          <w:rFonts w:ascii="ITC Avant Garde" w:hAnsi="ITC Avant Garde"/>
          <w:b/>
          <w:bCs/>
        </w:rPr>
        <w:t xml:space="preserve"> </w:t>
      </w:r>
      <w:r w:rsidRPr="00C52112">
        <w:rPr>
          <w:rFonts w:ascii="ITC Avant Garde" w:hAnsi="ITC Avant Garde"/>
          <w:b/>
          <w:bCs/>
        </w:rPr>
        <w:t>Comercial</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Anexo</w:t>
      </w:r>
      <w:r w:rsidR="00586A2C" w:rsidRPr="00C52112">
        <w:rPr>
          <w:rFonts w:ascii="ITC Avant Garde" w:hAnsi="ITC Avant Garde"/>
          <w:bCs/>
        </w:rPr>
        <w:t xml:space="preserve"> </w:t>
      </w:r>
      <w:r w:rsidRPr="00C52112">
        <w:rPr>
          <w:rFonts w:ascii="ITC Avant Garde" w:hAnsi="ITC Avant Garde"/>
          <w:bCs/>
        </w:rPr>
        <w:t>A:</w:t>
      </w:r>
    </w:p>
    <w:p w14:paraId="03EA6051" w14:textId="77777777" w:rsidR="00FE37B9" w:rsidRPr="00C52112" w:rsidRDefault="00FE37B9"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517DC3A3" w14:textId="77777777" w:rsidR="00FE37B9" w:rsidRPr="00C52112" w:rsidRDefault="00FE37B9" w:rsidP="00C52112">
      <w:pPr>
        <w:pStyle w:val="Prrafodelista"/>
        <w:spacing w:after="0" w:line="240" w:lineRule="auto"/>
        <w:ind w:left="2160"/>
        <w:contextualSpacing w:val="0"/>
        <w:jc w:val="both"/>
        <w:rPr>
          <w:rFonts w:ascii="ITC Avant Garde" w:hAnsi="ITC Avant Garde"/>
          <w:bCs/>
        </w:rPr>
      </w:pPr>
    </w:p>
    <w:p w14:paraId="60C7379A" w14:textId="77777777" w:rsidR="00FE37B9" w:rsidRPr="00C52112" w:rsidRDefault="00FE37B9"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Mi</w:t>
      </w:r>
      <w:r w:rsidR="00586A2C" w:rsidRPr="00C52112">
        <w:rPr>
          <w:rFonts w:ascii="ITC Avant Garde" w:hAnsi="ITC Avant Garde"/>
          <w:bCs/>
        </w:rPr>
        <w:t xml:space="preserve"> </w:t>
      </w:r>
      <w:r w:rsidRPr="00C52112">
        <w:rPr>
          <w:rFonts w:ascii="ITC Avant Garde" w:hAnsi="ITC Avant Garde"/>
          <w:bCs/>
        </w:rPr>
        <w:t>representada</w:t>
      </w:r>
      <w:r w:rsidR="00586A2C" w:rsidRPr="00C52112">
        <w:rPr>
          <w:rFonts w:ascii="ITC Avant Garde" w:hAnsi="ITC Avant Garde"/>
          <w:bCs/>
        </w:rPr>
        <w:t xml:space="preserve"> </w:t>
      </w:r>
      <w:r w:rsidRPr="00C52112">
        <w:rPr>
          <w:rFonts w:ascii="ITC Avant Garde" w:hAnsi="ITC Avant Garde"/>
          <w:bCs/>
        </w:rPr>
        <w:t>considera</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aumento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adicional</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toda</w:t>
      </w:r>
      <w:r w:rsidR="00586A2C" w:rsidRPr="00C52112">
        <w:rPr>
          <w:rFonts w:ascii="ITC Avant Garde" w:hAnsi="ITC Avant Garde"/>
          <w:bCs/>
        </w:rPr>
        <w:t xml:space="preserve"> </w:t>
      </w:r>
      <w:r w:rsidRPr="00C52112">
        <w:rPr>
          <w:rFonts w:ascii="ITC Avant Garde" w:hAnsi="ITC Avant Garde"/>
          <w:bCs/>
        </w:rPr>
        <w:t>vez</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requiere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desglose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económica</w:t>
      </w:r>
      <w:r w:rsidR="00586A2C" w:rsidRPr="00C52112">
        <w:rPr>
          <w:rFonts w:ascii="ITC Avant Garde" w:hAnsi="ITC Avant Garde"/>
          <w:bCs/>
        </w:rPr>
        <w:t xml:space="preserve"> </w:t>
      </w:r>
      <w:r w:rsidRPr="00C52112">
        <w:rPr>
          <w:rFonts w:ascii="ITC Avant Garde" w:hAnsi="ITC Avant Garde"/>
          <w:bCs/>
        </w:rPr>
        <w:t>comercial,</w:t>
      </w:r>
      <w:r w:rsidR="00586A2C" w:rsidRPr="00C52112">
        <w:rPr>
          <w:rFonts w:ascii="ITC Avant Garde" w:hAnsi="ITC Avant Garde"/>
          <w:bCs/>
        </w:rPr>
        <w:t xml:space="preserve"> </w:t>
      </w:r>
      <w:r w:rsidRPr="00C52112">
        <w:rPr>
          <w:rFonts w:ascii="ITC Avant Garde" w:hAnsi="ITC Avant Garde"/>
          <w:bCs/>
        </w:rPr>
        <w:t>sin</w:t>
      </w:r>
      <w:r w:rsidR="00586A2C" w:rsidRPr="00C52112">
        <w:rPr>
          <w:rFonts w:ascii="ITC Avant Garde" w:hAnsi="ITC Avant Garde"/>
          <w:bCs/>
        </w:rPr>
        <w:t xml:space="preserve"> </w:t>
      </w:r>
      <w:r w:rsidRPr="00C52112">
        <w:rPr>
          <w:rFonts w:ascii="ITC Avant Garde" w:hAnsi="ITC Avant Garde"/>
          <w:bCs/>
        </w:rPr>
        <w:t>omitir</w:t>
      </w:r>
      <w:r w:rsidR="00586A2C" w:rsidRPr="00C52112">
        <w:rPr>
          <w:rFonts w:ascii="ITC Avant Garde" w:hAnsi="ITC Avant Garde"/>
          <w:bCs/>
        </w:rPr>
        <w:t xml:space="preserve"> </w:t>
      </w:r>
      <w:r w:rsidRPr="00C52112">
        <w:rPr>
          <w:rFonts w:ascii="ITC Avant Garde" w:hAnsi="ITC Avant Garde"/>
          <w:bCs/>
        </w:rPr>
        <w:t>mencionar</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obra</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los</w:t>
      </w:r>
      <w:r w:rsidR="00586A2C" w:rsidRPr="00C52112">
        <w:rPr>
          <w:rFonts w:ascii="ITC Avant Garde" w:hAnsi="ITC Avant Garde"/>
          <w:bCs/>
        </w:rPr>
        <w:t xml:space="preserve"> </w:t>
      </w:r>
      <w:r w:rsidRPr="00C52112">
        <w:rPr>
          <w:rFonts w:ascii="ITC Avant Garde" w:hAnsi="ITC Avant Garde"/>
          <w:bCs/>
        </w:rPr>
        <w:t>registros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ese</w:t>
      </w:r>
      <w:r w:rsidR="00586A2C" w:rsidRPr="00C52112">
        <w:rPr>
          <w:rFonts w:ascii="ITC Avant Garde" w:hAnsi="ITC Avant Garde"/>
          <w:bCs/>
        </w:rPr>
        <w:t xml:space="preserve"> </w:t>
      </w:r>
      <w:r w:rsidRPr="00C52112">
        <w:rPr>
          <w:rFonts w:ascii="ITC Avant Garde" w:hAnsi="ITC Avant Garde"/>
          <w:bCs/>
        </w:rPr>
        <w:t>Instituto.</w:t>
      </w:r>
    </w:p>
    <w:p w14:paraId="55AD04A8" w14:textId="77777777" w:rsidR="00FE37B9" w:rsidRPr="00C52112" w:rsidRDefault="00FE37B9" w:rsidP="00C52112">
      <w:pPr>
        <w:pStyle w:val="Prrafodelista"/>
        <w:spacing w:after="0" w:line="240" w:lineRule="auto"/>
        <w:ind w:left="2160"/>
        <w:contextualSpacing w:val="0"/>
        <w:jc w:val="both"/>
        <w:rPr>
          <w:rFonts w:ascii="ITC Avant Garde" w:hAnsi="ITC Avant Garde"/>
          <w:bCs/>
        </w:rPr>
      </w:pPr>
    </w:p>
    <w:p w14:paraId="69988894" w14:textId="77777777" w:rsidR="00FE37B9" w:rsidRPr="00C52112" w:rsidRDefault="00FE37B9" w:rsidP="00C52112">
      <w:pPr>
        <w:pStyle w:val="Prrafodelista"/>
        <w:numPr>
          <w:ilvl w:val="0"/>
          <w:numId w:val="15"/>
        </w:numPr>
        <w:spacing w:after="0" w:line="240" w:lineRule="auto"/>
        <w:contextualSpacing w:val="0"/>
        <w:jc w:val="both"/>
        <w:rPr>
          <w:rFonts w:ascii="ITC Avant Garde" w:hAnsi="ITC Avant Garde"/>
          <w:bCs/>
        </w:rPr>
      </w:pPr>
      <w:r w:rsidRPr="00C52112">
        <w:rPr>
          <w:rFonts w:ascii="ITC Avant Garde" w:hAnsi="ITC Avant Garde"/>
          <w:b/>
          <w:bCs/>
        </w:rPr>
        <w:t>SEXTO.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refiere</w:t>
      </w:r>
      <w:r w:rsidR="00586A2C" w:rsidRPr="00C52112">
        <w:rPr>
          <w:rFonts w:ascii="ITC Avant Garde" w:hAnsi="ITC Avant Garde"/>
          <w:bCs/>
        </w:rPr>
        <w:t xml:space="preserve"> </w:t>
      </w:r>
      <w:r w:rsidRPr="00C52112">
        <w:rPr>
          <w:rFonts w:ascii="ITC Avant Garde" w:hAnsi="ITC Avant Garde"/>
          <w:bCs/>
        </w:rPr>
        <w:t>punto</w:t>
      </w:r>
      <w:r w:rsidR="00586A2C" w:rsidRPr="00C52112">
        <w:rPr>
          <w:rFonts w:ascii="ITC Avant Garde" w:hAnsi="ITC Avant Garde"/>
          <w:bCs/>
        </w:rPr>
        <w:t xml:space="preserve"> </w:t>
      </w:r>
      <w:r w:rsidRPr="00C52112">
        <w:rPr>
          <w:rFonts w:ascii="ITC Avant Garde" w:hAnsi="ITC Avant Garde"/>
          <w:b/>
          <w:bCs/>
        </w:rPr>
        <w:t>iv.</w:t>
      </w:r>
      <w:r w:rsidR="00586A2C" w:rsidRPr="00C52112">
        <w:rPr>
          <w:rFonts w:ascii="ITC Avant Garde" w:hAnsi="ITC Avant Garde"/>
          <w:b/>
          <w:bCs/>
        </w:rPr>
        <w:t xml:space="preserve"> </w:t>
      </w:r>
      <w:r w:rsidRPr="00C52112">
        <w:rPr>
          <w:rFonts w:ascii="ITC Avant Garde" w:hAnsi="ITC Avant Garde"/>
          <w:b/>
          <w:bCs/>
        </w:rPr>
        <w:t>Información</w:t>
      </w:r>
      <w:r w:rsidR="00586A2C" w:rsidRPr="00C52112">
        <w:rPr>
          <w:rFonts w:ascii="ITC Avant Garde" w:hAnsi="ITC Avant Garde"/>
          <w:b/>
          <w:bCs/>
        </w:rPr>
        <w:t xml:space="preserve"> </w:t>
      </w:r>
      <w:r w:rsidRPr="00C52112">
        <w:rPr>
          <w:rFonts w:ascii="ITC Avant Garde" w:hAnsi="ITC Avant Garde"/>
          <w:b/>
          <w:bCs/>
        </w:rPr>
        <w:t>Programática</w:t>
      </w:r>
      <w:r w:rsidR="00586A2C" w:rsidRPr="00C52112">
        <w:rPr>
          <w:rFonts w:ascii="ITC Avant Garde" w:hAnsi="ITC Avant Garde"/>
          <w:bCs/>
        </w:rPr>
        <w:t xml:space="preserve"> </w:t>
      </w:r>
      <w:r w:rsidRPr="00C52112">
        <w:rPr>
          <w:rFonts w:ascii="ITC Avant Garde" w:hAnsi="ITC Avant Garde"/>
          <w:bCs/>
        </w:rPr>
        <w:t>del</w:t>
      </w:r>
      <w:r w:rsidR="00586A2C" w:rsidRPr="00C52112">
        <w:rPr>
          <w:rFonts w:ascii="ITC Avant Garde" w:hAnsi="ITC Avant Garde"/>
          <w:bCs/>
        </w:rPr>
        <w:t xml:space="preserve"> </w:t>
      </w:r>
      <w:r w:rsidRPr="00C52112">
        <w:rPr>
          <w:rFonts w:ascii="ITC Avant Garde" w:hAnsi="ITC Avant Garde"/>
          <w:bCs/>
        </w:rPr>
        <w:t>Anexo</w:t>
      </w:r>
      <w:r w:rsidR="00586A2C" w:rsidRPr="00C52112">
        <w:rPr>
          <w:rFonts w:ascii="ITC Avant Garde" w:hAnsi="ITC Avant Garde"/>
          <w:bCs/>
        </w:rPr>
        <w:t xml:space="preserve"> </w:t>
      </w:r>
      <w:r w:rsidRPr="00C52112">
        <w:rPr>
          <w:rFonts w:ascii="ITC Avant Garde" w:hAnsi="ITC Avant Garde"/>
          <w:bCs/>
        </w:rPr>
        <w:t>A:</w:t>
      </w:r>
    </w:p>
    <w:p w14:paraId="1BBC9705" w14:textId="77777777" w:rsidR="00FE37B9" w:rsidRPr="00C52112" w:rsidRDefault="00FE37B9"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w:t>
      </w:r>
    </w:p>
    <w:p w14:paraId="2CFA5AF5" w14:textId="77777777" w:rsidR="00FE37B9" w:rsidRPr="00C52112" w:rsidRDefault="00FE37B9" w:rsidP="00C52112">
      <w:pPr>
        <w:pStyle w:val="Prrafodelista"/>
        <w:spacing w:after="0" w:line="240" w:lineRule="auto"/>
        <w:ind w:left="2160"/>
        <w:contextualSpacing w:val="0"/>
        <w:jc w:val="both"/>
        <w:rPr>
          <w:rFonts w:ascii="ITC Avant Garde" w:hAnsi="ITC Avant Garde"/>
          <w:bCs/>
        </w:rPr>
      </w:pPr>
    </w:p>
    <w:p w14:paraId="1B802F10" w14:textId="77777777" w:rsidR="00FE37B9" w:rsidRPr="00C52112" w:rsidRDefault="00FE37B9" w:rsidP="00C52112">
      <w:pPr>
        <w:pStyle w:val="Prrafodelista"/>
        <w:spacing w:after="0" w:line="240" w:lineRule="auto"/>
        <w:ind w:left="2160"/>
        <w:contextualSpacing w:val="0"/>
        <w:jc w:val="both"/>
        <w:rPr>
          <w:rFonts w:ascii="ITC Avant Garde" w:hAnsi="ITC Avant Garde"/>
          <w:bCs/>
        </w:rPr>
      </w:pPr>
      <w:r w:rsidRPr="00C52112">
        <w:rPr>
          <w:rFonts w:ascii="ITC Avant Garde" w:hAnsi="ITC Avant Garde"/>
          <w:bCs/>
        </w:rPr>
        <w:t>Mi</w:t>
      </w:r>
      <w:r w:rsidR="00586A2C" w:rsidRPr="00C52112">
        <w:rPr>
          <w:rFonts w:ascii="ITC Avant Garde" w:hAnsi="ITC Avant Garde"/>
          <w:bCs/>
        </w:rPr>
        <w:t xml:space="preserve"> </w:t>
      </w:r>
      <w:r w:rsidRPr="00C52112">
        <w:rPr>
          <w:rFonts w:ascii="ITC Avant Garde" w:hAnsi="ITC Avant Garde"/>
          <w:bCs/>
        </w:rPr>
        <w:t>representada</w:t>
      </w:r>
      <w:r w:rsidR="00586A2C" w:rsidRPr="00C52112">
        <w:rPr>
          <w:rFonts w:ascii="ITC Avant Garde" w:hAnsi="ITC Avant Garde"/>
          <w:bCs/>
        </w:rPr>
        <w:t xml:space="preserve"> </w:t>
      </w:r>
      <w:r w:rsidRPr="00C52112">
        <w:rPr>
          <w:rFonts w:ascii="ITC Avant Garde" w:hAnsi="ITC Avant Garde"/>
          <w:bCs/>
        </w:rPr>
        <w:t>considera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586A2C" w:rsidRPr="00C52112">
        <w:rPr>
          <w:rFonts w:ascii="ITC Avant Garde" w:hAnsi="ITC Avant Garde"/>
          <w:bCs/>
        </w:rPr>
        <w:t xml:space="preserve"> </w:t>
      </w:r>
      <w:r w:rsidRPr="00C52112">
        <w:rPr>
          <w:rFonts w:ascii="ITC Avant Garde" w:hAnsi="ITC Avant Garde"/>
          <w:bCs/>
        </w:rPr>
        <w:t>innecesario</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campo</w:t>
      </w:r>
      <w:r w:rsidR="00586A2C" w:rsidRPr="00C52112">
        <w:rPr>
          <w:rFonts w:ascii="ITC Avant Garde" w:hAnsi="ITC Avant Garde"/>
          <w:bCs/>
        </w:rPr>
        <w:t xml:space="preserve"> </w:t>
      </w:r>
      <w:r w:rsidRPr="00C52112">
        <w:rPr>
          <w:rFonts w:ascii="ITC Avant Garde" w:hAnsi="ITC Avant Garde"/>
          <w:bCs/>
        </w:rPr>
        <w:t>Hora</w:t>
      </w:r>
      <w:r w:rsidR="00586A2C" w:rsidRPr="00C52112">
        <w:rPr>
          <w:rFonts w:ascii="ITC Avant Garde" w:hAnsi="ITC Avant Garde"/>
          <w:bCs/>
        </w:rPr>
        <w:t xml:space="preserve"> </w:t>
      </w:r>
      <w:r w:rsidRPr="00C52112">
        <w:rPr>
          <w:rFonts w:ascii="ITC Avant Garde" w:hAnsi="ITC Avant Garde"/>
          <w:bCs/>
        </w:rPr>
        <w:t>Fin,</w:t>
      </w:r>
      <w:r w:rsidR="00586A2C" w:rsidRPr="00C52112">
        <w:rPr>
          <w:rFonts w:ascii="ITC Avant Garde" w:hAnsi="ITC Avant Garde"/>
          <w:bCs/>
        </w:rPr>
        <w:t xml:space="preserve"> </w:t>
      </w:r>
      <w:r w:rsidRPr="00C52112">
        <w:rPr>
          <w:rFonts w:ascii="ITC Avant Garde" w:hAnsi="ITC Avant Garde"/>
          <w:bCs/>
        </w:rPr>
        <w:t>toda</w:t>
      </w:r>
      <w:r w:rsidR="00586A2C" w:rsidRPr="00C52112">
        <w:rPr>
          <w:rFonts w:ascii="ITC Avant Garde" w:hAnsi="ITC Avant Garde"/>
          <w:bCs/>
        </w:rPr>
        <w:t xml:space="preserve"> </w:t>
      </w:r>
      <w:r w:rsidRPr="00C52112">
        <w:rPr>
          <w:rFonts w:ascii="ITC Avant Garde" w:hAnsi="ITC Avant Garde"/>
          <w:bCs/>
        </w:rPr>
        <w:t>vez</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programa</w:t>
      </w:r>
      <w:r w:rsidR="00586A2C" w:rsidRPr="00C52112">
        <w:rPr>
          <w:rFonts w:ascii="ITC Avant Garde" w:hAnsi="ITC Avant Garde"/>
          <w:bCs/>
        </w:rPr>
        <w:t xml:space="preserve"> </w:t>
      </w:r>
      <w:r w:rsidRPr="00C52112">
        <w:rPr>
          <w:rFonts w:ascii="ITC Avant Garde" w:hAnsi="ITC Avant Garde"/>
          <w:bCs/>
        </w:rPr>
        <w:t>tiene</w:t>
      </w:r>
      <w:r w:rsidR="00586A2C" w:rsidRPr="00C52112">
        <w:rPr>
          <w:rFonts w:ascii="ITC Avant Garde" w:hAnsi="ITC Avant Garde"/>
          <w:bCs/>
        </w:rPr>
        <w:t xml:space="preserve"> </w:t>
      </w:r>
      <w:r w:rsidRPr="00C52112">
        <w:rPr>
          <w:rFonts w:ascii="ITC Avant Garde" w:hAnsi="ITC Avant Garde"/>
          <w:bCs/>
        </w:rPr>
        <w:t>una</w:t>
      </w:r>
      <w:r w:rsidR="00586A2C" w:rsidRPr="00C52112">
        <w:rPr>
          <w:rFonts w:ascii="ITC Avant Garde" w:hAnsi="ITC Avant Garde"/>
          <w:bCs/>
        </w:rPr>
        <w:t xml:space="preserve"> </w:t>
      </w:r>
      <w:r w:rsidRPr="00C52112">
        <w:rPr>
          <w:rFonts w:ascii="ITC Avant Garde" w:hAnsi="ITC Avant Garde"/>
          <w:bCs/>
        </w:rPr>
        <w:t>Hora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Inicio</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solicita</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proporcione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Duración,</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puede</w:t>
      </w:r>
      <w:r w:rsidR="00586A2C" w:rsidRPr="00C52112">
        <w:rPr>
          <w:rFonts w:ascii="ITC Avant Garde" w:hAnsi="ITC Avant Garde"/>
          <w:bCs/>
        </w:rPr>
        <w:t xml:space="preserve"> </w:t>
      </w:r>
      <w:r w:rsidRPr="00C52112">
        <w:rPr>
          <w:rFonts w:ascii="ITC Avant Garde" w:hAnsi="ITC Avant Garde"/>
          <w:bCs/>
        </w:rPr>
        <w:t>obviar</w:t>
      </w:r>
      <w:r w:rsidR="00586A2C" w:rsidRPr="00C52112">
        <w:rPr>
          <w:rFonts w:ascii="ITC Avant Garde" w:hAnsi="ITC Avant Garde"/>
          <w:bCs/>
        </w:rPr>
        <w:t xml:space="preserve"> </w:t>
      </w:r>
      <w:r w:rsidRPr="00C52112">
        <w:rPr>
          <w:rFonts w:ascii="ITC Avant Garde" w:hAnsi="ITC Avant Garde"/>
          <w:bCs/>
        </w:rPr>
        <w:t>este</w:t>
      </w:r>
      <w:r w:rsidR="00586A2C" w:rsidRPr="00C52112">
        <w:rPr>
          <w:rFonts w:ascii="ITC Avant Garde" w:hAnsi="ITC Avant Garde"/>
          <w:bCs/>
        </w:rPr>
        <w:t xml:space="preserve"> </w:t>
      </w:r>
      <w:r w:rsidRPr="00C52112">
        <w:rPr>
          <w:rFonts w:ascii="ITC Avant Garde" w:hAnsi="ITC Avant Garde"/>
          <w:bCs/>
        </w:rPr>
        <w:t>campo;</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entre</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proofErr w:type="spellStart"/>
      <w:r w:rsidRPr="00C52112">
        <w:rPr>
          <w:rFonts w:ascii="ITC Avant Garde" w:hAnsi="ITC Avant Garde"/>
          <w:bCs/>
        </w:rPr>
        <w:t>inenecesaria</w:t>
      </w:r>
      <w:proofErr w:type="spellEnd"/>
      <w:r w:rsidR="00586A2C" w:rsidRPr="00C52112">
        <w:rPr>
          <w:rFonts w:ascii="ITC Avant Garde" w:hAnsi="ITC Avant Garde"/>
          <w:bCs/>
        </w:rPr>
        <w:t xml:space="preserve"> </w:t>
      </w:r>
      <w:r w:rsidRPr="00C52112">
        <w:rPr>
          <w:rFonts w:ascii="ITC Avant Garde" w:hAnsi="ITC Avant Garde"/>
          <w:bCs/>
        </w:rPr>
        <w:t>[sic]</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solicite,</w:t>
      </w:r>
      <w:r w:rsidR="00586A2C" w:rsidRPr="00C52112">
        <w:rPr>
          <w:rFonts w:ascii="ITC Avant Garde" w:hAnsi="ITC Avant Garde"/>
          <w:bCs/>
        </w:rPr>
        <w:t xml:space="preserve"> </w:t>
      </w:r>
      <w:r w:rsidRPr="00C52112">
        <w:rPr>
          <w:rFonts w:ascii="ITC Avant Garde" w:hAnsi="ITC Avant Garde"/>
          <w:bCs/>
        </w:rPr>
        <w:t>mayor</w:t>
      </w:r>
      <w:r w:rsidR="00586A2C" w:rsidRPr="00C52112">
        <w:rPr>
          <w:rFonts w:ascii="ITC Avant Garde" w:hAnsi="ITC Avant Garde"/>
          <w:bCs/>
        </w:rPr>
        <w:t xml:space="preserve"> </w:t>
      </w:r>
      <w:r w:rsidRPr="00C52112">
        <w:rPr>
          <w:rFonts w:ascii="ITC Avant Garde" w:hAnsi="ITC Avant Garde"/>
          <w:bCs/>
        </w:rPr>
        <w:t>carga</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trabajo</w:t>
      </w:r>
      <w:r w:rsidR="00586A2C" w:rsidRPr="00C52112">
        <w:rPr>
          <w:rFonts w:ascii="ITC Avant Garde" w:hAnsi="ITC Avant Garde"/>
          <w:bCs/>
        </w:rPr>
        <w:t xml:space="preserve"> </w:t>
      </w:r>
      <w:r w:rsidRPr="00C52112">
        <w:rPr>
          <w:rFonts w:ascii="ITC Avant Garde" w:hAnsi="ITC Avant Garde"/>
          <w:bCs/>
        </w:rPr>
        <w:t>administrativa</w:t>
      </w:r>
      <w:r w:rsidR="00586A2C" w:rsidRPr="00C52112">
        <w:rPr>
          <w:rFonts w:ascii="ITC Avant Garde" w:hAnsi="ITC Avant Garde"/>
          <w:bCs/>
        </w:rPr>
        <w:t xml:space="preserve"> </w:t>
      </w:r>
      <w:r w:rsidRPr="00C52112">
        <w:rPr>
          <w:rFonts w:ascii="ITC Avant Garde" w:hAnsi="ITC Avant Garde"/>
          <w:bCs/>
        </w:rPr>
        <w:t>para</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además</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no</w:t>
      </w:r>
      <w:r w:rsidR="00586A2C" w:rsidRPr="00C52112">
        <w:rPr>
          <w:rFonts w:ascii="ITC Avant Garde" w:hAnsi="ITC Avant Garde"/>
          <w:bCs/>
        </w:rPr>
        <w:t xml:space="preserve"> </w:t>
      </w:r>
      <w:r w:rsidRPr="00C52112">
        <w:rPr>
          <w:rFonts w:ascii="ITC Avant Garde" w:hAnsi="ITC Avant Garde"/>
          <w:bCs/>
        </w:rPr>
        <w:t>abona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relevante</w:t>
      </w:r>
      <w:r w:rsidR="00586A2C" w:rsidRPr="00C52112">
        <w:rPr>
          <w:rFonts w:ascii="ITC Avant Garde" w:hAnsi="ITC Avant Garde"/>
          <w:bCs/>
        </w:rPr>
        <w:t xml:space="preserve"> </w:t>
      </w:r>
      <w:r w:rsidRPr="00C52112">
        <w:rPr>
          <w:rFonts w:ascii="ITC Avant Garde" w:hAnsi="ITC Avant Garde"/>
          <w:bCs/>
        </w:rPr>
        <w:t>o</w:t>
      </w:r>
      <w:r w:rsidR="00586A2C" w:rsidRPr="00C52112">
        <w:rPr>
          <w:rFonts w:ascii="ITC Avant Garde" w:hAnsi="ITC Avant Garde"/>
          <w:bCs/>
        </w:rPr>
        <w:t xml:space="preserve"> </w:t>
      </w:r>
      <w:r w:rsidRPr="00C52112">
        <w:rPr>
          <w:rFonts w:ascii="ITC Avant Garde" w:hAnsi="ITC Avant Garde"/>
          <w:bCs/>
        </w:rPr>
        <w:t>adicional</w:t>
      </w:r>
      <w:r w:rsidR="00586A2C" w:rsidRPr="00C52112">
        <w:rPr>
          <w:rFonts w:ascii="ITC Avant Garde" w:hAnsi="ITC Avant Garde"/>
          <w:bCs/>
        </w:rPr>
        <w:t xml:space="preserve"> </w:t>
      </w:r>
      <w:r w:rsidRPr="00C52112">
        <w:rPr>
          <w:rFonts w:ascii="ITC Avant Garde" w:hAnsi="ITC Avant Garde"/>
          <w:bCs/>
        </w:rPr>
        <w:t>a</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ya</w:t>
      </w:r>
      <w:r w:rsidR="00586A2C" w:rsidRPr="00C52112">
        <w:rPr>
          <w:rFonts w:ascii="ITC Avant Garde" w:hAnsi="ITC Avant Garde"/>
          <w:bCs/>
        </w:rPr>
        <w:t xml:space="preserve"> </w:t>
      </w:r>
      <w:r w:rsidRPr="00C52112">
        <w:rPr>
          <w:rFonts w:ascii="ITC Avant Garde" w:hAnsi="ITC Avant Garde"/>
          <w:bCs/>
        </w:rPr>
        <w:t>proporcionada.</w:t>
      </w:r>
    </w:p>
    <w:p w14:paraId="1F9A4C49" w14:textId="77777777" w:rsidR="00FE37B9" w:rsidRPr="00C52112" w:rsidRDefault="00FE37B9" w:rsidP="00C52112">
      <w:pPr>
        <w:pStyle w:val="Prrafodelista"/>
        <w:spacing w:after="0" w:line="240" w:lineRule="auto"/>
        <w:ind w:left="2160"/>
        <w:contextualSpacing w:val="0"/>
        <w:jc w:val="both"/>
        <w:rPr>
          <w:rFonts w:ascii="ITC Avant Garde" w:hAnsi="ITC Avant Garde"/>
          <w:bCs/>
        </w:rPr>
      </w:pPr>
    </w:p>
    <w:p w14:paraId="7D6D4D54" w14:textId="77777777" w:rsidR="00C918F4" w:rsidRPr="00C52112" w:rsidRDefault="00C918F4" w:rsidP="00C52112">
      <w:pPr>
        <w:pStyle w:val="Prrafodelista"/>
        <w:numPr>
          <w:ilvl w:val="0"/>
          <w:numId w:val="15"/>
        </w:numPr>
        <w:spacing w:after="0" w:line="240" w:lineRule="auto"/>
        <w:contextualSpacing w:val="0"/>
        <w:jc w:val="both"/>
        <w:rPr>
          <w:rFonts w:ascii="ITC Avant Garde" w:hAnsi="ITC Avant Garde"/>
          <w:bCs/>
        </w:rPr>
      </w:pPr>
      <w:r w:rsidRPr="00C52112">
        <w:rPr>
          <w:rFonts w:ascii="ITC Avant Garde" w:hAnsi="ITC Avant Garde"/>
          <w:b/>
          <w:bCs/>
        </w:rPr>
        <w:t>SÉPTIMO.</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último</w:t>
      </w:r>
      <w:r w:rsidR="00586A2C" w:rsidRPr="00C52112">
        <w:rPr>
          <w:rFonts w:ascii="ITC Avant Garde" w:hAnsi="ITC Avant Garde"/>
          <w:bCs/>
        </w:rPr>
        <w:t xml:space="preserve"> </w:t>
      </w:r>
      <w:r w:rsidRPr="00C52112">
        <w:rPr>
          <w:rFonts w:ascii="ITC Avant Garde" w:hAnsi="ITC Avant Garde"/>
          <w:bCs/>
        </w:rPr>
        <w:t>mi</w:t>
      </w:r>
      <w:r w:rsidR="00586A2C" w:rsidRPr="00C52112">
        <w:rPr>
          <w:rFonts w:ascii="ITC Avant Garde" w:hAnsi="ITC Avant Garde"/>
          <w:bCs/>
        </w:rPr>
        <w:t xml:space="preserve"> </w:t>
      </w:r>
      <w:r w:rsidRPr="00C52112">
        <w:rPr>
          <w:rFonts w:ascii="ITC Avant Garde" w:hAnsi="ITC Avant Garde"/>
          <w:bCs/>
        </w:rPr>
        <w:t>representada</w:t>
      </w:r>
      <w:r w:rsidR="00586A2C" w:rsidRPr="00C52112">
        <w:rPr>
          <w:rFonts w:ascii="ITC Avant Garde" w:hAnsi="ITC Avant Garde"/>
          <w:bCs/>
        </w:rPr>
        <w:t xml:space="preserve"> </w:t>
      </w:r>
      <w:r w:rsidRPr="00C52112">
        <w:rPr>
          <w:rFonts w:ascii="ITC Avant Garde" w:hAnsi="ITC Avant Garde"/>
          <w:bCs/>
        </w:rPr>
        <w:t>considera</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hecho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poder</w:t>
      </w:r>
      <w:r w:rsidR="00586A2C" w:rsidRPr="00C52112">
        <w:rPr>
          <w:rFonts w:ascii="ITC Avant Garde" w:hAnsi="ITC Avant Garde"/>
          <w:bCs/>
        </w:rPr>
        <w:t xml:space="preserve"> </w:t>
      </w:r>
      <w:r w:rsidRPr="00C52112">
        <w:rPr>
          <w:rFonts w:ascii="ITC Avant Garde" w:hAnsi="ITC Avant Garde"/>
          <w:bCs/>
        </w:rPr>
        <w:t>presentar</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información</w:t>
      </w:r>
      <w:r w:rsidR="00586A2C" w:rsidRPr="00C52112">
        <w:rPr>
          <w:rFonts w:ascii="ITC Avant Garde" w:hAnsi="ITC Avant Garde"/>
          <w:bCs/>
        </w:rPr>
        <w:t xml:space="preserve"> </w:t>
      </w:r>
      <w:r w:rsidRPr="00C52112">
        <w:rPr>
          <w:rFonts w:ascii="ITC Avant Garde" w:hAnsi="ITC Avant Garde"/>
          <w:bCs/>
        </w:rPr>
        <w:t>mediante</w:t>
      </w:r>
      <w:r w:rsidR="00586A2C" w:rsidRPr="00C52112">
        <w:rPr>
          <w:rFonts w:ascii="ITC Avant Garde" w:hAnsi="ITC Avant Garde"/>
          <w:bCs/>
        </w:rPr>
        <w:t xml:space="preserve"> </w:t>
      </w:r>
      <w:r w:rsidRPr="00C52112">
        <w:rPr>
          <w:rFonts w:ascii="ITC Avant Garde" w:hAnsi="ITC Avant Garde"/>
          <w:bCs/>
        </w:rPr>
        <w:t>la</w:t>
      </w:r>
      <w:r w:rsidR="00586A2C" w:rsidRPr="00C52112">
        <w:rPr>
          <w:rFonts w:ascii="ITC Avant Garde" w:hAnsi="ITC Avant Garde"/>
          <w:bCs/>
        </w:rPr>
        <w:t xml:space="preserve"> </w:t>
      </w:r>
      <w:r w:rsidRPr="00C52112">
        <w:rPr>
          <w:rFonts w:ascii="ITC Avant Garde" w:hAnsi="ITC Avant Garde"/>
          <w:bCs/>
        </w:rPr>
        <w:t>ventanilla</w:t>
      </w:r>
      <w:r w:rsidR="00586A2C" w:rsidRPr="00C52112">
        <w:rPr>
          <w:rFonts w:ascii="ITC Avant Garde" w:hAnsi="ITC Avant Garde"/>
          <w:bCs/>
        </w:rPr>
        <w:t xml:space="preserve"> </w:t>
      </w:r>
      <w:r w:rsidRPr="00C52112">
        <w:rPr>
          <w:rFonts w:ascii="ITC Avant Garde" w:hAnsi="ITC Avant Garde"/>
          <w:bCs/>
        </w:rPr>
        <w:t>electrónica</w:t>
      </w:r>
      <w:r w:rsidR="00586A2C" w:rsidRPr="00C52112">
        <w:rPr>
          <w:rFonts w:ascii="ITC Avant Garde" w:hAnsi="ITC Avant Garde"/>
          <w:bCs/>
        </w:rPr>
        <w:t xml:space="preserve"> </w:t>
      </w:r>
      <w:r w:rsidRPr="00C52112">
        <w:rPr>
          <w:rFonts w:ascii="ITC Avant Garde" w:hAnsi="ITC Avant Garde"/>
          <w:bCs/>
        </w:rPr>
        <w:t>y</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esta</w:t>
      </w:r>
      <w:r w:rsidR="00586A2C" w:rsidRPr="00C52112">
        <w:rPr>
          <w:rFonts w:ascii="ITC Avant Garde" w:hAnsi="ITC Avant Garde"/>
          <w:bCs/>
        </w:rPr>
        <w:t xml:space="preserve"> </w:t>
      </w:r>
      <w:r w:rsidRPr="00C52112">
        <w:rPr>
          <w:rFonts w:ascii="ITC Avant Garde" w:hAnsi="ITC Avant Garde"/>
          <w:bCs/>
        </w:rPr>
        <w:t>genere</w:t>
      </w:r>
      <w:r w:rsidR="00586A2C" w:rsidRPr="00C52112">
        <w:rPr>
          <w:rFonts w:ascii="ITC Avant Garde" w:hAnsi="ITC Avant Garde"/>
          <w:bCs/>
        </w:rPr>
        <w:t xml:space="preserve"> </w:t>
      </w:r>
      <w:r w:rsidRPr="00C52112">
        <w:rPr>
          <w:rFonts w:ascii="ITC Avant Garde" w:hAnsi="ITC Avant Garde"/>
          <w:bCs/>
        </w:rPr>
        <w:t>un</w:t>
      </w:r>
      <w:r w:rsidR="00586A2C" w:rsidRPr="00C52112">
        <w:rPr>
          <w:rFonts w:ascii="ITC Avant Garde" w:hAnsi="ITC Avant Garde"/>
          <w:bCs/>
        </w:rPr>
        <w:t xml:space="preserve"> </w:t>
      </w:r>
      <w:r w:rsidRPr="00C52112">
        <w:rPr>
          <w:rFonts w:ascii="ITC Avant Garde" w:hAnsi="ITC Avant Garde"/>
          <w:bCs/>
        </w:rPr>
        <w:t>acuse</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se</w:t>
      </w:r>
      <w:r w:rsidR="00586A2C" w:rsidRPr="00C52112">
        <w:rPr>
          <w:rFonts w:ascii="ITC Avant Garde" w:hAnsi="ITC Avant Garde"/>
          <w:bCs/>
        </w:rPr>
        <w:t xml:space="preserve"> </w:t>
      </w:r>
      <w:r w:rsidRPr="00C52112">
        <w:rPr>
          <w:rFonts w:ascii="ITC Avant Garde" w:hAnsi="ITC Avant Garde"/>
          <w:bCs/>
        </w:rPr>
        <w:t>dio</w:t>
      </w:r>
      <w:r w:rsidR="00586A2C" w:rsidRPr="00C52112">
        <w:rPr>
          <w:rFonts w:ascii="ITC Avant Garde" w:hAnsi="ITC Avant Garde"/>
          <w:bCs/>
        </w:rPr>
        <w:t xml:space="preserve"> </w:t>
      </w:r>
      <w:r w:rsidRPr="00C52112">
        <w:rPr>
          <w:rFonts w:ascii="ITC Avant Garde" w:hAnsi="ITC Avant Garde"/>
          <w:bCs/>
        </w:rPr>
        <w:t>cumplimiento,</w:t>
      </w:r>
      <w:r w:rsidR="00586A2C" w:rsidRPr="00C52112">
        <w:rPr>
          <w:rFonts w:ascii="ITC Avant Garde" w:hAnsi="ITC Avant Garde"/>
          <w:bCs/>
        </w:rPr>
        <w:t xml:space="preserve"> </w:t>
      </w:r>
      <w:r w:rsidRPr="00C52112">
        <w:rPr>
          <w:rFonts w:ascii="ITC Avant Garde" w:hAnsi="ITC Avant Garde"/>
          <w:bCs/>
        </w:rPr>
        <w:t>da</w:t>
      </w:r>
      <w:r w:rsidR="00586A2C" w:rsidRPr="00C52112">
        <w:rPr>
          <w:rFonts w:ascii="ITC Avant Garde" w:hAnsi="ITC Avant Garde"/>
          <w:bCs/>
        </w:rPr>
        <w:t xml:space="preserve"> </w:t>
      </w:r>
      <w:r w:rsidRPr="00C52112">
        <w:rPr>
          <w:rFonts w:ascii="ITC Avant Garde" w:hAnsi="ITC Avant Garde"/>
          <w:bCs/>
        </w:rPr>
        <w:t>certeza</w:t>
      </w:r>
      <w:r w:rsidR="00586A2C" w:rsidRPr="00C52112">
        <w:rPr>
          <w:rFonts w:ascii="ITC Avant Garde" w:hAnsi="ITC Avant Garde"/>
          <w:bCs/>
        </w:rPr>
        <w:t xml:space="preserve"> </w:t>
      </w:r>
      <w:r w:rsidRPr="00C52112">
        <w:rPr>
          <w:rFonts w:ascii="ITC Avant Garde" w:hAnsi="ITC Avant Garde"/>
          <w:bCs/>
        </w:rPr>
        <w:t>al</w:t>
      </w:r>
      <w:r w:rsidR="00586A2C" w:rsidRPr="00C52112">
        <w:rPr>
          <w:rFonts w:ascii="ITC Avant Garde" w:hAnsi="ITC Avant Garde"/>
          <w:bCs/>
        </w:rPr>
        <w:t xml:space="preserve"> </w:t>
      </w:r>
      <w:r w:rsidRPr="00C52112">
        <w:rPr>
          <w:rFonts w:ascii="ITC Avant Garde" w:hAnsi="ITC Avant Garde"/>
          <w:bCs/>
        </w:rPr>
        <w:t>concesionario</w:t>
      </w:r>
      <w:r w:rsidR="00586A2C" w:rsidRPr="00C52112">
        <w:rPr>
          <w:rFonts w:ascii="ITC Avant Garde" w:hAnsi="ITC Avant Garde"/>
          <w:bCs/>
        </w:rPr>
        <w:t xml:space="preserve"> </w:t>
      </w:r>
      <w:r w:rsidRPr="00C52112">
        <w:rPr>
          <w:rFonts w:ascii="ITC Avant Garde" w:hAnsi="ITC Avant Garde"/>
          <w:bCs/>
        </w:rPr>
        <w:t>de</w:t>
      </w:r>
      <w:r w:rsidR="00586A2C" w:rsidRPr="00C52112">
        <w:rPr>
          <w:rFonts w:ascii="ITC Avant Garde" w:hAnsi="ITC Avant Garde"/>
          <w:bCs/>
        </w:rPr>
        <w:t xml:space="preserve"> </w:t>
      </w:r>
      <w:r w:rsidRPr="00C52112">
        <w:rPr>
          <w:rFonts w:ascii="ITC Avant Garde" w:hAnsi="ITC Avant Garde"/>
          <w:bCs/>
        </w:rPr>
        <w:t>que</w:t>
      </w:r>
      <w:r w:rsidR="00586A2C" w:rsidRPr="00C52112">
        <w:rPr>
          <w:rFonts w:ascii="ITC Avant Garde" w:hAnsi="ITC Avant Garde"/>
          <w:bCs/>
        </w:rPr>
        <w:t xml:space="preserve"> </w:t>
      </w:r>
      <w:r w:rsidRPr="00C52112">
        <w:rPr>
          <w:rFonts w:ascii="ITC Avant Garde" w:hAnsi="ITC Avant Garde"/>
          <w:bCs/>
        </w:rPr>
        <w:t>es</w:t>
      </w:r>
      <w:r w:rsidR="00A94B83" w:rsidRPr="00C52112">
        <w:rPr>
          <w:rFonts w:ascii="ITC Avant Garde" w:hAnsi="ITC Avant Garde"/>
          <w:bCs/>
        </w:rPr>
        <w:t>e</w:t>
      </w:r>
      <w:r w:rsidR="00586A2C" w:rsidRPr="00C52112">
        <w:rPr>
          <w:rFonts w:ascii="ITC Avant Garde" w:hAnsi="ITC Avant Garde"/>
          <w:bCs/>
        </w:rPr>
        <w:t xml:space="preserve"> </w:t>
      </w:r>
      <w:r w:rsidRPr="00C52112">
        <w:rPr>
          <w:rFonts w:ascii="ITC Avant Garde" w:hAnsi="ITC Avant Garde"/>
          <w:bCs/>
        </w:rPr>
        <w:t>trámite</w:t>
      </w:r>
      <w:r w:rsidR="00586A2C" w:rsidRPr="00C52112">
        <w:rPr>
          <w:rFonts w:ascii="ITC Avant Garde" w:hAnsi="ITC Avant Garde"/>
          <w:bCs/>
        </w:rPr>
        <w:t xml:space="preserve"> </w:t>
      </w:r>
      <w:r w:rsidRPr="00C52112">
        <w:rPr>
          <w:rFonts w:ascii="ITC Avant Garde" w:hAnsi="ITC Avant Garde"/>
          <w:bCs/>
        </w:rPr>
        <w:t>el</w:t>
      </w:r>
      <w:r w:rsidR="00586A2C" w:rsidRPr="00C52112">
        <w:rPr>
          <w:rFonts w:ascii="ITC Avant Garde" w:hAnsi="ITC Avant Garde"/>
          <w:bCs/>
        </w:rPr>
        <w:t xml:space="preserve"> </w:t>
      </w:r>
      <w:r w:rsidRPr="00C52112">
        <w:rPr>
          <w:rFonts w:ascii="ITC Avant Garde" w:hAnsi="ITC Avant Garde"/>
          <w:bCs/>
        </w:rPr>
        <w:t>Instituto</w:t>
      </w:r>
      <w:r w:rsidR="00586A2C" w:rsidRPr="00C52112">
        <w:rPr>
          <w:rFonts w:ascii="ITC Avant Garde" w:hAnsi="ITC Avant Garde"/>
          <w:bCs/>
        </w:rPr>
        <w:t xml:space="preserve"> </w:t>
      </w:r>
      <w:r w:rsidRPr="00C52112">
        <w:rPr>
          <w:rFonts w:ascii="ITC Avant Garde" w:hAnsi="ITC Avant Garde"/>
          <w:bCs/>
        </w:rPr>
        <w:t>lo</w:t>
      </w:r>
      <w:r w:rsidR="00586A2C" w:rsidRPr="00C52112">
        <w:rPr>
          <w:rFonts w:ascii="ITC Avant Garde" w:hAnsi="ITC Avant Garde"/>
          <w:bCs/>
        </w:rPr>
        <w:t xml:space="preserve"> </w:t>
      </w:r>
      <w:r w:rsidRPr="00C52112">
        <w:rPr>
          <w:rFonts w:ascii="ITC Avant Garde" w:hAnsi="ITC Avant Garde"/>
          <w:bCs/>
        </w:rPr>
        <w:t>tendrá</w:t>
      </w:r>
      <w:r w:rsidR="00586A2C" w:rsidRPr="00C52112">
        <w:rPr>
          <w:rFonts w:ascii="ITC Avant Garde" w:hAnsi="ITC Avant Garde"/>
          <w:bCs/>
        </w:rPr>
        <w:t xml:space="preserve"> </w:t>
      </w:r>
      <w:r w:rsidRPr="00C52112">
        <w:rPr>
          <w:rFonts w:ascii="ITC Avant Garde" w:hAnsi="ITC Avant Garde"/>
          <w:bCs/>
        </w:rPr>
        <w:t>por</w:t>
      </w:r>
      <w:r w:rsidR="00586A2C" w:rsidRPr="00C52112">
        <w:rPr>
          <w:rFonts w:ascii="ITC Avant Garde" w:hAnsi="ITC Avant Garde"/>
          <w:bCs/>
        </w:rPr>
        <w:t xml:space="preserve"> </w:t>
      </w:r>
      <w:r w:rsidRPr="00C52112">
        <w:rPr>
          <w:rFonts w:ascii="ITC Avant Garde" w:hAnsi="ITC Avant Garde"/>
          <w:bCs/>
        </w:rPr>
        <w:t>desahogado</w:t>
      </w:r>
      <w:r w:rsidR="00586A2C" w:rsidRPr="00C52112">
        <w:rPr>
          <w:rFonts w:ascii="ITC Avant Garde" w:hAnsi="ITC Avant Garde"/>
          <w:bCs/>
        </w:rPr>
        <w:t xml:space="preserve"> </w:t>
      </w:r>
      <w:r w:rsidRPr="00C52112">
        <w:rPr>
          <w:rFonts w:ascii="ITC Avant Garde" w:hAnsi="ITC Avant Garde"/>
          <w:bCs/>
        </w:rPr>
        <w:t>en</w:t>
      </w:r>
      <w:r w:rsidR="00586A2C" w:rsidRPr="00C52112">
        <w:rPr>
          <w:rFonts w:ascii="ITC Avant Garde" w:hAnsi="ITC Avant Garde"/>
          <w:bCs/>
        </w:rPr>
        <w:t xml:space="preserve"> </w:t>
      </w:r>
      <w:r w:rsidRPr="00C52112">
        <w:rPr>
          <w:rFonts w:ascii="ITC Avant Garde" w:hAnsi="ITC Avant Garde"/>
          <w:bCs/>
        </w:rPr>
        <w:t>tiempo.</w:t>
      </w:r>
    </w:p>
    <w:p w14:paraId="653C9449" w14:textId="77777777" w:rsidR="00CE0BF3" w:rsidRPr="00C52112" w:rsidRDefault="00CE0BF3" w:rsidP="00C52112">
      <w:pPr>
        <w:pStyle w:val="Prrafodelista"/>
        <w:spacing w:after="0" w:line="240" w:lineRule="auto"/>
        <w:contextualSpacing w:val="0"/>
        <w:jc w:val="both"/>
        <w:rPr>
          <w:rFonts w:ascii="ITC Avant Garde" w:hAnsi="ITC Avant Garde"/>
          <w:bCs/>
        </w:rPr>
      </w:pPr>
    </w:p>
    <w:p w14:paraId="6011AFA0" w14:textId="77777777" w:rsidR="00423135" w:rsidRPr="00C52112" w:rsidRDefault="00423135" w:rsidP="00C52112">
      <w:pPr>
        <w:spacing w:after="0" w:line="240" w:lineRule="auto"/>
        <w:rPr>
          <w:rFonts w:ascii="ITC Avant Garde" w:eastAsiaTheme="majorEastAsia" w:hAnsi="ITC Avant Garde" w:cstheme="majorBidi"/>
          <w:b/>
        </w:rPr>
      </w:pPr>
      <w:r w:rsidRPr="00C52112">
        <w:rPr>
          <w:rFonts w:ascii="ITC Avant Garde" w:hAnsi="ITC Avant Garde"/>
        </w:rPr>
        <w:br w:type="page"/>
      </w:r>
    </w:p>
    <w:p w14:paraId="218B77AD" w14:textId="76DA87B3" w:rsidR="00423135" w:rsidRPr="00C52112" w:rsidRDefault="00423135" w:rsidP="00C52112">
      <w:pPr>
        <w:pStyle w:val="Ttulo2"/>
        <w:spacing w:before="0"/>
        <w:rPr>
          <w:szCs w:val="22"/>
        </w:rPr>
      </w:pPr>
      <w:bookmarkStart w:id="31" w:name="_Toc133347081"/>
      <w:r w:rsidRPr="00C52112">
        <w:rPr>
          <w:szCs w:val="22"/>
        </w:rPr>
        <w:lastRenderedPageBreak/>
        <w:t>Respuestas</w:t>
      </w:r>
      <w:r w:rsidR="00586A2C" w:rsidRPr="00C52112">
        <w:rPr>
          <w:szCs w:val="22"/>
        </w:rPr>
        <w:t xml:space="preserve"> </w:t>
      </w:r>
      <w:r w:rsidRPr="00C52112">
        <w:rPr>
          <w:szCs w:val="22"/>
        </w:rPr>
        <w:t>generales</w:t>
      </w:r>
      <w:r w:rsidR="00586A2C" w:rsidRPr="00C52112">
        <w:rPr>
          <w:szCs w:val="22"/>
        </w:rPr>
        <w:t xml:space="preserve"> </w:t>
      </w:r>
      <w:r w:rsidRPr="00C52112">
        <w:rPr>
          <w:szCs w:val="22"/>
        </w:rPr>
        <w:t>que</w:t>
      </w:r>
      <w:r w:rsidR="00586A2C" w:rsidRPr="00C52112">
        <w:rPr>
          <w:szCs w:val="22"/>
        </w:rPr>
        <w:t xml:space="preserve"> </w:t>
      </w:r>
      <w:r w:rsidRPr="00C52112">
        <w:rPr>
          <w:szCs w:val="22"/>
        </w:rPr>
        <w:t>brinda</w:t>
      </w:r>
      <w:r w:rsidR="00586A2C" w:rsidRPr="00C52112">
        <w:rPr>
          <w:szCs w:val="22"/>
        </w:rPr>
        <w:t xml:space="preserve"> </w:t>
      </w:r>
      <w:r w:rsidRPr="00C52112">
        <w:rPr>
          <w:szCs w:val="22"/>
        </w:rPr>
        <w:t>el</w:t>
      </w:r>
      <w:r w:rsidR="00586A2C" w:rsidRPr="00C52112">
        <w:rPr>
          <w:szCs w:val="22"/>
        </w:rPr>
        <w:t xml:space="preserve"> </w:t>
      </w:r>
      <w:r w:rsidRPr="00C52112">
        <w:rPr>
          <w:szCs w:val="22"/>
        </w:rPr>
        <w:t>Instituto</w:t>
      </w:r>
      <w:r w:rsidR="00586A2C" w:rsidRPr="00C52112">
        <w:rPr>
          <w:szCs w:val="22"/>
        </w:rPr>
        <w:t xml:space="preserve"> </w:t>
      </w:r>
      <w:r w:rsidRPr="00C52112">
        <w:rPr>
          <w:szCs w:val="22"/>
        </w:rPr>
        <w:t>Federal</w:t>
      </w:r>
      <w:r w:rsidR="00586A2C" w:rsidRPr="00C52112">
        <w:rPr>
          <w:szCs w:val="22"/>
        </w:rPr>
        <w:t xml:space="preserve"> </w:t>
      </w:r>
      <w:r w:rsidRPr="00C52112">
        <w:rPr>
          <w:szCs w:val="22"/>
        </w:rPr>
        <w:t>de</w:t>
      </w:r>
      <w:r w:rsidR="00586A2C" w:rsidRPr="00C52112">
        <w:rPr>
          <w:szCs w:val="22"/>
        </w:rPr>
        <w:t xml:space="preserve"> </w:t>
      </w:r>
      <w:r w:rsidRPr="00C52112">
        <w:rPr>
          <w:szCs w:val="22"/>
        </w:rPr>
        <w:t>Telecomunicaciones</w:t>
      </w:r>
      <w:r w:rsidR="00586A2C" w:rsidRPr="00C52112">
        <w:rPr>
          <w:szCs w:val="22"/>
        </w:rPr>
        <w:t xml:space="preserve"> </w:t>
      </w:r>
      <w:r w:rsidRPr="00C52112">
        <w:rPr>
          <w:szCs w:val="22"/>
        </w:rPr>
        <w:t>a</w:t>
      </w:r>
      <w:r w:rsidR="00586A2C" w:rsidRPr="00C52112">
        <w:rPr>
          <w:szCs w:val="22"/>
        </w:rPr>
        <w:t xml:space="preserve"> </w:t>
      </w:r>
      <w:r w:rsidRPr="00C52112">
        <w:rPr>
          <w:szCs w:val="22"/>
        </w:rPr>
        <w:t>los</w:t>
      </w:r>
      <w:r w:rsidR="00586A2C" w:rsidRPr="00C52112">
        <w:rPr>
          <w:szCs w:val="22"/>
        </w:rPr>
        <w:t xml:space="preserve"> </w:t>
      </w:r>
      <w:r w:rsidRPr="00C52112">
        <w:rPr>
          <w:szCs w:val="22"/>
        </w:rPr>
        <w:t>comentarios,</w:t>
      </w:r>
      <w:r w:rsidR="00586A2C" w:rsidRPr="00C52112">
        <w:rPr>
          <w:szCs w:val="22"/>
        </w:rPr>
        <w:t xml:space="preserve"> </w:t>
      </w:r>
      <w:r w:rsidRPr="00C52112">
        <w:rPr>
          <w:szCs w:val="22"/>
        </w:rPr>
        <w:t>opiniones</w:t>
      </w:r>
      <w:r w:rsidR="00586A2C" w:rsidRPr="00C52112">
        <w:rPr>
          <w:szCs w:val="22"/>
        </w:rPr>
        <w:t xml:space="preserve"> </w:t>
      </w:r>
      <w:r w:rsidRPr="00C52112">
        <w:rPr>
          <w:szCs w:val="22"/>
        </w:rPr>
        <w:t>y</w:t>
      </w:r>
      <w:r w:rsidR="00586A2C" w:rsidRPr="00C52112">
        <w:rPr>
          <w:szCs w:val="22"/>
        </w:rPr>
        <w:t xml:space="preserve"> </w:t>
      </w:r>
      <w:r w:rsidRPr="00C52112">
        <w:rPr>
          <w:szCs w:val="22"/>
        </w:rPr>
        <w:t>aportaciones</w:t>
      </w:r>
      <w:r w:rsidR="00586A2C" w:rsidRPr="00C52112">
        <w:rPr>
          <w:szCs w:val="22"/>
        </w:rPr>
        <w:t xml:space="preserve"> </w:t>
      </w:r>
      <w:r w:rsidRPr="00C52112">
        <w:rPr>
          <w:szCs w:val="22"/>
        </w:rPr>
        <w:t>presentadas</w:t>
      </w:r>
      <w:r w:rsidR="00586A2C" w:rsidRPr="00C52112">
        <w:rPr>
          <w:szCs w:val="22"/>
        </w:rPr>
        <w:t xml:space="preserve"> </w:t>
      </w:r>
      <w:r w:rsidRPr="00C52112">
        <w:rPr>
          <w:szCs w:val="22"/>
        </w:rPr>
        <w:t>durante</w:t>
      </w:r>
      <w:r w:rsidR="00586A2C" w:rsidRPr="00C52112">
        <w:rPr>
          <w:szCs w:val="22"/>
        </w:rPr>
        <w:t xml:space="preserve"> </w:t>
      </w:r>
      <w:r w:rsidRPr="00C52112">
        <w:rPr>
          <w:szCs w:val="22"/>
        </w:rPr>
        <w:t>la</w:t>
      </w:r>
      <w:r w:rsidR="00586A2C" w:rsidRPr="00C52112">
        <w:rPr>
          <w:szCs w:val="22"/>
        </w:rPr>
        <w:t xml:space="preserve"> </w:t>
      </w:r>
      <w:r w:rsidRPr="00C52112">
        <w:rPr>
          <w:szCs w:val="22"/>
        </w:rPr>
        <w:t>Consulta</w:t>
      </w:r>
      <w:r w:rsidR="00586A2C" w:rsidRPr="00C52112">
        <w:rPr>
          <w:szCs w:val="22"/>
        </w:rPr>
        <w:t xml:space="preserve"> </w:t>
      </w:r>
      <w:r w:rsidRPr="00C52112">
        <w:rPr>
          <w:szCs w:val="22"/>
        </w:rPr>
        <w:t>Pública</w:t>
      </w:r>
      <w:r w:rsidR="00586A2C" w:rsidRPr="00C52112">
        <w:rPr>
          <w:szCs w:val="22"/>
        </w:rPr>
        <w:t xml:space="preserve"> </w:t>
      </w:r>
      <w:r w:rsidRPr="00C52112">
        <w:rPr>
          <w:szCs w:val="22"/>
        </w:rPr>
        <w:t>sobre</w:t>
      </w:r>
      <w:r w:rsidR="00586A2C" w:rsidRPr="00C52112">
        <w:rPr>
          <w:szCs w:val="22"/>
        </w:rPr>
        <w:t xml:space="preserve"> </w:t>
      </w:r>
      <w:r w:rsidR="00116505" w:rsidRPr="00C52112">
        <w:rPr>
          <w:szCs w:val="22"/>
        </w:rPr>
        <w:t>el</w:t>
      </w:r>
      <w:r w:rsidR="00586A2C" w:rsidRPr="00C52112">
        <w:rPr>
          <w:szCs w:val="22"/>
        </w:rPr>
        <w:t xml:space="preserve"> </w:t>
      </w:r>
      <w:r w:rsidR="00C901BC" w:rsidRPr="00C52112">
        <w:rPr>
          <w:szCs w:val="22"/>
        </w:rPr>
        <w:t>“</w:t>
      </w:r>
      <w:r w:rsidR="00116505" w:rsidRPr="00C52112">
        <w:rPr>
          <w:szCs w:val="22"/>
        </w:rPr>
        <w:t>Anteproyecto</w:t>
      </w:r>
      <w:r w:rsidR="00586A2C" w:rsidRPr="00C52112">
        <w:rPr>
          <w:szCs w:val="22"/>
        </w:rPr>
        <w:t xml:space="preserve"> </w:t>
      </w:r>
      <w:r w:rsidR="00116505" w:rsidRPr="00C52112">
        <w:rPr>
          <w:szCs w:val="22"/>
        </w:rPr>
        <w:t>de</w:t>
      </w:r>
      <w:r w:rsidR="00586A2C" w:rsidRPr="00C52112">
        <w:rPr>
          <w:szCs w:val="22"/>
        </w:rPr>
        <w:t xml:space="preserve"> </w:t>
      </w:r>
      <w:r w:rsidR="00116505" w:rsidRPr="00C52112">
        <w:rPr>
          <w:szCs w:val="22"/>
        </w:rPr>
        <w:t>Acuerdo</w:t>
      </w:r>
      <w:r w:rsidR="00586A2C" w:rsidRPr="00C52112">
        <w:rPr>
          <w:szCs w:val="22"/>
        </w:rPr>
        <w:t xml:space="preserve"> </w:t>
      </w:r>
      <w:r w:rsidR="00116505" w:rsidRPr="00C52112">
        <w:rPr>
          <w:szCs w:val="22"/>
        </w:rPr>
        <w:t>mediante</w:t>
      </w:r>
      <w:r w:rsidR="00586A2C" w:rsidRPr="00C52112">
        <w:rPr>
          <w:szCs w:val="22"/>
        </w:rPr>
        <w:t xml:space="preserve"> </w:t>
      </w:r>
      <w:r w:rsidR="00116505" w:rsidRPr="00C52112">
        <w:rPr>
          <w:szCs w:val="22"/>
        </w:rPr>
        <w:t>el</w:t>
      </w:r>
      <w:r w:rsidR="00586A2C" w:rsidRPr="00C52112">
        <w:rPr>
          <w:szCs w:val="22"/>
        </w:rPr>
        <w:t xml:space="preserve"> </w:t>
      </w:r>
      <w:r w:rsidR="00116505" w:rsidRPr="00C52112">
        <w:rPr>
          <w:szCs w:val="22"/>
        </w:rPr>
        <w:t>cual</w:t>
      </w:r>
      <w:r w:rsidR="00586A2C" w:rsidRPr="00C52112">
        <w:rPr>
          <w:szCs w:val="22"/>
        </w:rPr>
        <w:t xml:space="preserve"> </w:t>
      </w:r>
      <w:r w:rsidR="00116505" w:rsidRPr="00C52112">
        <w:rPr>
          <w:szCs w:val="22"/>
        </w:rPr>
        <w:t>se</w:t>
      </w:r>
      <w:r w:rsidR="00586A2C" w:rsidRPr="00C52112">
        <w:rPr>
          <w:szCs w:val="22"/>
        </w:rPr>
        <w:t xml:space="preserve"> </w:t>
      </w:r>
      <w:r w:rsidR="00116505" w:rsidRPr="00C52112">
        <w:rPr>
          <w:szCs w:val="22"/>
        </w:rPr>
        <w:t>emiten</w:t>
      </w:r>
      <w:r w:rsidR="00586A2C" w:rsidRPr="00C52112">
        <w:rPr>
          <w:szCs w:val="22"/>
        </w:rPr>
        <w:t xml:space="preserve"> </w:t>
      </w:r>
      <w:r w:rsidR="00116505" w:rsidRPr="00C52112">
        <w:rPr>
          <w:szCs w:val="22"/>
        </w:rPr>
        <w:t>las</w:t>
      </w:r>
      <w:r w:rsidR="00586A2C" w:rsidRPr="00C52112">
        <w:rPr>
          <w:szCs w:val="22"/>
        </w:rPr>
        <w:t xml:space="preserve"> </w:t>
      </w:r>
      <w:r w:rsidR="00116505" w:rsidRPr="00C52112">
        <w:rPr>
          <w:szCs w:val="22"/>
        </w:rPr>
        <w:t>Directrices</w:t>
      </w:r>
      <w:r w:rsidR="00586A2C" w:rsidRPr="00C52112">
        <w:rPr>
          <w:szCs w:val="22"/>
        </w:rPr>
        <w:t xml:space="preserve"> </w:t>
      </w:r>
      <w:r w:rsidR="00116505" w:rsidRPr="00C52112">
        <w:rPr>
          <w:szCs w:val="22"/>
        </w:rPr>
        <w:t>Generales</w:t>
      </w:r>
      <w:r w:rsidR="00586A2C" w:rsidRPr="00C52112">
        <w:rPr>
          <w:szCs w:val="22"/>
        </w:rPr>
        <w:t xml:space="preserve"> </w:t>
      </w:r>
      <w:r w:rsidR="00116505" w:rsidRPr="00C52112">
        <w:rPr>
          <w:szCs w:val="22"/>
        </w:rPr>
        <w:t>para</w:t>
      </w:r>
      <w:r w:rsidR="00586A2C" w:rsidRPr="00C52112">
        <w:rPr>
          <w:szCs w:val="22"/>
        </w:rPr>
        <w:t xml:space="preserve"> </w:t>
      </w:r>
      <w:r w:rsidR="00116505" w:rsidRPr="00C52112">
        <w:rPr>
          <w:szCs w:val="22"/>
        </w:rPr>
        <w:t>la</w:t>
      </w:r>
      <w:r w:rsidR="00586A2C" w:rsidRPr="00C52112">
        <w:rPr>
          <w:szCs w:val="22"/>
        </w:rPr>
        <w:t xml:space="preserve"> </w:t>
      </w:r>
      <w:r w:rsidR="00116505" w:rsidRPr="00C52112">
        <w:rPr>
          <w:szCs w:val="22"/>
        </w:rPr>
        <w:t>presentación</w:t>
      </w:r>
      <w:r w:rsidR="00586A2C" w:rsidRPr="00C52112">
        <w:rPr>
          <w:szCs w:val="22"/>
        </w:rPr>
        <w:t xml:space="preserve"> </w:t>
      </w:r>
      <w:r w:rsidR="00116505" w:rsidRPr="00C52112">
        <w:rPr>
          <w:szCs w:val="22"/>
        </w:rPr>
        <w:t>de</w:t>
      </w:r>
      <w:r w:rsidR="00586A2C" w:rsidRPr="00C52112">
        <w:rPr>
          <w:szCs w:val="22"/>
        </w:rPr>
        <w:t xml:space="preserve"> </w:t>
      </w:r>
      <w:r w:rsidR="00116505" w:rsidRPr="00C52112">
        <w:rPr>
          <w:szCs w:val="22"/>
        </w:rPr>
        <w:t>información</w:t>
      </w:r>
      <w:r w:rsidR="00586A2C" w:rsidRPr="00C52112">
        <w:rPr>
          <w:szCs w:val="22"/>
        </w:rPr>
        <w:t xml:space="preserve"> </w:t>
      </w:r>
      <w:r w:rsidR="00116505" w:rsidRPr="00C52112">
        <w:rPr>
          <w:szCs w:val="22"/>
        </w:rPr>
        <w:t>técnica,</w:t>
      </w:r>
      <w:r w:rsidR="00586A2C" w:rsidRPr="00C52112">
        <w:rPr>
          <w:szCs w:val="22"/>
        </w:rPr>
        <w:t xml:space="preserve"> </w:t>
      </w:r>
      <w:r w:rsidR="00116505" w:rsidRPr="00C52112">
        <w:rPr>
          <w:szCs w:val="22"/>
        </w:rPr>
        <w:t>económica</w:t>
      </w:r>
      <w:r w:rsidR="00586A2C" w:rsidRPr="00C52112">
        <w:rPr>
          <w:szCs w:val="22"/>
        </w:rPr>
        <w:t xml:space="preserve"> </w:t>
      </w:r>
      <w:r w:rsidR="00116505" w:rsidRPr="00C52112">
        <w:rPr>
          <w:szCs w:val="22"/>
        </w:rPr>
        <w:t>y</w:t>
      </w:r>
      <w:r w:rsidR="00586A2C" w:rsidRPr="00C52112">
        <w:rPr>
          <w:szCs w:val="22"/>
        </w:rPr>
        <w:t xml:space="preserve"> </w:t>
      </w:r>
      <w:r w:rsidR="00116505" w:rsidRPr="00C52112">
        <w:rPr>
          <w:szCs w:val="22"/>
        </w:rPr>
        <w:t>programática</w:t>
      </w:r>
      <w:r w:rsidR="00586A2C" w:rsidRPr="00C52112">
        <w:rPr>
          <w:szCs w:val="22"/>
        </w:rPr>
        <w:t xml:space="preserve"> </w:t>
      </w:r>
      <w:r w:rsidR="00116505" w:rsidRPr="00C52112">
        <w:rPr>
          <w:szCs w:val="22"/>
        </w:rPr>
        <w:t>por</w:t>
      </w:r>
      <w:r w:rsidR="00586A2C" w:rsidRPr="00C52112">
        <w:rPr>
          <w:szCs w:val="22"/>
        </w:rPr>
        <w:t xml:space="preserve"> </w:t>
      </w:r>
      <w:r w:rsidR="00116505" w:rsidRPr="00C52112">
        <w:rPr>
          <w:szCs w:val="22"/>
        </w:rPr>
        <w:t>parte</w:t>
      </w:r>
      <w:r w:rsidR="00586A2C" w:rsidRPr="00C52112">
        <w:rPr>
          <w:szCs w:val="22"/>
        </w:rPr>
        <w:t xml:space="preserve"> </w:t>
      </w:r>
      <w:r w:rsidR="00116505" w:rsidRPr="00C52112">
        <w:rPr>
          <w:szCs w:val="22"/>
        </w:rPr>
        <w:t>de</w:t>
      </w:r>
      <w:r w:rsidR="00586A2C" w:rsidRPr="00C52112">
        <w:rPr>
          <w:szCs w:val="22"/>
        </w:rPr>
        <w:t xml:space="preserve"> </w:t>
      </w:r>
      <w:r w:rsidR="00116505" w:rsidRPr="00C52112">
        <w:rPr>
          <w:szCs w:val="22"/>
        </w:rPr>
        <w:t>los</w:t>
      </w:r>
      <w:r w:rsidR="00586A2C" w:rsidRPr="00C52112">
        <w:rPr>
          <w:szCs w:val="22"/>
        </w:rPr>
        <w:t xml:space="preserve"> </w:t>
      </w:r>
      <w:r w:rsidR="00116505" w:rsidRPr="00C52112">
        <w:rPr>
          <w:szCs w:val="22"/>
        </w:rPr>
        <w:t>concesionarios</w:t>
      </w:r>
      <w:r w:rsidR="00586A2C" w:rsidRPr="00C52112">
        <w:rPr>
          <w:szCs w:val="22"/>
        </w:rPr>
        <w:t xml:space="preserve"> </w:t>
      </w:r>
      <w:r w:rsidR="00116505" w:rsidRPr="00C52112">
        <w:rPr>
          <w:szCs w:val="22"/>
        </w:rPr>
        <w:t>del</w:t>
      </w:r>
      <w:r w:rsidR="00586A2C" w:rsidRPr="00C52112">
        <w:rPr>
          <w:szCs w:val="22"/>
        </w:rPr>
        <w:t xml:space="preserve"> </w:t>
      </w:r>
      <w:r w:rsidR="00116505" w:rsidRPr="00C52112">
        <w:rPr>
          <w:szCs w:val="22"/>
        </w:rPr>
        <w:t>servicio</w:t>
      </w:r>
      <w:r w:rsidR="00586A2C" w:rsidRPr="00C52112">
        <w:rPr>
          <w:szCs w:val="22"/>
        </w:rPr>
        <w:t xml:space="preserve"> </w:t>
      </w:r>
      <w:r w:rsidR="00116505" w:rsidRPr="00C52112">
        <w:rPr>
          <w:szCs w:val="22"/>
        </w:rPr>
        <w:t>de</w:t>
      </w:r>
      <w:r w:rsidR="00586A2C" w:rsidRPr="00C52112">
        <w:rPr>
          <w:szCs w:val="22"/>
        </w:rPr>
        <w:t xml:space="preserve"> </w:t>
      </w:r>
      <w:r w:rsidR="00116505" w:rsidRPr="00C52112">
        <w:rPr>
          <w:szCs w:val="22"/>
        </w:rPr>
        <w:t>radiodifusión,</w:t>
      </w:r>
      <w:r w:rsidR="00586A2C" w:rsidRPr="00C52112">
        <w:rPr>
          <w:szCs w:val="22"/>
        </w:rPr>
        <w:t xml:space="preserve"> </w:t>
      </w:r>
      <w:r w:rsidR="00116505" w:rsidRPr="00C52112">
        <w:rPr>
          <w:szCs w:val="22"/>
        </w:rPr>
        <w:t>se</w:t>
      </w:r>
      <w:r w:rsidR="00586A2C" w:rsidRPr="00C52112">
        <w:rPr>
          <w:szCs w:val="22"/>
        </w:rPr>
        <w:t xml:space="preserve"> </w:t>
      </w:r>
      <w:r w:rsidR="00116505" w:rsidRPr="00C52112">
        <w:rPr>
          <w:szCs w:val="22"/>
        </w:rPr>
        <w:t>modifican</w:t>
      </w:r>
      <w:r w:rsidR="00586A2C" w:rsidRPr="00C52112">
        <w:rPr>
          <w:szCs w:val="22"/>
        </w:rPr>
        <w:t xml:space="preserve"> </w:t>
      </w:r>
      <w:r w:rsidR="00116505" w:rsidRPr="00C52112">
        <w:rPr>
          <w:szCs w:val="22"/>
        </w:rPr>
        <w:t>y</w:t>
      </w:r>
      <w:r w:rsidR="00586A2C" w:rsidRPr="00C52112">
        <w:rPr>
          <w:szCs w:val="22"/>
        </w:rPr>
        <w:t xml:space="preserve"> </w:t>
      </w:r>
      <w:r w:rsidR="00116505" w:rsidRPr="00C52112">
        <w:rPr>
          <w:szCs w:val="22"/>
        </w:rPr>
        <w:t>derogan</w:t>
      </w:r>
      <w:r w:rsidR="00586A2C" w:rsidRPr="00C52112">
        <w:rPr>
          <w:szCs w:val="22"/>
        </w:rPr>
        <w:t xml:space="preserve"> </w:t>
      </w:r>
      <w:r w:rsidR="00116505" w:rsidRPr="00C52112">
        <w:rPr>
          <w:szCs w:val="22"/>
        </w:rPr>
        <w:t>diversas</w:t>
      </w:r>
      <w:r w:rsidR="00586A2C" w:rsidRPr="00C52112">
        <w:rPr>
          <w:szCs w:val="22"/>
        </w:rPr>
        <w:t xml:space="preserve"> </w:t>
      </w:r>
      <w:r w:rsidR="00116505" w:rsidRPr="00C52112">
        <w:rPr>
          <w:szCs w:val="22"/>
        </w:rPr>
        <w:t>disposiciones</w:t>
      </w:r>
      <w:r w:rsidR="00586A2C" w:rsidRPr="00C52112">
        <w:rPr>
          <w:szCs w:val="22"/>
        </w:rPr>
        <w:t xml:space="preserve"> </w:t>
      </w:r>
      <w:r w:rsidR="00116505" w:rsidRPr="00C52112">
        <w:rPr>
          <w:szCs w:val="22"/>
        </w:rPr>
        <w:t>de</w:t>
      </w:r>
      <w:r w:rsidR="00586A2C" w:rsidRPr="00C52112">
        <w:rPr>
          <w:szCs w:val="22"/>
        </w:rPr>
        <w:t xml:space="preserve"> </w:t>
      </w:r>
      <w:r w:rsidR="00116505" w:rsidRPr="00C52112">
        <w:rPr>
          <w:szCs w:val="22"/>
        </w:rPr>
        <w:t>la</w:t>
      </w:r>
      <w:r w:rsidR="00586A2C" w:rsidRPr="00C52112">
        <w:rPr>
          <w:szCs w:val="22"/>
        </w:rPr>
        <w:t xml:space="preserve"> </w:t>
      </w:r>
      <w:r w:rsidR="00116505" w:rsidRPr="00C52112">
        <w:rPr>
          <w:szCs w:val="22"/>
        </w:rPr>
        <w:t>‘Disposición</w:t>
      </w:r>
      <w:r w:rsidR="00586A2C" w:rsidRPr="00C52112">
        <w:rPr>
          <w:szCs w:val="22"/>
        </w:rPr>
        <w:t xml:space="preserve"> </w:t>
      </w:r>
      <w:r w:rsidR="00116505" w:rsidRPr="00C52112">
        <w:rPr>
          <w:szCs w:val="22"/>
        </w:rPr>
        <w:t>Técnica</w:t>
      </w:r>
      <w:r w:rsidR="00586A2C" w:rsidRPr="00C52112">
        <w:rPr>
          <w:szCs w:val="22"/>
        </w:rPr>
        <w:t xml:space="preserve"> </w:t>
      </w:r>
      <w:r w:rsidR="00116505" w:rsidRPr="00C52112">
        <w:rPr>
          <w:szCs w:val="22"/>
        </w:rPr>
        <w:t>IFT-013-2016:</w:t>
      </w:r>
      <w:r w:rsidR="00586A2C" w:rsidRPr="00C52112">
        <w:rPr>
          <w:szCs w:val="22"/>
        </w:rPr>
        <w:t xml:space="preserve"> </w:t>
      </w:r>
      <w:r w:rsidR="00116505" w:rsidRPr="00C52112">
        <w:rPr>
          <w:szCs w:val="22"/>
        </w:rPr>
        <w:t>Especificaciones</w:t>
      </w:r>
      <w:r w:rsidR="00586A2C" w:rsidRPr="00C52112">
        <w:rPr>
          <w:szCs w:val="22"/>
        </w:rPr>
        <w:t xml:space="preserve"> </w:t>
      </w:r>
      <w:r w:rsidR="00116505" w:rsidRPr="00C52112">
        <w:rPr>
          <w:szCs w:val="22"/>
        </w:rPr>
        <w:t>y</w:t>
      </w:r>
      <w:r w:rsidR="00586A2C" w:rsidRPr="00C52112">
        <w:rPr>
          <w:szCs w:val="22"/>
        </w:rPr>
        <w:t xml:space="preserve"> </w:t>
      </w:r>
      <w:r w:rsidR="00116505" w:rsidRPr="00C52112">
        <w:rPr>
          <w:szCs w:val="22"/>
        </w:rPr>
        <w:t>requerimientos</w:t>
      </w:r>
      <w:r w:rsidR="00586A2C" w:rsidRPr="00C52112">
        <w:rPr>
          <w:szCs w:val="22"/>
        </w:rPr>
        <w:t xml:space="preserve"> </w:t>
      </w:r>
      <w:r w:rsidR="00116505" w:rsidRPr="00C52112">
        <w:rPr>
          <w:szCs w:val="22"/>
        </w:rPr>
        <w:t>mínimos</w:t>
      </w:r>
      <w:r w:rsidR="00586A2C" w:rsidRPr="00C52112">
        <w:rPr>
          <w:szCs w:val="22"/>
        </w:rPr>
        <w:t xml:space="preserve"> </w:t>
      </w:r>
      <w:r w:rsidR="00116505" w:rsidRPr="00C52112">
        <w:rPr>
          <w:szCs w:val="22"/>
        </w:rPr>
        <w:t>para</w:t>
      </w:r>
      <w:r w:rsidR="00586A2C" w:rsidRPr="00C52112">
        <w:rPr>
          <w:szCs w:val="22"/>
        </w:rPr>
        <w:t xml:space="preserve"> </w:t>
      </w:r>
      <w:r w:rsidR="00116505" w:rsidRPr="00C52112">
        <w:rPr>
          <w:szCs w:val="22"/>
        </w:rPr>
        <w:t>la</w:t>
      </w:r>
      <w:r w:rsidR="00586A2C" w:rsidRPr="00C52112">
        <w:rPr>
          <w:szCs w:val="22"/>
        </w:rPr>
        <w:t xml:space="preserve"> </w:t>
      </w:r>
      <w:r w:rsidR="00116505" w:rsidRPr="00C52112">
        <w:rPr>
          <w:szCs w:val="22"/>
        </w:rPr>
        <w:t>instalación</w:t>
      </w:r>
      <w:r w:rsidR="00586A2C" w:rsidRPr="00C52112">
        <w:rPr>
          <w:szCs w:val="22"/>
        </w:rPr>
        <w:t xml:space="preserve"> </w:t>
      </w:r>
      <w:r w:rsidR="00116505" w:rsidRPr="00C52112">
        <w:rPr>
          <w:szCs w:val="22"/>
        </w:rPr>
        <w:t>y</w:t>
      </w:r>
      <w:r w:rsidR="00586A2C" w:rsidRPr="00C52112">
        <w:rPr>
          <w:szCs w:val="22"/>
        </w:rPr>
        <w:t xml:space="preserve"> </w:t>
      </w:r>
      <w:r w:rsidR="00116505" w:rsidRPr="00C52112">
        <w:rPr>
          <w:szCs w:val="22"/>
        </w:rPr>
        <w:t>operación</w:t>
      </w:r>
      <w:r w:rsidR="00586A2C" w:rsidRPr="00C52112">
        <w:rPr>
          <w:szCs w:val="22"/>
        </w:rPr>
        <w:t xml:space="preserve"> </w:t>
      </w:r>
      <w:r w:rsidR="00116505" w:rsidRPr="00C52112">
        <w:rPr>
          <w:szCs w:val="22"/>
        </w:rPr>
        <w:t>de</w:t>
      </w:r>
      <w:r w:rsidR="00586A2C" w:rsidRPr="00C52112">
        <w:rPr>
          <w:szCs w:val="22"/>
        </w:rPr>
        <w:t xml:space="preserve"> </w:t>
      </w:r>
      <w:r w:rsidR="00116505" w:rsidRPr="00C52112">
        <w:rPr>
          <w:szCs w:val="22"/>
        </w:rPr>
        <w:t>estaciones</w:t>
      </w:r>
      <w:r w:rsidR="00586A2C" w:rsidRPr="00C52112">
        <w:rPr>
          <w:szCs w:val="22"/>
        </w:rPr>
        <w:t xml:space="preserve"> </w:t>
      </w:r>
      <w:r w:rsidR="00116505" w:rsidRPr="00C52112">
        <w:rPr>
          <w:szCs w:val="22"/>
        </w:rPr>
        <w:t>de</w:t>
      </w:r>
      <w:r w:rsidR="00586A2C" w:rsidRPr="00C52112">
        <w:rPr>
          <w:szCs w:val="22"/>
        </w:rPr>
        <w:t xml:space="preserve"> </w:t>
      </w:r>
      <w:r w:rsidR="00116505" w:rsidRPr="00C52112">
        <w:rPr>
          <w:szCs w:val="22"/>
        </w:rPr>
        <w:t>televisión,</w:t>
      </w:r>
      <w:r w:rsidR="00586A2C" w:rsidRPr="00C52112">
        <w:rPr>
          <w:szCs w:val="22"/>
        </w:rPr>
        <w:t xml:space="preserve"> </w:t>
      </w:r>
      <w:r w:rsidR="00116505" w:rsidRPr="00C52112">
        <w:rPr>
          <w:szCs w:val="22"/>
        </w:rPr>
        <w:t>equipos</w:t>
      </w:r>
      <w:r w:rsidR="00586A2C" w:rsidRPr="00C52112">
        <w:rPr>
          <w:szCs w:val="22"/>
        </w:rPr>
        <w:t xml:space="preserve"> </w:t>
      </w:r>
      <w:r w:rsidR="00116505" w:rsidRPr="00C52112">
        <w:rPr>
          <w:szCs w:val="22"/>
        </w:rPr>
        <w:t>auxiliares</w:t>
      </w:r>
      <w:r w:rsidR="00586A2C" w:rsidRPr="00C52112">
        <w:rPr>
          <w:szCs w:val="22"/>
        </w:rPr>
        <w:t xml:space="preserve"> </w:t>
      </w:r>
      <w:r w:rsidR="00116505" w:rsidRPr="00C52112">
        <w:rPr>
          <w:szCs w:val="22"/>
        </w:rPr>
        <w:t>y</w:t>
      </w:r>
      <w:r w:rsidR="00586A2C" w:rsidRPr="00C52112">
        <w:rPr>
          <w:szCs w:val="22"/>
        </w:rPr>
        <w:t xml:space="preserve"> </w:t>
      </w:r>
      <w:r w:rsidR="00116505" w:rsidRPr="00C52112">
        <w:rPr>
          <w:szCs w:val="22"/>
        </w:rPr>
        <w:t>equipos</w:t>
      </w:r>
      <w:r w:rsidR="00586A2C" w:rsidRPr="00C52112">
        <w:rPr>
          <w:szCs w:val="22"/>
        </w:rPr>
        <w:t xml:space="preserve"> </w:t>
      </w:r>
      <w:r w:rsidR="00116505" w:rsidRPr="00C52112">
        <w:rPr>
          <w:szCs w:val="22"/>
        </w:rPr>
        <w:t>complementarios’,</w:t>
      </w:r>
      <w:r w:rsidR="00586A2C" w:rsidRPr="00C52112">
        <w:rPr>
          <w:szCs w:val="22"/>
        </w:rPr>
        <w:t xml:space="preserve"> </w:t>
      </w:r>
      <w:r w:rsidR="00116505" w:rsidRPr="00C52112">
        <w:rPr>
          <w:szCs w:val="22"/>
        </w:rPr>
        <w:t>y</w:t>
      </w:r>
      <w:r w:rsidR="00586A2C" w:rsidRPr="00C52112">
        <w:rPr>
          <w:szCs w:val="22"/>
        </w:rPr>
        <w:t xml:space="preserve"> </w:t>
      </w:r>
      <w:r w:rsidR="00116505" w:rsidRPr="00C52112">
        <w:rPr>
          <w:szCs w:val="22"/>
        </w:rPr>
        <w:t>se</w:t>
      </w:r>
      <w:r w:rsidR="00586A2C" w:rsidRPr="00C52112">
        <w:rPr>
          <w:szCs w:val="22"/>
        </w:rPr>
        <w:t xml:space="preserve"> </w:t>
      </w:r>
      <w:r w:rsidR="00116505" w:rsidRPr="00C52112">
        <w:rPr>
          <w:szCs w:val="22"/>
        </w:rPr>
        <w:t>modifican</w:t>
      </w:r>
      <w:r w:rsidR="00586A2C" w:rsidRPr="00C52112">
        <w:rPr>
          <w:szCs w:val="22"/>
        </w:rPr>
        <w:t xml:space="preserve"> </w:t>
      </w:r>
      <w:r w:rsidR="00116505" w:rsidRPr="00C52112">
        <w:rPr>
          <w:szCs w:val="22"/>
        </w:rPr>
        <w:t>y</w:t>
      </w:r>
      <w:r w:rsidR="00586A2C" w:rsidRPr="00C52112">
        <w:rPr>
          <w:szCs w:val="22"/>
        </w:rPr>
        <w:t xml:space="preserve"> </w:t>
      </w:r>
      <w:r w:rsidR="00116505" w:rsidRPr="00C52112">
        <w:rPr>
          <w:szCs w:val="22"/>
        </w:rPr>
        <w:t>derogan</w:t>
      </w:r>
      <w:r w:rsidR="00586A2C" w:rsidRPr="00C52112">
        <w:rPr>
          <w:szCs w:val="22"/>
        </w:rPr>
        <w:t xml:space="preserve"> </w:t>
      </w:r>
      <w:r w:rsidR="00116505" w:rsidRPr="00C52112">
        <w:rPr>
          <w:szCs w:val="22"/>
        </w:rPr>
        <w:t>diversas</w:t>
      </w:r>
      <w:r w:rsidR="00586A2C" w:rsidRPr="00C52112">
        <w:rPr>
          <w:szCs w:val="22"/>
        </w:rPr>
        <w:t xml:space="preserve"> </w:t>
      </w:r>
      <w:r w:rsidR="00116505" w:rsidRPr="00C52112">
        <w:rPr>
          <w:szCs w:val="22"/>
        </w:rPr>
        <w:t>disposiciones</w:t>
      </w:r>
      <w:r w:rsidR="00586A2C" w:rsidRPr="00C52112">
        <w:rPr>
          <w:szCs w:val="22"/>
        </w:rPr>
        <w:t xml:space="preserve"> </w:t>
      </w:r>
      <w:r w:rsidR="00116505" w:rsidRPr="00C52112">
        <w:rPr>
          <w:szCs w:val="22"/>
        </w:rPr>
        <w:t>del</w:t>
      </w:r>
      <w:r w:rsidR="00586A2C" w:rsidRPr="00C52112">
        <w:rPr>
          <w:szCs w:val="22"/>
        </w:rPr>
        <w:t xml:space="preserve"> </w:t>
      </w:r>
      <w:r w:rsidR="00116505" w:rsidRPr="00C52112">
        <w:rPr>
          <w:szCs w:val="22"/>
        </w:rPr>
        <w:t>‘Acuerdo</w:t>
      </w:r>
      <w:r w:rsidR="00586A2C" w:rsidRPr="00C52112">
        <w:rPr>
          <w:szCs w:val="22"/>
        </w:rPr>
        <w:t xml:space="preserve"> </w:t>
      </w:r>
      <w:r w:rsidR="00116505" w:rsidRPr="00C52112">
        <w:rPr>
          <w:szCs w:val="22"/>
        </w:rPr>
        <w:t>por</w:t>
      </w:r>
      <w:r w:rsidR="00586A2C" w:rsidRPr="00C52112">
        <w:rPr>
          <w:szCs w:val="22"/>
        </w:rPr>
        <w:t xml:space="preserve"> </w:t>
      </w:r>
      <w:r w:rsidR="00116505" w:rsidRPr="00C52112">
        <w:rPr>
          <w:szCs w:val="22"/>
        </w:rPr>
        <w:t>el</w:t>
      </w:r>
      <w:r w:rsidR="00586A2C" w:rsidRPr="00C52112">
        <w:rPr>
          <w:szCs w:val="22"/>
        </w:rPr>
        <w:t xml:space="preserve"> </w:t>
      </w:r>
      <w:r w:rsidR="00116505" w:rsidRPr="00C52112">
        <w:rPr>
          <w:szCs w:val="22"/>
        </w:rPr>
        <w:t>que</w:t>
      </w:r>
      <w:r w:rsidR="00586A2C" w:rsidRPr="00C52112">
        <w:rPr>
          <w:szCs w:val="22"/>
        </w:rPr>
        <w:t xml:space="preserve"> </w:t>
      </w:r>
      <w:r w:rsidR="00116505" w:rsidRPr="00C52112">
        <w:rPr>
          <w:szCs w:val="22"/>
        </w:rPr>
        <w:t>se</w:t>
      </w:r>
      <w:r w:rsidR="00586A2C" w:rsidRPr="00C52112">
        <w:rPr>
          <w:szCs w:val="22"/>
        </w:rPr>
        <w:t xml:space="preserve"> </w:t>
      </w:r>
      <w:r w:rsidR="00116505" w:rsidRPr="00C52112">
        <w:rPr>
          <w:szCs w:val="22"/>
        </w:rPr>
        <w:t>modifica</w:t>
      </w:r>
      <w:r w:rsidR="00586A2C" w:rsidRPr="00C52112">
        <w:rPr>
          <w:szCs w:val="22"/>
        </w:rPr>
        <w:t xml:space="preserve"> </w:t>
      </w:r>
      <w:r w:rsidR="00116505" w:rsidRPr="00C52112">
        <w:rPr>
          <w:szCs w:val="22"/>
        </w:rPr>
        <w:t>el</w:t>
      </w:r>
      <w:r w:rsidR="00586A2C" w:rsidRPr="00C52112">
        <w:rPr>
          <w:szCs w:val="22"/>
        </w:rPr>
        <w:t xml:space="preserve"> </w:t>
      </w:r>
      <w:r w:rsidR="00116505" w:rsidRPr="00C52112">
        <w:rPr>
          <w:szCs w:val="22"/>
        </w:rPr>
        <w:t>Acuerdo</w:t>
      </w:r>
      <w:r w:rsidR="00586A2C" w:rsidRPr="00C52112">
        <w:rPr>
          <w:szCs w:val="22"/>
        </w:rPr>
        <w:t xml:space="preserve"> </w:t>
      </w:r>
      <w:r w:rsidR="00116505" w:rsidRPr="00C52112">
        <w:rPr>
          <w:szCs w:val="22"/>
        </w:rPr>
        <w:t>por</w:t>
      </w:r>
      <w:r w:rsidR="00586A2C" w:rsidRPr="00C52112">
        <w:rPr>
          <w:szCs w:val="22"/>
        </w:rPr>
        <w:t xml:space="preserve"> </w:t>
      </w:r>
      <w:r w:rsidR="00116505" w:rsidRPr="00C52112">
        <w:rPr>
          <w:szCs w:val="22"/>
        </w:rPr>
        <w:t>el</w:t>
      </w:r>
      <w:r w:rsidR="00586A2C" w:rsidRPr="00C52112">
        <w:rPr>
          <w:szCs w:val="22"/>
        </w:rPr>
        <w:t xml:space="preserve"> </w:t>
      </w:r>
      <w:r w:rsidR="00116505" w:rsidRPr="00C52112">
        <w:rPr>
          <w:szCs w:val="22"/>
        </w:rPr>
        <w:t>que</w:t>
      </w:r>
      <w:r w:rsidR="00586A2C" w:rsidRPr="00C52112">
        <w:rPr>
          <w:szCs w:val="22"/>
        </w:rPr>
        <w:t xml:space="preserve"> </w:t>
      </w:r>
      <w:r w:rsidR="00116505" w:rsidRPr="00C52112">
        <w:rPr>
          <w:szCs w:val="22"/>
        </w:rPr>
        <w:t>se</w:t>
      </w:r>
      <w:r w:rsidR="00586A2C" w:rsidRPr="00C52112">
        <w:rPr>
          <w:szCs w:val="22"/>
        </w:rPr>
        <w:t xml:space="preserve"> </w:t>
      </w:r>
      <w:r w:rsidR="00116505" w:rsidRPr="00C52112">
        <w:rPr>
          <w:szCs w:val="22"/>
        </w:rPr>
        <w:t>integra</w:t>
      </w:r>
      <w:r w:rsidR="00586A2C" w:rsidRPr="00C52112">
        <w:rPr>
          <w:szCs w:val="22"/>
        </w:rPr>
        <w:t xml:space="preserve"> </w:t>
      </w:r>
      <w:r w:rsidR="00116505" w:rsidRPr="00C52112">
        <w:rPr>
          <w:szCs w:val="22"/>
        </w:rPr>
        <w:t>en</w:t>
      </w:r>
      <w:r w:rsidR="00586A2C" w:rsidRPr="00C52112">
        <w:rPr>
          <w:szCs w:val="22"/>
        </w:rPr>
        <w:t xml:space="preserve"> </w:t>
      </w:r>
      <w:r w:rsidR="00116505" w:rsidRPr="00C52112">
        <w:rPr>
          <w:szCs w:val="22"/>
        </w:rPr>
        <w:t>un</w:t>
      </w:r>
      <w:r w:rsidR="00586A2C" w:rsidRPr="00C52112">
        <w:rPr>
          <w:szCs w:val="22"/>
        </w:rPr>
        <w:t xml:space="preserve"> </w:t>
      </w:r>
      <w:r w:rsidR="00116505" w:rsidRPr="00C52112">
        <w:rPr>
          <w:szCs w:val="22"/>
        </w:rPr>
        <w:t>solo</w:t>
      </w:r>
      <w:r w:rsidR="00586A2C" w:rsidRPr="00C52112">
        <w:rPr>
          <w:szCs w:val="22"/>
        </w:rPr>
        <w:t xml:space="preserve"> </w:t>
      </w:r>
      <w:r w:rsidR="00116505" w:rsidRPr="00C52112">
        <w:rPr>
          <w:szCs w:val="22"/>
        </w:rPr>
        <w:t>documento,</w:t>
      </w:r>
      <w:r w:rsidR="00586A2C" w:rsidRPr="00C52112">
        <w:rPr>
          <w:szCs w:val="22"/>
        </w:rPr>
        <w:t xml:space="preserve"> </w:t>
      </w:r>
      <w:r w:rsidR="00116505" w:rsidRPr="00C52112">
        <w:rPr>
          <w:szCs w:val="22"/>
        </w:rPr>
        <w:t>la</w:t>
      </w:r>
      <w:r w:rsidR="00586A2C" w:rsidRPr="00C52112">
        <w:rPr>
          <w:szCs w:val="22"/>
        </w:rPr>
        <w:t xml:space="preserve"> </w:t>
      </w:r>
      <w:r w:rsidR="00116505" w:rsidRPr="00C52112">
        <w:rPr>
          <w:szCs w:val="22"/>
        </w:rPr>
        <w:t>información</w:t>
      </w:r>
      <w:r w:rsidR="00586A2C" w:rsidRPr="00C52112">
        <w:rPr>
          <w:szCs w:val="22"/>
        </w:rPr>
        <w:t xml:space="preserve"> </w:t>
      </w:r>
      <w:r w:rsidR="00116505" w:rsidRPr="00C52112">
        <w:rPr>
          <w:szCs w:val="22"/>
        </w:rPr>
        <w:t>técnica,</w:t>
      </w:r>
      <w:r w:rsidR="00586A2C" w:rsidRPr="00C52112">
        <w:rPr>
          <w:szCs w:val="22"/>
        </w:rPr>
        <w:t xml:space="preserve"> </w:t>
      </w:r>
      <w:r w:rsidR="00116505" w:rsidRPr="00C52112">
        <w:rPr>
          <w:szCs w:val="22"/>
        </w:rPr>
        <w:t>programática,</w:t>
      </w:r>
      <w:r w:rsidR="00586A2C" w:rsidRPr="00C52112">
        <w:rPr>
          <w:szCs w:val="22"/>
        </w:rPr>
        <w:t xml:space="preserve"> </w:t>
      </w:r>
      <w:r w:rsidR="00116505" w:rsidRPr="00C52112">
        <w:rPr>
          <w:szCs w:val="22"/>
        </w:rPr>
        <w:t>estadística</w:t>
      </w:r>
      <w:r w:rsidR="00586A2C" w:rsidRPr="00C52112">
        <w:rPr>
          <w:szCs w:val="22"/>
        </w:rPr>
        <w:t xml:space="preserve"> </w:t>
      </w:r>
      <w:r w:rsidR="00116505" w:rsidRPr="00C52112">
        <w:rPr>
          <w:szCs w:val="22"/>
        </w:rPr>
        <w:t>y</w:t>
      </w:r>
      <w:r w:rsidR="00586A2C" w:rsidRPr="00C52112">
        <w:rPr>
          <w:szCs w:val="22"/>
        </w:rPr>
        <w:t xml:space="preserve"> </w:t>
      </w:r>
      <w:r w:rsidR="00116505" w:rsidRPr="00C52112">
        <w:rPr>
          <w:szCs w:val="22"/>
        </w:rPr>
        <w:t>económica</w:t>
      </w:r>
      <w:r w:rsidR="00586A2C" w:rsidRPr="00C52112">
        <w:rPr>
          <w:szCs w:val="22"/>
        </w:rPr>
        <w:t xml:space="preserve"> </w:t>
      </w:r>
      <w:r w:rsidR="00116505" w:rsidRPr="00C52112">
        <w:rPr>
          <w:szCs w:val="22"/>
        </w:rPr>
        <w:t>que</w:t>
      </w:r>
      <w:r w:rsidR="00586A2C" w:rsidRPr="00C52112">
        <w:rPr>
          <w:szCs w:val="22"/>
        </w:rPr>
        <w:t xml:space="preserve"> </w:t>
      </w:r>
      <w:r w:rsidR="00116505" w:rsidRPr="00C52112">
        <w:rPr>
          <w:szCs w:val="22"/>
        </w:rPr>
        <w:t>los</w:t>
      </w:r>
      <w:r w:rsidR="00586A2C" w:rsidRPr="00C52112">
        <w:rPr>
          <w:szCs w:val="22"/>
        </w:rPr>
        <w:t xml:space="preserve"> </w:t>
      </w:r>
      <w:r w:rsidR="00116505" w:rsidRPr="00C52112">
        <w:rPr>
          <w:szCs w:val="22"/>
        </w:rPr>
        <w:t>concesionarios</w:t>
      </w:r>
      <w:r w:rsidR="00586A2C" w:rsidRPr="00C52112">
        <w:rPr>
          <w:szCs w:val="22"/>
        </w:rPr>
        <w:t xml:space="preserve"> </w:t>
      </w:r>
      <w:r w:rsidR="00116505" w:rsidRPr="00C52112">
        <w:rPr>
          <w:szCs w:val="22"/>
        </w:rPr>
        <w:t>y</w:t>
      </w:r>
      <w:r w:rsidR="00586A2C" w:rsidRPr="00C52112">
        <w:rPr>
          <w:szCs w:val="22"/>
        </w:rPr>
        <w:t xml:space="preserve"> </w:t>
      </w:r>
      <w:r w:rsidR="00116505" w:rsidRPr="00C52112">
        <w:rPr>
          <w:szCs w:val="22"/>
        </w:rPr>
        <w:t>permisionarios</w:t>
      </w:r>
      <w:r w:rsidR="00586A2C" w:rsidRPr="00C52112">
        <w:rPr>
          <w:szCs w:val="22"/>
        </w:rPr>
        <w:t xml:space="preserve"> </w:t>
      </w:r>
      <w:r w:rsidR="00116505" w:rsidRPr="00C52112">
        <w:rPr>
          <w:szCs w:val="22"/>
        </w:rPr>
        <w:t>de</w:t>
      </w:r>
      <w:r w:rsidR="00586A2C" w:rsidRPr="00C52112">
        <w:rPr>
          <w:szCs w:val="22"/>
        </w:rPr>
        <w:t xml:space="preserve"> </w:t>
      </w:r>
      <w:r w:rsidR="00116505" w:rsidRPr="00C52112">
        <w:rPr>
          <w:szCs w:val="22"/>
        </w:rPr>
        <w:t>radiodifusión</w:t>
      </w:r>
      <w:r w:rsidR="00586A2C" w:rsidRPr="00C52112">
        <w:rPr>
          <w:szCs w:val="22"/>
        </w:rPr>
        <w:t xml:space="preserve"> </w:t>
      </w:r>
      <w:r w:rsidR="00116505" w:rsidRPr="00C52112">
        <w:rPr>
          <w:szCs w:val="22"/>
        </w:rPr>
        <w:t>deben</w:t>
      </w:r>
      <w:r w:rsidR="00586A2C" w:rsidRPr="00C52112">
        <w:rPr>
          <w:szCs w:val="22"/>
        </w:rPr>
        <w:t xml:space="preserve"> </w:t>
      </w:r>
      <w:r w:rsidR="00116505" w:rsidRPr="00C52112">
        <w:rPr>
          <w:szCs w:val="22"/>
        </w:rPr>
        <w:t>exhibir</w:t>
      </w:r>
      <w:r w:rsidR="00586A2C" w:rsidRPr="00C52112">
        <w:rPr>
          <w:szCs w:val="22"/>
        </w:rPr>
        <w:t xml:space="preserve"> </w:t>
      </w:r>
      <w:r w:rsidR="00116505" w:rsidRPr="00C52112">
        <w:rPr>
          <w:szCs w:val="22"/>
        </w:rPr>
        <w:t>anualmente</w:t>
      </w:r>
      <w:r w:rsidR="00586A2C" w:rsidRPr="00C52112">
        <w:rPr>
          <w:szCs w:val="22"/>
        </w:rPr>
        <w:t xml:space="preserve"> </w:t>
      </w:r>
      <w:r w:rsidR="00116505" w:rsidRPr="00C52112">
        <w:rPr>
          <w:szCs w:val="22"/>
        </w:rPr>
        <w:t>a</w:t>
      </w:r>
      <w:r w:rsidR="00586A2C" w:rsidRPr="00C52112">
        <w:rPr>
          <w:szCs w:val="22"/>
        </w:rPr>
        <w:t xml:space="preserve"> </w:t>
      </w:r>
      <w:r w:rsidR="00116505" w:rsidRPr="00C52112">
        <w:rPr>
          <w:szCs w:val="22"/>
        </w:rPr>
        <w:t>las</w:t>
      </w:r>
      <w:r w:rsidR="00586A2C" w:rsidRPr="00C52112">
        <w:rPr>
          <w:szCs w:val="22"/>
        </w:rPr>
        <w:t xml:space="preserve"> </w:t>
      </w:r>
      <w:r w:rsidR="00116505" w:rsidRPr="00C52112">
        <w:rPr>
          <w:szCs w:val="22"/>
        </w:rPr>
        <w:t>secretarías</w:t>
      </w:r>
      <w:r w:rsidR="00586A2C" w:rsidRPr="00C52112">
        <w:rPr>
          <w:szCs w:val="22"/>
        </w:rPr>
        <w:t xml:space="preserve"> </w:t>
      </w:r>
      <w:r w:rsidR="00116505" w:rsidRPr="00C52112">
        <w:rPr>
          <w:szCs w:val="22"/>
        </w:rPr>
        <w:t>de</w:t>
      </w:r>
      <w:r w:rsidR="00586A2C" w:rsidRPr="00C52112">
        <w:rPr>
          <w:szCs w:val="22"/>
        </w:rPr>
        <w:t xml:space="preserve"> </w:t>
      </w:r>
      <w:r w:rsidR="00116505" w:rsidRPr="00C52112">
        <w:rPr>
          <w:szCs w:val="22"/>
        </w:rPr>
        <w:t>Comunicaciones</w:t>
      </w:r>
      <w:r w:rsidR="00586A2C" w:rsidRPr="00C52112">
        <w:rPr>
          <w:szCs w:val="22"/>
        </w:rPr>
        <w:t xml:space="preserve"> </w:t>
      </w:r>
      <w:r w:rsidR="00116505" w:rsidRPr="00C52112">
        <w:rPr>
          <w:szCs w:val="22"/>
        </w:rPr>
        <w:t>y</w:t>
      </w:r>
      <w:r w:rsidR="00586A2C" w:rsidRPr="00C52112">
        <w:rPr>
          <w:szCs w:val="22"/>
        </w:rPr>
        <w:t xml:space="preserve"> </w:t>
      </w:r>
      <w:r w:rsidR="00116505" w:rsidRPr="00C52112">
        <w:rPr>
          <w:szCs w:val="22"/>
        </w:rPr>
        <w:t>Transportes</w:t>
      </w:r>
      <w:r w:rsidR="00586A2C" w:rsidRPr="00C52112">
        <w:rPr>
          <w:szCs w:val="22"/>
        </w:rPr>
        <w:t xml:space="preserve"> </w:t>
      </w:r>
      <w:r w:rsidR="00116505" w:rsidRPr="00C52112">
        <w:rPr>
          <w:szCs w:val="22"/>
        </w:rPr>
        <w:t>y</w:t>
      </w:r>
      <w:r w:rsidR="00586A2C" w:rsidRPr="00C52112">
        <w:rPr>
          <w:szCs w:val="22"/>
        </w:rPr>
        <w:t xml:space="preserve"> </w:t>
      </w:r>
      <w:r w:rsidR="00116505" w:rsidRPr="00C52112">
        <w:rPr>
          <w:szCs w:val="22"/>
        </w:rPr>
        <w:t>de</w:t>
      </w:r>
      <w:r w:rsidR="00586A2C" w:rsidRPr="00C52112">
        <w:rPr>
          <w:szCs w:val="22"/>
        </w:rPr>
        <w:t xml:space="preserve"> </w:t>
      </w:r>
      <w:r w:rsidR="00116505" w:rsidRPr="00C52112">
        <w:rPr>
          <w:szCs w:val="22"/>
        </w:rPr>
        <w:t>Gobernación,</w:t>
      </w:r>
      <w:r w:rsidR="00586A2C" w:rsidRPr="00C52112">
        <w:rPr>
          <w:szCs w:val="22"/>
        </w:rPr>
        <w:t xml:space="preserve"> </w:t>
      </w:r>
      <w:r w:rsidR="00116505" w:rsidRPr="00C52112">
        <w:rPr>
          <w:szCs w:val="22"/>
        </w:rPr>
        <w:t>publicado</w:t>
      </w:r>
      <w:r w:rsidR="00586A2C" w:rsidRPr="00C52112">
        <w:rPr>
          <w:szCs w:val="22"/>
        </w:rPr>
        <w:t xml:space="preserve"> </w:t>
      </w:r>
      <w:r w:rsidR="00116505" w:rsidRPr="00C52112">
        <w:rPr>
          <w:szCs w:val="22"/>
        </w:rPr>
        <w:t>el</w:t>
      </w:r>
      <w:r w:rsidR="00586A2C" w:rsidRPr="00C52112">
        <w:rPr>
          <w:szCs w:val="22"/>
        </w:rPr>
        <w:t xml:space="preserve"> </w:t>
      </w:r>
      <w:r w:rsidR="00116505" w:rsidRPr="00C52112">
        <w:rPr>
          <w:szCs w:val="22"/>
        </w:rPr>
        <w:t>30</w:t>
      </w:r>
      <w:r w:rsidR="00586A2C" w:rsidRPr="00C52112">
        <w:rPr>
          <w:szCs w:val="22"/>
        </w:rPr>
        <w:t xml:space="preserve"> </w:t>
      </w:r>
      <w:r w:rsidR="00116505" w:rsidRPr="00C52112">
        <w:rPr>
          <w:szCs w:val="22"/>
        </w:rPr>
        <w:t>de</w:t>
      </w:r>
      <w:r w:rsidR="00586A2C" w:rsidRPr="00C52112">
        <w:rPr>
          <w:szCs w:val="22"/>
        </w:rPr>
        <w:t xml:space="preserve"> </w:t>
      </w:r>
      <w:r w:rsidR="00116505" w:rsidRPr="00C52112">
        <w:rPr>
          <w:szCs w:val="22"/>
        </w:rPr>
        <w:t>abril</w:t>
      </w:r>
      <w:r w:rsidR="00586A2C" w:rsidRPr="00C52112">
        <w:rPr>
          <w:szCs w:val="22"/>
        </w:rPr>
        <w:t xml:space="preserve"> </w:t>
      </w:r>
      <w:r w:rsidR="00116505" w:rsidRPr="00C52112">
        <w:rPr>
          <w:szCs w:val="22"/>
        </w:rPr>
        <w:t>de</w:t>
      </w:r>
      <w:r w:rsidR="00586A2C" w:rsidRPr="00C52112">
        <w:rPr>
          <w:szCs w:val="22"/>
        </w:rPr>
        <w:t xml:space="preserve"> </w:t>
      </w:r>
      <w:r w:rsidR="00116505" w:rsidRPr="00C52112">
        <w:rPr>
          <w:szCs w:val="22"/>
        </w:rPr>
        <w:t>1997’".</w:t>
      </w:r>
      <w:bookmarkEnd w:id="31"/>
    </w:p>
    <w:p w14:paraId="7E7AE68F" w14:textId="77777777" w:rsidR="00423135" w:rsidRPr="00C52112" w:rsidRDefault="00423135" w:rsidP="00C52112">
      <w:pPr>
        <w:spacing w:after="0" w:line="240" w:lineRule="auto"/>
        <w:jc w:val="both"/>
        <w:rPr>
          <w:rFonts w:ascii="ITC Avant Garde" w:hAnsi="ITC Avant Garde"/>
          <w:bCs/>
        </w:rPr>
      </w:pPr>
    </w:p>
    <w:p w14:paraId="4BEBFD6D" w14:textId="7FBFF459" w:rsidR="00423135" w:rsidRPr="00C52112" w:rsidRDefault="00423135" w:rsidP="00C52112">
      <w:pPr>
        <w:pStyle w:val="Prrafodelista"/>
        <w:spacing w:after="0" w:line="240" w:lineRule="auto"/>
        <w:contextualSpacing w:val="0"/>
        <w:jc w:val="both"/>
        <w:rPr>
          <w:rFonts w:ascii="ITC Avant Garde" w:hAnsi="ITC Avant Garde"/>
        </w:rPr>
      </w:pP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continuación,</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presentan</w:t>
      </w:r>
      <w:r w:rsidR="00586A2C" w:rsidRPr="00C52112">
        <w:rPr>
          <w:rFonts w:ascii="ITC Avant Garde" w:hAnsi="ITC Avant Garde"/>
        </w:rPr>
        <w:t xml:space="preserve"> </w:t>
      </w:r>
      <w:r w:rsidRPr="00C52112">
        <w:rPr>
          <w:rFonts w:ascii="ITC Avant Garde" w:hAnsi="ITC Avant Garde"/>
        </w:rPr>
        <w:t>agrupadas</w:t>
      </w:r>
      <w:r w:rsidR="00586A2C" w:rsidRPr="00C52112">
        <w:rPr>
          <w:rFonts w:ascii="ITC Avant Garde" w:hAnsi="ITC Avant Garde"/>
        </w:rPr>
        <w:t xml:space="preserve"> </w:t>
      </w:r>
      <w:r w:rsidRPr="00C52112">
        <w:rPr>
          <w:rFonts w:ascii="ITC Avant Garde" w:hAnsi="ITC Avant Garde"/>
        </w:rPr>
        <w:t>de</w:t>
      </w:r>
      <w:r w:rsidR="00586A2C" w:rsidRPr="00C52112">
        <w:rPr>
          <w:rFonts w:ascii="ITC Avant Garde" w:hAnsi="ITC Avant Garde"/>
        </w:rPr>
        <w:t xml:space="preserve"> </w:t>
      </w:r>
      <w:r w:rsidRPr="00C52112">
        <w:rPr>
          <w:rFonts w:ascii="ITC Avant Garde" w:hAnsi="ITC Avant Garde"/>
        </w:rPr>
        <w:t>manera</w:t>
      </w:r>
      <w:r w:rsidR="00586A2C" w:rsidRPr="00C52112">
        <w:rPr>
          <w:rFonts w:ascii="ITC Avant Garde" w:hAnsi="ITC Avant Garde"/>
        </w:rPr>
        <w:t xml:space="preserve"> </w:t>
      </w:r>
      <w:r w:rsidRPr="00C52112">
        <w:rPr>
          <w:rFonts w:ascii="ITC Avant Garde" w:hAnsi="ITC Avant Garde"/>
        </w:rPr>
        <w:t>temática,</w:t>
      </w:r>
      <w:r w:rsidR="00586A2C" w:rsidRPr="00C52112">
        <w:rPr>
          <w:rFonts w:ascii="ITC Avant Garde" w:hAnsi="ITC Avant Garde"/>
        </w:rPr>
        <w:t xml:space="preserve"> </w:t>
      </w:r>
      <w:r w:rsidRPr="00C52112">
        <w:rPr>
          <w:rFonts w:ascii="ITC Avant Garde" w:hAnsi="ITC Avant Garde"/>
        </w:rPr>
        <w:t>las</w:t>
      </w:r>
      <w:r w:rsidR="00586A2C" w:rsidRPr="00C52112">
        <w:rPr>
          <w:rFonts w:ascii="ITC Avant Garde" w:hAnsi="ITC Avant Garde"/>
        </w:rPr>
        <w:t xml:space="preserve"> </w:t>
      </w:r>
      <w:r w:rsidRPr="00C52112">
        <w:rPr>
          <w:rFonts w:ascii="ITC Avant Garde" w:hAnsi="ITC Avant Garde"/>
        </w:rPr>
        <w:t>respuestas</w:t>
      </w:r>
      <w:r w:rsidR="00586A2C" w:rsidRPr="00C52112">
        <w:rPr>
          <w:rFonts w:ascii="ITC Avant Garde" w:hAnsi="ITC Avant Garde"/>
        </w:rPr>
        <w:t xml:space="preserve"> </w:t>
      </w:r>
      <w:r w:rsidR="00F21F30">
        <w:rPr>
          <w:rFonts w:ascii="ITC Avant Garde" w:hAnsi="ITC Avant Garde"/>
        </w:rPr>
        <w:t xml:space="preserve">generales </w:t>
      </w:r>
      <w:r w:rsidRPr="00C52112">
        <w:rPr>
          <w:rFonts w:ascii="ITC Avant Garde" w:hAnsi="ITC Avant Garde"/>
        </w:rPr>
        <w:t>a</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comentarios,</w:t>
      </w:r>
      <w:r w:rsidR="00586A2C" w:rsidRPr="00C52112">
        <w:rPr>
          <w:rFonts w:ascii="ITC Avant Garde" w:hAnsi="ITC Avant Garde"/>
        </w:rPr>
        <w:t xml:space="preserve"> </w:t>
      </w:r>
      <w:r w:rsidRPr="00C52112">
        <w:rPr>
          <w:rFonts w:ascii="ITC Avant Garde" w:hAnsi="ITC Avant Garde"/>
        </w:rPr>
        <w:t>opiniones</w:t>
      </w:r>
      <w:r w:rsidR="00586A2C" w:rsidRPr="00C52112">
        <w:rPr>
          <w:rFonts w:ascii="ITC Avant Garde" w:hAnsi="ITC Avant Garde"/>
        </w:rPr>
        <w:t xml:space="preserve"> </w:t>
      </w:r>
      <w:r w:rsidRPr="00C52112">
        <w:rPr>
          <w:rFonts w:ascii="ITC Avant Garde" w:hAnsi="ITC Avant Garde"/>
        </w:rPr>
        <w:t>y</w:t>
      </w:r>
      <w:r w:rsidR="00586A2C" w:rsidRPr="00C52112">
        <w:rPr>
          <w:rFonts w:ascii="ITC Avant Garde" w:hAnsi="ITC Avant Garde"/>
        </w:rPr>
        <w:t xml:space="preserve"> </w:t>
      </w:r>
      <w:r w:rsidRPr="00C52112">
        <w:rPr>
          <w:rFonts w:ascii="ITC Avant Garde" w:hAnsi="ITC Avant Garde"/>
        </w:rPr>
        <w:t>aportaciones</w:t>
      </w:r>
      <w:r w:rsidR="00586A2C" w:rsidRPr="00C52112">
        <w:rPr>
          <w:rFonts w:ascii="ITC Avant Garde" w:hAnsi="ITC Avant Garde"/>
        </w:rPr>
        <w:t xml:space="preserve"> </w:t>
      </w:r>
      <w:r w:rsidRPr="00C52112">
        <w:rPr>
          <w:rFonts w:ascii="ITC Avant Garde" w:hAnsi="ITC Avant Garde"/>
        </w:rPr>
        <w:t>recibidos</w:t>
      </w:r>
      <w:r w:rsidR="00586A2C" w:rsidRPr="00C52112">
        <w:rPr>
          <w:rFonts w:ascii="ITC Avant Garde" w:hAnsi="ITC Avant Garde"/>
        </w:rPr>
        <w:t xml:space="preserve"> </w:t>
      </w:r>
      <w:r w:rsidRPr="00C52112">
        <w:rPr>
          <w:rFonts w:ascii="ITC Avant Garde" w:hAnsi="ITC Avant Garde"/>
        </w:rPr>
        <w:t>durante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consulta</w:t>
      </w:r>
      <w:r w:rsidR="00586A2C" w:rsidRPr="00C52112">
        <w:rPr>
          <w:rFonts w:ascii="ITC Avant Garde" w:hAnsi="ITC Avant Garde"/>
        </w:rPr>
        <w:t xml:space="preserve"> </w:t>
      </w:r>
      <w:r w:rsidRPr="00C52112">
        <w:rPr>
          <w:rFonts w:ascii="ITC Avant Garde" w:hAnsi="ITC Avant Garde"/>
        </w:rPr>
        <w:t>pública,</w:t>
      </w:r>
      <w:r w:rsidR="00586A2C" w:rsidRPr="00C52112">
        <w:rPr>
          <w:rFonts w:ascii="ITC Avant Garde" w:hAnsi="ITC Avant Garde"/>
        </w:rPr>
        <w:t xml:space="preserve"> </w:t>
      </w:r>
      <w:r w:rsidRPr="00C52112">
        <w:rPr>
          <w:rFonts w:ascii="ITC Avant Garde" w:hAnsi="ITC Avant Garde"/>
        </w:rPr>
        <w:t>los</w:t>
      </w:r>
      <w:r w:rsidR="00586A2C" w:rsidRPr="00C52112">
        <w:rPr>
          <w:rFonts w:ascii="ITC Avant Garde" w:hAnsi="ITC Avant Garde"/>
        </w:rPr>
        <w:t xml:space="preserve"> </w:t>
      </w:r>
      <w:r w:rsidRPr="00C52112">
        <w:rPr>
          <w:rFonts w:ascii="ITC Avant Garde" w:hAnsi="ITC Avant Garde"/>
        </w:rPr>
        <w:t>cuales</w:t>
      </w:r>
      <w:r w:rsidR="00586A2C" w:rsidRPr="00C52112">
        <w:rPr>
          <w:rFonts w:ascii="ITC Avant Garde" w:hAnsi="ITC Avant Garde"/>
        </w:rPr>
        <w:t xml:space="preserve"> </w:t>
      </w:r>
      <w:r w:rsidRPr="00C52112">
        <w:rPr>
          <w:rFonts w:ascii="ITC Avant Garde" w:hAnsi="ITC Avant Garde"/>
        </w:rPr>
        <w:t>obran</w:t>
      </w:r>
      <w:r w:rsidR="00586A2C" w:rsidRPr="00C52112">
        <w:rPr>
          <w:rFonts w:ascii="ITC Avant Garde" w:hAnsi="ITC Avant Garde"/>
        </w:rPr>
        <w:t xml:space="preserve"> </w:t>
      </w:r>
      <w:r w:rsidRPr="00C52112">
        <w:rPr>
          <w:rFonts w:ascii="ITC Avant Garde" w:hAnsi="ITC Avant Garde"/>
        </w:rPr>
        <w:t>plasmados</w:t>
      </w:r>
      <w:r w:rsidR="00586A2C" w:rsidRPr="00C52112">
        <w:rPr>
          <w:rFonts w:ascii="ITC Avant Garde" w:hAnsi="ITC Avant Garde"/>
        </w:rPr>
        <w:t xml:space="preserv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b/>
        </w:rPr>
        <w:t>Sección</w:t>
      </w:r>
      <w:r w:rsidR="00586A2C" w:rsidRPr="00C52112">
        <w:rPr>
          <w:rFonts w:ascii="ITC Avant Garde" w:hAnsi="ITC Avant Garde"/>
          <w:b/>
        </w:rPr>
        <w:t xml:space="preserve"> </w:t>
      </w:r>
      <w:r w:rsidRPr="00C52112">
        <w:rPr>
          <w:rFonts w:ascii="ITC Avant Garde" w:hAnsi="ITC Avant Garde"/>
          <w:b/>
        </w:rPr>
        <w:t>A</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presente</w:t>
      </w:r>
      <w:r w:rsidR="00586A2C" w:rsidRPr="00C52112">
        <w:rPr>
          <w:rFonts w:ascii="ITC Avant Garde" w:hAnsi="ITC Avant Garde"/>
        </w:rPr>
        <w:t xml:space="preserve"> </w:t>
      </w:r>
      <w:r w:rsidRPr="00C52112">
        <w:rPr>
          <w:rFonts w:ascii="ITC Avant Garde" w:hAnsi="ITC Avant Garde"/>
        </w:rPr>
        <w:t>docume</w:t>
      </w:r>
      <w:r w:rsidR="00D76B5F" w:rsidRPr="00C52112">
        <w:rPr>
          <w:rFonts w:ascii="ITC Avant Garde" w:hAnsi="ITC Avant Garde"/>
        </w:rPr>
        <w:t>nto</w:t>
      </w:r>
      <w:r w:rsidRPr="00C52112">
        <w:rPr>
          <w:rFonts w:ascii="ITC Avant Garde" w:hAnsi="ITC Avant Garde"/>
        </w:rPr>
        <w:t>.</w:t>
      </w:r>
    </w:p>
    <w:p w14:paraId="376613A4" w14:textId="37FEBAC5" w:rsidR="005F5951" w:rsidRDefault="005F5951" w:rsidP="00C52112">
      <w:pPr>
        <w:spacing w:after="0" w:line="240" w:lineRule="auto"/>
        <w:ind w:left="720"/>
        <w:jc w:val="both"/>
        <w:rPr>
          <w:rFonts w:ascii="ITC Avant Garde" w:hAnsi="ITC Avant Garde"/>
        </w:rPr>
      </w:pPr>
    </w:p>
    <w:p w14:paraId="1173E2DE" w14:textId="46CC7A04" w:rsidR="0093685D" w:rsidRPr="00C52112" w:rsidRDefault="0093685D" w:rsidP="0093685D">
      <w:pPr>
        <w:pStyle w:val="Ttulo3"/>
        <w:numPr>
          <w:ilvl w:val="0"/>
          <w:numId w:val="14"/>
        </w:numPr>
        <w:spacing w:before="0" w:after="0"/>
        <w:contextualSpacing w:val="0"/>
      </w:pPr>
      <w:bookmarkStart w:id="32" w:name="_Toc133347082"/>
      <w:r>
        <w:t>Respuestas que se brindan respecto de los c</w:t>
      </w:r>
      <w:r w:rsidRPr="00C52112">
        <w:t>omentarios generales</w:t>
      </w:r>
      <w:bookmarkEnd w:id="32"/>
      <w:r>
        <w:t xml:space="preserve"> </w:t>
      </w:r>
    </w:p>
    <w:p w14:paraId="25D320AA" w14:textId="77777777" w:rsidR="0093685D" w:rsidRPr="00C52112" w:rsidRDefault="0093685D" w:rsidP="0093685D">
      <w:pPr>
        <w:spacing w:after="0" w:line="240" w:lineRule="auto"/>
        <w:ind w:left="708"/>
        <w:rPr>
          <w:rFonts w:ascii="ITC Avant Garde" w:hAnsi="ITC Avant Garde"/>
        </w:rPr>
      </w:pPr>
    </w:p>
    <w:p w14:paraId="2AB2C1BD" w14:textId="11EB2C08" w:rsidR="00F1356C" w:rsidRPr="00F1356C" w:rsidRDefault="00F1356C" w:rsidP="00F1356C">
      <w:pPr>
        <w:pStyle w:val="Prrafodelista"/>
        <w:numPr>
          <w:ilvl w:val="0"/>
          <w:numId w:val="30"/>
        </w:numPr>
        <w:spacing w:after="0" w:line="240" w:lineRule="auto"/>
        <w:jc w:val="both"/>
        <w:rPr>
          <w:rFonts w:ascii="ITC Avant Garde" w:hAnsi="ITC Avant Garde"/>
          <w:b/>
          <w:bCs/>
        </w:rPr>
      </w:pPr>
      <w:r w:rsidRPr="00F1356C">
        <w:rPr>
          <w:rFonts w:ascii="ITC Avant Garde" w:hAnsi="ITC Avant Garde"/>
          <w:b/>
          <w:bCs/>
        </w:rPr>
        <w:t>Facultades del Instituto para la emisión del Anteproyecto</w:t>
      </w:r>
    </w:p>
    <w:p w14:paraId="0E4380EC" w14:textId="77777777" w:rsidR="00F1356C" w:rsidRPr="00C52112" w:rsidRDefault="00F1356C" w:rsidP="0093685D">
      <w:pPr>
        <w:spacing w:after="0" w:line="240" w:lineRule="auto"/>
        <w:ind w:left="720"/>
        <w:jc w:val="both"/>
        <w:rPr>
          <w:rFonts w:ascii="ITC Avant Garde" w:hAnsi="ITC Avant Garde"/>
        </w:rPr>
      </w:pPr>
    </w:p>
    <w:p w14:paraId="69AA5D8F" w14:textId="4956F213" w:rsidR="0093685D" w:rsidRPr="00C52112" w:rsidRDefault="0093685D" w:rsidP="0093685D">
      <w:pPr>
        <w:spacing w:after="0" w:line="240" w:lineRule="auto"/>
        <w:ind w:left="708"/>
        <w:jc w:val="both"/>
        <w:rPr>
          <w:rFonts w:ascii="ITC Avant Garde" w:hAnsi="ITC Avant Garde"/>
        </w:rPr>
      </w:pPr>
      <w:r w:rsidRPr="00C52112">
        <w:rPr>
          <w:rFonts w:ascii="ITC Avant Garde" w:hAnsi="ITC Avant Garde"/>
        </w:rPr>
        <w:t xml:space="preserve">En relación con las manifestaciones </w:t>
      </w:r>
      <w:r w:rsidR="00600377">
        <w:rPr>
          <w:rFonts w:ascii="ITC Avant Garde" w:hAnsi="ITC Avant Garde"/>
        </w:rPr>
        <w:t>que se encuentran enlistadas en</w:t>
      </w:r>
      <w:r w:rsidRPr="00C52112">
        <w:rPr>
          <w:rFonts w:ascii="ITC Avant Garde" w:hAnsi="ITC Avant Garde"/>
        </w:rPr>
        <w:t xml:space="preserve"> </w:t>
      </w:r>
      <w:r w:rsidR="00B43F85">
        <w:rPr>
          <w:rFonts w:ascii="ITC Avant Garde" w:hAnsi="ITC Avant Garde"/>
        </w:rPr>
        <w:t>e</w:t>
      </w:r>
      <w:r w:rsidRPr="00C52112">
        <w:rPr>
          <w:rFonts w:ascii="ITC Avant Garde" w:hAnsi="ITC Avant Garde"/>
        </w:rPr>
        <w:t xml:space="preserve">l numeral 1 </w:t>
      </w:r>
      <w:r w:rsidR="009312C7">
        <w:rPr>
          <w:rFonts w:ascii="ITC Avant Garde" w:hAnsi="ITC Avant Garde"/>
        </w:rPr>
        <w:t xml:space="preserve">de la sección A del presente documento, </w:t>
      </w:r>
      <w:r w:rsidR="0009362D">
        <w:rPr>
          <w:rFonts w:ascii="ITC Avant Garde" w:hAnsi="ITC Avant Garde"/>
        </w:rPr>
        <w:t xml:space="preserve">mediante </w:t>
      </w:r>
      <w:r w:rsidR="008D763A">
        <w:rPr>
          <w:rFonts w:ascii="ITC Avant Garde" w:hAnsi="ITC Avant Garde"/>
        </w:rPr>
        <w:t>las cuales se</w:t>
      </w:r>
      <w:r w:rsidRPr="00C52112">
        <w:rPr>
          <w:rFonts w:ascii="ITC Avant Garde" w:hAnsi="ITC Avant Garde"/>
        </w:rPr>
        <w:t xml:space="preserve"> </w:t>
      </w:r>
      <w:r w:rsidR="001B47C4">
        <w:rPr>
          <w:rFonts w:ascii="ITC Avant Garde" w:hAnsi="ITC Avant Garde"/>
        </w:rPr>
        <w:t>refiere</w:t>
      </w:r>
      <w:r w:rsidR="0009362D">
        <w:rPr>
          <w:rFonts w:ascii="ITC Avant Garde" w:hAnsi="ITC Avant Garde"/>
        </w:rPr>
        <w:t xml:space="preserve"> que el Instituto </w:t>
      </w:r>
      <w:r w:rsidRPr="00C52112">
        <w:rPr>
          <w:rFonts w:ascii="ITC Avant Garde" w:hAnsi="ITC Avant Garde"/>
        </w:rPr>
        <w:t>care</w:t>
      </w:r>
      <w:r w:rsidR="0009362D">
        <w:rPr>
          <w:rFonts w:ascii="ITC Avant Garde" w:hAnsi="ITC Avant Garde"/>
        </w:rPr>
        <w:t>ce</w:t>
      </w:r>
      <w:r w:rsidRPr="00C52112">
        <w:rPr>
          <w:rFonts w:ascii="ITC Avant Garde" w:hAnsi="ITC Avant Garde"/>
        </w:rPr>
        <w:t xml:space="preserve"> de facultades </w:t>
      </w:r>
      <w:r w:rsidR="0009362D">
        <w:rPr>
          <w:rFonts w:ascii="ITC Avant Garde" w:hAnsi="ITC Avant Garde"/>
        </w:rPr>
        <w:t>para</w:t>
      </w:r>
      <w:r w:rsidRPr="00C52112">
        <w:rPr>
          <w:rFonts w:ascii="ITC Avant Garde" w:hAnsi="ITC Avant Garde"/>
        </w:rPr>
        <w:t xml:space="preserve"> la emisión </w:t>
      </w:r>
      <w:r w:rsidR="0009362D">
        <w:rPr>
          <w:rFonts w:ascii="ITC Avant Garde" w:hAnsi="ITC Avant Garde"/>
        </w:rPr>
        <w:t>de</w:t>
      </w:r>
      <w:r w:rsidR="009312C7">
        <w:rPr>
          <w:rFonts w:ascii="ITC Avant Garde" w:hAnsi="ITC Avant Garde"/>
        </w:rPr>
        <w:t>l</w:t>
      </w:r>
      <w:r w:rsidR="0009362D">
        <w:rPr>
          <w:rFonts w:ascii="ITC Avant Garde" w:hAnsi="ITC Avant Garde"/>
        </w:rPr>
        <w:t xml:space="preserve"> </w:t>
      </w:r>
      <w:r w:rsidR="001B47C4">
        <w:rPr>
          <w:rFonts w:ascii="ITC Avant Garde" w:hAnsi="ITC Avant Garde"/>
        </w:rPr>
        <w:t>Anteproyecto</w:t>
      </w:r>
      <w:r w:rsidR="00B34580">
        <w:rPr>
          <w:rFonts w:ascii="ITC Avant Garde" w:hAnsi="ITC Avant Garde"/>
        </w:rPr>
        <w:t xml:space="preserve"> que fue sometido a consulta pública</w:t>
      </w:r>
      <w:r w:rsidRPr="00C52112">
        <w:rPr>
          <w:rFonts w:ascii="ITC Avant Garde" w:hAnsi="ITC Avant Garde"/>
        </w:rPr>
        <w:t xml:space="preserve">, se señala lo siguiente. </w:t>
      </w:r>
    </w:p>
    <w:p w14:paraId="47D43068" w14:textId="77777777" w:rsidR="0093685D" w:rsidRPr="00C52112" w:rsidRDefault="0093685D" w:rsidP="0093685D">
      <w:pPr>
        <w:spacing w:after="0" w:line="240" w:lineRule="auto"/>
        <w:ind w:left="708"/>
        <w:jc w:val="both"/>
        <w:rPr>
          <w:rFonts w:ascii="ITC Avant Garde" w:hAnsi="ITC Avant Garde"/>
        </w:rPr>
      </w:pPr>
    </w:p>
    <w:p w14:paraId="075F9E96" w14:textId="14AD7A0C" w:rsidR="00D11CE6" w:rsidRDefault="0053459C" w:rsidP="00DE2EA4">
      <w:pPr>
        <w:spacing w:after="0" w:line="240" w:lineRule="auto"/>
        <w:ind w:left="708"/>
        <w:jc w:val="both"/>
        <w:rPr>
          <w:rFonts w:ascii="ITC Avant Garde" w:hAnsi="ITC Avant Garde"/>
        </w:rPr>
      </w:pPr>
      <w:r>
        <w:rPr>
          <w:rFonts w:ascii="ITC Avant Garde" w:hAnsi="ITC Avant Garde"/>
        </w:rPr>
        <w:t>C</w:t>
      </w:r>
      <w:r w:rsidR="00B43F85">
        <w:rPr>
          <w:rFonts w:ascii="ITC Avant Garde" w:hAnsi="ITC Avant Garde"/>
        </w:rPr>
        <w:t xml:space="preserve">omo lo </w:t>
      </w:r>
      <w:r w:rsidR="0028026A">
        <w:rPr>
          <w:rFonts w:ascii="ITC Avant Garde" w:hAnsi="ITC Avant Garde"/>
        </w:rPr>
        <w:t>establece</w:t>
      </w:r>
      <w:r w:rsidR="00B43F85">
        <w:rPr>
          <w:rFonts w:ascii="ITC Avant Garde" w:hAnsi="ITC Avant Garde"/>
        </w:rPr>
        <w:t xml:space="preserve"> la sección Considerativa del Acuerdo mediante el cual el Pleno del Instituto sometió a consulta pública el Anteproyecto,</w:t>
      </w:r>
      <w:r w:rsidR="0093685D" w:rsidRPr="00C52112">
        <w:rPr>
          <w:rFonts w:ascii="ITC Avant Garde" w:hAnsi="ITC Avant Garde"/>
        </w:rPr>
        <w:t xml:space="preserve"> la finalidad de</w:t>
      </w:r>
      <w:r w:rsidR="00D078FF">
        <w:rPr>
          <w:rFonts w:ascii="ITC Avant Garde" w:hAnsi="ITC Avant Garde"/>
        </w:rPr>
        <w:t xml:space="preserve">l mismo </w:t>
      </w:r>
      <w:r w:rsidR="0093685D" w:rsidRPr="00C52112">
        <w:rPr>
          <w:rFonts w:ascii="ITC Avant Garde" w:hAnsi="ITC Avant Garde"/>
        </w:rPr>
        <w:t xml:space="preserve">consiste en </w:t>
      </w:r>
      <w:r w:rsidR="00D11CE6" w:rsidRPr="00B43F85">
        <w:rPr>
          <w:rFonts w:ascii="ITC Avant Garde" w:hAnsi="ITC Avant Garde"/>
          <w:b/>
          <w:bCs/>
        </w:rPr>
        <w:t>simplificar el trámite administrativo</w:t>
      </w:r>
      <w:r w:rsidR="00D11CE6">
        <w:rPr>
          <w:rFonts w:ascii="ITC Avant Garde" w:hAnsi="ITC Avant Garde"/>
        </w:rPr>
        <w:t xml:space="preserve"> </w:t>
      </w:r>
      <w:r w:rsidR="00F1356C">
        <w:rPr>
          <w:rFonts w:ascii="ITC Avant Garde" w:hAnsi="ITC Avant Garde"/>
        </w:rPr>
        <w:t>relativo</w:t>
      </w:r>
      <w:r w:rsidR="00D11CE6">
        <w:rPr>
          <w:rFonts w:ascii="ITC Avant Garde" w:hAnsi="ITC Avant Garde"/>
        </w:rPr>
        <w:t xml:space="preserve"> a la presentación </w:t>
      </w:r>
      <w:r w:rsidR="0093685D" w:rsidRPr="00C52112">
        <w:rPr>
          <w:rFonts w:ascii="ITC Avant Garde" w:hAnsi="ITC Avant Garde"/>
        </w:rPr>
        <w:t>de i</w:t>
      </w:r>
      <w:r w:rsidR="00D11CE6">
        <w:rPr>
          <w:rFonts w:ascii="ITC Avant Garde" w:hAnsi="ITC Avant Garde"/>
        </w:rPr>
        <w:t>n</w:t>
      </w:r>
      <w:r w:rsidR="0093685D" w:rsidRPr="00C52112">
        <w:rPr>
          <w:rFonts w:ascii="ITC Avant Garde" w:hAnsi="ITC Avant Garde"/>
        </w:rPr>
        <w:t xml:space="preserve">formación técnica, </w:t>
      </w:r>
      <w:r w:rsidR="007A7CD6">
        <w:rPr>
          <w:rFonts w:ascii="ITC Avant Garde" w:hAnsi="ITC Avant Garde"/>
        </w:rPr>
        <w:t xml:space="preserve">económica, </w:t>
      </w:r>
      <w:r w:rsidR="00D11CE6">
        <w:rPr>
          <w:rFonts w:ascii="ITC Avant Garde" w:hAnsi="ITC Avant Garde"/>
        </w:rPr>
        <w:t>legal</w:t>
      </w:r>
      <w:r w:rsidR="007A7CD6">
        <w:rPr>
          <w:rFonts w:ascii="ITC Avant Garde" w:hAnsi="ITC Avant Garde"/>
        </w:rPr>
        <w:t xml:space="preserve"> y</w:t>
      </w:r>
      <w:r w:rsidR="00D11CE6">
        <w:rPr>
          <w:rFonts w:ascii="ITC Avant Garde" w:hAnsi="ITC Avant Garde"/>
        </w:rPr>
        <w:t xml:space="preserve"> </w:t>
      </w:r>
      <w:r w:rsidR="0093685D" w:rsidRPr="00C52112">
        <w:rPr>
          <w:rFonts w:ascii="ITC Avant Garde" w:hAnsi="ITC Avant Garde"/>
        </w:rPr>
        <w:t>programática</w:t>
      </w:r>
      <w:r w:rsidR="00D11CE6">
        <w:rPr>
          <w:rFonts w:ascii="ITC Avant Garde" w:hAnsi="ITC Avant Garde"/>
        </w:rPr>
        <w:t xml:space="preserve"> </w:t>
      </w:r>
      <w:r w:rsidR="00B43F85">
        <w:rPr>
          <w:rFonts w:ascii="ITC Avant Garde" w:hAnsi="ITC Avant Garde"/>
        </w:rPr>
        <w:t>por parte de los concesionarios del servicio de radiodifusión</w:t>
      </w:r>
      <w:r w:rsidR="00DE2EA4">
        <w:rPr>
          <w:rFonts w:ascii="ITC Avant Garde" w:hAnsi="ITC Avant Garde"/>
        </w:rPr>
        <w:t>; obligación</w:t>
      </w:r>
      <w:r w:rsidR="00B43F85">
        <w:rPr>
          <w:rFonts w:ascii="ITC Avant Garde" w:hAnsi="ITC Avant Garde"/>
        </w:rPr>
        <w:t xml:space="preserve"> </w:t>
      </w:r>
      <w:r w:rsidR="00D11CE6">
        <w:rPr>
          <w:rFonts w:ascii="ITC Avant Garde" w:hAnsi="ITC Avant Garde"/>
        </w:rPr>
        <w:t xml:space="preserve">que actualmente </w:t>
      </w:r>
      <w:r w:rsidR="00101984">
        <w:rPr>
          <w:rFonts w:ascii="ITC Avant Garde" w:hAnsi="ITC Avant Garde"/>
        </w:rPr>
        <w:t xml:space="preserve">para los concesionarios del servicio de radiodifusión sonora </w:t>
      </w:r>
      <w:r w:rsidR="00D11CE6">
        <w:rPr>
          <w:rFonts w:ascii="ITC Avant Garde" w:hAnsi="ITC Avant Garde"/>
        </w:rPr>
        <w:t>se encuentra prevista</w:t>
      </w:r>
      <w:r w:rsidR="00DE2EA4">
        <w:rPr>
          <w:rFonts w:ascii="ITC Avant Garde" w:hAnsi="ITC Avant Garde"/>
        </w:rPr>
        <w:t xml:space="preserve"> </w:t>
      </w:r>
      <w:r w:rsidR="00D11CE6">
        <w:rPr>
          <w:rFonts w:ascii="ITC Avant Garde" w:hAnsi="ITC Avant Garde"/>
        </w:rPr>
        <w:t xml:space="preserve">en el </w:t>
      </w:r>
      <w:r w:rsidR="00D11CE6" w:rsidRPr="00D11CE6">
        <w:rPr>
          <w:rFonts w:ascii="ITC Avant Garde" w:hAnsi="ITC Avant Garde"/>
        </w:rPr>
        <w:t>“Acuerdo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00D11CE6">
        <w:rPr>
          <w:rFonts w:ascii="ITC Avant Garde" w:hAnsi="ITC Avant Garde"/>
        </w:rPr>
        <w:t>,</w:t>
      </w:r>
      <w:r w:rsidR="007A7CD6">
        <w:rPr>
          <w:rStyle w:val="Refdenotaalpie"/>
          <w:rFonts w:ascii="ITC Avant Garde" w:hAnsi="ITC Avant Garde"/>
        </w:rPr>
        <w:footnoteReference w:id="1"/>
      </w:r>
      <w:r w:rsidR="00D11CE6">
        <w:rPr>
          <w:rFonts w:ascii="ITC Avant Garde" w:hAnsi="ITC Avant Garde"/>
        </w:rPr>
        <w:t xml:space="preserve"> (</w:t>
      </w:r>
      <w:r w:rsidR="00D11CE6" w:rsidRPr="00D11CE6">
        <w:rPr>
          <w:rFonts w:ascii="ITC Avant Garde" w:hAnsi="ITC Avant Garde"/>
          <w:b/>
          <w:bCs/>
        </w:rPr>
        <w:t>Acuerdo ITLP</w:t>
      </w:r>
      <w:r w:rsidR="00D11CE6">
        <w:rPr>
          <w:rFonts w:ascii="ITC Avant Garde" w:hAnsi="ITC Avant Garde"/>
        </w:rPr>
        <w:t>)</w:t>
      </w:r>
      <w:r w:rsidR="00101984">
        <w:rPr>
          <w:rFonts w:ascii="ITC Avant Garde" w:hAnsi="ITC Avant Garde"/>
        </w:rPr>
        <w:t>;</w:t>
      </w:r>
      <w:r w:rsidR="00D11CE6">
        <w:rPr>
          <w:rFonts w:ascii="ITC Avant Garde" w:hAnsi="ITC Avant Garde"/>
        </w:rPr>
        <w:t xml:space="preserve"> </w:t>
      </w:r>
      <w:r w:rsidR="00101984">
        <w:rPr>
          <w:rFonts w:ascii="ITC Avant Garde" w:hAnsi="ITC Avant Garde"/>
        </w:rPr>
        <w:t xml:space="preserve">y en lo que corresponde a los concesionarios del </w:t>
      </w:r>
      <w:r w:rsidR="00101984">
        <w:rPr>
          <w:rFonts w:ascii="ITC Avant Garde" w:hAnsi="ITC Avant Garde"/>
        </w:rPr>
        <w:lastRenderedPageBreak/>
        <w:t xml:space="preserve">servicio de televisión radiodifundida </w:t>
      </w:r>
      <w:r w:rsidR="00D11CE6">
        <w:rPr>
          <w:rFonts w:ascii="ITC Avant Garde" w:hAnsi="ITC Avant Garde"/>
        </w:rPr>
        <w:t xml:space="preserve">en el </w:t>
      </w:r>
      <w:r w:rsidR="00D11CE6" w:rsidRPr="00D11CE6">
        <w:rPr>
          <w:rFonts w:ascii="ITC Avant Garde" w:hAnsi="ITC Avant Garde"/>
        </w:rPr>
        <w:t>“Acuerdo mediante el cual el Pleno del Instituto Federal de Telecomunicaciones expide la Disposición Técnica IFT-013-2016: Especificaciones y requerimientos mínimos para la instalación y operación de estaciones de televisión, equipos auxiliares y equipos complementarios”</w:t>
      </w:r>
      <w:r w:rsidR="007A7CD6">
        <w:rPr>
          <w:rStyle w:val="Refdenotaalpie"/>
          <w:rFonts w:ascii="ITC Avant Garde" w:hAnsi="ITC Avant Garde"/>
        </w:rPr>
        <w:footnoteReference w:id="2"/>
      </w:r>
      <w:r w:rsidR="00D11CE6" w:rsidRPr="00D11CE6">
        <w:rPr>
          <w:rFonts w:ascii="ITC Avant Garde" w:hAnsi="ITC Avant Garde"/>
        </w:rPr>
        <w:t xml:space="preserve"> (</w:t>
      </w:r>
      <w:r w:rsidR="00D11CE6" w:rsidRPr="00D11CE6">
        <w:rPr>
          <w:rFonts w:ascii="ITC Avant Garde" w:hAnsi="ITC Avant Garde"/>
          <w:b/>
          <w:bCs/>
        </w:rPr>
        <w:t>DT IFT-013-2016</w:t>
      </w:r>
      <w:r w:rsidR="00D11CE6" w:rsidRPr="00D11CE6">
        <w:rPr>
          <w:rFonts w:ascii="ITC Avant Garde" w:hAnsi="ITC Avant Garde"/>
        </w:rPr>
        <w:t>)</w:t>
      </w:r>
      <w:r w:rsidR="00D11CE6">
        <w:rPr>
          <w:rFonts w:ascii="ITC Avant Garde" w:hAnsi="ITC Avant Garde"/>
        </w:rPr>
        <w:t xml:space="preserve">. </w:t>
      </w:r>
    </w:p>
    <w:p w14:paraId="1A58BC9B" w14:textId="59485116" w:rsidR="00D11CE6" w:rsidRDefault="00D11CE6" w:rsidP="0093685D">
      <w:pPr>
        <w:spacing w:after="0" w:line="240" w:lineRule="auto"/>
        <w:ind w:left="708"/>
        <w:jc w:val="both"/>
        <w:rPr>
          <w:rFonts w:ascii="ITC Avant Garde" w:hAnsi="ITC Avant Garde"/>
        </w:rPr>
      </w:pPr>
    </w:p>
    <w:p w14:paraId="11310586" w14:textId="767ADB83" w:rsidR="00F1356C" w:rsidRDefault="00D11CE6" w:rsidP="00F1356C">
      <w:pPr>
        <w:spacing w:after="0" w:line="240" w:lineRule="auto"/>
        <w:ind w:left="708"/>
        <w:jc w:val="both"/>
        <w:rPr>
          <w:rFonts w:ascii="ITC Avant Garde" w:hAnsi="ITC Avant Garde"/>
        </w:rPr>
      </w:pPr>
      <w:r>
        <w:rPr>
          <w:rFonts w:ascii="ITC Avant Garde" w:hAnsi="ITC Avant Garde"/>
        </w:rPr>
        <w:t xml:space="preserve">En ese sentido, a través del Anteproyecto </w:t>
      </w:r>
      <w:r w:rsidR="00F1356C">
        <w:rPr>
          <w:rFonts w:ascii="ITC Avant Garde" w:hAnsi="ITC Avant Garde"/>
        </w:rPr>
        <w:t xml:space="preserve">se integra </w:t>
      </w:r>
      <w:r w:rsidR="00B37267">
        <w:rPr>
          <w:rFonts w:ascii="ITC Avant Garde" w:hAnsi="ITC Avant Garde"/>
        </w:rPr>
        <w:t xml:space="preserve">dicha obligación </w:t>
      </w:r>
      <w:r w:rsidR="00F1356C">
        <w:rPr>
          <w:rFonts w:ascii="ITC Avant Garde" w:hAnsi="ITC Avant Garde"/>
        </w:rPr>
        <w:t>en un solo instrumento regulatorio,</w:t>
      </w:r>
      <w:r w:rsidR="00DE2EA4">
        <w:rPr>
          <w:rFonts w:ascii="ITC Avant Garde" w:hAnsi="ITC Avant Garde"/>
        </w:rPr>
        <w:t xml:space="preserve"> </w:t>
      </w:r>
      <w:r w:rsidR="00D078FF">
        <w:rPr>
          <w:rFonts w:ascii="ITC Avant Garde" w:hAnsi="ITC Avant Garde"/>
        </w:rPr>
        <w:t xml:space="preserve">las </w:t>
      </w:r>
      <w:r w:rsidR="00B34580">
        <w:rPr>
          <w:rFonts w:ascii="ITC Avant Garde" w:hAnsi="ITC Avant Garde"/>
        </w:rPr>
        <w:t>“</w:t>
      </w:r>
      <w:r w:rsidR="00D078FF">
        <w:rPr>
          <w:rFonts w:ascii="ITC Avant Garde" w:hAnsi="ITC Avant Garde"/>
        </w:rPr>
        <w:t>Directrices Generales para la presentación de información económica y programática por parte de los concesionarios del servicio de radiodifusión</w:t>
      </w:r>
      <w:r w:rsidR="00B34580">
        <w:rPr>
          <w:rFonts w:ascii="ITC Avant Garde" w:hAnsi="ITC Avant Garde"/>
        </w:rPr>
        <w:t>”</w:t>
      </w:r>
      <w:r w:rsidR="00D078FF">
        <w:rPr>
          <w:rFonts w:ascii="ITC Avant Garde" w:hAnsi="ITC Avant Garde"/>
        </w:rPr>
        <w:t xml:space="preserve"> (</w:t>
      </w:r>
      <w:r w:rsidR="00D078FF" w:rsidRPr="00D078FF">
        <w:rPr>
          <w:rFonts w:ascii="ITC Avant Garde" w:hAnsi="ITC Avant Garde"/>
          <w:b/>
          <w:bCs/>
        </w:rPr>
        <w:t>Directrices Generales</w:t>
      </w:r>
      <w:r w:rsidR="00D078FF">
        <w:rPr>
          <w:rFonts w:ascii="ITC Avant Garde" w:hAnsi="ITC Avant Garde"/>
        </w:rPr>
        <w:t xml:space="preserve">), </w:t>
      </w:r>
      <w:r w:rsidR="00DE2EA4">
        <w:rPr>
          <w:rFonts w:ascii="ITC Avant Garde" w:hAnsi="ITC Avant Garde"/>
        </w:rPr>
        <w:t xml:space="preserve">con objeto de hacer más sencillo su cumplimiento </w:t>
      </w:r>
      <w:r w:rsidR="00E90436">
        <w:rPr>
          <w:rFonts w:ascii="ITC Avant Garde" w:hAnsi="ITC Avant Garde"/>
        </w:rPr>
        <w:t>par</w:t>
      </w:r>
      <w:r w:rsidR="00DE2EA4">
        <w:rPr>
          <w:rFonts w:ascii="ITC Avant Garde" w:hAnsi="ITC Avant Garde"/>
        </w:rPr>
        <w:t xml:space="preserve">a los sujetos obligados, así como </w:t>
      </w:r>
      <w:r w:rsidR="00E90436">
        <w:rPr>
          <w:rFonts w:ascii="ITC Avant Garde" w:hAnsi="ITC Avant Garde"/>
        </w:rPr>
        <w:t xml:space="preserve">con la finalidad </w:t>
      </w:r>
      <w:r w:rsidR="00DE2EA4">
        <w:rPr>
          <w:rFonts w:ascii="ITC Avant Garde" w:hAnsi="ITC Avant Garde"/>
        </w:rPr>
        <w:t xml:space="preserve">de homologar la información que presentan los concesionarios de </w:t>
      </w:r>
      <w:r w:rsidR="007A7CD6">
        <w:rPr>
          <w:rFonts w:ascii="ITC Avant Garde" w:hAnsi="ITC Avant Garde"/>
        </w:rPr>
        <w:t>ambos servicios (</w:t>
      </w:r>
      <w:r w:rsidR="00DE2EA4">
        <w:rPr>
          <w:rFonts w:ascii="ITC Avant Garde" w:hAnsi="ITC Avant Garde"/>
        </w:rPr>
        <w:t>televisión radiodifundida y radiodifusión sonora</w:t>
      </w:r>
      <w:r w:rsidR="007A7CD6">
        <w:rPr>
          <w:rFonts w:ascii="ITC Avant Garde" w:hAnsi="ITC Avant Garde"/>
        </w:rPr>
        <w:t>)</w:t>
      </w:r>
      <w:r w:rsidR="00DE2EA4">
        <w:rPr>
          <w:rFonts w:ascii="ITC Avant Garde" w:hAnsi="ITC Avant Garde"/>
        </w:rPr>
        <w:t>;</w:t>
      </w:r>
      <w:r w:rsidR="00DE2EA4" w:rsidRPr="00DE2EA4">
        <w:rPr>
          <w:rFonts w:ascii="ITC Avant Garde" w:hAnsi="ITC Avant Garde"/>
        </w:rPr>
        <w:t xml:space="preserve"> </w:t>
      </w:r>
      <w:r w:rsidR="00F1356C">
        <w:rPr>
          <w:rFonts w:ascii="ITC Avant Garde" w:hAnsi="ITC Avant Garde"/>
        </w:rPr>
        <w:t xml:space="preserve">al tiempo que se </w:t>
      </w:r>
      <w:r w:rsidR="00F1356C" w:rsidRPr="00F1356C">
        <w:rPr>
          <w:rFonts w:ascii="ITC Avant Garde" w:hAnsi="ITC Avant Garde"/>
        </w:rPr>
        <w:t>elimina</w:t>
      </w:r>
      <w:r w:rsidR="00F1356C">
        <w:rPr>
          <w:rFonts w:ascii="ITC Avant Garde" w:hAnsi="ITC Avant Garde"/>
        </w:rPr>
        <w:t>n</w:t>
      </w:r>
      <w:r w:rsidR="00F1356C" w:rsidRPr="00F1356C">
        <w:rPr>
          <w:rFonts w:ascii="ITC Avant Garde" w:hAnsi="ITC Avant Garde"/>
        </w:rPr>
        <w:t xml:space="preserve"> o modifica</w:t>
      </w:r>
      <w:r w:rsidR="00F1356C">
        <w:rPr>
          <w:rFonts w:ascii="ITC Avant Garde" w:hAnsi="ITC Avant Garde"/>
        </w:rPr>
        <w:t>n</w:t>
      </w:r>
      <w:r w:rsidR="00F1356C" w:rsidRPr="00F1356C">
        <w:rPr>
          <w:rFonts w:ascii="ITC Avant Garde" w:hAnsi="ITC Avant Garde"/>
        </w:rPr>
        <w:t xml:space="preserve"> disposiciones mediante las cuales se requiere información </w:t>
      </w:r>
      <w:r w:rsidR="007A7CD6" w:rsidRPr="007A7CD6">
        <w:rPr>
          <w:rFonts w:ascii="ITC Avant Garde" w:hAnsi="ITC Avant Garde"/>
        </w:rPr>
        <w:t>que actualmente no resulta de utilidad para el Instituto o se obtiene por otros procedimientos</w:t>
      </w:r>
      <w:r w:rsidR="007A7CD6">
        <w:rPr>
          <w:rFonts w:ascii="ITC Avant Garde" w:hAnsi="ITC Avant Garde"/>
        </w:rPr>
        <w:t>,</w:t>
      </w:r>
      <w:r w:rsidR="007A7CD6" w:rsidRPr="007A7CD6">
        <w:rPr>
          <w:rFonts w:ascii="ITC Avant Garde" w:hAnsi="ITC Avant Garde"/>
        </w:rPr>
        <w:t xml:space="preserve"> </w:t>
      </w:r>
      <w:r w:rsidR="00F1356C">
        <w:rPr>
          <w:rFonts w:ascii="ITC Avant Garde" w:hAnsi="ITC Avant Garde"/>
        </w:rPr>
        <w:t xml:space="preserve">con </w:t>
      </w:r>
      <w:r w:rsidR="007A7CD6">
        <w:rPr>
          <w:rFonts w:ascii="ITC Avant Garde" w:hAnsi="ITC Avant Garde"/>
        </w:rPr>
        <w:t>la finalidad</w:t>
      </w:r>
      <w:r w:rsidR="00F1356C">
        <w:rPr>
          <w:rFonts w:ascii="ITC Avant Garde" w:hAnsi="ITC Avant Garde"/>
        </w:rPr>
        <w:t xml:space="preserve"> de que </w:t>
      </w:r>
      <w:r w:rsidR="007A7CD6">
        <w:rPr>
          <w:rFonts w:ascii="ITC Avant Garde" w:hAnsi="ITC Avant Garde"/>
        </w:rPr>
        <w:t>dicha información</w:t>
      </w:r>
      <w:r w:rsidR="00B43F85">
        <w:rPr>
          <w:rFonts w:ascii="ITC Avant Garde" w:hAnsi="ITC Avant Garde"/>
        </w:rPr>
        <w:t xml:space="preserve"> </w:t>
      </w:r>
      <w:r w:rsidR="00F1356C" w:rsidRPr="00F1356C">
        <w:rPr>
          <w:rFonts w:ascii="ITC Avant Garde" w:hAnsi="ITC Avant Garde"/>
        </w:rPr>
        <w:t xml:space="preserve">sea acorde a los alcances de las distintas atribuciones con que cuenta </w:t>
      </w:r>
      <w:r w:rsidR="00FF6ED5">
        <w:rPr>
          <w:rFonts w:ascii="ITC Avant Garde" w:hAnsi="ITC Avant Garde"/>
        </w:rPr>
        <w:t>este Organismo Autónomo</w:t>
      </w:r>
      <w:r w:rsidR="00F1356C" w:rsidRPr="00F1356C">
        <w:rPr>
          <w:rFonts w:ascii="ITC Avant Garde" w:hAnsi="ITC Avant Garde"/>
        </w:rPr>
        <w:t xml:space="preserve"> conforme a las disposicione</w:t>
      </w:r>
      <w:r w:rsidR="00F1356C">
        <w:rPr>
          <w:rFonts w:ascii="ITC Avant Garde" w:hAnsi="ITC Avant Garde"/>
        </w:rPr>
        <w:t>s a</w:t>
      </w:r>
      <w:r w:rsidR="00F1356C" w:rsidRPr="00F1356C">
        <w:rPr>
          <w:rFonts w:ascii="ITC Avant Garde" w:hAnsi="ITC Avant Garde"/>
        </w:rPr>
        <w:t xml:space="preserve"> partir del “Decreto por el que se reforman y adicionan diversas disposiciones de los artículos 6o., 7o., 27, 28, 73, 78, 94 y 105 de la Constitución Política de los Estados Unidos Mexicanos, en materia de telecomunicaciones.” (</w:t>
      </w:r>
      <w:r w:rsidR="00F1356C" w:rsidRPr="00F1356C">
        <w:rPr>
          <w:rFonts w:ascii="ITC Avant Garde" w:hAnsi="ITC Avant Garde"/>
          <w:b/>
          <w:bCs/>
        </w:rPr>
        <w:t>Decreto de Reforma Constitucional</w:t>
      </w:r>
      <w:r w:rsidR="00F1356C" w:rsidRPr="00F1356C">
        <w:rPr>
          <w:rFonts w:ascii="ITC Avant Garde" w:hAnsi="ITC Avant Garde"/>
        </w:rPr>
        <w:t>)</w:t>
      </w:r>
      <w:r w:rsidR="00DE2EA4">
        <w:rPr>
          <w:rFonts w:ascii="ITC Avant Garde" w:hAnsi="ITC Avant Garde"/>
        </w:rPr>
        <w:t>.</w:t>
      </w:r>
    </w:p>
    <w:p w14:paraId="5FD213AA" w14:textId="77777777" w:rsidR="00F1356C" w:rsidRDefault="00F1356C" w:rsidP="00F1356C">
      <w:pPr>
        <w:spacing w:after="0" w:line="240" w:lineRule="auto"/>
        <w:ind w:left="708"/>
        <w:jc w:val="both"/>
        <w:rPr>
          <w:rFonts w:ascii="ITC Avant Garde" w:hAnsi="ITC Avant Garde"/>
        </w:rPr>
      </w:pPr>
    </w:p>
    <w:p w14:paraId="3DEACFF0" w14:textId="60F597E9" w:rsidR="00F1356C" w:rsidRDefault="00F1356C" w:rsidP="0093685D">
      <w:pPr>
        <w:spacing w:after="0" w:line="240" w:lineRule="auto"/>
        <w:ind w:left="708"/>
        <w:jc w:val="both"/>
        <w:rPr>
          <w:rFonts w:ascii="ITC Avant Garde" w:hAnsi="ITC Avant Garde"/>
        </w:rPr>
      </w:pPr>
      <w:r>
        <w:rPr>
          <w:rFonts w:ascii="ITC Avant Garde" w:hAnsi="ITC Avant Garde"/>
        </w:rPr>
        <w:t xml:space="preserve">Asimismo, a través del Anteproyecto se </w:t>
      </w:r>
      <w:r w:rsidR="00FF6ED5">
        <w:rPr>
          <w:rFonts w:ascii="ITC Avant Garde" w:hAnsi="ITC Avant Garde"/>
        </w:rPr>
        <w:t>busca</w:t>
      </w:r>
      <w:r w:rsidR="00B43F85">
        <w:rPr>
          <w:rFonts w:ascii="ITC Avant Garde" w:hAnsi="ITC Avant Garde"/>
        </w:rPr>
        <w:t xml:space="preserve"> </w:t>
      </w:r>
      <w:r>
        <w:rPr>
          <w:rFonts w:ascii="ITC Avant Garde" w:hAnsi="ITC Avant Garde"/>
        </w:rPr>
        <w:t>eficienta</w:t>
      </w:r>
      <w:r w:rsidR="00B43F85">
        <w:rPr>
          <w:rFonts w:ascii="ITC Avant Garde" w:hAnsi="ITC Avant Garde"/>
        </w:rPr>
        <w:t>r</w:t>
      </w:r>
      <w:r>
        <w:rPr>
          <w:rFonts w:ascii="ITC Avant Garde" w:hAnsi="ITC Avant Garde"/>
        </w:rPr>
        <w:t xml:space="preserve"> la presentación de la información </w:t>
      </w:r>
      <w:r w:rsidR="00B43F85">
        <w:rPr>
          <w:rFonts w:ascii="ITC Avant Garde" w:hAnsi="ITC Avant Garde"/>
        </w:rPr>
        <w:t>en</w:t>
      </w:r>
      <w:r w:rsidR="00B37267">
        <w:rPr>
          <w:rFonts w:ascii="ITC Avant Garde" w:hAnsi="ITC Avant Garde"/>
        </w:rPr>
        <w:t xml:space="preserve"> cuestión</w:t>
      </w:r>
      <w:r>
        <w:rPr>
          <w:rFonts w:ascii="ITC Avant Garde" w:hAnsi="ITC Avant Garde"/>
        </w:rPr>
        <w:t>, a través del uso de medios electrónicos, en específico</w:t>
      </w:r>
      <w:r w:rsidR="00B34580">
        <w:rPr>
          <w:rFonts w:ascii="ITC Avant Garde" w:hAnsi="ITC Avant Garde"/>
        </w:rPr>
        <w:t>,</w:t>
      </w:r>
      <w:r>
        <w:rPr>
          <w:rFonts w:ascii="ITC Avant Garde" w:hAnsi="ITC Avant Garde"/>
        </w:rPr>
        <w:t xml:space="preserve"> </w:t>
      </w:r>
      <w:r w:rsidR="00B43F85">
        <w:rPr>
          <w:rFonts w:ascii="ITC Avant Garde" w:hAnsi="ITC Avant Garde"/>
        </w:rPr>
        <w:t>la Ventanilla Electrónica del Instituto</w:t>
      </w:r>
      <w:r>
        <w:rPr>
          <w:rFonts w:ascii="ITC Avant Garde" w:hAnsi="ITC Avant Garde"/>
        </w:rPr>
        <w:t xml:space="preserve">, lo que representará importantes </w:t>
      </w:r>
      <w:r w:rsidR="00B43F85">
        <w:rPr>
          <w:rFonts w:ascii="ITC Avant Garde" w:hAnsi="ITC Avant Garde"/>
        </w:rPr>
        <w:t>ahorros y beneficios</w:t>
      </w:r>
      <w:r>
        <w:rPr>
          <w:rFonts w:ascii="ITC Avant Garde" w:hAnsi="ITC Avant Garde"/>
        </w:rPr>
        <w:t xml:space="preserve"> </w:t>
      </w:r>
      <w:r w:rsidR="00B34580">
        <w:rPr>
          <w:rFonts w:ascii="ITC Avant Garde" w:hAnsi="ITC Avant Garde"/>
        </w:rPr>
        <w:t xml:space="preserve">tanto </w:t>
      </w:r>
      <w:r>
        <w:rPr>
          <w:rFonts w:ascii="ITC Avant Garde" w:hAnsi="ITC Avant Garde"/>
        </w:rPr>
        <w:t>para los sujetos obligados</w:t>
      </w:r>
      <w:r w:rsidR="00B43F85">
        <w:rPr>
          <w:rFonts w:ascii="ITC Avant Garde" w:hAnsi="ITC Avant Garde"/>
        </w:rPr>
        <w:t xml:space="preserve">, quienes </w:t>
      </w:r>
      <w:r w:rsidR="00B43F85" w:rsidRPr="00B43F85">
        <w:rPr>
          <w:rFonts w:ascii="ITC Avant Garde" w:hAnsi="ITC Avant Garde"/>
        </w:rPr>
        <w:t xml:space="preserve">de forma electrónica podrán cumplir </w:t>
      </w:r>
      <w:r w:rsidR="00B37267">
        <w:rPr>
          <w:rFonts w:ascii="ITC Avant Garde" w:hAnsi="ITC Avant Garde"/>
        </w:rPr>
        <w:t xml:space="preserve">de manera más ágil y eficiente </w:t>
      </w:r>
      <w:r w:rsidR="00FF6ED5">
        <w:rPr>
          <w:rFonts w:ascii="ITC Avant Garde" w:hAnsi="ITC Avant Garde"/>
        </w:rPr>
        <w:t>con dicha</w:t>
      </w:r>
      <w:r w:rsidR="00B43F85" w:rsidRPr="00B43F85">
        <w:rPr>
          <w:rFonts w:ascii="ITC Avant Garde" w:hAnsi="ITC Avant Garde"/>
        </w:rPr>
        <w:t xml:space="preserve"> obligación</w:t>
      </w:r>
      <w:r w:rsidR="00D078FF">
        <w:rPr>
          <w:rFonts w:ascii="ITC Avant Garde" w:hAnsi="ITC Avant Garde"/>
        </w:rPr>
        <w:t xml:space="preserve">, </w:t>
      </w:r>
      <w:r w:rsidR="00B43F85">
        <w:rPr>
          <w:rFonts w:ascii="ITC Avant Garde" w:hAnsi="ITC Avant Garde"/>
        </w:rPr>
        <w:t xml:space="preserve">como para el propio Instituto, el cual </w:t>
      </w:r>
      <w:r w:rsidR="00B43F85" w:rsidRPr="00B43F85">
        <w:rPr>
          <w:rFonts w:ascii="ITC Avant Garde" w:hAnsi="ITC Avant Garde"/>
        </w:rPr>
        <w:t xml:space="preserve">podrá procesar de </w:t>
      </w:r>
      <w:r w:rsidR="00B43F85">
        <w:rPr>
          <w:rFonts w:ascii="ITC Avant Garde" w:hAnsi="ITC Avant Garde"/>
        </w:rPr>
        <w:t>manera</w:t>
      </w:r>
      <w:r w:rsidR="00B43F85" w:rsidRPr="00B43F85">
        <w:rPr>
          <w:rFonts w:ascii="ITC Avant Garde" w:hAnsi="ITC Avant Garde"/>
        </w:rPr>
        <w:t xml:space="preserve"> sistematizada </w:t>
      </w:r>
      <w:r w:rsidR="00774B00">
        <w:rPr>
          <w:rFonts w:ascii="ITC Avant Garde" w:hAnsi="ITC Avant Garde"/>
        </w:rPr>
        <w:t>la misma</w:t>
      </w:r>
      <w:r w:rsidR="00B43F85" w:rsidRPr="00B43F85">
        <w:rPr>
          <w:rFonts w:ascii="ITC Avant Garde" w:hAnsi="ITC Avant Garde"/>
        </w:rPr>
        <w:t xml:space="preserve"> para el ejercicio de sus facultades</w:t>
      </w:r>
      <w:r w:rsidR="00B43F85">
        <w:rPr>
          <w:rFonts w:ascii="ITC Avant Garde" w:hAnsi="ITC Avant Garde"/>
        </w:rPr>
        <w:t>.</w:t>
      </w:r>
      <w:r>
        <w:rPr>
          <w:rFonts w:ascii="ITC Avant Garde" w:hAnsi="ITC Avant Garde"/>
        </w:rPr>
        <w:t xml:space="preserve">  </w:t>
      </w:r>
    </w:p>
    <w:p w14:paraId="799F5E78" w14:textId="71F810C9" w:rsidR="00D11CE6" w:rsidRDefault="00D11CE6" w:rsidP="0093685D">
      <w:pPr>
        <w:spacing w:after="0" w:line="240" w:lineRule="auto"/>
        <w:ind w:left="708"/>
        <w:jc w:val="both"/>
        <w:rPr>
          <w:rFonts w:ascii="ITC Avant Garde" w:hAnsi="ITC Avant Garde"/>
        </w:rPr>
      </w:pPr>
    </w:p>
    <w:p w14:paraId="16A5DBFA" w14:textId="78886270" w:rsidR="008130D2" w:rsidRDefault="008130D2" w:rsidP="008D7889">
      <w:pPr>
        <w:spacing w:after="0" w:line="240" w:lineRule="auto"/>
        <w:ind w:left="708"/>
        <w:jc w:val="both"/>
        <w:rPr>
          <w:rFonts w:ascii="ITC Avant Garde" w:hAnsi="ITC Avant Garde"/>
        </w:rPr>
      </w:pPr>
      <w:r>
        <w:rPr>
          <w:rFonts w:ascii="ITC Avant Garde" w:hAnsi="ITC Avant Garde"/>
        </w:rPr>
        <w:t>Lo anterior</w:t>
      </w:r>
      <w:r w:rsidR="00774B00">
        <w:rPr>
          <w:rFonts w:ascii="ITC Avant Garde" w:hAnsi="ITC Avant Garde"/>
        </w:rPr>
        <w:t>,</w:t>
      </w:r>
      <w:r>
        <w:rPr>
          <w:rFonts w:ascii="ITC Avant Garde" w:hAnsi="ITC Avant Garde"/>
        </w:rPr>
        <w:t xml:space="preserve"> se enmarca dentro de lo </w:t>
      </w:r>
      <w:r w:rsidR="0053459C">
        <w:rPr>
          <w:rFonts w:ascii="ITC Avant Garde" w:hAnsi="ITC Avant Garde"/>
        </w:rPr>
        <w:t>establecido por</w:t>
      </w:r>
      <w:r w:rsidR="0093685D" w:rsidRPr="00C52112">
        <w:rPr>
          <w:rFonts w:ascii="ITC Avant Garde" w:hAnsi="ITC Avant Garde"/>
        </w:rPr>
        <w:t xml:space="preserve"> el artículo 28 de la Constitución</w:t>
      </w:r>
      <w:r w:rsidR="00CB57EA">
        <w:rPr>
          <w:rFonts w:ascii="ITC Avant Garde" w:hAnsi="ITC Avant Garde"/>
        </w:rPr>
        <w:t xml:space="preserve"> Política de los Estados Unidos Mexicanos</w:t>
      </w:r>
      <w:r w:rsidR="0093685D" w:rsidRPr="00C52112">
        <w:rPr>
          <w:rFonts w:ascii="ITC Avant Garde" w:hAnsi="ITC Avant Garde"/>
        </w:rPr>
        <w:t xml:space="preserve"> </w:t>
      </w:r>
      <w:r w:rsidR="00CB57EA">
        <w:rPr>
          <w:rFonts w:ascii="ITC Avant Garde" w:hAnsi="ITC Avant Garde"/>
        </w:rPr>
        <w:t>(</w:t>
      </w:r>
      <w:r w:rsidR="00CB57EA" w:rsidRPr="00CB57EA">
        <w:rPr>
          <w:rFonts w:ascii="ITC Avant Garde" w:hAnsi="ITC Avant Garde"/>
          <w:b/>
          <w:bCs/>
        </w:rPr>
        <w:t>Constitución</w:t>
      </w:r>
      <w:r w:rsidR="00CB57EA">
        <w:rPr>
          <w:rFonts w:ascii="ITC Avant Garde" w:hAnsi="ITC Avant Garde"/>
        </w:rPr>
        <w:t xml:space="preserve">), el cual crea al Instituto como un órgano </w:t>
      </w:r>
      <w:r w:rsidRPr="008130D2">
        <w:rPr>
          <w:rFonts w:ascii="ITC Avant Garde" w:hAnsi="ITC Avant Garde"/>
        </w:rPr>
        <w:t xml:space="preserve">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w:t>
      </w:r>
      <w:r w:rsidR="00B34580">
        <w:rPr>
          <w:rFonts w:ascii="ITC Avant Garde" w:hAnsi="ITC Avant Garde"/>
        </w:rPr>
        <w:t>de las telecomunicaciones y la radiodifusión</w:t>
      </w:r>
      <w:r>
        <w:rPr>
          <w:rFonts w:ascii="ITC Avant Garde" w:hAnsi="ITC Avant Garde"/>
        </w:rPr>
        <w:t xml:space="preserve">; </w:t>
      </w:r>
      <w:r w:rsidR="0053459C">
        <w:rPr>
          <w:rFonts w:ascii="ITC Avant Garde" w:hAnsi="ITC Avant Garde"/>
        </w:rPr>
        <w:t xml:space="preserve">es así que a través de dicho precepto constitucional </w:t>
      </w:r>
      <w:r>
        <w:rPr>
          <w:rFonts w:ascii="ITC Avant Garde" w:hAnsi="ITC Avant Garde"/>
        </w:rPr>
        <w:t>se</w:t>
      </w:r>
      <w:r w:rsidR="00CB57EA">
        <w:rPr>
          <w:rFonts w:ascii="ITC Avant Garde" w:hAnsi="ITC Avant Garde"/>
        </w:rPr>
        <w:t xml:space="preserve"> </w:t>
      </w:r>
      <w:r w:rsidR="0093685D" w:rsidRPr="00C52112">
        <w:rPr>
          <w:rFonts w:ascii="ITC Avant Garde" w:hAnsi="ITC Avant Garde"/>
        </w:rPr>
        <w:t xml:space="preserve">fija el límite material de actuación </w:t>
      </w:r>
      <w:r>
        <w:rPr>
          <w:rFonts w:ascii="ITC Avant Garde" w:hAnsi="ITC Avant Garde"/>
        </w:rPr>
        <w:t xml:space="preserve">de </w:t>
      </w:r>
      <w:r w:rsidR="000205ED">
        <w:rPr>
          <w:rFonts w:ascii="ITC Avant Garde" w:hAnsi="ITC Avant Garde"/>
        </w:rPr>
        <w:t xml:space="preserve">este </w:t>
      </w:r>
      <w:r>
        <w:rPr>
          <w:rFonts w:ascii="ITC Avant Garde" w:hAnsi="ITC Avant Garde"/>
        </w:rPr>
        <w:t>órgano constitucional autónomo</w:t>
      </w:r>
      <w:r w:rsidR="0093685D" w:rsidRPr="00C52112">
        <w:rPr>
          <w:rFonts w:ascii="ITC Avant Garde" w:hAnsi="ITC Avant Garde"/>
        </w:rPr>
        <w:t xml:space="preserve">, otorgándole la facultad de </w:t>
      </w:r>
      <w:r w:rsidR="008D7889" w:rsidRPr="008D7889">
        <w:rPr>
          <w:rFonts w:ascii="ITC Avant Garde" w:hAnsi="ITC Avant Garde"/>
        </w:rPr>
        <w:t xml:space="preserve">emitir disposiciones </w:t>
      </w:r>
      <w:r w:rsidR="008D7889" w:rsidRPr="008D7889">
        <w:rPr>
          <w:rFonts w:ascii="ITC Avant Garde" w:hAnsi="ITC Avant Garde"/>
        </w:rPr>
        <w:lastRenderedPageBreak/>
        <w:t>administrativas de carácter general exclusivamente para</w:t>
      </w:r>
      <w:r w:rsidR="008D7889">
        <w:rPr>
          <w:rFonts w:ascii="ITC Avant Garde" w:hAnsi="ITC Avant Garde"/>
        </w:rPr>
        <w:t xml:space="preserve"> </w:t>
      </w:r>
      <w:r w:rsidR="008D7889" w:rsidRPr="008D7889">
        <w:rPr>
          <w:rFonts w:ascii="ITC Avant Garde" w:hAnsi="ITC Avant Garde"/>
        </w:rPr>
        <w:t>cumplir su función regulatoria en el sector de su competencia</w:t>
      </w:r>
      <w:r w:rsidR="008D7889">
        <w:rPr>
          <w:rFonts w:ascii="ITC Avant Garde" w:hAnsi="ITC Avant Garde"/>
        </w:rPr>
        <w:t>.</w:t>
      </w:r>
    </w:p>
    <w:p w14:paraId="0F781EA5" w14:textId="77777777" w:rsidR="008130D2" w:rsidRDefault="008130D2" w:rsidP="0093685D">
      <w:pPr>
        <w:spacing w:after="0" w:line="240" w:lineRule="auto"/>
        <w:ind w:left="708"/>
        <w:jc w:val="both"/>
        <w:rPr>
          <w:rFonts w:ascii="ITC Avant Garde" w:hAnsi="ITC Avant Garde"/>
        </w:rPr>
      </w:pPr>
    </w:p>
    <w:p w14:paraId="249B356D" w14:textId="78390BE6" w:rsidR="005C7A4C" w:rsidRPr="00C52112" w:rsidRDefault="00B34580" w:rsidP="005C7A4C">
      <w:pPr>
        <w:spacing w:after="0" w:line="240" w:lineRule="auto"/>
        <w:ind w:left="708"/>
        <w:jc w:val="both"/>
        <w:rPr>
          <w:rFonts w:ascii="ITC Avant Garde" w:hAnsi="ITC Avant Garde"/>
        </w:rPr>
      </w:pPr>
      <w:r>
        <w:rPr>
          <w:rFonts w:ascii="ITC Avant Garde" w:hAnsi="ITC Avant Garde"/>
        </w:rPr>
        <w:t xml:space="preserve">En ese mismo sentido, la fracción </w:t>
      </w:r>
      <w:r w:rsidRPr="005C7A4C">
        <w:rPr>
          <w:rFonts w:ascii="ITC Avant Garde" w:hAnsi="ITC Avant Garde"/>
          <w:b/>
          <w:bCs/>
        </w:rPr>
        <w:t>LVI</w:t>
      </w:r>
      <w:r>
        <w:rPr>
          <w:rFonts w:ascii="ITC Avant Garde" w:hAnsi="ITC Avant Garde"/>
        </w:rPr>
        <w:t xml:space="preserve"> del artículo 15 de </w:t>
      </w:r>
      <w:r w:rsidRPr="00C52112">
        <w:rPr>
          <w:rFonts w:ascii="ITC Avant Garde" w:hAnsi="ITC Avant Garde"/>
        </w:rPr>
        <w:t xml:space="preserve">la </w:t>
      </w:r>
      <w:r>
        <w:rPr>
          <w:rFonts w:ascii="ITC Avant Garde" w:hAnsi="ITC Avant Garde"/>
        </w:rPr>
        <w:t>Ley Federal de Telecomunicaciones y Radiodifusión (</w:t>
      </w:r>
      <w:r w:rsidRPr="005C7A4C">
        <w:rPr>
          <w:rFonts w:ascii="ITC Avant Garde" w:hAnsi="ITC Avant Garde"/>
          <w:b/>
          <w:bCs/>
        </w:rPr>
        <w:t>LFTR</w:t>
      </w:r>
      <w:r>
        <w:rPr>
          <w:rFonts w:ascii="ITC Avant Garde" w:hAnsi="ITC Avant Garde"/>
        </w:rPr>
        <w:t xml:space="preserve">) establece que </w:t>
      </w:r>
      <w:r w:rsidRPr="005C7A4C">
        <w:rPr>
          <w:rFonts w:ascii="ITC Avant Garde" w:hAnsi="ITC Avant Garde"/>
        </w:rPr>
        <w:t>corresponde al Instituto</w:t>
      </w:r>
      <w:r>
        <w:rPr>
          <w:rFonts w:ascii="ITC Avant Garde" w:hAnsi="ITC Avant Garde"/>
        </w:rPr>
        <w:t xml:space="preserve"> a</w:t>
      </w:r>
      <w:r w:rsidRPr="005C7A4C">
        <w:rPr>
          <w:rFonts w:ascii="ITC Avant Garde" w:hAnsi="ITC Avant Garde"/>
        </w:rPr>
        <w:t>probar y expedir las disposiciones administrativas de carácter general necesarias para el</w:t>
      </w:r>
      <w:r>
        <w:rPr>
          <w:rFonts w:ascii="ITC Avant Garde" w:hAnsi="ITC Avant Garde"/>
        </w:rPr>
        <w:t xml:space="preserve"> </w:t>
      </w:r>
      <w:r w:rsidRPr="005C7A4C">
        <w:rPr>
          <w:rFonts w:ascii="ITC Avant Garde" w:hAnsi="ITC Avant Garde"/>
        </w:rPr>
        <w:t>debido ejercicio de las facultades y atribuciones de</w:t>
      </w:r>
      <w:r>
        <w:rPr>
          <w:rFonts w:ascii="ITC Avant Garde" w:hAnsi="ITC Avant Garde"/>
        </w:rPr>
        <w:t xml:space="preserve"> dicho órgano constitucional autónomo; mientras que </w:t>
      </w:r>
      <w:r w:rsidR="0093685D" w:rsidRPr="00C52112">
        <w:rPr>
          <w:rFonts w:ascii="ITC Avant Garde" w:hAnsi="ITC Avant Garde"/>
        </w:rPr>
        <w:t xml:space="preserve">la fracción </w:t>
      </w:r>
      <w:r w:rsidR="0093685D" w:rsidRPr="005C7A4C">
        <w:rPr>
          <w:rFonts w:ascii="ITC Avant Garde" w:hAnsi="ITC Avant Garde"/>
          <w:b/>
          <w:bCs/>
        </w:rPr>
        <w:t>XXVIII</w:t>
      </w:r>
      <w:r w:rsidR="0093685D" w:rsidRPr="00C52112">
        <w:rPr>
          <w:rFonts w:ascii="ITC Avant Garde" w:hAnsi="ITC Avant Garde"/>
        </w:rPr>
        <w:t xml:space="preserve"> del </w:t>
      </w:r>
      <w:r>
        <w:rPr>
          <w:rFonts w:ascii="ITC Avant Garde" w:hAnsi="ITC Avant Garde"/>
        </w:rPr>
        <w:t xml:space="preserve">referido </w:t>
      </w:r>
      <w:r w:rsidR="0093685D" w:rsidRPr="00C52112">
        <w:rPr>
          <w:rFonts w:ascii="ITC Avant Garde" w:hAnsi="ITC Avant Garde"/>
        </w:rPr>
        <w:t>artículo 15 de</w:t>
      </w:r>
      <w:r>
        <w:rPr>
          <w:rFonts w:ascii="ITC Avant Garde" w:hAnsi="ITC Avant Garde"/>
        </w:rPr>
        <w:t xml:space="preserve"> l</w:t>
      </w:r>
      <w:r w:rsidR="00101984">
        <w:rPr>
          <w:rFonts w:ascii="ITC Avant Garde" w:hAnsi="ITC Avant Garde"/>
        </w:rPr>
        <w:t>a</w:t>
      </w:r>
      <w:r>
        <w:rPr>
          <w:rFonts w:ascii="ITC Avant Garde" w:hAnsi="ITC Avant Garde"/>
        </w:rPr>
        <w:t xml:space="preserve"> disposición</w:t>
      </w:r>
      <w:r w:rsidR="0093685D" w:rsidRPr="00C52112">
        <w:rPr>
          <w:rFonts w:ascii="ITC Avant Garde" w:hAnsi="ITC Avant Garde"/>
        </w:rPr>
        <w:t xml:space="preserve"> </w:t>
      </w:r>
      <w:r w:rsidR="006E563A">
        <w:rPr>
          <w:rFonts w:ascii="ITC Avant Garde" w:hAnsi="ITC Avant Garde"/>
        </w:rPr>
        <w:t>establece</w:t>
      </w:r>
      <w:r w:rsidR="0093685D" w:rsidRPr="00C52112">
        <w:rPr>
          <w:rFonts w:ascii="ITC Avant Garde" w:hAnsi="ITC Avant Garde"/>
        </w:rPr>
        <w:t xml:space="preserve"> que para el ejercicio de sus atribuciones, el Instituto </w:t>
      </w:r>
      <w:r w:rsidR="005C7A4C">
        <w:rPr>
          <w:rFonts w:ascii="ITC Avant Garde" w:hAnsi="ITC Avant Garde"/>
        </w:rPr>
        <w:t>se encuentra</w:t>
      </w:r>
      <w:r w:rsidR="0093685D" w:rsidRPr="00C52112">
        <w:rPr>
          <w:rFonts w:ascii="ITC Avant Garde" w:hAnsi="ITC Avant Garde"/>
        </w:rPr>
        <w:t xml:space="preserve"> facultado para requerir a los </w:t>
      </w:r>
      <w:r w:rsidR="005C7A4C">
        <w:rPr>
          <w:rFonts w:ascii="ITC Avant Garde" w:hAnsi="ITC Avant Garde"/>
        </w:rPr>
        <w:t xml:space="preserve">sujetos </w:t>
      </w:r>
      <w:r w:rsidR="0093685D" w:rsidRPr="00C52112">
        <w:rPr>
          <w:rFonts w:ascii="ITC Avant Garde" w:hAnsi="ITC Avant Garde"/>
        </w:rPr>
        <w:t xml:space="preserve">regulados </w:t>
      </w:r>
      <w:r w:rsidR="005C7A4C">
        <w:rPr>
          <w:rFonts w:ascii="ITC Avant Garde" w:hAnsi="ITC Avant Garde"/>
        </w:rPr>
        <w:t xml:space="preserve">por la propia LFTR, y a cualquier persona, la </w:t>
      </w:r>
      <w:r w:rsidR="0093685D" w:rsidRPr="00C52112">
        <w:rPr>
          <w:rFonts w:ascii="ITC Avant Garde" w:hAnsi="ITC Avant Garde"/>
        </w:rPr>
        <w:t>información y documentación necesario</w:t>
      </w:r>
      <w:r w:rsidR="005C7A4C">
        <w:rPr>
          <w:rFonts w:ascii="ITC Avant Garde" w:hAnsi="ITC Avant Garde"/>
        </w:rPr>
        <w:t>s</w:t>
      </w:r>
      <w:r w:rsidR="0093685D" w:rsidRPr="00C52112">
        <w:rPr>
          <w:rFonts w:ascii="ITC Avant Garde" w:hAnsi="ITC Avant Garde"/>
        </w:rPr>
        <w:t xml:space="preserve"> para el ejercicio de sus atribuciones</w:t>
      </w:r>
      <w:r w:rsidR="005C7A4C">
        <w:rPr>
          <w:rFonts w:ascii="ITC Avant Garde" w:hAnsi="ITC Avant Garde"/>
        </w:rPr>
        <w:t xml:space="preserve">. </w:t>
      </w:r>
    </w:p>
    <w:p w14:paraId="327C8EBF" w14:textId="77777777" w:rsidR="009312C7" w:rsidRDefault="009312C7" w:rsidP="00774B00">
      <w:pPr>
        <w:spacing w:after="0" w:line="240" w:lineRule="auto"/>
        <w:jc w:val="both"/>
        <w:rPr>
          <w:rFonts w:ascii="ITC Avant Garde" w:hAnsi="ITC Avant Garde"/>
        </w:rPr>
      </w:pPr>
    </w:p>
    <w:p w14:paraId="24E22288" w14:textId="5E2FCCE3" w:rsidR="0093685D" w:rsidRPr="00C52112" w:rsidRDefault="005C7A4C" w:rsidP="0093685D">
      <w:pPr>
        <w:spacing w:after="0" w:line="240" w:lineRule="auto"/>
        <w:ind w:left="708"/>
        <w:jc w:val="both"/>
        <w:rPr>
          <w:rFonts w:ascii="ITC Avant Garde" w:hAnsi="ITC Avant Garde"/>
        </w:rPr>
      </w:pPr>
      <w:r>
        <w:rPr>
          <w:rFonts w:ascii="ITC Avant Garde" w:hAnsi="ITC Avant Garde"/>
        </w:rPr>
        <w:t xml:space="preserve">Ahora bien, no pasa </w:t>
      </w:r>
      <w:r w:rsidR="0093685D" w:rsidRPr="00C52112">
        <w:rPr>
          <w:rFonts w:ascii="ITC Avant Garde" w:hAnsi="ITC Avant Garde"/>
        </w:rPr>
        <w:t xml:space="preserve">desapercibido </w:t>
      </w:r>
      <w:r w:rsidR="0077560E">
        <w:rPr>
          <w:rFonts w:ascii="ITC Avant Garde" w:hAnsi="ITC Avant Garde"/>
        </w:rPr>
        <w:t xml:space="preserve">a este Instituto </w:t>
      </w:r>
      <w:r w:rsidR="0093685D" w:rsidRPr="00C52112">
        <w:rPr>
          <w:rFonts w:ascii="ITC Avant Garde" w:hAnsi="ITC Avant Garde"/>
        </w:rPr>
        <w:t>que</w:t>
      </w:r>
      <w:r w:rsidR="0028026A">
        <w:rPr>
          <w:rFonts w:ascii="ITC Avant Garde" w:hAnsi="ITC Avant Garde"/>
        </w:rPr>
        <w:t xml:space="preserve">, como lo ha establecido la </w:t>
      </w:r>
      <w:r w:rsidR="0077560E">
        <w:rPr>
          <w:rFonts w:ascii="ITC Avant Garde" w:hAnsi="ITC Avant Garde"/>
        </w:rPr>
        <w:t>Suprema Corte de Justicia de la Nación (</w:t>
      </w:r>
      <w:r w:rsidR="0028026A">
        <w:rPr>
          <w:rFonts w:ascii="ITC Avant Garde" w:hAnsi="ITC Avant Garde"/>
        </w:rPr>
        <w:t>SCJN</w:t>
      </w:r>
      <w:r w:rsidR="0077560E">
        <w:rPr>
          <w:rFonts w:ascii="ITC Avant Garde" w:hAnsi="ITC Avant Garde"/>
        </w:rPr>
        <w:t>),</w:t>
      </w:r>
      <w:r w:rsidR="0093685D" w:rsidRPr="00C52112">
        <w:rPr>
          <w:rFonts w:ascii="ITC Avant Garde" w:hAnsi="ITC Avant Garde"/>
        </w:rPr>
        <w:t xml:space="preserve"> el Poder Constituyente depositó en el Instituto un poder de creación normativa para innovar y configurar el ordenamiento jurídico con la finalidad de cumplir su función regulatoria en el sector de su competencia, razón por la cual a las disposiciones administrativas de </w:t>
      </w:r>
      <w:bookmarkStart w:id="33" w:name="_Hlk84955516"/>
      <w:r w:rsidR="0093685D" w:rsidRPr="00C52112">
        <w:rPr>
          <w:rFonts w:ascii="ITC Avant Garde" w:hAnsi="ITC Avant Garde"/>
        </w:rPr>
        <w:t xml:space="preserve">carácter general emitidas por este </w:t>
      </w:r>
      <w:r w:rsidR="0077560E">
        <w:rPr>
          <w:rFonts w:ascii="ITC Avant Garde" w:hAnsi="ITC Avant Garde"/>
        </w:rPr>
        <w:t>órgano autónomo</w:t>
      </w:r>
      <w:r w:rsidR="0093685D" w:rsidRPr="00C52112">
        <w:rPr>
          <w:rFonts w:ascii="ITC Avant Garde" w:hAnsi="ITC Avant Garde"/>
        </w:rPr>
        <w:t xml:space="preserve"> </w:t>
      </w:r>
      <w:r w:rsidR="006E563A">
        <w:rPr>
          <w:rFonts w:ascii="ITC Avant Garde" w:hAnsi="ITC Avant Garde"/>
        </w:rPr>
        <w:t xml:space="preserve">no </w:t>
      </w:r>
      <w:r w:rsidR="0093685D" w:rsidRPr="00C52112">
        <w:rPr>
          <w:rFonts w:ascii="ITC Avant Garde" w:hAnsi="ITC Avant Garde"/>
        </w:rPr>
        <w:t>le</w:t>
      </w:r>
      <w:r w:rsidR="00C4361B">
        <w:rPr>
          <w:rFonts w:ascii="ITC Avant Garde" w:hAnsi="ITC Avant Garde"/>
        </w:rPr>
        <w:t>s</w:t>
      </w:r>
      <w:r w:rsidR="0093685D" w:rsidRPr="00C52112">
        <w:rPr>
          <w:rFonts w:ascii="ITC Avant Garde" w:hAnsi="ITC Avant Garde"/>
        </w:rPr>
        <w:t xml:space="preserve"> </w:t>
      </w:r>
      <w:r w:rsidR="006E563A">
        <w:rPr>
          <w:rFonts w:ascii="ITC Avant Garde" w:hAnsi="ITC Avant Garde"/>
        </w:rPr>
        <w:t xml:space="preserve">resulta </w:t>
      </w:r>
      <w:r w:rsidR="0093685D" w:rsidRPr="00C52112">
        <w:rPr>
          <w:rFonts w:ascii="ITC Avant Garde" w:hAnsi="ITC Avant Garde"/>
        </w:rPr>
        <w:t>aplicable el principio de reserva de ley</w:t>
      </w:r>
      <w:bookmarkEnd w:id="33"/>
      <w:r w:rsidR="0077560E">
        <w:rPr>
          <w:rFonts w:ascii="ITC Avant Garde" w:hAnsi="ITC Avant Garde"/>
        </w:rPr>
        <w:t>, en los siguientes términos:</w:t>
      </w:r>
    </w:p>
    <w:p w14:paraId="12538D28" w14:textId="77777777" w:rsidR="0093685D" w:rsidRPr="00C52112" w:rsidRDefault="0093685D" w:rsidP="0093685D">
      <w:pPr>
        <w:spacing w:after="0" w:line="240" w:lineRule="auto"/>
        <w:ind w:left="708"/>
        <w:jc w:val="both"/>
        <w:rPr>
          <w:rFonts w:ascii="ITC Avant Garde" w:hAnsi="ITC Avant Garde"/>
        </w:rPr>
      </w:pPr>
    </w:p>
    <w:p w14:paraId="2A5AF187" w14:textId="1B9277AB" w:rsidR="0093685D" w:rsidRPr="00C52112" w:rsidRDefault="0093685D" w:rsidP="0093685D">
      <w:pPr>
        <w:pStyle w:val="Prrafodelista"/>
        <w:spacing w:after="0" w:line="240" w:lineRule="auto"/>
        <w:ind w:left="1985" w:right="616"/>
        <w:contextualSpacing w:val="0"/>
        <w:jc w:val="both"/>
        <w:rPr>
          <w:rFonts w:ascii="ITC Avant Garde" w:hAnsi="ITC Avant Garde"/>
          <w:i/>
        </w:rPr>
      </w:pPr>
      <w:r w:rsidRPr="00C52112">
        <w:rPr>
          <w:rFonts w:ascii="ITC Avant Garde" w:hAnsi="ITC Avant Garde"/>
          <w:i/>
        </w:rPr>
        <w:t>“INSTITUTO FEDERAL DE TELECOMUNICACIONES (IFT). A SUS DISPOSICIONES DE CARÁCTER GENERAL LES RESULTA APLICABLE EL PRINCIPIO DE LEGALIDAD MODULADO CONSTITUCIONALMENTE POR EL MODELO DE ESTADO REGULADOR.</w:t>
      </w:r>
      <w:r w:rsidR="00B34580" w:rsidRPr="00B34580">
        <w:rPr>
          <w:rStyle w:val="Refdenotaalpie"/>
          <w:rFonts w:ascii="ITC Avant Garde" w:hAnsi="ITC Avant Garde"/>
          <w:i/>
        </w:rPr>
        <w:t xml:space="preserve"> </w:t>
      </w:r>
      <w:r w:rsidR="00B34580" w:rsidRPr="00C52112">
        <w:rPr>
          <w:rStyle w:val="Refdenotaalpie"/>
          <w:rFonts w:ascii="ITC Avant Garde" w:hAnsi="ITC Avant Garde"/>
          <w:i/>
        </w:rPr>
        <w:footnoteReference w:id="3"/>
      </w:r>
    </w:p>
    <w:p w14:paraId="7DF09225" w14:textId="77777777" w:rsidR="0093685D" w:rsidRPr="00C52112" w:rsidRDefault="0093685D" w:rsidP="0093685D">
      <w:pPr>
        <w:pStyle w:val="Prrafodelista"/>
        <w:spacing w:after="0" w:line="240" w:lineRule="auto"/>
        <w:ind w:left="1440"/>
        <w:contextualSpacing w:val="0"/>
        <w:jc w:val="both"/>
        <w:rPr>
          <w:rFonts w:ascii="ITC Avant Garde" w:hAnsi="ITC Avant Garde"/>
          <w:i/>
        </w:rPr>
      </w:pPr>
    </w:p>
    <w:p w14:paraId="112387EF" w14:textId="6659CB33" w:rsidR="0093685D" w:rsidRPr="00C52112" w:rsidRDefault="0093685D" w:rsidP="0093685D">
      <w:pPr>
        <w:spacing w:after="0" w:line="240" w:lineRule="auto"/>
        <w:ind w:left="1985" w:right="616"/>
        <w:jc w:val="both"/>
        <w:rPr>
          <w:rFonts w:ascii="ITC Avant Garde" w:hAnsi="ITC Avant Garde"/>
        </w:rPr>
      </w:pPr>
      <w:r w:rsidRPr="00C52112">
        <w:rPr>
          <w:rFonts w:ascii="ITC Avant Garde" w:hAnsi="ITC Avant Garde"/>
          <w:i/>
        </w:rPr>
        <w:t xml:space="preserve">Si bien a las disposiciones administrativas de carácter general emitidas por el IFT </w:t>
      </w:r>
      <w:r w:rsidRPr="00C52112">
        <w:rPr>
          <w:rFonts w:ascii="ITC Avant Garde" w:hAnsi="ITC Avant Garde"/>
          <w:b/>
          <w:i/>
        </w:rPr>
        <w:t>no les son aplicables los principios del artículo 89, fracción I, de la Constitución Política de los Estados Unidos Mexicanos, como sí lo son a los reglamentos del Ejecutivo</w:t>
      </w:r>
      <w:r w:rsidRPr="00C52112">
        <w:rPr>
          <w:rFonts w:ascii="ITC Avant Garde" w:hAnsi="ITC Avant Garde"/>
          <w:i/>
        </w:rPr>
        <w:t>, lo cierto es que</w:t>
      </w:r>
      <w:r w:rsidRPr="00C52112">
        <w:rPr>
          <w:rFonts w:ascii="ITC Avant Garde" w:hAnsi="ITC Avant Garde"/>
          <w:b/>
          <w:i/>
        </w:rPr>
        <w:t xml:space="preserve"> les resulta aplicable el principio de legalidad, pero de una manera modulada, </w:t>
      </w:r>
      <w:r w:rsidRPr="00C52112">
        <w:rPr>
          <w:rFonts w:ascii="ITC Avant Garde" w:hAnsi="ITC Avant Garde"/>
          <w:i/>
        </w:rPr>
        <w:t xml:space="preserve">acorde al modelo de Estado Regulador, para reflejar la intención del Constituyente de depositar en aquél un poder de creación normativa suficiente para innovar o configurar el ordenamiento jurídico exclusivamente para el cumplimiento de su función regulatoria en el sector de su competencia. En este sentido, en primer lugar, cabe precisar que, con motivo de los artículos 73, fracción XVII, 6o. y 28 constitucionales, </w:t>
      </w:r>
      <w:r w:rsidRPr="00C52112">
        <w:rPr>
          <w:rFonts w:ascii="ITC Avant Garde" w:hAnsi="ITC Avant Garde"/>
          <w:b/>
          <w:i/>
        </w:rPr>
        <w:t xml:space="preserve">a las </w:t>
      </w:r>
      <w:r w:rsidRPr="00C52112">
        <w:rPr>
          <w:rFonts w:ascii="ITC Avant Garde" w:hAnsi="ITC Avant Garde"/>
          <w:b/>
          <w:i/>
        </w:rPr>
        <w:lastRenderedPageBreak/>
        <w:t>disposiciones aludidas del IFT les resulta aplicable el principio de subordinación jerárquica con las leyes, entendido de una forma diferenciada acotada a la expresión del artículo 28 constitucional, que establece que las facultades de éste deben entenderse conforme a lo dispuesto en esta Constitución y en los términos que fijen las leyes</w:t>
      </w:r>
      <w:r w:rsidRPr="00C52112">
        <w:rPr>
          <w:rFonts w:ascii="ITC Avant Garde" w:hAnsi="ITC Avant Garde"/>
          <w:i/>
        </w:rPr>
        <w:t xml:space="preserve">; atendiendo a su carácter diferenciado, este principio no implica que necesariamente deba existir una ley precedida que sea la medida de sus disposiciones de carácter general, pues constitucionalmente, de existir una inactividad legislativa sobre la materia, el órgano regulador podría emitir dichas disposiciones y autónomamente lograr validez si no exceden las delimitaciones internas del indicado artículo 28; no obstante, de existir una ley en la materia y un cuerpo de disposiciones administrativas de carácter general, debe concluirse que ambas fuentes no se encuentran en paridad, pues las normas administrativas de carácter general del IFT se encuentran en un peldaño normativo inferior, por lo que en caso de conflicto deben ceder frente a la ley; luego, deben respetar la exigencia normativa de no contradicción con las leyes. Sin embargo, </w:t>
      </w:r>
      <w:r w:rsidRPr="00C52112">
        <w:rPr>
          <w:rFonts w:ascii="ITC Avant Garde" w:hAnsi="ITC Avant Garde"/>
          <w:b/>
          <w:i/>
        </w:rPr>
        <w:t xml:space="preserve">esta modulación exige reconocer la no aplicación del principio de reserva de ley, </w:t>
      </w:r>
      <w:r w:rsidRPr="00C52112">
        <w:rPr>
          <w:rFonts w:ascii="ITC Avant Garde" w:hAnsi="ITC Avant Garde"/>
          <w:i/>
        </w:rPr>
        <w:t xml:space="preserve">ya que su función es inhibir lo que busca propiciar el artículo 28, vigésimo párrafo, fracción IV, constitucional, esto es, la regulación propia de un ámbito material competencial para desarrollar un cuerpo de reglas que avance los fines estructurales y de protección de derechos a la libertad de expresión y acceso a la información en los sectores de telecomunicaciones y radiodifusión, en un espacio independiente de las presiones políticas que impulsan el proceso democrático, así como de los intereses de los entes regulados. </w:t>
      </w:r>
      <w:r w:rsidRPr="00C52112">
        <w:rPr>
          <w:rFonts w:ascii="ITC Avant Garde" w:hAnsi="ITC Avant Garde"/>
          <w:b/>
          <w:i/>
        </w:rPr>
        <w:t xml:space="preserve">Por tanto, por regla general, en sede de control ha de </w:t>
      </w:r>
      <w:r w:rsidR="00774B00">
        <w:rPr>
          <w:rFonts w:ascii="ITC Avant Garde" w:hAnsi="ITC Avant Garde"/>
          <w:b/>
          <w:i/>
        </w:rPr>
        <w:t>e</w:t>
      </w:r>
      <w:r w:rsidRPr="00C52112">
        <w:rPr>
          <w:rFonts w:ascii="ITC Avant Garde" w:hAnsi="ITC Avant Garde"/>
          <w:b/>
          <w:i/>
        </w:rPr>
        <w:t>valuarse la validez de las disposiciones de carácter general del órgano regulador a la luz del principio de legalidad, considerando que, de los dos subprincipios que lo integran, sólo el de subordinación jerárquica de la ley resulta aplicable de una forma diferenciada (atendiendo a la exigencia de no contradicción) y no el de reserva de ley, a menos de que en el texto constitucional se disponga expresamente lo contrario</w:t>
      </w:r>
      <w:r w:rsidRPr="00C52112">
        <w:rPr>
          <w:rFonts w:ascii="ITC Avant Garde" w:hAnsi="ITC Avant Garde"/>
          <w:i/>
        </w:rPr>
        <w:t>.”</w:t>
      </w:r>
    </w:p>
    <w:p w14:paraId="1B22A448" w14:textId="77777777" w:rsidR="0093685D" w:rsidRPr="00C52112" w:rsidRDefault="0093685D" w:rsidP="0093685D">
      <w:pPr>
        <w:spacing w:after="0" w:line="240" w:lineRule="auto"/>
        <w:ind w:left="1985" w:right="616"/>
        <w:jc w:val="both"/>
        <w:rPr>
          <w:rFonts w:ascii="ITC Avant Garde" w:hAnsi="ITC Avant Garde"/>
        </w:rPr>
      </w:pPr>
    </w:p>
    <w:p w14:paraId="1F0B7519" w14:textId="00AC6253" w:rsidR="00774B00" w:rsidRDefault="00774B00" w:rsidP="00774B00">
      <w:pPr>
        <w:spacing w:after="0" w:line="240" w:lineRule="auto"/>
        <w:ind w:left="708"/>
        <w:jc w:val="both"/>
        <w:rPr>
          <w:rFonts w:ascii="ITC Avant Garde" w:hAnsi="ITC Avant Garde"/>
        </w:rPr>
      </w:pPr>
      <w:r w:rsidRPr="00C52112">
        <w:rPr>
          <w:rFonts w:ascii="ITC Avant Garde" w:hAnsi="ITC Avant Garde"/>
        </w:rPr>
        <w:lastRenderedPageBreak/>
        <w:t xml:space="preserve">En ese orden de ideas, </w:t>
      </w:r>
      <w:r w:rsidR="0077560E">
        <w:rPr>
          <w:rFonts w:ascii="ITC Avant Garde" w:hAnsi="ITC Avant Garde"/>
        </w:rPr>
        <w:t>resulta claro</w:t>
      </w:r>
      <w:r w:rsidRPr="00C52112">
        <w:rPr>
          <w:rFonts w:ascii="ITC Avant Garde" w:hAnsi="ITC Avant Garde"/>
        </w:rPr>
        <w:t xml:space="preserve"> que </w:t>
      </w:r>
      <w:r>
        <w:rPr>
          <w:rFonts w:ascii="ITC Avant Garde" w:hAnsi="ITC Avant Garde"/>
        </w:rPr>
        <w:t xml:space="preserve">el Anteproyecto, y en específico, </w:t>
      </w:r>
      <w:r w:rsidRPr="00C52112">
        <w:rPr>
          <w:rFonts w:ascii="ITC Avant Garde" w:hAnsi="ITC Avant Garde"/>
        </w:rPr>
        <w:t xml:space="preserve">las Directrices Generales </w:t>
      </w:r>
      <w:r w:rsidR="00B34580">
        <w:rPr>
          <w:rFonts w:ascii="ITC Avant Garde" w:hAnsi="ITC Avant Garde"/>
        </w:rPr>
        <w:t xml:space="preserve">que por el Acuerdo se emiten, </w:t>
      </w:r>
      <w:r w:rsidRPr="00C52112">
        <w:rPr>
          <w:rFonts w:ascii="ITC Avant Garde" w:hAnsi="ITC Avant Garde"/>
        </w:rPr>
        <w:t xml:space="preserve">se ajustan al principio de legalidad atendiendo a la exigencia de no contradicción normativa, </w:t>
      </w:r>
      <w:r>
        <w:rPr>
          <w:rFonts w:ascii="ITC Avant Garde" w:hAnsi="ITC Avant Garde"/>
        </w:rPr>
        <w:t xml:space="preserve">como lo refiere la SCJN, </w:t>
      </w:r>
      <w:r w:rsidRPr="00C52112">
        <w:rPr>
          <w:rFonts w:ascii="ITC Avant Garde" w:hAnsi="ITC Avant Garde"/>
        </w:rPr>
        <w:t xml:space="preserve">pues lo que se </w:t>
      </w:r>
      <w:r>
        <w:rPr>
          <w:rFonts w:ascii="ITC Avant Garde" w:hAnsi="ITC Avant Garde"/>
        </w:rPr>
        <w:t>pretende</w:t>
      </w:r>
      <w:r w:rsidRPr="00C52112">
        <w:rPr>
          <w:rFonts w:ascii="ITC Avant Garde" w:hAnsi="ITC Avant Garde"/>
        </w:rPr>
        <w:t xml:space="preserve"> es que el </w:t>
      </w:r>
      <w:r>
        <w:rPr>
          <w:rFonts w:ascii="ITC Avant Garde" w:hAnsi="ITC Avant Garde"/>
        </w:rPr>
        <w:t>Instituto</w:t>
      </w:r>
      <w:r w:rsidRPr="00C52112">
        <w:rPr>
          <w:rFonts w:ascii="ITC Avant Garde" w:hAnsi="ITC Avant Garde"/>
        </w:rPr>
        <w:t xml:space="preserve"> cuente con información </w:t>
      </w:r>
      <w:r>
        <w:rPr>
          <w:rFonts w:ascii="ITC Avant Garde" w:hAnsi="ITC Avant Garde"/>
        </w:rPr>
        <w:t>necesaria</w:t>
      </w:r>
      <w:r w:rsidRPr="00774B00">
        <w:rPr>
          <w:rFonts w:ascii="ITC Avant Garde" w:hAnsi="ITC Avant Garde"/>
        </w:rPr>
        <w:t xml:space="preserve"> </w:t>
      </w:r>
      <w:r w:rsidRPr="00C52112">
        <w:rPr>
          <w:rFonts w:ascii="ITC Avant Garde" w:hAnsi="ITC Avant Garde"/>
        </w:rPr>
        <w:t>para el desarrollo de su función regulatoria en el sector de su competencia como lo mandata el artículo 28 de la propia C</w:t>
      </w:r>
      <w:r>
        <w:rPr>
          <w:rFonts w:ascii="ITC Avant Garde" w:hAnsi="ITC Avant Garde"/>
        </w:rPr>
        <w:t>onstitución</w:t>
      </w:r>
      <w:r w:rsidR="00101984">
        <w:rPr>
          <w:rFonts w:ascii="ITC Avant Garde" w:hAnsi="ITC Avant Garde"/>
        </w:rPr>
        <w:t xml:space="preserve"> y en relación con la facultad prevista en la LFTR </w:t>
      </w:r>
      <w:r w:rsidR="003B6284">
        <w:rPr>
          <w:rFonts w:ascii="ITC Avant Garde" w:hAnsi="ITC Avant Garde"/>
        </w:rPr>
        <w:t>en la fracción XXVIII del artículo 15 ya mencionada</w:t>
      </w:r>
      <w:r w:rsidRPr="00C52112">
        <w:rPr>
          <w:rFonts w:ascii="ITC Avant Garde" w:hAnsi="ITC Avant Garde"/>
        </w:rPr>
        <w:t>.</w:t>
      </w:r>
      <w:r>
        <w:rPr>
          <w:rFonts w:ascii="ITC Avant Garde" w:hAnsi="ITC Avant Garde"/>
        </w:rPr>
        <w:t xml:space="preserve"> </w:t>
      </w:r>
    </w:p>
    <w:p w14:paraId="7044B349" w14:textId="169EED03" w:rsidR="008E5DFB" w:rsidRDefault="008E5DFB" w:rsidP="00774B00">
      <w:pPr>
        <w:spacing w:after="0" w:line="240" w:lineRule="auto"/>
        <w:ind w:left="708"/>
        <w:jc w:val="both"/>
        <w:rPr>
          <w:rFonts w:ascii="ITC Avant Garde" w:hAnsi="ITC Avant Garde"/>
        </w:rPr>
      </w:pPr>
    </w:p>
    <w:p w14:paraId="69F743E9" w14:textId="1662BB61" w:rsidR="008E5DFB" w:rsidRDefault="008E5DFB" w:rsidP="00774B00">
      <w:pPr>
        <w:spacing w:after="0" w:line="240" w:lineRule="auto"/>
        <w:ind w:left="708"/>
        <w:jc w:val="both"/>
        <w:rPr>
          <w:rFonts w:ascii="ITC Avant Garde" w:hAnsi="ITC Avant Garde"/>
        </w:rPr>
      </w:pPr>
      <w:r>
        <w:rPr>
          <w:rFonts w:ascii="ITC Avant Garde" w:hAnsi="ITC Avant Garde"/>
        </w:rPr>
        <w:t xml:space="preserve">En ese sentido, este Instituto se encuentra facultado para </w:t>
      </w:r>
      <w:r w:rsidR="0035312E">
        <w:rPr>
          <w:rFonts w:ascii="ITC Avant Garde" w:hAnsi="ITC Avant Garde"/>
        </w:rPr>
        <w:t>solicitar</w:t>
      </w:r>
      <w:r>
        <w:rPr>
          <w:rFonts w:ascii="ITC Avant Garde" w:hAnsi="ITC Avant Garde"/>
        </w:rPr>
        <w:t xml:space="preserve"> información como la que refiere el Acuerdo, en específico respecto de la información programática en virtud de sus facultades establecidas en los artículos 15 y 216 de la LFTR, evidentemente, </w:t>
      </w:r>
      <w:r w:rsidR="0035312E">
        <w:rPr>
          <w:rFonts w:ascii="ITC Avant Garde" w:hAnsi="ITC Avant Garde"/>
        </w:rPr>
        <w:t>bajo</w:t>
      </w:r>
      <w:r>
        <w:rPr>
          <w:rFonts w:ascii="ITC Avant Garde" w:hAnsi="ITC Avant Garde"/>
        </w:rPr>
        <w:t xml:space="preserve"> las motivaciones expuestas que establecen de manera razonable y sustentada su requerimiento. </w:t>
      </w:r>
    </w:p>
    <w:p w14:paraId="583C2F54" w14:textId="17F09B09" w:rsidR="00682443" w:rsidRDefault="00682443" w:rsidP="00B34580">
      <w:pPr>
        <w:spacing w:after="0" w:line="240" w:lineRule="auto"/>
        <w:jc w:val="both"/>
        <w:rPr>
          <w:rFonts w:ascii="ITC Avant Garde" w:hAnsi="ITC Avant Garde"/>
          <w:iCs/>
        </w:rPr>
      </w:pPr>
    </w:p>
    <w:p w14:paraId="5E5BD6F7" w14:textId="5A268E78" w:rsidR="00C8007E" w:rsidRPr="006E15BF" w:rsidRDefault="00E34061" w:rsidP="00E34061">
      <w:pPr>
        <w:pStyle w:val="Prrafodelista"/>
        <w:numPr>
          <w:ilvl w:val="0"/>
          <w:numId w:val="30"/>
        </w:numPr>
        <w:spacing w:after="0" w:line="240" w:lineRule="auto"/>
        <w:jc w:val="both"/>
        <w:rPr>
          <w:rFonts w:ascii="ITC Avant Garde" w:hAnsi="ITC Avant Garde"/>
          <w:b/>
          <w:bCs/>
          <w:iCs/>
        </w:rPr>
      </w:pPr>
      <w:r w:rsidRPr="006E15BF">
        <w:rPr>
          <w:rFonts w:ascii="ITC Avant Garde" w:hAnsi="ITC Avant Garde"/>
          <w:b/>
          <w:bCs/>
          <w:iCs/>
        </w:rPr>
        <w:t>Falta de simplificación administrativa</w:t>
      </w:r>
    </w:p>
    <w:p w14:paraId="722F4A4D" w14:textId="77777777" w:rsidR="00C8007E" w:rsidRDefault="00C8007E" w:rsidP="0093685D">
      <w:pPr>
        <w:spacing w:after="0" w:line="240" w:lineRule="auto"/>
        <w:ind w:left="708"/>
        <w:jc w:val="both"/>
        <w:rPr>
          <w:rFonts w:ascii="ITC Avant Garde" w:hAnsi="ITC Avant Garde"/>
          <w:iCs/>
        </w:rPr>
      </w:pPr>
    </w:p>
    <w:p w14:paraId="33001DAB" w14:textId="6C0E8358" w:rsidR="0093685D" w:rsidRPr="00C52112" w:rsidRDefault="00C8007E" w:rsidP="0093685D">
      <w:pPr>
        <w:spacing w:after="0" w:line="240" w:lineRule="auto"/>
        <w:ind w:left="708"/>
        <w:jc w:val="both"/>
        <w:rPr>
          <w:rFonts w:ascii="ITC Avant Garde" w:hAnsi="ITC Avant Garde"/>
          <w:iCs/>
        </w:rPr>
      </w:pPr>
      <w:r>
        <w:rPr>
          <w:rFonts w:ascii="ITC Avant Garde" w:hAnsi="ITC Avant Garde"/>
          <w:iCs/>
        </w:rPr>
        <w:t xml:space="preserve">Por lo que hace </w:t>
      </w:r>
      <w:r w:rsidR="0093685D" w:rsidRPr="00C52112">
        <w:rPr>
          <w:rFonts w:ascii="ITC Avant Garde" w:hAnsi="ITC Avant Garde"/>
          <w:iCs/>
        </w:rPr>
        <w:t>a la</w:t>
      </w:r>
      <w:r w:rsidR="00B641E6">
        <w:rPr>
          <w:rFonts w:ascii="ITC Avant Garde" w:hAnsi="ITC Avant Garde"/>
          <w:iCs/>
        </w:rPr>
        <w:t xml:space="preserve"> </w:t>
      </w:r>
      <w:r w:rsidR="0093685D" w:rsidRPr="00C52112">
        <w:rPr>
          <w:rFonts w:ascii="ITC Avant Garde" w:hAnsi="ITC Avant Garde"/>
          <w:iCs/>
        </w:rPr>
        <w:t xml:space="preserve">participación identificada bajo el </w:t>
      </w:r>
      <w:r w:rsidR="0093685D" w:rsidRPr="00031AA5">
        <w:rPr>
          <w:rFonts w:ascii="ITC Avant Garde" w:hAnsi="ITC Avant Garde"/>
          <w:b/>
          <w:bCs/>
          <w:iCs/>
        </w:rPr>
        <w:t>numeral 4, fracción I</w:t>
      </w:r>
      <w:r w:rsidR="0093685D" w:rsidRPr="00C52112">
        <w:rPr>
          <w:rFonts w:ascii="ITC Avant Garde" w:hAnsi="ITC Avant Garde"/>
          <w:iCs/>
        </w:rPr>
        <w:t xml:space="preserve">, </w:t>
      </w:r>
      <w:r>
        <w:rPr>
          <w:rFonts w:ascii="ITC Avant Garde" w:hAnsi="ITC Avant Garde"/>
          <w:iCs/>
        </w:rPr>
        <w:t>así como la</w:t>
      </w:r>
      <w:r w:rsidR="00031AA5">
        <w:rPr>
          <w:rFonts w:ascii="ITC Avant Garde" w:hAnsi="ITC Avant Garde"/>
          <w:iCs/>
        </w:rPr>
        <w:t>s</w:t>
      </w:r>
      <w:r>
        <w:rPr>
          <w:rFonts w:ascii="ITC Avant Garde" w:hAnsi="ITC Avant Garde"/>
          <w:iCs/>
        </w:rPr>
        <w:t xml:space="preserve"> prevista</w:t>
      </w:r>
      <w:r w:rsidR="00031AA5">
        <w:rPr>
          <w:rFonts w:ascii="ITC Avant Garde" w:hAnsi="ITC Avant Garde"/>
          <w:iCs/>
        </w:rPr>
        <w:t>s</w:t>
      </w:r>
      <w:r>
        <w:rPr>
          <w:rFonts w:ascii="ITC Avant Garde" w:hAnsi="ITC Avant Garde"/>
          <w:iCs/>
        </w:rPr>
        <w:t xml:space="preserve"> en el </w:t>
      </w:r>
      <w:r w:rsidRPr="00031AA5">
        <w:rPr>
          <w:rFonts w:ascii="ITC Avant Garde" w:hAnsi="ITC Avant Garde"/>
          <w:b/>
          <w:bCs/>
          <w:iCs/>
        </w:rPr>
        <w:t>tercer párrafo de la fracción VI</w:t>
      </w:r>
      <w:r w:rsidR="00537180" w:rsidRPr="00031AA5">
        <w:rPr>
          <w:rFonts w:ascii="ITC Avant Garde" w:hAnsi="ITC Avant Garde"/>
          <w:b/>
          <w:bCs/>
          <w:iCs/>
        </w:rPr>
        <w:t xml:space="preserve">, </w:t>
      </w:r>
      <w:r w:rsidRPr="00031AA5">
        <w:rPr>
          <w:rFonts w:ascii="ITC Avant Garde" w:hAnsi="ITC Avant Garde"/>
          <w:b/>
          <w:bCs/>
          <w:iCs/>
        </w:rPr>
        <w:t>numeral 1</w:t>
      </w:r>
      <w:r>
        <w:rPr>
          <w:rFonts w:ascii="ITC Avant Garde" w:hAnsi="ITC Avant Garde"/>
          <w:iCs/>
        </w:rPr>
        <w:t xml:space="preserve">, </w:t>
      </w:r>
      <w:r w:rsidR="00031AA5">
        <w:rPr>
          <w:rFonts w:ascii="ITC Avant Garde" w:hAnsi="ITC Avant Garde"/>
          <w:iCs/>
        </w:rPr>
        <w:t xml:space="preserve">y la relacionada en el </w:t>
      </w:r>
      <w:r w:rsidR="00031AA5" w:rsidRPr="00031AA5">
        <w:rPr>
          <w:rFonts w:ascii="ITC Avant Garde" w:hAnsi="ITC Avant Garde"/>
          <w:b/>
          <w:bCs/>
          <w:iCs/>
        </w:rPr>
        <w:t>numeral 14, fracci</w:t>
      </w:r>
      <w:r w:rsidR="006E15BF">
        <w:rPr>
          <w:rFonts w:ascii="ITC Avant Garde" w:hAnsi="ITC Avant Garde"/>
          <w:b/>
          <w:bCs/>
          <w:iCs/>
        </w:rPr>
        <w:t>ón</w:t>
      </w:r>
      <w:r w:rsidR="00031AA5" w:rsidRPr="00031AA5">
        <w:rPr>
          <w:rFonts w:ascii="ITC Avant Garde" w:hAnsi="ITC Avant Garde"/>
          <w:b/>
          <w:bCs/>
          <w:iCs/>
        </w:rPr>
        <w:t xml:space="preserve"> V</w:t>
      </w:r>
      <w:r w:rsidR="00AF3D56">
        <w:rPr>
          <w:rFonts w:ascii="ITC Avant Garde" w:hAnsi="ITC Avant Garde"/>
          <w:iCs/>
        </w:rPr>
        <w:t xml:space="preserve"> </w:t>
      </w:r>
      <w:r>
        <w:rPr>
          <w:rFonts w:ascii="ITC Avant Garde" w:hAnsi="ITC Avant Garde"/>
          <w:iCs/>
        </w:rPr>
        <w:t>mediante las cuales</w:t>
      </w:r>
      <w:r w:rsidR="0093685D" w:rsidRPr="00C52112">
        <w:rPr>
          <w:rFonts w:ascii="ITC Avant Garde" w:hAnsi="ITC Avant Garde"/>
          <w:iCs/>
        </w:rPr>
        <w:t xml:space="preserve"> </w:t>
      </w:r>
      <w:r w:rsidR="00B641E6">
        <w:rPr>
          <w:rFonts w:ascii="ITC Avant Garde" w:hAnsi="ITC Avant Garde"/>
          <w:iCs/>
        </w:rPr>
        <w:t xml:space="preserve">se </w:t>
      </w:r>
      <w:r>
        <w:rPr>
          <w:rFonts w:ascii="ITC Avant Garde" w:hAnsi="ITC Avant Garde"/>
          <w:iCs/>
        </w:rPr>
        <w:t>refiere que las Directrices Generales no son acordes a un ánimo de simplificación administrativa o desregulación y que se amplía la información a proporcionar, así como que se crean nuevos trámites, requisitos y cargas para los particulares</w:t>
      </w:r>
      <w:r w:rsidR="00B641E6">
        <w:rPr>
          <w:rFonts w:ascii="ITC Avant Garde" w:hAnsi="ITC Avant Garde"/>
          <w:iCs/>
        </w:rPr>
        <w:t>, lo que genera un trámite más costoso</w:t>
      </w:r>
      <w:r w:rsidR="00537180">
        <w:rPr>
          <w:rFonts w:ascii="ITC Avant Garde" w:hAnsi="ITC Avant Garde"/>
          <w:iCs/>
        </w:rPr>
        <w:t>,</w:t>
      </w:r>
      <w:r w:rsidR="00B641E6">
        <w:rPr>
          <w:rFonts w:ascii="ITC Avant Garde" w:hAnsi="ITC Avant Garde"/>
          <w:iCs/>
        </w:rPr>
        <w:t xml:space="preserve"> se señala</w:t>
      </w:r>
      <w:r w:rsidR="00E34061">
        <w:rPr>
          <w:rFonts w:ascii="ITC Avant Garde" w:hAnsi="ITC Avant Garde"/>
          <w:iCs/>
        </w:rPr>
        <w:t xml:space="preserve"> lo siguiente.</w:t>
      </w:r>
    </w:p>
    <w:p w14:paraId="267EF480" w14:textId="5B1D96F7" w:rsidR="0093685D" w:rsidRDefault="0093685D" w:rsidP="0093685D">
      <w:pPr>
        <w:spacing w:after="0" w:line="240" w:lineRule="auto"/>
        <w:ind w:left="708"/>
        <w:jc w:val="both"/>
        <w:rPr>
          <w:rFonts w:ascii="ITC Avant Garde" w:hAnsi="ITC Avant Garde"/>
          <w:iCs/>
        </w:rPr>
      </w:pPr>
    </w:p>
    <w:p w14:paraId="19355C2C" w14:textId="7967EC12" w:rsidR="00E34061" w:rsidRDefault="00E34061" w:rsidP="0009508A">
      <w:pPr>
        <w:spacing w:after="0" w:line="240" w:lineRule="auto"/>
        <w:ind w:left="708"/>
        <w:jc w:val="both"/>
        <w:rPr>
          <w:rFonts w:ascii="ITC Avant Garde" w:hAnsi="ITC Avant Garde"/>
          <w:iCs/>
        </w:rPr>
      </w:pPr>
      <w:r>
        <w:rPr>
          <w:rFonts w:ascii="ITC Avant Garde" w:hAnsi="ITC Avant Garde"/>
          <w:iCs/>
        </w:rPr>
        <w:t xml:space="preserve">Como ya se </w:t>
      </w:r>
      <w:r w:rsidR="00D006A8">
        <w:rPr>
          <w:rFonts w:ascii="ITC Avant Garde" w:hAnsi="ITC Avant Garde"/>
          <w:iCs/>
        </w:rPr>
        <w:t>refirió</w:t>
      </w:r>
      <w:r>
        <w:rPr>
          <w:rFonts w:ascii="ITC Avant Garde" w:hAnsi="ITC Avant Garde"/>
          <w:iCs/>
        </w:rPr>
        <w:t xml:space="preserve"> en el presente documento, las Directrices Generales que por medio del Anteproyecto se emiten, se enmarcan en el </w:t>
      </w:r>
      <w:r w:rsidR="00923B4F" w:rsidRPr="00923B4F">
        <w:rPr>
          <w:rFonts w:ascii="ITC Avant Garde" w:hAnsi="ITC Avant Garde"/>
          <w:iCs/>
        </w:rPr>
        <w:t>proceso de simplificación administrativa y la política de mejora regulatoria de este órgano constitucional autónomo</w:t>
      </w:r>
      <w:r w:rsidR="00923B4F">
        <w:rPr>
          <w:rFonts w:ascii="ITC Avant Garde" w:hAnsi="ITC Avant Garde"/>
          <w:iCs/>
        </w:rPr>
        <w:t xml:space="preserve">, el cual tiene por </w:t>
      </w:r>
      <w:r w:rsidR="00923B4F" w:rsidRPr="00923B4F">
        <w:rPr>
          <w:rFonts w:ascii="ITC Avant Garde" w:hAnsi="ITC Avant Garde"/>
          <w:iCs/>
        </w:rPr>
        <w:t xml:space="preserve">objeto reducir la carga administrativa asociada a </w:t>
      </w:r>
      <w:r w:rsidR="00923B4F">
        <w:rPr>
          <w:rFonts w:ascii="ITC Avant Garde" w:hAnsi="ITC Avant Garde"/>
          <w:iCs/>
        </w:rPr>
        <w:t>l</w:t>
      </w:r>
      <w:r w:rsidR="00923B4F" w:rsidRPr="00923B4F">
        <w:rPr>
          <w:rFonts w:ascii="ITC Avant Garde" w:hAnsi="ITC Avant Garde"/>
          <w:iCs/>
        </w:rPr>
        <w:t>os sectores</w:t>
      </w:r>
      <w:r w:rsidR="00923B4F">
        <w:rPr>
          <w:rFonts w:ascii="ITC Avant Garde" w:hAnsi="ITC Avant Garde"/>
          <w:iCs/>
        </w:rPr>
        <w:t xml:space="preserve"> de las Telecomunicaciones y la Radiodifusión</w:t>
      </w:r>
      <w:r w:rsidR="00923B4F" w:rsidRPr="00923B4F">
        <w:rPr>
          <w:rFonts w:ascii="ITC Avant Garde" w:hAnsi="ITC Avant Garde"/>
          <w:iCs/>
        </w:rPr>
        <w:t>, a través de la mejora en sus procesos y la implementación de la estrategia de gobierno electrónico del Instituto</w:t>
      </w:r>
      <w:r w:rsidR="003B6284">
        <w:rPr>
          <w:rFonts w:ascii="ITC Avant Garde" w:hAnsi="ITC Avant Garde"/>
          <w:iCs/>
        </w:rPr>
        <w:t>. E</w:t>
      </w:r>
      <w:r w:rsidR="0009508A">
        <w:rPr>
          <w:rFonts w:ascii="ITC Avant Garde" w:hAnsi="ITC Avant Garde"/>
          <w:iCs/>
        </w:rPr>
        <w:t xml:space="preserve">n ese sentido, a través de dicha regulación </w:t>
      </w:r>
      <w:r>
        <w:rPr>
          <w:rFonts w:ascii="ITC Avant Garde" w:hAnsi="ITC Avant Garde"/>
          <w:iCs/>
        </w:rPr>
        <w:t xml:space="preserve">se </w:t>
      </w:r>
      <w:r w:rsidR="00FB4B24">
        <w:rPr>
          <w:rFonts w:ascii="ITC Avant Garde" w:hAnsi="ITC Avant Garde"/>
          <w:iCs/>
        </w:rPr>
        <w:t xml:space="preserve">estima conveniente </w:t>
      </w:r>
      <w:r>
        <w:rPr>
          <w:rFonts w:ascii="ITC Avant Garde" w:hAnsi="ITC Avant Garde"/>
          <w:iCs/>
        </w:rPr>
        <w:t>integra</w:t>
      </w:r>
      <w:r w:rsidR="00FB4B24">
        <w:rPr>
          <w:rFonts w:ascii="ITC Avant Garde" w:hAnsi="ITC Avant Garde"/>
          <w:iCs/>
        </w:rPr>
        <w:t>r</w:t>
      </w:r>
      <w:r>
        <w:rPr>
          <w:rFonts w:ascii="ITC Avant Garde" w:hAnsi="ITC Avant Garde"/>
          <w:iCs/>
        </w:rPr>
        <w:t xml:space="preserve"> en un solo instrumento la obligación </w:t>
      </w:r>
      <w:r w:rsidR="0009508A">
        <w:rPr>
          <w:rFonts w:ascii="ITC Avant Garde" w:hAnsi="ITC Avant Garde"/>
          <w:iCs/>
        </w:rPr>
        <w:t>relativa a la</w:t>
      </w:r>
      <w:r>
        <w:rPr>
          <w:rFonts w:ascii="ITC Avant Garde" w:hAnsi="ITC Avant Garde"/>
          <w:iCs/>
        </w:rPr>
        <w:t xml:space="preserve"> presentación de información económica y programática de los concesionarios del servicio de radiodifusión</w:t>
      </w:r>
      <w:r w:rsidR="0009508A">
        <w:rPr>
          <w:rFonts w:ascii="ITC Avant Garde" w:hAnsi="ITC Avant Garde"/>
          <w:iCs/>
        </w:rPr>
        <w:t xml:space="preserve">, </w:t>
      </w:r>
      <w:r w:rsidR="00D006A8">
        <w:rPr>
          <w:rFonts w:ascii="ITC Avant Garde" w:hAnsi="ITC Avant Garde"/>
          <w:iCs/>
        </w:rPr>
        <w:t xml:space="preserve">con objeto de hacer más sencillo su cumplimiento, </w:t>
      </w:r>
      <w:r w:rsidR="0009508A">
        <w:rPr>
          <w:rFonts w:ascii="ITC Avant Garde" w:hAnsi="ITC Avant Garde"/>
          <w:iCs/>
        </w:rPr>
        <w:t>mientras que</w:t>
      </w:r>
      <w:r>
        <w:rPr>
          <w:rFonts w:ascii="ITC Avant Garde" w:hAnsi="ITC Avant Garde"/>
          <w:iCs/>
        </w:rPr>
        <w:t xml:space="preserve"> se eliminan disposiciones </w:t>
      </w:r>
      <w:r w:rsidR="0009508A">
        <w:rPr>
          <w:rFonts w:ascii="ITC Avant Garde" w:hAnsi="ITC Avant Garde"/>
          <w:iCs/>
        </w:rPr>
        <w:t xml:space="preserve">a través de </w:t>
      </w:r>
      <w:r>
        <w:rPr>
          <w:rFonts w:ascii="ITC Avant Garde" w:hAnsi="ITC Avant Garde"/>
          <w:iCs/>
        </w:rPr>
        <w:t xml:space="preserve">las cuales se requiere información que </w:t>
      </w:r>
      <w:r w:rsidR="0035312E">
        <w:rPr>
          <w:rFonts w:ascii="ITC Avant Garde" w:hAnsi="ITC Avant Garde"/>
          <w:iCs/>
        </w:rPr>
        <w:t xml:space="preserve">ya </w:t>
      </w:r>
      <w:r>
        <w:rPr>
          <w:rFonts w:ascii="ITC Avant Garde" w:hAnsi="ITC Avant Garde"/>
          <w:iCs/>
        </w:rPr>
        <w:t xml:space="preserve">no resulta de utilidad para el Instituto o que se obtiene por otros medios o procedimientos, tal como </w:t>
      </w:r>
      <w:r w:rsidR="00D006A8">
        <w:rPr>
          <w:rFonts w:ascii="ITC Avant Garde" w:hAnsi="ITC Avant Garde"/>
          <w:iCs/>
        </w:rPr>
        <w:t xml:space="preserve">en el caso de </w:t>
      </w:r>
      <w:r>
        <w:rPr>
          <w:rFonts w:ascii="ITC Avant Garde" w:hAnsi="ITC Avant Garde"/>
          <w:iCs/>
        </w:rPr>
        <w:t>la información</w:t>
      </w:r>
      <w:r w:rsidR="00CA3BD6">
        <w:rPr>
          <w:rFonts w:ascii="ITC Avant Garde" w:hAnsi="ITC Avant Garde"/>
          <w:iCs/>
        </w:rPr>
        <w:t xml:space="preserve"> </w:t>
      </w:r>
      <w:r>
        <w:rPr>
          <w:rFonts w:ascii="ITC Avant Garde" w:hAnsi="ITC Avant Garde"/>
          <w:iCs/>
        </w:rPr>
        <w:t>legal que hasta el día de hoy se continúa presentando</w:t>
      </w:r>
      <w:r w:rsidR="0035312E">
        <w:rPr>
          <w:rFonts w:ascii="ITC Avant Garde" w:hAnsi="ITC Avant Garde"/>
          <w:iCs/>
        </w:rPr>
        <w:t>,</w:t>
      </w:r>
      <w:r w:rsidR="00FF6ED5">
        <w:rPr>
          <w:rFonts w:ascii="ITC Avant Garde" w:hAnsi="ITC Avant Garde"/>
          <w:iCs/>
        </w:rPr>
        <w:t xml:space="preserve"> </w:t>
      </w:r>
      <w:r w:rsidR="0037689B">
        <w:rPr>
          <w:rFonts w:ascii="ITC Avant Garde" w:hAnsi="ITC Avant Garde"/>
          <w:iCs/>
        </w:rPr>
        <w:t>no obstante la existencia de la obligación prevista por el artículo 112 de la LFTR</w:t>
      </w:r>
      <w:r w:rsidR="0035312E">
        <w:rPr>
          <w:rFonts w:ascii="ITC Avant Garde" w:hAnsi="ITC Avant Garde"/>
          <w:iCs/>
        </w:rPr>
        <w:t xml:space="preserve"> y el trámite específico desarrollado para ello, por virtud del cual los concesionarios que se ubican en los supuestos de dicho precepto presentan la correspondiente información</w:t>
      </w:r>
      <w:r w:rsidR="00D006A8">
        <w:rPr>
          <w:rFonts w:ascii="ITC Avant Garde" w:hAnsi="ITC Avant Garde"/>
          <w:iCs/>
        </w:rPr>
        <w:t>.</w:t>
      </w:r>
    </w:p>
    <w:p w14:paraId="68EF7CF1" w14:textId="46991F6A" w:rsidR="00D006A8" w:rsidRDefault="00D006A8" w:rsidP="0009508A">
      <w:pPr>
        <w:spacing w:after="0" w:line="240" w:lineRule="auto"/>
        <w:ind w:left="708"/>
        <w:jc w:val="both"/>
        <w:rPr>
          <w:rFonts w:ascii="ITC Avant Garde" w:hAnsi="ITC Avant Garde"/>
          <w:iCs/>
        </w:rPr>
      </w:pPr>
    </w:p>
    <w:p w14:paraId="7B56F4A1" w14:textId="29C28288" w:rsidR="00D006A8" w:rsidRDefault="00D006A8" w:rsidP="0009508A">
      <w:pPr>
        <w:spacing w:after="0" w:line="240" w:lineRule="auto"/>
        <w:ind w:left="708"/>
        <w:jc w:val="both"/>
        <w:rPr>
          <w:rFonts w:ascii="ITC Avant Garde" w:hAnsi="ITC Avant Garde"/>
          <w:iCs/>
        </w:rPr>
      </w:pPr>
      <w:r>
        <w:rPr>
          <w:rFonts w:ascii="ITC Avant Garde" w:hAnsi="ITC Avant Garde"/>
          <w:iCs/>
        </w:rPr>
        <w:t xml:space="preserve">Asimismo, a través de las Directrices Generales se </w:t>
      </w:r>
      <w:r w:rsidR="00DC448D">
        <w:rPr>
          <w:rFonts w:ascii="ITC Avant Garde" w:hAnsi="ITC Avant Garde"/>
          <w:iCs/>
        </w:rPr>
        <w:t xml:space="preserve">hace más eficiente </w:t>
      </w:r>
      <w:r w:rsidR="0049541B">
        <w:rPr>
          <w:rFonts w:ascii="ITC Avant Garde" w:hAnsi="ITC Avant Garde"/>
          <w:iCs/>
        </w:rPr>
        <w:t xml:space="preserve">el cumplimiento de la obligación </w:t>
      </w:r>
      <w:r w:rsidR="003B6284">
        <w:rPr>
          <w:rFonts w:ascii="ITC Avant Garde" w:hAnsi="ITC Avant Garde"/>
          <w:iCs/>
        </w:rPr>
        <w:t>mediante</w:t>
      </w:r>
      <w:r w:rsidR="0049541B">
        <w:rPr>
          <w:rFonts w:ascii="ITC Avant Garde" w:hAnsi="ITC Avant Garde"/>
          <w:iCs/>
        </w:rPr>
        <w:t xml:space="preserve"> la digitalización d</w:t>
      </w:r>
      <w:r>
        <w:rPr>
          <w:rFonts w:ascii="ITC Avant Garde" w:hAnsi="ITC Avant Garde"/>
          <w:iCs/>
        </w:rPr>
        <w:t>el trámite</w:t>
      </w:r>
      <w:r w:rsidR="0049541B">
        <w:rPr>
          <w:rFonts w:ascii="ITC Avant Garde" w:hAnsi="ITC Avant Garde"/>
          <w:iCs/>
        </w:rPr>
        <w:t xml:space="preserve">, </w:t>
      </w:r>
      <w:r w:rsidR="003B6284">
        <w:rPr>
          <w:rFonts w:ascii="ITC Avant Garde" w:hAnsi="ITC Avant Garde"/>
          <w:iCs/>
        </w:rPr>
        <w:t>de tal forma</w:t>
      </w:r>
      <w:r w:rsidR="0049541B">
        <w:rPr>
          <w:rFonts w:ascii="ITC Avant Garde" w:hAnsi="ITC Avant Garde"/>
          <w:iCs/>
        </w:rPr>
        <w:t xml:space="preserve">, la obligación que hasta el día de </w:t>
      </w:r>
      <w:r>
        <w:rPr>
          <w:rFonts w:ascii="ITC Avant Garde" w:hAnsi="ITC Avant Garde"/>
          <w:iCs/>
        </w:rPr>
        <w:t xml:space="preserve">hoy se </w:t>
      </w:r>
      <w:r w:rsidR="0049541B">
        <w:rPr>
          <w:rFonts w:ascii="ITC Avant Garde" w:hAnsi="ITC Avant Garde"/>
          <w:iCs/>
        </w:rPr>
        <w:t xml:space="preserve">ha </w:t>
      </w:r>
      <w:r>
        <w:rPr>
          <w:rFonts w:ascii="ITC Avant Garde" w:hAnsi="ITC Avant Garde"/>
          <w:iCs/>
        </w:rPr>
        <w:t>cumpl</w:t>
      </w:r>
      <w:r w:rsidR="0049541B">
        <w:rPr>
          <w:rFonts w:ascii="ITC Avant Garde" w:hAnsi="ITC Avant Garde"/>
          <w:iCs/>
        </w:rPr>
        <w:t>ido</w:t>
      </w:r>
      <w:r>
        <w:rPr>
          <w:rFonts w:ascii="ITC Avant Garde" w:hAnsi="ITC Avant Garde"/>
          <w:iCs/>
        </w:rPr>
        <w:t xml:space="preserve"> de manera física ante </w:t>
      </w:r>
      <w:r w:rsidR="0049541B">
        <w:rPr>
          <w:rFonts w:ascii="ITC Avant Garde" w:hAnsi="ITC Avant Garde"/>
          <w:iCs/>
        </w:rPr>
        <w:t xml:space="preserve">la Oficialía de Partes del Instituto, se llevará a cabo a través de la Ventanilla Electrónica del mismo, lo que significará ahorros importantes a los sujetos obligados en virtud de que ya no será necesario que se trasladen a las oficinas del Instituto para el cumplimiento de la obligación, además de los beneficios que </w:t>
      </w:r>
      <w:r w:rsidR="002B455A">
        <w:rPr>
          <w:rFonts w:ascii="ITC Avant Garde" w:hAnsi="ITC Avant Garde"/>
          <w:iCs/>
        </w:rPr>
        <w:t>representará</w:t>
      </w:r>
      <w:r w:rsidR="0049541B">
        <w:rPr>
          <w:rFonts w:ascii="ITC Avant Garde" w:hAnsi="ITC Avant Garde"/>
          <w:iCs/>
        </w:rPr>
        <w:t xml:space="preserve"> </w:t>
      </w:r>
      <w:r w:rsidR="00FE1600">
        <w:rPr>
          <w:rFonts w:ascii="ITC Avant Garde" w:hAnsi="ITC Avant Garde"/>
          <w:iCs/>
        </w:rPr>
        <w:t>el ahorro</w:t>
      </w:r>
      <w:r w:rsidR="0049541B">
        <w:rPr>
          <w:rFonts w:ascii="ITC Avant Garde" w:hAnsi="ITC Avant Garde"/>
          <w:iCs/>
        </w:rPr>
        <w:t xml:space="preserve"> de papel y demás insumos para la impresión de la documentación con la que era necesario contar para el cumplimiento de la obligación.</w:t>
      </w:r>
    </w:p>
    <w:p w14:paraId="31B355E1" w14:textId="761512FD" w:rsidR="00E34061" w:rsidRDefault="00E34061" w:rsidP="0093685D">
      <w:pPr>
        <w:spacing w:after="0" w:line="240" w:lineRule="auto"/>
        <w:ind w:left="708"/>
        <w:jc w:val="both"/>
        <w:rPr>
          <w:rFonts w:ascii="ITC Avant Garde" w:hAnsi="ITC Avant Garde"/>
          <w:iCs/>
        </w:rPr>
      </w:pPr>
    </w:p>
    <w:p w14:paraId="21866E92" w14:textId="1B7B73A7" w:rsidR="002B455A" w:rsidRDefault="0035312E" w:rsidP="0093685D">
      <w:pPr>
        <w:spacing w:after="0" w:line="240" w:lineRule="auto"/>
        <w:ind w:left="708"/>
        <w:jc w:val="both"/>
        <w:rPr>
          <w:rFonts w:ascii="ITC Avant Garde" w:hAnsi="ITC Avant Garde"/>
          <w:iCs/>
        </w:rPr>
      </w:pPr>
      <w:r>
        <w:rPr>
          <w:rFonts w:ascii="ITC Avant Garde" w:hAnsi="ITC Avant Garde"/>
          <w:iCs/>
        </w:rPr>
        <w:t>Asimismo</w:t>
      </w:r>
      <w:r w:rsidR="002B455A">
        <w:rPr>
          <w:rFonts w:ascii="ITC Avant Garde" w:hAnsi="ITC Avant Garde"/>
          <w:iCs/>
        </w:rPr>
        <w:t xml:space="preserve">, una de las principales simplificaciones que se desprenden del Anteproyecto lo constituye la eliminación de </w:t>
      </w:r>
      <w:r w:rsidR="00FE306D">
        <w:rPr>
          <w:rFonts w:ascii="ITC Avant Garde" w:hAnsi="ITC Avant Garde"/>
          <w:iCs/>
        </w:rPr>
        <w:t xml:space="preserve">la </w:t>
      </w:r>
      <w:r>
        <w:rPr>
          <w:rFonts w:ascii="ITC Avant Garde" w:hAnsi="ITC Avant Garde"/>
          <w:iCs/>
        </w:rPr>
        <w:t xml:space="preserve">obligación de realizar </w:t>
      </w:r>
      <w:r w:rsidR="00FE306D">
        <w:rPr>
          <w:rFonts w:ascii="ITC Avant Garde" w:hAnsi="ITC Avant Garde"/>
          <w:iCs/>
        </w:rPr>
        <w:t>las</w:t>
      </w:r>
      <w:r w:rsidR="002B455A">
        <w:rPr>
          <w:rFonts w:ascii="ITC Avant Garde" w:hAnsi="ITC Avant Garde"/>
          <w:iCs/>
        </w:rPr>
        <w:t xml:space="preserve"> pruebas de comportamiento que </w:t>
      </w:r>
      <w:r w:rsidR="00F70D0A">
        <w:rPr>
          <w:rFonts w:ascii="ITC Avant Garde" w:hAnsi="ITC Avant Garde"/>
          <w:iCs/>
        </w:rPr>
        <w:t xml:space="preserve">los concesionarios del servicio de radiodifusión </w:t>
      </w:r>
      <w:r w:rsidR="002B455A">
        <w:rPr>
          <w:rFonts w:ascii="ITC Avant Garde" w:hAnsi="ITC Avant Garde"/>
          <w:iCs/>
        </w:rPr>
        <w:t>deb</w:t>
      </w:r>
      <w:r w:rsidR="00FE306D">
        <w:rPr>
          <w:rFonts w:ascii="ITC Avant Garde" w:hAnsi="ITC Avant Garde"/>
          <w:iCs/>
        </w:rPr>
        <w:t>ía</w:t>
      </w:r>
      <w:r w:rsidR="002B455A">
        <w:rPr>
          <w:rFonts w:ascii="ITC Avant Garde" w:hAnsi="ITC Avant Garde"/>
          <w:iCs/>
        </w:rPr>
        <w:t xml:space="preserve">n </w:t>
      </w:r>
      <w:r w:rsidR="00DC448D">
        <w:rPr>
          <w:rFonts w:ascii="ITC Avant Garde" w:hAnsi="ITC Avant Garde"/>
          <w:iCs/>
        </w:rPr>
        <w:t>tener</w:t>
      </w:r>
      <w:r w:rsidR="00F70D0A">
        <w:rPr>
          <w:rFonts w:ascii="ITC Avant Garde" w:hAnsi="ITC Avant Garde"/>
          <w:iCs/>
        </w:rPr>
        <w:t xml:space="preserve"> </w:t>
      </w:r>
      <w:r w:rsidR="002B455A">
        <w:rPr>
          <w:rFonts w:ascii="ITC Avant Garde" w:hAnsi="ITC Avant Garde"/>
          <w:iCs/>
        </w:rPr>
        <w:t>a disposición del Instituto</w:t>
      </w:r>
      <w:r w:rsidR="00F70D0A">
        <w:rPr>
          <w:rFonts w:ascii="ITC Avant Garde" w:hAnsi="ITC Avant Garde"/>
          <w:iCs/>
        </w:rPr>
        <w:t xml:space="preserve">, en virtud del </w:t>
      </w:r>
      <w:r w:rsidR="00F70D0A" w:rsidRPr="00F70D0A">
        <w:rPr>
          <w:rFonts w:ascii="ITC Avant Garde" w:hAnsi="ITC Avant Garde"/>
          <w:iCs/>
        </w:rPr>
        <w:t>Acuerdo ITLP y la DT IFT-013-2016 vigentes</w:t>
      </w:r>
      <w:r w:rsidR="002B455A">
        <w:rPr>
          <w:rFonts w:ascii="ITC Avant Garde" w:hAnsi="ITC Avant Garde"/>
          <w:iCs/>
        </w:rPr>
        <w:t>.</w:t>
      </w:r>
      <w:r w:rsidR="00150ECB">
        <w:rPr>
          <w:rFonts w:ascii="ITC Avant Garde" w:hAnsi="ITC Avant Garde"/>
          <w:iCs/>
        </w:rPr>
        <w:t xml:space="preserve"> </w:t>
      </w:r>
    </w:p>
    <w:p w14:paraId="4CD47BF1" w14:textId="0EA3A651" w:rsidR="002B455A" w:rsidRDefault="002B455A" w:rsidP="0093685D">
      <w:pPr>
        <w:spacing w:after="0" w:line="240" w:lineRule="auto"/>
        <w:ind w:left="708"/>
        <w:jc w:val="both"/>
        <w:rPr>
          <w:rFonts w:ascii="ITC Avant Garde" w:hAnsi="ITC Avant Garde"/>
          <w:iCs/>
        </w:rPr>
      </w:pPr>
    </w:p>
    <w:p w14:paraId="157F0028" w14:textId="590C3AF0" w:rsidR="00962CF5" w:rsidRDefault="002B455A" w:rsidP="00962CF5">
      <w:pPr>
        <w:spacing w:after="0" w:line="240" w:lineRule="auto"/>
        <w:ind w:left="708"/>
        <w:jc w:val="both"/>
        <w:rPr>
          <w:rFonts w:ascii="ITC Avant Garde" w:hAnsi="ITC Avant Garde"/>
          <w:iCs/>
        </w:rPr>
      </w:pPr>
      <w:r>
        <w:rPr>
          <w:rFonts w:ascii="ITC Avant Garde" w:hAnsi="ITC Avant Garde"/>
          <w:iCs/>
        </w:rPr>
        <w:t xml:space="preserve">En ese </w:t>
      </w:r>
      <w:r w:rsidR="00AF3D56">
        <w:rPr>
          <w:rFonts w:ascii="ITC Avant Garde" w:hAnsi="ITC Avant Garde"/>
          <w:iCs/>
        </w:rPr>
        <w:t>tenor</w:t>
      </w:r>
      <w:r>
        <w:rPr>
          <w:rFonts w:ascii="ITC Avant Garde" w:hAnsi="ITC Avant Garde"/>
          <w:iCs/>
        </w:rPr>
        <w:t xml:space="preserve">, como se señaló en la sección considerativa del Acuerdo por el que se sometió a consulta pública el Anteproyecto, </w:t>
      </w:r>
      <w:r w:rsidR="00F70D0A" w:rsidRPr="00F70D0A">
        <w:rPr>
          <w:rFonts w:ascii="ITC Avant Garde" w:hAnsi="ITC Avant Garde"/>
          <w:iCs/>
        </w:rPr>
        <w:t>el desarrollo tecnológico de</w:t>
      </w:r>
      <w:r w:rsidR="00E85238">
        <w:rPr>
          <w:rFonts w:ascii="ITC Avant Garde" w:hAnsi="ITC Avant Garde"/>
          <w:iCs/>
        </w:rPr>
        <w:t xml:space="preserve"> la mayoría de</w:t>
      </w:r>
      <w:r w:rsidR="00F70D0A" w:rsidRPr="00F70D0A">
        <w:rPr>
          <w:rFonts w:ascii="ITC Avant Garde" w:hAnsi="ITC Avant Garde"/>
          <w:iCs/>
        </w:rPr>
        <w:t xml:space="preserve"> los equipos de transmisión </w:t>
      </w:r>
      <w:r w:rsidR="00FE1600">
        <w:rPr>
          <w:rFonts w:ascii="ITC Avant Garde" w:hAnsi="ITC Avant Garde"/>
          <w:iCs/>
        </w:rPr>
        <w:t>hace</w:t>
      </w:r>
      <w:r w:rsidR="00F70D0A" w:rsidRPr="00F70D0A">
        <w:rPr>
          <w:rFonts w:ascii="ITC Avant Garde" w:hAnsi="ITC Avant Garde"/>
          <w:iCs/>
        </w:rPr>
        <w:t xml:space="preserve"> posible mejorar las condiciones de operación de las estaciones de radiodifusión</w:t>
      </w:r>
      <w:r w:rsidR="00F70D0A">
        <w:rPr>
          <w:rFonts w:ascii="ITC Avant Garde" w:hAnsi="ITC Avant Garde"/>
          <w:iCs/>
        </w:rPr>
        <w:t>, por lo que, e</w:t>
      </w:r>
      <w:r w:rsidR="00962CF5">
        <w:rPr>
          <w:rFonts w:ascii="ITC Avant Garde" w:hAnsi="ITC Avant Garde"/>
          <w:iCs/>
        </w:rPr>
        <w:t xml:space="preserve">l </w:t>
      </w:r>
      <w:r w:rsidR="00962CF5" w:rsidRPr="002B455A">
        <w:rPr>
          <w:rFonts w:ascii="ITC Avant Garde" w:hAnsi="ITC Avant Garde"/>
          <w:iCs/>
        </w:rPr>
        <w:t xml:space="preserve">continuar con </w:t>
      </w:r>
      <w:r w:rsidR="00962CF5">
        <w:rPr>
          <w:rFonts w:ascii="ITC Avant Garde" w:hAnsi="ITC Avant Garde"/>
          <w:iCs/>
        </w:rPr>
        <w:t>la</w:t>
      </w:r>
      <w:r w:rsidR="00962CF5" w:rsidRPr="002B455A">
        <w:rPr>
          <w:rFonts w:ascii="ITC Avant Garde" w:hAnsi="ITC Avant Garde"/>
          <w:iCs/>
        </w:rPr>
        <w:t xml:space="preserve"> </w:t>
      </w:r>
      <w:r w:rsidR="00FE306D">
        <w:rPr>
          <w:rFonts w:ascii="ITC Avant Garde" w:hAnsi="ITC Avant Garde"/>
          <w:iCs/>
        </w:rPr>
        <w:t xml:space="preserve">presentación de la información técnica, incluyendo la </w:t>
      </w:r>
      <w:r w:rsidR="00962CF5" w:rsidRPr="002B455A">
        <w:rPr>
          <w:rFonts w:ascii="ITC Avant Garde" w:hAnsi="ITC Avant Garde"/>
          <w:iCs/>
        </w:rPr>
        <w:t>elaboración y puesta a disposición del Instituto</w:t>
      </w:r>
      <w:r w:rsidR="00962CF5">
        <w:rPr>
          <w:rFonts w:ascii="ITC Avant Garde" w:hAnsi="ITC Avant Garde"/>
          <w:iCs/>
        </w:rPr>
        <w:t xml:space="preserve"> de </w:t>
      </w:r>
      <w:r w:rsidR="00FE306D">
        <w:rPr>
          <w:rFonts w:ascii="ITC Avant Garde" w:hAnsi="ITC Avant Garde"/>
          <w:iCs/>
        </w:rPr>
        <w:t>las</w:t>
      </w:r>
      <w:r w:rsidR="00962CF5">
        <w:rPr>
          <w:rFonts w:ascii="ITC Avant Garde" w:hAnsi="ITC Avant Garde"/>
          <w:iCs/>
        </w:rPr>
        <w:t xml:space="preserve"> pruebas</w:t>
      </w:r>
      <w:r w:rsidR="00962CF5" w:rsidRPr="002B455A">
        <w:rPr>
          <w:rFonts w:ascii="ITC Avant Garde" w:hAnsi="ITC Avant Garde"/>
          <w:iCs/>
        </w:rPr>
        <w:t xml:space="preserve"> </w:t>
      </w:r>
      <w:r w:rsidR="00FE306D">
        <w:rPr>
          <w:rFonts w:ascii="ITC Avant Garde" w:hAnsi="ITC Avant Garde"/>
          <w:iCs/>
        </w:rPr>
        <w:t xml:space="preserve">de comportamiento mencionadas </w:t>
      </w:r>
      <w:r w:rsidR="00962CF5" w:rsidRPr="002B455A">
        <w:rPr>
          <w:rFonts w:ascii="ITC Avant Garde" w:hAnsi="ITC Avant Garde"/>
          <w:iCs/>
        </w:rPr>
        <w:t xml:space="preserve">resulta </w:t>
      </w:r>
      <w:r w:rsidR="00962CF5">
        <w:rPr>
          <w:rFonts w:ascii="ITC Avant Garde" w:hAnsi="ITC Avant Garde"/>
          <w:iCs/>
        </w:rPr>
        <w:t xml:space="preserve">una </w:t>
      </w:r>
      <w:r w:rsidR="00962CF5" w:rsidRPr="00F70D0A">
        <w:rPr>
          <w:rFonts w:ascii="ITC Avant Garde" w:hAnsi="ITC Avant Garde"/>
          <w:iCs/>
        </w:rPr>
        <w:t>carga regulatoria onerosa para los concesionarios</w:t>
      </w:r>
      <w:r w:rsidR="00962CF5">
        <w:rPr>
          <w:rFonts w:ascii="ITC Avant Garde" w:hAnsi="ITC Avant Garde"/>
          <w:iCs/>
        </w:rPr>
        <w:t>,</w:t>
      </w:r>
      <w:r w:rsidR="00962CF5" w:rsidRPr="002B455A">
        <w:rPr>
          <w:rFonts w:ascii="ITC Avant Garde" w:hAnsi="ITC Avant Garde"/>
          <w:iCs/>
        </w:rPr>
        <w:t xml:space="preserve"> aunado al hecho de que muchos de los elementos que las conforman no proporcionan un valor trascendente al proceso de supervisión del uso eficiente del espectro y del cumplimiento de obligaciones relativas a la operación y funcionamiento técnico de las estaciones de radiodifusión</w:t>
      </w:r>
      <w:r w:rsidR="00962CF5">
        <w:rPr>
          <w:rFonts w:ascii="ITC Avant Garde" w:hAnsi="ITC Avant Garde"/>
          <w:iCs/>
        </w:rPr>
        <w:t>.</w:t>
      </w:r>
      <w:r w:rsidR="00962CF5" w:rsidRPr="002B455A">
        <w:rPr>
          <w:rFonts w:ascii="ITC Avant Garde" w:hAnsi="ITC Avant Garde"/>
          <w:iCs/>
        </w:rPr>
        <w:t xml:space="preserve"> </w:t>
      </w:r>
    </w:p>
    <w:p w14:paraId="578D0340" w14:textId="0B92A98B" w:rsidR="00F70D0A" w:rsidRDefault="00F70D0A" w:rsidP="00FE306D">
      <w:pPr>
        <w:spacing w:after="0" w:line="240" w:lineRule="auto"/>
        <w:jc w:val="both"/>
        <w:rPr>
          <w:rFonts w:ascii="ITC Avant Garde" w:hAnsi="ITC Avant Garde"/>
          <w:iCs/>
        </w:rPr>
      </w:pPr>
    </w:p>
    <w:p w14:paraId="61E4EDB0" w14:textId="32E32FB9" w:rsidR="002B455A" w:rsidRDefault="00F70D0A" w:rsidP="0093685D">
      <w:pPr>
        <w:spacing w:after="0" w:line="240" w:lineRule="auto"/>
        <w:ind w:left="708"/>
        <w:jc w:val="both"/>
        <w:rPr>
          <w:rFonts w:ascii="ITC Avant Garde" w:hAnsi="ITC Avant Garde"/>
          <w:iCs/>
        </w:rPr>
      </w:pPr>
      <w:r>
        <w:rPr>
          <w:rFonts w:ascii="ITC Avant Garde" w:hAnsi="ITC Avant Garde"/>
          <w:iCs/>
        </w:rPr>
        <w:t xml:space="preserve">En virtud de todo lo anterior, </w:t>
      </w:r>
      <w:r w:rsidR="00962CF5">
        <w:rPr>
          <w:rFonts w:ascii="ITC Avant Garde" w:hAnsi="ITC Avant Garde"/>
          <w:iCs/>
        </w:rPr>
        <w:t xml:space="preserve">se considera que el Anteproyecto, y en específico, las Directrices Generales que por el mismo se emiten, </w:t>
      </w:r>
      <w:r w:rsidR="0037689B">
        <w:rPr>
          <w:rFonts w:ascii="ITC Avant Garde" w:hAnsi="ITC Avant Garde"/>
          <w:iCs/>
        </w:rPr>
        <w:t xml:space="preserve">en sentido contrario a </w:t>
      </w:r>
      <w:r w:rsidR="00962CF5">
        <w:rPr>
          <w:rFonts w:ascii="ITC Avant Garde" w:hAnsi="ITC Avant Garde"/>
          <w:iCs/>
        </w:rPr>
        <w:t xml:space="preserve">lo señalado por las participaciones </w:t>
      </w:r>
      <w:r w:rsidR="00FE306D">
        <w:rPr>
          <w:rFonts w:ascii="ITC Avant Garde" w:hAnsi="ITC Avant Garde"/>
          <w:iCs/>
        </w:rPr>
        <w:t>referidas</w:t>
      </w:r>
      <w:r w:rsidR="00962CF5">
        <w:rPr>
          <w:rFonts w:ascii="ITC Avant Garde" w:hAnsi="ITC Avant Garde"/>
          <w:iCs/>
        </w:rPr>
        <w:t>, constituye un importante proyecto de simplificación administrativa en favor de los sujetos obligados, que</w:t>
      </w:r>
      <w:r w:rsidR="00FE306D">
        <w:rPr>
          <w:rFonts w:ascii="ITC Avant Garde" w:hAnsi="ITC Avant Garde"/>
          <w:iCs/>
        </w:rPr>
        <w:t xml:space="preserve"> </w:t>
      </w:r>
      <w:r w:rsidR="00962CF5">
        <w:rPr>
          <w:rFonts w:ascii="ITC Avant Garde" w:hAnsi="ITC Avant Garde"/>
          <w:iCs/>
        </w:rPr>
        <w:t xml:space="preserve">redundará en </w:t>
      </w:r>
      <w:r w:rsidR="0037689B">
        <w:rPr>
          <w:rFonts w:ascii="ITC Avant Garde" w:hAnsi="ITC Avant Garde"/>
          <w:iCs/>
        </w:rPr>
        <w:t xml:space="preserve">ahorros para los mismos, </w:t>
      </w:r>
      <w:r w:rsidR="00FE306D">
        <w:rPr>
          <w:rFonts w:ascii="ITC Avant Garde" w:hAnsi="ITC Avant Garde"/>
          <w:iCs/>
        </w:rPr>
        <w:t xml:space="preserve">como se puede observar en el Análisis de Impacto Regulatorio elaborado respecto del mismo, </w:t>
      </w:r>
      <w:r w:rsidR="00FE1600">
        <w:rPr>
          <w:rFonts w:ascii="ITC Avant Garde" w:hAnsi="ITC Avant Garde"/>
          <w:iCs/>
        </w:rPr>
        <w:t>además de los</w:t>
      </w:r>
      <w:r w:rsidR="0037689B">
        <w:rPr>
          <w:rFonts w:ascii="ITC Avant Garde" w:hAnsi="ITC Avant Garde"/>
          <w:iCs/>
        </w:rPr>
        <w:t xml:space="preserve"> </w:t>
      </w:r>
      <w:r w:rsidR="00962CF5">
        <w:rPr>
          <w:rFonts w:ascii="ITC Avant Garde" w:hAnsi="ITC Avant Garde"/>
          <w:iCs/>
        </w:rPr>
        <w:t xml:space="preserve">beneficios </w:t>
      </w:r>
      <w:r w:rsidR="00FE1600">
        <w:rPr>
          <w:rFonts w:ascii="ITC Avant Garde" w:hAnsi="ITC Avant Garde"/>
          <w:iCs/>
        </w:rPr>
        <w:t xml:space="preserve">que el </w:t>
      </w:r>
      <w:r w:rsidR="00BB19B1">
        <w:rPr>
          <w:rFonts w:ascii="ITC Avant Garde" w:hAnsi="ITC Avant Garde"/>
          <w:iCs/>
        </w:rPr>
        <w:t xml:space="preserve">proyecto planteado </w:t>
      </w:r>
      <w:r w:rsidR="00FE1600">
        <w:rPr>
          <w:rFonts w:ascii="ITC Avant Garde" w:hAnsi="ITC Avant Garde"/>
          <w:iCs/>
        </w:rPr>
        <w:t>representará en</w:t>
      </w:r>
      <w:r w:rsidR="00962CF5">
        <w:rPr>
          <w:rFonts w:ascii="ITC Avant Garde" w:hAnsi="ITC Avant Garde"/>
          <w:iCs/>
        </w:rPr>
        <w:t xml:space="preserve"> favor del propio Instituto. </w:t>
      </w:r>
    </w:p>
    <w:p w14:paraId="41548923" w14:textId="689547AE" w:rsidR="0049541B" w:rsidRDefault="0049541B" w:rsidP="0093685D">
      <w:pPr>
        <w:spacing w:after="0" w:line="240" w:lineRule="auto"/>
        <w:ind w:left="708"/>
        <w:jc w:val="both"/>
        <w:rPr>
          <w:rFonts w:ascii="ITC Avant Garde" w:hAnsi="ITC Avant Garde"/>
          <w:iCs/>
        </w:rPr>
      </w:pPr>
    </w:p>
    <w:p w14:paraId="25E5C2A3" w14:textId="10A79DB0" w:rsidR="00771AED" w:rsidRDefault="0037689B" w:rsidP="00771AED">
      <w:pPr>
        <w:spacing w:after="0" w:line="240" w:lineRule="auto"/>
        <w:ind w:left="708"/>
        <w:jc w:val="both"/>
        <w:rPr>
          <w:rFonts w:ascii="ITC Avant Garde" w:hAnsi="ITC Avant Garde"/>
          <w:iCs/>
        </w:rPr>
      </w:pPr>
      <w:r>
        <w:rPr>
          <w:rFonts w:ascii="ITC Avant Garde" w:hAnsi="ITC Avant Garde"/>
          <w:iCs/>
        </w:rPr>
        <w:t>Ahora bien, respecto al comentario que señala que el Instituto debe requerir exclusivamente información pertinente para generar estadísticas generales del sector y no información pormenorizada que puede cambiar rápidamente en el tiempo</w:t>
      </w:r>
      <w:r w:rsidR="00160A6A">
        <w:rPr>
          <w:rFonts w:ascii="ITC Avant Garde" w:hAnsi="ITC Avant Garde"/>
          <w:iCs/>
        </w:rPr>
        <w:t xml:space="preserve">, </w:t>
      </w:r>
      <w:r w:rsidR="00FB4B24">
        <w:rPr>
          <w:rFonts w:ascii="ITC Avant Garde" w:hAnsi="ITC Avant Garde"/>
          <w:iCs/>
        </w:rPr>
        <w:t>la cual</w:t>
      </w:r>
      <w:r w:rsidR="00160A6A">
        <w:rPr>
          <w:rFonts w:ascii="ITC Avant Garde" w:hAnsi="ITC Avant Garde"/>
          <w:iCs/>
        </w:rPr>
        <w:t xml:space="preserve"> </w:t>
      </w:r>
      <w:r>
        <w:rPr>
          <w:rFonts w:ascii="ITC Avant Garde" w:hAnsi="ITC Avant Garde"/>
          <w:iCs/>
        </w:rPr>
        <w:t xml:space="preserve">puede requerirse en el ejercicio concreto </w:t>
      </w:r>
      <w:r>
        <w:rPr>
          <w:rFonts w:ascii="ITC Avant Garde" w:hAnsi="ITC Avant Garde"/>
          <w:iCs/>
        </w:rPr>
        <w:lastRenderedPageBreak/>
        <w:t>de</w:t>
      </w:r>
      <w:r w:rsidR="00BB19B1">
        <w:rPr>
          <w:rFonts w:ascii="ITC Avant Garde" w:hAnsi="ITC Avant Garde"/>
          <w:iCs/>
        </w:rPr>
        <w:t xml:space="preserve"> ciertas</w:t>
      </w:r>
      <w:r>
        <w:rPr>
          <w:rFonts w:ascii="ITC Avant Garde" w:hAnsi="ITC Avant Garde"/>
          <w:iCs/>
        </w:rPr>
        <w:t xml:space="preserve"> facultades de </w:t>
      </w:r>
      <w:r w:rsidR="00BB19B1">
        <w:rPr>
          <w:rFonts w:ascii="ITC Avant Garde" w:hAnsi="ITC Avant Garde"/>
          <w:iCs/>
        </w:rPr>
        <w:t xml:space="preserve">la </w:t>
      </w:r>
      <w:r>
        <w:rPr>
          <w:rFonts w:ascii="ITC Avant Garde" w:hAnsi="ITC Avant Garde"/>
          <w:iCs/>
        </w:rPr>
        <w:t>autoridad</w:t>
      </w:r>
      <w:r w:rsidR="00160A6A">
        <w:rPr>
          <w:rFonts w:ascii="ITC Avant Garde" w:hAnsi="ITC Avant Garde"/>
          <w:iCs/>
        </w:rPr>
        <w:t>,</w:t>
      </w:r>
      <w:r>
        <w:rPr>
          <w:rFonts w:ascii="ITC Avant Garde" w:hAnsi="ITC Avant Garde"/>
          <w:iCs/>
        </w:rPr>
        <w:t xml:space="preserve"> se señala que </w:t>
      </w:r>
      <w:r w:rsidR="00160A6A">
        <w:rPr>
          <w:rFonts w:ascii="ITC Avant Garde" w:hAnsi="ITC Avant Garde"/>
          <w:iCs/>
        </w:rPr>
        <w:t>la información que a través de las Directrices Generales se solicita consiste</w:t>
      </w:r>
      <w:r w:rsidR="006E15BF">
        <w:rPr>
          <w:rFonts w:ascii="ITC Avant Garde" w:hAnsi="ITC Avant Garde"/>
          <w:iCs/>
        </w:rPr>
        <w:t>, precisamente,</w:t>
      </w:r>
      <w:r w:rsidR="00160A6A">
        <w:rPr>
          <w:rFonts w:ascii="ITC Avant Garde" w:hAnsi="ITC Avant Garde"/>
          <w:iCs/>
        </w:rPr>
        <w:t xml:space="preserve"> en </w:t>
      </w:r>
      <w:r w:rsidR="00160A6A" w:rsidRPr="006E15BF">
        <w:rPr>
          <w:rFonts w:ascii="ITC Avant Garde" w:hAnsi="ITC Avant Garde"/>
          <w:b/>
          <w:bCs/>
          <w:iCs/>
        </w:rPr>
        <w:t xml:space="preserve">información </w:t>
      </w:r>
      <w:r w:rsidR="00150ECB" w:rsidRPr="006E15BF">
        <w:rPr>
          <w:rFonts w:ascii="ITC Avant Garde" w:hAnsi="ITC Avant Garde"/>
          <w:b/>
          <w:bCs/>
          <w:iCs/>
        </w:rPr>
        <w:t>básica</w:t>
      </w:r>
      <w:r w:rsidR="006E15BF">
        <w:rPr>
          <w:rFonts w:ascii="ITC Avant Garde" w:hAnsi="ITC Avant Garde"/>
          <w:b/>
          <w:bCs/>
          <w:iCs/>
        </w:rPr>
        <w:t xml:space="preserve">, </w:t>
      </w:r>
      <w:r w:rsidR="00923B4F">
        <w:rPr>
          <w:rFonts w:ascii="ITC Avant Garde" w:hAnsi="ITC Avant Garde"/>
          <w:b/>
          <w:bCs/>
          <w:iCs/>
        </w:rPr>
        <w:t xml:space="preserve">que </w:t>
      </w:r>
      <w:r w:rsidR="00150ECB" w:rsidRPr="006E15BF">
        <w:rPr>
          <w:rFonts w:ascii="ITC Avant Garde" w:hAnsi="ITC Avant Garde"/>
          <w:b/>
          <w:bCs/>
          <w:iCs/>
        </w:rPr>
        <w:t>se obtendrá de manera homogénea y periódica de todos los concesionarios del servicio de radiodifusión</w:t>
      </w:r>
      <w:r w:rsidR="00AF3D56" w:rsidRPr="006E15BF">
        <w:rPr>
          <w:rFonts w:ascii="ITC Avant Garde" w:hAnsi="ITC Avant Garde"/>
          <w:b/>
          <w:bCs/>
          <w:iCs/>
        </w:rPr>
        <w:t xml:space="preserve"> del país</w:t>
      </w:r>
      <w:r w:rsidR="00150ECB">
        <w:rPr>
          <w:rFonts w:ascii="ITC Avant Garde" w:hAnsi="ITC Avant Garde"/>
          <w:iCs/>
        </w:rPr>
        <w:t xml:space="preserve">, </w:t>
      </w:r>
      <w:r w:rsidR="00AF3D56">
        <w:rPr>
          <w:rFonts w:ascii="ITC Avant Garde" w:hAnsi="ITC Avant Garde"/>
          <w:iCs/>
        </w:rPr>
        <w:t xml:space="preserve">lo anterior, </w:t>
      </w:r>
      <w:r w:rsidR="00F70D0A">
        <w:rPr>
          <w:rFonts w:ascii="ITC Avant Garde" w:hAnsi="ITC Avant Garde"/>
          <w:iCs/>
        </w:rPr>
        <w:t>con la finalidad</w:t>
      </w:r>
      <w:r w:rsidR="00160A6A">
        <w:rPr>
          <w:rFonts w:ascii="ITC Avant Garde" w:hAnsi="ITC Avant Garde"/>
          <w:iCs/>
        </w:rPr>
        <w:t xml:space="preserve"> de que el Instituto </w:t>
      </w:r>
      <w:r w:rsidR="00AF3D56">
        <w:rPr>
          <w:rFonts w:ascii="ITC Avant Garde" w:hAnsi="ITC Avant Garde"/>
          <w:iCs/>
        </w:rPr>
        <w:t>cuente con mayores elementos para el ejercicio de</w:t>
      </w:r>
      <w:r w:rsidR="00160A6A">
        <w:rPr>
          <w:rFonts w:ascii="ITC Avant Garde" w:hAnsi="ITC Avant Garde"/>
          <w:iCs/>
        </w:rPr>
        <w:t xml:space="preserve"> diversas facultades</w:t>
      </w:r>
      <w:r w:rsidR="006E15BF">
        <w:rPr>
          <w:rFonts w:ascii="ITC Avant Garde" w:hAnsi="ITC Avant Garde"/>
          <w:iCs/>
        </w:rPr>
        <w:t xml:space="preserve"> en materia de medios y contenidos audiovisuales, así como de competencia económica, </w:t>
      </w:r>
      <w:r w:rsidR="00AF3D56">
        <w:rPr>
          <w:rFonts w:ascii="ITC Avant Garde" w:hAnsi="ITC Avant Garde"/>
          <w:iCs/>
        </w:rPr>
        <w:t xml:space="preserve">las cuales </w:t>
      </w:r>
      <w:r w:rsidR="006E15BF">
        <w:rPr>
          <w:rFonts w:ascii="ITC Avant Garde" w:hAnsi="ITC Avant Garde"/>
          <w:iCs/>
        </w:rPr>
        <w:t xml:space="preserve">se encuentran enumeradas y descritas </w:t>
      </w:r>
      <w:r w:rsidR="00160A6A">
        <w:rPr>
          <w:rFonts w:ascii="ITC Avant Garde" w:hAnsi="ITC Avant Garde"/>
          <w:iCs/>
        </w:rPr>
        <w:t xml:space="preserve">en la sección </w:t>
      </w:r>
      <w:r w:rsidR="006E15BF">
        <w:rPr>
          <w:rFonts w:ascii="ITC Avant Garde" w:hAnsi="ITC Avant Garde"/>
          <w:iCs/>
        </w:rPr>
        <w:t>c</w:t>
      </w:r>
      <w:r w:rsidR="00160A6A">
        <w:rPr>
          <w:rFonts w:ascii="ITC Avant Garde" w:hAnsi="ITC Avant Garde"/>
          <w:iCs/>
        </w:rPr>
        <w:t>onsiderativa del Acuerdo</w:t>
      </w:r>
      <w:r w:rsidR="006E15BF">
        <w:rPr>
          <w:rFonts w:ascii="ITC Avant Garde" w:hAnsi="ITC Avant Garde"/>
          <w:iCs/>
        </w:rPr>
        <w:t xml:space="preserve"> por el que se emiten las Directrices Generales</w:t>
      </w:r>
      <w:r w:rsidR="0035312E">
        <w:rPr>
          <w:rFonts w:ascii="ITC Avant Garde" w:hAnsi="ITC Avant Garde"/>
          <w:iCs/>
        </w:rPr>
        <w:t>, entre las cuales se encuentran los fines estadísticos y de análisis que se realizará con dicha información</w:t>
      </w:r>
      <w:r w:rsidR="00771AED">
        <w:rPr>
          <w:rFonts w:ascii="ITC Avant Garde" w:hAnsi="ITC Avant Garde"/>
          <w:iCs/>
        </w:rPr>
        <w:t>.</w:t>
      </w:r>
    </w:p>
    <w:p w14:paraId="1A1D28D0" w14:textId="77777777" w:rsidR="00771AED" w:rsidRDefault="00771AED" w:rsidP="00771AED">
      <w:pPr>
        <w:spacing w:after="0" w:line="240" w:lineRule="auto"/>
        <w:ind w:left="708"/>
        <w:jc w:val="both"/>
        <w:rPr>
          <w:rFonts w:ascii="ITC Avant Garde" w:hAnsi="ITC Avant Garde"/>
          <w:iCs/>
        </w:rPr>
      </w:pPr>
    </w:p>
    <w:p w14:paraId="3A0ECA06" w14:textId="47064242" w:rsidR="00FE1600" w:rsidRDefault="00771AED" w:rsidP="00771AED">
      <w:pPr>
        <w:spacing w:after="0" w:line="240" w:lineRule="auto"/>
        <w:ind w:left="708"/>
        <w:jc w:val="both"/>
        <w:rPr>
          <w:rFonts w:ascii="ITC Avant Garde" w:hAnsi="ITC Avant Garde"/>
          <w:iCs/>
        </w:rPr>
      </w:pPr>
      <w:r>
        <w:rPr>
          <w:rFonts w:ascii="ITC Avant Garde" w:hAnsi="ITC Avant Garde"/>
          <w:iCs/>
        </w:rPr>
        <w:t xml:space="preserve">En ese sentido, y atendiendo </w:t>
      </w:r>
      <w:r w:rsidR="003A5076">
        <w:rPr>
          <w:rFonts w:ascii="ITC Avant Garde" w:hAnsi="ITC Avant Garde"/>
          <w:iCs/>
        </w:rPr>
        <w:t>igualmente</w:t>
      </w:r>
      <w:r>
        <w:rPr>
          <w:rFonts w:ascii="ITC Avant Garde" w:hAnsi="ITC Avant Garde"/>
          <w:iCs/>
        </w:rPr>
        <w:t xml:space="preserve"> el comentario previsto en el </w:t>
      </w:r>
      <w:r w:rsidRPr="00771AED">
        <w:rPr>
          <w:rFonts w:ascii="ITC Avant Garde" w:hAnsi="ITC Avant Garde"/>
          <w:b/>
          <w:bCs/>
          <w:iCs/>
        </w:rPr>
        <w:t>numeral 14, fracción I</w:t>
      </w:r>
      <w:r>
        <w:rPr>
          <w:rFonts w:ascii="ITC Avant Garde" w:hAnsi="ITC Avant Garde"/>
          <w:iCs/>
        </w:rPr>
        <w:t xml:space="preserve"> de la sección A del presente documento, </w:t>
      </w:r>
      <w:r w:rsidR="003A5076">
        <w:rPr>
          <w:rFonts w:ascii="ITC Avant Garde" w:hAnsi="ITC Avant Garde"/>
          <w:iCs/>
        </w:rPr>
        <w:t xml:space="preserve">que señala que toda la información técnica, económica y programática de los concesionarios de radiodifusión del país ya la tiene a su disposición este organismo regulador, </w:t>
      </w:r>
      <w:r>
        <w:rPr>
          <w:rFonts w:ascii="ITC Avant Garde" w:hAnsi="ITC Avant Garde"/>
          <w:iCs/>
        </w:rPr>
        <w:t xml:space="preserve">se </w:t>
      </w:r>
      <w:r w:rsidR="00923B4F">
        <w:rPr>
          <w:rFonts w:ascii="ITC Avant Garde" w:hAnsi="ITC Avant Garde"/>
          <w:iCs/>
        </w:rPr>
        <w:t>reitera</w:t>
      </w:r>
      <w:r w:rsidR="003A5076">
        <w:rPr>
          <w:rFonts w:ascii="ITC Avant Garde" w:hAnsi="ITC Avant Garde"/>
          <w:iCs/>
        </w:rPr>
        <w:t xml:space="preserve"> que la información que se solicita a través de las Directrices Generales constituye</w:t>
      </w:r>
      <w:r>
        <w:rPr>
          <w:rFonts w:ascii="ITC Avant Garde" w:hAnsi="ITC Avant Garde"/>
          <w:iCs/>
        </w:rPr>
        <w:t xml:space="preserve"> información mínima que</w:t>
      </w:r>
      <w:r w:rsidR="00FE1600">
        <w:rPr>
          <w:rFonts w:ascii="ITC Avant Garde" w:hAnsi="ITC Avant Garde"/>
          <w:iCs/>
        </w:rPr>
        <w:t xml:space="preserve">, como las participaciones mismas lo señalan, varía en el tiempo, en ese sentido, el Instituto tiene la necesidad de allegarse de dicha información de manera periódica y homogénea por parte de todos los concesionarios del servicio de radiodifusión del país, con el objeto de contar con mayores elementos para el ejercicio de las funciones que la Constitución y la LFTR le mandatan. </w:t>
      </w:r>
    </w:p>
    <w:p w14:paraId="3E36CAD4" w14:textId="570FFEFB" w:rsidR="00AF3D56" w:rsidRDefault="00AF3D56" w:rsidP="008A4823">
      <w:pPr>
        <w:spacing w:after="0" w:line="240" w:lineRule="auto"/>
        <w:jc w:val="both"/>
        <w:rPr>
          <w:rFonts w:ascii="ITC Avant Garde" w:hAnsi="ITC Avant Garde"/>
          <w:iCs/>
        </w:rPr>
      </w:pPr>
    </w:p>
    <w:p w14:paraId="00DB15A2" w14:textId="04A679C2" w:rsidR="00FB4B24" w:rsidRDefault="00923B4F" w:rsidP="00962CF5">
      <w:pPr>
        <w:spacing w:after="0" w:line="240" w:lineRule="auto"/>
        <w:ind w:left="708"/>
        <w:jc w:val="both"/>
        <w:rPr>
          <w:rFonts w:ascii="ITC Avant Garde" w:hAnsi="ITC Avant Garde"/>
          <w:iCs/>
        </w:rPr>
      </w:pPr>
      <w:r>
        <w:rPr>
          <w:rFonts w:ascii="ITC Avant Garde" w:hAnsi="ITC Avant Garde"/>
          <w:iCs/>
        </w:rPr>
        <w:t>Ahora bien, p</w:t>
      </w:r>
      <w:r w:rsidR="00962CF5">
        <w:rPr>
          <w:rFonts w:ascii="ITC Avant Garde" w:hAnsi="ITC Avant Garde"/>
          <w:iCs/>
        </w:rPr>
        <w:t xml:space="preserve">or lo que hace al comentario relativo a que el Instituto </w:t>
      </w:r>
      <w:r w:rsidR="00962CF5" w:rsidRPr="00962CF5">
        <w:rPr>
          <w:rFonts w:ascii="ITC Avant Garde" w:hAnsi="ITC Avant Garde"/>
          <w:iCs/>
        </w:rPr>
        <w:t xml:space="preserve">se comprometa a poner a disposición de los concesionarios la información presentada por el </w:t>
      </w:r>
      <w:r w:rsidR="008A4823">
        <w:rPr>
          <w:rFonts w:ascii="ITC Avant Garde" w:hAnsi="ITC Avant Garde"/>
          <w:iCs/>
        </w:rPr>
        <w:t>c</w:t>
      </w:r>
      <w:r w:rsidR="00962CF5" w:rsidRPr="00962CF5">
        <w:rPr>
          <w:rFonts w:ascii="ITC Avant Garde" w:hAnsi="ITC Avant Garde"/>
          <w:iCs/>
        </w:rPr>
        <w:t>oncesionario respecto del año inmediato anterior</w:t>
      </w:r>
      <w:r w:rsidR="00BB19B1" w:rsidRPr="00BB19B1">
        <w:rPr>
          <w:rFonts w:ascii="ITC Avant Garde" w:hAnsi="ITC Avant Garde"/>
          <w:iCs/>
        </w:rPr>
        <w:t xml:space="preserve"> </w:t>
      </w:r>
      <w:r w:rsidR="00BB19B1" w:rsidRPr="00962CF5">
        <w:rPr>
          <w:rFonts w:ascii="ITC Avant Garde" w:hAnsi="ITC Avant Garde"/>
          <w:iCs/>
        </w:rPr>
        <w:t>en el formato que se deb</w:t>
      </w:r>
      <w:r w:rsidR="00BB19B1">
        <w:rPr>
          <w:rFonts w:ascii="ITC Avant Garde" w:hAnsi="ITC Avant Garde"/>
          <w:iCs/>
        </w:rPr>
        <w:t>e</w:t>
      </w:r>
      <w:r w:rsidR="00BB19B1" w:rsidRPr="00962CF5">
        <w:rPr>
          <w:rFonts w:ascii="ITC Avant Garde" w:hAnsi="ITC Avant Garde"/>
          <w:iCs/>
        </w:rPr>
        <w:t xml:space="preserve"> entregar </w:t>
      </w:r>
      <w:r w:rsidR="00962CF5" w:rsidRPr="00962CF5">
        <w:rPr>
          <w:rFonts w:ascii="ITC Avant Garde" w:hAnsi="ITC Avant Garde"/>
          <w:iCs/>
        </w:rPr>
        <w:t xml:space="preserve">y permitirle la edición </w:t>
      </w:r>
      <w:r w:rsidR="00BB19B1">
        <w:rPr>
          <w:rFonts w:ascii="ITC Avant Garde" w:hAnsi="ITC Avant Garde"/>
          <w:iCs/>
        </w:rPr>
        <w:t xml:space="preserve">para reflejar los </w:t>
      </w:r>
      <w:r w:rsidR="00962CF5" w:rsidRPr="00962CF5">
        <w:rPr>
          <w:rFonts w:ascii="ITC Avant Garde" w:hAnsi="ITC Avant Garde"/>
          <w:iCs/>
        </w:rPr>
        <w:t>cambios</w:t>
      </w:r>
      <w:r w:rsidR="00BB19B1">
        <w:rPr>
          <w:rFonts w:ascii="ITC Avant Garde" w:hAnsi="ITC Avant Garde"/>
          <w:iCs/>
        </w:rPr>
        <w:t>,</w:t>
      </w:r>
      <w:r w:rsidR="00962CF5" w:rsidRPr="00962CF5">
        <w:rPr>
          <w:rFonts w:ascii="ITC Avant Garde" w:hAnsi="ITC Avant Garde"/>
          <w:iCs/>
        </w:rPr>
        <w:t xml:space="preserve"> </w:t>
      </w:r>
      <w:r w:rsidR="006C27C1">
        <w:rPr>
          <w:rFonts w:ascii="ITC Avant Garde" w:hAnsi="ITC Avant Garde"/>
          <w:iCs/>
        </w:rPr>
        <w:t xml:space="preserve">se señala que </w:t>
      </w:r>
      <w:r w:rsidR="00FB4B24">
        <w:rPr>
          <w:rFonts w:ascii="ITC Avant Garde" w:hAnsi="ITC Avant Garde"/>
          <w:iCs/>
        </w:rPr>
        <w:t xml:space="preserve">los archivos </w:t>
      </w:r>
      <w:r w:rsidR="008A4823">
        <w:rPr>
          <w:rFonts w:ascii="ITC Avant Garde" w:hAnsi="ITC Avant Garde"/>
          <w:iCs/>
        </w:rPr>
        <w:t>electrónicos que será</w:t>
      </w:r>
      <w:r w:rsidR="00BB19B1">
        <w:rPr>
          <w:rFonts w:ascii="ITC Avant Garde" w:hAnsi="ITC Avant Garde"/>
          <w:iCs/>
        </w:rPr>
        <w:t>n</w:t>
      </w:r>
      <w:r w:rsidR="00FB4B24">
        <w:rPr>
          <w:rFonts w:ascii="ITC Avant Garde" w:hAnsi="ITC Avant Garde"/>
          <w:iCs/>
        </w:rPr>
        <w:t xml:space="preserve"> presenta</w:t>
      </w:r>
      <w:r w:rsidR="008A4823">
        <w:rPr>
          <w:rFonts w:ascii="ITC Avant Garde" w:hAnsi="ITC Avant Garde"/>
          <w:iCs/>
        </w:rPr>
        <w:t>d</w:t>
      </w:r>
      <w:r w:rsidR="00BB19B1">
        <w:rPr>
          <w:rFonts w:ascii="ITC Avant Garde" w:hAnsi="ITC Avant Garde"/>
          <w:iCs/>
        </w:rPr>
        <w:t>os</w:t>
      </w:r>
      <w:r w:rsidR="008A4823">
        <w:rPr>
          <w:rFonts w:ascii="ITC Avant Garde" w:hAnsi="ITC Avant Garde"/>
          <w:iCs/>
        </w:rPr>
        <w:t xml:space="preserve"> </w:t>
      </w:r>
      <w:r w:rsidR="006348D3">
        <w:rPr>
          <w:rFonts w:ascii="ITC Avant Garde" w:hAnsi="ITC Avant Garde"/>
          <w:iCs/>
        </w:rPr>
        <w:t>serán</w:t>
      </w:r>
      <w:r w:rsidR="00FB4B24">
        <w:rPr>
          <w:rFonts w:ascii="ITC Avant Garde" w:hAnsi="ITC Avant Garde"/>
          <w:iCs/>
        </w:rPr>
        <w:t xml:space="preserve"> generados por los </w:t>
      </w:r>
      <w:r w:rsidR="008A4823">
        <w:rPr>
          <w:rFonts w:ascii="ITC Avant Garde" w:hAnsi="ITC Avant Garde"/>
          <w:iCs/>
        </w:rPr>
        <w:t xml:space="preserve">propios </w:t>
      </w:r>
      <w:r w:rsidR="00FB4B24">
        <w:rPr>
          <w:rFonts w:ascii="ITC Avant Garde" w:hAnsi="ITC Avant Garde"/>
          <w:iCs/>
        </w:rPr>
        <w:t xml:space="preserve">concesionarios, </w:t>
      </w:r>
      <w:r w:rsidR="00BB19B1">
        <w:rPr>
          <w:rFonts w:ascii="ITC Avant Garde" w:hAnsi="ITC Avant Garde"/>
          <w:iCs/>
        </w:rPr>
        <w:t xml:space="preserve">por lo que </w:t>
      </w:r>
      <w:r w:rsidR="008A4823">
        <w:rPr>
          <w:rFonts w:ascii="ITC Avant Garde" w:hAnsi="ITC Avant Garde"/>
          <w:iCs/>
        </w:rPr>
        <w:t>los mismos</w:t>
      </w:r>
      <w:r w:rsidR="00FB4B24">
        <w:rPr>
          <w:rFonts w:ascii="ITC Avant Garde" w:hAnsi="ITC Avant Garde"/>
          <w:iCs/>
        </w:rPr>
        <w:t xml:space="preserve"> ya contarán con </w:t>
      </w:r>
      <w:r w:rsidR="00EC6420">
        <w:rPr>
          <w:rFonts w:ascii="ITC Avant Garde" w:hAnsi="ITC Avant Garde"/>
          <w:iCs/>
        </w:rPr>
        <w:t xml:space="preserve">los </w:t>
      </w:r>
      <w:r w:rsidR="00BB19B1">
        <w:rPr>
          <w:rFonts w:ascii="ITC Avant Garde" w:hAnsi="ITC Avant Garde"/>
          <w:iCs/>
        </w:rPr>
        <w:t xml:space="preserve">documentos </w:t>
      </w:r>
      <w:r w:rsidR="006348D3">
        <w:rPr>
          <w:rFonts w:ascii="ITC Avant Garde" w:hAnsi="ITC Avant Garde"/>
          <w:iCs/>
        </w:rPr>
        <w:t xml:space="preserve">y archivos digitales </w:t>
      </w:r>
      <w:r w:rsidR="00EC6420">
        <w:rPr>
          <w:rFonts w:ascii="ITC Avant Garde" w:hAnsi="ITC Avant Garde"/>
          <w:iCs/>
        </w:rPr>
        <w:t>correspondientes a</w:t>
      </w:r>
      <w:r w:rsidR="00FB4B24">
        <w:rPr>
          <w:rFonts w:ascii="ITC Avant Garde" w:hAnsi="ITC Avant Garde"/>
          <w:iCs/>
        </w:rPr>
        <w:t xml:space="preserve"> años anteriores, en virtud de lo </w:t>
      </w:r>
      <w:r w:rsidR="00BB19B1">
        <w:rPr>
          <w:rFonts w:ascii="ITC Avant Garde" w:hAnsi="ITC Avant Garde"/>
          <w:iCs/>
        </w:rPr>
        <w:t>cual</w:t>
      </w:r>
      <w:r w:rsidR="00FB4B24">
        <w:rPr>
          <w:rFonts w:ascii="ITC Avant Garde" w:hAnsi="ITC Avant Garde"/>
          <w:iCs/>
        </w:rPr>
        <w:t xml:space="preserve"> </w:t>
      </w:r>
      <w:r w:rsidR="006348D3">
        <w:rPr>
          <w:rFonts w:ascii="ITC Avant Garde" w:hAnsi="ITC Avant Garde"/>
          <w:iCs/>
        </w:rPr>
        <w:t>los concesionarios</w:t>
      </w:r>
      <w:r>
        <w:rPr>
          <w:rFonts w:ascii="ITC Avant Garde" w:hAnsi="ITC Avant Garde"/>
          <w:iCs/>
        </w:rPr>
        <w:t xml:space="preserve"> exclusivamente</w:t>
      </w:r>
      <w:r w:rsidR="00FB4B24">
        <w:rPr>
          <w:rFonts w:ascii="ITC Avant Garde" w:hAnsi="ITC Avant Garde"/>
          <w:iCs/>
        </w:rPr>
        <w:t xml:space="preserve"> requerirán </w:t>
      </w:r>
      <w:r w:rsidR="00FB4B24" w:rsidRPr="00923B4F">
        <w:rPr>
          <w:rFonts w:ascii="ITC Avant Garde" w:hAnsi="ITC Avant Garde"/>
          <w:b/>
          <w:bCs/>
          <w:iCs/>
        </w:rPr>
        <w:t>editar los archivos</w:t>
      </w:r>
      <w:r w:rsidR="00BB19B1">
        <w:rPr>
          <w:rFonts w:ascii="ITC Avant Garde" w:hAnsi="ITC Avant Garde"/>
          <w:b/>
          <w:bCs/>
          <w:iCs/>
        </w:rPr>
        <w:t xml:space="preserve"> con los que ya cuentan, es decir, lo</w:t>
      </w:r>
      <w:r w:rsidR="00CB72F0">
        <w:rPr>
          <w:rFonts w:ascii="ITC Avant Garde" w:hAnsi="ITC Avant Garde"/>
          <w:b/>
          <w:bCs/>
          <w:iCs/>
        </w:rPr>
        <w:t>s</w:t>
      </w:r>
      <w:r w:rsidR="00BB19B1">
        <w:rPr>
          <w:rFonts w:ascii="ITC Avant Garde" w:hAnsi="ITC Avant Garde"/>
          <w:b/>
          <w:bCs/>
          <w:iCs/>
        </w:rPr>
        <w:t xml:space="preserve"> que fueron presentados de manera previa, </w:t>
      </w:r>
      <w:r w:rsidR="00FB4B24">
        <w:rPr>
          <w:rFonts w:ascii="ITC Avant Garde" w:hAnsi="ITC Avant Garde"/>
          <w:iCs/>
        </w:rPr>
        <w:t>para reflejar los cambios que hayan surgido en el período a presentar, a efecto de cumplir con la obligación</w:t>
      </w:r>
      <w:r>
        <w:rPr>
          <w:rFonts w:ascii="ITC Avant Garde" w:hAnsi="ITC Avant Garde"/>
          <w:iCs/>
        </w:rPr>
        <w:t xml:space="preserve"> </w:t>
      </w:r>
      <w:r w:rsidR="00BB19B1">
        <w:rPr>
          <w:rFonts w:ascii="ITC Avant Garde" w:hAnsi="ITC Avant Garde"/>
          <w:iCs/>
        </w:rPr>
        <w:t>establecida en las Directrices Generales</w:t>
      </w:r>
      <w:r w:rsidR="00EC6420">
        <w:rPr>
          <w:rFonts w:ascii="ITC Avant Garde" w:hAnsi="ITC Avant Garde"/>
          <w:iCs/>
        </w:rPr>
        <w:t xml:space="preserve">, sin que </w:t>
      </w:r>
      <w:r>
        <w:rPr>
          <w:rFonts w:ascii="ITC Avant Garde" w:hAnsi="ITC Avant Garde"/>
          <w:iCs/>
        </w:rPr>
        <w:t xml:space="preserve">para dichos fines </w:t>
      </w:r>
      <w:r w:rsidR="00EC6420">
        <w:rPr>
          <w:rFonts w:ascii="ITC Avant Garde" w:hAnsi="ITC Avant Garde"/>
          <w:iCs/>
        </w:rPr>
        <w:t>se</w:t>
      </w:r>
      <w:r w:rsidR="008A4823">
        <w:rPr>
          <w:rFonts w:ascii="ITC Avant Garde" w:hAnsi="ITC Avant Garde"/>
          <w:iCs/>
        </w:rPr>
        <w:t>a</w:t>
      </w:r>
      <w:r w:rsidR="00EC6420">
        <w:rPr>
          <w:rFonts w:ascii="ITC Avant Garde" w:hAnsi="ITC Avant Garde"/>
          <w:iCs/>
        </w:rPr>
        <w:t xml:space="preserve"> necesario que los archivos correspondientes a presentaciones anteriores se encuentren en la Ventanilla Electrónica</w:t>
      </w:r>
      <w:r w:rsidR="006348D3">
        <w:rPr>
          <w:rFonts w:ascii="ITC Avant Garde" w:hAnsi="ITC Avant Garde"/>
          <w:iCs/>
        </w:rPr>
        <w:t xml:space="preserve">, ya que esta última es el medio a través del cual se presenta la información generada por los propios concesionarios y se pone a disposición del Instituto, y no constituye </w:t>
      </w:r>
      <w:r w:rsidR="006348D3" w:rsidRPr="006348D3">
        <w:rPr>
          <w:rFonts w:ascii="ITC Avant Garde" w:hAnsi="ITC Avant Garde"/>
          <w:i/>
        </w:rPr>
        <w:t>per se</w:t>
      </w:r>
      <w:r w:rsidR="006348D3">
        <w:rPr>
          <w:rFonts w:ascii="ITC Avant Garde" w:hAnsi="ITC Avant Garde"/>
          <w:iCs/>
        </w:rPr>
        <w:t xml:space="preserve"> un repositorio de la misma</w:t>
      </w:r>
      <w:r w:rsidR="00FB4B24">
        <w:rPr>
          <w:rFonts w:ascii="ITC Avant Garde" w:hAnsi="ITC Avant Garde"/>
          <w:iCs/>
        </w:rPr>
        <w:t>.</w:t>
      </w:r>
    </w:p>
    <w:p w14:paraId="04B84001" w14:textId="2B7C0B3B" w:rsidR="00923B4F" w:rsidRDefault="00923B4F" w:rsidP="00962CF5">
      <w:pPr>
        <w:spacing w:after="0" w:line="240" w:lineRule="auto"/>
        <w:ind w:left="708"/>
        <w:jc w:val="both"/>
        <w:rPr>
          <w:rFonts w:ascii="ITC Avant Garde" w:hAnsi="ITC Avant Garde"/>
          <w:iCs/>
        </w:rPr>
      </w:pPr>
    </w:p>
    <w:p w14:paraId="50C797FF" w14:textId="075CD6C1" w:rsidR="00923B4F" w:rsidRDefault="00923B4F" w:rsidP="00962CF5">
      <w:pPr>
        <w:spacing w:after="0" w:line="240" w:lineRule="auto"/>
        <w:ind w:left="708"/>
        <w:jc w:val="both"/>
        <w:rPr>
          <w:rFonts w:ascii="ITC Avant Garde" w:hAnsi="ITC Avant Garde"/>
          <w:iCs/>
        </w:rPr>
      </w:pPr>
      <w:r>
        <w:rPr>
          <w:rFonts w:ascii="ITC Avant Garde" w:hAnsi="ITC Avant Garde"/>
          <w:iCs/>
        </w:rPr>
        <w:t>Lo anterior no implica que, en caso de ser necesario</w:t>
      </w:r>
      <w:r w:rsidR="006348D3">
        <w:rPr>
          <w:rFonts w:ascii="ITC Avant Garde" w:hAnsi="ITC Avant Garde"/>
          <w:iCs/>
        </w:rPr>
        <w:t xml:space="preserve">, </w:t>
      </w:r>
      <w:r>
        <w:rPr>
          <w:rFonts w:ascii="ITC Avant Garde" w:hAnsi="ITC Avant Garde"/>
          <w:iCs/>
        </w:rPr>
        <w:t>el Instituto, a través de los servidores</w:t>
      </w:r>
      <w:r w:rsidR="00BB19B1">
        <w:rPr>
          <w:rFonts w:ascii="ITC Avant Garde" w:hAnsi="ITC Avant Garde"/>
          <w:iCs/>
        </w:rPr>
        <w:t xml:space="preserve"> públicos</w:t>
      </w:r>
      <w:r>
        <w:rPr>
          <w:rFonts w:ascii="ITC Avant Garde" w:hAnsi="ITC Avant Garde"/>
          <w:iCs/>
        </w:rPr>
        <w:t xml:space="preserve"> responsables del trámite, pueda proporcionar</w:t>
      </w:r>
      <w:r w:rsidR="00BB19B1">
        <w:rPr>
          <w:rFonts w:ascii="ITC Avant Garde" w:hAnsi="ITC Avant Garde"/>
          <w:iCs/>
        </w:rPr>
        <w:t xml:space="preserve">, a solicitud del interesado, </w:t>
      </w:r>
      <w:r>
        <w:rPr>
          <w:rFonts w:ascii="ITC Avant Garde" w:hAnsi="ITC Avant Garde"/>
          <w:iCs/>
        </w:rPr>
        <w:t xml:space="preserve">los archivos de presentaciones anteriores, de forma </w:t>
      </w:r>
      <w:r>
        <w:rPr>
          <w:rFonts w:ascii="ITC Avant Garde" w:hAnsi="ITC Avant Garde"/>
          <w:iCs/>
        </w:rPr>
        <w:lastRenderedPageBreak/>
        <w:t xml:space="preserve">que sea posible hacer más sencillo el cumplimiento de la obligación para </w:t>
      </w:r>
      <w:r w:rsidR="00CB72F0">
        <w:rPr>
          <w:rFonts w:ascii="ITC Avant Garde" w:hAnsi="ITC Avant Garde"/>
          <w:iCs/>
        </w:rPr>
        <w:t xml:space="preserve">los </w:t>
      </w:r>
      <w:r>
        <w:rPr>
          <w:rFonts w:ascii="ITC Avant Garde" w:hAnsi="ITC Avant Garde"/>
          <w:iCs/>
        </w:rPr>
        <w:t>sujetos obligados.</w:t>
      </w:r>
    </w:p>
    <w:p w14:paraId="098D7E2D" w14:textId="77777777" w:rsidR="00FB4B24" w:rsidRDefault="00FB4B24" w:rsidP="008A4823">
      <w:pPr>
        <w:spacing w:after="0" w:line="240" w:lineRule="auto"/>
        <w:jc w:val="both"/>
        <w:rPr>
          <w:rFonts w:ascii="ITC Avant Garde" w:hAnsi="ITC Avant Garde"/>
          <w:iCs/>
        </w:rPr>
      </w:pPr>
    </w:p>
    <w:p w14:paraId="5FA6D064" w14:textId="0D23F7E9" w:rsidR="00E773BF" w:rsidRPr="00E34061" w:rsidRDefault="00E773BF" w:rsidP="00E773BF">
      <w:pPr>
        <w:pStyle w:val="Prrafodelista"/>
        <w:numPr>
          <w:ilvl w:val="0"/>
          <w:numId w:val="30"/>
        </w:numPr>
        <w:spacing w:after="0" w:line="240" w:lineRule="auto"/>
        <w:jc w:val="both"/>
        <w:rPr>
          <w:rFonts w:ascii="ITC Avant Garde" w:hAnsi="ITC Avant Garde"/>
          <w:b/>
          <w:bCs/>
          <w:iCs/>
        </w:rPr>
      </w:pPr>
      <w:r>
        <w:rPr>
          <w:rFonts w:ascii="ITC Avant Garde" w:hAnsi="ITC Avant Garde"/>
          <w:b/>
          <w:bCs/>
          <w:iCs/>
        </w:rPr>
        <w:t>Denominación Directrices “Generales”</w:t>
      </w:r>
    </w:p>
    <w:p w14:paraId="08F34928" w14:textId="77777777" w:rsidR="00E773BF" w:rsidRDefault="00E773BF" w:rsidP="0093685D">
      <w:pPr>
        <w:spacing w:after="0" w:line="240" w:lineRule="auto"/>
        <w:ind w:left="708"/>
        <w:jc w:val="both"/>
        <w:rPr>
          <w:rFonts w:ascii="ITC Avant Garde" w:hAnsi="ITC Avant Garde"/>
          <w:iCs/>
        </w:rPr>
      </w:pPr>
    </w:p>
    <w:p w14:paraId="7E73F76C" w14:textId="2A4F0E1C" w:rsidR="0093685D" w:rsidRPr="00C52112" w:rsidRDefault="0093685D" w:rsidP="0093685D">
      <w:pPr>
        <w:spacing w:after="0" w:line="240" w:lineRule="auto"/>
        <w:ind w:left="708"/>
        <w:jc w:val="both"/>
        <w:rPr>
          <w:rFonts w:ascii="ITC Avant Garde" w:hAnsi="ITC Avant Garde"/>
          <w:iCs/>
        </w:rPr>
      </w:pPr>
      <w:r w:rsidRPr="00C52112">
        <w:rPr>
          <w:rFonts w:ascii="ITC Avant Garde" w:hAnsi="ITC Avant Garde"/>
          <w:iCs/>
        </w:rPr>
        <w:t xml:space="preserve">Por su parte, </w:t>
      </w:r>
      <w:r w:rsidR="00DF0F6E">
        <w:rPr>
          <w:rFonts w:ascii="ITC Avant Garde" w:hAnsi="ITC Avant Garde"/>
          <w:iCs/>
        </w:rPr>
        <w:t>la participación identificada c</w:t>
      </w:r>
      <w:r w:rsidRPr="00C52112">
        <w:rPr>
          <w:rFonts w:ascii="ITC Avant Garde" w:hAnsi="ITC Avant Garde"/>
          <w:iCs/>
        </w:rPr>
        <w:t xml:space="preserve">on el </w:t>
      </w:r>
      <w:r w:rsidRPr="00DF0F6E">
        <w:rPr>
          <w:rFonts w:ascii="ITC Avant Garde" w:hAnsi="ITC Avant Garde"/>
          <w:b/>
          <w:bCs/>
          <w:iCs/>
        </w:rPr>
        <w:t>numeral 4, fracción II</w:t>
      </w:r>
      <w:r w:rsidRPr="00C52112">
        <w:rPr>
          <w:rFonts w:ascii="ITC Avant Garde" w:hAnsi="ITC Avant Garde"/>
          <w:iCs/>
        </w:rPr>
        <w:t xml:space="preserve"> </w:t>
      </w:r>
      <w:r w:rsidR="00DF0F6E">
        <w:rPr>
          <w:rFonts w:ascii="ITC Avant Garde" w:hAnsi="ITC Avant Garde"/>
          <w:iCs/>
        </w:rPr>
        <w:t xml:space="preserve">de la sección A del presente documento </w:t>
      </w:r>
      <w:r w:rsidR="00923B4F">
        <w:rPr>
          <w:rFonts w:ascii="ITC Avant Garde" w:hAnsi="ITC Avant Garde"/>
          <w:iCs/>
        </w:rPr>
        <w:t>plantea la duda sobre</w:t>
      </w:r>
      <w:r w:rsidR="00DF0F6E">
        <w:rPr>
          <w:rFonts w:ascii="ITC Avant Garde" w:hAnsi="ITC Avant Garde"/>
          <w:iCs/>
        </w:rPr>
        <w:t xml:space="preserve"> si existirán posteriores directrices particulares para radio y televisión, lo anterior en virtud del título de la disposición, Directrices “Generales”</w:t>
      </w:r>
      <w:r w:rsidR="00C333D8">
        <w:rPr>
          <w:rFonts w:ascii="ITC Avant Garde" w:hAnsi="ITC Avant Garde"/>
          <w:iCs/>
        </w:rPr>
        <w:t>.</w:t>
      </w:r>
      <w:r w:rsidR="00DF0F6E">
        <w:rPr>
          <w:rFonts w:ascii="ITC Avant Garde" w:hAnsi="ITC Avant Garde"/>
          <w:iCs/>
        </w:rPr>
        <w:t xml:space="preserve"> </w:t>
      </w:r>
      <w:r w:rsidR="00C333D8">
        <w:rPr>
          <w:rFonts w:ascii="ITC Avant Garde" w:hAnsi="ITC Avant Garde"/>
          <w:iCs/>
        </w:rPr>
        <w:t>A</w:t>
      </w:r>
      <w:r w:rsidR="00DF0F6E">
        <w:rPr>
          <w:rFonts w:ascii="ITC Avant Garde" w:hAnsi="ITC Avant Garde"/>
          <w:iCs/>
        </w:rPr>
        <w:t xml:space="preserve"> lo </w:t>
      </w:r>
      <w:r w:rsidR="00923B4F">
        <w:rPr>
          <w:rFonts w:ascii="ITC Avant Garde" w:hAnsi="ITC Avant Garde"/>
          <w:iCs/>
        </w:rPr>
        <w:t>que</w:t>
      </w:r>
      <w:r w:rsidR="00C333D8">
        <w:rPr>
          <w:rFonts w:ascii="ITC Avant Garde" w:hAnsi="ITC Avant Garde"/>
          <w:iCs/>
        </w:rPr>
        <w:t xml:space="preserve"> </w:t>
      </w:r>
      <w:r w:rsidR="00DF0F6E">
        <w:rPr>
          <w:rFonts w:ascii="ITC Avant Garde" w:hAnsi="ITC Avant Garde"/>
          <w:iCs/>
        </w:rPr>
        <w:t xml:space="preserve">se señala que </w:t>
      </w:r>
      <w:r w:rsidRPr="00C52112">
        <w:rPr>
          <w:rFonts w:ascii="ITC Avant Garde" w:hAnsi="ITC Avant Garde"/>
          <w:iCs/>
        </w:rPr>
        <w:t xml:space="preserve">la denominación de </w:t>
      </w:r>
      <w:r w:rsidR="00DF0F6E">
        <w:rPr>
          <w:rFonts w:ascii="ITC Avant Garde" w:hAnsi="ITC Avant Garde"/>
          <w:iCs/>
        </w:rPr>
        <w:t>l</w:t>
      </w:r>
      <w:r w:rsidRPr="00C52112">
        <w:rPr>
          <w:rFonts w:ascii="ITC Avant Garde" w:hAnsi="ITC Avant Garde"/>
          <w:iCs/>
        </w:rPr>
        <w:t>a regulación</w:t>
      </w:r>
      <w:r w:rsidR="00C333D8">
        <w:rPr>
          <w:rFonts w:ascii="ITC Avant Garde" w:hAnsi="ITC Avant Garde"/>
          <w:iCs/>
        </w:rPr>
        <w:t xml:space="preserve"> como Directrices “Generales” </w:t>
      </w:r>
      <w:r w:rsidRPr="00C52112">
        <w:rPr>
          <w:rFonts w:ascii="ITC Avant Garde" w:hAnsi="ITC Avant Garde"/>
          <w:iCs/>
        </w:rPr>
        <w:t xml:space="preserve">obedece a que </w:t>
      </w:r>
      <w:r w:rsidR="00DF0F6E">
        <w:rPr>
          <w:rFonts w:ascii="ITC Avant Garde" w:hAnsi="ITC Avant Garde"/>
          <w:iCs/>
        </w:rPr>
        <w:t>se trata de</w:t>
      </w:r>
      <w:r w:rsidRPr="00C52112">
        <w:rPr>
          <w:rFonts w:ascii="ITC Avant Garde" w:hAnsi="ITC Avant Garde"/>
          <w:iCs/>
        </w:rPr>
        <w:t xml:space="preserve"> una </w:t>
      </w:r>
      <w:r w:rsidRPr="00C333D8">
        <w:rPr>
          <w:rFonts w:ascii="ITC Avant Garde" w:hAnsi="ITC Avant Garde"/>
          <w:b/>
          <w:bCs/>
          <w:iCs/>
        </w:rPr>
        <w:t xml:space="preserve">norma </w:t>
      </w:r>
      <w:r w:rsidR="00DF0F6E" w:rsidRPr="00C333D8">
        <w:rPr>
          <w:rFonts w:ascii="ITC Avant Garde" w:hAnsi="ITC Avant Garde"/>
          <w:b/>
          <w:bCs/>
          <w:iCs/>
        </w:rPr>
        <w:t>de aplicación general</w:t>
      </w:r>
      <w:r w:rsidR="00DF0F6E">
        <w:rPr>
          <w:rFonts w:ascii="ITC Avant Garde" w:hAnsi="ITC Avant Garde"/>
          <w:iCs/>
        </w:rPr>
        <w:t xml:space="preserve"> para todos los concesionarios del servicio de radiodifusión </w:t>
      </w:r>
      <w:r w:rsidR="00C333D8">
        <w:rPr>
          <w:rFonts w:ascii="ITC Avant Garde" w:hAnsi="ITC Avant Garde"/>
          <w:iCs/>
        </w:rPr>
        <w:t xml:space="preserve">y no en virtud de que </w:t>
      </w:r>
      <w:r w:rsidR="008A4823">
        <w:rPr>
          <w:rFonts w:ascii="ITC Avant Garde" w:hAnsi="ITC Avant Garde"/>
          <w:iCs/>
        </w:rPr>
        <w:t>este Instituto</w:t>
      </w:r>
      <w:r w:rsidR="00C333D8">
        <w:rPr>
          <w:rFonts w:ascii="ITC Avant Garde" w:hAnsi="ITC Avant Garde"/>
          <w:iCs/>
        </w:rPr>
        <w:t xml:space="preserve"> tenga </w:t>
      </w:r>
      <w:r w:rsidR="00DA1D96">
        <w:rPr>
          <w:rFonts w:ascii="ITC Avant Garde" w:hAnsi="ITC Avant Garde"/>
          <w:iCs/>
        </w:rPr>
        <w:t xml:space="preserve">contemplado </w:t>
      </w:r>
      <w:r w:rsidR="00C333D8">
        <w:rPr>
          <w:rFonts w:ascii="ITC Avant Garde" w:hAnsi="ITC Avant Garde"/>
          <w:iCs/>
        </w:rPr>
        <w:t>emitir disposiciones específicas para cada tipo de servicio</w:t>
      </w:r>
      <w:r w:rsidR="002D1BE9">
        <w:rPr>
          <w:rFonts w:ascii="ITC Avant Garde" w:hAnsi="ITC Avant Garde"/>
          <w:iCs/>
        </w:rPr>
        <w:t>, como el comentario lo refiere</w:t>
      </w:r>
      <w:r w:rsidR="00DF0F6E">
        <w:rPr>
          <w:rFonts w:ascii="ITC Avant Garde" w:hAnsi="ITC Avant Garde"/>
          <w:iCs/>
        </w:rPr>
        <w:t>.</w:t>
      </w:r>
    </w:p>
    <w:p w14:paraId="41E7F228" w14:textId="165DBE8C" w:rsidR="0093685D" w:rsidRDefault="0093685D" w:rsidP="0093685D">
      <w:pPr>
        <w:spacing w:after="0" w:line="240" w:lineRule="auto"/>
        <w:ind w:left="708"/>
        <w:jc w:val="both"/>
        <w:rPr>
          <w:rFonts w:ascii="ITC Avant Garde" w:hAnsi="ITC Avant Garde"/>
          <w:iCs/>
        </w:rPr>
      </w:pPr>
    </w:p>
    <w:p w14:paraId="4E2BEF77" w14:textId="2B089155" w:rsidR="00C333D8" w:rsidRDefault="00C333D8" w:rsidP="00C333D8">
      <w:pPr>
        <w:spacing w:after="0" w:line="240" w:lineRule="auto"/>
        <w:ind w:left="708"/>
        <w:jc w:val="both"/>
        <w:rPr>
          <w:rFonts w:ascii="ITC Avant Garde" w:hAnsi="ITC Avant Garde"/>
          <w:iCs/>
        </w:rPr>
      </w:pPr>
      <w:r>
        <w:rPr>
          <w:rFonts w:ascii="ITC Avant Garde" w:hAnsi="ITC Avant Garde"/>
          <w:iCs/>
        </w:rPr>
        <w:t xml:space="preserve">El </w:t>
      </w:r>
      <w:r w:rsidR="002D1BE9">
        <w:rPr>
          <w:rFonts w:ascii="ITC Avant Garde" w:hAnsi="ITC Avant Garde"/>
          <w:iCs/>
        </w:rPr>
        <w:t>mencionado</w:t>
      </w:r>
      <w:r>
        <w:rPr>
          <w:rFonts w:ascii="ITC Avant Garde" w:hAnsi="ITC Avant Garde"/>
          <w:iCs/>
        </w:rPr>
        <w:t xml:space="preserve"> comentario </w:t>
      </w:r>
      <w:r w:rsidR="002D1BE9">
        <w:rPr>
          <w:rFonts w:ascii="ITC Avant Garde" w:hAnsi="ITC Avant Garde"/>
          <w:iCs/>
        </w:rPr>
        <w:t>agrega</w:t>
      </w:r>
      <w:r>
        <w:rPr>
          <w:rFonts w:ascii="ITC Avant Garde" w:hAnsi="ITC Avant Garde"/>
          <w:iCs/>
        </w:rPr>
        <w:t xml:space="preserve"> que “s</w:t>
      </w:r>
      <w:r w:rsidRPr="00C333D8">
        <w:rPr>
          <w:rFonts w:ascii="ITC Avant Garde" w:hAnsi="ITC Avant Garde"/>
          <w:iCs/>
        </w:rPr>
        <w:t xml:space="preserve">i bien es entendible que puede haber diferencias entre estaciones de radio frente a estaciones de televisión, </w:t>
      </w:r>
      <w:r w:rsidRPr="00C333D8">
        <w:rPr>
          <w:rFonts w:ascii="ITC Avant Garde" w:hAnsi="ITC Avant Garde"/>
          <w:iCs/>
          <w:u w:val="single"/>
        </w:rPr>
        <w:t>se debe procurar en el ánimo de simplificación de que el Anteproyecto contenga obligaciones comunes, sin crear distorsiones o excepciones que realmente signifiquen obligaciones especiales según se trate de radio o televisión</w:t>
      </w:r>
      <w:r w:rsidRPr="00C333D8">
        <w:rPr>
          <w:rFonts w:ascii="ITC Avant Garde" w:hAnsi="ITC Avant Garde"/>
          <w:iCs/>
        </w:rPr>
        <w:t xml:space="preserve">, </w:t>
      </w:r>
      <w:r w:rsidRPr="00C333D8">
        <w:rPr>
          <w:rFonts w:ascii="ITC Avant Garde" w:hAnsi="ITC Avant Garde"/>
          <w:b/>
          <w:bCs/>
          <w:iCs/>
        </w:rPr>
        <w:t>de tal manera que al establecer obligaciones comunes mínimas sí se estaría operando bajo una lógica de simplificación administrativa</w:t>
      </w:r>
      <w:r w:rsidRPr="00C333D8">
        <w:rPr>
          <w:rFonts w:ascii="ITC Avant Garde" w:hAnsi="ITC Avant Garde"/>
          <w:iCs/>
        </w:rPr>
        <w:t>.</w:t>
      </w:r>
      <w:r w:rsidR="002D1BE9">
        <w:rPr>
          <w:rFonts w:ascii="ITC Avant Garde" w:hAnsi="ITC Avant Garde"/>
          <w:iCs/>
        </w:rPr>
        <w:t>”</w:t>
      </w:r>
    </w:p>
    <w:p w14:paraId="4F664482" w14:textId="215F0A7E" w:rsidR="00C333D8" w:rsidRDefault="00C333D8" w:rsidP="00C333D8">
      <w:pPr>
        <w:spacing w:after="0" w:line="240" w:lineRule="auto"/>
        <w:ind w:left="708"/>
        <w:jc w:val="both"/>
        <w:rPr>
          <w:rFonts w:ascii="ITC Avant Garde" w:hAnsi="ITC Avant Garde"/>
          <w:iCs/>
        </w:rPr>
      </w:pPr>
    </w:p>
    <w:p w14:paraId="4C3D9056" w14:textId="77777777" w:rsidR="000F0DAA" w:rsidRDefault="00C333D8" w:rsidP="00D07668">
      <w:pPr>
        <w:spacing w:after="0" w:line="240" w:lineRule="auto"/>
        <w:ind w:left="708"/>
        <w:jc w:val="both"/>
        <w:rPr>
          <w:rFonts w:ascii="ITC Avant Garde" w:hAnsi="ITC Avant Garde"/>
          <w:iCs/>
        </w:rPr>
      </w:pPr>
      <w:r>
        <w:rPr>
          <w:rFonts w:ascii="ITC Avant Garde" w:hAnsi="ITC Avant Garde"/>
          <w:iCs/>
        </w:rPr>
        <w:t xml:space="preserve">En ese sentido, </w:t>
      </w:r>
      <w:r w:rsidR="00DA1D96">
        <w:rPr>
          <w:rFonts w:ascii="ITC Avant Garde" w:hAnsi="ITC Avant Garde"/>
          <w:iCs/>
        </w:rPr>
        <w:t xml:space="preserve">se reitera que </w:t>
      </w:r>
      <w:r>
        <w:rPr>
          <w:rFonts w:ascii="ITC Avant Garde" w:hAnsi="ITC Avant Garde"/>
          <w:iCs/>
        </w:rPr>
        <w:t>precisamente un</w:t>
      </w:r>
      <w:r w:rsidR="00D07668">
        <w:rPr>
          <w:rFonts w:ascii="ITC Avant Garde" w:hAnsi="ITC Avant Garde"/>
          <w:iCs/>
        </w:rPr>
        <w:t>a</w:t>
      </w:r>
      <w:r>
        <w:rPr>
          <w:rFonts w:ascii="ITC Avant Garde" w:hAnsi="ITC Avant Garde"/>
          <w:iCs/>
        </w:rPr>
        <w:t xml:space="preserve"> de l</w:t>
      </w:r>
      <w:r w:rsidR="00D07668">
        <w:rPr>
          <w:rFonts w:ascii="ITC Avant Garde" w:hAnsi="ITC Avant Garde"/>
          <w:iCs/>
        </w:rPr>
        <w:t>a</w:t>
      </w:r>
      <w:r>
        <w:rPr>
          <w:rFonts w:ascii="ITC Avant Garde" w:hAnsi="ITC Avant Garde"/>
          <w:iCs/>
        </w:rPr>
        <w:t xml:space="preserve">s </w:t>
      </w:r>
      <w:r w:rsidR="008A4823">
        <w:rPr>
          <w:rFonts w:ascii="ITC Avant Garde" w:hAnsi="ITC Avant Garde"/>
          <w:iCs/>
        </w:rPr>
        <w:t xml:space="preserve">principales </w:t>
      </w:r>
      <w:r w:rsidR="00D07668">
        <w:rPr>
          <w:rFonts w:ascii="ITC Avant Garde" w:hAnsi="ITC Avant Garde"/>
          <w:iCs/>
        </w:rPr>
        <w:t>finalidades</w:t>
      </w:r>
      <w:r>
        <w:rPr>
          <w:rFonts w:ascii="ITC Avant Garde" w:hAnsi="ITC Avant Garde"/>
          <w:iCs/>
        </w:rPr>
        <w:t xml:space="preserve"> de las Directrices Generales consiste en unificar en un solo instrumento regulatorio las obligaciones correspondientes a los servicios de televisión radiodifundida y de radiodifusión sonora, </w:t>
      </w:r>
      <w:r w:rsidR="00D07668">
        <w:rPr>
          <w:rFonts w:ascii="ITC Avant Garde" w:hAnsi="ITC Avant Garde"/>
          <w:iCs/>
        </w:rPr>
        <w:t>con objeto de homologar la información que debe ser presentada por ambos servicios de radiodifusión</w:t>
      </w:r>
      <w:r w:rsidR="002D1BE9">
        <w:rPr>
          <w:rFonts w:ascii="ITC Avant Garde" w:hAnsi="ITC Avant Garde"/>
          <w:iCs/>
        </w:rPr>
        <w:t>, a efecto de que este Instituto cuente con la información económica y programática de todos los concesionarios de radiodifusión del país de manera homogénea, sin la necesidad de solicitar dicha información a través de requerimientos específicos</w:t>
      </w:r>
      <w:r w:rsidR="00D07668">
        <w:rPr>
          <w:rFonts w:ascii="ITC Avant Garde" w:hAnsi="ITC Avant Garde"/>
          <w:iCs/>
        </w:rPr>
        <w:t xml:space="preserve">. </w:t>
      </w:r>
    </w:p>
    <w:p w14:paraId="086DAA27" w14:textId="77777777" w:rsidR="000F0DAA" w:rsidRDefault="000F0DAA" w:rsidP="00D07668">
      <w:pPr>
        <w:spacing w:after="0" w:line="240" w:lineRule="auto"/>
        <w:ind w:left="708"/>
        <w:jc w:val="both"/>
        <w:rPr>
          <w:rFonts w:ascii="ITC Avant Garde" w:hAnsi="ITC Avant Garde"/>
          <w:iCs/>
        </w:rPr>
      </w:pPr>
    </w:p>
    <w:p w14:paraId="395C98A9" w14:textId="70D7232F" w:rsidR="00D07668" w:rsidRDefault="000F0DAA" w:rsidP="00D07668">
      <w:pPr>
        <w:spacing w:after="0" w:line="240" w:lineRule="auto"/>
        <w:ind w:left="708"/>
        <w:jc w:val="both"/>
        <w:rPr>
          <w:rFonts w:ascii="ITC Avant Garde" w:hAnsi="ITC Avant Garde"/>
          <w:iCs/>
        </w:rPr>
      </w:pPr>
      <w:r>
        <w:rPr>
          <w:rFonts w:ascii="ITC Avant Garde" w:hAnsi="ITC Avant Garde"/>
          <w:iCs/>
        </w:rPr>
        <w:t xml:space="preserve">Es decir, no se denomina a este documento Directrices Generales previendo que desde el punto de vista regulatorio con posterioridad se emitan algún tipo de disposiciones específicas de requerimientos de información. </w:t>
      </w:r>
    </w:p>
    <w:p w14:paraId="3B1018A8" w14:textId="77777777" w:rsidR="00C333D8" w:rsidRPr="00C52112" w:rsidRDefault="00C333D8" w:rsidP="0093685D">
      <w:pPr>
        <w:spacing w:after="0" w:line="240" w:lineRule="auto"/>
        <w:ind w:left="708"/>
        <w:jc w:val="both"/>
        <w:rPr>
          <w:rFonts w:ascii="ITC Avant Garde" w:hAnsi="ITC Avant Garde"/>
          <w:iCs/>
        </w:rPr>
      </w:pPr>
    </w:p>
    <w:p w14:paraId="27F3182D" w14:textId="05AFFBF2" w:rsidR="00C333D8" w:rsidRDefault="00C333D8" w:rsidP="0093685D">
      <w:pPr>
        <w:spacing w:after="0" w:line="240" w:lineRule="auto"/>
        <w:ind w:left="708"/>
        <w:jc w:val="both"/>
        <w:rPr>
          <w:rFonts w:ascii="ITC Avant Garde" w:hAnsi="ITC Avant Garde"/>
          <w:iCs/>
        </w:rPr>
      </w:pPr>
      <w:r w:rsidRPr="000F0DAA">
        <w:rPr>
          <w:rFonts w:ascii="ITC Avant Garde" w:hAnsi="ITC Avant Garde"/>
          <w:iCs/>
        </w:rPr>
        <w:t>La</w:t>
      </w:r>
      <w:r w:rsidR="0093685D" w:rsidRPr="000F0DAA">
        <w:rPr>
          <w:rFonts w:ascii="ITC Avant Garde" w:hAnsi="ITC Avant Garde"/>
          <w:iCs/>
        </w:rPr>
        <w:t xml:space="preserve"> participación </w:t>
      </w:r>
      <w:r w:rsidRPr="000F0DAA">
        <w:rPr>
          <w:rFonts w:ascii="ITC Avant Garde" w:hAnsi="ITC Avant Garde"/>
          <w:iCs/>
        </w:rPr>
        <w:t>en comento</w:t>
      </w:r>
      <w:r w:rsidR="0093685D" w:rsidRPr="000F0DAA">
        <w:rPr>
          <w:rFonts w:ascii="ITC Avant Garde" w:hAnsi="ITC Avant Garde"/>
          <w:iCs/>
        </w:rPr>
        <w:t xml:space="preserve"> sugiere que </w:t>
      </w:r>
      <w:r w:rsidRPr="000F0DAA">
        <w:rPr>
          <w:rFonts w:ascii="ITC Avant Garde" w:hAnsi="ITC Avant Garde"/>
          <w:iCs/>
        </w:rPr>
        <w:t xml:space="preserve">se incluya un considerando en el Anteproyecto mediante el cual se establezca que el Instituto no exigirá nuevos informes estadísticos o previsiones de información específica, salvo que tales requerimientos se hagan por el ejercicio de las facultades de supervisión y verificación respecto de información específica. Al respecto se señala que dicha adición no se considera necesaria </w:t>
      </w:r>
      <w:r w:rsidR="00DA1D96" w:rsidRPr="000F0DAA">
        <w:rPr>
          <w:rFonts w:ascii="ITC Avant Garde" w:hAnsi="ITC Avant Garde"/>
          <w:iCs/>
        </w:rPr>
        <w:t xml:space="preserve">en virtud de </w:t>
      </w:r>
      <w:r w:rsidRPr="000F0DAA">
        <w:rPr>
          <w:rFonts w:ascii="ITC Avant Garde" w:hAnsi="ITC Avant Garde"/>
          <w:iCs/>
        </w:rPr>
        <w:t xml:space="preserve">lo </w:t>
      </w:r>
      <w:r w:rsidR="000F0DAA" w:rsidRPr="000F0DAA">
        <w:rPr>
          <w:rFonts w:ascii="ITC Avant Garde" w:hAnsi="ITC Avant Garde"/>
          <w:iCs/>
        </w:rPr>
        <w:t>expuesto</w:t>
      </w:r>
      <w:r w:rsidRPr="000F0DAA">
        <w:rPr>
          <w:rFonts w:ascii="ITC Avant Garde" w:hAnsi="ITC Avant Garde"/>
          <w:iCs/>
        </w:rPr>
        <w:t xml:space="preserve"> en párrafos anteriores</w:t>
      </w:r>
      <w:r w:rsidR="00DA1D96" w:rsidRPr="000F0DAA">
        <w:rPr>
          <w:rFonts w:ascii="ITC Avant Garde" w:hAnsi="ITC Avant Garde"/>
          <w:iCs/>
        </w:rPr>
        <w:t xml:space="preserve"> y considerando la facultad que tiene el Instituto para </w:t>
      </w:r>
      <w:r w:rsidR="00DA1D96" w:rsidRPr="000F0DAA">
        <w:rPr>
          <w:rFonts w:ascii="ITC Avant Garde" w:hAnsi="ITC Avant Garde"/>
          <w:iCs/>
        </w:rPr>
        <w:lastRenderedPageBreak/>
        <w:t>requerir a los sujetos regulados y a cualquier persona la información y documentación, incluso aquella generada por medios electrónicos, ópticos o de cualquier otra tecnología, necesarios para el ejercicio de sus atribuciones</w:t>
      </w:r>
      <w:r w:rsidR="00FA1F0B" w:rsidRPr="000F0DAA">
        <w:rPr>
          <w:rFonts w:ascii="ITC Avant Garde" w:hAnsi="ITC Avant Garde"/>
          <w:iCs/>
        </w:rPr>
        <w:t>.</w:t>
      </w:r>
    </w:p>
    <w:p w14:paraId="44EAA94B" w14:textId="7A79D758" w:rsidR="0093685D" w:rsidRDefault="0093685D" w:rsidP="0093685D">
      <w:pPr>
        <w:spacing w:after="0" w:line="240" w:lineRule="auto"/>
        <w:ind w:left="708"/>
        <w:jc w:val="both"/>
        <w:rPr>
          <w:rFonts w:ascii="ITC Avant Garde" w:hAnsi="ITC Avant Garde"/>
          <w:iCs/>
        </w:rPr>
      </w:pPr>
    </w:p>
    <w:p w14:paraId="37EA4C3C" w14:textId="1F9E837E" w:rsidR="00E773BF" w:rsidRPr="00E34061" w:rsidRDefault="00E773BF" w:rsidP="00E773BF">
      <w:pPr>
        <w:pStyle w:val="Prrafodelista"/>
        <w:numPr>
          <w:ilvl w:val="0"/>
          <w:numId w:val="30"/>
        </w:numPr>
        <w:spacing w:after="0" w:line="240" w:lineRule="auto"/>
        <w:jc w:val="both"/>
        <w:rPr>
          <w:rFonts w:ascii="ITC Avant Garde" w:hAnsi="ITC Avant Garde"/>
          <w:b/>
          <w:bCs/>
          <w:iCs/>
        </w:rPr>
      </w:pPr>
      <w:r>
        <w:rPr>
          <w:rFonts w:ascii="ITC Avant Garde" w:hAnsi="ITC Avant Garde"/>
          <w:b/>
          <w:bCs/>
          <w:iCs/>
        </w:rPr>
        <w:t xml:space="preserve">Alcance </w:t>
      </w:r>
      <w:r w:rsidR="00EC6420">
        <w:rPr>
          <w:rFonts w:ascii="ITC Avant Garde" w:hAnsi="ITC Avant Garde"/>
          <w:b/>
          <w:bCs/>
          <w:iCs/>
        </w:rPr>
        <w:t>de la presentación de información</w:t>
      </w:r>
      <w:r>
        <w:rPr>
          <w:rFonts w:ascii="ITC Avant Garde" w:hAnsi="ITC Avant Garde"/>
          <w:b/>
          <w:bCs/>
          <w:iCs/>
        </w:rPr>
        <w:t xml:space="preserve"> </w:t>
      </w:r>
    </w:p>
    <w:p w14:paraId="2F4750B8" w14:textId="5DF07616" w:rsidR="00FA1F0B" w:rsidRDefault="00FA1F0B" w:rsidP="0093685D">
      <w:pPr>
        <w:spacing w:after="0" w:line="240" w:lineRule="auto"/>
        <w:ind w:left="708"/>
        <w:jc w:val="both"/>
        <w:rPr>
          <w:rFonts w:ascii="ITC Avant Garde" w:hAnsi="ITC Avant Garde"/>
          <w:iCs/>
        </w:rPr>
      </w:pPr>
    </w:p>
    <w:p w14:paraId="791EE7F7" w14:textId="3ADA2D64" w:rsidR="00FB23B5" w:rsidRDefault="00FB23B5" w:rsidP="00E773BF">
      <w:pPr>
        <w:spacing w:after="0" w:line="240" w:lineRule="auto"/>
        <w:ind w:left="708"/>
        <w:jc w:val="both"/>
        <w:rPr>
          <w:rFonts w:ascii="ITC Avant Garde" w:hAnsi="ITC Avant Garde"/>
          <w:iCs/>
        </w:rPr>
      </w:pPr>
      <w:r>
        <w:rPr>
          <w:rFonts w:ascii="ITC Avant Garde" w:hAnsi="ITC Avant Garde"/>
          <w:iCs/>
        </w:rPr>
        <w:t>E</w:t>
      </w:r>
      <w:r w:rsidR="00E773BF">
        <w:rPr>
          <w:rFonts w:ascii="ITC Avant Garde" w:hAnsi="ITC Avant Garde"/>
          <w:iCs/>
        </w:rPr>
        <w:t xml:space="preserve">l comentario </w:t>
      </w:r>
      <w:r>
        <w:rPr>
          <w:rFonts w:ascii="ITC Avant Garde" w:hAnsi="ITC Avant Garde"/>
          <w:iCs/>
        </w:rPr>
        <w:t>identificado con</w:t>
      </w:r>
      <w:r w:rsidR="00E773BF">
        <w:rPr>
          <w:rFonts w:ascii="ITC Avant Garde" w:hAnsi="ITC Avant Garde"/>
          <w:iCs/>
        </w:rPr>
        <w:t xml:space="preserve"> el </w:t>
      </w:r>
      <w:r w:rsidR="00E773BF" w:rsidRPr="007362E5">
        <w:rPr>
          <w:rFonts w:ascii="ITC Avant Garde" w:hAnsi="ITC Avant Garde"/>
          <w:b/>
          <w:bCs/>
          <w:iCs/>
        </w:rPr>
        <w:t>numeral 4, fracción III</w:t>
      </w:r>
      <w:r w:rsidR="00E773BF">
        <w:rPr>
          <w:rFonts w:ascii="ITC Avant Garde" w:hAnsi="ITC Avant Garde"/>
          <w:iCs/>
        </w:rPr>
        <w:t xml:space="preserve"> </w:t>
      </w:r>
      <w:r>
        <w:rPr>
          <w:rFonts w:ascii="ITC Avant Garde" w:hAnsi="ITC Avant Garde"/>
          <w:iCs/>
        </w:rPr>
        <w:t>de la sección A del presente documento señala que la presentación anual de información constituye una “fotografía” de un momento específico, situación que puede cambiar por diversas circunstancias.</w:t>
      </w:r>
      <w:r w:rsidR="00BC4F49">
        <w:rPr>
          <w:rFonts w:ascii="ITC Avant Garde" w:hAnsi="ITC Avant Garde"/>
          <w:iCs/>
        </w:rPr>
        <w:t xml:space="preserve"> </w:t>
      </w:r>
      <w:r>
        <w:rPr>
          <w:rFonts w:ascii="ITC Avant Garde" w:hAnsi="ITC Avant Garde"/>
          <w:iCs/>
        </w:rPr>
        <w:t>Como consecuencia de lo anterior, el participante refiere que la presentación de</w:t>
      </w:r>
      <w:r w:rsidR="00113914">
        <w:rPr>
          <w:rFonts w:ascii="ITC Avant Garde" w:hAnsi="ITC Avant Garde"/>
          <w:iCs/>
        </w:rPr>
        <w:t xml:space="preserve"> la</w:t>
      </w:r>
      <w:r>
        <w:rPr>
          <w:rFonts w:ascii="ITC Avant Garde" w:hAnsi="ITC Avant Garde"/>
          <w:iCs/>
        </w:rPr>
        <w:t xml:space="preserve"> información tiene una naturaleza estadística e informativa que refleja la situación particular de una estación, la cual, a su vez, otorga al Instituto una visión genérica y amplia del sector. </w:t>
      </w:r>
    </w:p>
    <w:p w14:paraId="2A574743" w14:textId="77777777" w:rsidR="00FB23B5" w:rsidRDefault="00FB23B5" w:rsidP="00E773BF">
      <w:pPr>
        <w:spacing w:after="0" w:line="240" w:lineRule="auto"/>
        <w:ind w:left="708"/>
        <w:jc w:val="both"/>
        <w:rPr>
          <w:rFonts w:ascii="ITC Avant Garde" w:hAnsi="ITC Avant Garde"/>
          <w:iCs/>
        </w:rPr>
      </w:pPr>
    </w:p>
    <w:p w14:paraId="6714ABF5" w14:textId="19AEA1E7" w:rsidR="00E773BF" w:rsidRDefault="00FB23B5" w:rsidP="00E773BF">
      <w:pPr>
        <w:spacing w:after="0" w:line="240" w:lineRule="auto"/>
        <w:ind w:left="708"/>
        <w:jc w:val="both"/>
        <w:rPr>
          <w:rFonts w:ascii="ITC Avant Garde" w:hAnsi="ITC Avant Garde"/>
          <w:iCs/>
        </w:rPr>
      </w:pPr>
      <w:r>
        <w:rPr>
          <w:rFonts w:ascii="ITC Avant Garde" w:hAnsi="ITC Avant Garde"/>
          <w:iCs/>
        </w:rPr>
        <w:t xml:space="preserve">Ahora bien, </w:t>
      </w:r>
      <w:r w:rsidR="00D07668">
        <w:rPr>
          <w:rFonts w:ascii="ITC Avant Garde" w:hAnsi="ITC Avant Garde"/>
          <w:iCs/>
        </w:rPr>
        <w:t>la participación</w:t>
      </w:r>
      <w:r>
        <w:rPr>
          <w:rFonts w:ascii="ITC Avant Garde" w:hAnsi="ITC Avant Garde"/>
          <w:iCs/>
        </w:rPr>
        <w:t xml:space="preserve"> señala que dicha información</w:t>
      </w:r>
      <w:r w:rsidR="00113914">
        <w:rPr>
          <w:rFonts w:ascii="ITC Avant Garde" w:hAnsi="ITC Avant Garde"/>
          <w:iCs/>
        </w:rPr>
        <w:t xml:space="preserve">, al tener naturaleza estadística e informativa, </w:t>
      </w:r>
      <w:r>
        <w:rPr>
          <w:rFonts w:ascii="ITC Avant Garde" w:hAnsi="ITC Avant Garde"/>
          <w:iCs/>
        </w:rPr>
        <w:t xml:space="preserve">no puede servir de fundamento para el ejercicio de facultades de comprobación de la autoridad, lo que </w:t>
      </w:r>
      <w:r w:rsidR="00113914">
        <w:rPr>
          <w:rFonts w:ascii="ITC Avant Garde" w:hAnsi="ITC Avant Garde"/>
          <w:iCs/>
        </w:rPr>
        <w:t xml:space="preserve">afectaría la seguridad jurídica en virtud de que la información presentada por los sujetos obligados serviría para la imposición de infracciones por parte de la autoridad.  </w:t>
      </w:r>
    </w:p>
    <w:p w14:paraId="23400AF0" w14:textId="5E2C5195" w:rsidR="00113914" w:rsidRDefault="00113914" w:rsidP="00E773BF">
      <w:pPr>
        <w:spacing w:after="0" w:line="240" w:lineRule="auto"/>
        <w:ind w:left="708"/>
        <w:jc w:val="both"/>
        <w:rPr>
          <w:rFonts w:ascii="ITC Avant Garde" w:hAnsi="ITC Avant Garde"/>
          <w:iCs/>
        </w:rPr>
      </w:pPr>
    </w:p>
    <w:p w14:paraId="74B2D573" w14:textId="64A021A1" w:rsidR="00771AED" w:rsidRDefault="00113914" w:rsidP="00B25080">
      <w:pPr>
        <w:spacing w:after="0" w:line="240" w:lineRule="auto"/>
        <w:ind w:left="708"/>
        <w:jc w:val="both"/>
        <w:rPr>
          <w:rFonts w:ascii="ITC Avant Garde" w:hAnsi="ITC Avant Garde"/>
          <w:iCs/>
        </w:rPr>
      </w:pPr>
      <w:r>
        <w:rPr>
          <w:rFonts w:ascii="ITC Avant Garde" w:hAnsi="ITC Avant Garde"/>
          <w:iCs/>
        </w:rPr>
        <w:t>Al respecto, se señala que l</w:t>
      </w:r>
      <w:r w:rsidR="00FB23B5">
        <w:rPr>
          <w:rFonts w:ascii="ITC Avant Garde" w:hAnsi="ITC Avant Garde"/>
          <w:iCs/>
        </w:rPr>
        <w:t>a</w:t>
      </w:r>
      <w:r w:rsidR="00C85088">
        <w:rPr>
          <w:rFonts w:ascii="ITC Avant Garde" w:hAnsi="ITC Avant Garde"/>
          <w:iCs/>
        </w:rPr>
        <w:t xml:space="preserve"> presentación de información a través de la</w:t>
      </w:r>
      <w:r w:rsidR="00FB23B5">
        <w:rPr>
          <w:rFonts w:ascii="ITC Avant Garde" w:hAnsi="ITC Avant Garde"/>
          <w:iCs/>
        </w:rPr>
        <w:t>s Directrices Generales parte de</w:t>
      </w:r>
      <w:r w:rsidR="00C85088">
        <w:rPr>
          <w:rFonts w:ascii="ITC Avant Garde" w:hAnsi="ITC Avant Garde"/>
          <w:iCs/>
        </w:rPr>
        <w:t>l principio de</w:t>
      </w:r>
      <w:r w:rsidR="00FB23B5">
        <w:rPr>
          <w:rFonts w:ascii="ITC Avant Garde" w:hAnsi="ITC Avant Garde"/>
          <w:iCs/>
        </w:rPr>
        <w:t xml:space="preserve"> buena fe de los concesionarios</w:t>
      </w:r>
      <w:r w:rsidR="00B25080">
        <w:rPr>
          <w:rFonts w:ascii="ITC Avant Garde" w:hAnsi="ITC Avant Garde"/>
          <w:iCs/>
        </w:rPr>
        <w:t xml:space="preserve"> </w:t>
      </w:r>
      <w:r w:rsidR="00C85088">
        <w:rPr>
          <w:rFonts w:ascii="ITC Avant Garde" w:hAnsi="ITC Avant Garde"/>
          <w:iCs/>
        </w:rPr>
        <w:t>para el cumplimiento de dicha obligación</w:t>
      </w:r>
      <w:r w:rsidR="00B25080">
        <w:rPr>
          <w:rFonts w:ascii="ITC Avant Garde" w:hAnsi="ITC Avant Garde"/>
          <w:iCs/>
        </w:rPr>
        <w:t>. En ese sentido, la información</w:t>
      </w:r>
      <w:r w:rsidR="00364D14">
        <w:rPr>
          <w:rFonts w:ascii="ITC Avant Garde" w:hAnsi="ITC Avant Garde"/>
          <w:iCs/>
        </w:rPr>
        <w:t xml:space="preserve"> económica y programática </w:t>
      </w:r>
      <w:r w:rsidR="00B25080">
        <w:rPr>
          <w:rFonts w:ascii="ITC Avant Garde" w:hAnsi="ITC Avant Garde"/>
          <w:iCs/>
        </w:rPr>
        <w:t xml:space="preserve">que reciba </w:t>
      </w:r>
      <w:r w:rsidR="00D07668">
        <w:rPr>
          <w:rFonts w:ascii="ITC Avant Garde" w:hAnsi="ITC Avant Garde"/>
          <w:iCs/>
        </w:rPr>
        <w:t xml:space="preserve">el Instituto </w:t>
      </w:r>
      <w:r w:rsidR="00C85088">
        <w:rPr>
          <w:rFonts w:ascii="ITC Avant Garde" w:hAnsi="ITC Avant Garde"/>
          <w:iCs/>
        </w:rPr>
        <w:t xml:space="preserve">constituirá un referente para el ejercicio de diversas atribuciones que se señalan en el Anteproyecto, </w:t>
      </w:r>
      <w:r w:rsidR="00B25080">
        <w:rPr>
          <w:rFonts w:ascii="ITC Avant Garde" w:hAnsi="ITC Avant Garde"/>
          <w:iCs/>
        </w:rPr>
        <w:t xml:space="preserve">sin perjuicio de las demás facultades con que cuenta </w:t>
      </w:r>
      <w:r w:rsidR="00D07668">
        <w:rPr>
          <w:rFonts w:ascii="ITC Avant Garde" w:hAnsi="ITC Avant Garde"/>
          <w:iCs/>
        </w:rPr>
        <w:t>este organismo autónomo</w:t>
      </w:r>
      <w:r w:rsidR="00771AED">
        <w:rPr>
          <w:rFonts w:ascii="ITC Avant Garde" w:hAnsi="ITC Avant Garde"/>
          <w:iCs/>
        </w:rPr>
        <w:t xml:space="preserve"> al respecto</w:t>
      </w:r>
      <w:r w:rsidR="00B25080">
        <w:rPr>
          <w:rFonts w:ascii="ITC Avant Garde" w:hAnsi="ITC Avant Garde"/>
          <w:iCs/>
        </w:rPr>
        <w:t xml:space="preserve">. </w:t>
      </w:r>
    </w:p>
    <w:p w14:paraId="0110A399" w14:textId="77777777" w:rsidR="00771AED" w:rsidRDefault="00771AED" w:rsidP="00B25080">
      <w:pPr>
        <w:spacing w:after="0" w:line="240" w:lineRule="auto"/>
        <w:ind w:left="708"/>
        <w:jc w:val="both"/>
        <w:rPr>
          <w:rFonts w:ascii="ITC Avant Garde" w:hAnsi="ITC Avant Garde"/>
          <w:iCs/>
        </w:rPr>
      </w:pPr>
    </w:p>
    <w:p w14:paraId="7358CE15" w14:textId="52A34AAC" w:rsidR="00BC4F49" w:rsidRDefault="00B25080" w:rsidP="00B25080">
      <w:pPr>
        <w:spacing w:after="0" w:line="240" w:lineRule="auto"/>
        <w:ind w:left="708"/>
        <w:jc w:val="both"/>
        <w:rPr>
          <w:rFonts w:ascii="ITC Avant Garde" w:hAnsi="ITC Avant Garde"/>
          <w:iCs/>
        </w:rPr>
      </w:pPr>
      <w:r>
        <w:rPr>
          <w:rFonts w:ascii="ITC Avant Garde" w:hAnsi="ITC Avant Garde"/>
          <w:iCs/>
        </w:rPr>
        <w:t xml:space="preserve">Es decir, se trata de información que podrá ser verificable, pero que, por si misma, no </w:t>
      </w:r>
      <w:r w:rsidR="00C85088">
        <w:rPr>
          <w:rFonts w:ascii="ITC Avant Garde" w:hAnsi="ITC Avant Garde"/>
          <w:iCs/>
        </w:rPr>
        <w:t xml:space="preserve">se prevé que pueda fungir de manera directa </w:t>
      </w:r>
      <w:r>
        <w:rPr>
          <w:rFonts w:ascii="ITC Avant Garde" w:hAnsi="ITC Avant Garde"/>
          <w:iCs/>
        </w:rPr>
        <w:t>para el ejercicio de facultades sancionatorias a cargo de este Organismo Autónomo.</w:t>
      </w:r>
    </w:p>
    <w:p w14:paraId="24F6B321" w14:textId="77777777" w:rsidR="00BC4F49" w:rsidRDefault="00BC4F49" w:rsidP="00B25080">
      <w:pPr>
        <w:spacing w:after="0" w:line="240" w:lineRule="auto"/>
        <w:ind w:left="708"/>
        <w:jc w:val="both"/>
        <w:rPr>
          <w:rFonts w:ascii="ITC Avant Garde" w:hAnsi="ITC Avant Garde"/>
          <w:iCs/>
        </w:rPr>
      </w:pPr>
    </w:p>
    <w:p w14:paraId="68A0F74E" w14:textId="77777777" w:rsidR="007362E5" w:rsidRDefault="007362E5" w:rsidP="007362E5">
      <w:pPr>
        <w:spacing w:after="0" w:line="240" w:lineRule="auto"/>
        <w:ind w:left="708"/>
        <w:jc w:val="both"/>
        <w:rPr>
          <w:rFonts w:ascii="ITC Avant Garde" w:hAnsi="ITC Avant Garde"/>
          <w:iCs/>
        </w:rPr>
      </w:pPr>
      <w:r>
        <w:rPr>
          <w:rFonts w:ascii="ITC Avant Garde" w:hAnsi="ITC Avant Garde"/>
          <w:iCs/>
        </w:rPr>
        <w:t>En ese tenor, se confirma lo señalado por la participación en comento, en el sentido de que “</w:t>
      </w:r>
      <w:r w:rsidRPr="007362E5">
        <w:rPr>
          <w:rFonts w:ascii="ITC Avant Garde" w:hAnsi="ITC Avant Garde"/>
          <w:iCs/>
        </w:rPr>
        <w:t>la autoridad no puede actuar bajo las supuestas inconsistencias que le reflejan o puedan interpretarse de una base de datos</w:t>
      </w:r>
      <w:r>
        <w:rPr>
          <w:rFonts w:ascii="ITC Avant Garde" w:hAnsi="ITC Avant Garde"/>
          <w:iCs/>
        </w:rPr>
        <w:t xml:space="preserve">”.   </w:t>
      </w:r>
    </w:p>
    <w:p w14:paraId="5FDD027F" w14:textId="77777777" w:rsidR="007362E5" w:rsidRDefault="007362E5" w:rsidP="00B25080">
      <w:pPr>
        <w:spacing w:after="0" w:line="240" w:lineRule="auto"/>
        <w:ind w:left="708"/>
        <w:jc w:val="both"/>
        <w:rPr>
          <w:rFonts w:ascii="ITC Avant Garde" w:hAnsi="ITC Avant Garde"/>
          <w:iCs/>
        </w:rPr>
      </w:pPr>
    </w:p>
    <w:p w14:paraId="60AA279E" w14:textId="72954B65" w:rsidR="007362E5" w:rsidRDefault="007362E5" w:rsidP="00B25080">
      <w:pPr>
        <w:spacing w:after="0" w:line="240" w:lineRule="auto"/>
        <w:ind w:left="708"/>
        <w:jc w:val="both"/>
        <w:rPr>
          <w:rFonts w:ascii="ITC Avant Garde" w:hAnsi="ITC Avant Garde"/>
          <w:iCs/>
        </w:rPr>
      </w:pPr>
      <w:r>
        <w:rPr>
          <w:rFonts w:ascii="ITC Avant Garde" w:hAnsi="ITC Avant Garde"/>
          <w:iCs/>
        </w:rPr>
        <w:t>De esta manera</w:t>
      </w:r>
      <w:r w:rsidR="00BC4F49">
        <w:rPr>
          <w:rFonts w:ascii="ITC Avant Garde" w:hAnsi="ITC Avant Garde"/>
          <w:iCs/>
        </w:rPr>
        <w:t xml:space="preserve">, la información que los concesionarios </w:t>
      </w:r>
      <w:r w:rsidR="005E74B1">
        <w:rPr>
          <w:rFonts w:ascii="ITC Avant Garde" w:hAnsi="ITC Avant Garde"/>
          <w:iCs/>
        </w:rPr>
        <w:t xml:space="preserve">del servicio de radiodifusión </w:t>
      </w:r>
      <w:r w:rsidR="00BC4F49">
        <w:rPr>
          <w:rFonts w:ascii="ITC Avant Garde" w:hAnsi="ITC Avant Garde"/>
          <w:iCs/>
        </w:rPr>
        <w:t>presenten al Instituto en cumplimiento de la obligación que establece</w:t>
      </w:r>
      <w:r>
        <w:rPr>
          <w:rFonts w:ascii="ITC Avant Garde" w:hAnsi="ITC Avant Garde"/>
          <w:iCs/>
        </w:rPr>
        <w:t>n</w:t>
      </w:r>
      <w:r w:rsidR="00BC4F49">
        <w:rPr>
          <w:rFonts w:ascii="ITC Avant Garde" w:hAnsi="ITC Avant Garde"/>
          <w:iCs/>
        </w:rPr>
        <w:t xml:space="preserve"> las Directrices Generales se recibirá por este órgano autónomo no con un ánimo punitivo o sancionador, sino con un carácter informativo</w:t>
      </w:r>
      <w:r w:rsidR="000F0DAA">
        <w:rPr>
          <w:rFonts w:ascii="ITC Avant Garde" w:hAnsi="ITC Avant Garde"/>
          <w:iCs/>
        </w:rPr>
        <w:t xml:space="preserve"> y </w:t>
      </w:r>
      <w:r w:rsidR="000F0DAA">
        <w:rPr>
          <w:rFonts w:ascii="ITC Avant Garde" w:hAnsi="ITC Avant Garde"/>
          <w:iCs/>
        </w:rPr>
        <w:lastRenderedPageBreak/>
        <w:t>estadístico</w:t>
      </w:r>
      <w:r w:rsidR="00BC4F49">
        <w:rPr>
          <w:rFonts w:ascii="ITC Avant Garde" w:hAnsi="ITC Avant Garde"/>
          <w:iCs/>
        </w:rPr>
        <w:t xml:space="preserve">; es decir, con la finalidad de conocer </w:t>
      </w:r>
      <w:r w:rsidR="005E74B1">
        <w:rPr>
          <w:rFonts w:ascii="ITC Avant Garde" w:hAnsi="ITC Avant Garde"/>
          <w:iCs/>
        </w:rPr>
        <w:t xml:space="preserve">información acerca </w:t>
      </w:r>
      <w:r w:rsidR="00BC4F49">
        <w:rPr>
          <w:rFonts w:ascii="ITC Avant Garde" w:hAnsi="ITC Avant Garde"/>
          <w:iCs/>
        </w:rPr>
        <w:t xml:space="preserve">del servicio de radiodifusión en el país, en específico en materia </w:t>
      </w:r>
      <w:r w:rsidR="000F0DAA">
        <w:rPr>
          <w:rFonts w:ascii="ITC Avant Garde" w:hAnsi="ITC Avant Garde"/>
          <w:iCs/>
        </w:rPr>
        <w:t xml:space="preserve">económica y </w:t>
      </w:r>
      <w:r w:rsidR="00BC4F49">
        <w:rPr>
          <w:rFonts w:ascii="ITC Avant Garde" w:hAnsi="ITC Avant Garde"/>
          <w:iCs/>
        </w:rPr>
        <w:t xml:space="preserve">de </w:t>
      </w:r>
      <w:r>
        <w:rPr>
          <w:rFonts w:ascii="ITC Avant Garde" w:hAnsi="ITC Avant Garde"/>
          <w:iCs/>
        </w:rPr>
        <w:t xml:space="preserve">medios y </w:t>
      </w:r>
      <w:r w:rsidR="00BC4F49">
        <w:rPr>
          <w:rFonts w:ascii="ITC Avant Garde" w:hAnsi="ITC Avant Garde"/>
          <w:iCs/>
        </w:rPr>
        <w:t xml:space="preserve">contenidos audiovisuales; así como de apoyar el ejercicio de diversas facultades con </w:t>
      </w:r>
      <w:r>
        <w:rPr>
          <w:rFonts w:ascii="ITC Avant Garde" w:hAnsi="ITC Avant Garde"/>
          <w:iCs/>
        </w:rPr>
        <w:t xml:space="preserve">las </w:t>
      </w:r>
      <w:r w:rsidR="00BC4F49">
        <w:rPr>
          <w:rFonts w:ascii="ITC Avant Garde" w:hAnsi="ITC Avant Garde"/>
          <w:iCs/>
        </w:rPr>
        <w:t xml:space="preserve">que cuenta el Instituto en las materias referidas; especialmente, las relativas a </w:t>
      </w:r>
      <w:r>
        <w:rPr>
          <w:rFonts w:ascii="ITC Avant Garde" w:hAnsi="ITC Avant Garde"/>
          <w:iCs/>
        </w:rPr>
        <w:t>realizar estudios y análisis sobre el estado del sector</w:t>
      </w:r>
      <w:r w:rsidR="00BC4F49">
        <w:rPr>
          <w:rFonts w:ascii="ITC Avant Garde" w:hAnsi="ITC Avant Garde"/>
          <w:iCs/>
        </w:rPr>
        <w:t>.</w:t>
      </w:r>
    </w:p>
    <w:p w14:paraId="27CF845E" w14:textId="76EB45F7" w:rsidR="00771AED" w:rsidRDefault="00771AED" w:rsidP="00BC4F49">
      <w:pPr>
        <w:spacing w:after="0" w:line="240" w:lineRule="auto"/>
        <w:jc w:val="both"/>
        <w:rPr>
          <w:rFonts w:ascii="ITC Avant Garde" w:hAnsi="ITC Avant Garde"/>
          <w:iCs/>
        </w:rPr>
      </w:pPr>
    </w:p>
    <w:p w14:paraId="3D117267" w14:textId="1500419B" w:rsidR="00EC6420" w:rsidRPr="00E34061" w:rsidRDefault="00EC6420" w:rsidP="00EC6420">
      <w:pPr>
        <w:pStyle w:val="Prrafodelista"/>
        <w:numPr>
          <w:ilvl w:val="0"/>
          <w:numId w:val="30"/>
        </w:numPr>
        <w:spacing w:after="0" w:line="240" w:lineRule="auto"/>
        <w:jc w:val="both"/>
        <w:rPr>
          <w:rFonts w:ascii="ITC Avant Garde" w:hAnsi="ITC Avant Garde"/>
          <w:b/>
          <w:bCs/>
          <w:iCs/>
        </w:rPr>
      </w:pPr>
      <w:proofErr w:type="spellStart"/>
      <w:r>
        <w:rPr>
          <w:rFonts w:ascii="ITC Avant Garde" w:hAnsi="ITC Avant Garde"/>
          <w:b/>
          <w:bCs/>
          <w:iCs/>
        </w:rPr>
        <w:t>Sobre-regulacion</w:t>
      </w:r>
      <w:proofErr w:type="spellEnd"/>
      <w:r>
        <w:rPr>
          <w:rFonts w:ascii="ITC Avant Garde" w:hAnsi="ITC Avant Garde"/>
          <w:b/>
          <w:bCs/>
          <w:iCs/>
        </w:rPr>
        <w:t xml:space="preserve"> de la radiodifusión </w:t>
      </w:r>
    </w:p>
    <w:p w14:paraId="5A2C3E61" w14:textId="77777777" w:rsidR="00EC6420" w:rsidRDefault="00EC6420" w:rsidP="00B25080">
      <w:pPr>
        <w:spacing w:after="0" w:line="240" w:lineRule="auto"/>
        <w:ind w:left="708"/>
        <w:jc w:val="both"/>
        <w:rPr>
          <w:rFonts w:ascii="ITC Avant Garde" w:hAnsi="ITC Avant Garde"/>
          <w:iCs/>
        </w:rPr>
      </w:pPr>
    </w:p>
    <w:p w14:paraId="3EFC4C99" w14:textId="379DA8E6" w:rsidR="00E410AC" w:rsidRDefault="00022896" w:rsidP="0093685D">
      <w:pPr>
        <w:spacing w:after="0" w:line="240" w:lineRule="auto"/>
        <w:ind w:left="708"/>
        <w:jc w:val="both"/>
        <w:rPr>
          <w:rFonts w:ascii="ITC Avant Garde" w:hAnsi="ITC Avant Garde"/>
          <w:iCs/>
        </w:rPr>
      </w:pPr>
      <w:r>
        <w:rPr>
          <w:rFonts w:ascii="ITC Avant Garde" w:hAnsi="ITC Avant Garde"/>
          <w:iCs/>
        </w:rPr>
        <w:t>La</w:t>
      </w:r>
      <w:r w:rsidR="0093685D" w:rsidRPr="00C52112">
        <w:rPr>
          <w:rFonts w:ascii="ITC Avant Garde" w:hAnsi="ITC Avant Garde"/>
          <w:iCs/>
        </w:rPr>
        <w:t xml:space="preserve"> manifestación marcada con el </w:t>
      </w:r>
      <w:r w:rsidR="0093685D" w:rsidRPr="00E410AC">
        <w:rPr>
          <w:rFonts w:ascii="ITC Avant Garde" w:hAnsi="ITC Avant Garde"/>
          <w:b/>
          <w:bCs/>
          <w:iCs/>
        </w:rPr>
        <w:t>numeral 4, fracción IV</w:t>
      </w:r>
      <w:r w:rsidR="0093685D" w:rsidRPr="00C52112">
        <w:rPr>
          <w:rFonts w:ascii="ITC Avant Garde" w:hAnsi="ITC Avant Garde"/>
          <w:iCs/>
        </w:rPr>
        <w:t xml:space="preserve">, señala que </w:t>
      </w:r>
      <w:r w:rsidR="00E410AC">
        <w:rPr>
          <w:rFonts w:ascii="ITC Avant Garde" w:hAnsi="ITC Avant Garde"/>
          <w:iCs/>
        </w:rPr>
        <w:t xml:space="preserve">la radiodifusión es una actividad </w:t>
      </w:r>
      <w:proofErr w:type="spellStart"/>
      <w:r w:rsidR="00E410AC">
        <w:rPr>
          <w:rFonts w:ascii="ITC Avant Garde" w:hAnsi="ITC Avant Garde"/>
          <w:iCs/>
        </w:rPr>
        <w:t>sobre</w:t>
      </w:r>
      <w:r w:rsidR="00FA7062">
        <w:rPr>
          <w:rFonts w:ascii="ITC Avant Garde" w:hAnsi="ITC Avant Garde"/>
          <w:iCs/>
        </w:rPr>
        <w:t>-</w:t>
      </w:r>
      <w:r w:rsidR="00E410AC">
        <w:rPr>
          <w:rFonts w:ascii="ITC Avant Garde" w:hAnsi="ITC Avant Garde"/>
          <w:iCs/>
        </w:rPr>
        <w:t>regulada</w:t>
      </w:r>
      <w:proofErr w:type="spellEnd"/>
      <w:r w:rsidR="00E410AC">
        <w:rPr>
          <w:rFonts w:ascii="ITC Avant Garde" w:hAnsi="ITC Avant Garde"/>
          <w:iCs/>
        </w:rPr>
        <w:t xml:space="preserve"> administrativamente</w:t>
      </w:r>
      <w:r w:rsidR="00BA4D4C">
        <w:rPr>
          <w:rFonts w:ascii="ITC Avant Garde" w:hAnsi="ITC Avant Garde"/>
          <w:iCs/>
        </w:rPr>
        <w:t xml:space="preserve"> en México, que enfrenta cargas fiscales mayores a otras actividades económicas, lo que le resta posición competitiva frente a nuevas plataformas tecnológicas de contenidos audiovisuales; por lo que </w:t>
      </w:r>
      <w:r w:rsidR="00D07668">
        <w:rPr>
          <w:rFonts w:ascii="ITC Avant Garde" w:hAnsi="ITC Avant Garde"/>
          <w:iCs/>
        </w:rPr>
        <w:t xml:space="preserve">la </w:t>
      </w:r>
      <w:r w:rsidR="007362E5">
        <w:rPr>
          <w:rFonts w:ascii="ITC Avant Garde" w:hAnsi="ITC Avant Garde"/>
          <w:iCs/>
        </w:rPr>
        <w:t xml:space="preserve">mencionada </w:t>
      </w:r>
      <w:r w:rsidR="00D07668">
        <w:rPr>
          <w:rFonts w:ascii="ITC Avant Garde" w:hAnsi="ITC Avant Garde"/>
          <w:iCs/>
        </w:rPr>
        <w:t>participación</w:t>
      </w:r>
      <w:r w:rsidR="00BA4D4C">
        <w:rPr>
          <w:rFonts w:ascii="ITC Avant Garde" w:hAnsi="ITC Avant Garde"/>
          <w:iCs/>
        </w:rPr>
        <w:t xml:space="preserve"> </w:t>
      </w:r>
      <w:r>
        <w:rPr>
          <w:rFonts w:ascii="ITC Avant Garde" w:hAnsi="ITC Avant Garde"/>
          <w:iCs/>
        </w:rPr>
        <w:t>refiere</w:t>
      </w:r>
      <w:r w:rsidR="00BA4D4C">
        <w:rPr>
          <w:rFonts w:ascii="ITC Avant Garde" w:hAnsi="ITC Avant Garde"/>
          <w:iCs/>
        </w:rPr>
        <w:t xml:space="preserve"> que nuevas obligaciones implican seguir en la línea de una política de imposición de costos regulatorios a un sector </w:t>
      </w:r>
      <w:proofErr w:type="spellStart"/>
      <w:r w:rsidR="00BA4D4C">
        <w:rPr>
          <w:rFonts w:ascii="ITC Avant Garde" w:hAnsi="ITC Avant Garde"/>
          <w:iCs/>
        </w:rPr>
        <w:t>sobre-regulado</w:t>
      </w:r>
      <w:proofErr w:type="spellEnd"/>
      <w:r w:rsidR="00BA4D4C">
        <w:rPr>
          <w:rFonts w:ascii="ITC Avant Garde" w:hAnsi="ITC Avant Garde"/>
          <w:iCs/>
        </w:rPr>
        <w:t xml:space="preserve">. </w:t>
      </w:r>
    </w:p>
    <w:p w14:paraId="37191559" w14:textId="5854D092" w:rsidR="00BA4D4C" w:rsidRDefault="00BA4D4C" w:rsidP="0093685D">
      <w:pPr>
        <w:spacing w:after="0" w:line="240" w:lineRule="auto"/>
        <w:ind w:left="708"/>
        <w:jc w:val="both"/>
        <w:rPr>
          <w:rFonts w:ascii="ITC Avant Garde" w:hAnsi="ITC Avant Garde"/>
          <w:iCs/>
        </w:rPr>
      </w:pPr>
    </w:p>
    <w:p w14:paraId="15B96745" w14:textId="3978697C" w:rsidR="00022896" w:rsidRDefault="00022896" w:rsidP="00022896">
      <w:pPr>
        <w:spacing w:after="0" w:line="240" w:lineRule="auto"/>
        <w:ind w:left="708"/>
        <w:jc w:val="both"/>
        <w:rPr>
          <w:rFonts w:ascii="ITC Avant Garde" w:hAnsi="ITC Avant Garde"/>
          <w:iCs/>
        </w:rPr>
      </w:pPr>
      <w:r>
        <w:rPr>
          <w:rFonts w:ascii="ITC Avant Garde" w:hAnsi="ITC Avant Garde"/>
          <w:iCs/>
        </w:rPr>
        <w:t>Asimismo, dicho comentario establece que resulta contradictorio que el Instituto señale que la presentación de la información técnica, económica, legal y programática sea el trámite más costoso y pese a ello “pretenda elevar e imponer nuevas cargas y obligaciones”.</w:t>
      </w:r>
    </w:p>
    <w:p w14:paraId="225FA65C" w14:textId="77777777" w:rsidR="007362E5" w:rsidRDefault="007362E5" w:rsidP="0093685D">
      <w:pPr>
        <w:spacing w:after="0" w:line="240" w:lineRule="auto"/>
        <w:ind w:left="708"/>
        <w:jc w:val="both"/>
        <w:rPr>
          <w:rFonts w:ascii="ITC Avant Garde" w:hAnsi="ITC Avant Garde"/>
          <w:iCs/>
        </w:rPr>
      </w:pPr>
    </w:p>
    <w:p w14:paraId="24435709" w14:textId="77777777" w:rsidR="00FA7062" w:rsidRDefault="00BA4D4C" w:rsidP="0093685D">
      <w:pPr>
        <w:spacing w:after="0" w:line="240" w:lineRule="auto"/>
        <w:ind w:left="708"/>
        <w:jc w:val="both"/>
        <w:rPr>
          <w:rFonts w:ascii="ITC Avant Garde" w:hAnsi="ITC Avant Garde"/>
          <w:iCs/>
        </w:rPr>
      </w:pPr>
      <w:r>
        <w:rPr>
          <w:rFonts w:ascii="ITC Avant Garde" w:hAnsi="ITC Avant Garde"/>
          <w:iCs/>
        </w:rPr>
        <w:t xml:space="preserve">Al respecto, </w:t>
      </w:r>
      <w:r w:rsidR="00CE5F2F">
        <w:rPr>
          <w:rFonts w:ascii="ITC Avant Garde" w:hAnsi="ITC Avant Garde"/>
          <w:iCs/>
        </w:rPr>
        <w:t xml:space="preserve">resulta importante señalar que </w:t>
      </w:r>
      <w:r w:rsidR="007362E5">
        <w:rPr>
          <w:rFonts w:ascii="ITC Avant Garde" w:hAnsi="ITC Avant Garde"/>
          <w:iCs/>
        </w:rPr>
        <w:t>las Directrices Generales</w:t>
      </w:r>
      <w:r w:rsidR="00CE5F2F">
        <w:rPr>
          <w:rFonts w:ascii="ITC Avant Garde" w:hAnsi="ITC Avant Garde"/>
          <w:iCs/>
        </w:rPr>
        <w:t xml:space="preserve"> regula</w:t>
      </w:r>
      <w:r w:rsidR="007362E5">
        <w:rPr>
          <w:rFonts w:ascii="ITC Avant Garde" w:hAnsi="ITC Avant Garde"/>
          <w:iCs/>
        </w:rPr>
        <w:t>n</w:t>
      </w:r>
      <w:r w:rsidR="00CE5F2F">
        <w:rPr>
          <w:rFonts w:ascii="ITC Avant Garde" w:hAnsi="ITC Avant Garde"/>
          <w:iCs/>
        </w:rPr>
        <w:t xml:space="preserve"> una obligación con la que los concesionarios del servicio de radiodifusión ya </w:t>
      </w:r>
      <w:r w:rsidR="00D07668">
        <w:rPr>
          <w:rFonts w:ascii="ITC Avant Garde" w:hAnsi="ITC Avant Garde"/>
          <w:iCs/>
        </w:rPr>
        <w:t>c</w:t>
      </w:r>
      <w:r w:rsidR="007362E5">
        <w:rPr>
          <w:rFonts w:ascii="ITC Avant Garde" w:hAnsi="ITC Avant Garde"/>
          <w:iCs/>
        </w:rPr>
        <w:t xml:space="preserve">ontaban antes de la emisión de la </w:t>
      </w:r>
      <w:r w:rsidR="00FA7062">
        <w:rPr>
          <w:rFonts w:ascii="ITC Avant Garde" w:hAnsi="ITC Avant Garde"/>
          <w:iCs/>
        </w:rPr>
        <w:t xml:space="preserve">presente modificación </w:t>
      </w:r>
      <w:r w:rsidR="007362E5">
        <w:rPr>
          <w:rFonts w:ascii="ITC Avant Garde" w:hAnsi="ITC Avant Garde"/>
          <w:iCs/>
        </w:rPr>
        <w:t>regulatoria</w:t>
      </w:r>
      <w:r w:rsidR="00364D14">
        <w:rPr>
          <w:rFonts w:ascii="ITC Avant Garde" w:hAnsi="ITC Avant Garde"/>
          <w:iCs/>
        </w:rPr>
        <w:t xml:space="preserve">, es decir, no se trata de una nueva </w:t>
      </w:r>
      <w:r w:rsidR="00FA7062">
        <w:rPr>
          <w:rFonts w:ascii="ITC Avant Garde" w:hAnsi="ITC Avant Garde"/>
          <w:iCs/>
        </w:rPr>
        <w:t>obligación o de una carga regulatoria adicional</w:t>
      </w:r>
      <w:r w:rsidR="00364D14">
        <w:rPr>
          <w:rFonts w:ascii="ITC Avant Garde" w:hAnsi="ITC Avant Garde"/>
          <w:iCs/>
        </w:rPr>
        <w:t xml:space="preserve"> </w:t>
      </w:r>
      <w:r w:rsidR="00FA7062">
        <w:rPr>
          <w:rFonts w:ascii="ITC Avant Garde" w:hAnsi="ITC Avant Garde"/>
          <w:iCs/>
        </w:rPr>
        <w:t xml:space="preserve">para </w:t>
      </w:r>
      <w:r w:rsidR="00364D14">
        <w:rPr>
          <w:rFonts w:ascii="ITC Avant Garde" w:hAnsi="ITC Avant Garde"/>
          <w:iCs/>
        </w:rPr>
        <w:t>los sujetos obligados</w:t>
      </w:r>
      <w:r w:rsidR="00FA7062">
        <w:rPr>
          <w:rFonts w:ascii="ITC Avant Garde" w:hAnsi="ITC Avant Garde"/>
          <w:iCs/>
        </w:rPr>
        <w:t>, sino de una acción de simplificación</w:t>
      </w:r>
      <w:r w:rsidR="00E416C5">
        <w:rPr>
          <w:rFonts w:ascii="ITC Avant Garde" w:hAnsi="ITC Avant Garde"/>
          <w:iCs/>
        </w:rPr>
        <w:t>.</w:t>
      </w:r>
      <w:r w:rsidR="00CE5F2F">
        <w:rPr>
          <w:rFonts w:ascii="ITC Avant Garde" w:hAnsi="ITC Avant Garde"/>
          <w:iCs/>
        </w:rPr>
        <w:t xml:space="preserve"> </w:t>
      </w:r>
    </w:p>
    <w:p w14:paraId="1F1D50F0" w14:textId="77777777" w:rsidR="00FA7062" w:rsidRDefault="00FA7062" w:rsidP="0093685D">
      <w:pPr>
        <w:spacing w:after="0" w:line="240" w:lineRule="auto"/>
        <w:ind w:left="708"/>
        <w:jc w:val="both"/>
        <w:rPr>
          <w:rFonts w:ascii="ITC Avant Garde" w:hAnsi="ITC Avant Garde"/>
          <w:iCs/>
        </w:rPr>
      </w:pPr>
    </w:p>
    <w:p w14:paraId="48D257B1" w14:textId="53D42D4B" w:rsidR="00BA4D4C" w:rsidRDefault="00E416C5" w:rsidP="0093685D">
      <w:pPr>
        <w:spacing w:after="0" w:line="240" w:lineRule="auto"/>
        <w:ind w:left="708"/>
        <w:jc w:val="both"/>
        <w:rPr>
          <w:rFonts w:ascii="ITC Avant Garde" w:hAnsi="ITC Avant Garde"/>
          <w:iCs/>
        </w:rPr>
      </w:pPr>
      <w:r>
        <w:rPr>
          <w:rFonts w:ascii="ITC Avant Garde" w:hAnsi="ITC Avant Garde"/>
          <w:iCs/>
        </w:rPr>
        <w:t>A</w:t>
      </w:r>
      <w:r w:rsidR="00CE5F2F">
        <w:rPr>
          <w:rFonts w:ascii="ITC Avant Garde" w:hAnsi="ITC Avant Garde"/>
          <w:iCs/>
        </w:rPr>
        <w:t>hora bien, c</w:t>
      </w:r>
      <w:r w:rsidR="00BA4D4C">
        <w:rPr>
          <w:rFonts w:ascii="ITC Avant Garde" w:hAnsi="ITC Avant Garde"/>
          <w:iCs/>
        </w:rPr>
        <w:t>omo ya se refirió en el presente documento, las Directrices</w:t>
      </w:r>
      <w:r w:rsidR="00022896">
        <w:rPr>
          <w:rFonts w:ascii="ITC Avant Garde" w:hAnsi="ITC Avant Garde"/>
          <w:iCs/>
        </w:rPr>
        <w:t xml:space="preserve"> Generales</w:t>
      </w:r>
      <w:r w:rsidR="00BA4D4C">
        <w:rPr>
          <w:rFonts w:ascii="ITC Avant Garde" w:hAnsi="ITC Avant Garde"/>
          <w:iCs/>
        </w:rPr>
        <w:t xml:space="preserve">, al contrario de lo </w:t>
      </w:r>
      <w:r w:rsidR="00D36AB4">
        <w:rPr>
          <w:rFonts w:ascii="ITC Avant Garde" w:hAnsi="ITC Avant Garde"/>
          <w:iCs/>
        </w:rPr>
        <w:t>señalado</w:t>
      </w:r>
      <w:r w:rsidR="00BA4D4C">
        <w:rPr>
          <w:rFonts w:ascii="ITC Avant Garde" w:hAnsi="ITC Avant Garde"/>
          <w:iCs/>
        </w:rPr>
        <w:t xml:space="preserve"> por </w:t>
      </w:r>
      <w:r w:rsidR="00022896">
        <w:rPr>
          <w:rFonts w:ascii="ITC Avant Garde" w:hAnsi="ITC Avant Garde"/>
          <w:iCs/>
        </w:rPr>
        <w:t>el participante</w:t>
      </w:r>
      <w:r w:rsidR="00BA4D4C">
        <w:rPr>
          <w:rFonts w:ascii="ITC Avant Garde" w:hAnsi="ITC Avant Garde"/>
          <w:iCs/>
        </w:rPr>
        <w:t>, no pretende</w:t>
      </w:r>
      <w:r w:rsidR="00876D41">
        <w:rPr>
          <w:rFonts w:ascii="ITC Avant Garde" w:hAnsi="ITC Avant Garde"/>
          <w:iCs/>
        </w:rPr>
        <w:t>n</w:t>
      </w:r>
      <w:r w:rsidR="00BA4D4C">
        <w:rPr>
          <w:rFonts w:ascii="ITC Avant Garde" w:hAnsi="ITC Avant Garde"/>
          <w:iCs/>
        </w:rPr>
        <w:t xml:space="preserve"> imponer nuevas obligaciones</w:t>
      </w:r>
      <w:r w:rsidR="00CE5F2F">
        <w:rPr>
          <w:rFonts w:ascii="ITC Avant Garde" w:hAnsi="ITC Avant Garde"/>
          <w:iCs/>
        </w:rPr>
        <w:t>,</w:t>
      </w:r>
      <w:r w:rsidR="00BA4D4C">
        <w:rPr>
          <w:rFonts w:ascii="ITC Avant Garde" w:hAnsi="ITC Avant Garde"/>
          <w:iCs/>
        </w:rPr>
        <w:t xml:space="preserve"> </w:t>
      </w:r>
      <w:r>
        <w:rPr>
          <w:rFonts w:ascii="ITC Avant Garde" w:hAnsi="ITC Avant Garde"/>
          <w:iCs/>
        </w:rPr>
        <w:t>sino que</w:t>
      </w:r>
      <w:r w:rsidR="00BA4D4C">
        <w:rPr>
          <w:rFonts w:ascii="ITC Avant Garde" w:hAnsi="ITC Avant Garde"/>
          <w:iCs/>
        </w:rPr>
        <w:t xml:space="preserve"> </w:t>
      </w:r>
      <w:r w:rsidR="00022896">
        <w:rPr>
          <w:rFonts w:ascii="ITC Avant Garde" w:hAnsi="ITC Avant Garde"/>
          <w:iCs/>
        </w:rPr>
        <w:t>simplifica</w:t>
      </w:r>
      <w:r w:rsidR="00876D41">
        <w:rPr>
          <w:rFonts w:ascii="ITC Avant Garde" w:hAnsi="ITC Avant Garde"/>
          <w:iCs/>
        </w:rPr>
        <w:t>n</w:t>
      </w:r>
      <w:r w:rsidR="00022896">
        <w:rPr>
          <w:rFonts w:ascii="ITC Avant Garde" w:hAnsi="ITC Avant Garde"/>
          <w:iCs/>
        </w:rPr>
        <w:t xml:space="preserve"> la carga regulatoria de los concesionarios de radiodifusión, </w:t>
      </w:r>
      <w:r w:rsidR="00D36AB4">
        <w:rPr>
          <w:rFonts w:ascii="ITC Avant Garde" w:hAnsi="ITC Avant Garde"/>
          <w:iCs/>
        </w:rPr>
        <w:t>con lo que</w:t>
      </w:r>
      <w:r w:rsidR="00022896">
        <w:rPr>
          <w:rFonts w:ascii="ITC Avant Garde" w:hAnsi="ITC Avant Garde"/>
          <w:iCs/>
        </w:rPr>
        <w:t xml:space="preserve"> genera</w:t>
      </w:r>
      <w:r w:rsidR="00876D41">
        <w:rPr>
          <w:rFonts w:ascii="ITC Avant Garde" w:hAnsi="ITC Avant Garde"/>
          <w:iCs/>
        </w:rPr>
        <w:t>n</w:t>
      </w:r>
      <w:r w:rsidR="00022896">
        <w:rPr>
          <w:rFonts w:ascii="ITC Avant Garde" w:hAnsi="ITC Avant Garde"/>
          <w:iCs/>
        </w:rPr>
        <w:t xml:space="preserve"> ahorros a los mismos</w:t>
      </w:r>
      <w:r w:rsidR="00FA7062">
        <w:rPr>
          <w:rFonts w:ascii="ITC Avant Garde" w:hAnsi="ITC Avant Garde"/>
          <w:iCs/>
        </w:rPr>
        <w:t>, como se expone en la parte considerativa del propio Acuerdo y se retoma en el presente informe de consideraciones</w:t>
      </w:r>
      <w:r w:rsidR="00876D41">
        <w:rPr>
          <w:rFonts w:ascii="ITC Avant Garde" w:hAnsi="ITC Avant Garde"/>
          <w:iCs/>
        </w:rPr>
        <w:t>.</w:t>
      </w:r>
    </w:p>
    <w:p w14:paraId="3D972870" w14:textId="6AF72415" w:rsidR="00BA4D4C" w:rsidRDefault="00BA4D4C" w:rsidP="00D36AB4">
      <w:pPr>
        <w:spacing w:after="0" w:line="240" w:lineRule="auto"/>
        <w:jc w:val="both"/>
        <w:rPr>
          <w:rFonts w:ascii="ITC Avant Garde" w:hAnsi="ITC Avant Garde"/>
          <w:iCs/>
        </w:rPr>
      </w:pPr>
    </w:p>
    <w:p w14:paraId="7552CB49" w14:textId="1A51B183" w:rsidR="0093685D" w:rsidRPr="00C52112" w:rsidRDefault="00CE5F2F" w:rsidP="00364D14">
      <w:pPr>
        <w:spacing w:after="0" w:line="240" w:lineRule="auto"/>
        <w:ind w:left="708"/>
        <w:jc w:val="both"/>
        <w:rPr>
          <w:rFonts w:ascii="ITC Avant Garde" w:hAnsi="ITC Avant Garde"/>
          <w:iCs/>
        </w:rPr>
      </w:pPr>
      <w:r>
        <w:rPr>
          <w:rFonts w:ascii="ITC Avant Garde" w:hAnsi="ITC Avant Garde"/>
          <w:iCs/>
        </w:rPr>
        <w:t xml:space="preserve">Finalmente el comentario en cuestión señala que el Instituto debe requerir información mínima y no información pormenorizada que podría solicitar con motivo del ejercicio de otras facultades, a lo que se </w:t>
      </w:r>
      <w:r w:rsidR="00D07668">
        <w:rPr>
          <w:rFonts w:ascii="ITC Avant Garde" w:hAnsi="ITC Avant Garde"/>
          <w:iCs/>
        </w:rPr>
        <w:t xml:space="preserve">reitera </w:t>
      </w:r>
      <w:r>
        <w:rPr>
          <w:rFonts w:ascii="ITC Avant Garde" w:hAnsi="ITC Avant Garde"/>
          <w:iCs/>
        </w:rPr>
        <w:t xml:space="preserve">que la información que se solicita a través de las Directrices Generales tiene </w:t>
      </w:r>
      <w:r w:rsidR="00085B1F">
        <w:rPr>
          <w:rFonts w:ascii="ITC Avant Garde" w:hAnsi="ITC Avant Garde"/>
          <w:iCs/>
        </w:rPr>
        <w:t>por objeto</w:t>
      </w:r>
      <w:r>
        <w:rPr>
          <w:rFonts w:ascii="ITC Avant Garde" w:hAnsi="ITC Avant Garde"/>
          <w:iCs/>
        </w:rPr>
        <w:t xml:space="preserve"> que este </w:t>
      </w:r>
      <w:r w:rsidR="00D07668">
        <w:rPr>
          <w:rFonts w:ascii="ITC Avant Garde" w:hAnsi="ITC Avant Garde"/>
          <w:iCs/>
        </w:rPr>
        <w:t>o</w:t>
      </w:r>
      <w:r>
        <w:rPr>
          <w:rFonts w:ascii="ITC Avant Garde" w:hAnsi="ITC Avant Garde"/>
          <w:iCs/>
        </w:rPr>
        <w:t xml:space="preserve">rganismo </w:t>
      </w:r>
      <w:r w:rsidR="00D07668">
        <w:rPr>
          <w:rFonts w:ascii="ITC Avant Garde" w:hAnsi="ITC Avant Garde"/>
          <w:iCs/>
        </w:rPr>
        <w:t>a</w:t>
      </w:r>
      <w:r>
        <w:rPr>
          <w:rFonts w:ascii="ITC Avant Garde" w:hAnsi="ITC Avant Garde"/>
          <w:iCs/>
        </w:rPr>
        <w:t xml:space="preserve">utónomo </w:t>
      </w:r>
      <w:r w:rsidR="00D36AB4">
        <w:rPr>
          <w:rFonts w:ascii="ITC Avant Garde" w:hAnsi="ITC Avant Garde"/>
          <w:iCs/>
        </w:rPr>
        <w:t>se allegue</w:t>
      </w:r>
      <w:r>
        <w:rPr>
          <w:rFonts w:ascii="ITC Avant Garde" w:hAnsi="ITC Avant Garde"/>
          <w:iCs/>
        </w:rPr>
        <w:t xml:space="preserve"> </w:t>
      </w:r>
      <w:r w:rsidR="00D36AB4">
        <w:rPr>
          <w:rFonts w:ascii="ITC Avant Garde" w:hAnsi="ITC Avant Garde"/>
          <w:iCs/>
        </w:rPr>
        <w:t>de</w:t>
      </w:r>
      <w:r w:rsidR="00364D14">
        <w:rPr>
          <w:rFonts w:ascii="ITC Avant Garde" w:hAnsi="ITC Avant Garde"/>
          <w:iCs/>
        </w:rPr>
        <w:t xml:space="preserve"> </w:t>
      </w:r>
      <w:r>
        <w:rPr>
          <w:rFonts w:ascii="ITC Avant Garde" w:hAnsi="ITC Avant Garde"/>
          <w:iCs/>
        </w:rPr>
        <w:t>información homogénea y periódica de todos los concesionarios</w:t>
      </w:r>
      <w:r w:rsidR="00186012">
        <w:rPr>
          <w:rFonts w:ascii="ITC Avant Garde" w:hAnsi="ITC Avant Garde"/>
          <w:iCs/>
        </w:rPr>
        <w:t xml:space="preserve"> del servicio de radiodifusión</w:t>
      </w:r>
      <w:r w:rsidR="00D36AB4">
        <w:rPr>
          <w:rFonts w:ascii="ITC Avant Garde" w:hAnsi="ITC Avant Garde"/>
          <w:iCs/>
        </w:rPr>
        <w:t xml:space="preserve"> del país</w:t>
      </w:r>
      <w:r>
        <w:rPr>
          <w:rFonts w:ascii="ITC Avant Garde" w:hAnsi="ITC Avant Garde"/>
          <w:iCs/>
        </w:rPr>
        <w:t xml:space="preserve">, con la </w:t>
      </w:r>
      <w:r w:rsidRPr="00364D14">
        <w:rPr>
          <w:rFonts w:ascii="ITC Avant Garde" w:hAnsi="ITC Avant Garde"/>
          <w:iCs/>
        </w:rPr>
        <w:t>finalidad de</w:t>
      </w:r>
      <w:r w:rsidR="00364D14">
        <w:rPr>
          <w:rFonts w:ascii="ITC Avant Garde" w:hAnsi="ITC Avant Garde"/>
          <w:iCs/>
        </w:rPr>
        <w:t xml:space="preserve"> </w:t>
      </w:r>
      <w:r w:rsidR="00D36AB4">
        <w:rPr>
          <w:rFonts w:ascii="ITC Avant Garde" w:hAnsi="ITC Avant Garde"/>
          <w:iCs/>
        </w:rPr>
        <w:t>contar</w:t>
      </w:r>
      <w:r w:rsidR="00364D14">
        <w:rPr>
          <w:rFonts w:ascii="ITC Avant Garde" w:hAnsi="ITC Avant Garde"/>
          <w:iCs/>
        </w:rPr>
        <w:t xml:space="preserve"> con mayores elementos </w:t>
      </w:r>
      <w:r w:rsidR="00085B1F">
        <w:rPr>
          <w:rFonts w:ascii="ITC Avant Garde" w:hAnsi="ITC Avant Garde"/>
          <w:iCs/>
        </w:rPr>
        <w:t xml:space="preserve">-precisamente homogéneos- </w:t>
      </w:r>
      <w:r w:rsidR="00364D14">
        <w:rPr>
          <w:rFonts w:ascii="ITC Avant Garde" w:hAnsi="ITC Avant Garde"/>
          <w:iCs/>
        </w:rPr>
        <w:t xml:space="preserve">para el </w:t>
      </w:r>
      <w:r w:rsidRPr="00364D14">
        <w:rPr>
          <w:rFonts w:ascii="ITC Avant Garde" w:hAnsi="ITC Avant Garde"/>
          <w:iCs/>
        </w:rPr>
        <w:t>ejerc</w:t>
      </w:r>
      <w:r w:rsidR="00364D14">
        <w:rPr>
          <w:rFonts w:ascii="ITC Avant Garde" w:hAnsi="ITC Avant Garde"/>
          <w:iCs/>
        </w:rPr>
        <w:t>icio de</w:t>
      </w:r>
      <w:r w:rsidRPr="00364D14">
        <w:rPr>
          <w:rFonts w:ascii="ITC Avant Garde" w:hAnsi="ITC Avant Garde"/>
          <w:iCs/>
        </w:rPr>
        <w:t xml:space="preserve"> diversas facultades</w:t>
      </w:r>
      <w:r w:rsidR="00186012" w:rsidRPr="00364D14">
        <w:rPr>
          <w:rFonts w:ascii="ITC Avant Garde" w:hAnsi="ITC Avant Garde"/>
          <w:iCs/>
        </w:rPr>
        <w:t xml:space="preserve"> </w:t>
      </w:r>
      <w:r w:rsidR="00D36AB4">
        <w:rPr>
          <w:rFonts w:ascii="ITC Avant Garde" w:hAnsi="ITC Avant Garde"/>
          <w:iCs/>
        </w:rPr>
        <w:t xml:space="preserve">que la </w:t>
      </w:r>
      <w:r w:rsidR="00D36AB4">
        <w:rPr>
          <w:rFonts w:ascii="ITC Avant Garde" w:hAnsi="ITC Avant Garde"/>
          <w:iCs/>
        </w:rPr>
        <w:lastRenderedPageBreak/>
        <w:t>Constitución y la LFTR le reconocen</w:t>
      </w:r>
      <w:r w:rsidR="00364D14">
        <w:rPr>
          <w:rFonts w:ascii="ITC Avant Garde" w:hAnsi="ITC Avant Garde"/>
          <w:iCs/>
        </w:rPr>
        <w:t>, sin la necesidad de requerir a cada uno de los concesionarios dicha información.</w:t>
      </w:r>
    </w:p>
    <w:p w14:paraId="08CF13FF" w14:textId="48CAF05D" w:rsidR="0093685D" w:rsidRDefault="0093685D" w:rsidP="0093685D">
      <w:pPr>
        <w:spacing w:after="0" w:line="240" w:lineRule="auto"/>
        <w:ind w:left="720"/>
        <w:jc w:val="both"/>
        <w:rPr>
          <w:rFonts w:ascii="ITC Avant Garde" w:hAnsi="ITC Avant Garde"/>
        </w:rPr>
      </w:pPr>
    </w:p>
    <w:p w14:paraId="45E1883D" w14:textId="3D9BCBB4" w:rsidR="00EC6420" w:rsidRPr="006D366F" w:rsidRDefault="00EC6420" w:rsidP="00EC6420">
      <w:pPr>
        <w:pStyle w:val="Prrafodelista"/>
        <w:numPr>
          <w:ilvl w:val="0"/>
          <w:numId w:val="30"/>
        </w:numPr>
        <w:spacing w:after="0" w:line="240" w:lineRule="auto"/>
        <w:jc w:val="both"/>
        <w:rPr>
          <w:rFonts w:ascii="ITC Avant Garde" w:hAnsi="ITC Avant Garde"/>
          <w:b/>
          <w:bCs/>
          <w:iCs/>
        </w:rPr>
      </w:pPr>
      <w:r w:rsidRPr="006D366F">
        <w:rPr>
          <w:rFonts w:ascii="ITC Avant Garde" w:hAnsi="ITC Avant Garde"/>
          <w:b/>
          <w:bCs/>
          <w:iCs/>
        </w:rPr>
        <w:t>Libertad de expresión</w:t>
      </w:r>
    </w:p>
    <w:p w14:paraId="3C375559" w14:textId="77777777" w:rsidR="00B16430" w:rsidRPr="00C52112" w:rsidRDefault="00B16430" w:rsidP="0093685D">
      <w:pPr>
        <w:spacing w:after="0" w:line="240" w:lineRule="auto"/>
        <w:ind w:left="720"/>
        <w:jc w:val="both"/>
        <w:rPr>
          <w:rFonts w:ascii="ITC Avant Garde" w:hAnsi="ITC Avant Garde"/>
        </w:rPr>
      </w:pPr>
    </w:p>
    <w:p w14:paraId="48F64DFB" w14:textId="3DE4E11E" w:rsidR="00FB7A84" w:rsidRDefault="0093685D" w:rsidP="0093685D">
      <w:pPr>
        <w:spacing w:after="0" w:line="240" w:lineRule="auto"/>
        <w:ind w:left="708"/>
        <w:jc w:val="both"/>
        <w:rPr>
          <w:rFonts w:ascii="ITC Avant Garde" w:hAnsi="ITC Avant Garde"/>
          <w:iCs/>
        </w:rPr>
      </w:pPr>
      <w:r w:rsidRPr="00C52112">
        <w:rPr>
          <w:rFonts w:ascii="ITC Avant Garde" w:hAnsi="ITC Avant Garde"/>
          <w:iCs/>
        </w:rPr>
        <w:t xml:space="preserve">Por lo que hace a las manifestaciones marcadas con los </w:t>
      </w:r>
      <w:r w:rsidRPr="00894197">
        <w:rPr>
          <w:rFonts w:ascii="ITC Avant Garde" w:hAnsi="ITC Avant Garde"/>
          <w:b/>
          <w:bCs/>
          <w:iCs/>
        </w:rPr>
        <w:t>numerales 1,</w:t>
      </w:r>
      <w:r w:rsidRPr="00C52112">
        <w:rPr>
          <w:rFonts w:ascii="ITC Avant Garde" w:hAnsi="ITC Avant Garde"/>
          <w:iCs/>
        </w:rPr>
        <w:t xml:space="preserve"> </w:t>
      </w:r>
      <w:r w:rsidRPr="006072A9">
        <w:rPr>
          <w:rFonts w:ascii="ITC Avant Garde" w:hAnsi="ITC Avant Garde"/>
          <w:b/>
          <w:bCs/>
          <w:iCs/>
        </w:rPr>
        <w:t>fracción VI</w:t>
      </w:r>
      <w:r w:rsidRPr="00C52112">
        <w:rPr>
          <w:rFonts w:ascii="ITC Avant Garde" w:hAnsi="ITC Avant Garde"/>
          <w:iCs/>
        </w:rPr>
        <w:t xml:space="preserve">, </w:t>
      </w:r>
      <w:r w:rsidRPr="006072A9">
        <w:rPr>
          <w:rFonts w:ascii="ITC Avant Garde" w:hAnsi="ITC Avant Garde"/>
          <w:b/>
          <w:bCs/>
          <w:iCs/>
        </w:rPr>
        <w:t>párrafo 4</w:t>
      </w:r>
      <w:r w:rsidR="005C4F33">
        <w:rPr>
          <w:rFonts w:ascii="ITC Avant Garde" w:hAnsi="ITC Avant Garde"/>
          <w:iCs/>
        </w:rPr>
        <w:t>;</w:t>
      </w:r>
      <w:r w:rsidRPr="00C52112">
        <w:rPr>
          <w:rFonts w:ascii="ITC Avant Garde" w:hAnsi="ITC Avant Garde"/>
          <w:iCs/>
        </w:rPr>
        <w:t xml:space="preserve"> </w:t>
      </w:r>
      <w:r w:rsidRPr="006072A9">
        <w:rPr>
          <w:rFonts w:ascii="ITC Avant Garde" w:hAnsi="ITC Avant Garde"/>
          <w:b/>
          <w:bCs/>
          <w:iCs/>
        </w:rPr>
        <w:t>4 fracción V</w:t>
      </w:r>
      <w:r w:rsidRPr="00C52112">
        <w:rPr>
          <w:rFonts w:ascii="ITC Avant Garde" w:hAnsi="ITC Avant Garde"/>
          <w:iCs/>
        </w:rPr>
        <w:t xml:space="preserve">, </w:t>
      </w:r>
      <w:r w:rsidR="006072A9">
        <w:rPr>
          <w:rFonts w:ascii="ITC Avant Garde" w:hAnsi="ITC Avant Garde"/>
          <w:iCs/>
        </w:rPr>
        <w:t xml:space="preserve">y </w:t>
      </w:r>
      <w:r w:rsidR="006072A9" w:rsidRPr="006072A9">
        <w:rPr>
          <w:rFonts w:ascii="ITC Avant Garde" w:hAnsi="ITC Avant Garde"/>
          <w:b/>
          <w:bCs/>
          <w:iCs/>
        </w:rPr>
        <w:t>14, fracción IV</w:t>
      </w:r>
      <w:r w:rsidR="006072A9">
        <w:rPr>
          <w:rFonts w:ascii="ITC Avant Garde" w:hAnsi="ITC Avant Garde"/>
          <w:iCs/>
        </w:rPr>
        <w:t xml:space="preserve">, </w:t>
      </w:r>
      <w:r w:rsidRPr="00C52112">
        <w:rPr>
          <w:rFonts w:ascii="ITC Avant Garde" w:hAnsi="ITC Avant Garde"/>
          <w:iCs/>
        </w:rPr>
        <w:t xml:space="preserve">que </w:t>
      </w:r>
      <w:r w:rsidR="003F7166">
        <w:rPr>
          <w:rFonts w:ascii="ITC Avant Garde" w:hAnsi="ITC Avant Garde"/>
          <w:iCs/>
        </w:rPr>
        <w:t>señalan</w:t>
      </w:r>
      <w:r w:rsidRPr="00C52112">
        <w:rPr>
          <w:rFonts w:ascii="ITC Avant Garde" w:hAnsi="ITC Avant Garde"/>
          <w:iCs/>
        </w:rPr>
        <w:t xml:space="preserve"> que el requerimiento de información solicitada en las Directrices Generales trae aparejada una afectación al derecho </w:t>
      </w:r>
      <w:r w:rsidR="00FF33A8">
        <w:rPr>
          <w:rFonts w:ascii="ITC Avant Garde" w:hAnsi="ITC Avant Garde"/>
          <w:iCs/>
        </w:rPr>
        <w:t>a la</w:t>
      </w:r>
      <w:r w:rsidRPr="00C52112">
        <w:rPr>
          <w:rFonts w:ascii="ITC Avant Garde" w:hAnsi="ITC Avant Garde"/>
          <w:iCs/>
        </w:rPr>
        <w:t xml:space="preserve"> libertad de expresión</w:t>
      </w:r>
      <w:r w:rsidR="00366562">
        <w:rPr>
          <w:rFonts w:ascii="ITC Avant Garde" w:hAnsi="ITC Avant Garde"/>
          <w:iCs/>
        </w:rPr>
        <w:t xml:space="preserve"> de los concesionarios</w:t>
      </w:r>
      <w:r w:rsidR="006072A9">
        <w:rPr>
          <w:rFonts w:ascii="ITC Avant Garde" w:hAnsi="ITC Avant Garde"/>
          <w:iCs/>
        </w:rPr>
        <w:t>,</w:t>
      </w:r>
      <w:r w:rsidR="00366562">
        <w:rPr>
          <w:rFonts w:ascii="ITC Avant Garde" w:hAnsi="ITC Avant Garde"/>
          <w:iCs/>
        </w:rPr>
        <w:t xml:space="preserve"> se refiere </w:t>
      </w:r>
      <w:r w:rsidRPr="00C52112">
        <w:rPr>
          <w:rFonts w:ascii="ITC Avant Garde" w:hAnsi="ITC Avant Garde"/>
          <w:iCs/>
        </w:rPr>
        <w:t xml:space="preserve">que no </w:t>
      </w:r>
      <w:r w:rsidR="003F7166">
        <w:rPr>
          <w:rFonts w:ascii="ITC Avant Garde" w:hAnsi="ITC Avant Garde"/>
          <w:iCs/>
        </w:rPr>
        <w:t xml:space="preserve">se considera que </w:t>
      </w:r>
      <w:r w:rsidRPr="00C52112">
        <w:rPr>
          <w:rFonts w:ascii="ITC Avant Garde" w:hAnsi="ITC Avant Garde"/>
          <w:iCs/>
        </w:rPr>
        <w:t>exist</w:t>
      </w:r>
      <w:r w:rsidR="003F7166">
        <w:rPr>
          <w:rFonts w:ascii="ITC Avant Garde" w:hAnsi="ITC Avant Garde"/>
          <w:iCs/>
        </w:rPr>
        <w:t>a</w:t>
      </w:r>
      <w:r w:rsidRPr="00C52112">
        <w:rPr>
          <w:rFonts w:ascii="ITC Avant Garde" w:hAnsi="ITC Avant Garde"/>
          <w:iCs/>
        </w:rPr>
        <w:t xml:space="preserve"> </w:t>
      </w:r>
      <w:r w:rsidR="00FB7A84">
        <w:rPr>
          <w:rFonts w:ascii="ITC Avant Garde" w:hAnsi="ITC Avant Garde"/>
          <w:iCs/>
        </w:rPr>
        <w:t xml:space="preserve">tal </w:t>
      </w:r>
      <w:r w:rsidRPr="00C52112">
        <w:rPr>
          <w:rFonts w:ascii="ITC Avant Garde" w:hAnsi="ITC Avant Garde"/>
          <w:iCs/>
        </w:rPr>
        <w:t>afectación</w:t>
      </w:r>
      <w:r w:rsidR="00FF33A8">
        <w:rPr>
          <w:rFonts w:ascii="ITC Avant Garde" w:hAnsi="ITC Avant Garde"/>
          <w:iCs/>
        </w:rPr>
        <w:t xml:space="preserve">, </w:t>
      </w:r>
      <w:r w:rsidRPr="00C52112">
        <w:rPr>
          <w:rFonts w:ascii="ITC Avant Garde" w:hAnsi="ITC Avant Garde"/>
          <w:iCs/>
        </w:rPr>
        <w:t>ya que el cumplimiento de la obligación</w:t>
      </w:r>
      <w:r w:rsidR="006072A9">
        <w:rPr>
          <w:rFonts w:ascii="ITC Avant Garde" w:hAnsi="ITC Avant Garde"/>
          <w:iCs/>
        </w:rPr>
        <w:t xml:space="preserve"> </w:t>
      </w:r>
      <w:r w:rsidRPr="00C52112">
        <w:rPr>
          <w:rFonts w:ascii="ITC Avant Garde" w:hAnsi="ITC Avant Garde"/>
          <w:iCs/>
        </w:rPr>
        <w:t xml:space="preserve">consistente en presentar </w:t>
      </w:r>
      <w:r w:rsidR="006072A9">
        <w:rPr>
          <w:rFonts w:ascii="ITC Avant Garde" w:hAnsi="ITC Avant Garde"/>
          <w:iCs/>
        </w:rPr>
        <w:t>la</w:t>
      </w:r>
      <w:r w:rsidRPr="00C52112">
        <w:rPr>
          <w:rFonts w:ascii="ITC Avant Garde" w:hAnsi="ITC Avant Garde"/>
          <w:iCs/>
        </w:rPr>
        <w:t xml:space="preserve"> información programática </w:t>
      </w:r>
      <w:r w:rsidR="006072A9">
        <w:rPr>
          <w:rFonts w:ascii="ITC Avant Garde" w:hAnsi="ITC Avant Garde"/>
          <w:iCs/>
        </w:rPr>
        <w:t>respecto</w:t>
      </w:r>
      <w:r w:rsidRPr="00C52112">
        <w:rPr>
          <w:rFonts w:ascii="ITC Avant Garde" w:hAnsi="ITC Avant Garde"/>
          <w:iCs/>
        </w:rPr>
        <w:t xml:space="preserve"> de los </w:t>
      </w:r>
      <w:r w:rsidRPr="00D36AB4">
        <w:rPr>
          <w:rFonts w:ascii="ITC Avant Garde" w:hAnsi="ITC Avant Garde"/>
          <w:b/>
          <w:bCs/>
          <w:iCs/>
          <w:u w:val="single"/>
        </w:rPr>
        <w:t>contenidos ya transmitidos</w:t>
      </w:r>
      <w:r w:rsidR="00FB7A84">
        <w:rPr>
          <w:rFonts w:ascii="ITC Avant Garde" w:hAnsi="ITC Avant Garde"/>
          <w:iCs/>
        </w:rPr>
        <w:t xml:space="preserve"> </w:t>
      </w:r>
      <w:r w:rsidR="00643E81">
        <w:rPr>
          <w:rFonts w:ascii="ITC Avant Garde" w:hAnsi="ITC Avant Garde"/>
          <w:iCs/>
        </w:rPr>
        <w:t xml:space="preserve">por los concesionarios </w:t>
      </w:r>
      <w:r w:rsidR="00FB7A84">
        <w:rPr>
          <w:rFonts w:ascii="ITC Avant Garde" w:hAnsi="ITC Avant Garde"/>
          <w:iCs/>
        </w:rPr>
        <w:t>y no así de contenidos que s</w:t>
      </w:r>
      <w:r w:rsidR="005C4F33">
        <w:rPr>
          <w:rFonts w:ascii="ITC Avant Garde" w:hAnsi="ITC Avant Garde"/>
          <w:iCs/>
        </w:rPr>
        <w:t>ean</w:t>
      </w:r>
      <w:r w:rsidR="00FB7A84">
        <w:rPr>
          <w:rFonts w:ascii="ITC Avant Garde" w:hAnsi="ITC Avant Garde"/>
          <w:iCs/>
        </w:rPr>
        <w:t xml:space="preserve"> transmitidos </w:t>
      </w:r>
      <w:r w:rsidR="00D36AB4">
        <w:rPr>
          <w:rFonts w:ascii="ITC Avant Garde" w:hAnsi="ITC Avant Garde"/>
          <w:iCs/>
        </w:rPr>
        <w:t xml:space="preserve">con </w:t>
      </w:r>
      <w:r w:rsidR="00FB7A84">
        <w:rPr>
          <w:rFonts w:ascii="ITC Avant Garde" w:hAnsi="ITC Avant Garde"/>
          <w:iCs/>
        </w:rPr>
        <w:t>posterior</w:t>
      </w:r>
      <w:r w:rsidR="00D36AB4">
        <w:rPr>
          <w:rFonts w:ascii="ITC Avant Garde" w:hAnsi="ITC Avant Garde"/>
          <w:iCs/>
        </w:rPr>
        <w:t>idad</w:t>
      </w:r>
      <w:r w:rsidR="00FB7A84">
        <w:rPr>
          <w:rFonts w:ascii="ITC Avant Garde" w:hAnsi="ITC Avant Garde"/>
          <w:iCs/>
        </w:rPr>
        <w:t xml:space="preserve">; en virtud de lo anterior, la presentación de este tipo de información no </w:t>
      </w:r>
      <w:r w:rsidR="00643E81">
        <w:rPr>
          <w:rFonts w:ascii="ITC Avant Garde" w:hAnsi="ITC Avant Garde"/>
          <w:iCs/>
        </w:rPr>
        <w:t>tiene como objetivo establecer</w:t>
      </w:r>
      <w:r w:rsidR="00FB7A84">
        <w:rPr>
          <w:rFonts w:ascii="ITC Avant Garde" w:hAnsi="ITC Avant Garde"/>
          <w:iCs/>
        </w:rPr>
        <w:t xml:space="preserve"> ningún tipo de censura</w:t>
      </w:r>
      <w:r w:rsidR="00643E81">
        <w:rPr>
          <w:rFonts w:ascii="ITC Avant Garde" w:hAnsi="ITC Avant Garde"/>
          <w:iCs/>
        </w:rPr>
        <w:t xml:space="preserve"> sobre los contenidos programáticos transmitidos</w:t>
      </w:r>
      <w:r w:rsidR="006072A9">
        <w:rPr>
          <w:rFonts w:ascii="ITC Avant Garde" w:hAnsi="ITC Avant Garde"/>
          <w:iCs/>
        </w:rPr>
        <w:t xml:space="preserve">, ni </w:t>
      </w:r>
      <w:r w:rsidR="00643E81">
        <w:rPr>
          <w:rFonts w:ascii="ITC Avant Garde" w:hAnsi="ITC Avant Garde"/>
          <w:iCs/>
        </w:rPr>
        <w:t xml:space="preserve">mucho menos establecer </w:t>
      </w:r>
      <w:r w:rsidR="006072A9">
        <w:rPr>
          <w:rFonts w:ascii="ITC Avant Garde" w:hAnsi="ITC Avant Garde"/>
          <w:iCs/>
        </w:rPr>
        <w:t xml:space="preserve">limitación </w:t>
      </w:r>
      <w:r w:rsidR="00643E81">
        <w:rPr>
          <w:rFonts w:ascii="ITC Avant Garde" w:hAnsi="ITC Avant Garde"/>
          <w:iCs/>
        </w:rPr>
        <w:t xml:space="preserve">alguna </w:t>
      </w:r>
      <w:r w:rsidR="006072A9">
        <w:rPr>
          <w:rFonts w:ascii="ITC Avant Garde" w:hAnsi="ITC Avant Garde"/>
          <w:iCs/>
        </w:rPr>
        <w:t>a la libertad de expresión de los concesionarios del servicio de radiodifusión</w:t>
      </w:r>
      <w:r w:rsidR="00FB7A84">
        <w:rPr>
          <w:rFonts w:ascii="ITC Avant Garde" w:hAnsi="ITC Avant Garde"/>
          <w:iCs/>
        </w:rPr>
        <w:t xml:space="preserve">. </w:t>
      </w:r>
      <w:r w:rsidR="00085B1F">
        <w:rPr>
          <w:rFonts w:ascii="ITC Avant Garde" w:hAnsi="ITC Avant Garde"/>
          <w:iCs/>
        </w:rPr>
        <w:t>Este Instituto, acorde con su naturaleza jurídica y labor fundamental, siempre velará por el cumplimiento de los preceptos constitucionales y legales relativos a la Libertad de Expresión.</w:t>
      </w:r>
    </w:p>
    <w:p w14:paraId="0D3A1F81" w14:textId="77777777" w:rsidR="00FB7A84" w:rsidRDefault="00FB7A84" w:rsidP="0093685D">
      <w:pPr>
        <w:spacing w:after="0" w:line="240" w:lineRule="auto"/>
        <w:ind w:left="708"/>
        <w:jc w:val="both"/>
        <w:rPr>
          <w:rFonts w:ascii="ITC Avant Garde" w:hAnsi="ITC Avant Garde"/>
          <w:iCs/>
        </w:rPr>
      </w:pPr>
    </w:p>
    <w:p w14:paraId="5738DC7A" w14:textId="77777777" w:rsidR="00085B1F" w:rsidRDefault="00FB7A84" w:rsidP="00F04E53">
      <w:pPr>
        <w:spacing w:after="0" w:line="240" w:lineRule="auto"/>
        <w:ind w:left="708"/>
        <w:jc w:val="both"/>
        <w:rPr>
          <w:rFonts w:ascii="ITC Avant Garde" w:hAnsi="ITC Avant Garde"/>
          <w:iCs/>
        </w:rPr>
      </w:pPr>
      <w:r>
        <w:rPr>
          <w:rFonts w:ascii="ITC Avant Garde" w:hAnsi="ITC Avant Garde"/>
          <w:iCs/>
        </w:rPr>
        <w:t>Por otro lado</w:t>
      </w:r>
      <w:r w:rsidR="006072A9">
        <w:rPr>
          <w:rFonts w:ascii="ITC Avant Garde" w:hAnsi="ITC Avant Garde"/>
          <w:iCs/>
        </w:rPr>
        <w:t xml:space="preserve">, se reitera que actualmente los concesionarios del servicio de radiodifusión ya se encuentran obligados a presentar la información programática correspondiente a una semana </w:t>
      </w:r>
      <w:r w:rsidR="003F7166">
        <w:rPr>
          <w:rFonts w:ascii="ITC Avant Garde" w:hAnsi="ITC Avant Garde"/>
          <w:iCs/>
        </w:rPr>
        <w:t xml:space="preserve">de transmisiones </w:t>
      </w:r>
      <w:r w:rsidR="006072A9">
        <w:rPr>
          <w:rFonts w:ascii="ITC Avant Garde" w:hAnsi="ITC Avant Garde"/>
          <w:iCs/>
        </w:rPr>
        <w:t xml:space="preserve">de cada año, en virtud del Acuerdo ITLP y de la </w:t>
      </w:r>
      <w:r w:rsidR="006072A9" w:rsidRPr="006072A9">
        <w:rPr>
          <w:rFonts w:ascii="ITC Avant Garde" w:hAnsi="ITC Avant Garde"/>
          <w:iCs/>
        </w:rPr>
        <w:t>DT IFT-013-2016</w:t>
      </w:r>
      <w:r w:rsidR="006072A9">
        <w:rPr>
          <w:rFonts w:ascii="ITC Avant Garde" w:hAnsi="ITC Avant Garde"/>
          <w:iCs/>
        </w:rPr>
        <w:t>.</w:t>
      </w:r>
      <w:r w:rsidR="003F7166">
        <w:rPr>
          <w:rFonts w:ascii="ITC Avant Garde" w:hAnsi="ITC Avant Garde"/>
          <w:iCs/>
        </w:rPr>
        <w:t xml:space="preserve"> </w:t>
      </w:r>
    </w:p>
    <w:p w14:paraId="2DD85412" w14:textId="77777777" w:rsidR="00085B1F" w:rsidRDefault="00085B1F" w:rsidP="00F04E53">
      <w:pPr>
        <w:spacing w:after="0" w:line="240" w:lineRule="auto"/>
        <w:ind w:left="708"/>
        <w:jc w:val="both"/>
        <w:rPr>
          <w:rFonts w:ascii="ITC Avant Garde" w:hAnsi="ITC Avant Garde"/>
          <w:iCs/>
        </w:rPr>
      </w:pPr>
    </w:p>
    <w:p w14:paraId="4EC588BE" w14:textId="34C802A4" w:rsidR="006072A9" w:rsidRDefault="003F7166" w:rsidP="006F427F">
      <w:pPr>
        <w:spacing w:after="0" w:line="240" w:lineRule="auto"/>
        <w:ind w:left="708"/>
        <w:jc w:val="both"/>
        <w:rPr>
          <w:rFonts w:ascii="ITC Avant Garde" w:hAnsi="ITC Avant Garde"/>
          <w:iCs/>
        </w:rPr>
      </w:pPr>
      <w:r>
        <w:rPr>
          <w:rFonts w:ascii="ITC Avant Garde" w:hAnsi="ITC Avant Garde"/>
          <w:iCs/>
        </w:rPr>
        <w:t>En ese sentido, las Directrices Generales,</w:t>
      </w:r>
      <w:r w:rsidR="007418D5">
        <w:rPr>
          <w:rFonts w:ascii="ITC Avant Garde" w:hAnsi="ITC Avant Garde"/>
          <w:iCs/>
        </w:rPr>
        <w:t xml:space="preserve"> no contienen una obligación distinta a la </w:t>
      </w:r>
      <w:r w:rsidR="00085B1F">
        <w:rPr>
          <w:rFonts w:ascii="ITC Avant Garde" w:hAnsi="ITC Avant Garde"/>
          <w:iCs/>
        </w:rPr>
        <w:t xml:space="preserve">existente, que por </w:t>
      </w:r>
      <w:proofErr w:type="spellStart"/>
      <w:r w:rsidR="00085B1F">
        <w:rPr>
          <w:rFonts w:ascii="ITC Avant Garde" w:hAnsi="ITC Avant Garde"/>
          <w:iCs/>
        </w:rPr>
        <w:t>si</w:t>
      </w:r>
      <w:proofErr w:type="spellEnd"/>
      <w:r w:rsidR="00085B1F">
        <w:rPr>
          <w:rFonts w:ascii="ITC Avant Garde" w:hAnsi="ITC Avant Garde"/>
          <w:iCs/>
        </w:rPr>
        <w:t xml:space="preserve"> misma pretenda, a partir de su conocimiento, intervenir en la programación transmitida por los concesionarios, la cual debe ser acorde a la normatividad vigente; </w:t>
      </w:r>
      <w:r w:rsidR="007418D5">
        <w:rPr>
          <w:rFonts w:ascii="ITC Avant Garde" w:hAnsi="ITC Avant Garde"/>
          <w:iCs/>
        </w:rPr>
        <w:t>sino que</w:t>
      </w:r>
      <w:r>
        <w:rPr>
          <w:rFonts w:ascii="ITC Avant Garde" w:hAnsi="ITC Avant Garde"/>
          <w:iCs/>
        </w:rPr>
        <w:t xml:space="preserve"> </w:t>
      </w:r>
      <w:r w:rsidR="007418D5">
        <w:rPr>
          <w:rFonts w:ascii="ITC Avant Garde" w:hAnsi="ITC Avant Garde"/>
          <w:iCs/>
        </w:rPr>
        <w:t xml:space="preserve">únicamente establecen la presentación de </w:t>
      </w:r>
      <w:r w:rsidR="00085B1F">
        <w:rPr>
          <w:rFonts w:ascii="ITC Avant Garde" w:hAnsi="ITC Avant Garde"/>
          <w:iCs/>
        </w:rPr>
        <w:t xml:space="preserve">la misma </w:t>
      </w:r>
      <w:r w:rsidR="007418D5">
        <w:rPr>
          <w:rFonts w:ascii="ITC Avant Garde" w:hAnsi="ITC Avant Garde"/>
          <w:iCs/>
        </w:rPr>
        <w:t xml:space="preserve">respecto de </w:t>
      </w:r>
      <w:r w:rsidR="007418D5" w:rsidRPr="003B6284">
        <w:rPr>
          <w:rFonts w:ascii="ITC Avant Garde" w:hAnsi="ITC Avant Garde"/>
          <w:b/>
          <w:bCs/>
          <w:iCs/>
        </w:rPr>
        <w:t>una semana</w:t>
      </w:r>
      <w:r w:rsidR="006F427F">
        <w:rPr>
          <w:rFonts w:ascii="ITC Avant Garde" w:hAnsi="ITC Avant Garde"/>
          <w:b/>
          <w:bCs/>
          <w:iCs/>
        </w:rPr>
        <w:t xml:space="preserve"> transmitida correspondiente a</w:t>
      </w:r>
      <w:r w:rsidR="007418D5" w:rsidRPr="003B6284">
        <w:rPr>
          <w:rFonts w:ascii="ITC Avant Garde" w:hAnsi="ITC Avant Garde"/>
          <w:b/>
          <w:bCs/>
          <w:iCs/>
        </w:rPr>
        <w:t>l mismo año</w:t>
      </w:r>
      <w:r w:rsidR="007418D5">
        <w:rPr>
          <w:rFonts w:ascii="ITC Avant Garde" w:hAnsi="ITC Avant Garde"/>
          <w:b/>
          <w:bCs/>
          <w:iCs/>
        </w:rPr>
        <w:t xml:space="preserve"> en el que se entrega la información</w:t>
      </w:r>
      <w:r w:rsidR="007418D5">
        <w:rPr>
          <w:rFonts w:ascii="ITC Avant Garde" w:hAnsi="ITC Avant Garde"/>
          <w:iCs/>
        </w:rPr>
        <w:t xml:space="preserve"> y, </w:t>
      </w:r>
      <w:r>
        <w:rPr>
          <w:rFonts w:ascii="ITC Avant Garde" w:hAnsi="ITC Avant Garde"/>
          <w:iCs/>
        </w:rPr>
        <w:t xml:space="preserve">como ya se señaló en el presente documento, </w:t>
      </w:r>
      <w:r w:rsidR="006F427F">
        <w:rPr>
          <w:rFonts w:ascii="ITC Avant Garde" w:hAnsi="ITC Avant Garde"/>
          <w:iCs/>
        </w:rPr>
        <w:t xml:space="preserve">únicamente se actualizan algunos rubros de </w:t>
      </w:r>
      <w:r w:rsidR="00F04E53">
        <w:rPr>
          <w:rFonts w:ascii="ITC Avant Garde" w:hAnsi="ITC Avant Garde"/>
          <w:iCs/>
        </w:rPr>
        <w:t xml:space="preserve">información con la finalidad de apoyar el ejercicio de las atribuciones que el Decreto de Reforma Constitucional y la LFTR </w:t>
      </w:r>
      <w:r w:rsidR="006F427F">
        <w:rPr>
          <w:rFonts w:ascii="ITC Avant Garde" w:hAnsi="ITC Avant Garde"/>
          <w:iCs/>
        </w:rPr>
        <w:t xml:space="preserve">actualmente </w:t>
      </w:r>
      <w:r w:rsidR="00F04E53">
        <w:rPr>
          <w:rFonts w:ascii="ITC Avant Garde" w:hAnsi="ITC Avant Garde"/>
          <w:iCs/>
        </w:rPr>
        <w:t xml:space="preserve">le atribuyen </w:t>
      </w:r>
      <w:r w:rsidR="006F427F">
        <w:rPr>
          <w:rFonts w:ascii="ITC Avant Garde" w:hAnsi="ITC Avant Garde"/>
          <w:iCs/>
        </w:rPr>
        <w:t xml:space="preserve">a este órgano autónomo </w:t>
      </w:r>
      <w:r w:rsidR="00F04E53">
        <w:rPr>
          <w:rFonts w:ascii="ITC Avant Garde" w:hAnsi="ITC Avant Garde"/>
          <w:iCs/>
        </w:rPr>
        <w:t xml:space="preserve">en la materia. </w:t>
      </w:r>
    </w:p>
    <w:p w14:paraId="7F0178D4" w14:textId="77777777" w:rsidR="00F04E53" w:rsidRDefault="00F04E53" w:rsidP="0093685D">
      <w:pPr>
        <w:spacing w:after="0" w:line="240" w:lineRule="auto"/>
        <w:ind w:left="708"/>
        <w:jc w:val="both"/>
        <w:rPr>
          <w:rFonts w:ascii="ITC Avant Garde" w:hAnsi="ITC Avant Garde"/>
          <w:iCs/>
        </w:rPr>
      </w:pPr>
    </w:p>
    <w:p w14:paraId="1D1F9379" w14:textId="23A820B5" w:rsidR="005C4F33" w:rsidRDefault="00FF33A8" w:rsidP="005C4F33">
      <w:pPr>
        <w:spacing w:after="0" w:line="240" w:lineRule="auto"/>
        <w:ind w:left="720"/>
        <w:jc w:val="both"/>
        <w:rPr>
          <w:rFonts w:ascii="ITC Avant Garde" w:hAnsi="ITC Avant Garde"/>
          <w:iCs/>
          <w:lang w:val="es-ES"/>
        </w:rPr>
      </w:pPr>
      <w:r>
        <w:rPr>
          <w:rFonts w:ascii="ITC Avant Garde" w:hAnsi="ITC Avant Garde"/>
          <w:iCs/>
          <w:lang w:val="es-ES"/>
        </w:rPr>
        <w:t>Ahora bien, en relación con el comentario que señala que mediante las Directrices Generales se pretende fomentar el desarrollo de contenidos y la pluralidad de los</w:t>
      </w:r>
      <w:r w:rsidR="00C31EA4">
        <w:rPr>
          <w:rFonts w:ascii="ITC Avant Garde" w:hAnsi="ITC Avant Garde"/>
          <w:iCs/>
          <w:lang w:val="es-ES"/>
        </w:rPr>
        <w:t xml:space="preserve"> </w:t>
      </w:r>
      <w:r>
        <w:rPr>
          <w:rFonts w:ascii="ITC Avant Garde" w:hAnsi="ITC Avant Garde"/>
          <w:iCs/>
          <w:lang w:val="es-ES"/>
        </w:rPr>
        <w:t>mismos en el servicio de Radiodifusión, lo que podría acarrear la censura de otro tipo de contenidos que se transmiten por los concesionarios</w:t>
      </w:r>
      <w:r w:rsidR="00C31EA4">
        <w:rPr>
          <w:rFonts w:ascii="ITC Avant Garde" w:hAnsi="ITC Avant Garde"/>
          <w:iCs/>
          <w:lang w:val="es-ES"/>
        </w:rPr>
        <w:t>,</w:t>
      </w:r>
      <w:r w:rsidR="00F2458E">
        <w:rPr>
          <w:rFonts w:ascii="ITC Avant Garde" w:hAnsi="ITC Avant Garde"/>
          <w:iCs/>
          <w:lang w:val="es-ES"/>
        </w:rPr>
        <w:t xml:space="preserve"> se reitera </w:t>
      </w:r>
      <w:r w:rsidR="005C4F33">
        <w:rPr>
          <w:rFonts w:ascii="ITC Avant Garde" w:hAnsi="ITC Avant Garde"/>
          <w:iCs/>
          <w:lang w:val="es-ES"/>
        </w:rPr>
        <w:t xml:space="preserve">categóricamente que la información programática presentada por los concesionarios del servicio de radiodifusión en cumplimiento de las Directrices Generales, </w:t>
      </w:r>
      <w:r w:rsidR="00F2458E">
        <w:rPr>
          <w:rFonts w:ascii="ITC Avant Garde" w:hAnsi="ITC Avant Garde"/>
          <w:iCs/>
          <w:lang w:val="es-ES"/>
        </w:rPr>
        <w:t xml:space="preserve">no tiene el </w:t>
      </w:r>
      <w:r w:rsidR="00F2458E">
        <w:rPr>
          <w:rFonts w:ascii="ITC Avant Garde" w:hAnsi="ITC Avant Garde"/>
          <w:iCs/>
          <w:lang w:val="es-ES"/>
        </w:rPr>
        <w:lastRenderedPageBreak/>
        <w:t xml:space="preserve">propósito </w:t>
      </w:r>
      <w:r w:rsidR="005C4F33">
        <w:rPr>
          <w:rFonts w:ascii="ITC Avant Garde" w:hAnsi="ITC Avant Garde"/>
          <w:iCs/>
          <w:lang w:val="es-ES"/>
        </w:rPr>
        <w:t xml:space="preserve">de </w:t>
      </w:r>
      <w:r w:rsidR="005C4F33" w:rsidRPr="005C4F33">
        <w:rPr>
          <w:rFonts w:ascii="ITC Avant Garde" w:hAnsi="ITC Avant Garde"/>
          <w:iCs/>
          <w:lang w:val="es-ES"/>
        </w:rPr>
        <w:t xml:space="preserve">controlar </w:t>
      </w:r>
      <w:r w:rsidR="00F56775">
        <w:rPr>
          <w:rFonts w:ascii="ITC Avant Garde" w:hAnsi="ITC Avant Garde"/>
          <w:iCs/>
          <w:lang w:val="es-ES"/>
        </w:rPr>
        <w:t xml:space="preserve">o restringir </w:t>
      </w:r>
      <w:r w:rsidR="005C4F33" w:rsidRPr="005C4F33">
        <w:rPr>
          <w:rFonts w:ascii="ITC Avant Garde" w:hAnsi="ITC Avant Garde"/>
          <w:iCs/>
          <w:lang w:val="es-ES"/>
        </w:rPr>
        <w:t>los contenidos que se transmiten al amparo de los derechos y libertades previstos por la Constitución y por los tratados internacionales en materia de derechos humanos ratificados por nuestro país</w:t>
      </w:r>
      <w:r w:rsidR="00F56775">
        <w:rPr>
          <w:rFonts w:ascii="ITC Avant Garde" w:hAnsi="ITC Avant Garde"/>
          <w:iCs/>
          <w:lang w:val="es-ES"/>
        </w:rPr>
        <w:t xml:space="preserve">, tal como no ha acontecido </w:t>
      </w:r>
      <w:r w:rsidR="005C4F33">
        <w:rPr>
          <w:rFonts w:ascii="ITC Avant Garde" w:hAnsi="ITC Avant Garde"/>
          <w:iCs/>
          <w:lang w:val="es-ES"/>
        </w:rPr>
        <w:t xml:space="preserve">desde la fecha de emisión del Acuerdo ITLP y hasta el día de hoy. </w:t>
      </w:r>
    </w:p>
    <w:p w14:paraId="63853CE4" w14:textId="77777777" w:rsidR="005C4F33" w:rsidRDefault="005C4F33" w:rsidP="0093685D">
      <w:pPr>
        <w:spacing w:after="0" w:line="240" w:lineRule="auto"/>
        <w:ind w:left="720"/>
        <w:jc w:val="both"/>
        <w:rPr>
          <w:rFonts w:ascii="ITC Avant Garde" w:hAnsi="ITC Avant Garde"/>
          <w:iCs/>
          <w:lang w:val="es-ES"/>
        </w:rPr>
      </w:pPr>
    </w:p>
    <w:p w14:paraId="61AB30E5" w14:textId="03602879" w:rsidR="00EC6420" w:rsidRPr="00E34061" w:rsidRDefault="00EC6420" w:rsidP="00EC6420">
      <w:pPr>
        <w:pStyle w:val="Prrafodelista"/>
        <w:numPr>
          <w:ilvl w:val="0"/>
          <w:numId w:val="30"/>
        </w:numPr>
        <w:spacing w:after="0" w:line="240" w:lineRule="auto"/>
        <w:jc w:val="both"/>
        <w:rPr>
          <w:rFonts w:ascii="ITC Avant Garde" w:hAnsi="ITC Avant Garde"/>
          <w:b/>
          <w:bCs/>
          <w:iCs/>
        </w:rPr>
      </w:pPr>
      <w:r>
        <w:rPr>
          <w:rFonts w:ascii="ITC Avant Garde" w:hAnsi="ITC Avant Garde"/>
          <w:b/>
          <w:bCs/>
          <w:iCs/>
        </w:rPr>
        <w:t>Formato de presentación de la información</w:t>
      </w:r>
    </w:p>
    <w:p w14:paraId="5D9391C4" w14:textId="77777777" w:rsidR="00EC6420" w:rsidRDefault="00EC6420" w:rsidP="0093685D">
      <w:pPr>
        <w:spacing w:after="0" w:line="240" w:lineRule="auto"/>
        <w:ind w:left="708"/>
        <w:jc w:val="both"/>
        <w:rPr>
          <w:rFonts w:ascii="ITC Avant Garde" w:hAnsi="ITC Avant Garde"/>
          <w:iCs/>
          <w:lang w:val="es-ES"/>
        </w:rPr>
      </w:pPr>
    </w:p>
    <w:p w14:paraId="7F7C0CEC" w14:textId="1A84DFB3" w:rsidR="00681D48" w:rsidRDefault="002E6301" w:rsidP="0093685D">
      <w:pPr>
        <w:spacing w:after="0" w:line="240" w:lineRule="auto"/>
        <w:ind w:left="708"/>
        <w:jc w:val="both"/>
        <w:rPr>
          <w:rFonts w:ascii="ITC Avant Garde" w:hAnsi="ITC Avant Garde"/>
          <w:iCs/>
          <w:lang w:val="es-ES"/>
        </w:rPr>
      </w:pPr>
      <w:r>
        <w:rPr>
          <w:rFonts w:ascii="ITC Avant Garde" w:hAnsi="ITC Avant Garde"/>
          <w:iCs/>
          <w:lang w:val="es-ES"/>
        </w:rPr>
        <w:t xml:space="preserve">En relación con </w:t>
      </w:r>
      <w:r w:rsidR="0093685D" w:rsidRPr="00C52112">
        <w:rPr>
          <w:rFonts w:ascii="ITC Avant Garde" w:hAnsi="ITC Avant Garde"/>
          <w:iCs/>
          <w:lang w:val="es-ES"/>
        </w:rPr>
        <w:t xml:space="preserve">la manifestación marcada con el </w:t>
      </w:r>
      <w:r w:rsidR="0093685D" w:rsidRPr="00634787">
        <w:rPr>
          <w:rFonts w:ascii="ITC Avant Garde" w:hAnsi="ITC Avant Garde"/>
          <w:b/>
          <w:bCs/>
          <w:iCs/>
          <w:lang w:val="es-ES"/>
        </w:rPr>
        <w:t>numeral 4, fracción VI</w:t>
      </w:r>
      <w:r>
        <w:rPr>
          <w:rFonts w:ascii="ITC Avant Garde" w:hAnsi="ITC Avant Garde"/>
          <w:iCs/>
          <w:lang w:val="es-ES"/>
        </w:rPr>
        <w:t xml:space="preserve"> de la sección A del presente documento</w:t>
      </w:r>
      <w:r w:rsidR="0093685D" w:rsidRPr="00C52112">
        <w:rPr>
          <w:rFonts w:ascii="ITC Avant Garde" w:hAnsi="ITC Avant Garde"/>
          <w:iCs/>
          <w:lang w:val="es-ES"/>
        </w:rPr>
        <w:t xml:space="preserve">, que </w:t>
      </w:r>
      <w:r w:rsidR="00AD72A4">
        <w:rPr>
          <w:rFonts w:ascii="ITC Avant Garde" w:hAnsi="ITC Avant Garde"/>
          <w:iCs/>
          <w:lang w:val="es-ES"/>
        </w:rPr>
        <w:t xml:space="preserve">señala que </w:t>
      </w:r>
      <w:r>
        <w:rPr>
          <w:rFonts w:ascii="ITC Avant Garde" w:hAnsi="ITC Avant Garde"/>
          <w:iCs/>
          <w:lang w:val="es-ES"/>
        </w:rPr>
        <w:t xml:space="preserve">es preciso que el Instituto explicite en idioma español y bajo un formato “menos tecnológico” el uso del formato electrónico contenido en el Anexo </w:t>
      </w:r>
      <w:r w:rsidR="00634787">
        <w:rPr>
          <w:rFonts w:ascii="ITC Avant Garde" w:hAnsi="ITC Avant Garde"/>
          <w:iCs/>
          <w:lang w:val="es-ES"/>
        </w:rPr>
        <w:t xml:space="preserve">A </w:t>
      </w:r>
      <w:r>
        <w:rPr>
          <w:rFonts w:ascii="ITC Avant Garde" w:hAnsi="ITC Avant Garde"/>
          <w:iCs/>
          <w:lang w:val="es-ES"/>
        </w:rPr>
        <w:t xml:space="preserve">de las Directrices Generales, </w:t>
      </w:r>
      <w:r w:rsidR="00563150">
        <w:rPr>
          <w:rFonts w:ascii="ITC Avant Garde" w:hAnsi="ITC Avant Garde"/>
          <w:iCs/>
          <w:lang w:val="es-ES"/>
        </w:rPr>
        <w:t xml:space="preserve">así como </w:t>
      </w:r>
      <w:r w:rsidR="00563150" w:rsidRPr="00C52112">
        <w:rPr>
          <w:rFonts w:ascii="ITC Avant Garde" w:hAnsi="ITC Avant Garde"/>
          <w:bCs/>
        </w:rPr>
        <w:t>la participación identificada con el nume</w:t>
      </w:r>
      <w:r w:rsidR="00563150" w:rsidRPr="00681D48">
        <w:rPr>
          <w:rFonts w:ascii="ITC Avant Garde" w:hAnsi="ITC Avant Garde"/>
          <w:b/>
        </w:rPr>
        <w:t>ral 14, fracción VI</w:t>
      </w:r>
      <w:r w:rsidR="00563150">
        <w:rPr>
          <w:rFonts w:ascii="ITC Avant Garde" w:hAnsi="ITC Avant Garde"/>
          <w:bCs/>
        </w:rPr>
        <w:t xml:space="preserve">, la cual manifiesta la </w:t>
      </w:r>
      <w:r w:rsidR="00563150" w:rsidRPr="00C52112">
        <w:rPr>
          <w:rFonts w:ascii="ITC Avant Garde" w:hAnsi="ITC Avant Garde"/>
          <w:bCs/>
        </w:rPr>
        <w:t>preocupación de lo que considera el costo derivado de la implementación de sistemas tecnológicos especializados que únicamente maneja personal con conocimiento informático y/o con conocimiento en un idioma diferente al español</w:t>
      </w:r>
      <w:r w:rsidR="00563150">
        <w:rPr>
          <w:rFonts w:ascii="ITC Avant Garde" w:hAnsi="ITC Avant Garde"/>
          <w:bCs/>
        </w:rPr>
        <w:t xml:space="preserve">, </w:t>
      </w:r>
      <w:r>
        <w:rPr>
          <w:rFonts w:ascii="ITC Avant Garde" w:hAnsi="ITC Avant Garde"/>
          <w:iCs/>
          <w:lang w:val="es-ES"/>
        </w:rPr>
        <w:t xml:space="preserve">se </w:t>
      </w:r>
      <w:r w:rsidR="00CE661F">
        <w:rPr>
          <w:rFonts w:ascii="ITC Avant Garde" w:hAnsi="ITC Avant Garde"/>
          <w:iCs/>
          <w:lang w:val="es-ES"/>
        </w:rPr>
        <w:t>señala</w:t>
      </w:r>
      <w:r w:rsidR="00563150">
        <w:rPr>
          <w:rFonts w:ascii="ITC Avant Garde" w:hAnsi="ITC Avant Garde"/>
          <w:iCs/>
          <w:lang w:val="es-ES"/>
        </w:rPr>
        <w:t>, en primer término,</w:t>
      </w:r>
      <w:r>
        <w:rPr>
          <w:rFonts w:ascii="ITC Avant Garde" w:hAnsi="ITC Avant Garde"/>
          <w:iCs/>
          <w:lang w:val="es-ES"/>
        </w:rPr>
        <w:t xml:space="preserve"> que </w:t>
      </w:r>
      <w:r w:rsidR="00634787">
        <w:rPr>
          <w:rFonts w:ascii="ITC Avant Garde" w:hAnsi="ITC Avant Garde"/>
          <w:iCs/>
          <w:lang w:val="es-ES"/>
        </w:rPr>
        <w:t>las características de los archivos .</w:t>
      </w:r>
      <w:proofErr w:type="spellStart"/>
      <w:r w:rsidR="00634787" w:rsidRPr="00563150">
        <w:rPr>
          <w:rFonts w:ascii="ITC Avant Garde" w:hAnsi="ITC Avant Garde"/>
          <w:i/>
          <w:lang w:val="es-ES"/>
        </w:rPr>
        <w:t>csv</w:t>
      </w:r>
      <w:proofErr w:type="spellEnd"/>
      <w:r w:rsidR="00634787">
        <w:rPr>
          <w:rFonts w:ascii="ITC Avant Garde" w:hAnsi="ITC Avant Garde"/>
          <w:iCs/>
          <w:lang w:val="es-ES"/>
        </w:rPr>
        <w:t xml:space="preserve"> o .</w:t>
      </w:r>
      <w:proofErr w:type="spellStart"/>
      <w:r w:rsidR="00634787" w:rsidRPr="00563150">
        <w:rPr>
          <w:rFonts w:ascii="ITC Avant Garde" w:hAnsi="ITC Avant Garde"/>
          <w:i/>
          <w:lang w:val="es-ES"/>
        </w:rPr>
        <w:t>txt</w:t>
      </w:r>
      <w:proofErr w:type="spellEnd"/>
      <w:r w:rsidR="00563150">
        <w:rPr>
          <w:rFonts w:ascii="ITC Avant Garde" w:hAnsi="ITC Avant Garde"/>
          <w:i/>
          <w:lang w:val="es-ES"/>
        </w:rPr>
        <w:t>,</w:t>
      </w:r>
      <w:r w:rsidR="00634787">
        <w:rPr>
          <w:rFonts w:ascii="ITC Avant Garde" w:hAnsi="ITC Avant Garde"/>
          <w:iCs/>
          <w:lang w:val="es-ES"/>
        </w:rPr>
        <w:t xml:space="preserve"> a través de los cuales se presentará la información, </w:t>
      </w:r>
      <w:r w:rsidR="00CE661F">
        <w:rPr>
          <w:rFonts w:ascii="ITC Avant Garde" w:hAnsi="ITC Avant Garde"/>
          <w:iCs/>
          <w:lang w:val="es-ES"/>
        </w:rPr>
        <w:t xml:space="preserve">son archivos que almacenan información como texto sin formato, cuyas características de elaboración no requieren de conocimiento informático especializado, además de que las instrucciones para su elaboración </w:t>
      </w:r>
      <w:r w:rsidR="00634787">
        <w:rPr>
          <w:rFonts w:ascii="ITC Avant Garde" w:hAnsi="ITC Avant Garde"/>
          <w:iCs/>
          <w:lang w:val="es-ES"/>
        </w:rPr>
        <w:t>se encuentra</w:t>
      </w:r>
      <w:r w:rsidR="00CE661F">
        <w:rPr>
          <w:rFonts w:ascii="ITC Avant Garde" w:hAnsi="ITC Avant Garde"/>
          <w:iCs/>
          <w:lang w:val="es-ES"/>
        </w:rPr>
        <w:t>n</w:t>
      </w:r>
      <w:r w:rsidR="00634787">
        <w:rPr>
          <w:rFonts w:ascii="ITC Avant Garde" w:hAnsi="ITC Avant Garde"/>
          <w:iCs/>
          <w:lang w:val="es-ES"/>
        </w:rPr>
        <w:t xml:space="preserve"> en </w:t>
      </w:r>
      <w:r w:rsidR="00D01B74">
        <w:rPr>
          <w:rFonts w:ascii="ITC Avant Garde" w:hAnsi="ITC Avant Garde"/>
          <w:iCs/>
          <w:lang w:val="es-ES"/>
        </w:rPr>
        <w:t xml:space="preserve">su totalidad </w:t>
      </w:r>
      <w:r w:rsidR="00563150">
        <w:rPr>
          <w:rFonts w:ascii="ITC Avant Garde" w:hAnsi="ITC Avant Garde"/>
          <w:iCs/>
          <w:lang w:val="es-ES"/>
        </w:rPr>
        <w:t xml:space="preserve">en </w:t>
      </w:r>
      <w:r w:rsidR="00634787">
        <w:rPr>
          <w:rFonts w:ascii="ITC Avant Garde" w:hAnsi="ITC Avant Garde"/>
          <w:iCs/>
          <w:lang w:val="es-ES"/>
        </w:rPr>
        <w:t>idioma español</w:t>
      </w:r>
      <w:r w:rsidR="00CE661F">
        <w:rPr>
          <w:rFonts w:ascii="ITC Avant Garde" w:hAnsi="ITC Avant Garde"/>
          <w:iCs/>
          <w:lang w:val="es-ES"/>
        </w:rPr>
        <w:t xml:space="preserve"> en </w:t>
      </w:r>
      <w:r w:rsidR="001F154B">
        <w:rPr>
          <w:rFonts w:ascii="ITC Avant Garde" w:hAnsi="ITC Avant Garde"/>
          <w:iCs/>
          <w:lang w:val="es-ES"/>
        </w:rPr>
        <w:t xml:space="preserve">un </w:t>
      </w:r>
      <w:r w:rsidR="00CE661F">
        <w:rPr>
          <w:rFonts w:ascii="ITC Avant Garde" w:hAnsi="ITC Avant Garde"/>
          <w:iCs/>
          <w:lang w:val="es-ES"/>
        </w:rPr>
        <w:t>instructivo previsto dentro del Formato anexo a las Directrices Generales</w:t>
      </w:r>
      <w:r w:rsidR="00634787">
        <w:rPr>
          <w:rFonts w:ascii="ITC Avant Garde" w:hAnsi="ITC Avant Garde"/>
          <w:iCs/>
          <w:lang w:val="es-ES"/>
        </w:rPr>
        <w:t xml:space="preserve">. </w:t>
      </w:r>
    </w:p>
    <w:p w14:paraId="7484963A" w14:textId="77777777" w:rsidR="00634787" w:rsidRDefault="00634787" w:rsidP="0093685D">
      <w:pPr>
        <w:spacing w:after="0" w:line="240" w:lineRule="auto"/>
        <w:ind w:left="708"/>
        <w:jc w:val="both"/>
        <w:rPr>
          <w:rFonts w:ascii="ITC Avant Garde" w:hAnsi="ITC Avant Garde"/>
          <w:iCs/>
          <w:lang w:val="es-ES"/>
        </w:rPr>
      </w:pPr>
    </w:p>
    <w:p w14:paraId="58935EC4" w14:textId="15B78315" w:rsidR="002E6301" w:rsidRDefault="003703CB" w:rsidP="0093685D">
      <w:pPr>
        <w:spacing w:after="0" w:line="240" w:lineRule="auto"/>
        <w:ind w:left="708"/>
        <w:jc w:val="both"/>
        <w:rPr>
          <w:rFonts w:ascii="ITC Avant Garde" w:hAnsi="ITC Avant Garde"/>
          <w:iCs/>
          <w:lang w:val="es-ES"/>
        </w:rPr>
      </w:pPr>
      <w:r>
        <w:rPr>
          <w:rFonts w:ascii="ITC Avant Garde" w:hAnsi="ITC Avant Garde"/>
          <w:iCs/>
          <w:lang w:val="es-ES"/>
        </w:rPr>
        <w:t>Por su parte</w:t>
      </w:r>
      <w:r w:rsidR="00634787">
        <w:rPr>
          <w:rFonts w:ascii="ITC Avant Garde" w:hAnsi="ITC Avant Garde"/>
          <w:iCs/>
          <w:lang w:val="es-ES"/>
        </w:rPr>
        <w:t xml:space="preserve">, </w:t>
      </w:r>
      <w:r>
        <w:rPr>
          <w:rFonts w:ascii="ITC Avant Garde" w:hAnsi="ITC Avant Garde"/>
          <w:iCs/>
          <w:lang w:val="es-ES"/>
        </w:rPr>
        <w:t>únicamente como</w:t>
      </w:r>
      <w:r w:rsidR="00563150">
        <w:rPr>
          <w:rFonts w:ascii="ITC Avant Garde" w:hAnsi="ITC Avant Garde"/>
          <w:iCs/>
          <w:lang w:val="es-ES"/>
        </w:rPr>
        <w:t xml:space="preserve"> referencia, </w:t>
      </w:r>
      <w:r>
        <w:rPr>
          <w:rFonts w:ascii="ITC Avant Garde" w:hAnsi="ITC Avant Garde"/>
          <w:iCs/>
          <w:lang w:val="es-ES"/>
        </w:rPr>
        <w:t xml:space="preserve">dentro de </w:t>
      </w:r>
      <w:r w:rsidR="00634787">
        <w:rPr>
          <w:rFonts w:ascii="ITC Avant Garde" w:hAnsi="ITC Avant Garde"/>
          <w:iCs/>
          <w:lang w:val="es-ES"/>
        </w:rPr>
        <w:t xml:space="preserve">dicho </w:t>
      </w:r>
      <w:r>
        <w:rPr>
          <w:rFonts w:ascii="ITC Avant Garde" w:hAnsi="ITC Avant Garde"/>
          <w:iCs/>
          <w:lang w:val="es-ES"/>
        </w:rPr>
        <w:t xml:space="preserve">Formato se </w:t>
      </w:r>
      <w:r w:rsidR="00634787">
        <w:rPr>
          <w:rFonts w:ascii="ITC Avant Garde" w:hAnsi="ITC Avant Garde"/>
          <w:iCs/>
          <w:lang w:val="es-ES"/>
        </w:rPr>
        <w:t xml:space="preserve">señala </w:t>
      </w:r>
      <w:r w:rsidR="00563150">
        <w:rPr>
          <w:rFonts w:ascii="ITC Avant Garde" w:hAnsi="ITC Avant Garde"/>
          <w:iCs/>
          <w:lang w:val="es-ES"/>
        </w:rPr>
        <w:t xml:space="preserve">que </w:t>
      </w:r>
      <w:r w:rsidR="00634787">
        <w:rPr>
          <w:rFonts w:ascii="ITC Avant Garde" w:hAnsi="ITC Avant Garde"/>
          <w:iCs/>
          <w:lang w:val="es-ES"/>
        </w:rPr>
        <w:t>“l</w:t>
      </w:r>
      <w:r w:rsidR="00634787" w:rsidRPr="00634787">
        <w:rPr>
          <w:rFonts w:ascii="ITC Avant Garde" w:hAnsi="ITC Avant Garde"/>
          <w:iCs/>
          <w:lang w:val="es-ES"/>
        </w:rPr>
        <w:t>os archivos .</w:t>
      </w:r>
      <w:proofErr w:type="spellStart"/>
      <w:r w:rsidR="00634787" w:rsidRPr="00563150">
        <w:rPr>
          <w:rFonts w:ascii="ITC Avant Garde" w:hAnsi="ITC Avant Garde"/>
          <w:i/>
          <w:lang w:val="es-ES"/>
        </w:rPr>
        <w:t>csv</w:t>
      </w:r>
      <w:proofErr w:type="spellEnd"/>
      <w:r w:rsidR="00634787" w:rsidRPr="00634787">
        <w:rPr>
          <w:rFonts w:ascii="ITC Avant Garde" w:hAnsi="ITC Avant Garde"/>
          <w:iCs/>
          <w:lang w:val="es-ES"/>
        </w:rPr>
        <w:t xml:space="preserve"> o .</w:t>
      </w:r>
      <w:proofErr w:type="spellStart"/>
      <w:r w:rsidR="00634787" w:rsidRPr="00563150">
        <w:rPr>
          <w:rFonts w:ascii="ITC Avant Garde" w:hAnsi="ITC Avant Garde"/>
          <w:i/>
          <w:lang w:val="es-ES"/>
        </w:rPr>
        <w:t>txt</w:t>
      </w:r>
      <w:proofErr w:type="spellEnd"/>
      <w:r w:rsidR="00634787" w:rsidRPr="00634787">
        <w:rPr>
          <w:rFonts w:ascii="ITC Avant Garde" w:hAnsi="ITC Avant Garde"/>
          <w:iCs/>
          <w:lang w:val="es-ES"/>
        </w:rPr>
        <w:t xml:space="preserve"> se guiarán por las especificaciones establecidas en lo que respecta al tipo de formato y por lo dispuesto por el </w:t>
      </w:r>
      <w:r w:rsidR="00634787" w:rsidRPr="00563150">
        <w:rPr>
          <w:rFonts w:ascii="ITC Avant Garde" w:hAnsi="ITC Avant Garde"/>
          <w:i/>
          <w:lang w:val="es-ES"/>
        </w:rPr>
        <w:t xml:space="preserve">Internet Engineering </w:t>
      </w:r>
      <w:proofErr w:type="spellStart"/>
      <w:r w:rsidR="00634787" w:rsidRPr="00563150">
        <w:rPr>
          <w:rFonts w:ascii="ITC Avant Garde" w:hAnsi="ITC Avant Garde"/>
          <w:i/>
          <w:lang w:val="es-ES"/>
        </w:rPr>
        <w:t>Task</w:t>
      </w:r>
      <w:proofErr w:type="spellEnd"/>
      <w:r w:rsidR="00634787" w:rsidRPr="00563150">
        <w:rPr>
          <w:rFonts w:ascii="ITC Avant Garde" w:hAnsi="ITC Avant Garde"/>
          <w:i/>
          <w:lang w:val="es-ES"/>
        </w:rPr>
        <w:t xml:space="preserve"> </w:t>
      </w:r>
      <w:proofErr w:type="spellStart"/>
      <w:r w:rsidR="00634787" w:rsidRPr="00563150">
        <w:rPr>
          <w:rFonts w:ascii="ITC Avant Garde" w:hAnsi="ITC Avant Garde"/>
          <w:i/>
          <w:lang w:val="es-ES"/>
        </w:rPr>
        <w:t>Force</w:t>
      </w:r>
      <w:proofErr w:type="spellEnd"/>
      <w:r w:rsidR="00634787" w:rsidRPr="00563150">
        <w:rPr>
          <w:rFonts w:ascii="ITC Avant Garde" w:hAnsi="ITC Avant Garde"/>
          <w:i/>
          <w:lang w:val="es-ES"/>
        </w:rPr>
        <w:t xml:space="preserve"> (IETF)</w:t>
      </w:r>
      <w:r w:rsidR="00634787" w:rsidRPr="00634787">
        <w:rPr>
          <w:rFonts w:ascii="ITC Avant Garde" w:hAnsi="ITC Avant Garde"/>
          <w:iCs/>
          <w:lang w:val="es-ES"/>
        </w:rPr>
        <w:t xml:space="preserve">, el cual puede consultarse en el enlace: </w:t>
      </w:r>
      <w:hyperlink r:id="rId11" w:history="1">
        <w:r w:rsidR="00634787" w:rsidRPr="0069076D">
          <w:rPr>
            <w:rStyle w:val="Hipervnculo"/>
            <w:rFonts w:ascii="ITC Avant Garde" w:hAnsi="ITC Avant Garde"/>
            <w:iCs/>
            <w:lang w:val="es-ES"/>
          </w:rPr>
          <w:t>https://tools.ietf.org/html/rfc4180</w:t>
        </w:r>
      </w:hyperlink>
      <w:r w:rsidR="00634787">
        <w:rPr>
          <w:rFonts w:ascii="ITC Avant Garde" w:hAnsi="ITC Avant Garde"/>
          <w:iCs/>
          <w:lang w:val="es-ES"/>
        </w:rPr>
        <w:t>.”</w:t>
      </w:r>
    </w:p>
    <w:p w14:paraId="1FE128EB" w14:textId="1BEB7669" w:rsidR="00634787" w:rsidRDefault="00634787" w:rsidP="0093685D">
      <w:pPr>
        <w:spacing w:after="0" w:line="240" w:lineRule="auto"/>
        <w:ind w:left="708"/>
        <w:jc w:val="both"/>
        <w:rPr>
          <w:rFonts w:ascii="ITC Avant Garde" w:hAnsi="ITC Avant Garde"/>
          <w:iCs/>
          <w:lang w:val="es-ES"/>
        </w:rPr>
      </w:pPr>
    </w:p>
    <w:p w14:paraId="332A4A5D" w14:textId="3C2C877C" w:rsidR="00634787" w:rsidRDefault="00563150" w:rsidP="0093685D">
      <w:pPr>
        <w:spacing w:after="0" w:line="240" w:lineRule="auto"/>
        <w:ind w:left="708"/>
        <w:jc w:val="both"/>
        <w:rPr>
          <w:rFonts w:ascii="ITC Avant Garde" w:hAnsi="ITC Avant Garde"/>
          <w:iCs/>
          <w:lang w:val="es-ES"/>
        </w:rPr>
      </w:pPr>
      <w:r>
        <w:rPr>
          <w:rFonts w:ascii="ITC Avant Garde" w:hAnsi="ITC Avant Garde"/>
          <w:iCs/>
          <w:lang w:val="es-ES"/>
        </w:rPr>
        <w:t>En ese sentido</w:t>
      </w:r>
      <w:r w:rsidR="00634787">
        <w:rPr>
          <w:rFonts w:ascii="ITC Avant Garde" w:hAnsi="ITC Avant Garde"/>
          <w:iCs/>
          <w:lang w:val="es-ES"/>
        </w:rPr>
        <w:t xml:space="preserve">, las especificaciones </w:t>
      </w:r>
      <w:r>
        <w:rPr>
          <w:rFonts w:ascii="ITC Avant Garde" w:hAnsi="ITC Avant Garde"/>
          <w:iCs/>
          <w:lang w:val="es-ES"/>
        </w:rPr>
        <w:t>que establece</w:t>
      </w:r>
      <w:r w:rsidR="00634787">
        <w:rPr>
          <w:rFonts w:ascii="ITC Avant Garde" w:hAnsi="ITC Avant Garde"/>
          <w:iCs/>
          <w:lang w:val="es-ES"/>
        </w:rPr>
        <w:t xml:space="preserve"> </w:t>
      </w:r>
      <w:r>
        <w:rPr>
          <w:rFonts w:ascii="ITC Avant Garde" w:hAnsi="ITC Avant Garde"/>
          <w:iCs/>
          <w:lang w:val="es-ES"/>
        </w:rPr>
        <w:t>el documento del IETF</w:t>
      </w:r>
      <w:r w:rsidR="00634787">
        <w:rPr>
          <w:rFonts w:ascii="ITC Avant Garde" w:hAnsi="ITC Avant Garde"/>
          <w:iCs/>
          <w:lang w:val="es-ES"/>
        </w:rPr>
        <w:t xml:space="preserve">, si bien se encuentran en idioma inglés, son exclusivamente un documento de referencia, sin que constituyan un elemento esencial </w:t>
      </w:r>
      <w:r>
        <w:rPr>
          <w:rFonts w:ascii="ITC Avant Garde" w:hAnsi="ITC Avant Garde"/>
          <w:iCs/>
          <w:lang w:val="es-ES"/>
        </w:rPr>
        <w:t xml:space="preserve">o necesario </w:t>
      </w:r>
      <w:r w:rsidR="00634787">
        <w:rPr>
          <w:rFonts w:ascii="ITC Avant Garde" w:hAnsi="ITC Avant Garde"/>
          <w:iCs/>
          <w:lang w:val="es-ES"/>
        </w:rPr>
        <w:t xml:space="preserve">para </w:t>
      </w:r>
      <w:r w:rsidR="003703CB">
        <w:rPr>
          <w:rFonts w:ascii="ITC Avant Garde" w:hAnsi="ITC Avant Garde"/>
          <w:iCs/>
          <w:lang w:val="es-ES"/>
        </w:rPr>
        <w:t xml:space="preserve">la elaboración de los documentos y, </w:t>
      </w:r>
      <w:r w:rsidR="003327BA">
        <w:rPr>
          <w:rFonts w:ascii="ITC Avant Garde" w:hAnsi="ITC Avant Garde"/>
          <w:iCs/>
          <w:lang w:val="es-ES"/>
        </w:rPr>
        <w:t>consecuentemente</w:t>
      </w:r>
      <w:r w:rsidR="003703CB">
        <w:rPr>
          <w:rFonts w:ascii="ITC Avant Garde" w:hAnsi="ITC Avant Garde"/>
          <w:iCs/>
          <w:lang w:val="es-ES"/>
        </w:rPr>
        <w:t>, el</w:t>
      </w:r>
      <w:r>
        <w:rPr>
          <w:rFonts w:ascii="ITC Avant Garde" w:hAnsi="ITC Avant Garde"/>
          <w:iCs/>
          <w:lang w:val="es-ES"/>
        </w:rPr>
        <w:t xml:space="preserve"> cumplimiento de la obligación</w:t>
      </w:r>
      <w:r w:rsidR="00634787">
        <w:rPr>
          <w:rFonts w:ascii="ITC Avant Garde" w:hAnsi="ITC Avant Garde"/>
          <w:iCs/>
          <w:lang w:val="es-ES"/>
        </w:rPr>
        <w:t xml:space="preserve">. </w:t>
      </w:r>
    </w:p>
    <w:p w14:paraId="2153CCF5" w14:textId="7917A098" w:rsidR="00D01B74" w:rsidRDefault="00D01B74" w:rsidP="0093685D">
      <w:pPr>
        <w:spacing w:after="0" w:line="240" w:lineRule="auto"/>
        <w:ind w:left="708"/>
        <w:jc w:val="both"/>
        <w:rPr>
          <w:rFonts w:ascii="ITC Avant Garde" w:hAnsi="ITC Avant Garde"/>
          <w:iCs/>
          <w:lang w:val="es-ES"/>
        </w:rPr>
      </w:pPr>
    </w:p>
    <w:p w14:paraId="7BADF373" w14:textId="112BD731" w:rsidR="00681D48" w:rsidRDefault="003327BA" w:rsidP="00681D48">
      <w:pPr>
        <w:spacing w:after="0" w:line="240" w:lineRule="auto"/>
        <w:ind w:left="708"/>
        <w:jc w:val="both"/>
        <w:rPr>
          <w:rFonts w:ascii="ITC Avant Garde" w:hAnsi="ITC Avant Garde"/>
          <w:bCs/>
        </w:rPr>
      </w:pPr>
      <w:r>
        <w:rPr>
          <w:rFonts w:ascii="ITC Avant Garde" w:hAnsi="ITC Avant Garde"/>
          <w:bCs/>
        </w:rPr>
        <w:t>Adicionalmente, como ya se señaló</w:t>
      </w:r>
      <w:r w:rsidR="00563150">
        <w:rPr>
          <w:rFonts w:ascii="ITC Avant Garde" w:hAnsi="ITC Avant Garde"/>
          <w:bCs/>
        </w:rPr>
        <w:t xml:space="preserve"> el Anexo de las Directrices Generales </w:t>
      </w:r>
      <w:r w:rsidR="00563150" w:rsidRPr="00C52112">
        <w:rPr>
          <w:rFonts w:ascii="ITC Avant Garde" w:hAnsi="ITC Avant Garde"/>
          <w:bCs/>
        </w:rPr>
        <w:t xml:space="preserve">contiene un instructivo para facilitar </w:t>
      </w:r>
      <w:r w:rsidR="00563150">
        <w:rPr>
          <w:rFonts w:ascii="ITC Avant Garde" w:hAnsi="ITC Avant Garde"/>
          <w:bCs/>
        </w:rPr>
        <w:t xml:space="preserve">el </w:t>
      </w:r>
      <w:r w:rsidR="00563150" w:rsidRPr="00C52112">
        <w:rPr>
          <w:rFonts w:ascii="ITC Avant Garde" w:hAnsi="ITC Avant Garde"/>
          <w:bCs/>
        </w:rPr>
        <w:t>llenado</w:t>
      </w:r>
      <w:r w:rsidR="00563150">
        <w:rPr>
          <w:rFonts w:ascii="ITC Avant Garde" w:hAnsi="ITC Avant Garde"/>
          <w:bCs/>
        </w:rPr>
        <w:t xml:space="preserve"> y presentación de la información</w:t>
      </w:r>
      <w:r w:rsidR="00563150" w:rsidRPr="00C52112">
        <w:rPr>
          <w:rFonts w:ascii="ITC Avant Garde" w:hAnsi="ITC Avant Garde"/>
          <w:bCs/>
        </w:rPr>
        <w:t xml:space="preserve">, </w:t>
      </w:r>
      <w:r w:rsidR="00681D48">
        <w:rPr>
          <w:rFonts w:ascii="ITC Avant Garde" w:hAnsi="ITC Avant Garde"/>
          <w:bCs/>
        </w:rPr>
        <w:t xml:space="preserve">en el mismo sentido del instructivo que se </w:t>
      </w:r>
      <w:r w:rsidR="00947BF6">
        <w:rPr>
          <w:rFonts w:ascii="ITC Avant Garde" w:hAnsi="ITC Avant Garde"/>
          <w:bCs/>
        </w:rPr>
        <w:t>establece</w:t>
      </w:r>
      <w:r w:rsidR="00681D48">
        <w:rPr>
          <w:rFonts w:ascii="ITC Avant Garde" w:hAnsi="ITC Avant Garde"/>
          <w:bCs/>
        </w:rPr>
        <w:t xml:space="preserve"> en la DT IFT-013-2016 para el cumplimiento de la </w:t>
      </w:r>
      <w:r>
        <w:rPr>
          <w:rFonts w:ascii="ITC Avant Garde" w:hAnsi="ITC Avant Garde"/>
          <w:bCs/>
        </w:rPr>
        <w:t>misma</w:t>
      </w:r>
      <w:r w:rsidR="00681D48">
        <w:rPr>
          <w:rFonts w:ascii="ITC Avant Garde" w:hAnsi="ITC Avant Garde"/>
          <w:bCs/>
        </w:rPr>
        <w:t xml:space="preserve">, en el que se </w:t>
      </w:r>
      <w:r w:rsidR="00947BF6">
        <w:rPr>
          <w:rFonts w:ascii="ITC Avant Garde" w:hAnsi="ITC Avant Garde"/>
          <w:bCs/>
        </w:rPr>
        <w:t>describen</w:t>
      </w:r>
      <w:r w:rsidR="00681D48">
        <w:rPr>
          <w:rFonts w:ascii="ITC Avant Garde" w:hAnsi="ITC Avant Garde"/>
          <w:bCs/>
        </w:rPr>
        <w:t xml:space="preserve"> los elementos que se solicitan, así como, en su caso, los valores esperados </w:t>
      </w:r>
      <w:r>
        <w:rPr>
          <w:rFonts w:ascii="ITC Avant Garde" w:hAnsi="ITC Avant Garde"/>
          <w:bCs/>
        </w:rPr>
        <w:t>p</w:t>
      </w:r>
      <w:r w:rsidR="001F154B">
        <w:rPr>
          <w:rFonts w:ascii="ITC Avant Garde" w:hAnsi="ITC Avant Garde"/>
          <w:bCs/>
        </w:rPr>
        <w:t>a</w:t>
      </w:r>
      <w:r>
        <w:rPr>
          <w:rFonts w:ascii="ITC Avant Garde" w:hAnsi="ITC Avant Garde"/>
          <w:bCs/>
        </w:rPr>
        <w:t>r</w:t>
      </w:r>
      <w:r w:rsidR="001F154B">
        <w:rPr>
          <w:rFonts w:ascii="ITC Avant Garde" w:hAnsi="ITC Avant Garde"/>
          <w:bCs/>
        </w:rPr>
        <w:t>a</w:t>
      </w:r>
      <w:r>
        <w:rPr>
          <w:rFonts w:ascii="ITC Avant Garde" w:hAnsi="ITC Avant Garde"/>
          <w:bCs/>
        </w:rPr>
        <w:t xml:space="preserve"> cada uno de los campos</w:t>
      </w:r>
      <w:r w:rsidR="00681D48">
        <w:rPr>
          <w:rFonts w:ascii="ITC Avant Garde" w:hAnsi="ITC Avant Garde"/>
          <w:bCs/>
        </w:rPr>
        <w:t xml:space="preserve">.   </w:t>
      </w:r>
    </w:p>
    <w:p w14:paraId="45669A50" w14:textId="77777777" w:rsidR="00681D48" w:rsidRDefault="00681D48" w:rsidP="00681D48">
      <w:pPr>
        <w:spacing w:after="0" w:line="240" w:lineRule="auto"/>
        <w:ind w:left="708"/>
        <w:jc w:val="both"/>
        <w:rPr>
          <w:rFonts w:ascii="ITC Avant Garde" w:hAnsi="ITC Avant Garde"/>
          <w:bCs/>
        </w:rPr>
      </w:pPr>
    </w:p>
    <w:p w14:paraId="0E7370D7" w14:textId="2E72D498" w:rsidR="00563150" w:rsidRPr="00681D48" w:rsidRDefault="00681D48" w:rsidP="00681D48">
      <w:pPr>
        <w:spacing w:after="0" w:line="240" w:lineRule="auto"/>
        <w:ind w:left="708"/>
        <w:jc w:val="both"/>
        <w:rPr>
          <w:rFonts w:ascii="ITC Avant Garde" w:hAnsi="ITC Avant Garde"/>
          <w:bCs/>
        </w:rPr>
      </w:pPr>
      <w:r w:rsidRPr="00C3019E">
        <w:rPr>
          <w:rFonts w:ascii="ITC Avant Garde" w:hAnsi="ITC Avant Garde"/>
          <w:bCs/>
        </w:rPr>
        <w:lastRenderedPageBreak/>
        <w:t xml:space="preserve">Asimismo, </w:t>
      </w:r>
      <w:r w:rsidR="00563150" w:rsidRPr="00C3019E">
        <w:rPr>
          <w:rFonts w:ascii="ITC Avant Garde" w:hAnsi="ITC Avant Garde"/>
          <w:bCs/>
        </w:rPr>
        <w:t>se pondrá</w:t>
      </w:r>
      <w:r w:rsidRPr="00C3019E">
        <w:rPr>
          <w:rFonts w:ascii="ITC Avant Garde" w:hAnsi="ITC Avant Garde"/>
          <w:bCs/>
        </w:rPr>
        <w:t>n</w:t>
      </w:r>
      <w:r w:rsidR="00563150" w:rsidRPr="00C3019E">
        <w:rPr>
          <w:rFonts w:ascii="ITC Avant Garde" w:hAnsi="ITC Avant Garde"/>
          <w:bCs/>
        </w:rPr>
        <w:t xml:space="preserve"> a disposición de los concesionarios </w:t>
      </w:r>
      <w:r w:rsidR="00C3019E">
        <w:rPr>
          <w:rFonts w:ascii="ITC Avant Garde" w:hAnsi="ITC Avant Garde"/>
          <w:bCs/>
        </w:rPr>
        <w:t>los datos</w:t>
      </w:r>
      <w:r w:rsidR="00C3019E" w:rsidRPr="00C3019E">
        <w:rPr>
          <w:rFonts w:ascii="ITC Avant Garde" w:hAnsi="ITC Avant Garde"/>
          <w:bCs/>
        </w:rPr>
        <w:t xml:space="preserve"> </w:t>
      </w:r>
      <w:r w:rsidR="00563150" w:rsidRPr="00C3019E">
        <w:rPr>
          <w:rFonts w:ascii="ITC Avant Garde" w:hAnsi="ITC Avant Garde"/>
          <w:bCs/>
        </w:rPr>
        <w:t xml:space="preserve">de contacto de los responsables del trámite, </w:t>
      </w:r>
      <w:r w:rsidR="00C3019E">
        <w:rPr>
          <w:rFonts w:ascii="ITC Avant Garde" w:hAnsi="ITC Avant Garde"/>
          <w:bCs/>
        </w:rPr>
        <w:t xml:space="preserve">a efecto de </w:t>
      </w:r>
      <w:r w:rsidR="00563150" w:rsidRPr="00C3019E">
        <w:rPr>
          <w:rFonts w:ascii="ITC Avant Garde" w:hAnsi="ITC Avant Garde"/>
          <w:bCs/>
        </w:rPr>
        <w:t xml:space="preserve">que, en caso de duda sobre el </w:t>
      </w:r>
      <w:r w:rsidR="001F154B">
        <w:rPr>
          <w:rFonts w:ascii="ITC Avant Garde" w:hAnsi="ITC Avant Garde"/>
          <w:bCs/>
        </w:rPr>
        <w:t>f</w:t>
      </w:r>
      <w:r w:rsidR="00C3019E">
        <w:rPr>
          <w:rFonts w:ascii="ITC Avant Garde" w:hAnsi="ITC Avant Garde"/>
          <w:bCs/>
        </w:rPr>
        <w:t>ormato y/o</w:t>
      </w:r>
      <w:r w:rsidRPr="00C3019E">
        <w:rPr>
          <w:rFonts w:ascii="ITC Avant Garde" w:hAnsi="ITC Avant Garde"/>
          <w:bCs/>
        </w:rPr>
        <w:t xml:space="preserve"> el cumplimiento de la obligación</w:t>
      </w:r>
      <w:r w:rsidR="00C3019E">
        <w:rPr>
          <w:rFonts w:ascii="ITC Avant Garde" w:hAnsi="ITC Avant Garde"/>
          <w:bCs/>
        </w:rPr>
        <w:t xml:space="preserve"> en general</w:t>
      </w:r>
      <w:r w:rsidRPr="00C3019E">
        <w:rPr>
          <w:rFonts w:ascii="ITC Avant Garde" w:hAnsi="ITC Avant Garde"/>
          <w:bCs/>
        </w:rPr>
        <w:t xml:space="preserve">, </w:t>
      </w:r>
      <w:r w:rsidR="00563150" w:rsidRPr="00C3019E">
        <w:rPr>
          <w:rFonts w:ascii="ITC Avant Garde" w:hAnsi="ITC Avant Garde"/>
          <w:bCs/>
        </w:rPr>
        <w:t xml:space="preserve">puedan obtener </w:t>
      </w:r>
      <w:r w:rsidRPr="00C3019E">
        <w:rPr>
          <w:rFonts w:ascii="ITC Avant Garde" w:hAnsi="ITC Avant Garde"/>
          <w:bCs/>
        </w:rPr>
        <w:t xml:space="preserve">la </w:t>
      </w:r>
      <w:r w:rsidR="00563150" w:rsidRPr="00C3019E">
        <w:rPr>
          <w:rFonts w:ascii="ITC Avant Garde" w:hAnsi="ITC Avant Garde"/>
          <w:bCs/>
        </w:rPr>
        <w:t>atención</w:t>
      </w:r>
      <w:r>
        <w:rPr>
          <w:rFonts w:ascii="ITC Avant Garde" w:hAnsi="ITC Avant Garde"/>
          <w:bCs/>
        </w:rPr>
        <w:t xml:space="preserve"> que requieren para dichos efectos</w:t>
      </w:r>
      <w:r w:rsidR="00563150">
        <w:rPr>
          <w:rFonts w:ascii="ITC Avant Garde" w:hAnsi="ITC Avant Garde"/>
          <w:bCs/>
        </w:rPr>
        <w:t>.</w:t>
      </w:r>
    </w:p>
    <w:p w14:paraId="768CB11C" w14:textId="77777777" w:rsidR="00563150" w:rsidRPr="00681D48" w:rsidRDefault="00563150" w:rsidP="0093685D">
      <w:pPr>
        <w:spacing w:after="0" w:line="240" w:lineRule="auto"/>
        <w:ind w:left="708"/>
        <w:jc w:val="both"/>
        <w:rPr>
          <w:rFonts w:ascii="ITC Avant Garde" w:hAnsi="ITC Avant Garde"/>
          <w:iCs/>
        </w:rPr>
      </w:pPr>
    </w:p>
    <w:p w14:paraId="1F741776" w14:textId="6D77B2DD" w:rsidR="00634787" w:rsidRDefault="00563150" w:rsidP="0093685D">
      <w:pPr>
        <w:spacing w:after="0" w:line="240" w:lineRule="auto"/>
        <w:ind w:left="708"/>
        <w:jc w:val="both"/>
        <w:rPr>
          <w:rFonts w:ascii="ITC Avant Garde" w:hAnsi="ITC Avant Garde"/>
          <w:iCs/>
          <w:lang w:val="es-ES"/>
        </w:rPr>
      </w:pPr>
      <w:r>
        <w:rPr>
          <w:rFonts w:ascii="ITC Avant Garde" w:hAnsi="ITC Avant Garde"/>
          <w:iCs/>
          <w:lang w:val="es-ES"/>
        </w:rPr>
        <w:t xml:space="preserve">En segundo término, se </w:t>
      </w:r>
      <w:r w:rsidR="00C3019E">
        <w:rPr>
          <w:rFonts w:ascii="ITC Avant Garde" w:hAnsi="ITC Avant Garde"/>
          <w:iCs/>
          <w:lang w:val="es-ES"/>
        </w:rPr>
        <w:t>reitera</w:t>
      </w:r>
      <w:r>
        <w:rPr>
          <w:rFonts w:ascii="ITC Avant Garde" w:hAnsi="ITC Avant Garde"/>
          <w:iCs/>
          <w:lang w:val="es-ES"/>
        </w:rPr>
        <w:t xml:space="preserve"> que</w:t>
      </w:r>
      <w:r w:rsidR="00634787">
        <w:rPr>
          <w:rFonts w:ascii="ITC Avant Garde" w:hAnsi="ITC Avant Garde"/>
          <w:iCs/>
          <w:lang w:val="es-ES"/>
        </w:rPr>
        <w:t xml:space="preserve"> </w:t>
      </w:r>
      <w:r>
        <w:rPr>
          <w:rFonts w:ascii="ITC Avant Garde" w:hAnsi="ITC Avant Garde"/>
          <w:iCs/>
          <w:lang w:val="es-ES"/>
        </w:rPr>
        <w:t xml:space="preserve">los </w:t>
      </w:r>
      <w:r w:rsidR="00634787">
        <w:rPr>
          <w:rFonts w:ascii="ITC Avant Garde" w:hAnsi="ITC Avant Garde"/>
          <w:iCs/>
          <w:lang w:val="es-ES"/>
        </w:rPr>
        <w:t>archivos .</w:t>
      </w:r>
      <w:proofErr w:type="spellStart"/>
      <w:r w:rsidR="00634787" w:rsidRPr="00563150">
        <w:rPr>
          <w:rFonts w:ascii="ITC Avant Garde" w:hAnsi="ITC Avant Garde"/>
          <w:i/>
          <w:lang w:val="es-ES"/>
        </w:rPr>
        <w:t>csv</w:t>
      </w:r>
      <w:proofErr w:type="spellEnd"/>
      <w:r w:rsidR="00634787">
        <w:rPr>
          <w:rFonts w:ascii="ITC Avant Garde" w:hAnsi="ITC Avant Garde"/>
          <w:iCs/>
          <w:lang w:val="es-ES"/>
        </w:rPr>
        <w:t>. o .</w:t>
      </w:r>
      <w:proofErr w:type="spellStart"/>
      <w:r w:rsidR="00634787" w:rsidRPr="00563150">
        <w:rPr>
          <w:rFonts w:ascii="ITC Avant Garde" w:hAnsi="ITC Avant Garde"/>
          <w:i/>
          <w:lang w:val="es-ES"/>
        </w:rPr>
        <w:t>txt</w:t>
      </w:r>
      <w:proofErr w:type="spellEnd"/>
      <w:r w:rsidR="00634787">
        <w:rPr>
          <w:rFonts w:ascii="ITC Avant Garde" w:hAnsi="ITC Avant Garde"/>
          <w:iCs/>
          <w:lang w:val="es-ES"/>
        </w:rPr>
        <w:t xml:space="preserve"> constituyen formatos sencillos</w:t>
      </w:r>
      <w:r w:rsidR="00947BF6">
        <w:rPr>
          <w:rFonts w:ascii="ITC Avant Garde" w:hAnsi="ITC Avant Garde"/>
          <w:iCs/>
          <w:lang w:val="es-ES"/>
        </w:rPr>
        <w:t xml:space="preserve"> de utilizar</w:t>
      </w:r>
      <w:r w:rsidR="00634787">
        <w:rPr>
          <w:rFonts w:ascii="ITC Avant Garde" w:hAnsi="ITC Avant Garde"/>
          <w:iCs/>
          <w:lang w:val="es-ES"/>
        </w:rPr>
        <w:t xml:space="preserve">, para los que no se requiere personal especializado </w:t>
      </w:r>
      <w:r w:rsidR="00D01B74">
        <w:rPr>
          <w:rFonts w:ascii="ITC Avant Garde" w:hAnsi="ITC Avant Garde"/>
          <w:iCs/>
          <w:lang w:val="es-ES"/>
        </w:rPr>
        <w:t>en informática</w:t>
      </w:r>
      <w:r w:rsidR="001F154B">
        <w:rPr>
          <w:rFonts w:ascii="ITC Avant Garde" w:hAnsi="ITC Avant Garde"/>
          <w:iCs/>
          <w:lang w:val="es-ES"/>
        </w:rPr>
        <w:t>,</w:t>
      </w:r>
      <w:r w:rsidR="00D01B74">
        <w:rPr>
          <w:rFonts w:ascii="ITC Avant Garde" w:hAnsi="ITC Avant Garde"/>
          <w:iCs/>
          <w:lang w:val="es-ES"/>
        </w:rPr>
        <w:t xml:space="preserve"> </w:t>
      </w:r>
      <w:r w:rsidR="00947BF6">
        <w:rPr>
          <w:rFonts w:ascii="ITC Avant Garde" w:hAnsi="ITC Avant Garde"/>
          <w:iCs/>
          <w:lang w:val="es-ES"/>
        </w:rPr>
        <w:t xml:space="preserve">ni </w:t>
      </w:r>
      <w:r w:rsidR="00D01B74">
        <w:rPr>
          <w:rFonts w:ascii="ITC Avant Garde" w:hAnsi="ITC Avant Garde"/>
          <w:iCs/>
          <w:lang w:val="es-ES"/>
        </w:rPr>
        <w:t xml:space="preserve"> un tipo específico de programa o software</w:t>
      </w:r>
      <w:r w:rsidR="001F154B">
        <w:rPr>
          <w:rFonts w:ascii="ITC Avant Garde" w:hAnsi="ITC Avant Garde"/>
          <w:iCs/>
          <w:lang w:val="es-ES"/>
        </w:rPr>
        <w:t xml:space="preserve"> especializado</w:t>
      </w:r>
      <w:r w:rsidR="00D01B74">
        <w:rPr>
          <w:rFonts w:ascii="ITC Avant Garde" w:hAnsi="ITC Avant Garde"/>
          <w:iCs/>
          <w:lang w:val="es-ES"/>
        </w:rPr>
        <w:t xml:space="preserve"> que pueda generar mayores costos a los sujetos regulados</w:t>
      </w:r>
      <w:r w:rsidR="00947BF6">
        <w:rPr>
          <w:rFonts w:ascii="ITC Avant Garde" w:hAnsi="ITC Avant Garde"/>
          <w:iCs/>
          <w:lang w:val="es-ES"/>
        </w:rPr>
        <w:t xml:space="preserve"> para el cumplimiento de la obligación</w:t>
      </w:r>
      <w:r w:rsidR="00D01B74">
        <w:rPr>
          <w:rFonts w:ascii="ITC Avant Garde" w:hAnsi="ITC Avant Garde"/>
          <w:iCs/>
          <w:lang w:val="es-ES"/>
        </w:rPr>
        <w:t xml:space="preserve">. </w:t>
      </w:r>
    </w:p>
    <w:p w14:paraId="08F2FD95" w14:textId="77777777" w:rsidR="00634787" w:rsidRDefault="00634787" w:rsidP="0093685D">
      <w:pPr>
        <w:spacing w:after="0" w:line="240" w:lineRule="auto"/>
        <w:ind w:left="708"/>
        <w:jc w:val="both"/>
        <w:rPr>
          <w:rFonts w:ascii="ITC Avant Garde" w:hAnsi="ITC Avant Garde"/>
          <w:iCs/>
          <w:lang w:val="es-ES"/>
        </w:rPr>
      </w:pPr>
    </w:p>
    <w:p w14:paraId="3CBAF124" w14:textId="60F40B33" w:rsidR="00994F3A" w:rsidRDefault="00EE24AD" w:rsidP="0093685D">
      <w:pPr>
        <w:spacing w:after="0" w:line="240" w:lineRule="auto"/>
        <w:ind w:left="708"/>
        <w:jc w:val="both"/>
        <w:rPr>
          <w:rFonts w:ascii="ITC Avant Garde" w:hAnsi="ITC Avant Garde"/>
          <w:iCs/>
        </w:rPr>
      </w:pPr>
      <w:r>
        <w:rPr>
          <w:rFonts w:ascii="ITC Avant Garde" w:hAnsi="ITC Avant Garde"/>
          <w:iCs/>
        </w:rPr>
        <w:t>Ahora bien, s</w:t>
      </w:r>
      <w:r w:rsidR="0093685D" w:rsidRPr="00C52112">
        <w:rPr>
          <w:rFonts w:ascii="ITC Avant Garde" w:hAnsi="ITC Avant Garde"/>
          <w:iCs/>
        </w:rPr>
        <w:t xml:space="preserve">obre la manifestación </w:t>
      </w:r>
      <w:r w:rsidR="000733B4">
        <w:rPr>
          <w:rFonts w:ascii="ITC Avant Garde" w:hAnsi="ITC Avant Garde"/>
          <w:iCs/>
        </w:rPr>
        <w:t>enlistada</w:t>
      </w:r>
      <w:r w:rsidR="0093685D" w:rsidRPr="00C52112">
        <w:rPr>
          <w:rFonts w:ascii="ITC Avant Garde" w:hAnsi="ITC Avant Garde"/>
          <w:iCs/>
        </w:rPr>
        <w:t xml:space="preserve"> </w:t>
      </w:r>
      <w:r w:rsidR="000733B4">
        <w:rPr>
          <w:rFonts w:ascii="ITC Avant Garde" w:hAnsi="ITC Avant Garde"/>
          <w:iCs/>
        </w:rPr>
        <w:t>en</w:t>
      </w:r>
      <w:r w:rsidR="0093685D" w:rsidRPr="00C52112">
        <w:rPr>
          <w:rFonts w:ascii="ITC Avant Garde" w:hAnsi="ITC Avant Garde"/>
          <w:iCs/>
        </w:rPr>
        <w:t xml:space="preserve"> el </w:t>
      </w:r>
      <w:r w:rsidR="0093685D" w:rsidRPr="00994F3A">
        <w:rPr>
          <w:rFonts w:ascii="ITC Avant Garde" w:hAnsi="ITC Avant Garde"/>
          <w:b/>
          <w:bCs/>
          <w:iCs/>
        </w:rPr>
        <w:t>numeral 4, fracción VII</w:t>
      </w:r>
      <w:r w:rsidR="0093685D" w:rsidRPr="00C52112">
        <w:rPr>
          <w:rFonts w:ascii="ITC Avant Garde" w:hAnsi="ITC Avant Garde"/>
          <w:iCs/>
        </w:rPr>
        <w:t>, referente a utilizar un solo archivo electrónico que conjunte la información</w:t>
      </w:r>
      <w:r w:rsidR="00994F3A">
        <w:rPr>
          <w:rFonts w:ascii="ITC Avant Garde" w:hAnsi="ITC Avant Garde"/>
          <w:iCs/>
        </w:rPr>
        <w:t xml:space="preserve"> que se presenta</w:t>
      </w:r>
      <w:r w:rsidR="0093685D" w:rsidRPr="00C52112">
        <w:rPr>
          <w:rFonts w:ascii="ITC Avant Garde" w:hAnsi="ITC Avant Garde"/>
          <w:iCs/>
        </w:rPr>
        <w:t xml:space="preserve">, se señala que </w:t>
      </w:r>
      <w:r w:rsidR="00994F3A">
        <w:rPr>
          <w:rFonts w:ascii="ITC Avant Garde" w:hAnsi="ITC Avant Garde"/>
          <w:iCs/>
        </w:rPr>
        <w:t xml:space="preserve">la </w:t>
      </w:r>
      <w:r w:rsidR="0093685D" w:rsidRPr="00C52112">
        <w:rPr>
          <w:rFonts w:ascii="ITC Avant Garde" w:hAnsi="ITC Avant Garde"/>
          <w:iCs/>
        </w:rPr>
        <w:t xml:space="preserve">intención de este Instituto </w:t>
      </w:r>
      <w:r w:rsidR="00994F3A">
        <w:rPr>
          <w:rFonts w:ascii="ITC Avant Garde" w:hAnsi="ITC Avant Garde"/>
          <w:iCs/>
        </w:rPr>
        <w:t xml:space="preserve">al establecer diferentes archivos para el cumplimiento de la obligación, </w:t>
      </w:r>
      <w:r w:rsidR="0093685D" w:rsidRPr="00C52112">
        <w:rPr>
          <w:rFonts w:ascii="ITC Avant Garde" w:hAnsi="ITC Avant Garde"/>
          <w:iCs/>
        </w:rPr>
        <w:t xml:space="preserve">es brindar elementos que faciliten </w:t>
      </w:r>
      <w:r w:rsidR="00947BF6">
        <w:rPr>
          <w:rFonts w:ascii="ITC Avant Garde" w:hAnsi="ITC Avant Garde"/>
          <w:iCs/>
        </w:rPr>
        <w:t>dicho</w:t>
      </w:r>
      <w:r w:rsidR="0093685D" w:rsidRPr="00C52112">
        <w:rPr>
          <w:rFonts w:ascii="ITC Avant Garde" w:hAnsi="ITC Avant Garde"/>
          <w:iCs/>
        </w:rPr>
        <w:t xml:space="preserve"> cumplimiento </w:t>
      </w:r>
      <w:r w:rsidR="00994F3A">
        <w:rPr>
          <w:rFonts w:ascii="ITC Avant Garde" w:hAnsi="ITC Avant Garde"/>
          <w:iCs/>
        </w:rPr>
        <w:t>a</w:t>
      </w:r>
      <w:r w:rsidR="0093685D" w:rsidRPr="00C52112">
        <w:rPr>
          <w:rFonts w:ascii="ITC Avant Garde" w:hAnsi="ITC Avant Garde"/>
          <w:iCs/>
        </w:rPr>
        <w:t xml:space="preserve"> los concesionarios de</w:t>
      </w:r>
      <w:r w:rsidR="0037603A">
        <w:rPr>
          <w:rFonts w:ascii="ITC Avant Garde" w:hAnsi="ITC Avant Garde"/>
          <w:iCs/>
        </w:rPr>
        <w:t xml:space="preserve">l servicio de </w:t>
      </w:r>
      <w:r w:rsidR="0093685D" w:rsidRPr="00C52112">
        <w:rPr>
          <w:rFonts w:ascii="ITC Avant Garde" w:hAnsi="ITC Avant Garde"/>
          <w:iCs/>
        </w:rPr>
        <w:t>radiodifusión</w:t>
      </w:r>
      <w:r w:rsidR="00994F3A">
        <w:rPr>
          <w:rFonts w:ascii="ITC Avant Garde" w:hAnsi="ITC Avant Garde"/>
          <w:iCs/>
        </w:rPr>
        <w:t xml:space="preserve">; en ese sentido, se considera que </w:t>
      </w:r>
      <w:r w:rsidR="00C3019E">
        <w:rPr>
          <w:rFonts w:ascii="ITC Avant Garde" w:hAnsi="ITC Avant Garde"/>
          <w:iCs/>
        </w:rPr>
        <w:t xml:space="preserve">la forma </w:t>
      </w:r>
      <w:r w:rsidR="00994F3A">
        <w:rPr>
          <w:rFonts w:ascii="ITC Avant Garde" w:hAnsi="ITC Avant Garde"/>
          <w:iCs/>
        </w:rPr>
        <w:t>más sencill</w:t>
      </w:r>
      <w:r w:rsidR="00C3019E">
        <w:rPr>
          <w:rFonts w:ascii="ITC Avant Garde" w:hAnsi="ITC Avant Garde"/>
          <w:iCs/>
        </w:rPr>
        <w:t>a</w:t>
      </w:r>
      <w:r w:rsidR="00994F3A">
        <w:rPr>
          <w:rFonts w:ascii="ITC Avant Garde" w:hAnsi="ITC Avant Garde"/>
          <w:iCs/>
        </w:rPr>
        <w:t xml:space="preserve"> para la </w:t>
      </w:r>
      <w:r w:rsidR="00C3019E">
        <w:rPr>
          <w:rFonts w:ascii="ITC Avant Garde" w:hAnsi="ITC Avant Garde"/>
          <w:iCs/>
        </w:rPr>
        <w:t xml:space="preserve">elaboración de los archivos a través de los cuales se </w:t>
      </w:r>
      <w:r w:rsidR="00994F3A">
        <w:rPr>
          <w:rFonts w:ascii="ITC Avant Garde" w:hAnsi="ITC Avant Garde"/>
          <w:iCs/>
        </w:rPr>
        <w:t>presenta</w:t>
      </w:r>
      <w:r w:rsidR="00C3019E">
        <w:rPr>
          <w:rFonts w:ascii="ITC Avant Garde" w:hAnsi="ITC Avant Garde"/>
          <w:iCs/>
        </w:rPr>
        <w:t>rá</w:t>
      </w:r>
      <w:r w:rsidR="00994F3A">
        <w:rPr>
          <w:rFonts w:ascii="ITC Avant Garde" w:hAnsi="ITC Avant Garde"/>
          <w:iCs/>
        </w:rPr>
        <w:t xml:space="preserve"> la información,</w:t>
      </w:r>
      <w:r w:rsidR="00C3019E">
        <w:rPr>
          <w:rFonts w:ascii="ITC Avant Garde" w:hAnsi="ITC Avant Garde"/>
          <w:iCs/>
        </w:rPr>
        <w:t xml:space="preserve"> considerando la naturaleza de cada rubro (información programática, económica y económica comercial),</w:t>
      </w:r>
      <w:r w:rsidR="00994F3A">
        <w:rPr>
          <w:rFonts w:ascii="ITC Avant Garde" w:hAnsi="ITC Avant Garde"/>
          <w:iCs/>
        </w:rPr>
        <w:t xml:space="preserve"> así como para la sistematización y </w:t>
      </w:r>
      <w:r w:rsidR="00C3019E">
        <w:rPr>
          <w:rFonts w:ascii="ITC Avant Garde" w:hAnsi="ITC Avant Garde"/>
          <w:iCs/>
        </w:rPr>
        <w:t xml:space="preserve">procesamiento </w:t>
      </w:r>
      <w:r w:rsidR="00994F3A">
        <w:rPr>
          <w:rFonts w:ascii="ITC Avant Garde" w:hAnsi="ITC Avant Garde"/>
          <w:iCs/>
        </w:rPr>
        <w:t xml:space="preserve">de la misma al interior del Instituto, es que se presente en </w:t>
      </w:r>
      <w:r w:rsidR="00C3019E">
        <w:rPr>
          <w:rFonts w:ascii="ITC Avant Garde" w:hAnsi="ITC Avant Garde"/>
          <w:iCs/>
        </w:rPr>
        <w:t>un</w:t>
      </w:r>
      <w:r w:rsidR="00994F3A">
        <w:rPr>
          <w:rFonts w:ascii="ITC Avant Garde" w:hAnsi="ITC Avant Garde"/>
          <w:iCs/>
        </w:rPr>
        <w:t xml:space="preserve"> archivo</w:t>
      </w:r>
      <w:r w:rsidR="00C3019E">
        <w:rPr>
          <w:rFonts w:ascii="ITC Avant Garde" w:hAnsi="ITC Avant Garde"/>
          <w:iCs/>
        </w:rPr>
        <w:t xml:space="preserve"> por cada tipo de información como se propone en el</w:t>
      </w:r>
      <w:r w:rsidR="00994F3A">
        <w:rPr>
          <w:rFonts w:ascii="ITC Avant Garde" w:hAnsi="ITC Avant Garde"/>
          <w:iCs/>
        </w:rPr>
        <w:t xml:space="preserve"> Anteproyecto.</w:t>
      </w:r>
    </w:p>
    <w:p w14:paraId="24910C63" w14:textId="77777777" w:rsidR="00994F3A" w:rsidRDefault="00994F3A" w:rsidP="0093685D">
      <w:pPr>
        <w:spacing w:after="0" w:line="240" w:lineRule="auto"/>
        <w:ind w:left="708"/>
        <w:jc w:val="both"/>
        <w:rPr>
          <w:rFonts w:ascii="ITC Avant Garde" w:hAnsi="ITC Avant Garde"/>
          <w:iCs/>
        </w:rPr>
      </w:pPr>
    </w:p>
    <w:p w14:paraId="2ED21DA9" w14:textId="4F1C51A4" w:rsidR="00994F3A" w:rsidRDefault="000D72F9" w:rsidP="0093685D">
      <w:pPr>
        <w:spacing w:after="0" w:line="240" w:lineRule="auto"/>
        <w:ind w:left="708"/>
        <w:jc w:val="both"/>
        <w:rPr>
          <w:rFonts w:ascii="ITC Avant Garde" w:hAnsi="ITC Avant Garde"/>
          <w:iCs/>
        </w:rPr>
      </w:pPr>
      <w:r>
        <w:rPr>
          <w:rFonts w:ascii="ITC Avant Garde" w:hAnsi="ITC Avant Garde"/>
          <w:iCs/>
        </w:rPr>
        <w:t>En ese sentido</w:t>
      </w:r>
      <w:r w:rsidR="00994F3A">
        <w:rPr>
          <w:rFonts w:ascii="ITC Avant Garde" w:hAnsi="ITC Avant Garde"/>
          <w:iCs/>
        </w:rPr>
        <w:t xml:space="preserve">, </w:t>
      </w:r>
      <w:r w:rsidR="00C3019E">
        <w:rPr>
          <w:rFonts w:ascii="ITC Avant Garde" w:hAnsi="ITC Avant Garde"/>
          <w:iCs/>
        </w:rPr>
        <w:t>el</w:t>
      </w:r>
      <w:r w:rsidR="00994F3A">
        <w:rPr>
          <w:rFonts w:ascii="ITC Avant Garde" w:hAnsi="ITC Avant Garde"/>
          <w:iCs/>
        </w:rPr>
        <w:t xml:space="preserve"> </w:t>
      </w:r>
      <w:r w:rsidR="00C3019E">
        <w:rPr>
          <w:rFonts w:ascii="ITC Avant Garde" w:hAnsi="ITC Avant Garde"/>
          <w:iCs/>
        </w:rPr>
        <w:t xml:space="preserve">elaborar </w:t>
      </w:r>
      <w:r>
        <w:rPr>
          <w:rFonts w:ascii="ITC Avant Garde" w:hAnsi="ITC Avant Garde"/>
          <w:iCs/>
        </w:rPr>
        <w:t xml:space="preserve">un </w:t>
      </w:r>
      <w:r w:rsidR="00C3019E">
        <w:rPr>
          <w:rFonts w:ascii="ITC Avant Garde" w:hAnsi="ITC Avant Garde"/>
          <w:iCs/>
        </w:rPr>
        <w:t xml:space="preserve">único </w:t>
      </w:r>
      <w:r>
        <w:rPr>
          <w:rFonts w:ascii="ITC Avant Garde" w:hAnsi="ITC Avant Garde"/>
          <w:iCs/>
        </w:rPr>
        <w:t xml:space="preserve">archivo </w:t>
      </w:r>
      <w:r w:rsidR="00C3019E">
        <w:rPr>
          <w:rFonts w:ascii="ITC Avant Garde" w:hAnsi="ITC Avant Garde"/>
          <w:iCs/>
        </w:rPr>
        <w:t xml:space="preserve">que contenga </w:t>
      </w:r>
      <w:r w:rsidR="00994F3A">
        <w:rPr>
          <w:rFonts w:ascii="ITC Avant Garde" w:hAnsi="ITC Avant Garde"/>
          <w:iCs/>
        </w:rPr>
        <w:t xml:space="preserve">la información </w:t>
      </w:r>
      <w:r w:rsidR="00C3019E">
        <w:rPr>
          <w:rFonts w:ascii="ITC Avant Garde" w:hAnsi="ITC Avant Garde"/>
          <w:iCs/>
        </w:rPr>
        <w:t xml:space="preserve">de todos los rubros </w:t>
      </w:r>
      <w:r>
        <w:rPr>
          <w:rFonts w:ascii="ITC Avant Garde" w:hAnsi="ITC Avant Garde"/>
          <w:iCs/>
        </w:rPr>
        <w:t>a que se refieren las Directrices Generales</w:t>
      </w:r>
      <w:r w:rsidR="00C3019E">
        <w:rPr>
          <w:rFonts w:ascii="ITC Avant Garde" w:hAnsi="ITC Avant Garde"/>
          <w:iCs/>
        </w:rPr>
        <w:t xml:space="preserve"> </w:t>
      </w:r>
      <w:r w:rsidR="001F154B">
        <w:rPr>
          <w:rFonts w:ascii="ITC Avant Garde" w:hAnsi="ITC Avant Garde"/>
          <w:iCs/>
        </w:rPr>
        <w:t>traería</w:t>
      </w:r>
      <w:r w:rsidR="00994F3A">
        <w:rPr>
          <w:rFonts w:ascii="ITC Avant Garde" w:hAnsi="ITC Avant Garde"/>
          <w:iCs/>
        </w:rPr>
        <w:t xml:space="preserve"> </w:t>
      </w:r>
      <w:r w:rsidR="00C3019E">
        <w:rPr>
          <w:rFonts w:ascii="ITC Avant Garde" w:hAnsi="ITC Avant Garde"/>
          <w:iCs/>
        </w:rPr>
        <w:t xml:space="preserve">mayor </w:t>
      </w:r>
      <w:r w:rsidR="001F154B">
        <w:rPr>
          <w:rFonts w:ascii="ITC Avant Garde" w:hAnsi="ITC Avant Garde"/>
          <w:iCs/>
        </w:rPr>
        <w:t>complejidad</w:t>
      </w:r>
      <w:r w:rsidR="00C3019E">
        <w:rPr>
          <w:rFonts w:ascii="ITC Avant Garde" w:hAnsi="ITC Avant Garde"/>
          <w:iCs/>
        </w:rPr>
        <w:t xml:space="preserve"> </w:t>
      </w:r>
      <w:r>
        <w:rPr>
          <w:rFonts w:ascii="ITC Avant Garde" w:hAnsi="ITC Avant Garde"/>
          <w:iCs/>
        </w:rPr>
        <w:t>para los concesionarios</w:t>
      </w:r>
      <w:r w:rsidR="000733B4">
        <w:rPr>
          <w:rFonts w:ascii="ITC Avant Garde" w:hAnsi="ITC Avant Garde"/>
          <w:iCs/>
        </w:rPr>
        <w:t xml:space="preserve"> </w:t>
      </w:r>
      <w:r w:rsidR="00C3019E">
        <w:rPr>
          <w:rFonts w:ascii="ITC Avant Garde" w:hAnsi="ITC Avant Garde"/>
          <w:iCs/>
        </w:rPr>
        <w:t xml:space="preserve">del servicio de radiodifusión </w:t>
      </w:r>
      <w:r w:rsidR="000733B4">
        <w:rPr>
          <w:rFonts w:ascii="ITC Avant Garde" w:hAnsi="ITC Avant Garde"/>
          <w:iCs/>
        </w:rPr>
        <w:t>y</w:t>
      </w:r>
      <w:r w:rsidR="001F154B">
        <w:rPr>
          <w:rFonts w:ascii="ITC Avant Garde" w:hAnsi="ITC Avant Garde"/>
          <w:iCs/>
        </w:rPr>
        <w:t>, lo que podría dar</w:t>
      </w:r>
      <w:r w:rsidR="000733B4">
        <w:rPr>
          <w:rFonts w:ascii="ITC Avant Garde" w:hAnsi="ITC Avant Garde"/>
          <w:iCs/>
        </w:rPr>
        <w:t xml:space="preserve"> lugar a mayo</w:t>
      </w:r>
      <w:r w:rsidR="00C3019E">
        <w:rPr>
          <w:rFonts w:ascii="ITC Avant Garde" w:hAnsi="ITC Avant Garde"/>
          <w:iCs/>
        </w:rPr>
        <w:t xml:space="preserve">r </w:t>
      </w:r>
      <w:r w:rsidR="001F154B">
        <w:rPr>
          <w:rFonts w:ascii="ITC Avant Garde" w:hAnsi="ITC Avant Garde"/>
          <w:iCs/>
        </w:rPr>
        <w:t>número</w:t>
      </w:r>
      <w:r w:rsidR="00C3019E">
        <w:rPr>
          <w:rFonts w:ascii="ITC Avant Garde" w:hAnsi="ITC Avant Garde"/>
          <w:iCs/>
        </w:rPr>
        <w:t xml:space="preserve"> de</w:t>
      </w:r>
      <w:r w:rsidR="000733B4">
        <w:rPr>
          <w:rFonts w:ascii="ITC Avant Garde" w:hAnsi="ITC Avant Garde"/>
          <w:iCs/>
        </w:rPr>
        <w:t xml:space="preserve"> </w:t>
      </w:r>
      <w:r w:rsidR="001F154B">
        <w:rPr>
          <w:rFonts w:ascii="ITC Avant Garde" w:hAnsi="ITC Avant Garde"/>
          <w:iCs/>
        </w:rPr>
        <w:t>imprecisiones</w:t>
      </w:r>
      <w:r w:rsidR="000733B4">
        <w:rPr>
          <w:rFonts w:ascii="ITC Avant Garde" w:hAnsi="ITC Avant Garde"/>
          <w:iCs/>
        </w:rPr>
        <w:t xml:space="preserve"> en el llenado</w:t>
      </w:r>
      <w:r w:rsidR="001F154B">
        <w:rPr>
          <w:rFonts w:ascii="ITC Avant Garde" w:hAnsi="ITC Avant Garde"/>
          <w:iCs/>
        </w:rPr>
        <w:t xml:space="preserve"> puesto que se trataría de un formato con mayor cantidad de campos a completar</w:t>
      </w:r>
      <w:r w:rsidR="00994F3A">
        <w:rPr>
          <w:rFonts w:ascii="ITC Avant Garde" w:hAnsi="ITC Avant Garde"/>
          <w:iCs/>
        </w:rPr>
        <w:t xml:space="preserve">.  </w:t>
      </w:r>
    </w:p>
    <w:p w14:paraId="6A7DFA16" w14:textId="7DF0114E" w:rsidR="000733B4" w:rsidRDefault="000733B4" w:rsidP="0093685D">
      <w:pPr>
        <w:spacing w:after="0" w:line="240" w:lineRule="auto"/>
        <w:ind w:left="708"/>
        <w:jc w:val="both"/>
        <w:rPr>
          <w:rFonts w:ascii="ITC Avant Garde" w:hAnsi="ITC Avant Garde"/>
          <w:iCs/>
        </w:rPr>
      </w:pPr>
    </w:p>
    <w:p w14:paraId="7DD4CC14" w14:textId="415204EA" w:rsidR="000733B4" w:rsidRDefault="000733B4" w:rsidP="0093685D">
      <w:pPr>
        <w:spacing w:after="0" w:line="240" w:lineRule="auto"/>
        <w:ind w:left="708"/>
        <w:jc w:val="both"/>
        <w:rPr>
          <w:rFonts w:ascii="ITC Avant Garde" w:hAnsi="ITC Avant Garde"/>
          <w:iCs/>
        </w:rPr>
      </w:pPr>
      <w:r>
        <w:rPr>
          <w:rFonts w:ascii="ITC Avant Garde" w:hAnsi="ITC Avant Garde"/>
          <w:iCs/>
        </w:rPr>
        <w:t xml:space="preserve">En este sentido, se tiene por atendida igualmente la participación marcada con el </w:t>
      </w:r>
      <w:r w:rsidRPr="000733B4">
        <w:rPr>
          <w:rFonts w:ascii="ITC Avant Garde" w:hAnsi="ITC Avant Garde"/>
          <w:b/>
          <w:bCs/>
          <w:iCs/>
        </w:rPr>
        <w:t>numeral 1, fracción VI</w:t>
      </w:r>
      <w:r>
        <w:rPr>
          <w:rFonts w:ascii="ITC Avant Garde" w:hAnsi="ITC Avant Garde"/>
          <w:iCs/>
        </w:rPr>
        <w:t xml:space="preserve">, </w:t>
      </w:r>
      <w:r w:rsidRPr="000733B4">
        <w:rPr>
          <w:rFonts w:ascii="ITC Avant Garde" w:hAnsi="ITC Avant Garde"/>
          <w:b/>
          <w:bCs/>
          <w:iCs/>
        </w:rPr>
        <w:t>párrafo tercero</w:t>
      </w:r>
      <w:r>
        <w:rPr>
          <w:rFonts w:ascii="ITC Avant Garde" w:hAnsi="ITC Avant Garde"/>
          <w:iCs/>
        </w:rPr>
        <w:t>, relativa al formato de presentación de la información.</w:t>
      </w:r>
    </w:p>
    <w:p w14:paraId="751FB741" w14:textId="77777777" w:rsidR="00EE24AD" w:rsidRDefault="00EE24AD" w:rsidP="00E303E3">
      <w:pPr>
        <w:spacing w:after="0" w:line="240" w:lineRule="auto"/>
        <w:ind w:left="708"/>
        <w:jc w:val="both"/>
        <w:rPr>
          <w:rFonts w:ascii="ITC Avant Garde" w:hAnsi="ITC Avant Garde"/>
          <w:iCs/>
        </w:rPr>
      </w:pPr>
    </w:p>
    <w:p w14:paraId="3EBE62F7" w14:textId="0AC7EC1A" w:rsidR="00994F3A" w:rsidRDefault="00EE24AD" w:rsidP="00E303E3">
      <w:pPr>
        <w:spacing w:after="0" w:line="240" w:lineRule="auto"/>
        <w:ind w:left="708"/>
        <w:jc w:val="both"/>
        <w:rPr>
          <w:rFonts w:ascii="ITC Avant Garde" w:hAnsi="ITC Avant Garde"/>
          <w:iCs/>
        </w:rPr>
      </w:pPr>
      <w:r>
        <w:rPr>
          <w:rFonts w:ascii="ITC Avant Garde" w:hAnsi="ITC Avant Garde"/>
          <w:iCs/>
        </w:rPr>
        <w:t>Por otro lado,</w:t>
      </w:r>
      <w:r w:rsidR="0093685D" w:rsidRPr="00C52112">
        <w:rPr>
          <w:rFonts w:ascii="ITC Avant Garde" w:hAnsi="ITC Avant Garde"/>
          <w:iCs/>
        </w:rPr>
        <w:t xml:space="preserve"> </w:t>
      </w:r>
      <w:r w:rsidR="001F154B">
        <w:rPr>
          <w:rFonts w:ascii="ITC Avant Garde" w:hAnsi="ITC Avant Garde"/>
          <w:iCs/>
        </w:rPr>
        <w:t xml:space="preserve">respecto de </w:t>
      </w:r>
      <w:r w:rsidR="0093685D" w:rsidRPr="00C52112">
        <w:rPr>
          <w:rFonts w:ascii="ITC Avant Garde" w:hAnsi="ITC Avant Garde"/>
          <w:iCs/>
        </w:rPr>
        <w:t xml:space="preserve">la manifestación marcada con el </w:t>
      </w:r>
      <w:r w:rsidR="0093685D" w:rsidRPr="00994F3A">
        <w:rPr>
          <w:rFonts w:ascii="ITC Avant Garde" w:hAnsi="ITC Avant Garde"/>
          <w:b/>
          <w:bCs/>
          <w:iCs/>
        </w:rPr>
        <w:t>numeral 4, fracción VIII</w:t>
      </w:r>
      <w:r w:rsidR="0093685D" w:rsidRPr="00C52112">
        <w:rPr>
          <w:rFonts w:ascii="ITC Avant Garde" w:hAnsi="ITC Avant Garde"/>
          <w:iCs/>
        </w:rPr>
        <w:t xml:space="preserve"> </w:t>
      </w:r>
      <w:r w:rsidR="00994F3A">
        <w:rPr>
          <w:rFonts w:ascii="ITC Avant Garde" w:hAnsi="ITC Avant Garde"/>
          <w:iCs/>
        </w:rPr>
        <w:t>propone</w:t>
      </w:r>
      <w:r w:rsidR="0093685D" w:rsidRPr="00C52112">
        <w:rPr>
          <w:rFonts w:ascii="ITC Avant Garde" w:hAnsi="ITC Avant Garde"/>
          <w:iCs/>
        </w:rPr>
        <w:t xml:space="preserve"> que el formato contenga sugerencias de prellenado, notas explicativas, marcadores de error y que exista una mesa de ayuda técnica </w:t>
      </w:r>
      <w:r w:rsidR="00E303E3">
        <w:rPr>
          <w:rFonts w:ascii="ITC Avant Garde" w:hAnsi="ITC Avant Garde"/>
          <w:iCs/>
        </w:rPr>
        <w:t>d</w:t>
      </w:r>
      <w:r w:rsidR="00994F3A">
        <w:rPr>
          <w:rFonts w:ascii="ITC Avant Garde" w:hAnsi="ITC Avant Garde"/>
          <w:iCs/>
        </w:rPr>
        <w:t>en</w:t>
      </w:r>
      <w:r w:rsidR="00E303E3">
        <w:rPr>
          <w:rFonts w:ascii="ITC Avant Garde" w:hAnsi="ITC Avant Garde"/>
          <w:iCs/>
        </w:rPr>
        <w:t>tro</w:t>
      </w:r>
      <w:r w:rsidR="00994F3A">
        <w:rPr>
          <w:rFonts w:ascii="ITC Avant Garde" w:hAnsi="ITC Avant Garde"/>
          <w:iCs/>
        </w:rPr>
        <w:t xml:space="preserve"> </w:t>
      </w:r>
      <w:r w:rsidR="00E303E3">
        <w:rPr>
          <w:rFonts w:ascii="ITC Avant Garde" w:hAnsi="ITC Avant Garde"/>
          <w:iCs/>
        </w:rPr>
        <w:t>d</w:t>
      </w:r>
      <w:r w:rsidR="00994F3A">
        <w:rPr>
          <w:rFonts w:ascii="ITC Avant Garde" w:hAnsi="ITC Avant Garde"/>
          <w:iCs/>
        </w:rPr>
        <w:t>el Instituto</w:t>
      </w:r>
      <w:r w:rsidR="00E303E3">
        <w:rPr>
          <w:rFonts w:ascii="ITC Avant Garde" w:hAnsi="ITC Avant Garde"/>
          <w:iCs/>
        </w:rPr>
        <w:t xml:space="preserve"> a efecto de facilitar el llenado</w:t>
      </w:r>
      <w:r w:rsidR="00994F3A">
        <w:rPr>
          <w:rFonts w:ascii="ITC Avant Garde" w:hAnsi="ITC Avant Garde"/>
          <w:iCs/>
        </w:rPr>
        <w:t xml:space="preserve">, </w:t>
      </w:r>
      <w:r w:rsidR="0093685D" w:rsidRPr="00C52112">
        <w:rPr>
          <w:rFonts w:ascii="ITC Avant Garde" w:hAnsi="ITC Avant Garde"/>
          <w:iCs/>
        </w:rPr>
        <w:t xml:space="preserve">se </w:t>
      </w:r>
      <w:r w:rsidR="00994F3A">
        <w:rPr>
          <w:rFonts w:ascii="ITC Avant Garde" w:hAnsi="ITC Avant Garde"/>
          <w:iCs/>
        </w:rPr>
        <w:t xml:space="preserve">señala </w:t>
      </w:r>
      <w:r w:rsidR="0093685D" w:rsidRPr="00C52112">
        <w:rPr>
          <w:rFonts w:ascii="ITC Avant Garde" w:hAnsi="ITC Avant Garde"/>
          <w:iCs/>
        </w:rPr>
        <w:t>que</w:t>
      </w:r>
      <w:r w:rsidR="00994F3A">
        <w:rPr>
          <w:rFonts w:ascii="ITC Avant Garde" w:hAnsi="ITC Avant Garde"/>
          <w:iCs/>
        </w:rPr>
        <w:t xml:space="preserve">, </w:t>
      </w:r>
      <w:r w:rsidR="00E303E3">
        <w:rPr>
          <w:rFonts w:ascii="ITC Avant Garde" w:hAnsi="ITC Avant Garde"/>
          <w:iCs/>
        </w:rPr>
        <w:t xml:space="preserve">en el sentido de lo referido, </w:t>
      </w:r>
      <w:r w:rsidR="00994F3A">
        <w:rPr>
          <w:rFonts w:ascii="ITC Avant Garde" w:hAnsi="ITC Avant Garde"/>
          <w:iCs/>
        </w:rPr>
        <w:t xml:space="preserve">el </w:t>
      </w:r>
      <w:r w:rsidR="001F154B">
        <w:rPr>
          <w:rFonts w:ascii="ITC Avant Garde" w:hAnsi="ITC Avant Garde"/>
          <w:iCs/>
        </w:rPr>
        <w:t>f</w:t>
      </w:r>
      <w:r w:rsidR="00CF5825">
        <w:rPr>
          <w:rFonts w:ascii="ITC Avant Garde" w:hAnsi="ITC Avant Garde"/>
          <w:iCs/>
        </w:rPr>
        <w:t>ormato</w:t>
      </w:r>
      <w:r w:rsidR="00994F3A">
        <w:rPr>
          <w:rFonts w:ascii="ITC Avant Garde" w:hAnsi="ITC Avant Garde"/>
          <w:iCs/>
        </w:rPr>
        <w:t xml:space="preserve"> de las Directrices Generales </w:t>
      </w:r>
      <w:r w:rsidR="001F154B">
        <w:rPr>
          <w:rFonts w:ascii="ITC Avant Garde" w:hAnsi="ITC Avant Garde"/>
          <w:iCs/>
        </w:rPr>
        <w:t xml:space="preserve">efectivamente </w:t>
      </w:r>
      <w:r w:rsidR="0093685D" w:rsidRPr="00C52112">
        <w:rPr>
          <w:rFonts w:ascii="ITC Avant Garde" w:hAnsi="ITC Avant Garde"/>
          <w:iCs/>
        </w:rPr>
        <w:t>cuenta con un instructivo de llenado</w:t>
      </w:r>
      <w:r w:rsidR="00994F3A">
        <w:rPr>
          <w:rFonts w:ascii="ITC Avant Garde" w:hAnsi="ITC Avant Garde"/>
          <w:iCs/>
        </w:rPr>
        <w:t xml:space="preserve">, así como la descripción detallada de </w:t>
      </w:r>
      <w:r w:rsidR="00E303E3">
        <w:rPr>
          <w:rFonts w:ascii="ITC Avant Garde" w:hAnsi="ITC Avant Garde"/>
          <w:iCs/>
        </w:rPr>
        <w:t xml:space="preserve">cada uno de </w:t>
      </w:r>
      <w:r w:rsidR="00994F3A">
        <w:rPr>
          <w:rFonts w:ascii="ITC Avant Garde" w:hAnsi="ITC Avant Garde"/>
          <w:iCs/>
        </w:rPr>
        <w:t xml:space="preserve">los campos </w:t>
      </w:r>
      <w:r w:rsidR="00E303E3">
        <w:rPr>
          <w:rFonts w:ascii="ITC Avant Garde" w:hAnsi="ITC Avant Garde"/>
          <w:iCs/>
        </w:rPr>
        <w:t xml:space="preserve">que se solicitan y, en su caso, los valores esperados </w:t>
      </w:r>
      <w:r w:rsidR="00CF5825">
        <w:rPr>
          <w:rFonts w:ascii="ITC Avant Garde" w:hAnsi="ITC Avant Garde"/>
          <w:iCs/>
        </w:rPr>
        <w:t>para cada uno de ellos</w:t>
      </w:r>
      <w:r w:rsidR="00E303E3">
        <w:rPr>
          <w:rFonts w:ascii="ITC Avant Garde" w:hAnsi="ITC Avant Garde"/>
          <w:iCs/>
        </w:rPr>
        <w:t xml:space="preserve">. </w:t>
      </w:r>
    </w:p>
    <w:p w14:paraId="54195FBE" w14:textId="77777777" w:rsidR="00994F3A" w:rsidRDefault="00994F3A" w:rsidP="0093685D">
      <w:pPr>
        <w:spacing w:after="0" w:line="240" w:lineRule="auto"/>
        <w:ind w:left="708"/>
        <w:jc w:val="both"/>
        <w:rPr>
          <w:rFonts w:ascii="ITC Avant Garde" w:hAnsi="ITC Avant Garde"/>
          <w:iCs/>
        </w:rPr>
      </w:pPr>
    </w:p>
    <w:p w14:paraId="1B09C532" w14:textId="5A9DA7E4" w:rsidR="0093685D" w:rsidRPr="00C52112" w:rsidRDefault="00994F3A" w:rsidP="0093685D">
      <w:pPr>
        <w:spacing w:after="0" w:line="240" w:lineRule="auto"/>
        <w:ind w:left="708"/>
        <w:jc w:val="both"/>
        <w:rPr>
          <w:rFonts w:ascii="ITC Avant Garde" w:hAnsi="ITC Avant Garde"/>
          <w:iCs/>
        </w:rPr>
      </w:pPr>
      <w:r>
        <w:rPr>
          <w:rFonts w:ascii="ITC Avant Garde" w:hAnsi="ITC Avant Garde"/>
          <w:iCs/>
        </w:rPr>
        <w:lastRenderedPageBreak/>
        <w:t>A</w:t>
      </w:r>
      <w:r w:rsidR="0093685D" w:rsidRPr="00C52112">
        <w:rPr>
          <w:rFonts w:ascii="ITC Avant Garde" w:hAnsi="ITC Avant Garde"/>
          <w:iCs/>
        </w:rPr>
        <w:t xml:space="preserve">simismo, </w:t>
      </w:r>
      <w:r w:rsidR="00CF5825">
        <w:rPr>
          <w:rFonts w:ascii="ITC Avant Garde" w:hAnsi="ITC Avant Garde"/>
          <w:iCs/>
        </w:rPr>
        <w:t xml:space="preserve">el sistema de recepción de la información a través de la </w:t>
      </w:r>
      <w:r>
        <w:rPr>
          <w:rFonts w:ascii="ITC Avant Garde" w:hAnsi="ITC Avant Garde"/>
          <w:iCs/>
        </w:rPr>
        <w:t xml:space="preserve">Ventanilla Electrónica contará con </w:t>
      </w:r>
      <w:r w:rsidR="000D72F9">
        <w:rPr>
          <w:rFonts w:ascii="ITC Avant Garde" w:hAnsi="ITC Avant Garde"/>
          <w:iCs/>
        </w:rPr>
        <w:t xml:space="preserve">reglas de validación o marcadores de error </w:t>
      </w:r>
      <w:r w:rsidR="0093685D" w:rsidRPr="00C52112">
        <w:rPr>
          <w:rFonts w:ascii="ITC Avant Garde" w:hAnsi="ITC Avant Garde"/>
          <w:iCs/>
        </w:rPr>
        <w:t xml:space="preserve">al </w:t>
      </w:r>
      <w:r w:rsidR="000D72F9">
        <w:rPr>
          <w:rFonts w:ascii="ITC Avant Garde" w:hAnsi="ITC Avant Garde"/>
          <w:iCs/>
        </w:rPr>
        <w:t xml:space="preserve">presentar </w:t>
      </w:r>
      <w:r w:rsidR="00E303E3">
        <w:rPr>
          <w:rFonts w:ascii="ITC Avant Garde" w:hAnsi="ITC Avant Garde"/>
          <w:iCs/>
        </w:rPr>
        <w:t>la</w:t>
      </w:r>
      <w:r w:rsidR="0093685D" w:rsidRPr="00C52112">
        <w:rPr>
          <w:rFonts w:ascii="ITC Avant Garde" w:hAnsi="ITC Avant Garde"/>
          <w:iCs/>
        </w:rPr>
        <w:t xml:space="preserve"> información</w:t>
      </w:r>
      <w:r>
        <w:rPr>
          <w:rFonts w:ascii="ITC Avant Garde" w:hAnsi="ITC Avant Garde"/>
          <w:iCs/>
        </w:rPr>
        <w:t>, lo que permitirá</w:t>
      </w:r>
      <w:r w:rsidR="000D72F9">
        <w:rPr>
          <w:rFonts w:ascii="ITC Avant Garde" w:hAnsi="ITC Avant Garde"/>
          <w:iCs/>
        </w:rPr>
        <w:t xml:space="preserve">, por un lado, </w:t>
      </w:r>
      <w:r w:rsidR="00CF5825">
        <w:rPr>
          <w:rFonts w:ascii="ITC Avant Garde" w:hAnsi="ITC Avant Garde"/>
          <w:iCs/>
        </w:rPr>
        <w:t xml:space="preserve">identificar </w:t>
      </w:r>
      <w:r w:rsidR="000D72F9">
        <w:rPr>
          <w:rFonts w:ascii="ITC Avant Garde" w:hAnsi="ITC Avant Garde"/>
          <w:iCs/>
        </w:rPr>
        <w:t xml:space="preserve">la existencia de </w:t>
      </w:r>
      <w:r>
        <w:rPr>
          <w:rFonts w:ascii="ITC Avant Garde" w:hAnsi="ITC Avant Garde"/>
          <w:iCs/>
        </w:rPr>
        <w:t>errores en el llenado</w:t>
      </w:r>
      <w:r w:rsidR="00E303E3">
        <w:rPr>
          <w:rFonts w:ascii="ITC Avant Garde" w:hAnsi="ITC Avant Garde"/>
          <w:iCs/>
        </w:rPr>
        <w:t xml:space="preserve"> de la información</w:t>
      </w:r>
      <w:r w:rsidR="000D72F9">
        <w:rPr>
          <w:rFonts w:ascii="ITC Avant Garde" w:hAnsi="ITC Avant Garde"/>
          <w:iCs/>
        </w:rPr>
        <w:t xml:space="preserve">, y, por otro, </w:t>
      </w:r>
      <w:r w:rsidR="00CF5825">
        <w:rPr>
          <w:rFonts w:ascii="ITC Avant Garde" w:hAnsi="ITC Avant Garde"/>
          <w:iCs/>
        </w:rPr>
        <w:t>detectará omisiones en los campos solicitados</w:t>
      </w:r>
      <w:r w:rsidR="000D72F9">
        <w:rPr>
          <w:rFonts w:ascii="ITC Avant Garde" w:hAnsi="ITC Avant Garde"/>
          <w:iCs/>
        </w:rPr>
        <w:t>.</w:t>
      </w:r>
      <w:r w:rsidR="00E303E3">
        <w:rPr>
          <w:rFonts w:ascii="ITC Avant Garde" w:hAnsi="ITC Avant Garde"/>
          <w:iCs/>
        </w:rPr>
        <w:t xml:space="preserve"> </w:t>
      </w:r>
      <w:r w:rsidR="000D72F9">
        <w:rPr>
          <w:rFonts w:ascii="ITC Avant Garde" w:hAnsi="ITC Avant Garde"/>
          <w:iCs/>
        </w:rPr>
        <w:t xml:space="preserve">Todo ello, </w:t>
      </w:r>
      <w:r w:rsidR="00E303E3">
        <w:rPr>
          <w:rFonts w:ascii="ITC Avant Garde" w:hAnsi="ITC Avant Garde"/>
          <w:iCs/>
        </w:rPr>
        <w:t xml:space="preserve">con objeto de facilitar y eficientar el cumplimiento de la obligación </w:t>
      </w:r>
      <w:r w:rsidR="000D72F9">
        <w:rPr>
          <w:rFonts w:ascii="ITC Avant Garde" w:hAnsi="ITC Avant Garde"/>
          <w:iCs/>
        </w:rPr>
        <w:t xml:space="preserve">para </w:t>
      </w:r>
      <w:r w:rsidR="00E303E3">
        <w:rPr>
          <w:rFonts w:ascii="ITC Avant Garde" w:hAnsi="ITC Avant Garde"/>
          <w:iCs/>
        </w:rPr>
        <w:t>los concesionarios.</w:t>
      </w:r>
      <w:r>
        <w:rPr>
          <w:rFonts w:ascii="ITC Avant Garde" w:hAnsi="ITC Avant Garde"/>
          <w:iCs/>
        </w:rPr>
        <w:t xml:space="preserve"> </w:t>
      </w:r>
    </w:p>
    <w:p w14:paraId="60DECC61" w14:textId="77777777" w:rsidR="0093685D" w:rsidRPr="00C52112" w:rsidRDefault="0093685D" w:rsidP="0093685D">
      <w:pPr>
        <w:spacing w:after="0" w:line="240" w:lineRule="auto"/>
        <w:ind w:left="708"/>
        <w:jc w:val="both"/>
        <w:rPr>
          <w:rFonts w:ascii="ITC Avant Garde" w:hAnsi="ITC Avant Garde"/>
          <w:iCs/>
        </w:rPr>
      </w:pPr>
    </w:p>
    <w:p w14:paraId="5E538E70" w14:textId="7EE51EF1" w:rsidR="0093685D" w:rsidRDefault="0093685D" w:rsidP="0093685D">
      <w:pPr>
        <w:spacing w:after="0" w:line="240" w:lineRule="auto"/>
        <w:ind w:left="708"/>
        <w:jc w:val="both"/>
        <w:rPr>
          <w:rFonts w:ascii="ITC Avant Garde" w:hAnsi="ITC Avant Garde"/>
          <w:iCs/>
        </w:rPr>
      </w:pPr>
      <w:r w:rsidRPr="00C52112">
        <w:rPr>
          <w:rFonts w:ascii="ITC Avant Garde" w:hAnsi="ITC Avant Garde"/>
          <w:iCs/>
        </w:rPr>
        <w:t xml:space="preserve">Ahora bien, respecto a la mesa de ayuda técnica, como ya se </w:t>
      </w:r>
      <w:r w:rsidR="00E303E3">
        <w:rPr>
          <w:rFonts w:ascii="ITC Avant Garde" w:hAnsi="ITC Avant Garde"/>
          <w:iCs/>
        </w:rPr>
        <w:t>señaló</w:t>
      </w:r>
      <w:r w:rsidR="000D72F9">
        <w:rPr>
          <w:rFonts w:ascii="ITC Avant Garde" w:hAnsi="ITC Avant Garde"/>
          <w:iCs/>
        </w:rPr>
        <w:t xml:space="preserve"> en el presente documento</w:t>
      </w:r>
      <w:r w:rsidRPr="00C52112">
        <w:rPr>
          <w:rFonts w:ascii="ITC Avant Garde" w:hAnsi="ITC Avant Garde"/>
          <w:iCs/>
        </w:rPr>
        <w:t xml:space="preserve">, habrá responsables del trámite </w:t>
      </w:r>
      <w:r w:rsidR="000D72F9">
        <w:rPr>
          <w:rFonts w:ascii="ITC Avant Garde" w:hAnsi="ITC Avant Garde"/>
          <w:iCs/>
        </w:rPr>
        <w:t>que estarán a cargo de</w:t>
      </w:r>
      <w:r w:rsidRPr="00C52112">
        <w:rPr>
          <w:rFonts w:ascii="ITC Avant Garde" w:hAnsi="ITC Avant Garde"/>
          <w:iCs/>
        </w:rPr>
        <w:t xml:space="preserve"> </w:t>
      </w:r>
      <w:r w:rsidR="000D72F9">
        <w:rPr>
          <w:rFonts w:ascii="ITC Avant Garde" w:hAnsi="ITC Avant Garde"/>
          <w:iCs/>
        </w:rPr>
        <w:t xml:space="preserve">proporcionar apoyo y </w:t>
      </w:r>
      <w:r w:rsidR="00CF5825">
        <w:rPr>
          <w:rFonts w:ascii="ITC Avant Garde" w:hAnsi="ITC Avant Garde"/>
          <w:iCs/>
        </w:rPr>
        <w:t>responder</w:t>
      </w:r>
      <w:r w:rsidRPr="00C52112">
        <w:rPr>
          <w:rFonts w:ascii="ITC Avant Garde" w:hAnsi="ITC Avant Garde"/>
          <w:iCs/>
        </w:rPr>
        <w:t xml:space="preserve"> las dudas </w:t>
      </w:r>
      <w:r w:rsidR="000D72F9">
        <w:rPr>
          <w:rFonts w:ascii="ITC Avant Garde" w:hAnsi="ITC Avant Garde"/>
          <w:iCs/>
        </w:rPr>
        <w:t>que se susciten</w:t>
      </w:r>
      <w:r w:rsidR="00031AA5">
        <w:rPr>
          <w:rFonts w:ascii="ITC Avant Garde" w:hAnsi="ITC Avant Garde"/>
          <w:iCs/>
        </w:rPr>
        <w:t xml:space="preserve"> por parte de los concesionarios</w:t>
      </w:r>
      <w:r w:rsidR="000D72F9">
        <w:rPr>
          <w:rFonts w:ascii="ITC Avant Garde" w:hAnsi="ITC Avant Garde"/>
          <w:iCs/>
        </w:rPr>
        <w:t xml:space="preserve">. </w:t>
      </w:r>
    </w:p>
    <w:p w14:paraId="14389607" w14:textId="59E055B2" w:rsidR="00CF5825" w:rsidRDefault="00CF5825" w:rsidP="0093685D">
      <w:pPr>
        <w:spacing w:after="0" w:line="240" w:lineRule="auto"/>
        <w:ind w:left="708"/>
        <w:jc w:val="both"/>
        <w:rPr>
          <w:rFonts w:ascii="ITC Avant Garde" w:hAnsi="ITC Avant Garde"/>
          <w:iCs/>
        </w:rPr>
      </w:pPr>
    </w:p>
    <w:p w14:paraId="0E446EA0" w14:textId="5F1DEF05" w:rsidR="00CF5825" w:rsidRPr="00C52112" w:rsidRDefault="00CF5825" w:rsidP="0093685D">
      <w:pPr>
        <w:spacing w:after="0" w:line="240" w:lineRule="auto"/>
        <w:ind w:left="708"/>
        <w:jc w:val="both"/>
        <w:rPr>
          <w:rFonts w:ascii="ITC Avant Garde" w:hAnsi="ITC Avant Garde"/>
          <w:iCs/>
        </w:rPr>
      </w:pPr>
      <w:r>
        <w:rPr>
          <w:rFonts w:ascii="ITC Avant Garde" w:hAnsi="ITC Avant Garde"/>
          <w:iCs/>
        </w:rPr>
        <w:t>Adicionalmente, el Instituto definirá diversas fechas en las que se llevarán a cabo talleres sobre la elaboración de los documentos .</w:t>
      </w:r>
      <w:proofErr w:type="spellStart"/>
      <w:r w:rsidRPr="001F154B">
        <w:rPr>
          <w:rFonts w:ascii="ITC Avant Garde" w:hAnsi="ITC Avant Garde"/>
          <w:i/>
        </w:rPr>
        <w:t>txt</w:t>
      </w:r>
      <w:proofErr w:type="spellEnd"/>
      <w:r>
        <w:rPr>
          <w:rFonts w:ascii="ITC Avant Garde" w:hAnsi="ITC Avant Garde"/>
          <w:iCs/>
        </w:rPr>
        <w:t>. o .</w:t>
      </w:r>
      <w:proofErr w:type="spellStart"/>
      <w:r w:rsidRPr="001F154B">
        <w:rPr>
          <w:rFonts w:ascii="ITC Avant Garde" w:hAnsi="ITC Avant Garde"/>
          <w:i/>
        </w:rPr>
        <w:t>csv</w:t>
      </w:r>
      <w:proofErr w:type="spellEnd"/>
      <w:r>
        <w:rPr>
          <w:rFonts w:ascii="ITC Avant Garde" w:hAnsi="ITC Avant Garde"/>
          <w:iCs/>
        </w:rPr>
        <w:t xml:space="preserve"> con base en el formato de las Directrices Generales, a efecto de que, previamente a su entrada en vigor, los concesionarios del servicio de radiodifusión puedan solventar sus dudas al respecto</w:t>
      </w:r>
      <w:r w:rsidR="001F154B">
        <w:rPr>
          <w:rFonts w:ascii="ITC Avant Garde" w:hAnsi="ITC Avant Garde"/>
          <w:iCs/>
        </w:rPr>
        <w:t>,</w:t>
      </w:r>
      <w:r>
        <w:rPr>
          <w:rFonts w:ascii="ITC Avant Garde" w:hAnsi="ITC Avant Garde"/>
          <w:iCs/>
        </w:rPr>
        <w:t xml:space="preserve"> y de esta forma, cuenten con elementos que les permitan </w:t>
      </w:r>
      <w:proofErr w:type="spellStart"/>
      <w:r w:rsidR="001F154B">
        <w:rPr>
          <w:rFonts w:ascii="ITC Avant Garde" w:hAnsi="ITC Avant Garde"/>
          <w:iCs/>
        </w:rPr>
        <w:t>requisitar</w:t>
      </w:r>
      <w:proofErr w:type="spellEnd"/>
      <w:r w:rsidR="001F154B">
        <w:rPr>
          <w:rFonts w:ascii="ITC Avant Garde" w:hAnsi="ITC Avant Garde"/>
          <w:iCs/>
        </w:rPr>
        <w:t xml:space="preserve"> el formato y, con ello, cumplir </w:t>
      </w:r>
      <w:r>
        <w:rPr>
          <w:rFonts w:ascii="ITC Avant Garde" w:hAnsi="ITC Avant Garde"/>
          <w:iCs/>
        </w:rPr>
        <w:t>con la</w:t>
      </w:r>
      <w:r w:rsidR="001F154B">
        <w:rPr>
          <w:rFonts w:ascii="ITC Avant Garde" w:hAnsi="ITC Avant Garde"/>
          <w:iCs/>
        </w:rPr>
        <w:t xml:space="preserve"> presentación de la información</w:t>
      </w:r>
      <w:r>
        <w:rPr>
          <w:rFonts w:ascii="ITC Avant Garde" w:hAnsi="ITC Avant Garde"/>
          <w:iCs/>
        </w:rPr>
        <w:t xml:space="preserve"> en tiempo y forma.</w:t>
      </w:r>
    </w:p>
    <w:p w14:paraId="468C396D" w14:textId="32DB96B3" w:rsidR="0093685D" w:rsidRDefault="0093685D" w:rsidP="0093685D">
      <w:pPr>
        <w:spacing w:after="0" w:line="240" w:lineRule="auto"/>
        <w:ind w:left="708"/>
        <w:jc w:val="both"/>
        <w:rPr>
          <w:rFonts w:ascii="ITC Avant Garde" w:hAnsi="ITC Avant Garde"/>
          <w:iCs/>
        </w:rPr>
      </w:pPr>
    </w:p>
    <w:p w14:paraId="6D0E70EC" w14:textId="0525DA8A" w:rsidR="00EE24AD" w:rsidRDefault="00CF5825" w:rsidP="00EE24AD">
      <w:pPr>
        <w:spacing w:after="0" w:line="240" w:lineRule="auto"/>
        <w:ind w:left="708"/>
        <w:jc w:val="both"/>
        <w:rPr>
          <w:rFonts w:ascii="ITC Avant Garde" w:hAnsi="ITC Avant Garde"/>
          <w:bCs/>
        </w:rPr>
      </w:pPr>
      <w:r>
        <w:rPr>
          <w:rFonts w:ascii="ITC Avant Garde" w:hAnsi="ITC Avant Garde"/>
          <w:bCs/>
        </w:rPr>
        <w:t>Finalmente, p</w:t>
      </w:r>
      <w:r w:rsidR="00EE24AD">
        <w:rPr>
          <w:rFonts w:ascii="ITC Avant Garde" w:hAnsi="ITC Avant Garde"/>
          <w:bCs/>
        </w:rPr>
        <w:t>or lo que hace a la participación</w:t>
      </w:r>
      <w:r w:rsidR="00EE24AD" w:rsidRPr="00C52112">
        <w:rPr>
          <w:rFonts w:ascii="ITC Avant Garde" w:hAnsi="ITC Avant Garde"/>
          <w:bCs/>
        </w:rPr>
        <w:t xml:space="preserve"> marcada con </w:t>
      </w:r>
      <w:r w:rsidR="00EE24AD">
        <w:rPr>
          <w:rFonts w:ascii="ITC Avant Garde" w:hAnsi="ITC Avant Garde"/>
          <w:bCs/>
        </w:rPr>
        <w:t xml:space="preserve">la </w:t>
      </w:r>
      <w:r w:rsidR="00EE24AD" w:rsidRPr="00033421">
        <w:rPr>
          <w:rFonts w:ascii="ITC Avant Garde" w:hAnsi="ITC Avant Garde"/>
          <w:b/>
        </w:rPr>
        <w:t>fracci</w:t>
      </w:r>
      <w:r w:rsidR="00EE24AD">
        <w:rPr>
          <w:rFonts w:ascii="ITC Avant Garde" w:hAnsi="ITC Avant Garde"/>
          <w:b/>
        </w:rPr>
        <w:t>ón</w:t>
      </w:r>
      <w:r w:rsidR="00EE24AD" w:rsidRPr="00033421">
        <w:rPr>
          <w:rFonts w:ascii="ITC Avant Garde" w:hAnsi="ITC Avant Garde"/>
          <w:b/>
        </w:rPr>
        <w:t xml:space="preserve"> II </w:t>
      </w:r>
      <w:r w:rsidR="00EE24AD">
        <w:rPr>
          <w:rFonts w:ascii="ITC Avant Garde" w:hAnsi="ITC Avant Garde"/>
          <w:bCs/>
        </w:rPr>
        <w:t>d</w:t>
      </w:r>
      <w:r w:rsidR="00EE24AD" w:rsidRPr="00C52112">
        <w:rPr>
          <w:rFonts w:ascii="ITC Avant Garde" w:hAnsi="ITC Avant Garde"/>
          <w:bCs/>
        </w:rPr>
        <w:t xml:space="preserve">el </w:t>
      </w:r>
      <w:r w:rsidR="00EE24AD" w:rsidRPr="00033421">
        <w:rPr>
          <w:rFonts w:ascii="ITC Avant Garde" w:hAnsi="ITC Avant Garde"/>
          <w:b/>
        </w:rPr>
        <w:t>nu</w:t>
      </w:r>
      <w:r w:rsidR="00EE24AD" w:rsidRPr="00FB7A84">
        <w:rPr>
          <w:rFonts w:ascii="ITC Avant Garde" w:hAnsi="ITC Avant Garde"/>
          <w:b/>
        </w:rPr>
        <w:t xml:space="preserve">meral 17, </w:t>
      </w:r>
      <w:r w:rsidR="00EE24AD">
        <w:rPr>
          <w:rFonts w:ascii="ITC Avant Garde" w:hAnsi="ITC Avant Garde"/>
          <w:bCs/>
        </w:rPr>
        <w:t xml:space="preserve">la cual </w:t>
      </w:r>
      <w:r w:rsidR="00D0128B">
        <w:rPr>
          <w:rFonts w:ascii="ITC Avant Garde" w:hAnsi="ITC Avant Garde"/>
          <w:bCs/>
        </w:rPr>
        <w:t>sugiere</w:t>
      </w:r>
      <w:r w:rsidR="00EE24AD" w:rsidRPr="00C52112">
        <w:rPr>
          <w:rFonts w:ascii="ITC Avant Garde" w:hAnsi="ITC Avant Garde"/>
          <w:bCs/>
        </w:rPr>
        <w:t xml:space="preserve"> la inclusión de un glosario de términos</w:t>
      </w:r>
      <w:r w:rsidR="00EE24AD">
        <w:rPr>
          <w:rFonts w:ascii="ITC Avant Garde" w:hAnsi="ITC Avant Garde"/>
          <w:bCs/>
        </w:rPr>
        <w:t xml:space="preserve"> en el </w:t>
      </w:r>
      <w:r w:rsidR="001F154B">
        <w:rPr>
          <w:rFonts w:ascii="ITC Avant Garde" w:hAnsi="ITC Avant Garde"/>
          <w:bCs/>
        </w:rPr>
        <w:t>f</w:t>
      </w:r>
      <w:r>
        <w:rPr>
          <w:rFonts w:ascii="ITC Avant Garde" w:hAnsi="ITC Avant Garde"/>
          <w:bCs/>
        </w:rPr>
        <w:t>ormato</w:t>
      </w:r>
      <w:r w:rsidR="00EE24AD">
        <w:rPr>
          <w:rFonts w:ascii="ITC Avant Garde" w:hAnsi="ITC Avant Garde"/>
          <w:bCs/>
        </w:rPr>
        <w:t xml:space="preserve"> de las Directrices Generales, se señala que en dicho </w:t>
      </w:r>
      <w:r w:rsidR="001F154B">
        <w:rPr>
          <w:rFonts w:ascii="ITC Avant Garde" w:hAnsi="ITC Avant Garde"/>
          <w:bCs/>
        </w:rPr>
        <w:t>f</w:t>
      </w:r>
      <w:r>
        <w:rPr>
          <w:rFonts w:ascii="ITC Avant Garde" w:hAnsi="ITC Avant Garde"/>
          <w:bCs/>
        </w:rPr>
        <w:t>ormato</w:t>
      </w:r>
      <w:r w:rsidR="00EE24AD">
        <w:rPr>
          <w:rFonts w:ascii="ITC Avant Garde" w:hAnsi="ITC Avant Garde"/>
          <w:bCs/>
        </w:rPr>
        <w:t xml:space="preserve">, dentro de la “Descripción de los campos del archivo”, la columna relativa a “Descripción” establece específicamente a qué se refiere cada uno de los campos, en el mismo sentido de lo contenido por el “Instructivo de Llenado” que actualmente </w:t>
      </w:r>
      <w:r w:rsidR="001F154B">
        <w:rPr>
          <w:rFonts w:ascii="ITC Avant Garde" w:hAnsi="ITC Avant Garde"/>
          <w:bCs/>
        </w:rPr>
        <w:t>se encuentra en</w:t>
      </w:r>
      <w:r w:rsidR="00EE24AD">
        <w:rPr>
          <w:rFonts w:ascii="ITC Avant Garde" w:hAnsi="ITC Avant Garde"/>
          <w:bCs/>
        </w:rPr>
        <w:t xml:space="preserve"> la </w:t>
      </w:r>
      <w:r w:rsidR="00EE24AD" w:rsidRPr="001157EE">
        <w:rPr>
          <w:rFonts w:ascii="ITC Avant Garde" w:hAnsi="ITC Avant Garde"/>
          <w:bCs/>
        </w:rPr>
        <w:t>DT IFT-013-2016</w:t>
      </w:r>
      <w:r w:rsidR="00EE24AD">
        <w:rPr>
          <w:rFonts w:ascii="ITC Avant Garde" w:hAnsi="ITC Avant Garde"/>
          <w:bCs/>
        </w:rPr>
        <w:t xml:space="preserve">. En ese sentido, no se considera necesario añadir al </w:t>
      </w:r>
      <w:r w:rsidR="001F154B">
        <w:rPr>
          <w:rFonts w:ascii="ITC Avant Garde" w:hAnsi="ITC Avant Garde"/>
          <w:bCs/>
        </w:rPr>
        <w:t>f</w:t>
      </w:r>
      <w:r w:rsidR="00584737">
        <w:rPr>
          <w:rFonts w:ascii="ITC Avant Garde" w:hAnsi="ITC Avant Garde"/>
          <w:bCs/>
        </w:rPr>
        <w:t xml:space="preserve">ormato </w:t>
      </w:r>
      <w:r w:rsidR="00EE24AD">
        <w:rPr>
          <w:rFonts w:ascii="ITC Avant Garde" w:hAnsi="ITC Avant Garde"/>
          <w:bCs/>
        </w:rPr>
        <w:t>un glosario como el comentario lo propone</w:t>
      </w:r>
      <w:r w:rsidR="00584737">
        <w:rPr>
          <w:rFonts w:ascii="ITC Avant Garde" w:hAnsi="ITC Avant Garde"/>
          <w:bCs/>
        </w:rPr>
        <w:t>, ya que se duplicaría la información contenida en la descripción de los campos</w:t>
      </w:r>
      <w:r w:rsidR="00EE24AD">
        <w:rPr>
          <w:rFonts w:ascii="ITC Avant Garde" w:hAnsi="ITC Avant Garde"/>
          <w:bCs/>
        </w:rPr>
        <w:t xml:space="preserve">. </w:t>
      </w:r>
    </w:p>
    <w:p w14:paraId="5E0F0565" w14:textId="77777777" w:rsidR="00EE24AD" w:rsidRDefault="00EE24AD" w:rsidP="00EE24AD">
      <w:pPr>
        <w:spacing w:after="0" w:line="240" w:lineRule="auto"/>
        <w:ind w:left="708"/>
        <w:jc w:val="both"/>
        <w:rPr>
          <w:rFonts w:ascii="ITC Avant Garde" w:hAnsi="ITC Avant Garde"/>
          <w:bCs/>
        </w:rPr>
      </w:pPr>
    </w:p>
    <w:p w14:paraId="014ED0AE" w14:textId="577644CF" w:rsidR="00EE24AD" w:rsidRDefault="00EE24AD" w:rsidP="00EE24AD">
      <w:pPr>
        <w:spacing w:after="0" w:line="240" w:lineRule="auto"/>
        <w:ind w:left="708"/>
        <w:jc w:val="both"/>
        <w:rPr>
          <w:rFonts w:ascii="ITC Avant Garde" w:hAnsi="ITC Avant Garde"/>
          <w:bCs/>
        </w:rPr>
      </w:pPr>
      <w:r>
        <w:rPr>
          <w:rFonts w:ascii="ITC Avant Garde" w:hAnsi="ITC Avant Garde"/>
          <w:bCs/>
        </w:rPr>
        <w:t xml:space="preserve">No obstante lo anterior, se reitera que existirá personal encargado del trámite que estará disponible para la resolución de dudas al respecto del </w:t>
      </w:r>
      <w:r w:rsidR="00C677F5">
        <w:rPr>
          <w:rFonts w:ascii="ITC Avant Garde" w:hAnsi="ITC Avant Garde"/>
          <w:bCs/>
        </w:rPr>
        <w:t xml:space="preserve">significado de los campos y/o </w:t>
      </w:r>
      <w:r>
        <w:rPr>
          <w:rFonts w:ascii="ITC Avant Garde" w:hAnsi="ITC Avant Garde"/>
          <w:bCs/>
        </w:rPr>
        <w:t xml:space="preserve">llenado de la información. </w:t>
      </w:r>
    </w:p>
    <w:p w14:paraId="2D311CC8" w14:textId="1108327C" w:rsidR="00E303E3" w:rsidRDefault="00E303E3" w:rsidP="0093685D">
      <w:pPr>
        <w:spacing w:after="0" w:line="240" w:lineRule="auto"/>
        <w:ind w:left="708"/>
        <w:jc w:val="both"/>
        <w:rPr>
          <w:rFonts w:ascii="ITC Avant Garde" w:hAnsi="ITC Avant Garde"/>
          <w:iCs/>
        </w:rPr>
      </w:pPr>
    </w:p>
    <w:p w14:paraId="57DA2A12" w14:textId="77777777" w:rsidR="00B34580" w:rsidRPr="00F1356C" w:rsidRDefault="00B34580" w:rsidP="00B34580">
      <w:pPr>
        <w:pStyle w:val="Prrafodelista"/>
        <w:numPr>
          <w:ilvl w:val="0"/>
          <w:numId w:val="30"/>
        </w:numPr>
        <w:spacing w:after="0" w:line="240" w:lineRule="auto"/>
        <w:jc w:val="both"/>
        <w:rPr>
          <w:rFonts w:ascii="ITC Avant Garde" w:hAnsi="ITC Avant Garde"/>
          <w:b/>
          <w:bCs/>
        </w:rPr>
      </w:pPr>
      <w:r>
        <w:rPr>
          <w:rFonts w:ascii="ITC Avant Garde" w:hAnsi="ITC Avant Garde"/>
          <w:b/>
          <w:bCs/>
        </w:rPr>
        <w:t xml:space="preserve">Sanciones </w:t>
      </w:r>
    </w:p>
    <w:p w14:paraId="678CD5B9" w14:textId="77777777" w:rsidR="00B34580" w:rsidRPr="00C52112" w:rsidRDefault="00B34580" w:rsidP="00B34580">
      <w:pPr>
        <w:spacing w:after="0" w:line="240" w:lineRule="auto"/>
        <w:ind w:left="720"/>
        <w:jc w:val="both"/>
        <w:rPr>
          <w:rFonts w:ascii="ITC Avant Garde" w:hAnsi="ITC Avant Garde"/>
        </w:rPr>
      </w:pPr>
    </w:p>
    <w:p w14:paraId="20EFFB3E" w14:textId="2155CA31" w:rsidR="00B34580" w:rsidRDefault="00B34580" w:rsidP="00B34580">
      <w:pPr>
        <w:spacing w:after="0" w:line="240" w:lineRule="auto"/>
        <w:ind w:left="708"/>
        <w:jc w:val="both"/>
        <w:rPr>
          <w:rFonts w:ascii="ITC Avant Garde" w:hAnsi="ITC Avant Garde"/>
        </w:rPr>
      </w:pPr>
      <w:r w:rsidRPr="00C52112">
        <w:rPr>
          <w:rFonts w:ascii="ITC Avant Garde" w:hAnsi="ITC Avant Garde"/>
          <w:iCs/>
        </w:rPr>
        <w:t xml:space="preserve">Por otra parte, </w:t>
      </w:r>
      <w:r>
        <w:rPr>
          <w:rFonts w:ascii="ITC Avant Garde" w:hAnsi="ITC Avant Garde"/>
          <w:iCs/>
        </w:rPr>
        <w:t>respecto de</w:t>
      </w:r>
      <w:r w:rsidRPr="00C52112">
        <w:rPr>
          <w:rFonts w:ascii="ITC Avant Garde" w:hAnsi="ITC Avant Garde"/>
          <w:iCs/>
        </w:rPr>
        <w:t xml:space="preserve"> la manifestación marcada con el </w:t>
      </w:r>
      <w:r w:rsidRPr="0039030E">
        <w:rPr>
          <w:rFonts w:ascii="ITC Avant Garde" w:hAnsi="ITC Avant Garde"/>
          <w:b/>
          <w:bCs/>
          <w:iCs/>
        </w:rPr>
        <w:t>numeral 1, fracción VI</w:t>
      </w:r>
      <w:r>
        <w:rPr>
          <w:rFonts w:ascii="ITC Avant Garde" w:hAnsi="ITC Avant Garde"/>
          <w:iCs/>
        </w:rPr>
        <w:t xml:space="preserve"> de la sección A del presente documento,</w:t>
      </w:r>
      <w:r w:rsidRPr="00C52112">
        <w:rPr>
          <w:rFonts w:ascii="ITC Avant Garde" w:hAnsi="ITC Avant Garde"/>
          <w:iCs/>
        </w:rPr>
        <w:t xml:space="preserve"> </w:t>
      </w:r>
      <w:r>
        <w:rPr>
          <w:rFonts w:ascii="ITC Avant Garde" w:hAnsi="ITC Avant Garde"/>
          <w:iCs/>
        </w:rPr>
        <w:t>mediante la cual se hace referencia a la sanción que podría acarrear el incumplimiento a la obligación de presentar la información económica y programática, es decir, la prevista por el inciso A) de</w:t>
      </w:r>
      <w:r w:rsidR="00AE1E8F">
        <w:rPr>
          <w:rFonts w:ascii="ITC Avant Garde" w:hAnsi="ITC Avant Garde"/>
          <w:iCs/>
        </w:rPr>
        <w:t>l</w:t>
      </w:r>
      <w:r>
        <w:rPr>
          <w:rFonts w:ascii="ITC Avant Garde" w:hAnsi="ITC Avant Garde"/>
          <w:iCs/>
        </w:rPr>
        <w:t xml:space="preserve"> artículo 298 de la LFTR, se señala que dicha sanción actualmente ya se encuentra vigente, entre otras, para el incumplimiento de las obligaciones establecidas por el Acuerdo ITLP y </w:t>
      </w:r>
      <w:r w:rsidRPr="0039030E">
        <w:rPr>
          <w:rFonts w:ascii="ITC Avant Garde" w:hAnsi="ITC Avant Garde"/>
          <w:iCs/>
        </w:rPr>
        <w:t xml:space="preserve">la </w:t>
      </w:r>
      <w:r w:rsidRPr="0039030E">
        <w:rPr>
          <w:rFonts w:ascii="ITC Avant Garde" w:hAnsi="ITC Avant Garde"/>
        </w:rPr>
        <w:t xml:space="preserve">DT </w:t>
      </w:r>
      <w:r w:rsidRPr="0039030E">
        <w:rPr>
          <w:rFonts w:ascii="ITC Avant Garde" w:hAnsi="ITC Avant Garde"/>
        </w:rPr>
        <w:lastRenderedPageBreak/>
        <w:t>IFT-013-2016</w:t>
      </w:r>
      <w:r>
        <w:rPr>
          <w:rFonts w:ascii="ITC Avant Garde" w:hAnsi="ITC Avant Garde"/>
        </w:rPr>
        <w:t>. En ese sentido, el Anteproyecto no crea una nueva sanción, ni modifica la ya prevista por la LFTR.</w:t>
      </w:r>
    </w:p>
    <w:p w14:paraId="3FD47857" w14:textId="55196AF6" w:rsidR="006D366F" w:rsidRDefault="006D366F" w:rsidP="00B34580">
      <w:pPr>
        <w:spacing w:after="0" w:line="240" w:lineRule="auto"/>
        <w:ind w:left="708"/>
        <w:jc w:val="both"/>
        <w:rPr>
          <w:rFonts w:ascii="ITC Avant Garde" w:hAnsi="ITC Avant Garde"/>
        </w:rPr>
      </w:pPr>
    </w:p>
    <w:p w14:paraId="4B29328A" w14:textId="7CC91D9A" w:rsidR="006D366F" w:rsidRDefault="006D366F" w:rsidP="00B34580">
      <w:pPr>
        <w:spacing w:after="0" w:line="240" w:lineRule="auto"/>
        <w:ind w:left="708"/>
        <w:jc w:val="both"/>
        <w:rPr>
          <w:rFonts w:ascii="ITC Avant Garde" w:hAnsi="ITC Avant Garde"/>
        </w:rPr>
      </w:pPr>
      <w:r>
        <w:rPr>
          <w:rFonts w:ascii="ITC Avant Garde" w:hAnsi="ITC Avant Garde"/>
        </w:rPr>
        <w:t>Sin embargo, se reitera que el Instituto, a través de las Directrices Generales no tiene un ánimo sancionador, especialmente en relación con errores o discrepancias, sino que parte de la buena fe de los concesionarios para la presentación de la información, la cual servirá para el ejercicio de atribuciones de este Instituto, en especial, las relativas a la realización de análisis y estudios en materia de medios y contenidos audiovisuales y de competencia económica</w:t>
      </w:r>
      <w:r w:rsidR="00AE1E8F">
        <w:rPr>
          <w:rFonts w:ascii="ITC Avant Garde" w:hAnsi="ITC Avant Garde"/>
        </w:rPr>
        <w:t>, es decir, la parte más importante es la utilidad que para el análisis del servicio de radiodifusión conlleva esta información</w:t>
      </w:r>
      <w:r>
        <w:rPr>
          <w:rFonts w:ascii="ITC Avant Garde" w:hAnsi="ITC Avant Garde"/>
        </w:rPr>
        <w:t xml:space="preserve">.  </w:t>
      </w:r>
    </w:p>
    <w:p w14:paraId="3186359E" w14:textId="77777777" w:rsidR="00B34580" w:rsidRDefault="00B34580" w:rsidP="006D366F">
      <w:pPr>
        <w:spacing w:after="0" w:line="240" w:lineRule="auto"/>
        <w:jc w:val="both"/>
        <w:rPr>
          <w:rFonts w:ascii="ITC Avant Garde" w:hAnsi="ITC Avant Garde"/>
        </w:rPr>
      </w:pPr>
    </w:p>
    <w:p w14:paraId="0F80B095" w14:textId="677D9C76" w:rsidR="00C430D4" w:rsidRDefault="00B34580" w:rsidP="00B34580">
      <w:pPr>
        <w:spacing w:after="0" w:line="240" w:lineRule="auto"/>
        <w:ind w:left="708"/>
        <w:jc w:val="both"/>
        <w:rPr>
          <w:rFonts w:ascii="ITC Avant Garde" w:hAnsi="ITC Avant Garde"/>
        </w:rPr>
      </w:pPr>
      <w:r>
        <w:rPr>
          <w:rFonts w:ascii="ITC Avant Garde" w:hAnsi="ITC Avant Garde"/>
        </w:rPr>
        <w:t>Ahora bien, la participación en comento señala que “</w:t>
      </w:r>
      <w:r w:rsidRPr="00F23565">
        <w:rPr>
          <w:rFonts w:ascii="ITC Avant Garde" w:hAnsi="ITC Avant Garde"/>
          <w:i/>
          <w:iCs/>
        </w:rPr>
        <w:t>la multitud de reglas que deben satisfacerse para cumplimentar el documento dificultarán su cumplimiento en lugar de facilitarlo, y ocasionará estas sanciones</w:t>
      </w:r>
      <w:r>
        <w:rPr>
          <w:rFonts w:ascii="ITC Avant Garde" w:hAnsi="ITC Avant Garde"/>
        </w:rPr>
        <w:t xml:space="preserve">”. Al respecto, a diferencia de lo señalado por el participante, se considera que el formato electrónico previsto por las Directrices Generales para la presentación de la información a través de la Ventanilla Electrónica del Instituto resulta más ágil de utilizar, así como más eficiente que los actuales formatos previstos por el Acuerdo ITLP y la </w:t>
      </w:r>
      <w:r w:rsidRPr="0039030E">
        <w:rPr>
          <w:rFonts w:ascii="ITC Avant Garde" w:hAnsi="ITC Avant Garde"/>
        </w:rPr>
        <w:t>DT IFT-013-2016</w:t>
      </w:r>
      <w:r w:rsidR="00C430D4">
        <w:rPr>
          <w:rFonts w:ascii="ITC Avant Garde" w:hAnsi="ITC Avant Garde"/>
        </w:rPr>
        <w:t xml:space="preserve">, mismos que no permiten emplear ciertas funcionalidades de los documentos de texto u hojas de cálculo para el vaciado de la información, como sí lo permite el tipo de archivos que se refieren en el Anteproyecto. </w:t>
      </w:r>
    </w:p>
    <w:p w14:paraId="2826C3E1" w14:textId="77777777" w:rsidR="00C430D4" w:rsidRDefault="00C430D4" w:rsidP="00B34580">
      <w:pPr>
        <w:spacing w:after="0" w:line="240" w:lineRule="auto"/>
        <w:ind w:left="708"/>
        <w:jc w:val="both"/>
        <w:rPr>
          <w:rFonts w:ascii="ITC Avant Garde" w:hAnsi="ITC Avant Garde"/>
        </w:rPr>
      </w:pPr>
    </w:p>
    <w:p w14:paraId="04C3BBCE" w14:textId="25C25520" w:rsidR="00B34580" w:rsidRDefault="00C430D4" w:rsidP="00B34580">
      <w:pPr>
        <w:spacing w:after="0" w:line="240" w:lineRule="auto"/>
        <w:ind w:left="708"/>
        <w:jc w:val="both"/>
        <w:rPr>
          <w:rFonts w:ascii="ITC Avant Garde" w:hAnsi="ITC Avant Garde"/>
        </w:rPr>
      </w:pPr>
      <w:r>
        <w:rPr>
          <w:rFonts w:ascii="ITC Avant Garde" w:hAnsi="ITC Avant Garde"/>
        </w:rPr>
        <w:t>E</w:t>
      </w:r>
      <w:r w:rsidR="00B34580">
        <w:rPr>
          <w:rFonts w:ascii="ITC Avant Garde" w:hAnsi="ITC Avant Garde"/>
        </w:rPr>
        <w:t xml:space="preserve">n este sentido, al quedar capturada en el </w:t>
      </w:r>
      <w:r w:rsidR="002F01BD">
        <w:rPr>
          <w:rFonts w:ascii="ITC Avant Garde" w:hAnsi="ITC Avant Garde"/>
        </w:rPr>
        <w:t>archivo generado por los concesionarios</w:t>
      </w:r>
      <w:r w:rsidR="00B34580">
        <w:rPr>
          <w:rFonts w:ascii="ITC Avant Garde" w:hAnsi="ITC Avant Garde"/>
        </w:rPr>
        <w:t xml:space="preserve"> la información correspondiente a la primera presentación de información a que haya lugar, en las siguientes presentaciones exclusivamente será necesario capturar los cambios </w:t>
      </w:r>
      <w:r w:rsidR="00AE1E8F">
        <w:rPr>
          <w:rFonts w:ascii="ITC Avant Garde" w:hAnsi="ITC Avant Garde"/>
        </w:rPr>
        <w:t xml:space="preserve">en </w:t>
      </w:r>
      <w:r w:rsidR="002F01BD">
        <w:rPr>
          <w:rFonts w:ascii="ITC Avant Garde" w:hAnsi="ITC Avant Garde"/>
        </w:rPr>
        <w:t>dicho</w:t>
      </w:r>
      <w:r w:rsidR="00AE1E8F">
        <w:rPr>
          <w:rFonts w:ascii="ITC Avant Garde" w:hAnsi="ITC Avant Garde"/>
        </w:rPr>
        <w:t xml:space="preserve"> archivo </w:t>
      </w:r>
      <w:r w:rsidR="002F01BD">
        <w:rPr>
          <w:rFonts w:ascii="ITC Avant Garde" w:hAnsi="ITC Avant Garde"/>
        </w:rPr>
        <w:t>para posteriormente cargarlo en la Ventanilla Electrónica del Instituto</w:t>
      </w:r>
      <w:r w:rsidR="003C2254">
        <w:rPr>
          <w:rFonts w:ascii="ITC Avant Garde" w:hAnsi="ITC Avant Garde"/>
        </w:rPr>
        <w:t>,</w:t>
      </w:r>
      <w:r w:rsidR="00B34580">
        <w:rPr>
          <w:rFonts w:ascii="ITC Avant Garde" w:hAnsi="ITC Avant Garde"/>
        </w:rPr>
        <w:t xml:space="preserve"> lo que sin duda agilizará el cumplimiento de la obligación, además del beneficio que representará que el cumplimiento de </w:t>
      </w:r>
      <w:r>
        <w:rPr>
          <w:rFonts w:ascii="ITC Avant Garde" w:hAnsi="ITC Avant Garde"/>
        </w:rPr>
        <w:t>la misma</w:t>
      </w:r>
      <w:r w:rsidR="00B34580">
        <w:rPr>
          <w:rFonts w:ascii="ITC Avant Garde" w:hAnsi="ITC Avant Garde"/>
        </w:rPr>
        <w:t xml:space="preserve"> se lleve a cabo a través de </w:t>
      </w:r>
      <w:r w:rsidR="002F01BD">
        <w:rPr>
          <w:rFonts w:ascii="ITC Avant Garde" w:hAnsi="ITC Avant Garde"/>
        </w:rPr>
        <w:t>dicho medio electrónico</w:t>
      </w:r>
      <w:r w:rsidR="00B34580">
        <w:rPr>
          <w:rFonts w:ascii="ITC Avant Garde" w:hAnsi="ITC Avant Garde"/>
        </w:rPr>
        <w:t xml:space="preserve">, lo que implicará importantes ahorros para los concesionarios. </w:t>
      </w:r>
    </w:p>
    <w:p w14:paraId="6408734C" w14:textId="77777777" w:rsidR="00B34580" w:rsidRDefault="00B34580" w:rsidP="00B34580">
      <w:pPr>
        <w:spacing w:after="0" w:line="240" w:lineRule="auto"/>
        <w:ind w:left="708"/>
        <w:jc w:val="both"/>
        <w:rPr>
          <w:rFonts w:ascii="ITC Avant Garde" w:hAnsi="ITC Avant Garde"/>
        </w:rPr>
      </w:pPr>
    </w:p>
    <w:p w14:paraId="333C23EB" w14:textId="5D2764C7" w:rsidR="00B34580" w:rsidRDefault="00B34580" w:rsidP="00B34580">
      <w:pPr>
        <w:spacing w:after="0" w:line="240" w:lineRule="auto"/>
        <w:ind w:left="708"/>
        <w:jc w:val="both"/>
        <w:rPr>
          <w:rFonts w:ascii="ITC Avant Garde" w:hAnsi="ITC Avant Garde"/>
        </w:rPr>
      </w:pPr>
      <w:r>
        <w:rPr>
          <w:rFonts w:ascii="ITC Avant Garde" w:hAnsi="ITC Avant Garde"/>
        </w:rPr>
        <w:t xml:space="preserve">Por otro lado, </w:t>
      </w:r>
      <w:r w:rsidR="00C430D4">
        <w:rPr>
          <w:rFonts w:ascii="ITC Avant Garde" w:hAnsi="ITC Avant Garde"/>
        </w:rPr>
        <w:t xml:space="preserve">como ya se mencionó en el presente documento, </w:t>
      </w:r>
      <w:r>
        <w:rPr>
          <w:rFonts w:ascii="ITC Avant Garde" w:hAnsi="ITC Avant Garde"/>
        </w:rPr>
        <w:t xml:space="preserve">el formato previsto por las Directrices Generales resulta </w:t>
      </w:r>
      <w:r w:rsidR="00C430D4">
        <w:rPr>
          <w:rFonts w:ascii="ITC Avant Garde" w:hAnsi="ITC Avant Garde"/>
        </w:rPr>
        <w:t xml:space="preserve">de </w:t>
      </w:r>
      <w:r>
        <w:rPr>
          <w:rFonts w:ascii="ITC Avant Garde" w:hAnsi="ITC Avant Garde"/>
        </w:rPr>
        <w:t>fácil manej</w:t>
      </w:r>
      <w:r w:rsidR="00C430D4">
        <w:rPr>
          <w:rFonts w:ascii="ITC Avant Garde" w:hAnsi="ITC Avant Garde"/>
        </w:rPr>
        <w:t>o y elaboración</w:t>
      </w:r>
      <w:r>
        <w:rPr>
          <w:rFonts w:ascii="ITC Avant Garde" w:hAnsi="ITC Avant Garde"/>
        </w:rPr>
        <w:t>, además de que no requiere de algún programa informático específico</w:t>
      </w:r>
      <w:r w:rsidR="006D366F">
        <w:rPr>
          <w:rFonts w:ascii="ITC Avant Garde" w:hAnsi="ITC Avant Garde"/>
        </w:rPr>
        <w:t xml:space="preserve"> (como lo refiere la participación enlistada en el </w:t>
      </w:r>
      <w:r w:rsidR="006D366F" w:rsidRPr="006D366F">
        <w:rPr>
          <w:rFonts w:ascii="ITC Avant Garde" w:hAnsi="ITC Avant Garde"/>
          <w:b/>
          <w:bCs/>
        </w:rPr>
        <w:t>numeral 14, fracción VI</w:t>
      </w:r>
      <w:r w:rsidR="006D366F">
        <w:rPr>
          <w:rFonts w:ascii="ITC Avant Garde" w:hAnsi="ITC Avant Garde"/>
        </w:rPr>
        <w:t>),</w:t>
      </w:r>
      <w:r>
        <w:rPr>
          <w:rFonts w:ascii="ITC Avant Garde" w:hAnsi="ITC Avant Garde"/>
        </w:rPr>
        <w:t xml:space="preserve"> que implique gastos para los concesionarios, ni personal especializado en materia informática; sin soslayar que personal del Instituto se encontrará a disposición de los sujetos obligados</w:t>
      </w:r>
      <w:r w:rsidR="003C2254">
        <w:rPr>
          <w:rFonts w:ascii="ITC Avant Garde" w:hAnsi="ITC Avant Garde"/>
        </w:rPr>
        <w:t>,</w:t>
      </w:r>
      <w:r>
        <w:rPr>
          <w:rFonts w:ascii="ITC Avant Garde" w:hAnsi="ITC Avant Garde"/>
        </w:rPr>
        <w:t xml:space="preserve"> a efecto de brindar asesoría en relación con la presentación del trámite en cuestión. </w:t>
      </w:r>
    </w:p>
    <w:p w14:paraId="253ACB22" w14:textId="77777777" w:rsidR="00B34580" w:rsidRDefault="00B34580" w:rsidP="00B34580">
      <w:pPr>
        <w:spacing w:after="0" w:line="240" w:lineRule="auto"/>
        <w:ind w:left="708"/>
        <w:jc w:val="both"/>
        <w:rPr>
          <w:rFonts w:ascii="ITC Avant Garde" w:hAnsi="ITC Avant Garde"/>
        </w:rPr>
      </w:pPr>
    </w:p>
    <w:p w14:paraId="5B8FAC3E" w14:textId="091B8148" w:rsidR="00B34580" w:rsidRDefault="00B34580" w:rsidP="00B34580">
      <w:pPr>
        <w:spacing w:after="0" w:line="240" w:lineRule="auto"/>
        <w:ind w:left="708"/>
        <w:jc w:val="both"/>
        <w:rPr>
          <w:rFonts w:ascii="ITC Avant Garde" w:hAnsi="ITC Avant Garde"/>
        </w:rPr>
      </w:pPr>
      <w:r>
        <w:rPr>
          <w:rFonts w:ascii="ITC Avant Garde" w:hAnsi="ITC Avant Garde"/>
        </w:rPr>
        <w:lastRenderedPageBreak/>
        <w:t xml:space="preserve">En ese mismo sentido, para hacer más sencillo el llenado de dicho formato se incluye en el </w:t>
      </w:r>
      <w:r w:rsidR="00C430D4">
        <w:rPr>
          <w:rFonts w:ascii="ITC Avant Garde" w:hAnsi="ITC Avant Garde"/>
        </w:rPr>
        <w:t xml:space="preserve">propio </w:t>
      </w:r>
      <w:r w:rsidR="003C2254">
        <w:rPr>
          <w:rFonts w:ascii="ITC Avant Garde" w:hAnsi="ITC Avant Garde"/>
        </w:rPr>
        <w:t>f</w:t>
      </w:r>
      <w:r w:rsidR="00C430D4">
        <w:rPr>
          <w:rFonts w:ascii="ITC Avant Garde" w:hAnsi="ITC Avant Garde"/>
        </w:rPr>
        <w:t>ormato</w:t>
      </w:r>
      <w:r>
        <w:rPr>
          <w:rFonts w:ascii="ITC Avant Garde" w:hAnsi="ITC Avant Garde"/>
        </w:rPr>
        <w:t xml:space="preserve"> de las Directrices Generales una descripción detallada de cada elemento que se solicita, así como el tipo de valor que se busca obtener en cada campo, mientras que se prevé que </w:t>
      </w:r>
      <w:r w:rsidR="00C430D4">
        <w:rPr>
          <w:rFonts w:ascii="ITC Avant Garde" w:hAnsi="ITC Avant Garde"/>
        </w:rPr>
        <w:t>el sistema de validación</w:t>
      </w:r>
      <w:r>
        <w:rPr>
          <w:rFonts w:ascii="ITC Avant Garde" w:hAnsi="ITC Avant Garde"/>
        </w:rPr>
        <w:t xml:space="preserve"> se encuentre habilitad</w:t>
      </w:r>
      <w:r w:rsidR="00C430D4">
        <w:rPr>
          <w:rFonts w:ascii="ITC Avant Garde" w:hAnsi="ITC Avant Garde"/>
        </w:rPr>
        <w:t>o</w:t>
      </w:r>
      <w:r>
        <w:rPr>
          <w:rFonts w:ascii="ITC Avant Garde" w:hAnsi="ITC Avant Garde"/>
        </w:rPr>
        <w:t xml:space="preserve"> para </w:t>
      </w:r>
      <w:r w:rsidR="00C430D4">
        <w:rPr>
          <w:rFonts w:ascii="ITC Avant Garde" w:hAnsi="ITC Avant Garde"/>
        </w:rPr>
        <w:t xml:space="preserve">detectar </w:t>
      </w:r>
      <w:r>
        <w:rPr>
          <w:rFonts w:ascii="ITC Avant Garde" w:hAnsi="ITC Avant Garde"/>
        </w:rPr>
        <w:t>diversos errores en el llenado de la información, con el objeto de que los mismos sean subsanados por los concesionarios</w:t>
      </w:r>
      <w:r w:rsidR="003C2254">
        <w:rPr>
          <w:rFonts w:ascii="ITC Avant Garde" w:hAnsi="ITC Avant Garde"/>
        </w:rPr>
        <w:t xml:space="preserve"> para lograr un envío de la información exitoso</w:t>
      </w:r>
      <w:r>
        <w:rPr>
          <w:rFonts w:ascii="ITC Avant Garde" w:hAnsi="ITC Avant Garde"/>
        </w:rPr>
        <w:t xml:space="preserve">. </w:t>
      </w:r>
    </w:p>
    <w:p w14:paraId="31CFBF02" w14:textId="77777777" w:rsidR="00B34580" w:rsidRDefault="00B34580" w:rsidP="00B34580">
      <w:pPr>
        <w:spacing w:after="0" w:line="240" w:lineRule="auto"/>
        <w:ind w:left="708"/>
        <w:jc w:val="both"/>
        <w:rPr>
          <w:rFonts w:ascii="ITC Avant Garde" w:hAnsi="ITC Avant Garde"/>
        </w:rPr>
      </w:pPr>
    </w:p>
    <w:p w14:paraId="09DF8C91" w14:textId="77777777" w:rsidR="00B34580" w:rsidRDefault="00B34580" w:rsidP="00B34580">
      <w:pPr>
        <w:spacing w:after="0" w:line="240" w:lineRule="auto"/>
        <w:ind w:left="708"/>
        <w:jc w:val="both"/>
        <w:rPr>
          <w:rFonts w:ascii="ITC Avant Garde" w:hAnsi="ITC Avant Garde"/>
          <w:iCs/>
        </w:rPr>
      </w:pPr>
      <w:r>
        <w:rPr>
          <w:rFonts w:ascii="ITC Avant Garde" w:hAnsi="ITC Avant Garde"/>
          <w:iCs/>
        </w:rPr>
        <w:t>Por otro lado, la participación en comento refiere igualmente que “</w:t>
      </w:r>
      <w:r w:rsidRPr="00612E8B">
        <w:rPr>
          <w:rFonts w:ascii="ITC Avant Garde" w:hAnsi="ITC Avant Garde"/>
          <w:i/>
        </w:rPr>
        <w:t>la adquisición de los medidores e instrumentos de medición que se exigen hará costoso el cumplimiento</w:t>
      </w:r>
      <w:r>
        <w:rPr>
          <w:rFonts w:ascii="ITC Avant Garde" w:hAnsi="ITC Avant Garde"/>
          <w:iCs/>
        </w:rPr>
        <w:t xml:space="preserve">” de la obligación. </w:t>
      </w:r>
    </w:p>
    <w:p w14:paraId="60204C2C" w14:textId="77777777" w:rsidR="00B34580" w:rsidRDefault="00B34580" w:rsidP="00B34580">
      <w:pPr>
        <w:spacing w:after="0" w:line="240" w:lineRule="auto"/>
        <w:ind w:left="708"/>
        <w:jc w:val="both"/>
        <w:rPr>
          <w:rFonts w:ascii="ITC Avant Garde" w:hAnsi="ITC Avant Garde"/>
          <w:iCs/>
        </w:rPr>
      </w:pPr>
    </w:p>
    <w:p w14:paraId="52172859" w14:textId="77777777" w:rsidR="00B34580" w:rsidRDefault="00B34580" w:rsidP="00B34580">
      <w:pPr>
        <w:spacing w:after="0" w:line="240" w:lineRule="auto"/>
        <w:ind w:left="708"/>
        <w:jc w:val="both"/>
        <w:rPr>
          <w:rFonts w:ascii="ITC Avant Garde" w:hAnsi="ITC Avant Garde"/>
          <w:iCs/>
        </w:rPr>
      </w:pPr>
      <w:r>
        <w:rPr>
          <w:rFonts w:ascii="ITC Avant Garde" w:hAnsi="ITC Avant Garde"/>
          <w:iCs/>
        </w:rPr>
        <w:t xml:space="preserve">En este sentido, se señala que las Directrices Generales no pretenden imponer a los concesionarios del servicio de radiodifusión la obligación de adquirir medidores e instrumentos de medición como la participación lo refiere.  </w:t>
      </w:r>
    </w:p>
    <w:p w14:paraId="5D73BB8B" w14:textId="77777777" w:rsidR="00B34580" w:rsidRDefault="00B34580" w:rsidP="00B34580">
      <w:pPr>
        <w:spacing w:after="0" w:line="240" w:lineRule="auto"/>
        <w:ind w:left="708"/>
        <w:jc w:val="both"/>
        <w:rPr>
          <w:rFonts w:ascii="ITC Avant Garde" w:hAnsi="ITC Avant Garde"/>
          <w:iCs/>
        </w:rPr>
      </w:pPr>
    </w:p>
    <w:p w14:paraId="3BEE9BD6" w14:textId="3C71E100" w:rsidR="00B34580" w:rsidRDefault="009E4F28" w:rsidP="00B34580">
      <w:pPr>
        <w:spacing w:after="0" w:line="240" w:lineRule="auto"/>
        <w:ind w:left="708"/>
        <w:jc w:val="both"/>
        <w:rPr>
          <w:rFonts w:ascii="ITC Avant Garde" w:hAnsi="ITC Avant Garde"/>
        </w:rPr>
      </w:pPr>
      <w:r>
        <w:rPr>
          <w:rFonts w:ascii="ITC Avant Garde" w:hAnsi="ITC Avant Garde"/>
          <w:iCs/>
        </w:rPr>
        <w:t>Al respecto</w:t>
      </w:r>
      <w:r w:rsidR="00B34580">
        <w:rPr>
          <w:rFonts w:ascii="ITC Avant Garde" w:hAnsi="ITC Avant Garde"/>
          <w:iCs/>
        </w:rPr>
        <w:t xml:space="preserve">, resulta relevante señalar que la </w:t>
      </w:r>
      <w:r w:rsidR="00B34580" w:rsidRPr="0039030E">
        <w:rPr>
          <w:rFonts w:ascii="ITC Avant Garde" w:hAnsi="ITC Avant Garde"/>
        </w:rPr>
        <w:t>DT IFT-013-2016</w:t>
      </w:r>
      <w:r w:rsidR="00B34580">
        <w:rPr>
          <w:rFonts w:ascii="ITC Avant Garde" w:hAnsi="ITC Avant Garde"/>
        </w:rPr>
        <w:t xml:space="preserve"> actualmente vigente, establece en el segundo párrafo de su Capítulo 12 lo siguiente:</w:t>
      </w:r>
    </w:p>
    <w:p w14:paraId="4BDD4080" w14:textId="77777777" w:rsidR="00B34580" w:rsidRDefault="00B34580" w:rsidP="00B34580">
      <w:pPr>
        <w:spacing w:after="0" w:line="240" w:lineRule="auto"/>
        <w:ind w:left="708"/>
        <w:jc w:val="both"/>
        <w:rPr>
          <w:rFonts w:ascii="ITC Avant Garde" w:hAnsi="ITC Avant Garde"/>
        </w:rPr>
      </w:pPr>
    </w:p>
    <w:p w14:paraId="02004D97" w14:textId="77777777" w:rsidR="00B34580" w:rsidRPr="003D05BF" w:rsidRDefault="00B34580" w:rsidP="00B34580">
      <w:pPr>
        <w:spacing w:after="0" w:line="240" w:lineRule="auto"/>
        <w:ind w:left="1134" w:right="616"/>
        <w:jc w:val="both"/>
        <w:rPr>
          <w:rFonts w:ascii="ITC Avant Garde" w:hAnsi="ITC Avant Garde"/>
          <w:i/>
          <w:iCs/>
        </w:rPr>
      </w:pPr>
      <w:r w:rsidRPr="003D05BF">
        <w:rPr>
          <w:rFonts w:ascii="ITC Avant Garde" w:hAnsi="ITC Avant Garde"/>
          <w:i/>
          <w:iCs/>
        </w:rPr>
        <w:t>“Todos los instrumentos de comprobación y equipos que utilicen tanto el Instituto, como los Concesionarios, deberán contar con un certificado de calibración vigente. Asimismo, los instrumentos y equipos de medición utilizados, en su caso, para la obtención de la información técnica requerida en el Apéndice C de la presente disposición, deberán contar con un certificado de calibración vigente.”</w:t>
      </w:r>
    </w:p>
    <w:p w14:paraId="60AD3A39" w14:textId="77777777" w:rsidR="00B34580" w:rsidRDefault="00B34580" w:rsidP="00B34580">
      <w:pPr>
        <w:spacing w:after="0" w:line="240" w:lineRule="auto"/>
        <w:ind w:left="708"/>
        <w:jc w:val="both"/>
        <w:rPr>
          <w:rFonts w:ascii="ITC Avant Garde" w:hAnsi="ITC Avant Garde"/>
          <w:iCs/>
        </w:rPr>
      </w:pPr>
    </w:p>
    <w:p w14:paraId="709F8887" w14:textId="77D1A034" w:rsidR="00B34580" w:rsidRDefault="00B34580" w:rsidP="00B34580">
      <w:pPr>
        <w:spacing w:after="0" w:line="240" w:lineRule="auto"/>
        <w:ind w:left="708"/>
        <w:jc w:val="both"/>
        <w:rPr>
          <w:rFonts w:ascii="ITC Avant Garde" w:hAnsi="ITC Avant Garde"/>
          <w:iCs/>
        </w:rPr>
      </w:pPr>
      <w:r>
        <w:rPr>
          <w:rFonts w:ascii="ITC Avant Garde" w:hAnsi="ITC Avant Garde"/>
          <w:iCs/>
        </w:rPr>
        <w:t xml:space="preserve">En ese sentido, actualmente es una obligación que los instrumentos y equipos de medición que se utilicen para la obtención de la información técnica que los concesionarios del servicio de radiodifusión deben presentar al Instituto deban contar con un certificado de calibración vigente. </w:t>
      </w:r>
    </w:p>
    <w:p w14:paraId="3345A27F" w14:textId="77777777" w:rsidR="00B34580" w:rsidRDefault="00B34580" w:rsidP="00B34580">
      <w:pPr>
        <w:spacing w:after="0" w:line="240" w:lineRule="auto"/>
        <w:ind w:left="708"/>
        <w:jc w:val="both"/>
        <w:rPr>
          <w:rFonts w:ascii="ITC Avant Garde" w:hAnsi="ITC Avant Garde"/>
          <w:iCs/>
        </w:rPr>
      </w:pPr>
    </w:p>
    <w:p w14:paraId="1177BAEE" w14:textId="3F1DB70A" w:rsidR="00B34580" w:rsidRDefault="00B34580" w:rsidP="00B34580">
      <w:pPr>
        <w:spacing w:after="0" w:line="240" w:lineRule="auto"/>
        <w:ind w:left="708"/>
        <w:jc w:val="both"/>
        <w:rPr>
          <w:rFonts w:ascii="ITC Avant Garde" w:hAnsi="ITC Avant Garde"/>
          <w:iCs/>
        </w:rPr>
      </w:pPr>
      <w:r>
        <w:rPr>
          <w:rFonts w:ascii="ITC Avant Garde" w:hAnsi="ITC Avant Garde"/>
          <w:iCs/>
        </w:rPr>
        <w:t xml:space="preserve">Ahora bien, como consecuencia de que, como será abordado más adelante en el presente documento, se ha considerado viable eliminar de las Directrices Generales la información técnica </w:t>
      </w:r>
      <w:r w:rsidR="009E4F28">
        <w:rPr>
          <w:rFonts w:ascii="ITC Avant Garde" w:hAnsi="ITC Avant Garde"/>
          <w:iCs/>
        </w:rPr>
        <w:t>de los concesionarios del servicio de radiodifusión prevista por el Anteproyecto</w:t>
      </w:r>
      <w:r>
        <w:rPr>
          <w:rFonts w:ascii="ITC Avant Garde" w:hAnsi="ITC Avant Garde"/>
          <w:iCs/>
        </w:rPr>
        <w:t xml:space="preserve">, </w:t>
      </w:r>
      <w:r w:rsidR="003C2254">
        <w:rPr>
          <w:rFonts w:ascii="ITC Avant Garde" w:hAnsi="ITC Avant Garde"/>
          <w:iCs/>
        </w:rPr>
        <w:t>el texto</w:t>
      </w:r>
      <w:r>
        <w:rPr>
          <w:rFonts w:ascii="ITC Avant Garde" w:hAnsi="ITC Avant Garde"/>
          <w:iCs/>
        </w:rPr>
        <w:t xml:space="preserve"> que a continuación se transcribe será igualmente eliminado del Anexo A de dicha disposición regulatoria:</w:t>
      </w:r>
    </w:p>
    <w:p w14:paraId="394AF94E" w14:textId="77777777" w:rsidR="00B34580" w:rsidRDefault="00B34580" w:rsidP="00B34580">
      <w:pPr>
        <w:spacing w:after="0" w:line="240" w:lineRule="auto"/>
        <w:ind w:left="708"/>
        <w:jc w:val="both"/>
        <w:rPr>
          <w:rFonts w:ascii="ITC Avant Garde" w:hAnsi="ITC Avant Garde"/>
          <w:iCs/>
        </w:rPr>
      </w:pPr>
    </w:p>
    <w:p w14:paraId="0C4AEBB2" w14:textId="77777777" w:rsidR="00B34580" w:rsidRPr="00682443" w:rsidRDefault="00B34580" w:rsidP="00B34580">
      <w:pPr>
        <w:spacing w:after="0" w:line="240" w:lineRule="auto"/>
        <w:ind w:left="1134" w:right="616"/>
        <w:jc w:val="both"/>
        <w:rPr>
          <w:rFonts w:ascii="ITC Avant Garde" w:hAnsi="ITC Avant Garde"/>
          <w:i/>
        </w:rPr>
      </w:pPr>
      <w:r w:rsidRPr="00682443">
        <w:rPr>
          <w:rFonts w:ascii="ITC Avant Garde" w:hAnsi="ITC Avant Garde"/>
          <w:i/>
        </w:rPr>
        <w:t xml:space="preserve">“Los instrumentos y equipos de medición utilizados, en su caso, para la obtención de la información técnica requerida en este apartado deberán contar con un certificado de calibración vigente, como lo establece la Disposición Técnica IFT-013-2016: </w:t>
      </w:r>
      <w:r w:rsidRPr="00682443">
        <w:rPr>
          <w:rFonts w:ascii="ITC Avant Garde" w:hAnsi="ITC Avant Garde"/>
          <w:i/>
        </w:rPr>
        <w:lastRenderedPageBreak/>
        <w:t xml:space="preserve">Especificaciones y requerimientos mínimos para la instalación y operación de estaciones de televisión, equipos auxiliares y equipos complementarios.” </w:t>
      </w:r>
    </w:p>
    <w:p w14:paraId="028588B5" w14:textId="1174C71A" w:rsidR="00B34580" w:rsidRDefault="00B34580" w:rsidP="0093685D">
      <w:pPr>
        <w:spacing w:after="0" w:line="240" w:lineRule="auto"/>
        <w:ind w:left="708"/>
        <w:jc w:val="both"/>
        <w:rPr>
          <w:rFonts w:ascii="ITC Avant Garde" w:hAnsi="ITC Avant Garde"/>
          <w:iCs/>
        </w:rPr>
      </w:pPr>
    </w:p>
    <w:p w14:paraId="4806D8AF" w14:textId="39097AD6" w:rsidR="009E4F28" w:rsidRDefault="00C430D4" w:rsidP="0093685D">
      <w:pPr>
        <w:spacing w:after="0" w:line="240" w:lineRule="auto"/>
        <w:ind w:left="708"/>
        <w:jc w:val="both"/>
        <w:rPr>
          <w:rFonts w:ascii="ITC Avant Garde" w:hAnsi="ITC Avant Garde"/>
          <w:iCs/>
        </w:rPr>
      </w:pPr>
      <w:r>
        <w:rPr>
          <w:rFonts w:ascii="ITC Avant Garde" w:hAnsi="ITC Avant Garde"/>
          <w:iCs/>
        </w:rPr>
        <w:t>Por otro lado</w:t>
      </w:r>
      <w:r w:rsidR="009E4F28">
        <w:rPr>
          <w:rFonts w:ascii="ITC Avant Garde" w:hAnsi="ITC Avant Garde"/>
          <w:iCs/>
        </w:rPr>
        <w:t xml:space="preserve">, en relación con la manifestación prevista en el </w:t>
      </w:r>
      <w:r w:rsidR="009E4F28" w:rsidRPr="003B6284">
        <w:rPr>
          <w:rFonts w:ascii="ITC Avant Garde" w:hAnsi="ITC Avant Garde"/>
          <w:b/>
          <w:bCs/>
          <w:iCs/>
        </w:rPr>
        <w:t>numeral 9, fracción II</w:t>
      </w:r>
      <w:r w:rsidR="009E4F28">
        <w:rPr>
          <w:rFonts w:ascii="ITC Avant Garde" w:hAnsi="ITC Avant Garde"/>
          <w:iCs/>
        </w:rPr>
        <w:t>, párrafo cuarto, la cual señala que s</w:t>
      </w:r>
      <w:r w:rsidR="009E4F28" w:rsidRPr="009E4F28">
        <w:rPr>
          <w:rFonts w:ascii="ITC Avant Garde" w:hAnsi="ITC Avant Garde"/>
          <w:iCs/>
        </w:rPr>
        <w:t>e sugiere eliminar la obligación de que los instrumentos y equipos de medición  utilizados deban contar con un certificado de calibración vigente</w:t>
      </w:r>
      <w:r w:rsidR="003C2254">
        <w:rPr>
          <w:rFonts w:ascii="ITC Avant Garde" w:hAnsi="ITC Avant Garde"/>
          <w:iCs/>
        </w:rPr>
        <w:t>,</w:t>
      </w:r>
      <w:r w:rsidR="009E4F28">
        <w:rPr>
          <w:rFonts w:ascii="ITC Avant Garde" w:hAnsi="ITC Avant Garde"/>
          <w:iCs/>
        </w:rPr>
        <w:t xml:space="preserve"> en virtud de que</w:t>
      </w:r>
      <w:r w:rsidR="009E4F28" w:rsidRPr="009E4F28">
        <w:rPr>
          <w:rFonts w:ascii="ITC Avant Garde" w:hAnsi="ITC Avant Garde"/>
          <w:iCs/>
        </w:rPr>
        <w:t xml:space="preserve"> </w:t>
      </w:r>
      <w:r w:rsidR="009E4F28">
        <w:rPr>
          <w:rFonts w:ascii="ITC Avant Garde" w:hAnsi="ITC Avant Garde"/>
          <w:iCs/>
        </w:rPr>
        <w:t>e</w:t>
      </w:r>
      <w:r w:rsidR="009E4F28" w:rsidRPr="009E4F28">
        <w:rPr>
          <w:rFonts w:ascii="ITC Avant Garde" w:hAnsi="ITC Avant Garde"/>
          <w:iCs/>
        </w:rPr>
        <w:t>l escaso número de Laboratorios de Calibración para los instrumentos y/o equipos de medición aplicables a los servicios de radiodifusión provocan barreras de entrada, altos costos por la emisión del certificado de calibración y tiempo para su obtención</w:t>
      </w:r>
      <w:r w:rsidR="003C2254">
        <w:rPr>
          <w:rFonts w:ascii="ITC Avant Garde" w:hAnsi="ITC Avant Garde"/>
          <w:iCs/>
        </w:rPr>
        <w:t xml:space="preserve">, </w:t>
      </w:r>
      <w:r w:rsidR="009E4F28">
        <w:rPr>
          <w:rFonts w:ascii="ITC Avant Garde" w:hAnsi="ITC Avant Garde"/>
          <w:iCs/>
        </w:rPr>
        <w:t>se señala lo siguiente</w:t>
      </w:r>
      <w:r w:rsidR="009E4F28" w:rsidRPr="009E4F28">
        <w:rPr>
          <w:rFonts w:ascii="ITC Avant Garde" w:hAnsi="ITC Avant Garde"/>
          <w:iCs/>
        </w:rPr>
        <w:t>.</w:t>
      </w:r>
    </w:p>
    <w:p w14:paraId="4D9402E0" w14:textId="423F1D6C" w:rsidR="009E4F28" w:rsidRDefault="009E4F28" w:rsidP="0093685D">
      <w:pPr>
        <w:spacing w:after="0" w:line="240" w:lineRule="auto"/>
        <w:ind w:left="708"/>
        <w:jc w:val="both"/>
        <w:rPr>
          <w:rFonts w:ascii="ITC Avant Garde" w:hAnsi="ITC Avant Garde"/>
          <w:iCs/>
        </w:rPr>
      </w:pPr>
    </w:p>
    <w:p w14:paraId="7495FF35" w14:textId="77777777" w:rsidR="006B4A56" w:rsidRDefault="006B4A56" w:rsidP="009E4F28">
      <w:pPr>
        <w:spacing w:after="0" w:line="240" w:lineRule="auto"/>
        <w:ind w:left="708"/>
        <w:jc w:val="both"/>
        <w:rPr>
          <w:rFonts w:ascii="ITC Avant Garde" w:hAnsi="ITC Avant Garde"/>
          <w:iCs/>
        </w:rPr>
      </w:pPr>
      <w:r>
        <w:rPr>
          <w:rFonts w:ascii="ITC Avant Garde" w:hAnsi="ITC Avant Garde"/>
          <w:iCs/>
        </w:rPr>
        <w:t>L</w:t>
      </w:r>
      <w:r w:rsidR="009E4F28" w:rsidRPr="009E4F28">
        <w:rPr>
          <w:rFonts w:ascii="ITC Avant Garde" w:hAnsi="ITC Avant Garde"/>
          <w:iCs/>
        </w:rPr>
        <w:t>os Informes o Certificados de Calibración con Trazabilidad a los patrones nacionales establecidos y mantenidos por el Centro Nacional de Metrología (CENAM) o en su defecto, a patrones extranjeros o internacionales confiables a juicio de éste, entre otros tienen el prop</w:t>
      </w:r>
      <w:r>
        <w:rPr>
          <w:rFonts w:ascii="ITC Avant Garde" w:hAnsi="ITC Avant Garde"/>
          <w:iCs/>
        </w:rPr>
        <w:t>ó</w:t>
      </w:r>
      <w:r w:rsidR="009E4F28" w:rsidRPr="009E4F28">
        <w:rPr>
          <w:rFonts w:ascii="ITC Avant Garde" w:hAnsi="ITC Avant Garde"/>
          <w:iCs/>
        </w:rPr>
        <w:t xml:space="preserve">sito de asegurar la confiabilidad y la uniformidad de las mediciones, así como la comparabilidad de las mismas. </w:t>
      </w:r>
    </w:p>
    <w:p w14:paraId="119A0B85" w14:textId="77777777" w:rsidR="006B4A56" w:rsidRDefault="006B4A56" w:rsidP="009E4F28">
      <w:pPr>
        <w:spacing w:after="0" w:line="240" w:lineRule="auto"/>
        <w:ind w:left="708"/>
        <w:jc w:val="both"/>
        <w:rPr>
          <w:rFonts w:ascii="ITC Avant Garde" w:hAnsi="ITC Avant Garde"/>
          <w:iCs/>
        </w:rPr>
      </w:pPr>
    </w:p>
    <w:p w14:paraId="4A18F228" w14:textId="1838ED89" w:rsidR="009E4F28" w:rsidRDefault="009E4F28" w:rsidP="009E4F28">
      <w:pPr>
        <w:spacing w:after="0" w:line="240" w:lineRule="auto"/>
        <w:ind w:left="708"/>
        <w:jc w:val="both"/>
        <w:rPr>
          <w:rFonts w:ascii="ITC Avant Garde" w:hAnsi="ITC Avant Garde"/>
          <w:iCs/>
        </w:rPr>
      </w:pPr>
      <w:r w:rsidRPr="009E4F28">
        <w:rPr>
          <w:rFonts w:ascii="ITC Avant Garde" w:hAnsi="ITC Avant Garde"/>
          <w:iCs/>
        </w:rPr>
        <w:t xml:space="preserve">Por lo anterior, no </w:t>
      </w:r>
      <w:r w:rsidR="006B4A56">
        <w:rPr>
          <w:rFonts w:ascii="ITC Avant Garde" w:hAnsi="ITC Avant Garde"/>
          <w:iCs/>
        </w:rPr>
        <w:t xml:space="preserve">se </w:t>
      </w:r>
      <w:r w:rsidRPr="009E4F28">
        <w:rPr>
          <w:rFonts w:ascii="ITC Avant Garde" w:hAnsi="ITC Avant Garde"/>
          <w:iCs/>
        </w:rPr>
        <w:t>considera la sugerencia de "eliminar la obligación de que los in</w:t>
      </w:r>
      <w:r w:rsidR="009F7241">
        <w:rPr>
          <w:rFonts w:ascii="ITC Avant Garde" w:hAnsi="ITC Avant Garde"/>
          <w:iCs/>
        </w:rPr>
        <w:t>s</w:t>
      </w:r>
      <w:r w:rsidRPr="009E4F28">
        <w:rPr>
          <w:rFonts w:ascii="ITC Avant Garde" w:hAnsi="ITC Avant Garde"/>
          <w:iCs/>
        </w:rPr>
        <w:t>trumentos y equipos de medición utilizados deban contar con un certificado de calibración vigente".</w:t>
      </w:r>
    </w:p>
    <w:p w14:paraId="6832CCDD" w14:textId="77777777" w:rsidR="006B4A56" w:rsidRPr="009E4F28" w:rsidRDefault="006B4A56" w:rsidP="009E4F28">
      <w:pPr>
        <w:spacing w:after="0" w:line="240" w:lineRule="auto"/>
        <w:ind w:left="708"/>
        <w:jc w:val="both"/>
        <w:rPr>
          <w:rFonts w:ascii="ITC Avant Garde" w:hAnsi="ITC Avant Garde"/>
          <w:iCs/>
        </w:rPr>
      </w:pPr>
    </w:p>
    <w:p w14:paraId="0A588E1B" w14:textId="3B3F1FDA" w:rsidR="009E4F28" w:rsidRDefault="009E4F28" w:rsidP="009E4F28">
      <w:pPr>
        <w:spacing w:after="0" w:line="240" w:lineRule="auto"/>
        <w:ind w:left="708"/>
        <w:jc w:val="both"/>
        <w:rPr>
          <w:rFonts w:ascii="ITC Avant Garde" w:hAnsi="ITC Avant Garde"/>
          <w:iCs/>
        </w:rPr>
      </w:pPr>
      <w:r w:rsidRPr="009E4F28">
        <w:rPr>
          <w:rFonts w:ascii="ITC Avant Garde" w:hAnsi="ITC Avant Garde"/>
          <w:iCs/>
        </w:rPr>
        <w:t>Ahora bien respecto a la infraestructura existente en materia de laboratorios de calibración que se menciona en el comentario, se indica que se tiene al Centro Nacional de Metrología, organismo descentralizado con personalidad jurídica y patrimonio propio, sectorizado a la Secretaría de Economía, con el objetivo de llevar a cabo investigación científica y desarrollo tecnológico en metrología y sus aplicaciones, para contribuir al bienestar de la sociedad y al desarrollo económico incluyente,  entre otras atribuciones tiene, proporcionar servicios de medición y de calibración de patrones de medida e instrumentos para medir; certificar y proveer materiales de referencia y emitir los certificados correspondientes, independientemente de los laboratorios de calibración acreditados y aprobados en t</w:t>
      </w:r>
      <w:r w:rsidR="006B4A56">
        <w:rPr>
          <w:rFonts w:ascii="ITC Avant Garde" w:hAnsi="ITC Avant Garde"/>
          <w:iCs/>
        </w:rPr>
        <w:t>é</w:t>
      </w:r>
      <w:r w:rsidRPr="009E4F28">
        <w:rPr>
          <w:rFonts w:ascii="ITC Avant Garde" w:hAnsi="ITC Avant Garde"/>
          <w:iCs/>
        </w:rPr>
        <w:t>rminos de la Ley de Infraestructura de la Calidad existentes en el país.</w:t>
      </w:r>
    </w:p>
    <w:p w14:paraId="0554B193" w14:textId="77777777" w:rsidR="009E4F28" w:rsidRDefault="009E4F28" w:rsidP="006B4A56">
      <w:pPr>
        <w:spacing w:after="0" w:line="240" w:lineRule="auto"/>
        <w:jc w:val="both"/>
        <w:rPr>
          <w:rFonts w:ascii="ITC Avant Garde" w:hAnsi="ITC Avant Garde"/>
          <w:iCs/>
        </w:rPr>
      </w:pPr>
    </w:p>
    <w:p w14:paraId="00B92E46" w14:textId="1C8064BD" w:rsidR="00EE24AD" w:rsidRPr="00E34061" w:rsidRDefault="00EE24AD" w:rsidP="00EE24AD">
      <w:pPr>
        <w:pStyle w:val="Prrafodelista"/>
        <w:numPr>
          <w:ilvl w:val="0"/>
          <w:numId w:val="30"/>
        </w:numPr>
        <w:spacing w:after="0" w:line="240" w:lineRule="auto"/>
        <w:jc w:val="both"/>
        <w:rPr>
          <w:rFonts w:ascii="ITC Avant Garde" w:hAnsi="ITC Avant Garde"/>
          <w:b/>
          <w:bCs/>
          <w:iCs/>
        </w:rPr>
      </w:pPr>
      <w:r>
        <w:rPr>
          <w:rFonts w:ascii="ITC Avant Garde" w:hAnsi="ITC Avant Garde"/>
          <w:b/>
          <w:bCs/>
          <w:iCs/>
        </w:rPr>
        <w:t>Otros comentarios generales</w:t>
      </w:r>
    </w:p>
    <w:p w14:paraId="4CC6DCDC" w14:textId="77777777" w:rsidR="00EE24AD" w:rsidRDefault="00EE24AD" w:rsidP="0093685D">
      <w:pPr>
        <w:spacing w:after="0" w:line="240" w:lineRule="auto"/>
        <w:ind w:left="708"/>
        <w:jc w:val="both"/>
        <w:rPr>
          <w:rFonts w:ascii="ITC Avant Garde" w:hAnsi="ITC Avant Garde"/>
          <w:iCs/>
        </w:rPr>
      </w:pPr>
    </w:p>
    <w:p w14:paraId="0C83E32B" w14:textId="1EECD72C" w:rsidR="0093685D" w:rsidRPr="00C52112" w:rsidRDefault="0093685D" w:rsidP="0093685D">
      <w:pPr>
        <w:spacing w:after="0" w:line="240" w:lineRule="auto"/>
        <w:ind w:left="708"/>
        <w:jc w:val="both"/>
        <w:rPr>
          <w:rFonts w:ascii="ITC Avant Garde" w:hAnsi="ITC Avant Garde"/>
        </w:rPr>
      </w:pPr>
      <w:r w:rsidRPr="00C52112">
        <w:rPr>
          <w:rFonts w:ascii="ITC Avant Garde" w:hAnsi="ITC Avant Garde"/>
        </w:rPr>
        <w:t>Con respect</w:t>
      </w:r>
      <w:r w:rsidR="00E303E3">
        <w:rPr>
          <w:rFonts w:ascii="ITC Avant Garde" w:hAnsi="ITC Avant Garde"/>
        </w:rPr>
        <w:t>o</w:t>
      </w:r>
      <w:r w:rsidRPr="00C52112">
        <w:rPr>
          <w:rFonts w:ascii="ITC Avant Garde" w:hAnsi="ITC Avant Garde"/>
        </w:rPr>
        <w:t xml:space="preserve"> a las manifestaciones vertidas en las participaciones identificadas con las </w:t>
      </w:r>
      <w:r w:rsidRPr="00E303E3">
        <w:rPr>
          <w:rFonts w:ascii="ITC Avant Garde" w:hAnsi="ITC Avant Garde"/>
          <w:b/>
          <w:bCs/>
        </w:rPr>
        <w:t xml:space="preserve">fracciones V </w:t>
      </w:r>
      <w:r w:rsidRPr="00E303E3">
        <w:rPr>
          <w:rFonts w:ascii="ITC Avant Garde" w:hAnsi="ITC Avant Garde"/>
        </w:rPr>
        <w:t>y</w:t>
      </w:r>
      <w:r w:rsidRPr="00E303E3">
        <w:rPr>
          <w:rFonts w:ascii="ITC Avant Garde" w:hAnsi="ITC Avant Garde"/>
          <w:b/>
          <w:bCs/>
        </w:rPr>
        <w:t xml:space="preserve"> VI</w:t>
      </w:r>
      <w:r w:rsidRPr="00C52112">
        <w:rPr>
          <w:rFonts w:ascii="ITC Avant Garde" w:hAnsi="ITC Avant Garde"/>
        </w:rPr>
        <w:t xml:space="preserve"> del </w:t>
      </w:r>
      <w:r w:rsidRPr="00E303E3">
        <w:rPr>
          <w:rFonts w:ascii="ITC Avant Garde" w:hAnsi="ITC Avant Garde"/>
          <w:b/>
          <w:bCs/>
        </w:rPr>
        <w:t>numeral 5</w:t>
      </w:r>
      <w:r w:rsidRPr="00C52112">
        <w:rPr>
          <w:rFonts w:ascii="ITC Avant Garde" w:hAnsi="ITC Avant Garde"/>
        </w:rPr>
        <w:t xml:space="preserve">; así como las marcadas con las </w:t>
      </w:r>
      <w:r w:rsidRPr="00E303E3">
        <w:rPr>
          <w:rFonts w:ascii="ITC Avant Garde" w:hAnsi="ITC Avant Garde"/>
          <w:b/>
          <w:bCs/>
        </w:rPr>
        <w:t xml:space="preserve">fracciones III </w:t>
      </w:r>
      <w:r w:rsidRPr="00E303E3">
        <w:rPr>
          <w:rFonts w:ascii="ITC Avant Garde" w:hAnsi="ITC Avant Garde"/>
        </w:rPr>
        <w:t>y</w:t>
      </w:r>
      <w:r w:rsidRPr="00E303E3">
        <w:rPr>
          <w:rFonts w:ascii="ITC Avant Garde" w:hAnsi="ITC Avant Garde"/>
          <w:b/>
          <w:bCs/>
        </w:rPr>
        <w:t xml:space="preserve"> IV</w:t>
      </w:r>
      <w:r w:rsidRPr="00C52112">
        <w:rPr>
          <w:rFonts w:ascii="ITC Avant Garde" w:hAnsi="ITC Avant Garde"/>
        </w:rPr>
        <w:t xml:space="preserve"> del </w:t>
      </w:r>
      <w:r w:rsidRPr="00E303E3">
        <w:rPr>
          <w:rFonts w:ascii="ITC Avant Garde" w:hAnsi="ITC Avant Garde"/>
          <w:b/>
          <w:bCs/>
        </w:rPr>
        <w:t>numeral 13</w:t>
      </w:r>
      <w:r w:rsidRPr="00C52112">
        <w:rPr>
          <w:rFonts w:ascii="ITC Avant Garde" w:hAnsi="ITC Avant Garde"/>
        </w:rPr>
        <w:t xml:space="preserve">, cuyos participantes sugieren el </w:t>
      </w:r>
      <w:r w:rsidRPr="00C52112">
        <w:rPr>
          <w:rFonts w:ascii="ITC Avant Garde" w:hAnsi="ITC Avant Garde"/>
        </w:rPr>
        <w:lastRenderedPageBreak/>
        <w:t xml:space="preserve">cambio en </w:t>
      </w:r>
      <w:r w:rsidR="00155F11">
        <w:rPr>
          <w:rFonts w:ascii="ITC Avant Garde" w:hAnsi="ITC Avant Garde"/>
        </w:rPr>
        <w:t>el título</w:t>
      </w:r>
      <w:r w:rsidRPr="00C52112">
        <w:rPr>
          <w:rFonts w:ascii="ITC Avant Garde" w:hAnsi="ITC Avant Garde"/>
        </w:rPr>
        <w:t xml:space="preserve"> de los </w:t>
      </w:r>
      <w:r w:rsidR="00155F11">
        <w:rPr>
          <w:rFonts w:ascii="ITC Avant Garde" w:hAnsi="ITC Avant Garde"/>
        </w:rPr>
        <w:t>c</w:t>
      </w:r>
      <w:r w:rsidRPr="00C52112">
        <w:rPr>
          <w:rFonts w:ascii="ITC Avant Garde" w:hAnsi="ITC Avant Garde"/>
        </w:rPr>
        <w:t xml:space="preserve">onsiderandos del Acuerdo por el que se sometió a </w:t>
      </w:r>
      <w:r w:rsidR="00155F11">
        <w:rPr>
          <w:rFonts w:ascii="ITC Avant Garde" w:hAnsi="ITC Avant Garde"/>
        </w:rPr>
        <w:t>c</w:t>
      </w:r>
      <w:r w:rsidRPr="00C52112">
        <w:rPr>
          <w:rFonts w:ascii="ITC Avant Garde" w:hAnsi="ITC Avant Garde"/>
        </w:rPr>
        <w:t xml:space="preserve">onsulta </w:t>
      </w:r>
      <w:r w:rsidR="00155F11">
        <w:rPr>
          <w:rFonts w:ascii="ITC Avant Garde" w:hAnsi="ITC Avant Garde"/>
        </w:rPr>
        <w:t>p</w:t>
      </w:r>
      <w:r w:rsidRPr="00C52112">
        <w:rPr>
          <w:rFonts w:ascii="ITC Avant Garde" w:hAnsi="ITC Avant Garde"/>
        </w:rPr>
        <w:t xml:space="preserve">ública el </w:t>
      </w:r>
      <w:r w:rsidR="00E303E3">
        <w:rPr>
          <w:rFonts w:ascii="ITC Avant Garde" w:hAnsi="ITC Avant Garde"/>
        </w:rPr>
        <w:t>Ante</w:t>
      </w:r>
      <w:r w:rsidRPr="00C52112">
        <w:rPr>
          <w:rFonts w:ascii="ITC Avant Garde" w:hAnsi="ITC Avant Garde"/>
        </w:rPr>
        <w:t xml:space="preserve">proyecto, </w:t>
      </w:r>
      <w:r w:rsidR="00170798">
        <w:rPr>
          <w:rFonts w:ascii="ITC Avant Garde" w:hAnsi="ITC Avant Garde"/>
        </w:rPr>
        <w:t xml:space="preserve">en efecto se modifica. </w:t>
      </w:r>
    </w:p>
    <w:p w14:paraId="2A1D8F64" w14:textId="55A41FEA" w:rsidR="00FB7A84" w:rsidRDefault="00FB7A84" w:rsidP="0093685D">
      <w:pPr>
        <w:spacing w:after="0" w:line="240" w:lineRule="auto"/>
        <w:ind w:left="708"/>
        <w:jc w:val="both"/>
        <w:rPr>
          <w:rFonts w:ascii="ITC Avant Garde" w:hAnsi="ITC Avant Garde"/>
          <w:bCs/>
        </w:rPr>
      </w:pPr>
    </w:p>
    <w:p w14:paraId="4FEA446E" w14:textId="0151B7BC" w:rsidR="00EE24AD" w:rsidRDefault="001157EE" w:rsidP="00A44319">
      <w:pPr>
        <w:spacing w:after="0" w:line="240" w:lineRule="auto"/>
        <w:ind w:left="708"/>
        <w:jc w:val="both"/>
        <w:rPr>
          <w:rFonts w:ascii="ITC Avant Garde" w:hAnsi="ITC Avant Garde"/>
          <w:bCs/>
        </w:rPr>
      </w:pPr>
      <w:r>
        <w:rPr>
          <w:rFonts w:ascii="ITC Avant Garde" w:hAnsi="ITC Avant Garde"/>
          <w:bCs/>
        </w:rPr>
        <w:t xml:space="preserve">Ahora bien, respecto del comentario que se transcribe en la </w:t>
      </w:r>
      <w:r w:rsidRPr="001157EE">
        <w:rPr>
          <w:rFonts w:ascii="ITC Avant Garde" w:hAnsi="ITC Avant Garde"/>
          <w:b/>
        </w:rPr>
        <w:t>fracción VII del numeral 17</w:t>
      </w:r>
      <w:r>
        <w:rPr>
          <w:rFonts w:ascii="ITC Avant Garde" w:hAnsi="ITC Avant Garde"/>
          <w:bCs/>
        </w:rPr>
        <w:t xml:space="preserve"> de la sección A del presente documento, </w:t>
      </w:r>
      <w:r w:rsidR="00EE24AD">
        <w:rPr>
          <w:rFonts w:ascii="ITC Avant Garde" w:hAnsi="ITC Avant Garde"/>
          <w:bCs/>
        </w:rPr>
        <w:t xml:space="preserve">en relación con que la Ventanilla Electrónica genere un acuse de que se dio cumplimiento a la obligación de presentación de la información, se señala que dicho acuse se tiene previsto como parte del procedimiento ante la referida Ventanilla Electrónica, de conformidad con los </w:t>
      </w:r>
      <w:r w:rsidR="00EE24AD" w:rsidRPr="00A44319">
        <w:rPr>
          <w:rFonts w:ascii="ITC Avant Garde" w:hAnsi="ITC Avant Garde"/>
          <w:bCs/>
        </w:rPr>
        <w:t>Lineamientos para la sustanciación de los trámites y servicios que se realicen ante el Instituto Federal de Telecomunicaciones, a través de la Ventanilla Electrónica</w:t>
      </w:r>
      <w:r w:rsidR="00EE24AD">
        <w:rPr>
          <w:rFonts w:ascii="ITC Avant Garde" w:hAnsi="ITC Avant Garde"/>
          <w:bCs/>
        </w:rPr>
        <w:t>.</w:t>
      </w:r>
      <w:r w:rsidR="00EE24AD">
        <w:rPr>
          <w:rStyle w:val="Refdenotaalpie"/>
          <w:rFonts w:ascii="ITC Avant Garde" w:hAnsi="ITC Avant Garde"/>
          <w:bCs/>
        </w:rPr>
        <w:footnoteReference w:id="4"/>
      </w:r>
    </w:p>
    <w:p w14:paraId="41F8E817" w14:textId="77777777" w:rsidR="00EE24AD" w:rsidRDefault="00EE24AD" w:rsidP="00A44319">
      <w:pPr>
        <w:spacing w:after="0" w:line="240" w:lineRule="auto"/>
        <w:ind w:left="708"/>
        <w:jc w:val="both"/>
        <w:rPr>
          <w:rFonts w:ascii="ITC Avant Garde" w:hAnsi="ITC Avant Garde"/>
          <w:bCs/>
        </w:rPr>
      </w:pPr>
    </w:p>
    <w:p w14:paraId="5FF33F6A" w14:textId="241391A6" w:rsidR="0021397E" w:rsidRDefault="00C44100" w:rsidP="00A44319">
      <w:pPr>
        <w:spacing w:after="0" w:line="240" w:lineRule="auto"/>
        <w:ind w:left="708"/>
        <w:jc w:val="both"/>
        <w:rPr>
          <w:rFonts w:ascii="ITC Avant Garde" w:hAnsi="ITC Avant Garde"/>
          <w:bCs/>
        </w:rPr>
      </w:pPr>
      <w:r>
        <w:rPr>
          <w:rFonts w:ascii="ITC Avant Garde" w:hAnsi="ITC Avant Garde"/>
          <w:bCs/>
        </w:rPr>
        <w:t xml:space="preserve">Por lo que hace al comentario transcrito en la </w:t>
      </w:r>
      <w:r w:rsidRPr="00C44100">
        <w:rPr>
          <w:rFonts w:ascii="ITC Avant Garde" w:hAnsi="ITC Avant Garde"/>
          <w:b/>
        </w:rPr>
        <w:t>fracción III</w:t>
      </w:r>
      <w:r>
        <w:rPr>
          <w:rFonts w:ascii="ITC Avant Garde" w:hAnsi="ITC Avant Garde"/>
          <w:bCs/>
        </w:rPr>
        <w:t xml:space="preserve"> del </w:t>
      </w:r>
      <w:r w:rsidRPr="00C44100">
        <w:rPr>
          <w:rFonts w:ascii="ITC Avant Garde" w:hAnsi="ITC Avant Garde"/>
          <w:b/>
        </w:rPr>
        <w:t>numeral 1</w:t>
      </w:r>
      <w:r>
        <w:rPr>
          <w:rFonts w:ascii="ITC Avant Garde" w:hAnsi="ITC Avant Garde"/>
          <w:bCs/>
        </w:rPr>
        <w:t xml:space="preserve"> de este documento, mediante el cual se señala que el Instituto no indica si se realizó y utilizó en alguna ocasión algún análisis del contenido del trámite relativo a la presentación de la información técnica, legal, programática </w:t>
      </w:r>
      <w:r w:rsidR="0021397E">
        <w:rPr>
          <w:rFonts w:ascii="ITC Avant Garde" w:hAnsi="ITC Avant Garde"/>
          <w:bCs/>
        </w:rPr>
        <w:t>y económica, así como si se aplicaron sus resultados a alguna medida regulatoria de trascendencia, de donde concluye que debería desaparecer la obligación en virtud de “la innecesaria aplicación demostrada durante su vigencia”.</w:t>
      </w:r>
    </w:p>
    <w:p w14:paraId="271F91EB" w14:textId="77777777" w:rsidR="0021397E" w:rsidRDefault="0021397E" w:rsidP="00A44319">
      <w:pPr>
        <w:spacing w:after="0" w:line="240" w:lineRule="auto"/>
        <w:ind w:left="708"/>
        <w:jc w:val="both"/>
        <w:rPr>
          <w:rFonts w:ascii="ITC Avant Garde" w:hAnsi="ITC Avant Garde"/>
          <w:bCs/>
        </w:rPr>
      </w:pPr>
    </w:p>
    <w:p w14:paraId="7038DC03" w14:textId="111DB0C5" w:rsidR="00C44100" w:rsidRDefault="0021397E" w:rsidP="00A44319">
      <w:pPr>
        <w:spacing w:after="0" w:line="240" w:lineRule="auto"/>
        <w:ind w:left="708"/>
        <w:jc w:val="both"/>
        <w:rPr>
          <w:rFonts w:ascii="ITC Avant Garde" w:hAnsi="ITC Avant Garde"/>
          <w:bCs/>
        </w:rPr>
      </w:pPr>
      <w:r>
        <w:rPr>
          <w:rFonts w:ascii="ITC Avant Garde" w:hAnsi="ITC Avant Garde"/>
          <w:bCs/>
        </w:rPr>
        <w:t xml:space="preserve">Al respecto, se señala que </w:t>
      </w:r>
      <w:r w:rsidR="00D0128B">
        <w:rPr>
          <w:rFonts w:ascii="ITC Avant Garde" w:hAnsi="ITC Avant Garde"/>
          <w:bCs/>
        </w:rPr>
        <w:t>entre otras cuestiones,</w:t>
      </w:r>
      <w:r>
        <w:rPr>
          <w:rFonts w:ascii="ITC Avant Garde" w:hAnsi="ITC Avant Garde"/>
          <w:bCs/>
        </w:rPr>
        <w:t xml:space="preserve"> la información proveniente de </w:t>
      </w:r>
      <w:r w:rsidR="00D0128B">
        <w:rPr>
          <w:rFonts w:ascii="ITC Avant Garde" w:hAnsi="ITC Avant Garde"/>
          <w:bCs/>
        </w:rPr>
        <w:t>la</w:t>
      </w:r>
      <w:r>
        <w:rPr>
          <w:rFonts w:ascii="ITC Avant Garde" w:hAnsi="ITC Avant Garde"/>
          <w:bCs/>
        </w:rPr>
        <w:t xml:space="preserve"> obligación</w:t>
      </w:r>
      <w:r w:rsidR="00D0128B">
        <w:rPr>
          <w:rFonts w:ascii="ITC Avant Garde" w:hAnsi="ITC Avant Garde"/>
          <w:bCs/>
        </w:rPr>
        <w:t xml:space="preserve"> de entregar la información técnica, económica, legal y programática por parte de los concesionarios del servicio de radiodifusión</w:t>
      </w:r>
      <w:r>
        <w:rPr>
          <w:rFonts w:ascii="ITC Avant Garde" w:hAnsi="ITC Avant Garde"/>
          <w:bCs/>
        </w:rPr>
        <w:t xml:space="preserve">, </w:t>
      </w:r>
      <w:r w:rsidR="00170798">
        <w:rPr>
          <w:rFonts w:ascii="ITC Avant Garde" w:hAnsi="ITC Avant Garde"/>
          <w:bCs/>
        </w:rPr>
        <w:t xml:space="preserve">ha sido </w:t>
      </w:r>
      <w:r w:rsidR="00554412">
        <w:rPr>
          <w:rFonts w:ascii="ITC Avant Garde" w:hAnsi="ITC Avant Garde"/>
          <w:bCs/>
        </w:rPr>
        <w:t>de</w:t>
      </w:r>
      <w:r w:rsidR="00170798">
        <w:rPr>
          <w:rFonts w:ascii="ITC Avant Garde" w:hAnsi="ITC Avant Garde"/>
          <w:bCs/>
        </w:rPr>
        <w:t xml:space="preserve"> </w:t>
      </w:r>
      <w:r w:rsidR="00554412">
        <w:rPr>
          <w:rFonts w:ascii="ITC Avant Garde" w:hAnsi="ITC Avant Garde"/>
          <w:bCs/>
        </w:rPr>
        <w:t>utilidad</w:t>
      </w:r>
      <w:r w:rsidR="00170798">
        <w:rPr>
          <w:rFonts w:ascii="ITC Avant Garde" w:hAnsi="ITC Avant Garde"/>
          <w:bCs/>
        </w:rPr>
        <w:t xml:space="preserve">, particularmente sirvió, </w:t>
      </w:r>
      <w:r w:rsidR="00554412">
        <w:rPr>
          <w:rFonts w:ascii="ITC Avant Garde" w:hAnsi="ITC Avant Garde"/>
          <w:bCs/>
        </w:rPr>
        <w:t>como</w:t>
      </w:r>
      <w:r>
        <w:rPr>
          <w:rFonts w:ascii="ITC Avant Garde" w:hAnsi="ITC Avant Garde"/>
          <w:bCs/>
        </w:rPr>
        <w:t xml:space="preserve"> sustento</w:t>
      </w:r>
      <w:r w:rsidR="00D0128B">
        <w:rPr>
          <w:rFonts w:ascii="ITC Avant Garde" w:hAnsi="ITC Avant Garde"/>
          <w:bCs/>
        </w:rPr>
        <w:t xml:space="preserve"> </w:t>
      </w:r>
      <w:r>
        <w:rPr>
          <w:rFonts w:ascii="ITC Avant Garde" w:hAnsi="ITC Avant Garde"/>
          <w:bCs/>
        </w:rPr>
        <w:t xml:space="preserve">para </w:t>
      </w:r>
      <w:r w:rsidR="00170798">
        <w:rPr>
          <w:rFonts w:ascii="ITC Avant Garde" w:hAnsi="ITC Avant Garde"/>
          <w:bCs/>
        </w:rPr>
        <w:t xml:space="preserve">identificar y analizar la información programática transmitida por diversos concesionarios, a partir de lo cual, entre otros elementos, fueron determinados a quienes integraron </w:t>
      </w:r>
      <w:r>
        <w:rPr>
          <w:rFonts w:ascii="ITC Avant Garde" w:hAnsi="ITC Avant Garde"/>
          <w:bCs/>
        </w:rPr>
        <w:t>el Agente Económico Preponderante (AEP) en el sector de Radiodifusión</w:t>
      </w:r>
      <w:r w:rsidR="00554412">
        <w:rPr>
          <w:rFonts w:ascii="ITC Avant Garde" w:hAnsi="ITC Avant Garde"/>
          <w:bCs/>
        </w:rPr>
        <w:t xml:space="preserve"> </w:t>
      </w:r>
      <w:r w:rsidR="00D0128B">
        <w:rPr>
          <w:rFonts w:ascii="ITC Avant Garde" w:hAnsi="ITC Avant Garde"/>
          <w:bCs/>
        </w:rPr>
        <w:t xml:space="preserve">por </w:t>
      </w:r>
      <w:r w:rsidR="006B4A56">
        <w:rPr>
          <w:rFonts w:ascii="ITC Avant Garde" w:hAnsi="ITC Avant Garde"/>
          <w:bCs/>
        </w:rPr>
        <w:t>parte d</w:t>
      </w:r>
      <w:r w:rsidR="00D0128B">
        <w:rPr>
          <w:rFonts w:ascii="ITC Avant Garde" w:hAnsi="ITC Avant Garde"/>
          <w:bCs/>
        </w:rPr>
        <w:t>el Instituto.</w:t>
      </w:r>
      <w:r w:rsidR="00554412">
        <w:rPr>
          <w:rFonts w:ascii="ITC Avant Garde" w:hAnsi="ITC Avant Garde"/>
          <w:bCs/>
        </w:rPr>
        <w:t xml:space="preserve"> Por lo que sin dicha información </w:t>
      </w:r>
      <w:r w:rsidR="00170798">
        <w:rPr>
          <w:rFonts w:ascii="ITC Avant Garde" w:hAnsi="ITC Avant Garde"/>
          <w:bCs/>
        </w:rPr>
        <w:t xml:space="preserve">programática </w:t>
      </w:r>
      <w:r w:rsidR="00554412">
        <w:rPr>
          <w:rFonts w:ascii="ITC Avant Garde" w:hAnsi="ITC Avant Garde"/>
          <w:bCs/>
        </w:rPr>
        <w:t>el Instituto hubiera carecido de elementos que le permitieran realizar un análisis robusto en ese sentido.</w:t>
      </w:r>
    </w:p>
    <w:p w14:paraId="3B133F72" w14:textId="6C75D5FF" w:rsidR="00170798" w:rsidRDefault="00170798" w:rsidP="00A44319">
      <w:pPr>
        <w:spacing w:after="0" w:line="240" w:lineRule="auto"/>
        <w:ind w:left="708"/>
        <w:jc w:val="both"/>
        <w:rPr>
          <w:rFonts w:ascii="ITC Avant Garde" w:hAnsi="ITC Avant Garde"/>
          <w:bCs/>
        </w:rPr>
      </w:pPr>
    </w:p>
    <w:p w14:paraId="5FF21CDF" w14:textId="4BE9B8A0" w:rsidR="00A25264" w:rsidRDefault="00170798" w:rsidP="00A25264">
      <w:pPr>
        <w:spacing w:after="0" w:line="240" w:lineRule="auto"/>
        <w:ind w:left="708"/>
        <w:jc w:val="both"/>
        <w:rPr>
          <w:rFonts w:ascii="ITC Avant Garde" w:hAnsi="ITC Avant Garde"/>
          <w:bCs/>
        </w:rPr>
      </w:pPr>
      <w:r>
        <w:rPr>
          <w:rFonts w:ascii="ITC Avant Garde" w:hAnsi="ITC Avant Garde"/>
          <w:bCs/>
        </w:rPr>
        <w:t xml:space="preserve">Justamente, un aspecto que se ha analizado que ya no representa mayor utilidad para el Instituto para efectos de corroborar el funcionamiento técnico de las estaciones de radio y televisión, más allá de las visitas de verificación y los </w:t>
      </w:r>
      <w:proofErr w:type="spellStart"/>
      <w:r>
        <w:rPr>
          <w:rFonts w:ascii="ITC Avant Garde" w:hAnsi="ITC Avant Garde"/>
          <w:bCs/>
        </w:rPr>
        <w:t>radiomonitoreos</w:t>
      </w:r>
      <w:proofErr w:type="spellEnd"/>
      <w:r>
        <w:rPr>
          <w:rFonts w:ascii="ITC Avant Garde" w:hAnsi="ITC Avant Garde"/>
          <w:bCs/>
        </w:rPr>
        <w:t xml:space="preserve">, lo son precisamente las Pruebas de Comportamiento que los concesionarios hasta la fecha se encuentran obligados a realizar y poner a disposición del Instituto. </w:t>
      </w:r>
      <w:r w:rsidR="00A25264">
        <w:rPr>
          <w:rFonts w:ascii="ITC Avant Garde" w:hAnsi="ITC Avant Garde"/>
          <w:bCs/>
        </w:rPr>
        <w:t xml:space="preserve">En ese sentido, como se puede advertir del Anteproyecto, se está eliminando aquello que se ha analizado que no representa utilidad para el Instituto, manteniendo los elementos que sí son útiles para el ejercicio de facultades en materia de </w:t>
      </w:r>
      <w:r w:rsidR="00A25264">
        <w:rPr>
          <w:rFonts w:ascii="ITC Avant Garde" w:hAnsi="ITC Avant Garde"/>
          <w:bCs/>
        </w:rPr>
        <w:lastRenderedPageBreak/>
        <w:t>medios y contenidos audiovisuales, así como para el análisis del sector de radiodifusión.</w:t>
      </w:r>
      <w:r>
        <w:rPr>
          <w:rFonts w:ascii="ITC Avant Garde" w:hAnsi="ITC Avant Garde"/>
          <w:bCs/>
        </w:rPr>
        <w:t xml:space="preserve">  </w:t>
      </w:r>
    </w:p>
    <w:p w14:paraId="605CA4B2" w14:textId="1E252334" w:rsidR="00880434" w:rsidRDefault="00880434" w:rsidP="00A25264">
      <w:pPr>
        <w:spacing w:after="0" w:line="240" w:lineRule="auto"/>
        <w:ind w:left="708"/>
        <w:jc w:val="both"/>
        <w:rPr>
          <w:rFonts w:ascii="ITC Avant Garde" w:hAnsi="ITC Avant Garde"/>
          <w:bCs/>
        </w:rPr>
      </w:pPr>
    </w:p>
    <w:p w14:paraId="742AFC20" w14:textId="4426B5A2" w:rsidR="00880434" w:rsidRDefault="00880434" w:rsidP="00A25264">
      <w:pPr>
        <w:spacing w:after="0" w:line="240" w:lineRule="auto"/>
        <w:ind w:left="708"/>
        <w:jc w:val="both"/>
        <w:rPr>
          <w:rFonts w:ascii="ITC Avant Garde" w:hAnsi="ITC Avant Garde"/>
          <w:bCs/>
        </w:rPr>
      </w:pPr>
      <w:r>
        <w:rPr>
          <w:rFonts w:ascii="ITC Avant Garde" w:hAnsi="ITC Avant Garde"/>
          <w:bCs/>
        </w:rPr>
        <w:t xml:space="preserve">Finalmente, se señala que se consideró pertinente </w:t>
      </w:r>
      <w:r w:rsidR="00360CEF">
        <w:rPr>
          <w:rFonts w:ascii="ITC Avant Garde" w:hAnsi="ITC Avant Garde"/>
          <w:bCs/>
        </w:rPr>
        <w:t xml:space="preserve">mantener en </w:t>
      </w:r>
      <w:r>
        <w:rPr>
          <w:rFonts w:ascii="ITC Avant Garde" w:hAnsi="ITC Avant Garde"/>
          <w:bCs/>
        </w:rPr>
        <w:t>el primer Transitorio del Acuerdo que la disposición entrará en vigor a</w:t>
      </w:r>
      <w:r w:rsidR="00825053">
        <w:rPr>
          <w:rFonts w:ascii="ITC Avant Garde" w:hAnsi="ITC Avant Garde"/>
          <w:bCs/>
        </w:rPr>
        <w:t>l día</w:t>
      </w:r>
      <w:r>
        <w:rPr>
          <w:rFonts w:ascii="ITC Avant Garde" w:hAnsi="ITC Avant Garde"/>
          <w:bCs/>
        </w:rPr>
        <w:t xml:space="preserve"> siguiente al de su publicación en el Diario Oficial de la Federación. </w:t>
      </w:r>
    </w:p>
    <w:p w14:paraId="083C2F58" w14:textId="2068E8EA" w:rsidR="00F0367F" w:rsidRDefault="00F0367F" w:rsidP="00A25264">
      <w:pPr>
        <w:spacing w:after="0" w:line="240" w:lineRule="auto"/>
        <w:ind w:left="708"/>
        <w:jc w:val="both"/>
        <w:rPr>
          <w:rFonts w:ascii="ITC Avant Garde" w:hAnsi="ITC Avant Garde"/>
          <w:bCs/>
        </w:rPr>
      </w:pPr>
    </w:p>
    <w:p w14:paraId="206ED442" w14:textId="5E2D0197" w:rsidR="00F0367F" w:rsidRPr="00F0367F" w:rsidRDefault="00F0367F" w:rsidP="00F0367F">
      <w:pPr>
        <w:spacing w:after="0" w:line="240" w:lineRule="auto"/>
        <w:ind w:left="708"/>
        <w:jc w:val="both"/>
        <w:rPr>
          <w:rFonts w:ascii="ITC Avant Garde" w:hAnsi="ITC Avant Garde"/>
          <w:bCs/>
        </w:rPr>
      </w:pPr>
      <w:r>
        <w:rPr>
          <w:rFonts w:ascii="ITC Avant Garde" w:hAnsi="ITC Avant Garde"/>
          <w:bCs/>
        </w:rPr>
        <w:t>Por otro lado, se consideró viable establecer en el artículo Segundo Transitorio que</w:t>
      </w:r>
      <w:r w:rsidRPr="00F0367F">
        <w:rPr>
          <w:rFonts w:ascii="ITC Avant Garde" w:hAnsi="ITC Avant Garde"/>
          <w:bCs/>
        </w:rPr>
        <w:t xml:space="preserve">, en tanto se digitalice e incorpore de manera específica y particularizada en la Ventanilla Electrónica del Instituto, el trámite para la entrega de la información económica y programática podrá presentarse y sustanciarse de conformidad con lo establecido en el artículo Cuarto Transitorio de los Lineamientos para la sustanciación de los trámites y servicios que se realicen ante el Instituto Federal de Telecomunicaciones, a través de la Ventanilla Electrónica. </w:t>
      </w:r>
    </w:p>
    <w:p w14:paraId="56D1A292" w14:textId="77777777" w:rsidR="00F0367F" w:rsidRPr="00F0367F" w:rsidRDefault="00F0367F" w:rsidP="00F0367F">
      <w:pPr>
        <w:spacing w:after="0" w:line="240" w:lineRule="auto"/>
        <w:ind w:left="708"/>
        <w:jc w:val="both"/>
        <w:rPr>
          <w:rFonts w:ascii="ITC Avant Garde" w:hAnsi="ITC Avant Garde"/>
          <w:bCs/>
        </w:rPr>
      </w:pPr>
    </w:p>
    <w:p w14:paraId="43569687" w14:textId="77777777" w:rsidR="00F0367F" w:rsidRPr="00F0367F" w:rsidRDefault="00F0367F" w:rsidP="00F0367F">
      <w:pPr>
        <w:spacing w:after="0" w:line="240" w:lineRule="auto"/>
        <w:ind w:left="708"/>
        <w:jc w:val="both"/>
        <w:rPr>
          <w:rFonts w:ascii="ITC Avant Garde" w:hAnsi="ITC Avant Garde"/>
          <w:bCs/>
        </w:rPr>
      </w:pPr>
      <w:r w:rsidRPr="00F0367F">
        <w:rPr>
          <w:rFonts w:ascii="ITC Avant Garde" w:hAnsi="ITC Avant Garde"/>
          <w:bCs/>
        </w:rPr>
        <w:t>Para ello, el Instituto pondrá a disposición de sus destinatarios el Formato que obra como Anexo A de las Directrices Generales, en el Registro de Trámites y Servicios contenido en el Portal de Internet del Instituto, para su descarga y llenado, el cual deberá ser entregado como anexo de la solicitud de trámite que se presente a través de la Ventanilla Electrónica, en el que se señale que se presenta la información económica y programática.</w:t>
      </w:r>
    </w:p>
    <w:p w14:paraId="6BD98A90" w14:textId="77777777" w:rsidR="00F0367F" w:rsidRPr="00F0367F" w:rsidRDefault="00F0367F" w:rsidP="00F0367F">
      <w:pPr>
        <w:spacing w:after="0" w:line="240" w:lineRule="auto"/>
        <w:ind w:left="708"/>
        <w:jc w:val="both"/>
        <w:rPr>
          <w:rFonts w:ascii="ITC Avant Garde" w:hAnsi="ITC Avant Garde"/>
          <w:bCs/>
        </w:rPr>
      </w:pPr>
    </w:p>
    <w:p w14:paraId="73BC2AC0" w14:textId="54E0289F" w:rsidR="00F0367F" w:rsidRDefault="00F0367F" w:rsidP="00F0367F">
      <w:pPr>
        <w:spacing w:after="0" w:line="240" w:lineRule="auto"/>
        <w:ind w:left="708"/>
        <w:jc w:val="both"/>
        <w:rPr>
          <w:rFonts w:ascii="ITC Avant Garde" w:hAnsi="ITC Avant Garde"/>
          <w:bCs/>
        </w:rPr>
      </w:pPr>
      <w:r w:rsidRPr="00F0367F">
        <w:rPr>
          <w:rFonts w:ascii="ITC Avant Garde" w:hAnsi="ITC Avant Garde"/>
          <w:bCs/>
        </w:rPr>
        <w:t>Asimismo, se establece que el trámite que se integre en el Registro de Trámites y Servicios, con motivo de la entrada en vigor de las Directrices Generales, sustituirá los trámites UC-01-020-A: Presentación de información técnica, legal, programática y económica por parte de concesionarios (uso comercial, público, social incluyendo comunitarias e indígenas) de estaciones de radiodifusión. Modalidad A. Sonora en amplitud modulada y frecuencia modulada. y UC-01-020-B: Presentación de información técnica, legal, programática y económica por parte de concesionarios (uso comercial, público, social incluyendo comunitarias e indígenas) de estaciones de radiodifusión. Modalidad B. Televisión digital terrestre, previstos en la fracción VI, inciso b), numerales 4 y 5 del artículo Cuarto Transitorio de los Lineamientos para la sustanciación de los trámites y servicios que se realicen ante el Instituto Federal de Telecomunicaciones, a través de la Ventanilla Electrónica, en el apartado a cargo de la Unidad de Medios y Contenidos Audiovisuales del Instituto.</w:t>
      </w:r>
    </w:p>
    <w:p w14:paraId="36834569" w14:textId="650AAB54" w:rsidR="00F0367F" w:rsidRDefault="00F0367F" w:rsidP="00F0367F">
      <w:pPr>
        <w:spacing w:after="0" w:line="240" w:lineRule="auto"/>
        <w:ind w:left="708"/>
        <w:jc w:val="both"/>
        <w:rPr>
          <w:rFonts w:ascii="ITC Avant Garde" w:hAnsi="ITC Avant Garde"/>
          <w:bCs/>
        </w:rPr>
      </w:pPr>
    </w:p>
    <w:p w14:paraId="655B9BB7" w14:textId="62EB9D1A" w:rsidR="00F0367F" w:rsidRDefault="00F0367F" w:rsidP="00F0367F">
      <w:pPr>
        <w:spacing w:after="0" w:line="240" w:lineRule="auto"/>
        <w:ind w:left="708"/>
        <w:jc w:val="both"/>
        <w:rPr>
          <w:rFonts w:ascii="ITC Avant Garde" w:hAnsi="ITC Avant Garde"/>
          <w:bCs/>
        </w:rPr>
      </w:pPr>
      <w:r w:rsidRPr="00F0367F">
        <w:rPr>
          <w:rFonts w:ascii="ITC Avant Garde" w:hAnsi="ITC Avant Garde"/>
          <w:bCs/>
        </w:rPr>
        <w:t>Igualmente, se establece que en caso de que la entrega de la información económica y programática se realice ante la Oficialía de Partes Común del Instituto, el Formato referido</w:t>
      </w:r>
      <w:r>
        <w:rPr>
          <w:rFonts w:ascii="ITC Avant Garde" w:hAnsi="ITC Avant Garde"/>
          <w:bCs/>
        </w:rPr>
        <w:t xml:space="preserve"> </w:t>
      </w:r>
      <w:r w:rsidRPr="00F0367F">
        <w:rPr>
          <w:rFonts w:ascii="ITC Avant Garde" w:hAnsi="ITC Avant Garde"/>
          <w:bCs/>
        </w:rPr>
        <w:t xml:space="preserve">deberá ser presentado a través de algún medio magnético (CD, memoria </w:t>
      </w:r>
      <w:proofErr w:type="spellStart"/>
      <w:r w:rsidRPr="00F0367F">
        <w:rPr>
          <w:rFonts w:ascii="ITC Avant Garde" w:hAnsi="ITC Avant Garde"/>
          <w:bCs/>
        </w:rPr>
        <w:t>usb</w:t>
      </w:r>
      <w:proofErr w:type="spellEnd"/>
      <w:r w:rsidRPr="00F0367F">
        <w:rPr>
          <w:rFonts w:ascii="ITC Avant Garde" w:hAnsi="ITC Avant Garde"/>
          <w:bCs/>
        </w:rPr>
        <w:t xml:space="preserve">, etc.), acompañado de un escrito libre en el que se señale que se presenta la información económica y programática </w:t>
      </w:r>
      <w:r w:rsidRPr="00F0367F">
        <w:rPr>
          <w:rFonts w:ascii="ITC Avant Garde" w:hAnsi="ITC Avant Garde"/>
          <w:bCs/>
        </w:rPr>
        <w:lastRenderedPageBreak/>
        <w:t xml:space="preserve">dirigido al Instituto Federal de Telecomunicaciones, y contendrá </w:t>
      </w:r>
      <w:r>
        <w:rPr>
          <w:rFonts w:ascii="ITC Avant Garde" w:hAnsi="ITC Avant Garde"/>
          <w:bCs/>
        </w:rPr>
        <w:t xml:space="preserve">diversa información del concesionario y su representante. </w:t>
      </w:r>
    </w:p>
    <w:p w14:paraId="03F6D6F9" w14:textId="71D76BAA" w:rsidR="00F0367F" w:rsidRDefault="00F0367F" w:rsidP="00F0367F">
      <w:pPr>
        <w:spacing w:after="0" w:line="240" w:lineRule="auto"/>
        <w:ind w:left="708"/>
        <w:jc w:val="both"/>
        <w:rPr>
          <w:rFonts w:ascii="ITC Avant Garde" w:hAnsi="ITC Avant Garde"/>
          <w:bCs/>
        </w:rPr>
      </w:pPr>
    </w:p>
    <w:p w14:paraId="704A5476" w14:textId="1B9C6FAE" w:rsidR="00F0367F" w:rsidRDefault="00F0367F" w:rsidP="00F0367F">
      <w:pPr>
        <w:spacing w:after="0" w:line="240" w:lineRule="auto"/>
        <w:ind w:left="708"/>
        <w:jc w:val="both"/>
        <w:rPr>
          <w:rFonts w:ascii="ITC Avant Garde" w:hAnsi="ITC Avant Garde"/>
          <w:bCs/>
        </w:rPr>
      </w:pPr>
      <w:r>
        <w:rPr>
          <w:rFonts w:ascii="ITC Avant Garde" w:hAnsi="ITC Avant Garde"/>
          <w:bCs/>
        </w:rPr>
        <w:t xml:space="preserve">Finalmente, </w:t>
      </w:r>
      <w:r w:rsidRPr="00F0367F">
        <w:rPr>
          <w:rFonts w:ascii="ITC Avant Garde" w:hAnsi="ITC Avant Garde"/>
          <w:bCs/>
        </w:rPr>
        <w:t>se refiere en el artículo Tercero Transitorio que el Instituto dará a conocer a todos los interesados, el término a través del cual el trámite de entrega de información económica y programática materia de las Directrices Generales ha sido incorporado de manera específica y particularizada a su Ventanilla Electrónica, mediante publicación de un aviso en el DOF, entendiéndose que, a partir de ese momento, la presentación de dicho trámite ante el Instituto será obligatoria a través de ese medio de presentación.</w:t>
      </w:r>
      <w:r>
        <w:rPr>
          <w:rFonts w:ascii="ITC Avant Garde" w:hAnsi="ITC Avant Garde"/>
          <w:bCs/>
        </w:rPr>
        <w:t xml:space="preserve"> </w:t>
      </w:r>
    </w:p>
    <w:p w14:paraId="277F252F" w14:textId="53C23DDC" w:rsidR="00F0367F" w:rsidRDefault="00F0367F" w:rsidP="00A25264">
      <w:pPr>
        <w:spacing w:after="0" w:line="240" w:lineRule="auto"/>
        <w:ind w:left="708"/>
        <w:jc w:val="both"/>
        <w:rPr>
          <w:rFonts w:ascii="ITC Avant Garde" w:hAnsi="ITC Avant Garde"/>
          <w:bCs/>
        </w:rPr>
      </w:pPr>
    </w:p>
    <w:p w14:paraId="5DCC0D31" w14:textId="77777777" w:rsidR="00F0367F" w:rsidRDefault="00F0367F" w:rsidP="00A25264">
      <w:pPr>
        <w:spacing w:after="0" w:line="240" w:lineRule="auto"/>
        <w:ind w:left="708"/>
        <w:jc w:val="both"/>
        <w:rPr>
          <w:rFonts w:ascii="ITC Avant Garde" w:hAnsi="ITC Avant Garde"/>
          <w:bCs/>
        </w:rPr>
      </w:pPr>
    </w:p>
    <w:p w14:paraId="4476354B" w14:textId="77DFCE16" w:rsidR="0093685D" w:rsidRDefault="0093685D" w:rsidP="00A25264">
      <w:pPr>
        <w:spacing w:after="0" w:line="240" w:lineRule="auto"/>
        <w:ind w:left="708"/>
        <w:jc w:val="both"/>
        <w:rPr>
          <w:rFonts w:ascii="ITC Avant Garde" w:hAnsi="ITC Avant Garde"/>
          <w:b/>
          <w:bCs/>
        </w:rPr>
      </w:pPr>
      <w:r>
        <w:br w:type="page"/>
      </w:r>
    </w:p>
    <w:p w14:paraId="620C5AA2" w14:textId="57AD0940" w:rsidR="00107775" w:rsidRPr="00C52112" w:rsidRDefault="00F663E7" w:rsidP="00C52112">
      <w:pPr>
        <w:pStyle w:val="Ttulo3"/>
        <w:numPr>
          <w:ilvl w:val="0"/>
          <w:numId w:val="14"/>
        </w:numPr>
        <w:spacing w:before="0" w:after="0"/>
        <w:contextualSpacing w:val="0"/>
      </w:pPr>
      <w:bookmarkStart w:id="34" w:name="_Toc133347083"/>
      <w:r>
        <w:lastRenderedPageBreak/>
        <w:t xml:space="preserve">Respuestas </w:t>
      </w:r>
      <w:r w:rsidR="0093685D">
        <w:t xml:space="preserve">que se brindan </w:t>
      </w:r>
      <w:r>
        <w:t xml:space="preserve">respecto de los comentarios </w:t>
      </w:r>
      <w:r w:rsidR="0093685D">
        <w:t>relativos a</w:t>
      </w:r>
      <w:r>
        <w:t xml:space="preserve"> la i</w:t>
      </w:r>
      <w:r w:rsidR="00107775" w:rsidRPr="00C52112">
        <w:t>nformación</w:t>
      </w:r>
      <w:r w:rsidR="00586A2C" w:rsidRPr="00C52112">
        <w:t xml:space="preserve"> </w:t>
      </w:r>
      <w:r w:rsidR="00107775" w:rsidRPr="00C52112">
        <w:t>técnica</w:t>
      </w:r>
      <w:bookmarkEnd w:id="34"/>
    </w:p>
    <w:p w14:paraId="0EFDF3D0" w14:textId="41D2C9E4" w:rsidR="00107775" w:rsidRDefault="00107775" w:rsidP="00C52112">
      <w:pPr>
        <w:spacing w:after="0" w:line="240" w:lineRule="auto"/>
        <w:ind w:left="709"/>
        <w:rPr>
          <w:rFonts w:ascii="ITC Avant Garde" w:hAnsi="ITC Avant Garde"/>
        </w:rPr>
      </w:pPr>
    </w:p>
    <w:p w14:paraId="77CE2856" w14:textId="2BFEFB26" w:rsidR="00140C0B" w:rsidRPr="00366871" w:rsidRDefault="0033383C" w:rsidP="0033383C">
      <w:pPr>
        <w:spacing w:after="0" w:line="240" w:lineRule="auto"/>
        <w:ind w:left="709"/>
        <w:jc w:val="both"/>
        <w:rPr>
          <w:rFonts w:ascii="ITC Avant Garde" w:hAnsi="ITC Avant Garde"/>
        </w:rPr>
      </w:pPr>
      <w:r w:rsidRPr="00366871">
        <w:rPr>
          <w:rFonts w:ascii="ITC Avant Garde" w:hAnsi="ITC Avant Garde"/>
        </w:rPr>
        <w:t>Las participaciones recibidas en la consulta pública a la que fue sometido el Anteproyecto</w:t>
      </w:r>
      <w:r w:rsidR="00140C0B" w:rsidRPr="00366871">
        <w:rPr>
          <w:rFonts w:ascii="ITC Avant Garde" w:hAnsi="ITC Avant Garde"/>
        </w:rPr>
        <w:t>,</w:t>
      </w:r>
      <w:r w:rsidRPr="00366871">
        <w:rPr>
          <w:rFonts w:ascii="ITC Avant Garde" w:hAnsi="ITC Avant Garde"/>
        </w:rPr>
        <w:t xml:space="preserve"> </w:t>
      </w:r>
      <w:r w:rsidR="00140C0B" w:rsidRPr="00366871">
        <w:rPr>
          <w:rFonts w:ascii="ITC Avant Garde" w:hAnsi="ITC Avant Garde"/>
        </w:rPr>
        <w:t>relativas</w:t>
      </w:r>
      <w:r w:rsidRPr="00366871">
        <w:rPr>
          <w:rFonts w:ascii="ITC Avant Garde" w:hAnsi="ITC Avant Garde"/>
        </w:rPr>
        <w:t xml:space="preserve"> a la información técnica oscilaron</w:t>
      </w:r>
      <w:r w:rsidR="00140C0B" w:rsidRPr="00366871">
        <w:rPr>
          <w:rFonts w:ascii="ITC Avant Garde" w:hAnsi="ITC Avant Garde"/>
        </w:rPr>
        <w:t>, en términos generales,</w:t>
      </w:r>
      <w:r w:rsidRPr="00366871">
        <w:rPr>
          <w:rFonts w:ascii="ITC Avant Garde" w:hAnsi="ITC Avant Garde"/>
        </w:rPr>
        <w:t xml:space="preserve"> en 2 vertientes: </w:t>
      </w:r>
    </w:p>
    <w:p w14:paraId="68F5B6A4" w14:textId="77777777" w:rsidR="00140C0B" w:rsidRPr="00366871" w:rsidRDefault="00140C0B" w:rsidP="0033383C">
      <w:pPr>
        <w:spacing w:after="0" w:line="240" w:lineRule="auto"/>
        <w:ind w:left="709"/>
        <w:jc w:val="both"/>
        <w:rPr>
          <w:rFonts w:ascii="ITC Avant Garde" w:hAnsi="ITC Avant Garde"/>
        </w:rPr>
      </w:pPr>
    </w:p>
    <w:p w14:paraId="390035AC" w14:textId="2EAC6322" w:rsidR="002B50AB" w:rsidRPr="00366871" w:rsidRDefault="00554412" w:rsidP="002B50AB">
      <w:pPr>
        <w:spacing w:after="0" w:line="240" w:lineRule="auto"/>
        <w:ind w:left="709"/>
        <w:jc w:val="both"/>
        <w:rPr>
          <w:rFonts w:ascii="ITC Avant Garde" w:hAnsi="ITC Avant Garde"/>
        </w:rPr>
      </w:pPr>
      <w:r>
        <w:rPr>
          <w:rFonts w:ascii="ITC Avant Garde" w:hAnsi="ITC Avant Garde"/>
        </w:rPr>
        <w:t>En l</w:t>
      </w:r>
      <w:r w:rsidR="0033383C" w:rsidRPr="00366871">
        <w:rPr>
          <w:rFonts w:ascii="ITC Avant Garde" w:hAnsi="ITC Avant Garde"/>
        </w:rPr>
        <w:t>a primera</w:t>
      </w:r>
      <w:r w:rsidR="00140C0B" w:rsidRPr="00366871">
        <w:rPr>
          <w:rFonts w:ascii="ITC Avant Garde" w:hAnsi="ITC Avant Garde"/>
        </w:rPr>
        <w:t xml:space="preserve"> de ellas</w:t>
      </w:r>
      <w:r w:rsidR="00B00F62" w:rsidRPr="00366871">
        <w:rPr>
          <w:rFonts w:ascii="ITC Avant Garde" w:hAnsi="ITC Avant Garde"/>
        </w:rPr>
        <w:t>,</w:t>
      </w:r>
      <w:r w:rsidR="0033383C" w:rsidRPr="00366871">
        <w:rPr>
          <w:rFonts w:ascii="ITC Avant Garde" w:hAnsi="ITC Avant Garde"/>
        </w:rPr>
        <w:t xml:space="preserve"> </w:t>
      </w:r>
      <w:r>
        <w:rPr>
          <w:rFonts w:ascii="ITC Avant Garde" w:hAnsi="ITC Avant Garde"/>
        </w:rPr>
        <w:t xml:space="preserve">se </w:t>
      </w:r>
      <w:r w:rsidR="0033383C" w:rsidRPr="00366871">
        <w:rPr>
          <w:rFonts w:ascii="ITC Avant Garde" w:hAnsi="ITC Avant Garde"/>
        </w:rPr>
        <w:t xml:space="preserve">solicita </w:t>
      </w:r>
      <w:r w:rsidR="00140C0B" w:rsidRPr="00366871">
        <w:rPr>
          <w:rFonts w:ascii="ITC Avant Garde" w:hAnsi="ITC Avant Garde"/>
        </w:rPr>
        <w:t xml:space="preserve">que </w:t>
      </w:r>
      <w:r w:rsidR="0033383C" w:rsidRPr="00366871">
        <w:rPr>
          <w:rFonts w:ascii="ITC Avant Garde" w:hAnsi="ITC Avant Garde"/>
        </w:rPr>
        <w:t xml:space="preserve">se elimine la información técnica que </w:t>
      </w:r>
      <w:r w:rsidR="00140C0B" w:rsidRPr="00366871">
        <w:rPr>
          <w:rFonts w:ascii="ITC Avant Garde" w:hAnsi="ITC Avant Garde"/>
        </w:rPr>
        <w:t>el Anteproyecto</w:t>
      </w:r>
      <w:r w:rsidR="0033383C" w:rsidRPr="00366871">
        <w:rPr>
          <w:rFonts w:ascii="ITC Avant Garde" w:hAnsi="ITC Avant Garde"/>
        </w:rPr>
        <w:t xml:space="preserve"> mantenía como parte de la obligación </w:t>
      </w:r>
      <w:r w:rsidR="00140C0B" w:rsidRPr="00366871">
        <w:rPr>
          <w:rFonts w:ascii="ITC Avant Garde" w:hAnsi="ITC Avant Garde"/>
        </w:rPr>
        <w:t>a cargo de los concesionarios del servicio de radiodifusión</w:t>
      </w:r>
      <w:r w:rsidR="00B00F62" w:rsidRPr="00366871">
        <w:rPr>
          <w:rFonts w:ascii="ITC Avant Garde" w:hAnsi="ITC Avant Garde"/>
        </w:rPr>
        <w:t>;</w:t>
      </w:r>
      <w:r w:rsidR="00140C0B" w:rsidRPr="00366871">
        <w:rPr>
          <w:rFonts w:ascii="ITC Avant Garde" w:hAnsi="ITC Avant Garde"/>
        </w:rPr>
        <w:t xml:space="preserve"> mientras que </w:t>
      </w:r>
      <w:r>
        <w:rPr>
          <w:rFonts w:ascii="ITC Avant Garde" w:hAnsi="ITC Avant Garde"/>
        </w:rPr>
        <w:t xml:space="preserve">en </w:t>
      </w:r>
      <w:r w:rsidR="00140C0B" w:rsidRPr="00366871">
        <w:rPr>
          <w:rFonts w:ascii="ITC Avant Garde" w:hAnsi="ITC Avant Garde"/>
        </w:rPr>
        <w:t>la</w:t>
      </w:r>
      <w:r w:rsidR="0033383C" w:rsidRPr="00366871">
        <w:rPr>
          <w:rFonts w:ascii="ITC Avant Garde" w:hAnsi="ITC Avant Garde"/>
        </w:rPr>
        <w:t xml:space="preserve"> segunda</w:t>
      </w:r>
      <w:r w:rsidR="00140C0B" w:rsidRPr="00366871">
        <w:rPr>
          <w:rFonts w:ascii="ITC Avant Garde" w:hAnsi="ITC Avant Garde"/>
        </w:rPr>
        <w:t xml:space="preserve"> </w:t>
      </w:r>
      <w:r>
        <w:rPr>
          <w:rFonts w:ascii="ITC Avant Garde" w:hAnsi="ITC Avant Garde"/>
        </w:rPr>
        <w:t>se</w:t>
      </w:r>
      <w:r w:rsidR="00B00F62" w:rsidRPr="00366871">
        <w:rPr>
          <w:rFonts w:ascii="ITC Avant Garde" w:hAnsi="ITC Avant Garde"/>
        </w:rPr>
        <w:t xml:space="preserve"> </w:t>
      </w:r>
      <w:r w:rsidR="00140C0B" w:rsidRPr="00366871">
        <w:rPr>
          <w:rFonts w:ascii="ITC Avant Garde" w:hAnsi="ITC Avant Garde"/>
        </w:rPr>
        <w:t xml:space="preserve">hace referencia a la eliminación de las pruebas de comportamiento </w:t>
      </w:r>
      <w:r w:rsidR="00140C0B" w:rsidRPr="00366871">
        <w:rPr>
          <w:rFonts w:ascii="ITC Avant Garde" w:hAnsi="ITC Avant Garde"/>
          <w:bCs/>
        </w:rPr>
        <w:t>referidas en el punto III de los actuales formatos denominados “Información Técnica, Legal y Programática”.</w:t>
      </w:r>
    </w:p>
    <w:p w14:paraId="257CD23A" w14:textId="77777777" w:rsidR="002B50AB" w:rsidRPr="0034502B" w:rsidRDefault="002B50AB" w:rsidP="002B50AB">
      <w:pPr>
        <w:spacing w:after="0" w:line="240" w:lineRule="auto"/>
        <w:ind w:left="709"/>
        <w:jc w:val="both"/>
        <w:rPr>
          <w:rFonts w:ascii="ITC Avant Garde" w:hAnsi="ITC Avant Garde"/>
          <w:highlight w:val="yellow"/>
        </w:rPr>
      </w:pPr>
    </w:p>
    <w:p w14:paraId="4026CA16" w14:textId="606F796F" w:rsidR="004A739B" w:rsidRPr="00366871" w:rsidRDefault="004A739B" w:rsidP="002B50AB">
      <w:pPr>
        <w:pStyle w:val="Prrafodelista"/>
        <w:numPr>
          <w:ilvl w:val="0"/>
          <w:numId w:val="33"/>
        </w:numPr>
        <w:spacing w:after="0" w:line="240" w:lineRule="auto"/>
        <w:jc w:val="both"/>
        <w:rPr>
          <w:rFonts w:ascii="ITC Avant Garde" w:hAnsi="ITC Avant Garde"/>
        </w:rPr>
      </w:pPr>
      <w:r w:rsidRPr="00366871">
        <w:rPr>
          <w:rFonts w:ascii="ITC Avant Garde" w:hAnsi="ITC Avant Garde"/>
          <w:b/>
        </w:rPr>
        <w:t>Participaciones relativas a la eliminación de información técnica</w:t>
      </w:r>
      <w:r w:rsidR="00A44C8E" w:rsidRPr="00366871">
        <w:rPr>
          <w:rFonts w:ascii="ITC Avant Garde" w:hAnsi="ITC Avant Garde"/>
          <w:b/>
        </w:rPr>
        <w:t xml:space="preserve"> prevista por el Anteproyecto</w:t>
      </w:r>
      <w:r w:rsidRPr="00366871">
        <w:rPr>
          <w:rFonts w:ascii="ITC Avant Garde" w:hAnsi="ITC Avant Garde"/>
          <w:b/>
        </w:rPr>
        <w:t>.</w:t>
      </w:r>
    </w:p>
    <w:p w14:paraId="2E52C5DA" w14:textId="77777777" w:rsidR="004A739B" w:rsidRPr="00366871" w:rsidRDefault="004A739B" w:rsidP="004A739B">
      <w:pPr>
        <w:spacing w:after="0" w:line="240" w:lineRule="auto"/>
        <w:ind w:left="708"/>
        <w:jc w:val="both"/>
        <w:rPr>
          <w:rFonts w:ascii="ITC Avant Garde" w:hAnsi="ITC Avant Garde"/>
          <w:bCs/>
        </w:rPr>
      </w:pPr>
    </w:p>
    <w:p w14:paraId="3F5447B5" w14:textId="32CBE61B" w:rsidR="00C75803" w:rsidRDefault="00C75803" w:rsidP="00C75803">
      <w:pPr>
        <w:spacing w:after="0" w:line="240" w:lineRule="auto"/>
        <w:ind w:left="708"/>
        <w:jc w:val="both"/>
        <w:rPr>
          <w:rFonts w:ascii="ITC Avant Garde" w:hAnsi="ITC Avant Garde"/>
          <w:bCs/>
        </w:rPr>
      </w:pPr>
      <w:r>
        <w:rPr>
          <w:rFonts w:ascii="ITC Avant Garde" w:hAnsi="ITC Avant Garde"/>
          <w:bCs/>
        </w:rPr>
        <w:t xml:space="preserve">En relación con el primer grupo de participaciones, </w:t>
      </w:r>
      <w:r w:rsidR="00334A8A">
        <w:rPr>
          <w:rFonts w:ascii="ITC Avant Garde" w:hAnsi="ITC Avant Garde"/>
          <w:bCs/>
        </w:rPr>
        <w:t>resulta relevante</w:t>
      </w:r>
      <w:r>
        <w:rPr>
          <w:rFonts w:ascii="ITC Avant Garde" w:hAnsi="ITC Avant Garde"/>
          <w:bCs/>
        </w:rPr>
        <w:t xml:space="preserve"> señalar que e</w:t>
      </w:r>
      <w:r w:rsidRPr="00C75803">
        <w:rPr>
          <w:rFonts w:ascii="ITC Avant Garde" w:hAnsi="ITC Avant Garde"/>
          <w:bCs/>
        </w:rPr>
        <w:t>l Anteproyecto sometido a consulta pública contempló que los concesionarios proporcionaran al Instituto únicamente aquellos elementos de información de carácter técnico que generen la presunción de que el funcionamiento de las estaciones se apega a los parámetros técnicos autorizados y a las disposiciones técnicas aplicables</w:t>
      </w:r>
      <w:r w:rsidR="00424C7B">
        <w:rPr>
          <w:rFonts w:ascii="ITC Avant Garde" w:hAnsi="ITC Avant Garde"/>
          <w:bCs/>
        </w:rPr>
        <w:t xml:space="preserve"> (</w:t>
      </w:r>
      <w:r w:rsidR="00424C7B" w:rsidRPr="00424C7B">
        <w:rPr>
          <w:rFonts w:ascii="ITC Avant Garde" w:hAnsi="ITC Avant Garde"/>
          <w:bCs/>
        </w:rPr>
        <w:t>ubicación de los estudios y las plantas transmisoras, los sistemas de enlace estudio-planta, la frecuencia, así como la medición de la potencia</w:t>
      </w:r>
      <w:r w:rsidR="00424C7B">
        <w:rPr>
          <w:rFonts w:ascii="ITC Avant Garde" w:hAnsi="ITC Avant Garde"/>
          <w:bCs/>
        </w:rPr>
        <w:t>)</w:t>
      </w:r>
      <w:r w:rsidRPr="00C75803">
        <w:rPr>
          <w:rFonts w:ascii="ITC Avant Garde" w:hAnsi="ITC Avant Garde"/>
          <w:bCs/>
        </w:rPr>
        <w:t>, sin perjuicio de las acciones que en su momento el propio Instituto realice a fin de verificar que la operación de las estaciones de radiodifusión se encuentra conforme a los parámetros técnicos autorizados a las mismas.</w:t>
      </w:r>
    </w:p>
    <w:p w14:paraId="3C63AFC4" w14:textId="77777777" w:rsidR="00C75803" w:rsidRDefault="00C75803" w:rsidP="00C75803">
      <w:pPr>
        <w:spacing w:after="0" w:line="240" w:lineRule="auto"/>
        <w:ind w:left="708"/>
        <w:jc w:val="both"/>
        <w:rPr>
          <w:rFonts w:ascii="ITC Avant Garde" w:hAnsi="ITC Avant Garde"/>
          <w:bCs/>
        </w:rPr>
      </w:pPr>
    </w:p>
    <w:p w14:paraId="34CF1311" w14:textId="53FD1097" w:rsidR="00C75803" w:rsidRDefault="00C75803" w:rsidP="00C75803">
      <w:pPr>
        <w:spacing w:after="0" w:line="240" w:lineRule="auto"/>
        <w:ind w:left="708"/>
        <w:jc w:val="both"/>
        <w:rPr>
          <w:rFonts w:ascii="ITC Avant Garde" w:hAnsi="ITC Avant Garde"/>
          <w:bCs/>
        </w:rPr>
      </w:pPr>
      <w:r w:rsidRPr="00C75803">
        <w:rPr>
          <w:rFonts w:ascii="ITC Avant Garde" w:hAnsi="ITC Avant Garde"/>
          <w:bCs/>
        </w:rPr>
        <w:t>En ese sentido, en la consulta pública se recibieron diversas participaciones las cuales refieren que la información técnica que se contempló en el Anteproyecto consiste en parámetros que son autorizados por el propio Instituto o información de la que se allega en función de otros trámites y procedimientos</w:t>
      </w:r>
      <w:r>
        <w:rPr>
          <w:rFonts w:ascii="ITC Avant Garde" w:hAnsi="ITC Avant Garde"/>
          <w:bCs/>
        </w:rPr>
        <w:t xml:space="preserve"> </w:t>
      </w:r>
      <w:r w:rsidRPr="00366871">
        <w:rPr>
          <w:rFonts w:ascii="ITC Avant Garde" w:hAnsi="ITC Avant Garde"/>
          <w:bCs/>
        </w:rPr>
        <w:t xml:space="preserve">(participaciones identificadas con los </w:t>
      </w:r>
      <w:r w:rsidRPr="00C75803">
        <w:rPr>
          <w:rFonts w:ascii="ITC Avant Garde" w:hAnsi="ITC Avant Garde"/>
          <w:b/>
        </w:rPr>
        <w:t>numerales 4</w:t>
      </w:r>
      <w:r w:rsidRPr="00366871">
        <w:rPr>
          <w:rFonts w:ascii="ITC Avant Garde" w:hAnsi="ITC Avant Garde"/>
          <w:bCs/>
        </w:rPr>
        <w:t xml:space="preserve">, </w:t>
      </w:r>
      <w:r w:rsidRPr="00C75803">
        <w:rPr>
          <w:rFonts w:ascii="ITC Avant Garde" w:hAnsi="ITC Avant Garde"/>
          <w:b/>
        </w:rPr>
        <w:t>fracciones III</w:t>
      </w:r>
      <w:r w:rsidRPr="00366871">
        <w:rPr>
          <w:rFonts w:ascii="ITC Avant Garde" w:hAnsi="ITC Avant Garde"/>
          <w:bCs/>
        </w:rPr>
        <w:t xml:space="preserve"> y </w:t>
      </w:r>
      <w:r w:rsidRPr="00C75803">
        <w:rPr>
          <w:rFonts w:ascii="ITC Avant Garde" w:hAnsi="ITC Avant Garde"/>
          <w:b/>
        </w:rPr>
        <w:t>IX</w:t>
      </w:r>
      <w:r w:rsidRPr="00366871">
        <w:rPr>
          <w:rFonts w:ascii="ITC Avant Garde" w:hAnsi="ITC Avant Garde"/>
          <w:bCs/>
        </w:rPr>
        <w:t xml:space="preserve">; </w:t>
      </w:r>
      <w:r w:rsidR="00977869" w:rsidRPr="00977869">
        <w:rPr>
          <w:rFonts w:ascii="ITC Avant Garde" w:hAnsi="ITC Avant Garde"/>
          <w:b/>
        </w:rPr>
        <w:t>9, fracción II</w:t>
      </w:r>
      <w:r w:rsidR="00977869">
        <w:rPr>
          <w:rFonts w:ascii="ITC Avant Garde" w:hAnsi="ITC Avant Garde"/>
          <w:bCs/>
        </w:rPr>
        <w:t xml:space="preserve">, </w:t>
      </w:r>
      <w:r w:rsidRPr="00C75803">
        <w:rPr>
          <w:rFonts w:ascii="ITC Avant Garde" w:hAnsi="ITC Avant Garde"/>
          <w:b/>
        </w:rPr>
        <w:t>14, fracción II</w:t>
      </w:r>
      <w:r w:rsidRPr="00366871">
        <w:rPr>
          <w:rFonts w:ascii="ITC Avant Garde" w:hAnsi="ITC Avant Garde"/>
          <w:bCs/>
        </w:rPr>
        <w:t xml:space="preserve"> y </w:t>
      </w:r>
      <w:r w:rsidRPr="00C75803">
        <w:rPr>
          <w:rFonts w:ascii="ITC Avant Garde" w:hAnsi="ITC Avant Garde"/>
          <w:b/>
        </w:rPr>
        <w:t>17, fracción III</w:t>
      </w:r>
      <w:r w:rsidRPr="00366871">
        <w:rPr>
          <w:rFonts w:ascii="ITC Avant Garde" w:hAnsi="ITC Avant Garde"/>
          <w:bCs/>
        </w:rPr>
        <w:t>)</w:t>
      </w:r>
      <w:r>
        <w:rPr>
          <w:rFonts w:ascii="ITC Avant Garde" w:hAnsi="ITC Avant Garde"/>
          <w:bCs/>
        </w:rPr>
        <w:t>.</w:t>
      </w:r>
    </w:p>
    <w:p w14:paraId="52106E92" w14:textId="1986586F" w:rsidR="00C75803" w:rsidRDefault="00C75803" w:rsidP="004A739B">
      <w:pPr>
        <w:spacing w:after="0" w:line="240" w:lineRule="auto"/>
        <w:ind w:left="708"/>
        <w:jc w:val="both"/>
        <w:rPr>
          <w:rFonts w:ascii="ITC Avant Garde" w:hAnsi="ITC Avant Garde"/>
          <w:bCs/>
        </w:rPr>
      </w:pPr>
    </w:p>
    <w:p w14:paraId="42BABFEF" w14:textId="69186FFA" w:rsidR="00C75803" w:rsidRDefault="00C75803" w:rsidP="004A739B">
      <w:pPr>
        <w:spacing w:after="0" w:line="240" w:lineRule="auto"/>
        <w:ind w:left="708"/>
        <w:jc w:val="both"/>
        <w:rPr>
          <w:rFonts w:ascii="ITC Avant Garde" w:hAnsi="ITC Avant Garde"/>
          <w:bCs/>
        </w:rPr>
      </w:pPr>
      <w:r>
        <w:rPr>
          <w:rFonts w:ascii="ITC Avant Garde" w:hAnsi="ITC Avant Garde"/>
          <w:bCs/>
        </w:rPr>
        <w:t xml:space="preserve">Al respecto, se señala que </w:t>
      </w:r>
      <w:r w:rsidRPr="00C75803">
        <w:rPr>
          <w:rFonts w:ascii="ITC Avant Garde" w:hAnsi="ITC Avant Garde"/>
          <w:bCs/>
        </w:rPr>
        <w:t xml:space="preserve">el Instituto, en ejercicio de las facultades que la LFTR le otorga, a través de la Unidad de Cumplimiento, realiza visitas de verificación y monitoreo del espectro radioeléctrico, con el objeto de comprobar que las estaciones operan conforme a los parámetros técnicos autorizados y las Disposiciones Técnicas correspondientes, por lo que, </w:t>
      </w:r>
      <w:r w:rsidRPr="00C75803">
        <w:rPr>
          <w:rFonts w:ascii="ITC Avant Garde" w:hAnsi="ITC Avant Garde"/>
          <w:b/>
        </w:rPr>
        <w:t xml:space="preserve">en ejercicio de dichas atribuciones es que se obtiene la información precisa respecto de la operación y funcionamiento técnico de las estaciones de radiodifusión, derivado de lo cual se estima que no resulta necesario requerir </w:t>
      </w:r>
      <w:r w:rsidRPr="00C75803">
        <w:rPr>
          <w:rFonts w:ascii="ITC Avant Garde" w:hAnsi="ITC Avant Garde"/>
          <w:b/>
        </w:rPr>
        <w:lastRenderedPageBreak/>
        <w:t>la presentación de información de carácter técnico</w:t>
      </w:r>
      <w:r w:rsidRPr="00C75803">
        <w:rPr>
          <w:rFonts w:ascii="ITC Avant Garde" w:hAnsi="ITC Avant Garde"/>
          <w:bCs/>
        </w:rPr>
        <w:t>, cuyos parámetros autorizados a cada una de las estaciones obra en los expedientes del Instituto.</w:t>
      </w:r>
    </w:p>
    <w:p w14:paraId="7135FCA5" w14:textId="698CB5B7" w:rsidR="00C75803" w:rsidRDefault="00C75803" w:rsidP="004A739B">
      <w:pPr>
        <w:spacing w:after="0" w:line="240" w:lineRule="auto"/>
        <w:ind w:left="708"/>
        <w:jc w:val="both"/>
        <w:rPr>
          <w:rFonts w:ascii="ITC Avant Garde" w:hAnsi="ITC Avant Garde"/>
          <w:bCs/>
        </w:rPr>
      </w:pPr>
    </w:p>
    <w:p w14:paraId="56241CE6" w14:textId="767851A6" w:rsidR="00C75803" w:rsidRDefault="00C75803" w:rsidP="004A739B">
      <w:pPr>
        <w:spacing w:after="0" w:line="240" w:lineRule="auto"/>
        <w:ind w:left="708"/>
        <w:jc w:val="both"/>
        <w:rPr>
          <w:rFonts w:ascii="ITC Avant Garde" w:hAnsi="ITC Avant Garde"/>
          <w:bCs/>
        </w:rPr>
      </w:pPr>
      <w:r w:rsidRPr="00C75803">
        <w:rPr>
          <w:rFonts w:ascii="ITC Avant Garde" w:hAnsi="ITC Avant Garde"/>
          <w:bCs/>
        </w:rPr>
        <w:t xml:space="preserve">En virtud de las razones expuestas, así como de los comentarios recibidos en la consulta pública y en abono de una mayor simplificación administrativa a través de las Directrices Generales, se considera viable la eliminación </w:t>
      </w:r>
      <w:r w:rsidR="00652E2B">
        <w:rPr>
          <w:rFonts w:ascii="ITC Avant Garde" w:hAnsi="ITC Avant Garde"/>
          <w:bCs/>
        </w:rPr>
        <w:t xml:space="preserve">consistente en requerir sea proporcionada </w:t>
      </w:r>
      <w:r w:rsidRPr="00C75803">
        <w:rPr>
          <w:rFonts w:ascii="ITC Avant Garde" w:hAnsi="ITC Avant Garde"/>
          <w:bCs/>
        </w:rPr>
        <w:t>la información técnica</w:t>
      </w:r>
      <w:r w:rsidR="00652E2B">
        <w:rPr>
          <w:rFonts w:ascii="ITC Avant Garde" w:hAnsi="ITC Avant Garde"/>
          <w:bCs/>
        </w:rPr>
        <w:t xml:space="preserve"> prevista por el Anteproyecto</w:t>
      </w:r>
      <w:r w:rsidRPr="00C75803">
        <w:rPr>
          <w:rFonts w:ascii="ITC Avant Garde" w:hAnsi="ITC Avant Garde"/>
          <w:bCs/>
        </w:rPr>
        <w:t>.</w:t>
      </w:r>
    </w:p>
    <w:p w14:paraId="694C1520" w14:textId="26D36DF4" w:rsidR="00C75803" w:rsidRDefault="00C75803" w:rsidP="004A739B">
      <w:pPr>
        <w:spacing w:after="0" w:line="240" w:lineRule="auto"/>
        <w:ind w:left="708"/>
        <w:jc w:val="both"/>
        <w:rPr>
          <w:rFonts w:ascii="ITC Avant Garde" w:hAnsi="ITC Avant Garde"/>
          <w:bCs/>
        </w:rPr>
      </w:pPr>
    </w:p>
    <w:p w14:paraId="191E2432" w14:textId="0567E9A5" w:rsidR="00AB59E7" w:rsidRPr="00AB59E7" w:rsidRDefault="00652E2B" w:rsidP="00652E2B">
      <w:pPr>
        <w:spacing w:after="0" w:line="240" w:lineRule="auto"/>
        <w:ind w:left="708"/>
        <w:jc w:val="both"/>
        <w:rPr>
          <w:rFonts w:ascii="ITC Avant Garde" w:hAnsi="ITC Avant Garde"/>
        </w:rPr>
      </w:pPr>
      <w:r>
        <w:rPr>
          <w:rFonts w:ascii="ITC Avant Garde" w:hAnsi="ITC Avant Garde"/>
          <w:bCs/>
        </w:rPr>
        <w:t>Atento a lo señalado</w:t>
      </w:r>
      <w:r w:rsidR="00424C7B">
        <w:rPr>
          <w:rFonts w:ascii="ITC Avant Garde" w:hAnsi="ITC Avant Garde"/>
          <w:bCs/>
        </w:rPr>
        <w:t>, se tienen igualmente por atendidos los comentarios recibidos en la consulta pública mediante los cuales se sugiere que se solicite información técnica adicional a la prevista por el Anteproyecto (</w:t>
      </w:r>
      <w:r w:rsidR="00424C7B" w:rsidRPr="00366871">
        <w:rPr>
          <w:rFonts w:ascii="ITC Avant Garde" w:hAnsi="ITC Avant Garde"/>
          <w:bCs/>
        </w:rPr>
        <w:t xml:space="preserve">participaciones enlistadas en los </w:t>
      </w:r>
      <w:r w:rsidR="00424C7B" w:rsidRPr="00417330">
        <w:rPr>
          <w:rFonts w:ascii="ITC Avant Garde" w:hAnsi="ITC Avant Garde"/>
          <w:b/>
          <w:bCs/>
        </w:rPr>
        <w:t xml:space="preserve">numerales </w:t>
      </w:r>
      <w:r w:rsidR="00417330" w:rsidRPr="00417330">
        <w:rPr>
          <w:rFonts w:ascii="ITC Avant Garde" w:hAnsi="ITC Avant Garde"/>
          <w:b/>
          <w:bCs/>
        </w:rPr>
        <w:t>2</w:t>
      </w:r>
      <w:r w:rsidR="00417330">
        <w:rPr>
          <w:rFonts w:ascii="ITC Avant Garde" w:hAnsi="ITC Avant Garde"/>
        </w:rPr>
        <w:t xml:space="preserve">; </w:t>
      </w:r>
      <w:r w:rsidR="00424C7B" w:rsidRPr="00417330">
        <w:rPr>
          <w:rFonts w:ascii="ITC Avant Garde" w:hAnsi="ITC Avant Garde"/>
          <w:b/>
          <w:bCs/>
        </w:rPr>
        <w:t>5, fracción V</w:t>
      </w:r>
      <w:r w:rsidR="00977869" w:rsidRPr="00417330">
        <w:rPr>
          <w:rFonts w:ascii="ITC Avant Garde" w:hAnsi="ITC Avant Garde"/>
          <w:b/>
          <w:bCs/>
        </w:rPr>
        <w:t>I</w:t>
      </w:r>
      <w:r w:rsidR="00424C7B" w:rsidRPr="00417330">
        <w:rPr>
          <w:rFonts w:ascii="ITC Avant Garde" w:hAnsi="ITC Avant Garde"/>
          <w:b/>
          <w:bCs/>
        </w:rPr>
        <w:t xml:space="preserve">I; 9, </w:t>
      </w:r>
      <w:r w:rsidR="00977869" w:rsidRPr="00417330">
        <w:rPr>
          <w:rFonts w:ascii="ITC Avant Garde" w:hAnsi="ITC Avant Garde"/>
          <w:b/>
          <w:bCs/>
        </w:rPr>
        <w:t xml:space="preserve">fracción </w:t>
      </w:r>
      <w:r w:rsidR="00424C7B" w:rsidRPr="00417330">
        <w:rPr>
          <w:rFonts w:ascii="ITC Avant Garde" w:hAnsi="ITC Avant Garde"/>
          <w:b/>
          <w:bCs/>
        </w:rPr>
        <w:t>II</w:t>
      </w:r>
      <w:r w:rsidR="00424C7B" w:rsidRPr="00366871">
        <w:rPr>
          <w:rFonts w:ascii="ITC Avant Garde" w:hAnsi="ITC Avant Garde"/>
        </w:rPr>
        <w:t xml:space="preserve"> y </w:t>
      </w:r>
      <w:r w:rsidR="00424C7B" w:rsidRPr="00417330">
        <w:rPr>
          <w:rFonts w:ascii="ITC Avant Garde" w:hAnsi="ITC Avant Garde"/>
          <w:b/>
          <w:bCs/>
        </w:rPr>
        <w:t>12, fracci</w:t>
      </w:r>
      <w:r w:rsidR="00E82C96">
        <w:rPr>
          <w:rFonts w:ascii="ITC Avant Garde" w:hAnsi="ITC Avant Garde"/>
          <w:b/>
          <w:bCs/>
        </w:rPr>
        <w:t>ones</w:t>
      </w:r>
      <w:r w:rsidR="00424C7B" w:rsidRPr="00417330">
        <w:rPr>
          <w:rFonts w:ascii="ITC Avant Garde" w:hAnsi="ITC Avant Garde"/>
          <w:b/>
          <w:bCs/>
        </w:rPr>
        <w:t xml:space="preserve"> </w:t>
      </w:r>
      <w:r w:rsidR="00E82C96">
        <w:rPr>
          <w:rFonts w:ascii="ITC Avant Garde" w:hAnsi="ITC Avant Garde"/>
          <w:b/>
          <w:bCs/>
        </w:rPr>
        <w:t xml:space="preserve">IV y </w:t>
      </w:r>
      <w:r w:rsidR="00424C7B" w:rsidRPr="00417330">
        <w:rPr>
          <w:rFonts w:ascii="ITC Avant Garde" w:hAnsi="ITC Avant Garde"/>
          <w:b/>
          <w:bCs/>
        </w:rPr>
        <w:t>V</w:t>
      </w:r>
      <w:r w:rsidR="00424C7B">
        <w:rPr>
          <w:rFonts w:ascii="ITC Avant Garde" w:hAnsi="ITC Avant Garde"/>
          <w:bCs/>
        </w:rPr>
        <w:t>)</w:t>
      </w:r>
      <w:r w:rsidR="00AB59E7">
        <w:rPr>
          <w:rFonts w:ascii="ITC Avant Garde" w:hAnsi="ITC Avant Garde"/>
          <w:bCs/>
        </w:rPr>
        <w:t xml:space="preserve">, ante lo que se reitera que el Instituto, en ejercicio de las facultades que la Constitución y la LFTR le otorgan, </w:t>
      </w:r>
      <w:r w:rsidR="00AB59E7" w:rsidRPr="00C75803">
        <w:rPr>
          <w:rFonts w:ascii="ITC Avant Garde" w:hAnsi="ITC Avant Garde"/>
          <w:bCs/>
        </w:rPr>
        <w:t>realiza visitas de verificación y monitoreo del espectro radioeléctrico, con el objeto de comprobar que las estaciones operan conforme a los parámetros técnicos autorizados y las Disposiciones Técnicas correspondientes</w:t>
      </w:r>
      <w:r w:rsidR="00AB59E7">
        <w:rPr>
          <w:rFonts w:ascii="ITC Avant Garde" w:hAnsi="ITC Avant Garde"/>
          <w:bCs/>
        </w:rPr>
        <w:t xml:space="preserve">, </w:t>
      </w:r>
      <w:r>
        <w:rPr>
          <w:rFonts w:ascii="ITC Avant Garde" w:hAnsi="ITC Avant Garde"/>
          <w:bCs/>
        </w:rPr>
        <w:t>por lo que no se estima necesario requerir la presentación de dicha información.</w:t>
      </w:r>
    </w:p>
    <w:p w14:paraId="6FBBCAED" w14:textId="77777777" w:rsidR="00AB59E7" w:rsidRPr="00AB59E7" w:rsidRDefault="00AB59E7" w:rsidP="004A739B">
      <w:pPr>
        <w:spacing w:after="0" w:line="240" w:lineRule="auto"/>
        <w:ind w:left="708"/>
        <w:jc w:val="both"/>
        <w:rPr>
          <w:rFonts w:ascii="ITC Avant Garde" w:hAnsi="ITC Avant Garde"/>
          <w:bCs/>
        </w:rPr>
      </w:pPr>
    </w:p>
    <w:p w14:paraId="5E6BC9D3" w14:textId="19A7877F" w:rsidR="005F03F8" w:rsidRPr="00AB59E7" w:rsidRDefault="004A739B" w:rsidP="002B50AB">
      <w:pPr>
        <w:pStyle w:val="Prrafodelista"/>
        <w:numPr>
          <w:ilvl w:val="0"/>
          <w:numId w:val="33"/>
        </w:numPr>
        <w:spacing w:after="0" w:line="240" w:lineRule="auto"/>
        <w:jc w:val="both"/>
        <w:rPr>
          <w:rFonts w:ascii="ITC Avant Garde" w:hAnsi="ITC Avant Garde"/>
          <w:b/>
        </w:rPr>
      </w:pPr>
      <w:r w:rsidRPr="00AB59E7">
        <w:rPr>
          <w:rFonts w:ascii="ITC Avant Garde" w:hAnsi="ITC Avant Garde"/>
          <w:b/>
        </w:rPr>
        <w:t>P</w:t>
      </w:r>
      <w:r w:rsidR="005F03F8" w:rsidRPr="00AB59E7">
        <w:rPr>
          <w:rFonts w:ascii="ITC Avant Garde" w:hAnsi="ITC Avant Garde"/>
          <w:b/>
        </w:rPr>
        <w:t xml:space="preserve">articipaciones </w:t>
      </w:r>
      <w:r w:rsidR="002B50AB" w:rsidRPr="00AB59E7">
        <w:rPr>
          <w:rFonts w:ascii="ITC Avant Garde" w:hAnsi="ITC Avant Garde"/>
          <w:b/>
        </w:rPr>
        <w:t>relativas a</w:t>
      </w:r>
      <w:r w:rsidR="005F03F8" w:rsidRPr="00AB59E7">
        <w:rPr>
          <w:rFonts w:ascii="ITC Avant Garde" w:hAnsi="ITC Avant Garde"/>
          <w:b/>
        </w:rPr>
        <w:t xml:space="preserve"> la eliminación de las pruebas de comportamiento</w:t>
      </w:r>
    </w:p>
    <w:p w14:paraId="682A9790" w14:textId="684A555F" w:rsidR="005F03F8" w:rsidRPr="00AB59E7" w:rsidRDefault="005F03F8" w:rsidP="005F03F8">
      <w:pPr>
        <w:spacing w:after="0" w:line="240" w:lineRule="auto"/>
        <w:ind w:left="708"/>
        <w:jc w:val="both"/>
        <w:rPr>
          <w:rFonts w:ascii="ITC Avant Garde" w:hAnsi="ITC Avant Garde"/>
          <w:bCs/>
        </w:rPr>
      </w:pPr>
    </w:p>
    <w:p w14:paraId="02ED271B" w14:textId="77777777" w:rsidR="00334A8A" w:rsidRDefault="00AB59E7" w:rsidP="00334A8A">
      <w:pPr>
        <w:spacing w:after="0" w:line="240" w:lineRule="auto"/>
        <w:ind w:left="709"/>
        <w:jc w:val="both"/>
        <w:rPr>
          <w:rFonts w:ascii="ITC Avant Garde" w:hAnsi="ITC Avant Garde"/>
          <w:bCs/>
        </w:rPr>
      </w:pPr>
      <w:r>
        <w:rPr>
          <w:rFonts w:ascii="ITC Avant Garde" w:hAnsi="ITC Avant Garde"/>
          <w:bCs/>
        </w:rPr>
        <w:t xml:space="preserve">En relación con el segundo grupo de participaciones aludido, relativo a la eliminación de las pruebas de comportamiento </w:t>
      </w:r>
      <w:r w:rsidRPr="00366871">
        <w:rPr>
          <w:rFonts w:ascii="ITC Avant Garde" w:hAnsi="ITC Avant Garde"/>
          <w:bCs/>
        </w:rPr>
        <w:t>referidas en el punto III de los actuales formatos denominados “Información Técnica, Legal y Programática”</w:t>
      </w:r>
      <w:r>
        <w:rPr>
          <w:rFonts w:ascii="ITC Avant Garde" w:hAnsi="ITC Avant Garde"/>
          <w:bCs/>
        </w:rPr>
        <w:t xml:space="preserve"> se </w:t>
      </w:r>
      <w:r w:rsidR="00334A8A">
        <w:rPr>
          <w:rFonts w:ascii="ITC Avant Garde" w:hAnsi="ITC Avant Garde"/>
          <w:bCs/>
        </w:rPr>
        <w:t xml:space="preserve">recibieron comentarios que, </w:t>
      </w:r>
      <w:r w:rsidR="00334A8A" w:rsidRPr="00334A8A">
        <w:rPr>
          <w:rFonts w:ascii="ITC Avant Garde" w:hAnsi="ITC Avant Garde"/>
          <w:bCs/>
        </w:rPr>
        <w:t xml:space="preserve">en términos generales, </w:t>
      </w:r>
      <w:r w:rsidR="00334A8A">
        <w:rPr>
          <w:rFonts w:ascii="ITC Avant Garde" w:hAnsi="ITC Avant Garde"/>
          <w:bCs/>
        </w:rPr>
        <w:t xml:space="preserve">señalan </w:t>
      </w:r>
      <w:r w:rsidR="00334A8A" w:rsidRPr="00334A8A">
        <w:rPr>
          <w:rFonts w:ascii="ITC Avant Garde" w:hAnsi="ITC Avant Garde"/>
          <w:bCs/>
        </w:rPr>
        <w:t xml:space="preserve">lo siguiente: </w:t>
      </w:r>
    </w:p>
    <w:p w14:paraId="6577D2DB" w14:textId="77777777" w:rsidR="00334A8A" w:rsidRDefault="00334A8A" w:rsidP="00334A8A">
      <w:pPr>
        <w:spacing w:after="0" w:line="240" w:lineRule="auto"/>
        <w:ind w:left="709"/>
        <w:jc w:val="both"/>
        <w:rPr>
          <w:rFonts w:ascii="ITC Avant Garde" w:hAnsi="ITC Avant Garde"/>
          <w:bCs/>
        </w:rPr>
      </w:pPr>
    </w:p>
    <w:p w14:paraId="0AF776D9" w14:textId="08898CC1" w:rsidR="00334A8A" w:rsidRDefault="00334A8A" w:rsidP="00334A8A">
      <w:pPr>
        <w:pStyle w:val="Prrafodelista"/>
        <w:numPr>
          <w:ilvl w:val="1"/>
          <w:numId w:val="8"/>
        </w:numPr>
        <w:spacing w:after="0" w:line="240" w:lineRule="auto"/>
        <w:jc w:val="both"/>
        <w:rPr>
          <w:rFonts w:ascii="ITC Avant Garde" w:hAnsi="ITC Avant Garde"/>
          <w:bCs/>
        </w:rPr>
      </w:pPr>
      <w:bookmarkStart w:id="35" w:name="_Hlk88570189"/>
      <w:r>
        <w:rPr>
          <w:rFonts w:ascii="ITC Avant Garde" w:hAnsi="ITC Avant Garde"/>
          <w:bCs/>
        </w:rPr>
        <w:t>A</w:t>
      </w:r>
      <w:r w:rsidRPr="00334A8A">
        <w:rPr>
          <w:rFonts w:ascii="ITC Avant Garde" w:hAnsi="ITC Avant Garde"/>
          <w:bCs/>
        </w:rPr>
        <w:t>l eliminar las pruebas de comportamiento habrá un deterioro en la calidad de las señales, además de que se causará un uso inadecuado del espectro electromagnético</w:t>
      </w:r>
      <w:r w:rsidR="00417330">
        <w:rPr>
          <w:rFonts w:ascii="ITC Avant Garde" w:hAnsi="ITC Avant Garde"/>
          <w:bCs/>
        </w:rPr>
        <w:t xml:space="preserve"> (participaciones identificadas con los </w:t>
      </w:r>
      <w:r w:rsidR="00417330" w:rsidRPr="003B6284">
        <w:rPr>
          <w:rFonts w:ascii="ITC Avant Garde" w:hAnsi="ITC Avant Garde"/>
          <w:b/>
        </w:rPr>
        <w:t>numerales 2</w:t>
      </w:r>
      <w:r w:rsidR="00711C50" w:rsidRPr="003B6284">
        <w:rPr>
          <w:rFonts w:ascii="ITC Avant Garde" w:hAnsi="ITC Avant Garde"/>
          <w:b/>
        </w:rPr>
        <w:t>; 7; 8; 9, fracción IV</w:t>
      </w:r>
      <w:r w:rsidR="00185D0C" w:rsidRPr="003B6284">
        <w:rPr>
          <w:rFonts w:ascii="ITC Avant Garde" w:hAnsi="ITC Avant Garde"/>
          <w:b/>
        </w:rPr>
        <w:t>; 11, fracción III</w:t>
      </w:r>
      <w:r w:rsidR="00E82C96" w:rsidRPr="003B6284">
        <w:rPr>
          <w:rFonts w:ascii="ITC Avant Garde" w:hAnsi="ITC Avant Garde"/>
          <w:b/>
        </w:rPr>
        <w:t>; 15</w:t>
      </w:r>
      <w:r w:rsidR="00417330" w:rsidRPr="003B6284">
        <w:rPr>
          <w:rFonts w:ascii="ITC Avant Garde" w:hAnsi="ITC Avant Garde"/>
          <w:b/>
        </w:rPr>
        <w:t>)</w:t>
      </w:r>
      <w:r w:rsidRPr="003B6284">
        <w:rPr>
          <w:rFonts w:ascii="ITC Avant Garde" w:hAnsi="ITC Avant Garde"/>
          <w:b/>
        </w:rPr>
        <w:t>;</w:t>
      </w:r>
      <w:r w:rsidRPr="00334A8A">
        <w:rPr>
          <w:rFonts w:ascii="ITC Avant Garde" w:hAnsi="ITC Avant Garde"/>
          <w:bCs/>
        </w:rPr>
        <w:t xml:space="preserve"> </w:t>
      </w:r>
    </w:p>
    <w:p w14:paraId="1FE96D95" w14:textId="77777777" w:rsidR="0003540A" w:rsidRDefault="0003540A" w:rsidP="0003540A">
      <w:pPr>
        <w:pStyle w:val="Prrafodelista"/>
        <w:spacing w:after="0" w:line="240" w:lineRule="auto"/>
        <w:ind w:left="1440"/>
        <w:jc w:val="both"/>
        <w:rPr>
          <w:rFonts w:ascii="ITC Avant Garde" w:hAnsi="ITC Avant Garde"/>
          <w:bCs/>
        </w:rPr>
      </w:pPr>
    </w:p>
    <w:p w14:paraId="1B78D8DB" w14:textId="3A0B62B8" w:rsidR="00334A8A" w:rsidRDefault="00334A8A" w:rsidP="00334A8A">
      <w:pPr>
        <w:pStyle w:val="Prrafodelista"/>
        <w:numPr>
          <w:ilvl w:val="1"/>
          <w:numId w:val="8"/>
        </w:numPr>
        <w:spacing w:after="0" w:line="240" w:lineRule="auto"/>
        <w:jc w:val="both"/>
        <w:rPr>
          <w:rFonts w:ascii="ITC Avant Garde" w:hAnsi="ITC Avant Garde"/>
          <w:bCs/>
        </w:rPr>
      </w:pPr>
      <w:r>
        <w:rPr>
          <w:rFonts w:ascii="ITC Avant Garde" w:hAnsi="ITC Avant Garde"/>
          <w:bCs/>
        </w:rPr>
        <w:t>S</w:t>
      </w:r>
      <w:r w:rsidRPr="00334A8A">
        <w:rPr>
          <w:rFonts w:ascii="ITC Avant Garde" w:hAnsi="ITC Avant Garde"/>
          <w:bCs/>
        </w:rPr>
        <w:t>urgirán interferencias no deseables que podrían poner en riesgo la seguridad de las personas</w:t>
      </w:r>
      <w:r w:rsidR="00417330">
        <w:rPr>
          <w:rFonts w:ascii="ITC Avant Garde" w:hAnsi="ITC Avant Garde"/>
          <w:bCs/>
        </w:rPr>
        <w:t xml:space="preserve">, </w:t>
      </w:r>
      <w:r w:rsidRPr="00334A8A">
        <w:rPr>
          <w:rFonts w:ascii="ITC Avant Garde" w:hAnsi="ITC Avant Garde"/>
          <w:bCs/>
        </w:rPr>
        <w:t>así como de otros servicios de radiocomunicación</w:t>
      </w:r>
      <w:r w:rsidR="00417330">
        <w:rPr>
          <w:rFonts w:ascii="ITC Avant Garde" w:hAnsi="ITC Avant Garde"/>
          <w:bCs/>
        </w:rPr>
        <w:t xml:space="preserve"> (participaciones identificadas con los </w:t>
      </w:r>
      <w:r w:rsidR="00417330" w:rsidRPr="003B6284">
        <w:rPr>
          <w:rFonts w:ascii="ITC Avant Garde" w:hAnsi="ITC Avant Garde"/>
          <w:b/>
        </w:rPr>
        <w:t>numerales 2; 3, fracción I</w:t>
      </w:r>
      <w:r w:rsidR="00711C50" w:rsidRPr="003B6284">
        <w:rPr>
          <w:rFonts w:ascii="ITC Avant Garde" w:hAnsi="ITC Avant Garde"/>
          <w:b/>
        </w:rPr>
        <w:t>; 7</w:t>
      </w:r>
      <w:r w:rsidR="00565E19" w:rsidRPr="003B6284">
        <w:rPr>
          <w:rFonts w:ascii="ITC Avant Garde" w:hAnsi="ITC Avant Garde"/>
          <w:b/>
        </w:rPr>
        <w:t>,</w:t>
      </w:r>
      <w:r w:rsidR="00711C50" w:rsidRPr="003B6284">
        <w:rPr>
          <w:rFonts w:ascii="ITC Avant Garde" w:hAnsi="ITC Avant Garde"/>
          <w:b/>
        </w:rPr>
        <w:t xml:space="preserve"> 8</w:t>
      </w:r>
      <w:r w:rsidR="00565E19" w:rsidRPr="003B6284">
        <w:rPr>
          <w:rFonts w:ascii="ITC Avant Garde" w:hAnsi="ITC Avant Garde"/>
          <w:b/>
        </w:rPr>
        <w:t xml:space="preserve"> y 10</w:t>
      </w:r>
      <w:r w:rsidR="00417330">
        <w:rPr>
          <w:rFonts w:ascii="ITC Avant Garde" w:hAnsi="ITC Avant Garde"/>
          <w:bCs/>
        </w:rPr>
        <w:t>)</w:t>
      </w:r>
      <w:r w:rsidRPr="00334A8A">
        <w:rPr>
          <w:rFonts w:ascii="ITC Avant Garde" w:hAnsi="ITC Avant Garde"/>
          <w:bCs/>
        </w:rPr>
        <w:t xml:space="preserve">; </w:t>
      </w:r>
    </w:p>
    <w:p w14:paraId="17A992C7" w14:textId="77777777" w:rsidR="0003540A" w:rsidRPr="0003540A" w:rsidRDefault="0003540A" w:rsidP="0003540A">
      <w:pPr>
        <w:pStyle w:val="Prrafodelista"/>
        <w:rPr>
          <w:rFonts w:ascii="ITC Avant Garde" w:hAnsi="ITC Avant Garde"/>
          <w:bCs/>
        </w:rPr>
      </w:pPr>
    </w:p>
    <w:p w14:paraId="0183D33C" w14:textId="6790EB0D" w:rsidR="00037C2C" w:rsidRDefault="00037C2C" w:rsidP="00037C2C">
      <w:pPr>
        <w:pStyle w:val="Prrafodelista"/>
        <w:numPr>
          <w:ilvl w:val="1"/>
          <w:numId w:val="8"/>
        </w:numPr>
        <w:spacing w:after="0" w:line="240" w:lineRule="auto"/>
        <w:jc w:val="both"/>
        <w:rPr>
          <w:rFonts w:ascii="ITC Avant Garde" w:hAnsi="ITC Avant Garde"/>
          <w:bCs/>
        </w:rPr>
      </w:pPr>
      <w:r w:rsidRPr="0003540A">
        <w:rPr>
          <w:rFonts w:ascii="ITC Avant Garde" w:hAnsi="ITC Avant Garde"/>
          <w:bCs/>
        </w:rPr>
        <w:t xml:space="preserve">El radiodifusor operará técnicamente a su libre albedrío, sin ninguna supervisión (participaciones identificadas con los </w:t>
      </w:r>
      <w:r w:rsidRPr="003B6284">
        <w:rPr>
          <w:rFonts w:ascii="ITC Avant Garde" w:hAnsi="ITC Avant Garde"/>
          <w:b/>
        </w:rPr>
        <w:t>numerales 3, fracción V; 5, fracción IV; 6, fracción I; 12, fracción III; 13, fracción II</w:t>
      </w:r>
      <w:r w:rsidRPr="0003540A">
        <w:rPr>
          <w:rFonts w:ascii="ITC Avant Garde" w:hAnsi="ITC Avant Garde"/>
          <w:bCs/>
        </w:rPr>
        <w:t>)</w:t>
      </w:r>
      <w:r>
        <w:rPr>
          <w:rFonts w:ascii="ITC Avant Garde" w:hAnsi="ITC Avant Garde"/>
          <w:bCs/>
        </w:rPr>
        <w:t>, y</w:t>
      </w:r>
    </w:p>
    <w:p w14:paraId="4728ACEE" w14:textId="77777777" w:rsidR="00037C2C" w:rsidRPr="00037C2C" w:rsidRDefault="00037C2C" w:rsidP="00037C2C">
      <w:pPr>
        <w:pStyle w:val="Prrafodelista"/>
        <w:rPr>
          <w:rFonts w:ascii="ITC Avant Garde" w:hAnsi="ITC Avant Garde"/>
          <w:bCs/>
        </w:rPr>
      </w:pPr>
    </w:p>
    <w:p w14:paraId="77231AB5" w14:textId="6CD9548D" w:rsidR="0003540A" w:rsidRDefault="00334A8A" w:rsidP="00A86ACD">
      <w:pPr>
        <w:pStyle w:val="Prrafodelista"/>
        <w:numPr>
          <w:ilvl w:val="1"/>
          <w:numId w:val="8"/>
        </w:numPr>
        <w:spacing w:after="0" w:line="240" w:lineRule="auto"/>
        <w:jc w:val="both"/>
        <w:rPr>
          <w:rFonts w:ascii="ITC Avant Garde" w:hAnsi="ITC Avant Garde"/>
          <w:bCs/>
        </w:rPr>
      </w:pPr>
      <w:r w:rsidRPr="0003540A">
        <w:rPr>
          <w:rFonts w:ascii="ITC Avant Garde" w:hAnsi="ITC Avant Garde"/>
          <w:bCs/>
        </w:rPr>
        <w:t>Se está dejando en segundo término las obligaciones del Instituto de garantizar el buen servicio de la radiodifusión</w:t>
      </w:r>
      <w:r w:rsidR="00417330" w:rsidRPr="0003540A">
        <w:rPr>
          <w:rFonts w:ascii="ITC Avant Garde" w:hAnsi="ITC Avant Garde"/>
          <w:bCs/>
        </w:rPr>
        <w:t xml:space="preserve"> (participaciones identificadas con los </w:t>
      </w:r>
      <w:r w:rsidR="00417330" w:rsidRPr="003B6284">
        <w:rPr>
          <w:rFonts w:ascii="ITC Avant Garde" w:hAnsi="ITC Avant Garde"/>
          <w:b/>
        </w:rPr>
        <w:t>numerales 3, fracción I</w:t>
      </w:r>
      <w:r w:rsidR="00711C50" w:rsidRPr="003B6284">
        <w:rPr>
          <w:rFonts w:ascii="ITC Avant Garde" w:hAnsi="ITC Avant Garde"/>
          <w:b/>
        </w:rPr>
        <w:t>; 5, fracción VIII; 7; 8; 10</w:t>
      </w:r>
      <w:r w:rsidR="00185D0C" w:rsidRPr="003B6284">
        <w:rPr>
          <w:rFonts w:ascii="ITC Avant Garde" w:hAnsi="ITC Avant Garde"/>
          <w:b/>
        </w:rPr>
        <w:t>; 11, fracción II</w:t>
      </w:r>
      <w:r w:rsidR="00E82C96" w:rsidRPr="003B6284">
        <w:rPr>
          <w:rFonts w:ascii="ITC Avant Garde" w:hAnsi="ITC Avant Garde"/>
          <w:b/>
        </w:rPr>
        <w:t>; 12, fracción VI</w:t>
      </w:r>
      <w:r w:rsidR="00417330" w:rsidRPr="0003540A">
        <w:rPr>
          <w:rFonts w:ascii="ITC Avant Garde" w:hAnsi="ITC Avant Garde"/>
          <w:bCs/>
        </w:rPr>
        <w:t>)</w:t>
      </w:r>
      <w:r w:rsidR="00037C2C">
        <w:rPr>
          <w:rFonts w:ascii="ITC Avant Garde" w:hAnsi="ITC Avant Garde"/>
          <w:bCs/>
        </w:rPr>
        <w:t>.</w:t>
      </w:r>
    </w:p>
    <w:bookmarkEnd w:id="35"/>
    <w:p w14:paraId="49A6B96B" w14:textId="03FEFE6C" w:rsidR="00AB59E7" w:rsidRDefault="00AB59E7" w:rsidP="00AB59E7">
      <w:pPr>
        <w:spacing w:after="0" w:line="240" w:lineRule="auto"/>
        <w:ind w:left="709"/>
        <w:jc w:val="both"/>
        <w:rPr>
          <w:rFonts w:ascii="ITC Avant Garde" w:hAnsi="ITC Avant Garde"/>
          <w:bCs/>
        </w:rPr>
      </w:pPr>
    </w:p>
    <w:p w14:paraId="06E4EF34" w14:textId="22766DC4" w:rsidR="00AB59E7" w:rsidRDefault="00334A8A" w:rsidP="00334A8A">
      <w:pPr>
        <w:spacing w:after="0" w:line="240" w:lineRule="auto"/>
        <w:ind w:left="709"/>
        <w:jc w:val="both"/>
        <w:rPr>
          <w:rFonts w:ascii="ITC Avant Garde" w:hAnsi="ITC Avant Garde"/>
        </w:rPr>
      </w:pPr>
      <w:r>
        <w:rPr>
          <w:rFonts w:ascii="ITC Avant Garde" w:hAnsi="ITC Avant Garde"/>
          <w:bCs/>
        </w:rPr>
        <w:t xml:space="preserve">Al respecto, se reitera lo señalado </w:t>
      </w:r>
      <w:r w:rsidR="00AB59E7">
        <w:rPr>
          <w:rFonts w:ascii="ITC Avant Garde" w:hAnsi="ITC Avant Garde"/>
        </w:rPr>
        <w:t xml:space="preserve">en el Acuerdo mediante el cual se sometió a consulta pública el Anteproyecto, </w:t>
      </w:r>
      <w:r>
        <w:rPr>
          <w:rFonts w:ascii="ITC Avant Garde" w:hAnsi="ITC Avant Garde"/>
        </w:rPr>
        <w:t xml:space="preserve">en el sentido de </w:t>
      </w:r>
      <w:r w:rsidR="00AB59E7" w:rsidRPr="00AB59E7">
        <w:rPr>
          <w:rFonts w:ascii="ITC Avant Garde" w:hAnsi="ITC Avant Garde"/>
        </w:rPr>
        <w:t xml:space="preserve">que hoy en día, el desarrollo tecnológico de los equipos de transmisión empleados por la mayoría de los concesionarios del servicio de radiodifusión hace posible mejorar las condiciones de operación de sus estaciones; de ahí que, continuar con </w:t>
      </w:r>
      <w:r w:rsidR="00AB59E7">
        <w:rPr>
          <w:rFonts w:ascii="ITC Avant Garde" w:hAnsi="ITC Avant Garde"/>
        </w:rPr>
        <w:t>la</w:t>
      </w:r>
      <w:r w:rsidR="00AB59E7" w:rsidRPr="00AB59E7">
        <w:rPr>
          <w:rFonts w:ascii="ITC Avant Garde" w:hAnsi="ITC Avant Garde"/>
        </w:rPr>
        <w:t xml:space="preserve"> elaboración y posterior puesta a disposición del Instituto</w:t>
      </w:r>
      <w:r w:rsidR="00AB59E7">
        <w:rPr>
          <w:rFonts w:ascii="ITC Avant Garde" w:hAnsi="ITC Avant Garde"/>
        </w:rPr>
        <w:t xml:space="preserve"> de las mencionadas pruebas de comportamiento</w:t>
      </w:r>
      <w:r w:rsidR="00AB59E7" w:rsidRPr="00AB59E7">
        <w:rPr>
          <w:rFonts w:ascii="ITC Avant Garde" w:hAnsi="ITC Avant Garde"/>
        </w:rPr>
        <w:t>, no solo resulta oneroso, sino además implica una carga regulatoria para los concesionarios, aunado al hecho de que actualmente muchos de los elementos que las conforman no proporcionan un valor trascendente al proceso de supervisión del uso eficiente del espectro y del cumplimiento de obligaciones relativas a la operación y funcionamiento técnico de las estaciones de radiodifusión, por lo que se estima que la obligación de tener dichas pruebas a disposición del IFT resulta innecesaria.</w:t>
      </w:r>
    </w:p>
    <w:p w14:paraId="5A9DA426" w14:textId="6CAF29A5" w:rsidR="00AB59E7" w:rsidRDefault="00AB59E7" w:rsidP="00AB59E7">
      <w:pPr>
        <w:spacing w:after="0" w:line="240" w:lineRule="auto"/>
        <w:ind w:left="709"/>
        <w:jc w:val="both"/>
        <w:rPr>
          <w:rFonts w:ascii="ITC Avant Garde" w:hAnsi="ITC Avant Garde"/>
        </w:rPr>
      </w:pPr>
    </w:p>
    <w:p w14:paraId="16DD8D63" w14:textId="5C6780AA" w:rsidR="00AB59E7" w:rsidRDefault="00AB59E7" w:rsidP="00AB59E7">
      <w:pPr>
        <w:spacing w:after="0" w:line="240" w:lineRule="auto"/>
        <w:ind w:left="709"/>
        <w:jc w:val="both"/>
        <w:rPr>
          <w:rFonts w:ascii="ITC Avant Garde" w:hAnsi="ITC Avant Garde"/>
        </w:rPr>
      </w:pPr>
      <w:r w:rsidRPr="00AB59E7">
        <w:rPr>
          <w:rFonts w:ascii="ITC Avant Garde" w:hAnsi="ITC Avant Garde"/>
        </w:rPr>
        <w:t>Asimismo, la presentación de información derivada de las pruebas de comportamiento no constituye -</w:t>
      </w:r>
      <w:r w:rsidRPr="00334A8A">
        <w:rPr>
          <w:rFonts w:ascii="ITC Avant Garde" w:hAnsi="ITC Avant Garde"/>
          <w:i/>
          <w:iCs/>
        </w:rPr>
        <w:t>per se</w:t>
      </w:r>
      <w:r w:rsidRPr="00AB59E7">
        <w:rPr>
          <w:rFonts w:ascii="ITC Avant Garde" w:hAnsi="ITC Avant Garde"/>
        </w:rPr>
        <w:t>- un elemento determinante para calificar el grado de cumplimiento por parte de los concesionarios respecto de la operación de sus estaciones con los parámetros técnicos autorizados, pues dicha información tendría que ser corroborada mediante una visita de verificación, en los términos que establece la LFTR y las Disposiciones Técnicas relativas a los servicios de radiodifusión.</w:t>
      </w:r>
    </w:p>
    <w:p w14:paraId="3F18D88E" w14:textId="37389AB3" w:rsidR="00AB59E7" w:rsidRDefault="00AB59E7" w:rsidP="00AB59E7">
      <w:pPr>
        <w:spacing w:after="0" w:line="240" w:lineRule="auto"/>
        <w:ind w:left="709"/>
        <w:jc w:val="both"/>
        <w:rPr>
          <w:rFonts w:ascii="ITC Avant Garde" w:hAnsi="ITC Avant Garde"/>
        </w:rPr>
      </w:pPr>
    </w:p>
    <w:p w14:paraId="572533D9" w14:textId="77777777" w:rsidR="007F0781" w:rsidRDefault="00AB59E7" w:rsidP="00AB59E7">
      <w:pPr>
        <w:spacing w:after="0" w:line="240" w:lineRule="auto"/>
        <w:ind w:left="709"/>
        <w:jc w:val="both"/>
        <w:rPr>
          <w:rFonts w:ascii="ITC Avant Garde" w:hAnsi="ITC Avant Garde"/>
          <w:lang w:val="es-ES"/>
        </w:rPr>
      </w:pPr>
      <w:r w:rsidRPr="00AB59E7">
        <w:rPr>
          <w:rFonts w:ascii="ITC Avant Garde" w:hAnsi="ITC Avant Garde"/>
          <w:lang w:val="es-ES"/>
        </w:rPr>
        <w:t xml:space="preserve">Por otro lado, el Instituto, en ejercicio de las facultades que la LFTR le otorga, a través de la Unidad de Cumplimiento, realiza visitas de verificación y monitoreo del espectro radioeléctrico, con el objeto de comprobar que las estaciones operan de conformidad con los parámetros técnicos autorizados, así como de resolver interferencias perjudiciales y demás irregularidades y perturbaciones que se presenten entre los sistemas empleados para la prestación de servicios de telecomunicaciones y de radiodifusión para su corrección. </w:t>
      </w:r>
    </w:p>
    <w:p w14:paraId="2A6E3B3F" w14:textId="77777777" w:rsidR="007F0781" w:rsidRDefault="007F0781" w:rsidP="00AB59E7">
      <w:pPr>
        <w:spacing w:after="0" w:line="240" w:lineRule="auto"/>
        <w:ind w:left="709"/>
        <w:jc w:val="both"/>
        <w:rPr>
          <w:rFonts w:ascii="ITC Avant Garde" w:hAnsi="ITC Avant Garde"/>
          <w:lang w:val="es-ES"/>
        </w:rPr>
      </w:pPr>
    </w:p>
    <w:p w14:paraId="54117E5F" w14:textId="50BC31D7" w:rsidR="00465222" w:rsidRDefault="007F0781" w:rsidP="00AB59E7">
      <w:pPr>
        <w:spacing w:after="0" w:line="240" w:lineRule="auto"/>
        <w:ind w:left="709"/>
        <w:jc w:val="both"/>
        <w:rPr>
          <w:rFonts w:ascii="ITC Avant Garde" w:hAnsi="ITC Avant Garde"/>
          <w:lang w:val="es-ES"/>
        </w:rPr>
      </w:pPr>
      <w:r>
        <w:rPr>
          <w:rFonts w:ascii="ITC Avant Garde" w:hAnsi="ITC Avant Garde"/>
          <w:lang w:val="es-ES"/>
        </w:rPr>
        <w:t xml:space="preserve">En ese sentido, es importante establecer que el hecho de no requerir las Pruebas de Comportamiento no implica en forma alguna la renuncia del Instituto a sus facultades relativas a verificar que los sistemas de radiodifusión operen de forma adecuada en beneficio del propio servicio, del correcto uso del espectro radioeléctrico y de la atención a interferencias perjudiciales que pongan en riesgo </w:t>
      </w:r>
      <w:r w:rsidRPr="007F0781">
        <w:rPr>
          <w:rFonts w:ascii="ITC Avant Garde" w:hAnsi="ITC Avant Garde"/>
          <w:lang w:val="es-ES"/>
        </w:rPr>
        <w:t xml:space="preserve">la seguridad de las personas, así como de otros </w:t>
      </w:r>
      <w:r w:rsidRPr="007F0781">
        <w:rPr>
          <w:rFonts w:ascii="ITC Avant Garde" w:hAnsi="ITC Avant Garde"/>
          <w:lang w:val="es-ES"/>
        </w:rPr>
        <w:lastRenderedPageBreak/>
        <w:t>servicios de radiocomunicación</w:t>
      </w:r>
      <w:r>
        <w:rPr>
          <w:rFonts w:ascii="ITC Avant Garde" w:hAnsi="ITC Avant Garde"/>
          <w:lang w:val="es-ES"/>
        </w:rPr>
        <w:t>. Asimismo, en forma alguna significa que los concesionarios de radiodifusión operarán técnicamente a su libre albedrío, derivado de la falta de supervisión</w:t>
      </w:r>
      <w:r w:rsidR="007C47A0">
        <w:rPr>
          <w:rFonts w:ascii="ITC Avant Garde" w:hAnsi="ITC Avant Garde"/>
          <w:lang w:val="es-ES"/>
        </w:rPr>
        <w:t>,</w:t>
      </w:r>
      <w:r>
        <w:rPr>
          <w:rFonts w:ascii="ITC Avant Garde" w:hAnsi="ITC Avant Garde"/>
          <w:lang w:val="es-ES"/>
        </w:rPr>
        <w:t xml:space="preserve"> puesto que</w:t>
      </w:r>
      <w:r w:rsidR="007C47A0">
        <w:rPr>
          <w:rFonts w:ascii="ITC Avant Garde" w:hAnsi="ITC Avant Garde"/>
          <w:lang w:val="es-ES"/>
        </w:rPr>
        <w:t xml:space="preserve">, como se ha señalado, las atribuciones en materia de supervisión y vigilancia de la operación de los servicios de radiodifusión seguirán ejerciéndose como hasta ahora. </w:t>
      </w:r>
      <w:r>
        <w:rPr>
          <w:rFonts w:ascii="ITC Avant Garde" w:hAnsi="ITC Avant Garde"/>
          <w:lang w:val="es-ES"/>
        </w:rPr>
        <w:t xml:space="preserve"> </w:t>
      </w:r>
    </w:p>
    <w:p w14:paraId="77814FF0" w14:textId="36E4AC1D" w:rsidR="007F0781" w:rsidRDefault="007F0781" w:rsidP="00AB59E7">
      <w:pPr>
        <w:spacing w:after="0" w:line="240" w:lineRule="auto"/>
        <w:ind w:left="709"/>
        <w:jc w:val="both"/>
        <w:rPr>
          <w:rFonts w:ascii="ITC Avant Garde" w:hAnsi="ITC Avant Garde"/>
          <w:lang w:val="es-ES"/>
        </w:rPr>
      </w:pPr>
    </w:p>
    <w:p w14:paraId="6C6C498E" w14:textId="11DB42B0" w:rsidR="00AB59E7" w:rsidRDefault="007C47A0" w:rsidP="00AB59E7">
      <w:pPr>
        <w:spacing w:after="0" w:line="240" w:lineRule="auto"/>
        <w:ind w:left="709"/>
        <w:jc w:val="both"/>
        <w:rPr>
          <w:rFonts w:ascii="ITC Avant Garde" w:hAnsi="ITC Avant Garde"/>
          <w:lang w:val="es-ES"/>
        </w:rPr>
      </w:pPr>
      <w:r>
        <w:rPr>
          <w:rFonts w:ascii="ITC Avant Garde" w:hAnsi="ITC Avant Garde"/>
          <w:lang w:val="es-ES"/>
        </w:rPr>
        <w:t>Por otra parte,</w:t>
      </w:r>
      <w:r w:rsidR="00AB59E7" w:rsidRPr="00AB59E7">
        <w:rPr>
          <w:rFonts w:ascii="ITC Avant Garde" w:hAnsi="ITC Avant Garde"/>
          <w:lang w:val="es-ES"/>
        </w:rPr>
        <w:t xml:space="preserve"> el Instituto tiene la atribución para requerir a los concesionarios, en caso de ser necesario, diversas pruebas técnicas específicas para la resolución de problemáticas que se susciten en la prestación del servicio de radiodifusión. </w:t>
      </w:r>
    </w:p>
    <w:p w14:paraId="716C7F54" w14:textId="6A5DA7BC" w:rsidR="00AB59E7" w:rsidRDefault="00AB59E7" w:rsidP="00AB59E7">
      <w:pPr>
        <w:spacing w:after="0" w:line="240" w:lineRule="auto"/>
        <w:ind w:left="709"/>
        <w:jc w:val="both"/>
        <w:rPr>
          <w:rFonts w:ascii="ITC Avant Garde" w:hAnsi="ITC Avant Garde"/>
          <w:lang w:val="es-ES"/>
        </w:rPr>
      </w:pPr>
    </w:p>
    <w:p w14:paraId="16BDB3DA" w14:textId="77777777" w:rsidR="00037C2C" w:rsidRDefault="00037C2C" w:rsidP="00037C2C">
      <w:pPr>
        <w:spacing w:after="0" w:line="240" w:lineRule="auto"/>
        <w:ind w:left="709"/>
        <w:jc w:val="both"/>
        <w:rPr>
          <w:rFonts w:ascii="ITC Avant Garde" w:hAnsi="ITC Avant Garde"/>
          <w:lang w:val="es-ES"/>
        </w:rPr>
      </w:pPr>
      <w:r>
        <w:rPr>
          <w:rFonts w:ascii="ITC Avant Garde" w:hAnsi="ITC Avant Garde"/>
          <w:lang w:val="es-ES"/>
        </w:rPr>
        <w:t xml:space="preserve">En virtud de lo anterior, a diferencia de lo que señalan algunas participaciones, al eliminar las pruebas de comportamiento no se dejan en segundo término las obligaciones de este Instituto de garantizar el buen servicio de la radiodifusión de conformidad con lo que establece la Constitución y la LFTR. </w:t>
      </w:r>
    </w:p>
    <w:p w14:paraId="30786B6B" w14:textId="77777777" w:rsidR="00037C2C" w:rsidRDefault="00037C2C" w:rsidP="00037C2C">
      <w:pPr>
        <w:spacing w:after="0" w:line="240" w:lineRule="auto"/>
        <w:ind w:left="709"/>
        <w:jc w:val="both"/>
        <w:rPr>
          <w:rFonts w:ascii="ITC Avant Garde" w:hAnsi="ITC Avant Garde"/>
          <w:lang w:val="es-ES"/>
        </w:rPr>
      </w:pPr>
    </w:p>
    <w:p w14:paraId="09521011" w14:textId="6A48BE7C" w:rsidR="00AB59E7" w:rsidRDefault="00AB59E7" w:rsidP="00037C2C">
      <w:pPr>
        <w:spacing w:after="0" w:line="240" w:lineRule="auto"/>
        <w:ind w:left="709"/>
        <w:jc w:val="both"/>
        <w:rPr>
          <w:rFonts w:ascii="ITC Avant Garde" w:hAnsi="ITC Avant Garde"/>
          <w:lang w:val="es-ES"/>
        </w:rPr>
      </w:pPr>
      <w:r w:rsidRPr="00AB59E7">
        <w:rPr>
          <w:rFonts w:ascii="ITC Avant Garde" w:hAnsi="ITC Avant Garde"/>
          <w:lang w:val="es-ES"/>
        </w:rPr>
        <w:t xml:space="preserve">Ahora bien, cabe señalar que la prestación del servicio de radiodifusión se encuentra sujeta al cumplimiento de diversas obligaciones establecidas en la LFTR, los títulos de concesión, las autorizaciones y las disposiciones técnicas relativas a dicho servicio, en virtud de lo cual la calidad en la prestación del servicio y la operación técnica de las estaciones, no se deja a discreción del concesionario, quien se encuentra obligado en todo momento a dar cumplimiento a los parámetros que le son aplicables, ello con independencia de la realización o no de la </w:t>
      </w:r>
      <w:r w:rsidR="007C47A0">
        <w:rPr>
          <w:rFonts w:ascii="ITC Avant Garde" w:hAnsi="ITC Avant Garde"/>
          <w:lang w:val="es-ES"/>
        </w:rPr>
        <w:t>P</w:t>
      </w:r>
      <w:r w:rsidRPr="00AB59E7">
        <w:rPr>
          <w:rFonts w:ascii="ITC Avant Garde" w:hAnsi="ITC Avant Garde"/>
          <w:lang w:val="es-ES"/>
        </w:rPr>
        <w:t xml:space="preserve">rueba de </w:t>
      </w:r>
      <w:r w:rsidR="007C47A0">
        <w:rPr>
          <w:rFonts w:ascii="ITC Avant Garde" w:hAnsi="ITC Avant Garde"/>
          <w:lang w:val="es-ES"/>
        </w:rPr>
        <w:t>C</w:t>
      </w:r>
      <w:r w:rsidRPr="00AB59E7">
        <w:rPr>
          <w:rFonts w:ascii="ITC Avant Garde" w:hAnsi="ITC Avant Garde"/>
          <w:lang w:val="es-ES"/>
        </w:rPr>
        <w:t>omportamiento.</w:t>
      </w:r>
    </w:p>
    <w:p w14:paraId="20FB6DCE" w14:textId="68B043BC" w:rsidR="00465222" w:rsidRDefault="00465222" w:rsidP="00AB59E7">
      <w:pPr>
        <w:spacing w:after="0" w:line="240" w:lineRule="auto"/>
        <w:ind w:left="709"/>
        <w:jc w:val="both"/>
        <w:rPr>
          <w:rFonts w:ascii="ITC Avant Garde" w:hAnsi="ITC Avant Garde"/>
          <w:lang w:val="es-ES"/>
        </w:rPr>
      </w:pPr>
    </w:p>
    <w:p w14:paraId="25F8B8A1" w14:textId="1C5AD4B1" w:rsidR="00AB59E7" w:rsidRPr="00AB59E7" w:rsidRDefault="00AB59E7" w:rsidP="00AB59E7">
      <w:pPr>
        <w:spacing w:after="0" w:line="240" w:lineRule="auto"/>
        <w:ind w:left="709"/>
        <w:jc w:val="both"/>
        <w:rPr>
          <w:rFonts w:ascii="ITC Avant Garde" w:hAnsi="ITC Avant Garde"/>
          <w:lang w:val="es-ES"/>
        </w:rPr>
      </w:pPr>
      <w:r w:rsidRPr="00AB59E7">
        <w:rPr>
          <w:rFonts w:ascii="ITC Avant Garde" w:hAnsi="ITC Avant Garde"/>
          <w:lang w:val="es-ES"/>
        </w:rPr>
        <w:t xml:space="preserve">En razón de lo </w:t>
      </w:r>
      <w:r w:rsidR="00465222">
        <w:rPr>
          <w:rFonts w:ascii="ITC Avant Garde" w:hAnsi="ITC Avant Garde"/>
          <w:lang w:val="es-ES"/>
        </w:rPr>
        <w:t>señalado</w:t>
      </w:r>
      <w:r w:rsidRPr="00AB59E7">
        <w:rPr>
          <w:rFonts w:ascii="ITC Avant Garde" w:hAnsi="ITC Avant Garde"/>
          <w:lang w:val="es-ES"/>
        </w:rPr>
        <w:t xml:space="preserve">, y en el marco de la simplificación administrativa que se lleva a cabo a través de las Directrices Generales, se considera viable eliminar las referidas </w:t>
      </w:r>
      <w:r w:rsidR="007C47A0">
        <w:rPr>
          <w:rFonts w:ascii="ITC Avant Garde" w:hAnsi="ITC Avant Garde"/>
          <w:lang w:val="es-ES"/>
        </w:rPr>
        <w:t>P</w:t>
      </w:r>
      <w:r w:rsidRPr="00AB59E7">
        <w:rPr>
          <w:rFonts w:ascii="ITC Avant Garde" w:hAnsi="ITC Avant Garde"/>
          <w:lang w:val="es-ES"/>
        </w:rPr>
        <w:t xml:space="preserve">ruebas de </w:t>
      </w:r>
      <w:r w:rsidR="007C47A0">
        <w:rPr>
          <w:rFonts w:ascii="ITC Avant Garde" w:hAnsi="ITC Avant Garde"/>
          <w:lang w:val="es-ES"/>
        </w:rPr>
        <w:t>C</w:t>
      </w:r>
      <w:r w:rsidRPr="00AB59E7">
        <w:rPr>
          <w:rFonts w:ascii="ITC Avant Garde" w:hAnsi="ITC Avant Garde"/>
          <w:lang w:val="es-ES"/>
        </w:rPr>
        <w:t xml:space="preserve">omportamiento de la obligación de presentar información por parte de los concesionarios del servicio de radiodifusión, ello sin detrimento de la correcta prestación </w:t>
      </w:r>
      <w:r w:rsidR="007C47A0">
        <w:rPr>
          <w:rFonts w:ascii="ITC Avant Garde" w:hAnsi="ITC Avant Garde"/>
          <w:lang w:val="es-ES"/>
        </w:rPr>
        <w:t xml:space="preserve">y supervisión </w:t>
      </w:r>
      <w:r w:rsidRPr="00AB59E7">
        <w:rPr>
          <w:rFonts w:ascii="ITC Avant Garde" w:hAnsi="ITC Avant Garde"/>
          <w:lang w:val="es-ES"/>
        </w:rPr>
        <w:t>de los servicios de radiodifusión en el país.</w:t>
      </w:r>
    </w:p>
    <w:p w14:paraId="11939A13" w14:textId="2BB52B41" w:rsidR="00AB59E7" w:rsidRDefault="00AB59E7" w:rsidP="00AB59E7">
      <w:pPr>
        <w:spacing w:after="0" w:line="240" w:lineRule="auto"/>
        <w:ind w:left="709"/>
        <w:jc w:val="both"/>
        <w:rPr>
          <w:rFonts w:ascii="ITC Avant Garde" w:hAnsi="ITC Avant Garde"/>
          <w:lang w:val="es-ES"/>
        </w:rPr>
      </w:pPr>
    </w:p>
    <w:p w14:paraId="1C78AD26" w14:textId="61CB0D97" w:rsidR="00140C0B" w:rsidRPr="00037C2C" w:rsidRDefault="00465222" w:rsidP="004A739B">
      <w:pPr>
        <w:spacing w:after="0" w:line="240" w:lineRule="auto"/>
        <w:ind w:left="709"/>
        <w:jc w:val="both"/>
        <w:rPr>
          <w:rFonts w:ascii="ITC Avant Garde" w:hAnsi="ITC Avant Garde"/>
        </w:rPr>
      </w:pPr>
      <w:r w:rsidRPr="00037C2C">
        <w:rPr>
          <w:rFonts w:ascii="ITC Avant Garde" w:hAnsi="ITC Avant Garde"/>
        </w:rPr>
        <w:t>Finalmente</w:t>
      </w:r>
      <w:r w:rsidR="00F71E5B" w:rsidRPr="00037C2C">
        <w:rPr>
          <w:rFonts w:ascii="ITC Avant Garde" w:hAnsi="ITC Avant Garde"/>
        </w:rPr>
        <w:t xml:space="preserve">, la </w:t>
      </w:r>
      <w:r w:rsidR="00140C0B" w:rsidRPr="00037C2C">
        <w:rPr>
          <w:rFonts w:ascii="ITC Avant Garde" w:hAnsi="ITC Avant Garde"/>
          <w:bCs/>
        </w:rPr>
        <w:t xml:space="preserve">participación </w:t>
      </w:r>
      <w:r w:rsidR="009040A8">
        <w:rPr>
          <w:rFonts w:ascii="ITC Avant Garde" w:hAnsi="ITC Avant Garde"/>
          <w:bCs/>
        </w:rPr>
        <w:t xml:space="preserve">enlistada en </w:t>
      </w:r>
      <w:r w:rsidR="00140C0B" w:rsidRPr="00037C2C">
        <w:rPr>
          <w:rFonts w:ascii="ITC Avant Garde" w:hAnsi="ITC Avant Garde"/>
          <w:bCs/>
        </w:rPr>
        <w:t xml:space="preserve">el </w:t>
      </w:r>
      <w:r w:rsidR="00140C0B" w:rsidRPr="009040A8">
        <w:rPr>
          <w:rFonts w:ascii="ITC Avant Garde" w:hAnsi="ITC Avant Garde"/>
          <w:b/>
        </w:rPr>
        <w:t>numeral 1, fracción IV</w:t>
      </w:r>
      <w:r w:rsidR="00870A1A">
        <w:rPr>
          <w:rFonts w:ascii="ITC Avant Garde" w:hAnsi="ITC Avant Garde"/>
          <w:bCs/>
        </w:rPr>
        <w:t xml:space="preserve"> </w:t>
      </w:r>
      <w:r w:rsidR="00140C0B" w:rsidRPr="00037C2C">
        <w:rPr>
          <w:rFonts w:ascii="ITC Avant Garde" w:hAnsi="ITC Avant Garde"/>
          <w:bCs/>
        </w:rPr>
        <w:t xml:space="preserve">señala que resulta cierto el sustento del Anteproyecto relativo a que la información técnica no es necesaria porque el desarrollo tecnológico de los equipos mejora las condiciones de operación de las estaciones, además de que resulta onerosa para los concesionarios e implica una carga regulatoria; </w:t>
      </w:r>
      <w:r w:rsidR="00870A1A">
        <w:rPr>
          <w:rFonts w:ascii="ITC Avant Garde" w:hAnsi="ITC Avant Garde"/>
          <w:bCs/>
        </w:rPr>
        <w:t>asimismo, refiere que</w:t>
      </w:r>
      <w:r w:rsidR="00140C0B" w:rsidRPr="00037C2C">
        <w:rPr>
          <w:rFonts w:ascii="ITC Avant Garde" w:hAnsi="ITC Avant Garde"/>
          <w:bCs/>
        </w:rPr>
        <w:t xml:space="preserve"> su eliminación provocará la utilización de equipos de alto costo que habrán de adquirirse por parte de los concesionarios del servicio de radiodifusión. </w:t>
      </w:r>
    </w:p>
    <w:p w14:paraId="5C97427A" w14:textId="77777777" w:rsidR="00140C0B" w:rsidRPr="00037C2C" w:rsidRDefault="00140C0B" w:rsidP="00140C0B">
      <w:pPr>
        <w:spacing w:after="0" w:line="240" w:lineRule="auto"/>
        <w:ind w:left="708"/>
        <w:jc w:val="both"/>
        <w:rPr>
          <w:rFonts w:ascii="ITC Avant Garde" w:hAnsi="ITC Avant Garde"/>
          <w:bCs/>
        </w:rPr>
      </w:pPr>
    </w:p>
    <w:p w14:paraId="31DE1A96" w14:textId="7C31CE78" w:rsidR="00140C0B" w:rsidRDefault="00140C0B" w:rsidP="00140C0B">
      <w:pPr>
        <w:spacing w:after="0" w:line="240" w:lineRule="auto"/>
        <w:ind w:left="708"/>
        <w:jc w:val="both"/>
        <w:rPr>
          <w:rFonts w:ascii="ITC Avant Garde" w:hAnsi="ITC Avant Garde"/>
          <w:bCs/>
        </w:rPr>
      </w:pPr>
      <w:r w:rsidRPr="00037C2C">
        <w:rPr>
          <w:rFonts w:ascii="ITC Avant Garde" w:hAnsi="ITC Avant Garde"/>
          <w:bCs/>
        </w:rPr>
        <w:t xml:space="preserve">Al respecto se señala que el objeto de las Directrices Generales no radica en imponer a los concesionarios del servicio de radiodifusión la obligación de </w:t>
      </w:r>
      <w:r w:rsidRPr="00037C2C">
        <w:rPr>
          <w:rFonts w:ascii="ITC Avant Garde" w:hAnsi="ITC Avant Garde"/>
          <w:bCs/>
        </w:rPr>
        <w:lastRenderedPageBreak/>
        <w:t>actualizar tecnológicamente sus equipos de transmisión, como la participación lo refiere</w:t>
      </w:r>
      <w:r w:rsidR="00870A1A">
        <w:rPr>
          <w:rFonts w:ascii="ITC Avant Garde" w:hAnsi="ITC Avant Garde"/>
          <w:bCs/>
        </w:rPr>
        <w:t>, sino que por el contrario, únicamente busca la simplificación administrativa para los concesionarios, a efecto de disminuir los costos de generación y presentación de la información</w:t>
      </w:r>
      <w:r w:rsidR="007C47A0">
        <w:rPr>
          <w:rFonts w:ascii="ITC Avant Garde" w:hAnsi="ITC Avant Garde"/>
          <w:bCs/>
        </w:rPr>
        <w:t>, con independencia de las acciones que los concesionarios realicen para la mejora de sus estaciones</w:t>
      </w:r>
      <w:r w:rsidRPr="00037C2C">
        <w:rPr>
          <w:rFonts w:ascii="ITC Avant Garde" w:hAnsi="ITC Avant Garde"/>
          <w:bCs/>
        </w:rPr>
        <w:t>.</w:t>
      </w:r>
    </w:p>
    <w:p w14:paraId="691FEFB2" w14:textId="1DCAC091" w:rsidR="00E02108" w:rsidRDefault="00E02108">
      <w:pPr>
        <w:rPr>
          <w:rFonts w:ascii="ITC Avant Garde" w:hAnsi="ITC Avant Garde"/>
          <w:b/>
          <w:bCs/>
        </w:rPr>
      </w:pPr>
    </w:p>
    <w:p w14:paraId="0547718A" w14:textId="0CDBD8FC" w:rsidR="00107775" w:rsidRPr="00C52112" w:rsidRDefault="00F663E7" w:rsidP="00C52112">
      <w:pPr>
        <w:pStyle w:val="Ttulo3"/>
        <w:numPr>
          <w:ilvl w:val="0"/>
          <w:numId w:val="14"/>
        </w:numPr>
        <w:spacing w:before="0" w:after="0"/>
        <w:contextualSpacing w:val="0"/>
      </w:pPr>
      <w:bookmarkStart w:id="36" w:name="_Toc133347084"/>
      <w:r>
        <w:t xml:space="preserve">Respuestas </w:t>
      </w:r>
      <w:r w:rsidR="0093685D">
        <w:t xml:space="preserve">que se brindan </w:t>
      </w:r>
      <w:r>
        <w:t xml:space="preserve">respecto de los comentarios </w:t>
      </w:r>
      <w:r w:rsidR="0093685D">
        <w:t xml:space="preserve">relativos a la </w:t>
      </w:r>
      <w:r>
        <w:t>i</w:t>
      </w:r>
      <w:r w:rsidR="00107775" w:rsidRPr="00C52112">
        <w:t>nformación</w:t>
      </w:r>
      <w:r w:rsidR="00586A2C" w:rsidRPr="00C52112">
        <w:t xml:space="preserve"> </w:t>
      </w:r>
      <w:r w:rsidR="00107775" w:rsidRPr="00C52112">
        <w:t>económica</w:t>
      </w:r>
      <w:bookmarkEnd w:id="36"/>
    </w:p>
    <w:p w14:paraId="20DB6C5D" w14:textId="77777777" w:rsidR="00107775" w:rsidRPr="00C52112" w:rsidRDefault="00107775" w:rsidP="00C52112">
      <w:pPr>
        <w:spacing w:after="0" w:line="240" w:lineRule="auto"/>
        <w:ind w:left="708"/>
        <w:jc w:val="both"/>
        <w:rPr>
          <w:rFonts w:ascii="ITC Avant Garde" w:hAnsi="ITC Avant Garde"/>
          <w:bCs/>
        </w:rPr>
      </w:pPr>
    </w:p>
    <w:p w14:paraId="53F367B6" w14:textId="79E140F8" w:rsidR="00E02108" w:rsidRDefault="0012403C" w:rsidP="00E02108">
      <w:pPr>
        <w:spacing w:after="0" w:line="240" w:lineRule="auto"/>
        <w:ind w:left="708"/>
        <w:jc w:val="both"/>
        <w:rPr>
          <w:rFonts w:ascii="ITC Avant Garde" w:hAnsi="ITC Avant Garde"/>
        </w:rPr>
      </w:pPr>
      <w:r>
        <w:rPr>
          <w:rFonts w:ascii="ITC Avant Garde" w:hAnsi="ITC Avant Garde"/>
        </w:rPr>
        <w:t>La</w:t>
      </w:r>
      <w:r w:rsidR="00E02108">
        <w:rPr>
          <w:rFonts w:ascii="ITC Avant Garde" w:hAnsi="ITC Avant Garde"/>
        </w:rPr>
        <w:t xml:space="preserve"> participación identificada con </w:t>
      </w:r>
      <w:r w:rsidR="00E02108" w:rsidRPr="00E02108">
        <w:rPr>
          <w:rFonts w:ascii="ITC Avant Garde" w:hAnsi="ITC Avant Garde"/>
        </w:rPr>
        <w:t xml:space="preserve">el </w:t>
      </w:r>
      <w:r w:rsidR="00E02108" w:rsidRPr="00E02108">
        <w:rPr>
          <w:rFonts w:ascii="ITC Avant Garde" w:hAnsi="ITC Avant Garde"/>
          <w:b/>
          <w:bCs/>
        </w:rPr>
        <w:t>numeral 1, fracción IV</w:t>
      </w:r>
      <w:r w:rsidR="001713DB" w:rsidRPr="001713DB">
        <w:rPr>
          <w:rFonts w:ascii="ITC Avant Garde" w:hAnsi="ITC Avant Garde"/>
        </w:rPr>
        <w:t xml:space="preserve">, </w:t>
      </w:r>
      <w:r w:rsidR="00E02108">
        <w:rPr>
          <w:rFonts w:ascii="ITC Avant Garde" w:hAnsi="ITC Avant Garde"/>
        </w:rPr>
        <w:t xml:space="preserve">de la sección A del presente documento, </w:t>
      </w:r>
      <w:r>
        <w:rPr>
          <w:rFonts w:ascii="ITC Avant Garde" w:hAnsi="ITC Avant Garde"/>
        </w:rPr>
        <w:t>refiere</w:t>
      </w:r>
      <w:r w:rsidR="00E02108">
        <w:rPr>
          <w:rFonts w:ascii="ITC Avant Garde" w:hAnsi="ITC Avant Garde"/>
        </w:rPr>
        <w:t xml:space="preserve"> que la información </w:t>
      </w:r>
      <w:r>
        <w:rPr>
          <w:rFonts w:ascii="ITC Avant Garde" w:hAnsi="ITC Avant Garde"/>
        </w:rPr>
        <w:t>económica prevista por las Directrices Generales</w:t>
      </w:r>
      <w:r w:rsidR="00E02108">
        <w:rPr>
          <w:rFonts w:ascii="ITC Avant Garde" w:hAnsi="ITC Avant Garde"/>
        </w:rPr>
        <w:t xml:space="preserve"> no se encuentra considerada en disposición legal alguna y, por lo tanto, </w:t>
      </w:r>
      <w:r w:rsidR="00E02108" w:rsidRPr="009D5E94">
        <w:rPr>
          <w:rFonts w:ascii="ITC Avant Garde" w:hAnsi="ITC Avant Garde"/>
        </w:rPr>
        <w:t>no está justificada la comprobación de un cumplimiento de obligaciones de las estaciones en operación</w:t>
      </w:r>
      <w:r>
        <w:rPr>
          <w:rFonts w:ascii="ITC Avant Garde" w:hAnsi="ITC Avant Garde"/>
        </w:rPr>
        <w:t xml:space="preserve">. </w:t>
      </w:r>
      <w:r w:rsidR="00E02108">
        <w:rPr>
          <w:rFonts w:ascii="ITC Avant Garde" w:hAnsi="ITC Avant Garde"/>
        </w:rPr>
        <w:t xml:space="preserve"> </w:t>
      </w:r>
    </w:p>
    <w:p w14:paraId="51866EDE" w14:textId="2D580F65" w:rsidR="001713DB" w:rsidRDefault="001713DB" w:rsidP="00E02108">
      <w:pPr>
        <w:spacing w:after="0" w:line="240" w:lineRule="auto"/>
        <w:ind w:left="708"/>
        <w:jc w:val="both"/>
        <w:rPr>
          <w:rFonts w:ascii="ITC Avant Garde" w:hAnsi="ITC Avant Garde"/>
        </w:rPr>
      </w:pPr>
    </w:p>
    <w:p w14:paraId="7198885A" w14:textId="3FD21ED0" w:rsidR="00555BB1" w:rsidRDefault="0012403C" w:rsidP="00555BB1">
      <w:pPr>
        <w:spacing w:after="0" w:line="240" w:lineRule="auto"/>
        <w:ind w:left="708"/>
        <w:jc w:val="both"/>
        <w:rPr>
          <w:rFonts w:ascii="ITC Avant Garde" w:hAnsi="ITC Avant Garde"/>
        </w:rPr>
      </w:pPr>
      <w:r>
        <w:rPr>
          <w:rFonts w:ascii="ITC Avant Garde" w:hAnsi="ITC Avant Garde"/>
        </w:rPr>
        <w:t>Al respecto</w:t>
      </w:r>
      <w:r w:rsidR="00E02108">
        <w:rPr>
          <w:rFonts w:ascii="ITC Avant Garde" w:hAnsi="ITC Avant Garde"/>
        </w:rPr>
        <w:t xml:space="preserve">, </w:t>
      </w:r>
      <w:r>
        <w:rPr>
          <w:rFonts w:ascii="ITC Avant Garde" w:hAnsi="ITC Avant Garde"/>
        </w:rPr>
        <w:t xml:space="preserve">resulta relevante señalar que actualmente el </w:t>
      </w:r>
      <w:r w:rsidRPr="00D04548">
        <w:rPr>
          <w:rFonts w:ascii="ITC Avant Garde" w:hAnsi="ITC Avant Garde"/>
        </w:rPr>
        <w:t>Acuerdo ITLP</w:t>
      </w:r>
      <w:r>
        <w:rPr>
          <w:rFonts w:ascii="ITC Avant Garde" w:hAnsi="ITC Avant Garde"/>
        </w:rPr>
        <w:t xml:space="preserve">, por lo que hace a los concesionarios del servicio de radiodifusión sonora, y la </w:t>
      </w:r>
      <w:r w:rsidRPr="00D04548">
        <w:rPr>
          <w:rFonts w:ascii="ITC Avant Garde" w:hAnsi="ITC Avant Garde"/>
        </w:rPr>
        <w:t>DT IFT-013-2016</w:t>
      </w:r>
      <w:r>
        <w:rPr>
          <w:rFonts w:ascii="ITC Avant Garde" w:hAnsi="ITC Avant Garde"/>
        </w:rPr>
        <w:t xml:space="preserve">, por lo que hace a los concesionarios del servicio de televisión radiodifundida, </w:t>
      </w:r>
      <w:r w:rsidRPr="0012403C">
        <w:rPr>
          <w:rFonts w:ascii="ITC Avant Garde" w:hAnsi="ITC Avant Garde"/>
        </w:rPr>
        <w:t xml:space="preserve">prevén la entrega </w:t>
      </w:r>
      <w:r>
        <w:rPr>
          <w:rFonts w:ascii="ITC Avant Garde" w:hAnsi="ITC Avant Garde"/>
        </w:rPr>
        <w:t>de información económica, entre la información que debe ser entregada</w:t>
      </w:r>
      <w:r w:rsidR="00555BB1">
        <w:rPr>
          <w:rFonts w:ascii="ITC Avant Garde" w:hAnsi="ITC Avant Garde"/>
        </w:rPr>
        <w:t xml:space="preserve"> al Instituto</w:t>
      </w:r>
      <w:r>
        <w:rPr>
          <w:rFonts w:ascii="ITC Avant Garde" w:hAnsi="ITC Avant Garde"/>
        </w:rPr>
        <w:t xml:space="preserve">. </w:t>
      </w:r>
    </w:p>
    <w:p w14:paraId="3642E315" w14:textId="77777777" w:rsidR="00555BB1" w:rsidRDefault="00555BB1" w:rsidP="0012403C">
      <w:pPr>
        <w:spacing w:after="0" w:line="240" w:lineRule="auto"/>
        <w:ind w:left="708"/>
        <w:jc w:val="both"/>
        <w:rPr>
          <w:rFonts w:ascii="ITC Avant Garde" w:hAnsi="ITC Avant Garde"/>
        </w:rPr>
      </w:pPr>
    </w:p>
    <w:p w14:paraId="41754930" w14:textId="3A5DA9AB" w:rsidR="0012403C" w:rsidRDefault="0012403C" w:rsidP="0012403C">
      <w:pPr>
        <w:spacing w:after="0" w:line="240" w:lineRule="auto"/>
        <w:ind w:left="708"/>
        <w:jc w:val="both"/>
        <w:rPr>
          <w:rFonts w:ascii="ITC Avant Garde" w:hAnsi="ITC Avant Garde"/>
        </w:rPr>
      </w:pPr>
      <w:r>
        <w:rPr>
          <w:rFonts w:ascii="ITC Avant Garde" w:hAnsi="ITC Avant Garde"/>
        </w:rPr>
        <w:t>L</w:t>
      </w:r>
      <w:r w:rsidRPr="0012403C">
        <w:rPr>
          <w:rFonts w:ascii="ITC Avant Garde" w:hAnsi="ITC Avant Garde"/>
        </w:rPr>
        <w:t>o anterior</w:t>
      </w:r>
      <w:r>
        <w:rPr>
          <w:rFonts w:ascii="ITC Avant Garde" w:hAnsi="ITC Avant Garde"/>
        </w:rPr>
        <w:t>,</w:t>
      </w:r>
      <w:r w:rsidRPr="0012403C">
        <w:rPr>
          <w:rFonts w:ascii="ITC Avant Garde" w:hAnsi="ITC Avant Garde"/>
        </w:rPr>
        <w:t xml:space="preserve"> con fundamento en el artículo 15, fracción XXVIII de la LFTR</w:t>
      </w:r>
      <w:r>
        <w:rPr>
          <w:rFonts w:ascii="ITC Avant Garde" w:hAnsi="ITC Avant Garde"/>
        </w:rPr>
        <w:t>,</w:t>
      </w:r>
      <w:r w:rsidRPr="0012403C">
        <w:rPr>
          <w:rFonts w:ascii="ITC Avant Garde" w:hAnsi="ITC Avant Garde"/>
        </w:rPr>
        <w:t xml:space="preserve"> </w:t>
      </w:r>
      <w:r>
        <w:rPr>
          <w:rFonts w:ascii="ITC Avant Garde" w:hAnsi="ITC Avant Garde"/>
        </w:rPr>
        <w:t xml:space="preserve">que establece que corresponde al Instituto </w:t>
      </w:r>
      <w:r w:rsidRPr="0012403C">
        <w:rPr>
          <w:rFonts w:ascii="ITC Avant Garde" w:hAnsi="ITC Avant Garde"/>
        </w:rPr>
        <w:t>requerir a los sujetos obligados la información y documentación necesaria para el ejercicio de sus atribuciones.</w:t>
      </w:r>
    </w:p>
    <w:p w14:paraId="48EB28A3" w14:textId="77777777" w:rsidR="006B74D5" w:rsidRPr="00C52112" w:rsidRDefault="006B74D5" w:rsidP="00C52112">
      <w:pPr>
        <w:spacing w:after="0" w:line="240" w:lineRule="auto"/>
        <w:ind w:left="708"/>
        <w:jc w:val="both"/>
        <w:rPr>
          <w:rFonts w:ascii="ITC Avant Garde" w:hAnsi="ITC Avant Garde"/>
        </w:rPr>
      </w:pPr>
    </w:p>
    <w:p w14:paraId="0082DE91" w14:textId="09B8F426" w:rsidR="006B74D5" w:rsidRDefault="0012403C" w:rsidP="00C52112">
      <w:pPr>
        <w:spacing w:after="0" w:line="240" w:lineRule="auto"/>
        <w:ind w:left="708"/>
        <w:jc w:val="both"/>
        <w:rPr>
          <w:rFonts w:ascii="ITC Avant Garde" w:hAnsi="ITC Avant Garde"/>
        </w:rPr>
      </w:pPr>
      <w:r>
        <w:rPr>
          <w:rFonts w:ascii="ITC Avant Garde" w:hAnsi="ITC Avant Garde"/>
        </w:rPr>
        <w:t xml:space="preserve">En este sentido, contrario a lo que refiere la participación, si se encuentra </w:t>
      </w:r>
      <w:r w:rsidR="00555BB1">
        <w:rPr>
          <w:rFonts w:ascii="ITC Avant Garde" w:hAnsi="ITC Avant Garde"/>
        </w:rPr>
        <w:t xml:space="preserve">previsto </w:t>
      </w:r>
      <w:r w:rsidR="002F2E65">
        <w:rPr>
          <w:rFonts w:ascii="ITC Avant Garde" w:hAnsi="ITC Avant Garde"/>
        </w:rPr>
        <w:t xml:space="preserve">por la propia LFTR y por </w:t>
      </w:r>
      <w:r w:rsidR="00002AF4">
        <w:rPr>
          <w:rFonts w:ascii="ITC Avant Garde" w:hAnsi="ITC Avant Garde"/>
        </w:rPr>
        <w:t>las</w:t>
      </w:r>
      <w:r w:rsidR="002F2E65">
        <w:rPr>
          <w:rFonts w:ascii="ITC Avant Garde" w:hAnsi="ITC Avant Garde"/>
        </w:rPr>
        <w:t xml:space="preserve"> disposiciones administrativas de carácter general </w:t>
      </w:r>
      <w:r>
        <w:rPr>
          <w:rFonts w:ascii="ITC Avant Garde" w:hAnsi="ITC Avant Garde"/>
        </w:rPr>
        <w:t xml:space="preserve">la </w:t>
      </w:r>
      <w:r w:rsidR="00555BB1">
        <w:rPr>
          <w:rFonts w:ascii="ITC Avant Garde" w:hAnsi="ITC Avant Garde"/>
        </w:rPr>
        <w:t xml:space="preserve">entrega de la </w:t>
      </w:r>
      <w:r>
        <w:rPr>
          <w:rFonts w:ascii="ITC Avant Garde" w:hAnsi="ITC Avant Garde"/>
        </w:rPr>
        <w:t>información en comento.</w:t>
      </w:r>
    </w:p>
    <w:p w14:paraId="3627EDD8" w14:textId="34DC3BA8" w:rsidR="00E60E65" w:rsidRDefault="00E60E65" w:rsidP="00C52112">
      <w:pPr>
        <w:spacing w:after="0" w:line="240" w:lineRule="auto"/>
        <w:ind w:left="708"/>
        <w:jc w:val="both"/>
        <w:rPr>
          <w:rFonts w:ascii="ITC Avant Garde" w:hAnsi="ITC Avant Garde"/>
        </w:rPr>
      </w:pPr>
    </w:p>
    <w:p w14:paraId="364B2C80" w14:textId="0FC6CFCE" w:rsidR="00E60E65" w:rsidRPr="009846FB" w:rsidRDefault="00E60E65" w:rsidP="00E60E65">
      <w:pPr>
        <w:spacing w:after="0" w:line="240" w:lineRule="auto"/>
        <w:ind w:left="708"/>
        <w:jc w:val="both"/>
        <w:rPr>
          <w:rFonts w:ascii="ITC Avant Garde" w:hAnsi="ITC Avant Garde"/>
        </w:rPr>
      </w:pPr>
      <w:r>
        <w:rPr>
          <w:rFonts w:ascii="ITC Avant Garde" w:hAnsi="ITC Avant Garde"/>
        </w:rPr>
        <w:t xml:space="preserve">De esta manera se atiende </w:t>
      </w:r>
      <w:r w:rsidR="00281C40">
        <w:rPr>
          <w:rFonts w:ascii="ITC Avant Garde" w:hAnsi="ITC Avant Garde"/>
        </w:rPr>
        <w:t xml:space="preserve">igualmente </w:t>
      </w:r>
      <w:r>
        <w:rPr>
          <w:rFonts w:ascii="ITC Avant Garde" w:hAnsi="ITC Avant Garde"/>
        </w:rPr>
        <w:t xml:space="preserve">lo previsto por </w:t>
      </w:r>
      <w:r w:rsidRPr="001713DB">
        <w:rPr>
          <w:rFonts w:ascii="ITC Avant Garde" w:hAnsi="ITC Avant Garde"/>
        </w:rPr>
        <w:t xml:space="preserve">el </w:t>
      </w:r>
      <w:r w:rsidR="00B62D98">
        <w:rPr>
          <w:rFonts w:ascii="ITC Avant Garde" w:hAnsi="ITC Avant Garde"/>
        </w:rPr>
        <w:t>quinto</w:t>
      </w:r>
      <w:r w:rsidRPr="001713DB">
        <w:rPr>
          <w:rFonts w:ascii="ITC Avant Garde" w:hAnsi="ITC Avant Garde"/>
        </w:rPr>
        <w:t xml:space="preserve"> punto del comentario contenido en la </w:t>
      </w:r>
      <w:r w:rsidRPr="001713DB">
        <w:rPr>
          <w:rFonts w:ascii="ITC Avant Garde" w:hAnsi="ITC Avant Garde"/>
          <w:b/>
          <w:bCs/>
        </w:rPr>
        <w:t xml:space="preserve">fracción XII </w:t>
      </w:r>
      <w:r w:rsidRPr="001713DB">
        <w:rPr>
          <w:rFonts w:ascii="ITC Avant Garde" w:hAnsi="ITC Avant Garde"/>
        </w:rPr>
        <w:t xml:space="preserve">de la participación enlistada en el </w:t>
      </w:r>
      <w:r w:rsidRPr="001713DB">
        <w:rPr>
          <w:rFonts w:ascii="ITC Avant Garde" w:hAnsi="ITC Avant Garde"/>
          <w:b/>
          <w:bCs/>
        </w:rPr>
        <w:t>numeral 4</w:t>
      </w:r>
    </w:p>
    <w:p w14:paraId="4EF77415" w14:textId="188DC618" w:rsidR="0012403C" w:rsidRDefault="0012403C" w:rsidP="00C52112">
      <w:pPr>
        <w:spacing w:after="0" w:line="240" w:lineRule="auto"/>
        <w:ind w:left="708"/>
        <w:jc w:val="both"/>
        <w:rPr>
          <w:rFonts w:ascii="ITC Avant Garde" w:hAnsi="ITC Avant Garde"/>
        </w:rPr>
      </w:pPr>
    </w:p>
    <w:p w14:paraId="4675E562" w14:textId="7E222FF5" w:rsidR="00E60E65" w:rsidRDefault="00E60E65" w:rsidP="00E60E65">
      <w:pPr>
        <w:spacing w:after="0" w:line="240" w:lineRule="auto"/>
        <w:ind w:left="708"/>
        <w:jc w:val="both"/>
        <w:rPr>
          <w:rFonts w:ascii="ITC Avant Garde" w:hAnsi="ITC Avant Garde"/>
        </w:rPr>
      </w:pPr>
      <w:r>
        <w:rPr>
          <w:rFonts w:ascii="ITC Avant Garde" w:hAnsi="ITC Avant Garde"/>
        </w:rPr>
        <w:t xml:space="preserve">Por lo que hace al comentario previsto en la </w:t>
      </w:r>
      <w:r w:rsidRPr="00E60E65">
        <w:rPr>
          <w:rFonts w:ascii="ITC Avant Garde" w:hAnsi="ITC Avant Garde"/>
          <w:b/>
          <w:bCs/>
        </w:rPr>
        <w:t>fracción III</w:t>
      </w:r>
      <w:r>
        <w:rPr>
          <w:rFonts w:ascii="ITC Avant Garde" w:hAnsi="ITC Avant Garde"/>
        </w:rPr>
        <w:t xml:space="preserve"> del </w:t>
      </w:r>
      <w:r w:rsidRPr="00E60E65">
        <w:rPr>
          <w:rFonts w:ascii="ITC Avant Garde" w:hAnsi="ITC Avant Garde"/>
          <w:b/>
          <w:bCs/>
        </w:rPr>
        <w:t>numeral 9</w:t>
      </w:r>
      <w:r>
        <w:rPr>
          <w:rFonts w:ascii="ITC Avant Garde" w:hAnsi="ITC Avant Garde"/>
        </w:rPr>
        <w:t xml:space="preserve"> de la sección A del presente documento, se señala que </w:t>
      </w:r>
      <w:r w:rsidRPr="00E60E65">
        <w:rPr>
          <w:rFonts w:ascii="ITC Avant Garde" w:hAnsi="ITC Avant Garde"/>
        </w:rPr>
        <w:t>se considera adecuado precisar que las cantidades de más de tres dígitos deben escribirse con comas que separan grupos de tres cifras, empezando de la derecha hacia la izquierda</w:t>
      </w:r>
      <w:r w:rsidR="00AA7AEA">
        <w:rPr>
          <w:rFonts w:ascii="ITC Avant Garde" w:hAnsi="ITC Avant Garde"/>
        </w:rPr>
        <w:t>, en virtud de lo cual se realiza el ajuste correspondiente en el instructivo de llenado para la presentación de la información económica.</w:t>
      </w:r>
    </w:p>
    <w:p w14:paraId="2FA9D468" w14:textId="77777777" w:rsidR="00AA7AEA" w:rsidRDefault="00AA7AEA" w:rsidP="003B6284">
      <w:pPr>
        <w:spacing w:after="0" w:line="240" w:lineRule="auto"/>
        <w:jc w:val="both"/>
        <w:rPr>
          <w:rFonts w:ascii="ITC Avant Garde" w:hAnsi="ITC Avant Garde"/>
        </w:rPr>
      </w:pPr>
    </w:p>
    <w:p w14:paraId="4058C6C5" w14:textId="329D8AFB" w:rsidR="00E60E65" w:rsidRDefault="00E60E65" w:rsidP="00C52112">
      <w:pPr>
        <w:spacing w:after="0" w:line="240" w:lineRule="auto"/>
        <w:ind w:left="708"/>
        <w:jc w:val="both"/>
        <w:rPr>
          <w:rFonts w:ascii="ITC Avant Garde" w:hAnsi="ITC Avant Garde"/>
        </w:rPr>
      </w:pPr>
    </w:p>
    <w:p w14:paraId="4FACD780" w14:textId="58B64AB0" w:rsidR="00E60E65" w:rsidRDefault="00E60E65" w:rsidP="00C52112">
      <w:pPr>
        <w:spacing w:after="0" w:line="240" w:lineRule="auto"/>
        <w:ind w:left="708"/>
        <w:jc w:val="both"/>
        <w:rPr>
          <w:rFonts w:ascii="ITC Avant Garde" w:hAnsi="ITC Avant Garde"/>
        </w:rPr>
      </w:pPr>
      <w:r>
        <w:rPr>
          <w:rFonts w:ascii="ITC Avant Garde" w:hAnsi="ITC Avant Garde"/>
        </w:rPr>
        <w:lastRenderedPageBreak/>
        <w:t xml:space="preserve">Asimismo, se señala que los ingresos solicitados en el Anexo A de las Directrices Generales corresponden a ingresos brutos. </w:t>
      </w:r>
    </w:p>
    <w:p w14:paraId="4AE0A0D1" w14:textId="2EC61B30" w:rsidR="00E60E65" w:rsidRDefault="00E60E65" w:rsidP="00C52112">
      <w:pPr>
        <w:spacing w:after="0" w:line="240" w:lineRule="auto"/>
        <w:ind w:left="708"/>
        <w:jc w:val="both"/>
        <w:rPr>
          <w:rFonts w:ascii="ITC Avant Garde" w:hAnsi="ITC Avant Garde"/>
        </w:rPr>
      </w:pPr>
    </w:p>
    <w:p w14:paraId="010DBD49" w14:textId="3DA22E15" w:rsidR="00281C40" w:rsidRDefault="00281C40" w:rsidP="00C52112">
      <w:pPr>
        <w:spacing w:after="0" w:line="240" w:lineRule="auto"/>
        <w:ind w:left="708"/>
        <w:jc w:val="both"/>
        <w:rPr>
          <w:rFonts w:ascii="ITC Avant Garde" w:hAnsi="ITC Avant Garde"/>
        </w:rPr>
      </w:pPr>
      <w:r>
        <w:rPr>
          <w:rFonts w:ascii="ITC Avant Garde" w:hAnsi="ITC Avant Garde"/>
        </w:rPr>
        <w:t xml:space="preserve">Por otro lado, respecto del comentario que se enlista en el </w:t>
      </w:r>
      <w:r w:rsidRPr="00281C40">
        <w:rPr>
          <w:rFonts w:ascii="ITC Avant Garde" w:hAnsi="ITC Avant Garde"/>
          <w:b/>
          <w:bCs/>
        </w:rPr>
        <w:t>numeral 17</w:t>
      </w:r>
      <w:r>
        <w:rPr>
          <w:rFonts w:ascii="ITC Avant Garde" w:hAnsi="ITC Avant Garde"/>
        </w:rPr>
        <w:t xml:space="preserve">, </w:t>
      </w:r>
      <w:r w:rsidRPr="00281C40">
        <w:rPr>
          <w:rFonts w:ascii="ITC Avant Garde" w:hAnsi="ITC Avant Garde"/>
          <w:b/>
          <w:bCs/>
        </w:rPr>
        <w:t>fracción IV</w:t>
      </w:r>
      <w:r>
        <w:rPr>
          <w:rFonts w:ascii="ITC Avant Garde" w:hAnsi="ITC Avant Garde"/>
        </w:rPr>
        <w:t xml:space="preserve">, inciso b), mediante la cual se señala que “a pesar </w:t>
      </w:r>
      <w:r w:rsidRPr="00281C40">
        <w:rPr>
          <w:rFonts w:ascii="ITC Avant Garde" w:hAnsi="ITC Avant Garde"/>
        </w:rPr>
        <w:t>de que se da la opción de entregar esta información por estación, concesión o concesionario, en la descripción que se hace respecto a los campos de: Ingresos por Publicidad, Ingresos por Patrocinios, Concepto de otros ingresos y Monto de otros ingresos, se indica que la información debe ser proporcionada por estación, lo que genera confusión para el llenado de dichos campos.</w:t>
      </w:r>
      <w:r>
        <w:rPr>
          <w:rFonts w:ascii="ITC Avant Garde" w:hAnsi="ITC Avant Garde"/>
        </w:rPr>
        <w:t>”</w:t>
      </w:r>
    </w:p>
    <w:p w14:paraId="6D6245EF" w14:textId="2C8797FC" w:rsidR="00281C40" w:rsidRDefault="00281C40" w:rsidP="00C52112">
      <w:pPr>
        <w:spacing w:after="0" w:line="240" w:lineRule="auto"/>
        <w:ind w:left="708"/>
        <w:jc w:val="both"/>
        <w:rPr>
          <w:rFonts w:ascii="ITC Avant Garde" w:hAnsi="ITC Avant Garde"/>
        </w:rPr>
      </w:pPr>
    </w:p>
    <w:p w14:paraId="4E3948EA" w14:textId="1AE4FDCC" w:rsidR="00281C40" w:rsidRDefault="00281C40" w:rsidP="00C52112">
      <w:pPr>
        <w:spacing w:after="0" w:line="240" w:lineRule="auto"/>
        <w:ind w:left="708"/>
        <w:jc w:val="both"/>
        <w:rPr>
          <w:rFonts w:ascii="ITC Avant Garde" w:hAnsi="ITC Avant Garde"/>
        </w:rPr>
      </w:pPr>
      <w:r>
        <w:rPr>
          <w:rFonts w:ascii="ITC Avant Garde" w:hAnsi="ITC Avant Garde"/>
        </w:rPr>
        <w:t xml:space="preserve">Al respecto, se </w:t>
      </w:r>
      <w:r w:rsidRPr="00281C40">
        <w:rPr>
          <w:rFonts w:ascii="ITC Avant Garde" w:hAnsi="ITC Avant Garde"/>
        </w:rPr>
        <w:t>refiere que</w:t>
      </w:r>
      <w:r w:rsidR="00AA7AEA">
        <w:rPr>
          <w:rFonts w:ascii="ITC Avant Garde" w:hAnsi="ITC Avant Garde"/>
        </w:rPr>
        <w:t>, para mayor claridad,</w:t>
      </w:r>
      <w:r w:rsidRPr="00281C40">
        <w:rPr>
          <w:rFonts w:ascii="ITC Avant Garde" w:hAnsi="ITC Avant Garde"/>
        </w:rPr>
        <w:t xml:space="preserve"> se modificó la redacción del Anexo A de las Directrices Generales, con el objeto de precisar que la información debe ser presentada por estación y, únicamente en caso en que no se cuente con ella, se podrá entregar por concesión o concesionario.</w:t>
      </w:r>
      <w:r w:rsidR="008E51E6">
        <w:rPr>
          <w:rFonts w:ascii="ITC Avant Garde" w:hAnsi="ITC Avant Garde"/>
        </w:rPr>
        <w:t xml:space="preserve"> Asimismo, </w:t>
      </w:r>
      <w:r w:rsidR="00C97831">
        <w:rPr>
          <w:rFonts w:ascii="ITC Avant Garde" w:hAnsi="ITC Avant Garde"/>
        </w:rPr>
        <w:t>se señala que se consideró viable la eliminación de</w:t>
      </w:r>
      <w:r w:rsidR="008E51E6">
        <w:rPr>
          <w:rFonts w:ascii="ITC Avant Garde" w:hAnsi="ITC Avant Garde"/>
        </w:rPr>
        <w:t>l concepto Ingresos por Patrocinios del Anexo</w:t>
      </w:r>
      <w:r w:rsidR="00C97831">
        <w:rPr>
          <w:rFonts w:ascii="ITC Avant Garde" w:hAnsi="ITC Avant Garde"/>
        </w:rPr>
        <w:t xml:space="preserve"> de las Directrices Generales, así como del concepto y monto de </w:t>
      </w:r>
      <w:r w:rsidR="008E51E6">
        <w:rPr>
          <w:rFonts w:ascii="ITC Avant Garde" w:hAnsi="ITC Avant Garde"/>
        </w:rPr>
        <w:t xml:space="preserve">otros ingresos, </w:t>
      </w:r>
      <w:r w:rsidR="00C97831">
        <w:rPr>
          <w:rFonts w:ascii="ITC Avant Garde" w:hAnsi="ITC Avant Garde"/>
        </w:rPr>
        <w:t xml:space="preserve">como </w:t>
      </w:r>
      <w:r w:rsidR="007D5FF9">
        <w:rPr>
          <w:rFonts w:ascii="ITC Avant Garde" w:hAnsi="ITC Avant Garde"/>
        </w:rPr>
        <w:t>en adelante se detalla</w:t>
      </w:r>
      <w:r w:rsidR="008E51E6">
        <w:rPr>
          <w:rFonts w:ascii="ITC Avant Garde" w:hAnsi="ITC Avant Garde"/>
        </w:rPr>
        <w:t xml:space="preserve">. </w:t>
      </w:r>
    </w:p>
    <w:p w14:paraId="07F3E3AB" w14:textId="77777777" w:rsidR="00281C40" w:rsidRDefault="00281C40" w:rsidP="00C52112">
      <w:pPr>
        <w:spacing w:after="0" w:line="240" w:lineRule="auto"/>
        <w:ind w:left="708"/>
        <w:jc w:val="both"/>
        <w:rPr>
          <w:rFonts w:ascii="ITC Avant Garde" w:hAnsi="ITC Avant Garde"/>
        </w:rPr>
      </w:pPr>
    </w:p>
    <w:p w14:paraId="465A335F" w14:textId="0096B3F5" w:rsidR="008929EA" w:rsidRDefault="00213E3D" w:rsidP="008929EA">
      <w:pPr>
        <w:spacing w:after="0" w:line="240" w:lineRule="auto"/>
        <w:ind w:left="708"/>
        <w:jc w:val="both"/>
        <w:rPr>
          <w:rFonts w:ascii="ITC Avant Garde" w:hAnsi="ITC Avant Garde"/>
        </w:rPr>
      </w:pPr>
      <w:r>
        <w:rPr>
          <w:rFonts w:ascii="ITC Avant Garde" w:hAnsi="ITC Avant Garde"/>
        </w:rPr>
        <w:t>Ahora bien, e</w:t>
      </w:r>
      <w:r w:rsidR="008929EA">
        <w:rPr>
          <w:rFonts w:ascii="ITC Avant Garde" w:hAnsi="ITC Avant Garde"/>
        </w:rPr>
        <w:t>n relación con</w:t>
      </w:r>
      <w:r w:rsidR="003A7985">
        <w:rPr>
          <w:rFonts w:ascii="ITC Avant Garde" w:hAnsi="ITC Avant Garde"/>
        </w:rPr>
        <w:t xml:space="preserve"> la participación </w:t>
      </w:r>
      <w:r w:rsidR="00262B9B">
        <w:rPr>
          <w:rFonts w:ascii="ITC Avant Garde" w:hAnsi="ITC Avant Garde"/>
        </w:rPr>
        <w:t xml:space="preserve">contenida en la </w:t>
      </w:r>
      <w:r w:rsidR="00262B9B" w:rsidRPr="00213E3D">
        <w:rPr>
          <w:rFonts w:ascii="ITC Avant Garde" w:hAnsi="ITC Avant Garde"/>
          <w:b/>
          <w:bCs/>
        </w:rPr>
        <w:t>fracción III</w:t>
      </w:r>
      <w:r w:rsidR="00262B9B">
        <w:rPr>
          <w:rFonts w:ascii="ITC Avant Garde" w:hAnsi="ITC Avant Garde"/>
        </w:rPr>
        <w:t xml:space="preserve"> del </w:t>
      </w:r>
      <w:r w:rsidR="00262B9B" w:rsidRPr="00213E3D">
        <w:rPr>
          <w:rFonts w:ascii="ITC Avant Garde" w:hAnsi="ITC Avant Garde"/>
          <w:b/>
          <w:bCs/>
        </w:rPr>
        <w:t>numeral 4</w:t>
      </w:r>
      <w:r w:rsidR="00262B9B">
        <w:rPr>
          <w:rFonts w:ascii="ITC Avant Garde" w:hAnsi="ITC Avant Garde"/>
        </w:rPr>
        <w:t xml:space="preserve"> de la sección A, mediante la cual se señala que resulta ilegal que el IFT requiera allegarse de información económica de los concesionarios con la finalidad de ejercer sus facultades en materia de competencia económica ya que si bien la información económica y comercial pudiese ser eventualmente exigida ante un procedimiento de competencia económica, no guarda ningún sentido que se exija periódicamente, considerando que al dar inicio un procedimiento de </w:t>
      </w:r>
      <w:r w:rsidR="008929EA">
        <w:rPr>
          <w:rFonts w:ascii="ITC Avant Garde" w:hAnsi="ITC Avant Garde"/>
        </w:rPr>
        <w:t xml:space="preserve">este tipo </w:t>
      </w:r>
      <w:r w:rsidR="00262B9B">
        <w:rPr>
          <w:rFonts w:ascii="ITC Avant Garde" w:hAnsi="ITC Avant Garde"/>
        </w:rPr>
        <w:t>habrá nuevos requerimientos de información específica y concreta</w:t>
      </w:r>
      <w:r w:rsidR="008929EA">
        <w:rPr>
          <w:rFonts w:ascii="ITC Avant Garde" w:hAnsi="ITC Avant Garde"/>
        </w:rPr>
        <w:t>; aunado a que en dicha materia el requerimiento de información es sobre aquella que se estime relevante y pertinente para realizar una investigación concreta que esté vinculada con la causa objetiva que le dio motivo a la indagatoria, se señala lo siguiente.</w:t>
      </w:r>
    </w:p>
    <w:p w14:paraId="7943F3EF" w14:textId="3EF20D16" w:rsidR="008929EA" w:rsidRDefault="008929EA" w:rsidP="008929EA">
      <w:pPr>
        <w:spacing w:after="0" w:line="240" w:lineRule="auto"/>
        <w:ind w:left="708"/>
        <w:jc w:val="both"/>
        <w:rPr>
          <w:rFonts w:ascii="ITC Avant Garde" w:hAnsi="ITC Avant Garde"/>
        </w:rPr>
      </w:pPr>
    </w:p>
    <w:p w14:paraId="502300B8" w14:textId="30826B7D" w:rsidR="00573F14" w:rsidRDefault="00213E3D" w:rsidP="0057451E">
      <w:pPr>
        <w:spacing w:after="0" w:line="240" w:lineRule="auto"/>
        <w:ind w:left="708"/>
        <w:jc w:val="both"/>
        <w:rPr>
          <w:rFonts w:ascii="ITC Avant Garde" w:hAnsi="ITC Avant Garde"/>
        </w:rPr>
      </w:pPr>
      <w:r>
        <w:rPr>
          <w:rFonts w:ascii="ITC Avant Garde" w:hAnsi="ITC Avant Garde"/>
        </w:rPr>
        <w:t xml:space="preserve">Al respecto, </w:t>
      </w:r>
      <w:r w:rsidR="00EC514F">
        <w:rPr>
          <w:rFonts w:ascii="ITC Avant Garde" w:hAnsi="ITC Avant Garde"/>
        </w:rPr>
        <w:t xml:space="preserve">se señala que </w:t>
      </w:r>
      <w:r>
        <w:rPr>
          <w:rFonts w:ascii="ITC Avant Garde" w:hAnsi="ITC Avant Garde"/>
        </w:rPr>
        <w:t>s</w:t>
      </w:r>
      <w:r w:rsidR="0057451E">
        <w:rPr>
          <w:rFonts w:ascii="ITC Avant Garde" w:hAnsi="ITC Avant Garde"/>
        </w:rPr>
        <w:t xml:space="preserve">i bien la información que se solicita </w:t>
      </w:r>
      <w:r>
        <w:rPr>
          <w:rFonts w:ascii="ITC Avant Garde" w:hAnsi="ITC Avant Garde"/>
        </w:rPr>
        <w:t xml:space="preserve">a través de las Directrices Generales </w:t>
      </w:r>
      <w:r w:rsidR="0057451E">
        <w:rPr>
          <w:rFonts w:ascii="ITC Avant Garde" w:hAnsi="ITC Avant Garde"/>
        </w:rPr>
        <w:t xml:space="preserve">resulta de utilidad para el ejercicio de las atribuciones </w:t>
      </w:r>
      <w:r>
        <w:rPr>
          <w:rFonts w:ascii="ITC Avant Garde" w:hAnsi="ITC Avant Garde"/>
        </w:rPr>
        <w:t xml:space="preserve">del Instituto </w:t>
      </w:r>
      <w:r w:rsidR="0057451E">
        <w:rPr>
          <w:rFonts w:ascii="ITC Avant Garde" w:hAnsi="ITC Avant Garde"/>
        </w:rPr>
        <w:t xml:space="preserve">en su calidad de autoridad </w:t>
      </w:r>
      <w:r w:rsidR="0057451E" w:rsidRPr="00573F14">
        <w:rPr>
          <w:rFonts w:ascii="ITC Avant Garde" w:hAnsi="ITC Avant Garde"/>
        </w:rPr>
        <w:t>en materia de competencia económica de los sectores de radiodifusión y telecomunicaciones</w:t>
      </w:r>
      <w:r w:rsidR="0057451E">
        <w:rPr>
          <w:rFonts w:ascii="ITC Avant Garde" w:hAnsi="ITC Avant Garde"/>
        </w:rPr>
        <w:t xml:space="preserve">, la misma </w:t>
      </w:r>
      <w:r w:rsidR="00573F14">
        <w:rPr>
          <w:rFonts w:ascii="ITC Avant Garde" w:hAnsi="ITC Avant Garde"/>
        </w:rPr>
        <w:t xml:space="preserve">resulta </w:t>
      </w:r>
      <w:r>
        <w:rPr>
          <w:rFonts w:ascii="ITC Avant Garde" w:hAnsi="ITC Avant Garde"/>
        </w:rPr>
        <w:t xml:space="preserve">igualmente </w:t>
      </w:r>
      <w:r w:rsidR="00573F14" w:rsidRPr="00573F14">
        <w:rPr>
          <w:rFonts w:ascii="ITC Avant Garde" w:hAnsi="ITC Avant Garde"/>
        </w:rPr>
        <w:t xml:space="preserve">de utilidad para </w:t>
      </w:r>
      <w:r w:rsidR="00EC514F">
        <w:rPr>
          <w:rFonts w:ascii="ITC Avant Garde" w:hAnsi="ITC Avant Garde"/>
        </w:rPr>
        <w:t xml:space="preserve">el desempeño de diversas facultades </w:t>
      </w:r>
      <w:r w:rsidR="00573F14" w:rsidRPr="00573F14">
        <w:rPr>
          <w:rFonts w:ascii="ITC Avant Garde" w:hAnsi="ITC Avant Garde"/>
        </w:rPr>
        <w:t xml:space="preserve">del Instituto en la elaboración de análisis, investigaciones, estudios, dictámenes y opiniones en </w:t>
      </w:r>
      <w:r>
        <w:rPr>
          <w:rFonts w:ascii="ITC Avant Garde" w:hAnsi="ITC Avant Garde"/>
        </w:rPr>
        <w:t xml:space="preserve">la </w:t>
      </w:r>
      <w:r w:rsidR="00573F14" w:rsidRPr="00573F14">
        <w:rPr>
          <w:rFonts w:ascii="ITC Avant Garde" w:hAnsi="ITC Avant Garde"/>
        </w:rPr>
        <w:t>materi</w:t>
      </w:r>
      <w:r>
        <w:rPr>
          <w:rFonts w:ascii="ITC Avant Garde" w:hAnsi="ITC Avant Garde"/>
        </w:rPr>
        <w:t>a</w:t>
      </w:r>
      <w:r w:rsidR="00573F14" w:rsidRPr="00573F14">
        <w:rPr>
          <w:rFonts w:ascii="ITC Avant Garde" w:hAnsi="ITC Avant Garde"/>
        </w:rPr>
        <w:t>.</w:t>
      </w:r>
    </w:p>
    <w:p w14:paraId="2275C829" w14:textId="7850CF51" w:rsidR="00573F14" w:rsidRDefault="00573F14" w:rsidP="008929EA">
      <w:pPr>
        <w:spacing w:after="0" w:line="240" w:lineRule="auto"/>
        <w:ind w:left="708"/>
        <w:jc w:val="both"/>
        <w:rPr>
          <w:rFonts w:ascii="ITC Avant Garde" w:hAnsi="ITC Avant Garde"/>
        </w:rPr>
      </w:pPr>
    </w:p>
    <w:p w14:paraId="216DB426" w14:textId="55CB69B2" w:rsidR="0057451E" w:rsidRDefault="0057451E" w:rsidP="008929EA">
      <w:pPr>
        <w:spacing w:after="0" w:line="240" w:lineRule="auto"/>
        <w:ind w:left="708"/>
        <w:jc w:val="both"/>
        <w:rPr>
          <w:rFonts w:ascii="ITC Avant Garde" w:hAnsi="ITC Avant Garde"/>
        </w:rPr>
      </w:pPr>
      <w:r>
        <w:rPr>
          <w:rFonts w:ascii="ITC Avant Garde" w:hAnsi="ITC Avant Garde"/>
        </w:rPr>
        <w:t>En ese sentido, como se señal</w:t>
      </w:r>
      <w:r w:rsidR="000A206C">
        <w:rPr>
          <w:rFonts w:ascii="ITC Avant Garde" w:hAnsi="ITC Avant Garde"/>
        </w:rPr>
        <w:t>ó</w:t>
      </w:r>
      <w:r>
        <w:rPr>
          <w:rFonts w:ascii="ITC Avant Garde" w:hAnsi="ITC Avant Garde"/>
        </w:rPr>
        <w:t xml:space="preserve"> en los </w:t>
      </w:r>
      <w:r w:rsidR="000A206C">
        <w:rPr>
          <w:rFonts w:ascii="ITC Avant Garde" w:hAnsi="ITC Avant Garde"/>
        </w:rPr>
        <w:t>c</w:t>
      </w:r>
      <w:r>
        <w:rPr>
          <w:rFonts w:ascii="ITC Avant Garde" w:hAnsi="ITC Avant Garde"/>
        </w:rPr>
        <w:t>onsiderandos del Acuerdo mediante el cual se sometió el Anteproyecto a consulta pública</w:t>
      </w:r>
      <w:r w:rsidR="00EC514F">
        <w:rPr>
          <w:rFonts w:ascii="ITC Avant Garde" w:hAnsi="ITC Avant Garde"/>
        </w:rPr>
        <w:t xml:space="preserve">, </w:t>
      </w:r>
      <w:r w:rsidRPr="0057451E">
        <w:rPr>
          <w:rFonts w:ascii="ITC Avant Garde" w:hAnsi="ITC Avant Garde"/>
        </w:rPr>
        <w:t xml:space="preserve">la atribución de </w:t>
      </w:r>
      <w:r w:rsidRPr="0057451E">
        <w:rPr>
          <w:rFonts w:ascii="ITC Avant Garde" w:hAnsi="ITC Avant Garde"/>
        </w:rPr>
        <w:lastRenderedPageBreak/>
        <w:t>elaborar estudios conferida al Instituto</w:t>
      </w:r>
      <w:r w:rsidR="00213E3D" w:rsidRPr="00213E3D">
        <w:t xml:space="preserve"> </w:t>
      </w:r>
      <w:r w:rsidR="00213E3D" w:rsidRPr="00213E3D">
        <w:rPr>
          <w:rFonts w:ascii="ITC Avant Garde" w:hAnsi="ITC Avant Garde"/>
        </w:rPr>
        <w:t xml:space="preserve">es de gran relevancia debido a su flexibilidad y alcance, </w:t>
      </w:r>
      <w:r w:rsidRPr="0057451E">
        <w:rPr>
          <w:rFonts w:ascii="ITC Avant Garde" w:hAnsi="ITC Avant Garde"/>
        </w:rPr>
        <w:t>constituye una alternativa</w:t>
      </w:r>
      <w:r w:rsidR="00213E3D">
        <w:rPr>
          <w:rFonts w:ascii="ITC Avant Garde" w:hAnsi="ITC Avant Garde"/>
        </w:rPr>
        <w:t xml:space="preserve"> </w:t>
      </w:r>
      <w:r w:rsidR="00213E3D" w:rsidRPr="00213E3D">
        <w:rPr>
          <w:rFonts w:ascii="ITC Avant Garde" w:hAnsi="ITC Avant Garde"/>
        </w:rPr>
        <w:t xml:space="preserve">poco intrusiva </w:t>
      </w:r>
      <w:r w:rsidR="00213E3D">
        <w:rPr>
          <w:rFonts w:ascii="ITC Avant Garde" w:hAnsi="ITC Avant Garde"/>
        </w:rPr>
        <w:t>q</w:t>
      </w:r>
      <w:r w:rsidRPr="0057451E">
        <w:rPr>
          <w:rFonts w:ascii="ITC Avant Garde" w:hAnsi="ITC Avant Garde"/>
        </w:rPr>
        <w:t>ue puede ser efectiva para entender y atender aspectos de competencia sin restringir la dinámica de los mercados. En consecuencia, contar con información económica general de las estaciones de radio y televisión en México, como la que se solicita a través de las Directrices Generales, permitirá prima facie identificar situaciones que requieran un análisis más exhaustivo y por lo tanto, recabar información más detallada, o por el contrario, aquellas en las que no es necesario recabar más información.</w:t>
      </w:r>
    </w:p>
    <w:p w14:paraId="5DC85C2B" w14:textId="6A84C41F" w:rsidR="00213E3D" w:rsidRDefault="00213E3D" w:rsidP="008929EA">
      <w:pPr>
        <w:spacing w:after="0" w:line="240" w:lineRule="auto"/>
        <w:ind w:left="708"/>
        <w:jc w:val="both"/>
        <w:rPr>
          <w:rFonts w:ascii="ITC Avant Garde" w:hAnsi="ITC Avant Garde"/>
        </w:rPr>
      </w:pPr>
    </w:p>
    <w:p w14:paraId="5C6942CF" w14:textId="54BFFDF0" w:rsidR="00213E3D" w:rsidRPr="00573F14" w:rsidRDefault="00213E3D" w:rsidP="00213E3D">
      <w:pPr>
        <w:spacing w:after="0" w:line="240" w:lineRule="auto"/>
        <w:ind w:left="708"/>
        <w:jc w:val="both"/>
        <w:rPr>
          <w:rFonts w:ascii="ITC Avant Garde" w:hAnsi="ITC Avant Garde"/>
        </w:rPr>
      </w:pPr>
      <w:r>
        <w:rPr>
          <w:rFonts w:ascii="ITC Avant Garde" w:hAnsi="ITC Avant Garde"/>
        </w:rPr>
        <w:t>En virtud de lo anterior, si bien</w:t>
      </w:r>
      <w:r w:rsidR="000A206C">
        <w:rPr>
          <w:rFonts w:ascii="ITC Avant Garde" w:hAnsi="ITC Avant Garde"/>
        </w:rPr>
        <w:t xml:space="preserve"> </w:t>
      </w:r>
      <w:r>
        <w:rPr>
          <w:rFonts w:ascii="ITC Avant Garde" w:hAnsi="ITC Avant Garde"/>
        </w:rPr>
        <w:t xml:space="preserve">la información en comento resulta de relevancia al Instituto para el ejercicio de las atribuciones como autoridad en materia de competencia económica, la misma tiene por objeto </w:t>
      </w:r>
      <w:r w:rsidR="000A206C">
        <w:rPr>
          <w:rFonts w:ascii="ITC Avant Garde" w:hAnsi="ITC Avant Garde"/>
        </w:rPr>
        <w:t>ser</w:t>
      </w:r>
      <w:r>
        <w:rPr>
          <w:rFonts w:ascii="ITC Avant Garde" w:hAnsi="ITC Avant Garde"/>
        </w:rPr>
        <w:t xml:space="preserve"> de apoyo al Instituto para la </w:t>
      </w:r>
      <w:r w:rsidRPr="00573F14">
        <w:rPr>
          <w:rFonts w:ascii="ITC Avant Garde" w:hAnsi="ITC Avant Garde"/>
        </w:rPr>
        <w:t xml:space="preserve">elaboración de análisis, investigaciones, estudios, dictámenes y opiniones en </w:t>
      </w:r>
      <w:r>
        <w:rPr>
          <w:rFonts w:ascii="ITC Avant Garde" w:hAnsi="ITC Avant Garde"/>
        </w:rPr>
        <w:t xml:space="preserve">la </w:t>
      </w:r>
      <w:r w:rsidRPr="00573F14">
        <w:rPr>
          <w:rFonts w:ascii="ITC Avant Garde" w:hAnsi="ITC Avant Garde"/>
        </w:rPr>
        <w:t>materi</w:t>
      </w:r>
      <w:r>
        <w:rPr>
          <w:rFonts w:ascii="ITC Avant Garde" w:hAnsi="ITC Avant Garde"/>
        </w:rPr>
        <w:t xml:space="preserve">a, por lo que </w:t>
      </w:r>
      <w:r w:rsidR="000A206C" w:rsidRPr="000A206C">
        <w:rPr>
          <w:rFonts w:ascii="ITC Avant Garde" w:hAnsi="ITC Avant Garde"/>
        </w:rPr>
        <w:t>constituye información básica para el ejercicio de las atribuciones que realizan distintas áreas del Instituto, sin perjuicio de la información que estas puedan requerir para casos específicos</w:t>
      </w:r>
      <w:r w:rsidR="000A206C">
        <w:rPr>
          <w:rFonts w:ascii="ITC Avant Garde" w:hAnsi="ITC Avant Garde"/>
        </w:rPr>
        <w:t xml:space="preserve"> y, por lo tanto, </w:t>
      </w:r>
      <w:r>
        <w:rPr>
          <w:rFonts w:ascii="ITC Avant Garde" w:hAnsi="ITC Avant Garde"/>
        </w:rPr>
        <w:t xml:space="preserve">no se considera </w:t>
      </w:r>
      <w:r w:rsidR="000A206C">
        <w:rPr>
          <w:rFonts w:ascii="ITC Avant Garde" w:hAnsi="ITC Avant Garde"/>
        </w:rPr>
        <w:t xml:space="preserve">viable </w:t>
      </w:r>
      <w:r>
        <w:rPr>
          <w:rFonts w:ascii="ITC Avant Garde" w:hAnsi="ITC Avant Garde"/>
        </w:rPr>
        <w:t xml:space="preserve">modificar las Directrices Generales en virtud del comentario en cuestión. </w:t>
      </w:r>
    </w:p>
    <w:p w14:paraId="3A6716E8" w14:textId="647DC963" w:rsidR="003A7985" w:rsidRDefault="003A7985" w:rsidP="00C52112">
      <w:pPr>
        <w:spacing w:after="0" w:line="240" w:lineRule="auto"/>
        <w:ind w:left="708"/>
        <w:jc w:val="both"/>
        <w:rPr>
          <w:rFonts w:ascii="ITC Avant Garde" w:hAnsi="ITC Avant Garde"/>
        </w:rPr>
      </w:pPr>
    </w:p>
    <w:p w14:paraId="0ED9D9E1" w14:textId="77A2B6ED" w:rsidR="000A206C" w:rsidRDefault="00502B1C" w:rsidP="00C52112">
      <w:pPr>
        <w:spacing w:after="0" w:line="240" w:lineRule="auto"/>
        <w:ind w:left="708"/>
        <w:jc w:val="both"/>
        <w:rPr>
          <w:rFonts w:ascii="ITC Avant Garde" w:hAnsi="ITC Avant Garde"/>
        </w:rPr>
      </w:pPr>
      <w:r>
        <w:rPr>
          <w:rFonts w:ascii="ITC Avant Garde" w:hAnsi="ITC Avant Garde"/>
        </w:rPr>
        <w:t>En relación con</w:t>
      </w:r>
      <w:r w:rsidRPr="00502B1C">
        <w:rPr>
          <w:rFonts w:ascii="ITC Avant Garde" w:hAnsi="ITC Avant Garde"/>
        </w:rPr>
        <w:t xml:space="preserve"> la participaci</w:t>
      </w:r>
      <w:r w:rsidR="000A206C">
        <w:rPr>
          <w:rFonts w:ascii="ITC Avant Garde" w:hAnsi="ITC Avant Garde"/>
        </w:rPr>
        <w:t>ones</w:t>
      </w:r>
      <w:r w:rsidRPr="00502B1C">
        <w:rPr>
          <w:rFonts w:ascii="ITC Avant Garde" w:hAnsi="ITC Avant Garde"/>
        </w:rPr>
        <w:t xml:space="preserve"> marcada</w:t>
      </w:r>
      <w:r w:rsidR="000A206C">
        <w:rPr>
          <w:rFonts w:ascii="ITC Avant Garde" w:hAnsi="ITC Avant Garde"/>
        </w:rPr>
        <w:t>s</w:t>
      </w:r>
      <w:r w:rsidRPr="00502B1C">
        <w:rPr>
          <w:rFonts w:ascii="ITC Avant Garde" w:hAnsi="ITC Avant Garde"/>
        </w:rPr>
        <w:t xml:space="preserve"> con el </w:t>
      </w:r>
      <w:r w:rsidRPr="000A206C">
        <w:rPr>
          <w:rFonts w:ascii="ITC Avant Garde" w:hAnsi="ITC Avant Garde"/>
          <w:b/>
          <w:bCs/>
        </w:rPr>
        <w:t>numeral 4, fracción X</w:t>
      </w:r>
      <w:r w:rsidRPr="00502B1C">
        <w:rPr>
          <w:rFonts w:ascii="ITC Avant Garde" w:hAnsi="ITC Avant Garde"/>
        </w:rPr>
        <w:t xml:space="preserve">, </w:t>
      </w:r>
      <w:r w:rsidR="002D76D9">
        <w:rPr>
          <w:rFonts w:ascii="ITC Avant Garde" w:hAnsi="ITC Avant Garde"/>
        </w:rPr>
        <w:t xml:space="preserve">y con el </w:t>
      </w:r>
      <w:r w:rsidR="000A206C" w:rsidRPr="002D76D9">
        <w:rPr>
          <w:rFonts w:ascii="ITC Avant Garde" w:hAnsi="ITC Avant Garde"/>
          <w:b/>
          <w:bCs/>
        </w:rPr>
        <w:t>numeral</w:t>
      </w:r>
      <w:r w:rsidR="002D76D9" w:rsidRPr="002D76D9">
        <w:rPr>
          <w:rFonts w:ascii="ITC Avant Garde" w:hAnsi="ITC Avant Garde"/>
          <w:b/>
          <w:bCs/>
        </w:rPr>
        <w:t xml:space="preserve"> 17,</w:t>
      </w:r>
      <w:r w:rsidR="000A206C" w:rsidRPr="002D76D9">
        <w:rPr>
          <w:rFonts w:ascii="ITC Avant Garde" w:hAnsi="ITC Avant Garde"/>
          <w:b/>
          <w:bCs/>
        </w:rPr>
        <w:t xml:space="preserve"> </w:t>
      </w:r>
      <w:r w:rsidR="002D76D9" w:rsidRPr="002D76D9">
        <w:rPr>
          <w:rFonts w:ascii="ITC Avant Garde" w:hAnsi="ITC Avant Garde"/>
          <w:b/>
          <w:bCs/>
        </w:rPr>
        <w:t>fracción IV</w:t>
      </w:r>
      <w:r w:rsidR="002D76D9">
        <w:rPr>
          <w:rFonts w:ascii="ITC Avant Garde" w:hAnsi="ITC Avant Garde"/>
          <w:b/>
          <w:bCs/>
        </w:rPr>
        <w:t xml:space="preserve">, </w:t>
      </w:r>
      <w:r w:rsidRPr="00502B1C">
        <w:rPr>
          <w:rFonts w:ascii="ITC Avant Garde" w:hAnsi="ITC Avant Garde"/>
        </w:rPr>
        <w:t xml:space="preserve">respecto </w:t>
      </w:r>
      <w:r w:rsidR="000A206C">
        <w:rPr>
          <w:rFonts w:ascii="ITC Avant Garde" w:hAnsi="ITC Avant Garde"/>
        </w:rPr>
        <w:t>a</w:t>
      </w:r>
      <w:r w:rsidRPr="00502B1C">
        <w:rPr>
          <w:rFonts w:ascii="ITC Avant Garde" w:hAnsi="ITC Avant Garde"/>
        </w:rPr>
        <w:t xml:space="preserve"> que resulta novedosa la exigencia de conocer la “utilidad neta” </w:t>
      </w:r>
      <w:r w:rsidR="002D76D9">
        <w:rPr>
          <w:rFonts w:ascii="ITC Avant Garde" w:hAnsi="ITC Avant Garde"/>
        </w:rPr>
        <w:t xml:space="preserve">de los concesionarios </w:t>
      </w:r>
      <w:r w:rsidRPr="00502B1C">
        <w:rPr>
          <w:rFonts w:ascii="ITC Avant Garde" w:hAnsi="ITC Avant Garde"/>
        </w:rPr>
        <w:t>toda vez que con anterioridad no se solicitaba dicha información, se indica que</w:t>
      </w:r>
      <w:r w:rsidR="000A206C">
        <w:rPr>
          <w:rFonts w:ascii="ITC Avant Garde" w:hAnsi="ITC Avant Garde"/>
        </w:rPr>
        <w:t xml:space="preserve"> </w:t>
      </w:r>
      <w:r w:rsidR="000A206C" w:rsidRPr="000A206C">
        <w:rPr>
          <w:rFonts w:ascii="ITC Avant Garde" w:hAnsi="ITC Avant Garde"/>
        </w:rPr>
        <w:t xml:space="preserve">se </w:t>
      </w:r>
      <w:r w:rsidR="008B173B">
        <w:rPr>
          <w:rFonts w:ascii="ITC Avant Garde" w:hAnsi="ITC Avant Garde"/>
        </w:rPr>
        <w:t xml:space="preserve">consideró pertinente </w:t>
      </w:r>
      <w:r w:rsidR="000A206C" w:rsidRPr="000A206C">
        <w:rPr>
          <w:rFonts w:ascii="ITC Avant Garde" w:hAnsi="ITC Avant Garde"/>
        </w:rPr>
        <w:t>modific</w:t>
      </w:r>
      <w:r w:rsidR="000A206C">
        <w:rPr>
          <w:rFonts w:ascii="ITC Avant Garde" w:hAnsi="ITC Avant Garde"/>
        </w:rPr>
        <w:t>a</w:t>
      </w:r>
      <w:r w:rsidR="008B173B">
        <w:rPr>
          <w:rFonts w:ascii="ITC Avant Garde" w:hAnsi="ITC Avant Garde"/>
        </w:rPr>
        <w:t>r</w:t>
      </w:r>
      <w:r w:rsidR="000A206C">
        <w:rPr>
          <w:rFonts w:ascii="ITC Avant Garde" w:hAnsi="ITC Avant Garde"/>
        </w:rPr>
        <w:t xml:space="preserve"> las Directrices Generales, en específico, </w:t>
      </w:r>
      <w:r w:rsidR="000A206C" w:rsidRPr="000A206C">
        <w:rPr>
          <w:rFonts w:ascii="ITC Avant Garde" w:hAnsi="ITC Avant Garde"/>
        </w:rPr>
        <w:t>el Anexo A de</w:t>
      </w:r>
      <w:r w:rsidR="000A206C">
        <w:rPr>
          <w:rFonts w:ascii="ITC Avant Garde" w:hAnsi="ITC Avant Garde"/>
        </w:rPr>
        <w:t xml:space="preserve"> </w:t>
      </w:r>
      <w:r w:rsidR="000A206C" w:rsidRPr="000A206C">
        <w:rPr>
          <w:rFonts w:ascii="ITC Avant Garde" w:hAnsi="ITC Avant Garde"/>
        </w:rPr>
        <w:t>l</w:t>
      </w:r>
      <w:r w:rsidR="000A206C">
        <w:rPr>
          <w:rFonts w:ascii="ITC Avant Garde" w:hAnsi="ITC Avant Garde"/>
        </w:rPr>
        <w:t>as</w:t>
      </w:r>
      <w:r w:rsidR="000A206C" w:rsidRPr="000A206C">
        <w:rPr>
          <w:rFonts w:ascii="ITC Avant Garde" w:hAnsi="ITC Avant Garde"/>
        </w:rPr>
        <w:t xml:space="preserve"> mism</w:t>
      </w:r>
      <w:r w:rsidR="000A206C">
        <w:rPr>
          <w:rFonts w:ascii="ITC Avant Garde" w:hAnsi="ITC Avant Garde"/>
        </w:rPr>
        <w:t>as</w:t>
      </w:r>
      <w:r w:rsidR="002D76D9">
        <w:rPr>
          <w:rFonts w:ascii="ITC Avant Garde" w:hAnsi="ITC Avant Garde"/>
        </w:rPr>
        <w:t>,</w:t>
      </w:r>
      <w:r w:rsidR="000A206C">
        <w:rPr>
          <w:rFonts w:ascii="ITC Avant Garde" w:hAnsi="ITC Avant Garde"/>
        </w:rPr>
        <w:t xml:space="preserve"> </w:t>
      </w:r>
      <w:r w:rsidR="000A206C" w:rsidRPr="000A206C">
        <w:rPr>
          <w:rFonts w:ascii="ITC Avant Garde" w:hAnsi="ITC Avant Garde"/>
        </w:rPr>
        <w:t>en el sentido de eliminar</w:t>
      </w:r>
      <w:r w:rsidR="007B1ABF">
        <w:rPr>
          <w:rFonts w:ascii="ITC Avant Garde" w:hAnsi="ITC Avant Garde"/>
        </w:rPr>
        <w:t xml:space="preserve"> el rubro de</w:t>
      </w:r>
      <w:r w:rsidR="000A206C" w:rsidRPr="000A206C">
        <w:rPr>
          <w:rFonts w:ascii="ITC Avant Garde" w:hAnsi="ITC Avant Garde"/>
        </w:rPr>
        <w:t xml:space="preserve"> Utilidad Neta</w:t>
      </w:r>
      <w:r w:rsidR="000A206C">
        <w:rPr>
          <w:rFonts w:ascii="ITC Avant Garde" w:hAnsi="ITC Avant Garde"/>
        </w:rPr>
        <w:t>,</w:t>
      </w:r>
      <w:r w:rsidR="000A206C" w:rsidRPr="000A206C">
        <w:rPr>
          <w:rFonts w:ascii="ITC Avant Garde" w:hAnsi="ITC Avant Garde"/>
        </w:rPr>
        <w:t xml:space="preserve"> con objeto de no incrementar la carga regulatoria a los concesionarios del servicio de radiodifusión.</w:t>
      </w:r>
    </w:p>
    <w:p w14:paraId="600B2C4B" w14:textId="723ADE7D" w:rsidR="002D76D9" w:rsidRDefault="002D76D9" w:rsidP="00C52112">
      <w:pPr>
        <w:spacing w:after="0" w:line="240" w:lineRule="auto"/>
        <w:ind w:left="708"/>
        <w:jc w:val="both"/>
        <w:rPr>
          <w:rFonts w:ascii="ITC Avant Garde" w:hAnsi="ITC Avant Garde"/>
        </w:rPr>
      </w:pPr>
    </w:p>
    <w:p w14:paraId="04CF09E6" w14:textId="02970319" w:rsidR="002D76D9" w:rsidRDefault="002D76D9" w:rsidP="00C52112">
      <w:pPr>
        <w:spacing w:after="0" w:line="240" w:lineRule="auto"/>
        <w:ind w:left="708"/>
        <w:jc w:val="both"/>
        <w:rPr>
          <w:rFonts w:ascii="ITC Avant Garde" w:hAnsi="ITC Avant Garde"/>
        </w:rPr>
      </w:pPr>
      <w:r>
        <w:rPr>
          <w:rFonts w:ascii="ITC Avant Garde" w:hAnsi="ITC Avant Garde"/>
        </w:rPr>
        <w:t xml:space="preserve">Ahora bien, respecto al </w:t>
      </w:r>
      <w:r w:rsidR="00003042">
        <w:rPr>
          <w:rFonts w:ascii="ITC Avant Garde" w:hAnsi="ITC Avant Garde"/>
        </w:rPr>
        <w:t xml:space="preserve">final del </w:t>
      </w:r>
      <w:r>
        <w:rPr>
          <w:rFonts w:ascii="ITC Avant Garde" w:hAnsi="ITC Avant Garde"/>
        </w:rPr>
        <w:t xml:space="preserve">comentario </w:t>
      </w:r>
      <w:r w:rsidR="00003042">
        <w:rPr>
          <w:rFonts w:ascii="ITC Avant Garde" w:hAnsi="ITC Avant Garde"/>
        </w:rPr>
        <w:t xml:space="preserve">identificado con el </w:t>
      </w:r>
      <w:r w:rsidR="00003042" w:rsidRPr="000A206C">
        <w:rPr>
          <w:rFonts w:ascii="ITC Avant Garde" w:hAnsi="ITC Avant Garde"/>
          <w:b/>
          <w:bCs/>
        </w:rPr>
        <w:t>numeral 4, fracción X</w:t>
      </w:r>
      <w:r w:rsidR="00003042">
        <w:rPr>
          <w:rFonts w:ascii="ITC Avant Garde" w:hAnsi="ITC Avant Garde"/>
          <w:b/>
          <w:bCs/>
        </w:rPr>
        <w:t>,</w:t>
      </w:r>
      <w:r w:rsidR="00003042">
        <w:rPr>
          <w:rFonts w:ascii="ITC Avant Garde" w:hAnsi="ITC Avant Garde"/>
        </w:rPr>
        <w:t xml:space="preserve"> </w:t>
      </w:r>
      <w:r>
        <w:rPr>
          <w:rFonts w:ascii="ITC Avant Garde" w:hAnsi="ITC Avant Garde"/>
        </w:rPr>
        <w:t>que señala que “</w:t>
      </w:r>
      <w:r w:rsidRPr="002D76D9">
        <w:rPr>
          <w:rFonts w:ascii="ITC Avant Garde" w:hAnsi="ITC Avant Garde"/>
        </w:rPr>
        <w:t>considerando que la utilidad es la diferencia entre los ingresos y todos los costos y gastos en los cuales se incurrió durante el período, es que se pueden revelar estructuras de costos que pueden poner en fragilidad a un agente económico frente a sus competidores</w:t>
      </w:r>
      <w:r>
        <w:rPr>
          <w:rFonts w:ascii="ITC Avant Garde" w:hAnsi="ITC Avant Garde"/>
        </w:rPr>
        <w:t xml:space="preserve">” se señala que, como lo refieren los considerandos </w:t>
      </w:r>
      <w:r w:rsidRPr="002D76D9">
        <w:rPr>
          <w:rFonts w:ascii="ITC Avant Garde" w:hAnsi="ITC Avant Garde"/>
        </w:rPr>
        <w:t xml:space="preserve">del Anteproyecto </w:t>
      </w:r>
      <w:r>
        <w:rPr>
          <w:rFonts w:ascii="ITC Avant Garde" w:hAnsi="ITC Avant Garde"/>
        </w:rPr>
        <w:t>sometido a</w:t>
      </w:r>
      <w:r w:rsidRPr="002D76D9">
        <w:rPr>
          <w:rFonts w:ascii="ITC Avant Garde" w:hAnsi="ITC Avant Garde"/>
        </w:rPr>
        <w:t xml:space="preserve"> consulta pública, el Instituto requiere allegarse de información económica de los concesionarios, de conformidad con los servicios que ofrecen y los mercados en los que concurren, con la finalidad de ejercer sus facultades en materia de competencia económica en los sectores de radiodifusión y telecomunicaciones. En este sentido, la información correspondiente al monto de utilidad generada por los concesionarios es un elemento que permite caracterizar las condiciones económicas y de competencia económica prevalecientes en los mercados; sin que ello implique la realización de una valoración respecto a la capacidad de una unidad </w:t>
      </w:r>
      <w:r w:rsidRPr="002D76D9">
        <w:rPr>
          <w:rFonts w:ascii="ITC Avant Garde" w:hAnsi="ITC Avant Garde"/>
        </w:rPr>
        <w:lastRenderedPageBreak/>
        <w:t>económica para generar beneficios económicos netos o para verificar su solidez financiera.</w:t>
      </w:r>
    </w:p>
    <w:p w14:paraId="50BCDFD9" w14:textId="78E467AA" w:rsidR="002D76D9" w:rsidRDefault="002D76D9" w:rsidP="00C52112">
      <w:pPr>
        <w:spacing w:after="0" w:line="240" w:lineRule="auto"/>
        <w:ind w:left="708"/>
        <w:jc w:val="both"/>
        <w:rPr>
          <w:rFonts w:ascii="ITC Avant Garde" w:hAnsi="ITC Avant Garde"/>
        </w:rPr>
      </w:pPr>
    </w:p>
    <w:p w14:paraId="246554CD" w14:textId="0D1A00D2" w:rsidR="00003042" w:rsidRDefault="00003042" w:rsidP="00003042">
      <w:pPr>
        <w:spacing w:after="0" w:line="240" w:lineRule="auto"/>
        <w:ind w:left="708"/>
        <w:jc w:val="both"/>
        <w:rPr>
          <w:rFonts w:ascii="ITC Avant Garde" w:hAnsi="ITC Avant Garde"/>
        </w:rPr>
      </w:pPr>
      <w:r>
        <w:rPr>
          <w:rFonts w:ascii="ITC Avant Garde" w:hAnsi="ITC Avant Garde"/>
        </w:rPr>
        <w:t xml:space="preserve">Por lo que hace al comentario previsto en el </w:t>
      </w:r>
      <w:r w:rsidRPr="00003042">
        <w:rPr>
          <w:rFonts w:ascii="ITC Avant Garde" w:hAnsi="ITC Avant Garde"/>
          <w:b/>
          <w:bCs/>
        </w:rPr>
        <w:t>numeral 4, fracción XI</w:t>
      </w:r>
      <w:r>
        <w:rPr>
          <w:rFonts w:ascii="ITC Avant Garde" w:hAnsi="ITC Avant Garde"/>
        </w:rPr>
        <w:t xml:space="preserve">, mediante el cual se señala que la exigencia sobre la especificación y desglose de concepto por otros ingresos es novedosa y no guarda correlativo con ningún objeto que deba revisar la autoridad o que corresponda al ámbito de sus atribuciones, se señala que </w:t>
      </w:r>
      <w:r w:rsidRPr="00003042">
        <w:rPr>
          <w:rFonts w:ascii="ITC Avant Garde" w:hAnsi="ITC Avant Garde"/>
        </w:rPr>
        <w:t xml:space="preserve">se </w:t>
      </w:r>
      <w:r w:rsidR="0051608A">
        <w:rPr>
          <w:rFonts w:ascii="ITC Avant Garde" w:hAnsi="ITC Avant Garde"/>
        </w:rPr>
        <w:t xml:space="preserve">optó por eliminar los campos relativos a otros ingresos (concepto y monto) del </w:t>
      </w:r>
      <w:r>
        <w:rPr>
          <w:rFonts w:ascii="ITC Avant Garde" w:hAnsi="ITC Avant Garde"/>
        </w:rPr>
        <w:t>Anexo A de las Directrices Generales</w:t>
      </w:r>
      <w:r w:rsidR="00C97831">
        <w:rPr>
          <w:rFonts w:ascii="ITC Avant Garde" w:hAnsi="ITC Avant Garde"/>
        </w:rPr>
        <w:t xml:space="preserve"> con objeto de no incrementar la carga de información de los concesionarios</w:t>
      </w:r>
      <w:r w:rsidR="00DE6B62">
        <w:rPr>
          <w:rFonts w:ascii="ITC Avant Garde" w:hAnsi="ITC Avant Garde"/>
        </w:rPr>
        <w:t>, así como el hecho que la información económica prevista resulta suficiente para los efectos señalados en el proyecto</w:t>
      </w:r>
      <w:r w:rsidR="00F84173">
        <w:rPr>
          <w:rFonts w:ascii="ITC Avant Garde" w:hAnsi="ITC Avant Garde"/>
        </w:rPr>
        <w:t>.</w:t>
      </w:r>
      <w:r>
        <w:rPr>
          <w:rFonts w:ascii="ITC Avant Garde" w:hAnsi="ITC Avant Garde"/>
        </w:rPr>
        <w:t xml:space="preserve"> </w:t>
      </w:r>
    </w:p>
    <w:p w14:paraId="384EA064" w14:textId="3B6BF6C4" w:rsidR="00003042" w:rsidRDefault="00003042" w:rsidP="00003042">
      <w:pPr>
        <w:spacing w:after="0" w:line="240" w:lineRule="auto"/>
        <w:ind w:left="708"/>
        <w:jc w:val="both"/>
        <w:rPr>
          <w:rFonts w:ascii="ITC Avant Garde" w:hAnsi="ITC Avant Garde"/>
        </w:rPr>
      </w:pPr>
    </w:p>
    <w:p w14:paraId="5C31EA11" w14:textId="31B86CF6" w:rsidR="00526B64" w:rsidRDefault="00F84173" w:rsidP="00526B64">
      <w:pPr>
        <w:spacing w:after="0" w:line="240" w:lineRule="auto"/>
        <w:ind w:left="708"/>
        <w:jc w:val="both"/>
        <w:rPr>
          <w:rFonts w:ascii="ITC Avant Garde" w:hAnsi="ITC Avant Garde"/>
        </w:rPr>
      </w:pPr>
      <w:r>
        <w:rPr>
          <w:rFonts w:ascii="ITC Avant Garde" w:hAnsi="ITC Avant Garde"/>
        </w:rPr>
        <w:t xml:space="preserve">Lo anterior no obsta para señalar que </w:t>
      </w:r>
      <w:r w:rsidR="00526B64">
        <w:rPr>
          <w:rFonts w:ascii="ITC Avant Garde" w:hAnsi="ITC Avant Garde"/>
        </w:rPr>
        <w:t>respecto a la parte final del mencionado comentario, en la que se señala que “</w:t>
      </w:r>
      <w:r w:rsidR="00526B64" w:rsidRPr="00526B64">
        <w:rPr>
          <w:rFonts w:ascii="ITC Avant Garde" w:hAnsi="ITC Avant Garde"/>
        </w:rPr>
        <w:t>la diversificación de ingresos así como su estrategia son elementos de posición competitiva de cada empresa que no se tienen que divulgar ni hacer públicos, es algo que sólo atañe al ámbito de los particulares, además de que es información que no le resulta útil a la autoridad ya que no tiene ninguna atribución u objeto de supervisión en esa materia</w:t>
      </w:r>
      <w:r w:rsidR="00526B64">
        <w:rPr>
          <w:rFonts w:ascii="ITC Avant Garde" w:hAnsi="ITC Avant Garde"/>
        </w:rPr>
        <w:t xml:space="preserve">,” se refiere que </w:t>
      </w:r>
      <w:r w:rsidR="00526B64" w:rsidRPr="00526B64">
        <w:rPr>
          <w:rFonts w:ascii="ITC Avant Garde" w:hAnsi="ITC Avant Garde"/>
        </w:rPr>
        <w:t xml:space="preserve">toda la información proporcionada respecto a las estaciones que guarden el carácter de información confidencial en términos de lo previsto en los artículos 116 de la Ley General de Transparencia y Acceso a la Información Pública y 113 de la Ley Federal de Transparencia y Acceso a la Información Pública, será tratada de conformidad con la normatividad aplicable, por lo que en caso de que parte de ella se incorpore a algún documento público, será al nivel de agregación </w:t>
      </w:r>
      <w:r w:rsidR="007B1ABF">
        <w:rPr>
          <w:rFonts w:ascii="ITC Avant Garde" w:hAnsi="ITC Avant Garde"/>
        </w:rPr>
        <w:t>con el objeto de</w:t>
      </w:r>
      <w:r w:rsidR="00526B64" w:rsidRPr="00526B64">
        <w:rPr>
          <w:rFonts w:ascii="ITC Avant Garde" w:hAnsi="ITC Avant Garde"/>
        </w:rPr>
        <w:t xml:space="preserve"> evitar causar un daño o perjuicio en la posición competitiva de los propietarios de dicha información.</w:t>
      </w:r>
    </w:p>
    <w:p w14:paraId="772759F1" w14:textId="0DC40CF7" w:rsidR="00003042" w:rsidRDefault="00003042" w:rsidP="00C52112">
      <w:pPr>
        <w:spacing w:after="0" w:line="240" w:lineRule="auto"/>
        <w:ind w:left="708"/>
        <w:jc w:val="both"/>
        <w:rPr>
          <w:rFonts w:ascii="ITC Avant Garde" w:hAnsi="ITC Avant Garde"/>
        </w:rPr>
      </w:pPr>
    </w:p>
    <w:p w14:paraId="353218E7" w14:textId="7E2B3636" w:rsidR="00003042" w:rsidRDefault="00526B64" w:rsidP="00C52112">
      <w:pPr>
        <w:spacing w:after="0" w:line="240" w:lineRule="auto"/>
        <w:ind w:left="708"/>
        <w:jc w:val="both"/>
        <w:rPr>
          <w:rFonts w:ascii="ITC Avant Garde" w:hAnsi="ITC Avant Garde"/>
        </w:rPr>
      </w:pPr>
      <w:r>
        <w:rPr>
          <w:rFonts w:ascii="ITC Avant Garde" w:hAnsi="ITC Avant Garde"/>
        </w:rPr>
        <w:t xml:space="preserve">Por otro lado, en relación con el comentario contenido en la </w:t>
      </w:r>
      <w:r w:rsidRPr="00A61722">
        <w:rPr>
          <w:rFonts w:ascii="ITC Avant Garde" w:hAnsi="ITC Avant Garde"/>
          <w:b/>
          <w:bCs/>
        </w:rPr>
        <w:t>fracción XII</w:t>
      </w:r>
      <w:r>
        <w:rPr>
          <w:rFonts w:ascii="ITC Avant Garde" w:hAnsi="ITC Avant Garde"/>
        </w:rPr>
        <w:t xml:space="preserve"> del </w:t>
      </w:r>
      <w:r w:rsidRPr="00A61722">
        <w:rPr>
          <w:rFonts w:ascii="ITC Avant Garde" w:hAnsi="ITC Avant Garde"/>
          <w:b/>
          <w:bCs/>
        </w:rPr>
        <w:t>numeral 4</w:t>
      </w:r>
      <w:r>
        <w:rPr>
          <w:rFonts w:ascii="ITC Avant Garde" w:hAnsi="ITC Avant Garde"/>
        </w:rPr>
        <w:t xml:space="preserve">, a través del cual se señala que “en lo concerniente a información </w:t>
      </w:r>
      <w:r w:rsidRPr="00526B64">
        <w:rPr>
          <w:rFonts w:ascii="ITC Avant Garde" w:hAnsi="ITC Avant Garde"/>
        </w:rPr>
        <w:t>económica comercial lejos de simplificar o eliminar información que se requiere en el trámite, nuevamente la lógica de las Directrices Generales es la exigencia de solicitar más información</w:t>
      </w:r>
      <w:r>
        <w:rPr>
          <w:rFonts w:ascii="ITC Avant Garde" w:hAnsi="ITC Avant Garde"/>
        </w:rPr>
        <w:t>” se señala lo siguiente.</w:t>
      </w:r>
    </w:p>
    <w:p w14:paraId="7DA20B05" w14:textId="77777777" w:rsidR="00873132" w:rsidRDefault="00873132" w:rsidP="00C52112">
      <w:pPr>
        <w:spacing w:after="0" w:line="240" w:lineRule="auto"/>
        <w:ind w:left="708"/>
        <w:jc w:val="both"/>
        <w:rPr>
          <w:rFonts w:ascii="ITC Avant Garde" w:hAnsi="ITC Avant Garde"/>
        </w:rPr>
      </w:pPr>
    </w:p>
    <w:p w14:paraId="51B73318" w14:textId="445B944B" w:rsidR="00873132" w:rsidRDefault="00873132" w:rsidP="00873132">
      <w:pPr>
        <w:spacing w:after="0" w:line="240" w:lineRule="auto"/>
        <w:ind w:left="708"/>
        <w:jc w:val="both"/>
        <w:rPr>
          <w:rFonts w:ascii="ITC Avant Garde" w:hAnsi="ITC Avant Garde"/>
        </w:rPr>
      </w:pPr>
      <w:r>
        <w:rPr>
          <w:rFonts w:ascii="ITC Avant Garde" w:hAnsi="ITC Avant Garde"/>
        </w:rPr>
        <w:t>R</w:t>
      </w:r>
      <w:r w:rsidR="00A61722" w:rsidRPr="00A61722">
        <w:rPr>
          <w:rFonts w:ascii="ITC Avant Garde" w:hAnsi="ITC Avant Garde"/>
        </w:rPr>
        <w:t xml:space="preserve">especto a los campos </w:t>
      </w:r>
      <w:r w:rsidR="00A61722" w:rsidRPr="00873132">
        <w:rPr>
          <w:rFonts w:ascii="ITC Avant Garde" w:hAnsi="ITC Avant Garde"/>
          <w:b/>
          <w:bCs/>
        </w:rPr>
        <w:t>Distintivo y Nombre Comercial</w:t>
      </w:r>
      <w:r>
        <w:rPr>
          <w:rFonts w:ascii="ITC Avant Garde" w:hAnsi="ITC Avant Garde"/>
        </w:rPr>
        <w:t xml:space="preserve"> solicitados por el Anexo A de las Directrices Generales se </w:t>
      </w:r>
      <w:r w:rsidR="00DE6B62">
        <w:rPr>
          <w:rFonts w:ascii="ITC Avant Garde" w:hAnsi="ITC Avant Garde"/>
        </w:rPr>
        <w:t>indica</w:t>
      </w:r>
      <w:r>
        <w:rPr>
          <w:rFonts w:ascii="ITC Avant Garde" w:hAnsi="ITC Avant Garde"/>
        </w:rPr>
        <w:t xml:space="preserve"> que</w:t>
      </w:r>
      <w:r w:rsidR="00A61722" w:rsidRPr="00A61722">
        <w:rPr>
          <w:rFonts w:ascii="ITC Avant Garde" w:hAnsi="ITC Avant Garde"/>
        </w:rPr>
        <w:t xml:space="preserve"> </w:t>
      </w:r>
      <w:r>
        <w:rPr>
          <w:rFonts w:ascii="ITC Avant Garde" w:hAnsi="ITC Avant Garde"/>
        </w:rPr>
        <w:t xml:space="preserve">estos </w:t>
      </w:r>
      <w:r w:rsidR="00A61722" w:rsidRPr="00A61722">
        <w:rPr>
          <w:rFonts w:ascii="ITC Avant Garde" w:hAnsi="ITC Avant Garde"/>
        </w:rPr>
        <w:t>ya eran presentados por los concesionarios</w:t>
      </w:r>
      <w:r>
        <w:rPr>
          <w:rFonts w:ascii="ITC Avant Garde" w:hAnsi="ITC Avant Garde"/>
        </w:rPr>
        <w:t xml:space="preserve"> en virtud de las disposiciones regulatorias correspondientes; mientras que el rubro </w:t>
      </w:r>
      <w:r w:rsidR="00A61722" w:rsidRPr="00873132">
        <w:rPr>
          <w:rFonts w:ascii="ITC Avant Garde" w:hAnsi="ITC Avant Garde"/>
          <w:b/>
          <w:bCs/>
        </w:rPr>
        <w:t>Agente Afiliado</w:t>
      </w:r>
      <w:r w:rsidR="00A61722" w:rsidRPr="00A61722">
        <w:rPr>
          <w:rFonts w:ascii="ITC Avant Garde" w:hAnsi="ITC Avant Garde"/>
        </w:rPr>
        <w:t xml:space="preserve"> y </w:t>
      </w:r>
      <w:r w:rsidR="00A61722" w:rsidRPr="00873132">
        <w:rPr>
          <w:rFonts w:ascii="ITC Avant Garde" w:hAnsi="ITC Avant Garde"/>
          <w:b/>
          <w:bCs/>
        </w:rPr>
        <w:t>Representante Comercial</w:t>
      </w:r>
      <w:r w:rsidR="00A61722" w:rsidRPr="00A61722">
        <w:rPr>
          <w:rFonts w:ascii="ITC Avant Garde" w:hAnsi="ITC Avant Garde"/>
        </w:rPr>
        <w:t>, corresponde a</w:t>
      </w:r>
      <w:r>
        <w:rPr>
          <w:rFonts w:ascii="ITC Avant Garde" w:hAnsi="ITC Avant Garde"/>
        </w:rPr>
        <w:t xml:space="preserve">l campo </w:t>
      </w:r>
      <w:r w:rsidR="00A61722" w:rsidRPr="00A61722">
        <w:rPr>
          <w:rFonts w:ascii="ITC Avant Garde" w:hAnsi="ITC Avant Garde"/>
        </w:rPr>
        <w:t xml:space="preserve">“Cadena(s) a la(s) cual(es) está afiliada” solicitado </w:t>
      </w:r>
      <w:r>
        <w:rPr>
          <w:rFonts w:ascii="ITC Avant Garde" w:hAnsi="ITC Avant Garde"/>
        </w:rPr>
        <w:t>anteriormente</w:t>
      </w:r>
      <w:r w:rsidR="00A61722" w:rsidRPr="00A61722">
        <w:rPr>
          <w:rFonts w:ascii="ITC Avant Garde" w:hAnsi="ITC Avant Garde"/>
        </w:rPr>
        <w:t>, de conformidad con el tipo de relación comercial (por uso de marca, por trasmisión de contenido y venta de publicidad) por lo que los concesionarios seguirán reportando la misma información, ubicándola en el tipo de relación comercial correspondiente.</w:t>
      </w:r>
    </w:p>
    <w:p w14:paraId="59DE7997" w14:textId="7275E9E5" w:rsidR="00873132" w:rsidRDefault="00873132" w:rsidP="00873132">
      <w:pPr>
        <w:spacing w:after="0" w:line="240" w:lineRule="auto"/>
        <w:ind w:left="708"/>
        <w:jc w:val="both"/>
        <w:rPr>
          <w:rFonts w:ascii="ITC Avant Garde" w:hAnsi="ITC Avant Garde"/>
        </w:rPr>
      </w:pPr>
    </w:p>
    <w:p w14:paraId="309AFDAA" w14:textId="42A54B43" w:rsidR="00A02057" w:rsidRDefault="00A02057" w:rsidP="00873132">
      <w:pPr>
        <w:spacing w:after="0" w:line="240" w:lineRule="auto"/>
        <w:ind w:left="708"/>
        <w:jc w:val="both"/>
        <w:rPr>
          <w:rFonts w:ascii="ITC Avant Garde" w:hAnsi="ITC Avant Garde"/>
        </w:rPr>
      </w:pPr>
      <w:r>
        <w:rPr>
          <w:rFonts w:ascii="ITC Avant Garde" w:hAnsi="ITC Avant Garde"/>
        </w:rPr>
        <w:t xml:space="preserve">En virtud de lo anterior, se considera atendida la participación enlistada en la </w:t>
      </w:r>
      <w:r w:rsidRPr="00A02057">
        <w:rPr>
          <w:rFonts w:ascii="ITC Avant Garde" w:hAnsi="ITC Avant Garde"/>
          <w:b/>
          <w:bCs/>
        </w:rPr>
        <w:t>fracción V</w:t>
      </w:r>
      <w:r>
        <w:rPr>
          <w:rFonts w:ascii="ITC Avant Garde" w:hAnsi="ITC Avant Garde"/>
        </w:rPr>
        <w:t xml:space="preserve">, del </w:t>
      </w:r>
      <w:r w:rsidRPr="00A02057">
        <w:rPr>
          <w:rFonts w:ascii="ITC Avant Garde" w:hAnsi="ITC Avant Garde"/>
          <w:b/>
          <w:bCs/>
        </w:rPr>
        <w:t>numeral 17</w:t>
      </w:r>
      <w:r>
        <w:rPr>
          <w:rFonts w:ascii="ITC Avant Garde" w:hAnsi="ITC Avant Garde"/>
        </w:rPr>
        <w:t xml:space="preserve"> de la sección a del presente documento, en el sentido de que, respecto a la información económica comercial que se solicita en el Anexo A de las Directrices Generales, no se aumenta la carga obligacional de los concesionarios.</w:t>
      </w:r>
    </w:p>
    <w:p w14:paraId="7E71B291" w14:textId="77777777" w:rsidR="00A02057" w:rsidRDefault="00A02057" w:rsidP="00873132">
      <w:pPr>
        <w:spacing w:after="0" w:line="240" w:lineRule="auto"/>
        <w:ind w:left="708"/>
        <w:jc w:val="both"/>
        <w:rPr>
          <w:rFonts w:ascii="ITC Avant Garde" w:hAnsi="ITC Avant Garde"/>
        </w:rPr>
      </w:pPr>
    </w:p>
    <w:p w14:paraId="5FDB1988" w14:textId="4DF014E3" w:rsidR="00873132" w:rsidRPr="00873132" w:rsidRDefault="00873132" w:rsidP="00873132">
      <w:pPr>
        <w:spacing w:after="0" w:line="240" w:lineRule="auto"/>
        <w:ind w:left="708"/>
        <w:jc w:val="both"/>
        <w:rPr>
          <w:rFonts w:ascii="ITC Avant Garde" w:hAnsi="ITC Avant Garde"/>
        </w:rPr>
      </w:pPr>
      <w:r>
        <w:rPr>
          <w:rFonts w:ascii="ITC Avant Garde" w:hAnsi="ITC Avant Garde"/>
        </w:rPr>
        <w:t>Ahora bien, p</w:t>
      </w:r>
      <w:r w:rsidRPr="00873132">
        <w:rPr>
          <w:rFonts w:ascii="ITC Avant Garde" w:hAnsi="ITC Avant Garde"/>
        </w:rPr>
        <w:t xml:space="preserve">or lo que hace al rubro </w:t>
      </w:r>
      <w:r w:rsidRPr="00873132">
        <w:rPr>
          <w:rFonts w:ascii="ITC Avant Garde" w:hAnsi="ITC Avant Garde"/>
          <w:b/>
          <w:bCs/>
        </w:rPr>
        <w:t>Grupo Económico</w:t>
      </w:r>
      <w:r w:rsidRPr="00873132">
        <w:rPr>
          <w:rFonts w:ascii="ITC Avant Garde" w:hAnsi="ITC Avant Garde"/>
        </w:rPr>
        <w:t xml:space="preserve">, </w:t>
      </w:r>
      <w:r w:rsidR="00A02057">
        <w:rPr>
          <w:rFonts w:ascii="ITC Avant Garde" w:hAnsi="ITC Avant Garde"/>
        </w:rPr>
        <w:t xml:space="preserve">se ha considerado viable </w:t>
      </w:r>
      <w:r w:rsidRPr="00873132">
        <w:rPr>
          <w:rFonts w:ascii="ITC Avant Garde" w:hAnsi="ITC Avant Garde"/>
        </w:rPr>
        <w:t>elimina</w:t>
      </w:r>
      <w:r w:rsidR="00A02057">
        <w:rPr>
          <w:rFonts w:ascii="ITC Avant Garde" w:hAnsi="ITC Avant Garde"/>
        </w:rPr>
        <w:t>rlo</w:t>
      </w:r>
      <w:r w:rsidRPr="00873132">
        <w:rPr>
          <w:rFonts w:ascii="ITC Avant Garde" w:hAnsi="ITC Avant Garde"/>
        </w:rPr>
        <w:t xml:space="preserve"> de las Directrices Generales, con la finalidad de evitar confusiones respecto a la identificación y/o determinación de este concepto</w:t>
      </w:r>
      <w:r w:rsidR="00560399">
        <w:rPr>
          <w:rFonts w:ascii="ITC Avant Garde" w:hAnsi="ITC Avant Garde"/>
        </w:rPr>
        <w:t xml:space="preserve"> por parte de los regulados</w:t>
      </w:r>
      <w:r w:rsidRPr="00873132">
        <w:rPr>
          <w:rFonts w:ascii="ITC Avant Garde" w:hAnsi="ITC Avant Garde"/>
        </w:rPr>
        <w:t xml:space="preserve">. </w:t>
      </w:r>
    </w:p>
    <w:p w14:paraId="7B04858F" w14:textId="7784CAC3" w:rsidR="00873132" w:rsidRDefault="00873132" w:rsidP="00C52112">
      <w:pPr>
        <w:spacing w:after="0" w:line="240" w:lineRule="auto"/>
        <w:ind w:left="708"/>
        <w:jc w:val="both"/>
        <w:rPr>
          <w:rFonts w:ascii="ITC Avant Garde" w:hAnsi="ITC Avant Garde"/>
        </w:rPr>
      </w:pPr>
    </w:p>
    <w:p w14:paraId="46A507C1" w14:textId="71853CB9" w:rsidR="00F25A7F" w:rsidRDefault="00DE6B62" w:rsidP="00C52112">
      <w:pPr>
        <w:spacing w:after="0" w:line="240" w:lineRule="auto"/>
        <w:ind w:left="708"/>
        <w:jc w:val="both"/>
        <w:rPr>
          <w:rFonts w:ascii="ITC Avant Garde" w:hAnsi="ITC Avant Garde"/>
        </w:rPr>
      </w:pPr>
      <w:r>
        <w:rPr>
          <w:rFonts w:ascii="ITC Avant Garde" w:hAnsi="ITC Avant Garde"/>
        </w:rPr>
        <w:t>Asimismo</w:t>
      </w:r>
      <w:r w:rsidR="00873132">
        <w:rPr>
          <w:rFonts w:ascii="ITC Avant Garde" w:hAnsi="ITC Avant Garde"/>
        </w:rPr>
        <w:t xml:space="preserve">, </w:t>
      </w:r>
      <w:r w:rsidR="002653B0">
        <w:rPr>
          <w:rFonts w:ascii="ITC Avant Garde" w:hAnsi="ITC Avant Garde"/>
        </w:rPr>
        <w:t xml:space="preserve">respecto a que </w:t>
      </w:r>
      <w:r w:rsidR="00A61722">
        <w:rPr>
          <w:rFonts w:ascii="ITC Avant Garde" w:hAnsi="ITC Avant Garde"/>
        </w:rPr>
        <w:t>“</w:t>
      </w:r>
      <w:r w:rsidR="002653B0">
        <w:rPr>
          <w:rFonts w:ascii="ITC Avant Garde" w:hAnsi="ITC Avant Garde"/>
        </w:rPr>
        <w:t xml:space="preserve">se solicita información de signos distintivos </w:t>
      </w:r>
      <w:r w:rsidR="002653B0" w:rsidRPr="002653B0">
        <w:rPr>
          <w:rFonts w:ascii="ITC Avant Garde" w:hAnsi="ITC Avant Garde"/>
        </w:rPr>
        <w:t>(marcas y nombres comerciales) y relaciones contractuales sobre las cuales puede haber cláusulas de confidencialidad que obliguen al concesionario a no divulgarlas so pena de una sanción o pena contractual</w:t>
      </w:r>
      <w:r w:rsidR="00A61722">
        <w:rPr>
          <w:rFonts w:ascii="ITC Avant Garde" w:hAnsi="ITC Avant Garde"/>
        </w:rPr>
        <w:t>”</w:t>
      </w:r>
      <w:r w:rsidR="002653B0">
        <w:rPr>
          <w:rFonts w:ascii="ITC Avant Garde" w:hAnsi="ITC Avant Garde"/>
        </w:rPr>
        <w:t>, se señala que</w:t>
      </w:r>
      <w:r w:rsidR="00F25A7F">
        <w:rPr>
          <w:rFonts w:ascii="ITC Avant Garde" w:hAnsi="ITC Avant Garde"/>
        </w:rPr>
        <w:t>, s</w:t>
      </w:r>
      <w:r w:rsidR="00F25A7F" w:rsidRPr="00F25A7F">
        <w:rPr>
          <w:rFonts w:ascii="ITC Avant Garde" w:hAnsi="ITC Avant Garde"/>
        </w:rPr>
        <w:t>e solicita información de la existencia de relaciones comerciales, no información detallada de las mismas</w:t>
      </w:r>
      <w:r w:rsidR="00F25A7F">
        <w:rPr>
          <w:rFonts w:ascii="ITC Avant Garde" w:hAnsi="ITC Avant Garde"/>
        </w:rPr>
        <w:t xml:space="preserve">. </w:t>
      </w:r>
      <w:r w:rsidR="00F25A7F" w:rsidRPr="00F25A7F">
        <w:rPr>
          <w:rFonts w:ascii="ITC Avant Garde" w:hAnsi="ITC Avant Garde"/>
        </w:rPr>
        <w:t>Aunado a que la información de relaciones comerciales que el concesionario indique está obligado a no divulgar so pena de una sanción o pena contractual, será tratada con tal carácter con la finalidad de evitar causar un daño o perjuicio al concesionario.</w:t>
      </w:r>
    </w:p>
    <w:p w14:paraId="599662DB" w14:textId="77777777" w:rsidR="00F25A7F" w:rsidRDefault="00F25A7F" w:rsidP="00C52112">
      <w:pPr>
        <w:spacing w:after="0" w:line="240" w:lineRule="auto"/>
        <w:ind w:left="708"/>
        <w:jc w:val="both"/>
        <w:rPr>
          <w:rFonts w:ascii="ITC Avant Garde" w:hAnsi="ITC Avant Garde"/>
        </w:rPr>
      </w:pPr>
    </w:p>
    <w:p w14:paraId="3464C649" w14:textId="51764928" w:rsidR="00F25A7F" w:rsidRDefault="00F25A7F" w:rsidP="00C52112">
      <w:pPr>
        <w:spacing w:after="0" w:line="240" w:lineRule="auto"/>
        <w:ind w:left="708"/>
        <w:jc w:val="both"/>
        <w:rPr>
          <w:rFonts w:ascii="ITC Avant Garde" w:hAnsi="ITC Avant Garde"/>
        </w:rPr>
      </w:pPr>
      <w:r>
        <w:rPr>
          <w:rFonts w:ascii="ITC Avant Garde" w:hAnsi="ITC Avant Garde"/>
        </w:rPr>
        <w:t xml:space="preserve">Por otro lado, resulta </w:t>
      </w:r>
      <w:r w:rsidRPr="00F25A7F">
        <w:rPr>
          <w:rFonts w:ascii="ITC Avant Garde" w:hAnsi="ITC Avant Garde"/>
        </w:rPr>
        <w:t>relevante precisar que la información relacionada con la titularidad de una marca, conforme al registro realizado ante el Instituto Mexicano de la Propiedad Industrial, es información de carácter público.</w:t>
      </w:r>
    </w:p>
    <w:p w14:paraId="3E059339" w14:textId="77777777" w:rsidR="00F25A7F" w:rsidRDefault="00F25A7F" w:rsidP="00C52112">
      <w:pPr>
        <w:spacing w:after="0" w:line="240" w:lineRule="auto"/>
        <w:ind w:left="708"/>
        <w:jc w:val="both"/>
        <w:rPr>
          <w:rFonts w:ascii="ITC Avant Garde" w:hAnsi="ITC Avant Garde"/>
        </w:rPr>
      </w:pPr>
    </w:p>
    <w:p w14:paraId="5908D24C" w14:textId="3F6E0148" w:rsidR="00A61722" w:rsidRDefault="00A61722" w:rsidP="00A61722">
      <w:pPr>
        <w:spacing w:after="0" w:line="240" w:lineRule="auto"/>
        <w:ind w:left="708"/>
        <w:jc w:val="both"/>
        <w:rPr>
          <w:rFonts w:ascii="ITC Avant Garde" w:hAnsi="ITC Avant Garde"/>
        </w:rPr>
      </w:pPr>
      <w:r>
        <w:rPr>
          <w:rFonts w:ascii="ITC Avant Garde" w:hAnsi="ITC Avant Garde"/>
        </w:rPr>
        <w:t>Respecto al comentario referente a que “e</w:t>
      </w:r>
      <w:r w:rsidRPr="00A61722">
        <w:rPr>
          <w:rFonts w:ascii="ITC Avant Garde" w:hAnsi="ITC Avant Garde"/>
        </w:rPr>
        <w:t>l cumulo de información solicitada sería una fotografía de un momento determinado, que incluso no podría reflejar la realidad ante la rescisión de contratos o incumplimientos contractuales o bien que puede cambiar por la propia dinámica contractual y operativa de la estación, de tal manera, que se trata de información que carece de pertinencia su solicitud y no tiene una justificación legal previa</w:t>
      </w:r>
      <w:r>
        <w:rPr>
          <w:rFonts w:ascii="ITC Avant Garde" w:hAnsi="ITC Avant Garde"/>
        </w:rPr>
        <w:t>”, se señala que</w:t>
      </w:r>
      <w:r w:rsidR="00F25A7F">
        <w:rPr>
          <w:rFonts w:ascii="ITC Avant Garde" w:hAnsi="ITC Avant Garde"/>
        </w:rPr>
        <w:t>,</w:t>
      </w:r>
      <w:r>
        <w:rPr>
          <w:rFonts w:ascii="ITC Avant Garde" w:hAnsi="ITC Avant Garde"/>
        </w:rPr>
        <w:t xml:space="preserve"> </w:t>
      </w:r>
      <w:r w:rsidRPr="00A61722">
        <w:rPr>
          <w:rFonts w:ascii="ITC Avant Garde" w:hAnsi="ITC Avant Garde"/>
        </w:rPr>
        <w:t xml:space="preserve">en efecto, el cúmulo de información solicitada </w:t>
      </w:r>
      <w:r>
        <w:rPr>
          <w:rFonts w:ascii="ITC Avant Garde" w:hAnsi="ITC Avant Garde"/>
        </w:rPr>
        <w:t xml:space="preserve">constituye </w:t>
      </w:r>
      <w:r w:rsidRPr="00A61722">
        <w:rPr>
          <w:rFonts w:ascii="ITC Avant Garde" w:hAnsi="ITC Avant Garde"/>
        </w:rPr>
        <w:t>una fotografía de un momento determinado, como se señal</w:t>
      </w:r>
      <w:r>
        <w:rPr>
          <w:rFonts w:ascii="ITC Avant Garde" w:hAnsi="ITC Avant Garde"/>
        </w:rPr>
        <w:t xml:space="preserve">ó en el </w:t>
      </w:r>
      <w:r w:rsidR="00F25A7F">
        <w:rPr>
          <w:rFonts w:ascii="ITC Avant Garde" w:hAnsi="ITC Avant Garde"/>
        </w:rPr>
        <w:t xml:space="preserve">Acuerdo mediante el cual el </w:t>
      </w:r>
      <w:r>
        <w:rPr>
          <w:rFonts w:ascii="ITC Avant Garde" w:hAnsi="ITC Avant Garde"/>
        </w:rPr>
        <w:t>Anteproyecto</w:t>
      </w:r>
      <w:r w:rsidR="00F25A7F">
        <w:rPr>
          <w:rFonts w:ascii="ITC Avant Garde" w:hAnsi="ITC Avant Garde"/>
        </w:rPr>
        <w:t xml:space="preserve"> fue sometido a consulta pública</w:t>
      </w:r>
      <w:r>
        <w:rPr>
          <w:rFonts w:ascii="ITC Avant Garde" w:hAnsi="ITC Avant Garde"/>
        </w:rPr>
        <w:t xml:space="preserve">. Ahora bien, </w:t>
      </w:r>
      <w:r w:rsidRPr="00A61722">
        <w:rPr>
          <w:rFonts w:ascii="ITC Avant Garde" w:hAnsi="ITC Avant Garde"/>
        </w:rPr>
        <w:t>los concesionarios del servicio de radiodifusión deberán presentar la información económica de manera anual</w:t>
      </w:r>
      <w:r>
        <w:rPr>
          <w:rFonts w:ascii="ITC Avant Garde" w:hAnsi="ITC Avant Garde"/>
        </w:rPr>
        <w:t>; d</w:t>
      </w:r>
      <w:r w:rsidRPr="00A61722">
        <w:rPr>
          <w:rFonts w:ascii="ITC Avant Garde" w:hAnsi="ITC Avant Garde"/>
        </w:rPr>
        <w:t>e esta manera, al requerir la información anualmente, el Instituto está en posibilidad de monitorear los cambios en la información económica comercial de las diversas estaciones, así como la manera en que estos cambios repercuten en la evolución de los distintos mercados.</w:t>
      </w:r>
    </w:p>
    <w:p w14:paraId="38B13817" w14:textId="7473491C" w:rsidR="00A61722" w:rsidRDefault="00A61722" w:rsidP="00C52112">
      <w:pPr>
        <w:spacing w:after="0" w:line="240" w:lineRule="auto"/>
        <w:ind w:left="708"/>
        <w:jc w:val="both"/>
        <w:rPr>
          <w:rFonts w:ascii="ITC Avant Garde" w:hAnsi="ITC Avant Garde"/>
        </w:rPr>
      </w:pPr>
    </w:p>
    <w:p w14:paraId="394DAA8F" w14:textId="2EBF52CF" w:rsidR="00F25A7F" w:rsidRDefault="00F25A7F" w:rsidP="00F25A7F">
      <w:pPr>
        <w:spacing w:after="0" w:line="240" w:lineRule="auto"/>
        <w:ind w:left="708"/>
        <w:jc w:val="both"/>
        <w:rPr>
          <w:rFonts w:ascii="ITC Avant Garde" w:hAnsi="ITC Avant Garde"/>
        </w:rPr>
      </w:pPr>
      <w:r>
        <w:rPr>
          <w:rFonts w:ascii="ITC Avant Garde" w:hAnsi="ITC Avant Garde"/>
        </w:rPr>
        <w:lastRenderedPageBreak/>
        <w:t>Esto es, l</w:t>
      </w:r>
      <w:r w:rsidRPr="00F25A7F">
        <w:rPr>
          <w:rFonts w:ascii="ITC Avant Garde" w:hAnsi="ITC Avant Garde"/>
        </w:rPr>
        <w:t xml:space="preserve">a solicitud de información de un punto en el tiempo de cada año es pertinente toda vez que al ser solicitada para la misma temporalidad a todos los concesionarios dicha información resulta comparable y permite obtener indicadores estadísticos del sector. </w:t>
      </w:r>
    </w:p>
    <w:p w14:paraId="7CD8896A" w14:textId="1A1CACE2" w:rsidR="00F25A7F" w:rsidRDefault="00F25A7F" w:rsidP="00F25A7F">
      <w:pPr>
        <w:spacing w:after="0" w:line="240" w:lineRule="auto"/>
        <w:ind w:left="708"/>
        <w:jc w:val="both"/>
        <w:rPr>
          <w:rFonts w:ascii="ITC Avant Garde" w:hAnsi="ITC Avant Garde"/>
        </w:rPr>
      </w:pPr>
    </w:p>
    <w:p w14:paraId="592119DD" w14:textId="6C517D93" w:rsidR="00F25A7F" w:rsidRDefault="00EA2DD8" w:rsidP="00F25A7F">
      <w:pPr>
        <w:spacing w:after="0" w:line="240" w:lineRule="auto"/>
        <w:ind w:left="708"/>
        <w:jc w:val="both"/>
        <w:rPr>
          <w:rFonts w:ascii="ITC Avant Garde" w:hAnsi="ITC Avant Garde"/>
        </w:rPr>
      </w:pPr>
      <w:r>
        <w:rPr>
          <w:rFonts w:ascii="ITC Avant Garde" w:hAnsi="ITC Avant Garde"/>
        </w:rPr>
        <w:t>Ahora bien</w:t>
      </w:r>
      <w:r w:rsidR="00F25A7F">
        <w:rPr>
          <w:rFonts w:ascii="ITC Avant Garde" w:hAnsi="ITC Avant Garde"/>
        </w:rPr>
        <w:t xml:space="preserve">, respecto al punto del comentario en el cual se señala </w:t>
      </w:r>
      <w:r w:rsidR="00F25A7F" w:rsidRPr="00F25A7F">
        <w:rPr>
          <w:rFonts w:ascii="ITC Avant Garde" w:hAnsi="ITC Avant Garde"/>
        </w:rPr>
        <w:t xml:space="preserve">que </w:t>
      </w:r>
      <w:r w:rsidR="00F25A7F">
        <w:rPr>
          <w:rFonts w:ascii="ITC Avant Garde" w:hAnsi="ITC Avant Garde"/>
        </w:rPr>
        <w:t>“</w:t>
      </w:r>
      <w:r w:rsidR="00F25A7F" w:rsidRPr="00F25A7F">
        <w:rPr>
          <w:rFonts w:ascii="ITC Avant Garde" w:hAnsi="ITC Avant Garde"/>
        </w:rPr>
        <w:t>tampoco el ejercicio de facultades en materia de competencia económica justificaría la solicitud de esta información, ya que sólo se justifica cuando existe un procedimiento en esta materia que así lo determine, en tal tesitura, la autoridad carece de atribuciones para estar solicitando información "en abstracto" que a su juicio eventualmente podría utilizar. Se trataría de una intromisión indebida e injustificada del Estado en asuntos privados que no le conciernen mientras no haya un procedimiento legal que así lo motive, como sería analizar una concentración económica o la investigación de una práctica monopólica determinada.</w:t>
      </w:r>
      <w:r w:rsidR="00F25A7F">
        <w:rPr>
          <w:rFonts w:ascii="ITC Avant Garde" w:hAnsi="ITC Avant Garde"/>
        </w:rPr>
        <w:t>”</w:t>
      </w:r>
    </w:p>
    <w:p w14:paraId="59E52123" w14:textId="46351B19" w:rsidR="00F25A7F" w:rsidRDefault="00F25A7F" w:rsidP="00F25A7F">
      <w:pPr>
        <w:spacing w:after="0" w:line="240" w:lineRule="auto"/>
        <w:ind w:left="708"/>
        <w:jc w:val="both"/>
        <w:rPr>
          <w:rFonts w:ascii="ITC Avant Garde" w:hAnsi="ITC Avant Garde"/>
        </w:rPr>
      </w:pPr>
    </w:p>
    <w:p w14:paraId="7E5D70AF" w14:textId="1775A279" w:rsidR="00F25A7F" w:rsidRDefault="00F25A7F" w:rsidP="00F25A7F">
      <w:pPr>
        <w:spacing w:after="0" w:line="240" w:lineRule="auto"/>
        <w:ind w:left="708"/>
        <w:jc w:val="both"/>
        <w:rPr>
          <w:rFonts w:ascii="ITC Avant Garde" w:hAnsi="ITC Avant Garde"/>
        </w:rPr>
      </w:pPr>
      <w:r>
        <w:rPr>
          <w:rFonts w:ascii="ITC Avant Garde" w:hAnsi="ITC Avant Garde"/>
        </w:rPr>
        <w:t>Al respecto se señala que l</w:t>
      </w:r>
      <w:r w:rsidRPr="00F25A7F">
        <w:rPr>
          <w:rFonts w:ascii="ITC Avant Garde" w:hAnsi="ITC Avant Garde"/>
        </w:rPr>
        <w:t>a información solicitada permitirá tener los datos y elementos necesarios para conocer el funcionamiento de los diversos mercados y dar cumplimiento a diferentes atribuciones del Instituto</w:t>
      </w:r>
      <w:r>
        <w:rPr>
          <w:rFonts w:ascii="ITC Avant Garde" w:hAnsi="ITC Avant Garde"/>
        </w:rPr>
        <w:t>; a</w:t>
      </w:r>
      <w:r w:rsidRPr="00F25A7F">
        <w:rPr>
          <w:rFonts w:ascii="ITC Avant Garde" w:hAnsi="ITC Avant Garde"/>
        </w:rPr>
        <w:t>demás</w:t>
      </w:r>
      <w:r>
        <w:rPr>
          <w:rFonts w:ascii="ITC Avant Garde" w:hAnsi="ITC Avant Garde"/>
        </w:rPr>
        <w:t xml:space="preserve"> de que</w:t>
      </w:r>
      <w:r w:rsidRPr="00F25A7F">
        <w:rPr>
          <w:rFonts w:ascii="ITC Avant Garde" w:hAnsi="ITC Avant Garde"/>
        </w:rPr>
        <w:t xml:space="preserve"> la información solicitada está alineada a las mejores prácticas internacionales</w:t>
      </w:r>
      <w:r>
        <w:rPr>
          <w:rFonts w:ascii="ITC Avant Garde" w:hAnsi="ITC Avant Garde"/>
        </w:rPr>
        <w:t xml:space="preserve">. </w:t>
      </w:r>
    </w:p>
    <w:p w14:paraId="16E6C8E9" w14:textId="42E23CF2" w:rsidR="00F25A7F" w:rsidRDefault="00F25A7F" w:rsidP="00F25A7F">
      <w:pPr>
        <w:spacing w:after="0" w:line="240" w:lineRule="auto"/>
        <w:ind w:left="708"/>
        <w:jc w:val="both"/>
        <w:rPr>
          <w:rFonts w:ascii="ITC Avant Garde" w:hAnsi="ITC Avant Garde"/>
        </w:rPr>
      </w:pPr>
    </w:p>
    <w:p w14:paraId="7C48FA4F" w14:textId="348EB3B5" w:rsidR="00FF77EB" w:rsidRDefault="00FF77EB" w:rsidP="00F25A7F">
      <w:pPr>
        <w:spacing w:after="0" w:line="240" w:lineRule="auto"/>
        <w:ind w:left="708"/>
        <w:jc w:val="both"/>
        <w:rPr>
          <w:rFonts w:ascii="ITC Avant Garde" w:hAnsi="ITC Avant Garde"/>
        </w:rPr>
      </w:pPr>
      <w:r>
        <w:rPr>
          <w:rFonts w:ascii="ITC Avant Garde" w:hAnsi="ITC Avant Garde"/>
        </w:rPr>
        <w:t>En este sentido, e</w:t>
      </w:r>
      <w:r w:rsidRPr="00F25A7F">
        <w:rPr>
          <w:rFonts w:ascii="ITC Avant Garde" w:hAnsi="ITC Avant Garde"/>
        </w:rPr>
        <w:t xml:space="preserve">n el ámbito internacional, es práctica común solicitar la información económica </w:t>
      </w:r>
      <w:r>
        <w:rPr>
          <w:rFonts w:ascii="ITC Avant Garde" w:hAnsi="ITC Avant Garde"/>
        </w:rPr>
        <w:t>establecida</w:t>
      </w:r>
      <w:r w:rsidRPr="00F25A7F">
        <w:rPr>
          <w:rFonts w:ascii="ITC Avant Garde" w:hAnsi="ITC Avant Garde"/>
        </w:rPr>
        <w:t xml:space="preserve"> en </w:t>
      </w:r>
      <w:r>
        <w:rPr>
          <w:rFonts w:ascii="ITC Avant Garde" w:hAnsi="ITC Avant Garde"/>
        </w:rPr>
        <w:t>las Directrices Generales</w:t>
      </w:r>
      <w:r w:rsidRPr="00F25A7F">
        <w:rPr>
          <w:rFonts w:ascii="ITC Avant Garde" w:hAnsi="ITC Avant Garde"/>
        </w:rPr>
        <w:t xml:space="preserve">, </w:t>
      </w:r>
      <w:r>
        <w:rPr>
          <w:rFonts w:ascii="ITC Avant Garde" w:hAnsi="ITC Avant Garde"/>
        </w:rPr>
        <w:t xml:space="preserve">tal como </w:t>
      </w:r>
      <w:r w:rsidRPr="00FF77EB">
        <w:rPr>
          <w:rFonts w:ascii="ITC Avant Garde" w:hAnsi="ITC Avant Garde"/>
        </w:rPr>
        <w:t>en el caso de Canadá y Reino Unido.</w:t>
      </w:r>
    </w:p>
    <w:p w14:paraId="1E6FFC53" w14:textId="492FB10D" w:rsidR="00FF77EB" w:rsidRDefault="00FF77EB" w:rsidP="00F25A7F">
      <w:pPr>
        <w:spacing w:after="0" w:line="240" w:lineRule="auto"/>
        <w:ind w:left="708"/>
        <w:jc w:val="both"/>
        <w:rPr>
          <w:rFonts w:ascii="ITC Avant Garde" w:hAnsi="ITC Avant Garde"/>
        </w:rPr>
      </w:pPr>
    </w:p>
    <w:p w14:paraId="79160E40" w14:textId="315844E6" w:rsidR="00A61722" w:rsidRDefault="00FF77EB" w:rsidP="00C52112">
      <w:pPr>
        <w:spacing w:after="0" w:line="240" w:lineRule="auto"/>
        <w:ind w:left="708"/>
        <w:jc w:val="both"/>
        <w:rPr>
          <w:rFonts w:ascii="ITC Avant Garde" w:hAnsi="ITC Avant Garde"/>
        </w:rPr>
      </w:pPr>
      <w:r>
        <w:rPr>
          <w:rFonts w:ascii="ITC Avant Garde" w:hAnsi="ITC Avant Garde"/>
        </w:rPr>
        <w:t>Al respecto</w:t>
      </w:r>
      <w:r w:rsidRPr="00FF77EB">
        <w:rPr>
          <w:rFonts w:ascii="ITC Avant Garde" w:hAnsi="ITC Avant Garde"/>
        </w:rPr>
        <w:t xml:space="preserve">, la información solicitada servirá en diferentes procedimientos, así como en la realización de estudios y análisis generales que permitan el monitoreo constante del mercado para entender y atender aspectos de competencia sin restringir la dinámica de los mercados.  </w:t>
      </w:r>
    </w:p>
    <w:p w14:paraId="5B807B6A" w14:textId="6B0B6713" w:rsidR="00FF77EB" w:rsidRDefault="00FF77EB" w:rsidP="00C52112">
      <w:pPr>
        <w:spacing w:after="0" w:line="240" w:lineRule="auto"/>
        <w:ind w:left="708"/>
        <w:jc w:val="both"/>
        <w:rPr>
          <w:rFonts w:ascii="ITC Avant Garde" w:hAnsi="ITC Avant Garde"/>
        </w:rPr>
      </w:pPr>
    </w:p>
    <w:p w14:paraId="05BD1C50" w14:textId="29800BBA" w:rsidR="006B74D5" w:rsidRDefault="00EA2DD8" w:rsidP="00FF77EB">
      <w:pPr>
        <w:spacing w:after="0" w:line="240" w:lineRule="auto"/>
        <w:ind w:left="708"/>
        <w:jc w:val="both"/>
        <w:rPr>
          <w:rFonts w:ascii="ITC Avant Garde" w:hAnsi="ITC Avant Garde"/>
        </w:rPr>
      </w:pPr>
      <w:r>
        <w:rPr>
          <w:rFonts w:ascii="ITC Avant Garde" w:hAnsi="ITC Avant Garde"/>
        </w:rPr>
        <w:t>Ahora bien</w:t>
      </w:r>
      <w:r w:rsidR="00FF77EB">
        <w:rPr>
          <w:rFonts w:ascii="ITC Avant Garde" w:hAnsi="ITC Avant Garde"/>
        </w:rPr>
        <w:t xml:space="preserve">, se señala que la información económica comercial se establece en un formato en específico, en virtud de las propias características del sistema informático y con la finalidad de que la presentación de la información que prevé el Anexo A de las Directrices Generales sea los más sencillo posible para los sujetos regulados. </w:t>
      </w:r>
    </w:p>
    <w:p w14:paraId="2541A15B" w14:textId="77777777" w:rsidR="00FF77EB" w:rsidRPr="00C52112" w:rsidRDefault="00FF77EB" w:rsidP="00FF77EB">
      <w:pPr>
        <w:spacing w:after="0" w:line="240" w:lineRule="auto"/>
        <w:ind w:left="708"/>
        <w:jc w:val="both"/>
        <w:rPr>
          <w:rFonts w:ascii="ITC Avant Garde" w:hAnsi="ITC Avant Garde"/>
        </w:rPr>
      </w:pPr>
    </w:p>
    <w:p w14:paraId="7686DAB4" w14:textId="146362EB" w:rsidR="00A02057" w:rsidRDefault="00A02057" w:rsidP="00C52112">
      <w:pPr>
        <w:spacing w:after="0" w:line="240" w:lineRule="auto"/>
        <w:ind w:left="708"/>
        <w:jc w:val="both"/>
        <w:rPr>
          <w:rFonts w:ascii="ITC Avant Garde" w:hAnsi="ITC Avant Garde"/>
        </w:rPr>
      </w:pPr>
      <w:r>
        <w:rPr>
          <w:rFonts w:ascii="ITC Avant Garde" w:hAnsi="ITC Avant Garde"/>
        </w:rPr>
        <w:t xml:space="preserve">Finalmente, respecto al comentario enlistado en el </w:t>
      </w:r>
      <w:r w:rsidRPr="00A02057">
        <w:rPr>
          <w:rFonts w:ascii="ITC Avant Garde" w:hAnsi="ITC Avant Garde"/>
          <w:b/>
          <w:bCs/>
        </w:rPr>
        <w:t>numeral 14, fracción III</w:t>
      </w:r>
      <w:r>
        <w:rPr>
          <w:rFonts w:ascii="ITC Avant Garde" w:hAnsi="ITC Avant Garde"/>
        </w:rPr>
        <w:t xml:space="preserve"> de la sección A del presente documento, mediante </w:t>
      </w:r>
      <w:r w:rsidR="00237BE5">
        <w:rPr>
          <w:rFonts w:ascii="ITC Avant Garde" w:hAnsi="ITC Avant Garde"/>
        </w:rPr>
        <w:t>e</w:t>
      </w:r>
      <w:r>
        <w:rPr>
          <w:rFonts w:ascii="ITC Avant Garde" w:hAnsi="ITC Avant Garde"/>
        </w:rPr>
        <w:t xml:space="preserve">l cual se refiere que </w:t>
      </w:r>
      <w:r w:rsidRPr="00A02057">
        <w:rPr>
          <w:rFonts w:ascii="ITC Avant Garde" w:hAnsi="ITC Avant Garde"/>
        </w:rPr>
        <w:t>la información económica que se requiere</w:t>
      </w:r>
      <w:r>
        <w:rPr>
          <w:rFonts w:ascii="ITC Avant Garde" w:hAnsi="ITC Avant Garde"/>
        </w:rPr>
        <w:t xml:space="preserve"> en el Anexo A de las Directrices Generales podría ser solicitada por el IFT a la autoridad hacendaria en virtud </w:t>
      </w:r>
      <w:r w:rsidRPr="00A02057">
        <w:rPr>
          <w:rFonts w:ascii="ITC Avant Garde" w:hAnsi="ITC Avant Garde"/>
        </w:rPr>
        <w:t>de las declaraciones periódicas formales</w:t>
      </w:r>
      <w:r>
        <w:rPr>
          <w:rFonts w:ascii="ITC Avant Garde" w:hAnsi="ITC Avant Garde"/>
        </w:rPr>
        <w:t xml:space="preserve"> que los concesionarios presentan, así como de </w:t>
      </w:r>
      <w:r w:rsidRPr="00A02057">
        <w:rPr>
          <w:rFonts w:ascii="ITC Avant Garde" w:hAnsi="ITC Avant Garde"/>
        </w:rPr>
        <w:t>disposiciones legales en materia de colaboración entre órganos gubernamentales de todos los niveles</w:t>
      </w:r>
      <w:r>
        <w:rPr>
          <w:rFonts w:ascii="ITC Avant Garde" w:hAnsi="ITC Avant Garde"/>
        </w:rPr>
        <w:t>.</w:t>
      </w:r>
    </w:p>
    <w:p w14:paraId="216E5FE2" w14:textId="226119F9" w:rsidR="00A02057" w:rsidRDefault="00A02057" w:rsidP="00C52112">
      <w:pPr>
        <w:spacing w:after="0" w:line="240" w:lineRule="auto"/>
        <w:ind w:left="708"/>
        <w:jc w:val="both"/>
        <w:rPr>
          <w:rFonts w:ascii="ITC Avant Garde" w:hAnsi="ITC Avant Garde"/>
        </w:rPr>
      </w:pPr>
    </w:p>
    <w:p w14:paraId="022E3A21" w14:textId="000130B0" w:rsidR="00A02057" w:rsidRDefault="00A02057" w:rsidP="00C52112">
      <w:pPr>
        <w:spacing w:after="0" w:line="240" w:lineRule="auto"/>
        <w:ind w:left="708"/>
        <w:jc w:val="both"/>
        <w:rPr>
          <w:rFonts w:ascii="ITC Avant Garde" w:hAnsi="ITC Avant Garde"/>
        </w:rPr>
      </w:pPr>
      <w:r>
        <w:rPr>
          <w:rFonts w:ascii="ITC Avant Garde" w:hAnsi="ITC Avant Garde"/>
        </w:rPr>
        <w:t xml:space="preserve">Al respecto, se señala que </w:t>
      </w:r>
      <w:r w:rsidR="00483775" w:rsidRPr="00483775">
        <w:rPr>
          <w:rFonts w:ascii="ITC Avant Garde" w:hAnsi="ITC Avant Garde"/>
        </w:rPr>
        <w:t xml:space="preserve">conforme el artículo 15 fracción XXVIII de la LFTR, </w:t>
      </w:r>
      <w:r w:rsidR="00483775">
        <w:rPr>
          <w:rFonts w:ascii="ITC Avant Garde" w:hAnsi="ITC Avant Garde"/>
        </w:rPr>
        <w:t>al Instituto</w:t>
      </w:r>
      <w:r w:rsidR="00483775" w:rsidRPr="00483775">
        <w:rPr>
          <w:rFonts w:ascii="ITC Avant Garde" w:hAnsi="ITC Avant Garde"/>
        </w:rPr>
        <w:t xml:space="preserve"> le corresponde requerir la información que considere necesaria</w:t>
      </w:r>
      <w:r w:rsidR="00483775">
        <w:rPr>
          <w:rFonts w:ascii="ITC Avant Garde" w:hAnsi="ITC Avant Garde"/>
        </w:rPr>
        <w:t xml:space="preserve"> para el ejercicio de sus atribuciones</w:t>
      </w:r>
      <w:r w:rsidR="00483775" w:rsidRPr="00483775">
        <w:rPr>
          <w:rFonts w:ascii="ITC Avant Garde" w:hAnsi="ITC Avant Garde"/>
        </w:rPr>
        <w:t>, en el caso particular</w:t>
      </w:r>
      <w:r w:rsidR="00483775">
        <w:rPr>
          <w:rFonts w:ascii="ITC Avant Garde" w:hAnsi="ITC Avant Garde"/>
        </w:rPr>
        <w:t>,</w:t>
      </w:r>
      <w:r w:rsidR="00483775" w:rsidRPr="00483775">
        <w:rPr>
          <w:rFonts w:ascii="ITC Avant Garde" w:hAnsi="ITC Avant Garde"/>
        </w:rPr>
        <w:t xml:space="preserve"> para la realización de estudios y análisis generales que permitan el monitoreo constante del mercado para entender y atender aspectos de competencia sin restringir la dinámica de los mercados. Aunado a </w:t>
      </w:r>
      <w:r w:rsidR="00483775">
        <w:rPr>
          <w:rFonts w:ascii="ITC Avant Garde" w:hAnsi="ITC Avant Garde"/>
        </w:rPr>
        <w:t xml:space="preserve">lo anterior, es </w:t>
      </w:r>
      <w:r w:rsidR="00483775" w:rsidRPr="00483775">
        <w:rPr>
          <w:rFonts w:ascii="ITC Avant Garde" w:hAnsi="ITC Avant Garde"/>
        </w:rPr>
        <w:t xml:space="preserve">el propio regulado quien tiene la obligación de proporcionar la información </w:t>
      </w:r>
      <w:r w:rsidR="00C14607">
        <w:rPr>
          <w:rFonts w:ascii="ITC Avant Garde" w:hAnsi="ITC Avant Garde"/>
        </w:rPr>
        <w:t xml:space="preserve">con las características y el formato </w:t>
      </w:r>
      <w:r w:rsidR="00483775" w:rsidRPr="00483775">
        <w:rPr>
          <w:rFonts w:ascii="ITC Avant Garde" w:hAnsi="ITC Avant Garde"/>
        </w:rPr>
        <w:t>requerid</w:t>
      </w:r>
      <w:r w:rsidR="00C14607">
        <w:rPr>
          <w:rFonts w:ascii="ITC Avant Garde" w:hAnsi="ITC Avant Garde"/>
        </w:rPr>
        <w:t>o</w:t>
      </w:r>
      <w:r w:rsidR="00483775" w:rsidRPr="00483775">
        <w:rPr>
          <w:rFonts w:ascii="ITC Avant Garde" w:hAnsi="ITC Avant Garde"/>
        </w:rPr>
        <w:t xml:space="preserve"> para el cumplimiento de las atribuciones del regulador</w:t>
      </w:r>
      <w:r w:rsidR="00C14607">
        <w:rPr>
          <w:rFonts w:ascii="ITC Avant Garde" w:hAnsi="ITC Avant Garde"/>
        </w:rPr>
        <w:t>, lo cual difiere del tipo de información y la forma de presentación</w:t>
      </w:r>
      <w:r w:rsidR="00483775" w:rsidRPr="00483775">
        <w:rPr>
          <w:rFonts w:ascii="ITC Avant Garde" w:hAnsi="ITC Avant Garde"/>
        </w:rPr>
        <w:t xml:space="preserve"> </w:t>
      </w:r>
      <w:r w:rsidR="00C14607">
        <w:rPr>
          <w:rFonts w:ascii="ITC Avant Garde" w:hAnsi="ITC Avant Garde"/>
        </w:rPr>
        <w:t>que se realiza ante</w:t>
      </w:r>
      <w:r w:rsidR="00483775" w:rsidRPr="00483775">
        <w:rPr>
          <w:rFonts w:ascii="ITC Avant Garde" w:hAnsi="ITC Avant Garde"/>
        </w:rPr>
        <w:t xml:space="preserve"> otras autoridades</w:t>
      </w:r>
      <w:r w:rsidR="00483775">
        <w:rPr>
          <w:rFonts w:ascii="ITC Avant Garde" w:hAnsi="ITC Avant Garde"/>
        </w:rPr>
        <w:t>.</w:t>
      </w:r>
    </w:p>
    <w:p w14:paraId="2ADA0A55" w14:textId="77777777" w:rsidR="00A02057" w:rsidRDefault="00A02057" w:rsidP="00C52112">
      <w:pPr>
        <w:spacing w:after="0" w:line="240" w:lineRule="auto"/>
        <w:ind w:left="708"/>
        <w:jc w:val="both"/>
        <w:rPr>
          <w:rFonts w:ascii="ITC Avant Garde" w:hAnsi="ITC Avant Garde"/>
        </w:rPr>
      </w:pPr>
    </w:p>
    <w:p w14:paraId="22CD4FDF" w14:textId="4D6EB8D2" w:rsidR="006B74D5" w:rsidRDefault="00483775" w:rsidP="00483775">
      <w:pPr>
        <w:spacing w:after="0" w:line="240" w:lineRule="auto"/>
        <w:ind w:left="708"/>
        <w:jc w:val="both"/>
        <w:rPr>
          <w:rFonts w:ascii="ITC Avant Garde" w:hAnsi="ITC Avant Garde"/>
        </w:rPr>
      </w:pPr>
      <w:r>
        <w:rPr>
          <w:rFonts w:ascii="ITC Avant Garde" w:hAnsi="ITC Avant Garde"/>
        </w:rPr>
        <w:t>Asimismo, el comentario refiere que “l</w:t>
      </w:r>
      <w:r w:rsidRPr="00483775">
        <w:rPr>
          <w:rFonts w:ascii="ITC Avant Garde" w:hAnsi="ITC Avant Garde"/>
        </w:rPr>
        <w:t>a información económica fundamental que le interesa al I</w:t>
      </w:r>
      <w:r>
        <w:rPr>
          <w:rFonts w:ascii="ITC Avant Garde" w:hAnsi="ITC Avant Garde"/>
        </w:rPr>
        <w:t>FT</w:t>
      </w:r>
      <w:r w:rsidRPr="00483775">
        <w:rPr>
          <w:rFonts w:ascii="ITC Avant Garde" w:hAnsi="ITC Avant Garde"/>
        </w:rPr>
        <w:t>, consiste en conocer el mínimo de tarifas que aplican los concesionarios de uso comercial a sus clientes y estas están registradas ante la propia autoridad</w:t>
      </w:r>
      <w:r>
        <w:rPr>
          <w:rFonts w:ascii="ITC Avant Garde" w:hAnsi="ITC Avant Garde"/>
        </w:rPr>
        <w:t>…”</w:t>
      </w:r>
    </w:p>
    <w:p w14:paraId="5A707BAE" w14:textId="2845B407" w:rsidR="00483775" w:rsidRDefault="00483775" w:rsidP="00483775">
      <w:pPr>
        <w:spacing w:after="0" w:line="240" w:lineRule="auto"/>
        <w:ind w:left="708"/>
        <w:jc w:val="both"/>
        <w:rPr>
          <w:rFonts w:ascii="ITC Avant Garde" w:hAnsi="ITC Avant Garde"/>
        </w:rPr>
      </w:pPr>
    </w:p>
    <w:p w14:paraId="15184703" w14:textId="26A4FF94" w:rsidR="00483775" w:rsidRPr="00C52112" w:rsidRDefault="00483775" w:rsidP="00483775">
      <w:pPr>
        <w:spacing w:after="0" w:line="240" w:lineRule="auto"/>
        <w:ind w:left="708"/>
        <w:jc w:val="both"/>
        <w:rPr>
          <w:rFonts w:ascii="ITC Avant Garde" w:hAnsi="ITC Avant Garde"/>
        </w:rPr>
      </w:pPr>
      <w:r>
        <w:rPr>
          <w:rFonts w:ascii="ITC Avant Garde" w:hAnsi="ITC Avant Garde"/>
        </w:rPr>
        <w:t xml:space="preserve">Al respecto se señala que </w:t>
      </w:r>
      <w:r w:rsidRPr="00483775">
        <w:rPr>
          <w:rFonts w:ascii="ITC Avant Garde" w:hAnsi="ITC Avant Garde"/>
        </w:rPr>
        <w:t>la información económica requerida no se refiere a las tarifas registradas por los concesionarios</w:t>
      </w:r>
      <w:r>
        <w:rPr>
          <w:rFonts w:ascii="ITC Avant Garde" w:hAnsi="ITC Avant Garde"/>
        </w:rPr>
        <w:t>,</w:t>
      </w:r>
      <w:r w:rsidRPr="00483775">
        <w:rPr>
          <w:rFonts w:ascii="ITC Avant Garde" w:hAnsi="ITC Avant Garde"/>
        </w:rPr>
        <w:t xml:space="preserve"> sino a indicadores de ingresos y utilidad generados por las estaciones de radiodifusión. Al respecto, como se señaló en </w:t>
      </w:r>
      <w:r>
        <w:rPr>
          <w:rFonts w:ascii="ITC Avant Garde" w:hAnsi="ITC Avant Garde"/>
        </w:rPr>
        <w:t>los c</w:t>
      </w:r>
      <w:r w:rsidRPr="00483775">
        <w:rPr>
          <w:rFonts w:ascii="ITC Avant Garde" w:hAnsi="ITC Avant Garde"/>
        </w:rPr>
        <w:t>onsiderando</w:t>
      </w:r>
      <w:r>
        <w:rPr>
          <w:rFonts w:ascii="ITC Avant Garde" w:hAnsi="ITC Avant Garde"/>
        </w:rPr>
        <w:t>s</w:t>
      </w:r>
      <w:r w:rsidRPr="00483775">
        <w:rPr>
          <w:rFonts w:ascii="ITC Avant Garde" w:hAnsi="ITC Avant Garde"/>
        </w:rPr>
        <w:t xml:space="preserve"> del </w:t>
      </w:r>
      <w:r>
        <w:rPr>
          <w:rFonts w:ascii="ITC Avant Garde" w:hAnsi="ITC Avant Garde"/>
        </w:rPr>
        <w:t xml:space="preserve">Acuerdo mediante el cual se somete a consulta pública el </w:t>
      </w:r>
      <w:r w:rsidRPr="00483775">
        <w:rPr>
          <w:rFonts w:ascii="ITC Avant Garde" w:hAnsi="ITC Avant Garde"/>
        </w:rPr>
        <w:t xml:space="preserve">Anteproyecto, tal información resulta relevante para el </w:t>
      </w:r>
      <w:r>
        <w:rPr>
          <w:rFonts w:ascii="ITC Avant Garde" w:hAnsi="ITC Avant Garde"/>
        </w:rPr>
        <w:t xml:space="preserve">multicitado </w:t>
      </w:r>
      <w:r w:rsidRPr="00483775">
        <w:rPr>
          <w:rFonts w:ascii="ITC Avant Garde" w:hAnsi="ITC Avant Garde"/>
        </w:rPr>
        <w:t>ejercicio de las atribuciones del Instituto en materia de competencia económica.</w:t>
      </w:r>
    </w:p>
    <w:p w14:paraId="397DEF9C" w14:textId="77777777" w:rsidR="008C6FA5" w:rsidRPr="00C52112" w:rsidRDefault="008C6FA5" w:rsidP="00C52112">
      <w:pPr>
        <w:spacing w:after="0" w:line="240" w:lineRule="auto"/>
        <w:rPr>
          <w:rFonts w:ascii="ITC Avant Garde" w:hAnsi="ITC Avant Garde"/>
        </w:rPr>
      </w:pPr>
      <w:r w:rsidRPr="00C52112">
        <w:rPr>
          <w:rFonts w:ascii="ITC Avant Garde" w:hAnsi="ITC Avant Garde"/>
        </w:rPr>
        <w:br w:type="page"/>
      </w:r>
    </w:p>
    <w:p w14:paraId="2F5E0618" w14:textId="1E2BA6A7" w:rsidR="00107775" w:rsidRPr="00C52112" w:rsidRDefault="00F663E7" w:rsidP="00C52112">
      <w:pPr>
        <w:pStyle w:val="Ttulo3"/>
        <w:numPr>
          <w:ilvl w:val="0"/>
          <w:numId w:val="14"/>
        </w:numPr>
        <w:spacing w:before="0" w:after="0"/>
        <w:contextualSpacing w:val="0"/>
      </w:pPr>
      <w:bookmarkStart w:id="37" w:name="_Toc133347085"/>
      <w:r>
        <w:lastRenderedPageBreak/>
        <w:t xml:space="preserve">Respuestas </w:t>
      </w:r>
      <w:r w:rsidR="0093685D">
        <w:t xml:space="preserve">que se brindan </w:t>
      </w:r>
      <w:r>
        <w:t xml:space="preserve">respecto de los comentarios </w:t>
      </w:r>
      <w:r w:rsidR="0093685D">
        <w:t xml:space="preserve">relativos a </w:t>
      </w:r>
      <w:r w:rsidR="00F21F30">
        <w:t>la</w:t>
      </w:r>
      <w:r>
        <w:t xml:space="preserve"> i</w:t>
      </w:r>
      <w:r w:rsidR="00107775" w:rsidRPr="00C52112">
        <w:t>nformación</w:t>
      </w:r>
      <w:r w:rsidR="00586A2C" w:rsidRPr="00C52112">
        <w:t xml:space="preserve"> </w:t>
      </w:r>
      <w:r w:rsidR="00107775" w:rsidRPr="00C52112">
        <w:t>programática</w:t>
      </w:r>
      <w:bookmarkEnd w:id="37"/>
    </w:p>
    <w:p w14:paraId="451C9911" w14:textId="3CEE0041" w:rsidR="00107775" w:rsidRDefault="00107775" w:rsidP="00C52112">
      <w:pPr>
        <w:spacing w:after="0" w:line="240" w:lineRule="auto"/>
        <w:ind w:left="708"/>
        <w:jc w:val="both"/>
        <w:rPr>
          <w:rFonts w:ascii="ITC Avant Garde" w:hAnsi="ITC Avant Garde"/>
          <w:bCs/>
        </w:rPr>
      </w:pPr>
    </w:p>
    <w:p w14:paraId="400E7FB6" w14:textId="6AE7C2CE" w:rsidR="008B0EE7" w:rsidRDefault="00A86ACD" w:rsidP="00C52112">
      <w:pPr>
        <w:spacing w:after="0" w:line="240" w:lineRule="auto"/>
        <w:ind w:left="708"/>
        <w:jc w:val="both"/>
        <w:rPr>
          <w:rFonts w:ascii="ITC Avant Garde" w:hAnsi="ITC Avant Garde"/>
        </w:rPr>
      </w:pPr>
      <w:r>
        <w:rPr>
          <w:rFonts w:ascii="ITC Avant Garde" w:hAnsi="ITC Avant Garde"/>
        </w:rPr>
        <w:t xml:space="preserve">En relación con </w:t>
      </w:r>
      <w:r w:rsidR="000011F4" w:rsidRPr="00C52112">
        <w:rPr>
          <w:rFonts w:ascii="ITC Avant Garde" w:hAnsi="ITC Avant Garde"/>
        </w:rPr>
        <w:t>l</w:t>
      </w:r>
      <w:r w:rsidR="000915F0">
        <w:rPr>
          <w:rFonts w:ascii="ITC Avant Garde" w:hAnsi="ITC Avant Garde"/>
        </w:rPr>
        <w:t>os</w:t>
      </w:r>
      <w:r w:rsidR="00586A2C" w:rsidRPr="00C52112">
        <w:rPr>
          <w:rFonts w:ascii="ITC Avant Garde" w:hAnsi="ITC Avant Garde"/>
        </w:rPr>
        <w:t xml:space="preserve"> </w:t>
      </w:r>
      <w:r w:rsidR="000011F4" w:rsidRPr="00C52112">
        <w:rPr>
          <w:rFonts w:ascii="ITC Avant Garde" w:hAnsi="ITC Avant Garde"/>
        </w:rPr>
        <w:t>comentario</w:t>
      </w:r>
      <w:r w:rsidR="000915F0">
        <w:rPr>
          <w:rFonts w:ascii="ITC Avant Garde" w:hAnsi="ITC Avant Garde"/>
        </w:rPr>
        <w:t>s</w:t>
      </w:r>
      <w:r w:rsidR="00586A2C" w:rsidRPr="00C52112">
        <w:rPr>
          <w:rFonts w:ascii="ITC Avant Garde" w:hAnsi="ITC Avant Garde"/>
        </w:rPr>
        <w:t xml:space="preserve"> </w:t>
      </w:r>
      <w:r w:rsidR="00C44100">
        <w:rPr>
          <w:rFonts w:ascii="ITC Avant Garde" w:hAnsi="ITC Avant Garde"/>
        </w:rPr>
        <w:t>listado</w:t>
      </w:r>
      <w:r w:rsidR="000915F0">
        <w:rPr>
          <w:rFonts w:ascii="ITC Avant Garde" w:hAnsi="ITC Avant Garde"/>
        </w:rPr>
        <w:t>s</w:t>
      </w:r>
      <w:r w:rsidR="00C44100">
        <w:rPr>
          <w:rFonts w:ascii="ITC Avant Garde" w:hAnsi="ITC Avant Garde"/>
        </w:rPr>
        <w:t xml:space="preserve"> en la </w:t>
      </w:r>
      <w:r w:rsidR="00C44100" w:rsidRPr="00C44100">
        <w:rPr>
          <w:rFonts w:ascii="ITC Avant Garde" w:hAnsi="ITC Avant Garde"/>
          <w:b/>
          <w:bCs/>
        </w:rPr>
        <w:t>fracción IV</w:t>
      </w:r>
      <w:r w:rsidR="00C44100">
        <w:rPr>
          <w:rFonts w:ascii="ITC Avant Garde" w:hAnsi="ITC Avant Garde"/>
        </w:rPr>
        <w:t xml:space="preserve"> del </w:t>
      </w:r>
      <w:r w:rsidR="00C44100" w:rsidRPr="00C44100">
        <w:rPr>
          <w:rFonts w:ascii="ITC Avant Garde" w:hAnsi="ITC Avant Garde"/>
          <w:b/>
          <w:bCs/>
        </w:rPr>
        <w:t>numeral 1</w:t>
      </w:r>
      <w:r w:rsidR="00C44100">
        <w:rPr>
          <w:rFonts w:ascii="ITC Avant Garde" w:hAnsi="ITC Avant Garde"/>
        </w:rPr>
        <w:t xml:space="preserve"> </w:t>
      </w:r>
      <w:r w:rsidR="000915F0">
        <w:rPr>
          <w:rFonts w:ascii="ITC Avant Garde" w:hAnsi="ITC Avant Garde"/>
        </w:rPr>
        <w:t xml:space="preserve">y </w:t>
      </w:r>
      <w:r w:rsidR="000915F0" w:rsidRPr="000915F0">
        <w:rPr>
          <w:rFonts w:ascii="ITC Avant Garde" w:hAnsi="ITC Avant Garde"/>
          <w:b/>
          <w:bCs/>
        </w:rPr>
        <w:t xml:space="preserve">fracción XIII </w:t>
      </w:r>
      <w:r w:rsidR="000915F0" w:rsidRPr="000915F0">
        <w:rPr>
          <w:rFonts w:ascii="ITC Avant Garde" w:hAnsi="ITC Avant Garde"/>
        </w:rPr>
        <w:t>del</w:t>
      </w:r>
      <w:r w:rsidR="000915F0">
        <w:rPr>
          <w:rFonts w:ascii="ITC Avant Garde" w:hAnsi="ITC Avant Garde"/>
          <w:b/>
          <w:bCs/>
        </w:rPr>
        <w:t xml:space="preserve"> </w:t>
      </w:r>
      <w:r w:rsidR="000915F0" w:rsidRPr="000915F0">
        <w:rPr>
          <w:rFonts w:ascii="ITC Avant Garde" w:hAnsi="ITC Avant Garde"/>
          <w:b/>
          <w:bCs/>
        </w:rPr>
        <w:t>numeral 4</w:t>
      </w:r>
      <w:r w:rsidR="000915F0">
        <w:rPr>
          <w:rFonts w:ascii="ITC Avant Garde" w:hAnsi="ITC Avant Garde"/>
        </w:rPr>
        <w:t xml:space="preserve"> </w:t>
      </w:r>
      <w:r w:rsidR="00C44100">
        <w:rPr>
          <w:rFonts w:ascii="ITC Avant Garde" w:hAnsi="ITC Avant Garde"/>
        </w:rPr>
        <w:t>de la sección A del presente documento</w:t>
      </w:r>
      <w:r w:rsidR="008B0EE7">
        <w:rPr>
          <w:rFonts w:ascii="ITC Avant Garde" w:hAnsi="ITC Avant Garde"/>
        </w:rPr>
        <w:t xml:space="preserve">, </w:t>
      </w:r>
      <w:r w:rsidR="000011F4" w:rsidRPr="00C52112">
        <w:rPr>
          <w:rFonts w:ascii="ITC Avant Garde" w:hAnsi="ITC Avant Garde"/>
        </w:rPr>
        <w:t>a</w:t>
      </w:r>
      <w:r w:rsidR="00586A2C" w:rsidRPr="00C52112">
        <w:rPr>
          <w:rFonts w:ascii="ITC Avant Garde" w:hAnsi="ITC Avant Garde"/>
        </w:rPr>
        <w:t xml:space="preserve"> </w:t>
      </w:r>
      <w:r w:rsidR="000011F4" w:rsidRPr="00C52112">
        <w:rPr>
          <w:rFonts w:ascii="ITC Avant Garde" w:hAnsi="ITC Avant Garde"/>
        </w:rPr>
        <w:t>través</w:t>
      </w:r>
      <w:r w:rsidR="00586A2C" w:rsidRPr="00C52112">
        <w:rPr>
          <w:rFonts w:ascii="ITC Avant Garde" w:hAnsi="ITC Avant Garde"/>
        </w:rPr>
        <w:t xml:space="preserve"> </w:t>
      </w:r>
      <w:r w:rsidR="000011F4" w:rsidRPr="00C52112">
        <w:rPr>
          <w:rFonts w:ascii="ITC Avant Garde" w:hAnsi="ITC Avant Garde"/>
        </w:rPr>
        <w:t>de</w:t>
      </w:r>
      <w:r w:rsidR="000915F0">
        <w:rPr>
          <w:rFonts w:ascii="ITC Avant Garde" w:hAnsi="ITC Avant Garde"/>
        </w:rPr>
        <w:t xml:space="preserve"> </w:t>
      </w:r>
      <w:r w:rsidR="000011F4" w:rsidRPr="00C52112">
        <w:rPr>
          <w:rFonts w:ascii="ITC Avant Garde" w:hAnsi="ITC Avant Garde"/>
        </w:rPr>
        <w:t>l</w:t>
      </w:r>
      <w:r w:rsidR="000915F0">
        <w:rPr>
          <w:rFonts w:ascii="ITC Avant Garde" w:hAnsi="ITC Avant Garde"/>
        </w:rPr>
        <w:t>os</w:t>
      </w:r>
      <w:r w:rsidR="00586A2C" w:rsidRPr="00C52112">
        <w:rPr>
          <w:rFonts w:ascii="ITC Avant Garde" w:hAnsi="ITC Avant Garde"/>
        </w:rPr>
        <w:t xml:space="preserve"> </w:t>
      </w:r>
      <w:r w:rsidR="000011F4" w:rsidRPr="00C52112">
        <w:rPr>
          <w:rFonts w:ascii="ITC Avant Garde" w:hAnsi="ITC Avant Garde"/>
        </w:rPr>
        <w:t>cual</w:t>
      </w:r>
      <w:r w:rsidR="000915F0">
        <w:rPr>
          <w:rFonts w:ascii="ITC Avant Garde" w:hAnsi="ITC Avant Garde"/>
        </w:rPr>
        <w:t>es</w:t>
      </w:r>
      <w:r w:rsidR="00586A2C" w:rsidRPr="00C52112">
        <w:rPr>
          <w:rFonts w:ascii="ITC Avant Garde" w:hAnsi="ITC Avant Garde"/>
        </w:rPr>
        <w:t xml:space="preserve"> </w:t>
      </w:r>
      <w:r w:rsidR="000011F4" w:rsidRPr="00C52112">
        <w:rPr>
          <w:rFonts w:ascii="ITC Avant Garde" w:hAnsi="ITC Avant Garde"/>
        </w:rPr>
        <w:t>se</w:t>
      </w:r>
      <w:r w:rsidR="00586A2C" w:rsidRPr="00C52112">
        <w:rPr>
          <w:rFonts w:ascii="ITC Avant Garde" w:hAnsi="ITC Avant Garde"/>
        </w:rPr>
        <w:t xml:space="preserve"> </w:t>
      </w:r>
      <w:r w:rsidR="000011F4" w:rsidRPr="00C52112">
        <w:rPr>
          <w:rFonts w:ascii="ITC Avant Garde" w:hAnsi="ITC Avant Garde"/>
        </w:rPr>
        <w:t>propone</w:t>
      </w:r>
      <w:r w:rsidR="00586A2C" w:rsidRPr="00C52112">
        <w:rPr>
          <w:rFonts w:ascii="ITC Avant Garde" w:hAnsi="ITC Avant Garde"/>
        </w:rPr>
        <w:t xml:space="preserve"> </w:t>
      </w:r>
      <w:r w:rsidR="000011F4" w:rsidRPr="00C52112">
        <w:rPr>
          <w:rFonts w:ascii="ITC Avant Garde" w:hAnsi="ITC Avant Garde"/>
        </w:rPr>
        <w:t>no</w:t>
      </w:r>
      <w:r w:rsidR="00586A2C" w:rsidRPr="00C52112">
        <w:rPr>
          <w:rFonts w:ascii="ITC Avant Garde" w:hAnsi="ITC Avant Garde"/>
        </w:rPr>
        <w:t xml:space="preserve"> </w:t>
      </w:r>
      <w:r w:rsidR="000011F4" w:rsidRPr="00C52112">
        <w:rPr>
          <w:rFonts w:ascii="ITC Avant Garde" w:hAnsi="ITC Avant Garde"/>
        </w:rPr>
        <w:t>agregar</w:t>
      </w:r>
      <w:r w:rsidR="00586A2C" w:rsidRPr="00C52112">
        <w:rPr>
          <w:rFonts w:ascii="ITC Avant Garde" w:hAnsi="ITC Avant Garde"/>
        </w:rPr>
        <w:t xml:space="preserve"> </w:t>
      </w:r>
      <w:r w:rsidR="000915F0">
        <w:rPr>
          <w:rFonts w:ascii="ITC Avant Garde" w:hAnsi="ITC Avant Garde"/>
        </w:rPr>
        <w:t>a la información programática si un contenido es</w:t>
      </w:r>
      <w:r w:rsidR="00586A2C" w:rsidRPr="00C52112">
        <w:rPr>
          <w:rFonts w:ascii="ITC Avant Garde" w:hAnsi="ITC Avant Garde"/>
        </w:rPr>
        <w:t xml:space="preserve"> </w:t>
      </w:r>
      <w:r w:rsidR="000011F4" w:rsidRPr="00C52112">
        <w:rPr>
          <w:rFonts w:ascii="ITC Avant Garde" w:hAnsi="ITC Avant Garde"/>
        </w:rPr>
        <w:t>retransmi</w:t>
      </w:r>
      <w:r w:rsidR="000915F0">
        <w:rPr>
          <w:rFonts w:ascii="ITC Avant Garde" w:hAnsi="ITC Avant Garde"/>
        </w:rPr>
        <w:t xml:space="preserve">tido, en virtud de que </w:t>
      </w:r>
      <w:r w:rsidR="00AC4B23">
        <w:rPr>
          <w:rFonts w:ascii="ITC Avant Garde" w:hAnsi="ITC Avant Garde"/>
        </w:rPr>
        <w:t xml:space="preserve">ello </w:t>
      </w:r>
      <w:r w:rsidR="000915F0">
        <w:rPr>
          <w:rFonts w:ascii="ITC Avant Garde" w:hAnsi="ITC Avant Garde"/>
        </w:rPr>
        <w:t>no le es aplicable a todos los concesionarios</w:t>
      </w:r>
      <w:r w:rsidR="00AC4B23">
        <w:rPr>
          <w:rFonts w:ascii="ITC Avant Garde" w:hAnsi="ITC Avant Garde"/>
        </w:rPr>
        <w:t xml:space="preserve"> del servicio de radiodifusión</w:t>
      </w:r>
      <w:r w:rsidR="000915F0">
        <w:rPr>
          <w:rFonts w:ascii="ITC Avant Garde" w:hAnsi="ITC Avant Garde"/>
        </w:rPr>
        <w:t xml:space="preserve">, se señala que </w:t>
      </w:r>
      <w:r w:rsidR="008B0EE7">
        <w:rPr>
          <w:rFonts w:ascii="ITC Avant Garde" w:hAnsi="ITC Avant Garde"/>
        </w:rPr>
        <w:t>dicho concepto no se emplea en el sentido</w:t>
      </w:r>
      <w:r w:rsidR="00AC4B23">
        <w:rPr>
          <w:rFonts w:ascii="ITC Avant Garde" w:hAnsi="ITC Avant Garde"/>
        </w:rPr>
        <w:t xml:space="preserve"> previsto por</w:t>
      </w:r>
      <w:r w:rsidR="008B0EE7">
        <w:rPr>
          <w:rFonts w:ascii="ITC Avant Garde" w:hAnsi="ITC Avant Garde"/>
        </w:rPr>
        <w:t xml:space="preserve"> los Lineamientos Generales de Retransmisión de Señales de Televisión Radiodifundida</w:t>
      </w:r>
      <w:r w:rsidR="001A282C">
        <w:rPr>
          <w:rFonts w:ascii="ITC Avant Garde" w:hAnsi="ITC Avant Garde"/>
        </w:rPr>
        <w:t xml:space="preserve">, </w:t>
      </w:r>
      <w:r w:rsidR="00193C47">
        <w:rPr>
          <w:rFonts w:ascii="ITC Avant Garde" w:hAnsi="ITC Avant Garde"/>
        </w:rPr>
        <w:t xml:space="preserve">ya que dichos lineamientos </w:t>
      </w:r>
      <w:r w:rsidR="001A282C">
        <w:rPr>
          <w:rFonts w:ascii="ITC Avant Garde" w:hAnsi="ITC Avant Garde"/>
        </w:rPr>
        <w:t>se refiere</w:t>
      </w:r>
      <w:r w:rsidR="00193C47">
        <w:rPr>
          <w:rFonts w:ascii="ITC Avant Garde" w:hAnsi="ITC Avant Garde"/>
        </w:rPr>
        <w:t>n</w:t>
      </w:r>
      <w:r w:rsidR="001A282C">
        <w:rPr>
          <w:rFonts w:ascii="ITC Avant Garde" w:hAnsi="ITC Avant Garde"/>
        </w:rPr>
        <w:t xml:space="preserve"> a retransmisión de señales y no de contenidos</w:t>
      </w:r>
      <w:r w:rsidR="008B0EE7">
        <w:rPr>
          <w:rStyle w:val="Refdenotaalpie"/>
          <w:rFonts w:ascii="ITC Avant Garde" w:hAnsi="ITC Avant Garde"/>
        </w:rPr>
        <w:footnoteReference w:id="5"/>
      </w:r>
      <w:r w:rsidR="00193C47">
        <w:rPr>
          <w:rFonts w:ascii="ITC Avant Garde" w:hAnsi="ITC Avant Garde"/>
        </w:rPr>
        <w:t>, en cambio para el caso de la información solicitada a través de las Directrices Generales se considera el concepto de retransmisión de contenidos, para los efectos que se señala a continuación.</w:t>
      </w:r>
      <w:r w:rsidR="008B0EE7">
        <w:rPr>
          <w:rFonts w:ascii="ITC Avant Garde" w:hAnsi="ITC Avant Garde"/>
        </w:rPr>
        <w:t xml:space="preserve"> </w:t>
      </w:r>
    </w:p>
    <w:p w14:paraId="69E356D3" w14:textId="26E7B619" w:rsidR="008B0EE7" w:rsidRDefault="008B0EE7" w:rsidP="00C52112">
      <w:pPr>
        <w:spacing w:after="0" w:line="240" w:lineRule="auto"/>
        <w:ind w:left="708"/>
        <w:jc w:val="both"/>
        <w:rPr>
          <w:rFonts w:ascii="ITC Avant Garde" w:hAnsi="ITC Avant Garde"/>
        </w:rPr>
      </w:pPr>
    </w:p>
    <w:p w14:paraId="223CA7E4" w14:textId="574B39F7" w:rsidR="001D515B" w:rsidRDefault="00193C47" w:rsidP="001D515B">
      <w:pPr>
        <w:spacing w:after="0" w:line="240" w:lineRule="auto"/>
        <w:ind w:left="708"/>
        <w:jc w:val="both"/>
        <w:rPr>
          <w:rFonts w:ascii="ITC Avant Garde" w:hAnsi="ITC Avant Garde"/>
        </w:rPr>
      </w:pPr>
      <w:r>
        <w:rPr>
          <w:rFonts w:ascii="ITC Avant Garde" w:hAnsi="ITC Avant Garde"/>
        </w:rPr>
        <w:t>L</w:t>
      </w:r>
      <w:r w:rsidR="001D515B" w:rsidRPr="001D515B">
        <w:rPr>
          <w:rFonts w:ascii="ITC Avant Garde" w:hAnsi="ITC Avant Garde"/>
        </w:rPr>
        <w:t xml:space="preserve">os Lineamientos Generales de Accesibilidad al Servicio de Televisión Radiodifundida atribuyen al Instituto la facultad de supervisar que los concesionarios de televisión radiodifundida de uso comercial y las Instituciones Públicas Federales que sean concesionarias de uso público del mencionado servicio, den cumplimiento a lo establecido en los referidos Lineamientos; en ese sentido, se considera útil obtener información programática a fin de contar con otros elementos para el proceso de supervisión de los parámetros de calidad de los mecanismos de accesibilidad (interpretación en Lengua de Señas Mexicana y subtitulaje oculto) que los concesionarios respectivos deben cumplir. </w:t>
      </w:r>
    </w:p>
    <w:p w14:paraId="344D6C5E" w14:textId="77777777" w:rsidR="001D515B" w:rsidRDefault="001D515B" w:rsidP="001D515B">
      <w:pPr>
        <w:spacing w:after="0" w:line="240" w:lineRule="auto"/>
        <w:ind w:left="708"/>
        <w:jc w:val="both"/>
        <w:rPr>
          <w:rFonts w:ascii="ITC Avant Garde" w:hAnsi="ITC Avant Garde"/>
        </w:rPr>
      </w:pPr>
    </w:p>
    <w:p w14:paraId="695CE395" w14:textId="7C188029" w:rsidR="001D515B" w:rsidRDefault="001D515B" w:rsidP="001D515B">
      <w:pPr>
        <w:spacing w:after="0" w:line="240" w:lineRule="auto"/>
        <w:ind w:left="708"/>
        <w:jc w:val="both"/>
        <w:rPr>
          <w:rFonts w:ascii="ITC Avant Garde" w:hAnsi="ITC Avant Garde"/>
        </w:rPr>
      </w:pPr>
      <w:r w:rsidRPr="001D515B">
        <w:rPr>
          <w:rFonts w:ascii="ITC Avant Garde" w:hAnsi="ITC Avant Garde"/>
        </w:rPr>
        <w:t xml:space="preserve">Particularmente, se requiere conocer si los contenidos programáticos transmitidos a lo largo del año son grabados, en vivo o se trata de retransmisiones de un programa </w:t>
      </w:r>
      <w:r w:rsidR="005B2486">
        <w:rPr>
          <w:rFonts w:ascii="ITC Avant Garde" w:hAnsi="ITC Avant Garde"/>
        </w:rPr>
        <w:t xml:space="preserve">que en su momento fue transmitido </w:t>
      </w:r>
      <w:r w:rsidRPr="001D515B">
        <w:rPr>
          <w:rFonts w:ascii="ITC Avant Garde" w:hAnsi="ITC Avant Garde"/>
        </w:rPr>
        <w:t>en vivo, ya que</w:t>
      </w:r>
      <w:r w:rsidR="00C3403E">
        <w:rPr>
          <w:rFonts w:ascii="ITC Avant Garde" w:hAnsi="ITC Avant Garde"/>
        </w:rPr>
        <w:t>,</w:t>
      </w:r>
      <w:r w:rsidRPr="001D515B">
        <w:rPr>
          <w:rFonts w:ascii="ITC Avant Garde" w:hAnsi="ITC Avant Garde"/>
        </w:rPr>
        <w:t xml:space="preserve"> en función de ello, se realiza la supervisión de determinadas características de los mecanismos de referencia con que deben cumplir dependiendo del tipo de programa, esto es, si se trata de un programa grabado, en vivo o de la retransmisión de un programa en vivo.</w:t>
      </w:r>
    </w:p>
    <w:p w14:paraId="402C63E5" w14:textId="02011765" w:rsidR="001D515B" w:rsidRDefault="001D515B" w:rsidP="001D515B">
      <w:pPr>
        <w:spacing w:after="0" w:line="240" w:lineRule="auto"/>
        <w:ind w:left="708"/>
        <w:jc w:val="both"/>
        <w:rPr>
          <w:rFonts w:ascii="ITC Avant Garde" w:hAnsi="ITC Avant Garde"/>
        </w:rPr>
      </w:pPr>
    </w:p>
    <w:p w14:paraId="7EEB30F0" w14:textId="2F9CB63F" w:rsidR="001D515B" w:rsidRDefault="001D515B" w:rsidP="001D515B">
      <w:pPr>
        <w:spacing w:after="0" w:line="240" w:lineRule="auto"/>
        <w:ind w:left="708"/>
        <w:jc w:val="both"/>
        <w:rPr>
          <w:rFonts w:ascii="ITC Avant Garde" w:hAnsi="ITC Avant Garde"/>
        </w:rPr>
      </w:pPr>
      <w:r>
        <w:rPr>
          <w:rFonts w:ascii="ITC Avant Garde" w:hAnsi="ITC Avant Garde"/>
        </w:rPr>
        <w:t xml:space="preserve">En ese sentido, se ha considerado oportuno </w:t>
      </w:r>
      <w:r w:rsidR="00193C47">
        <w:rPr>
          <w:rFonts w:ascii="ITC Avant Garde" w:hAnsi="ITC Avant Garde"/>
        </w:rPr>
        <w:t>especificar en el rubro</w:t>
      </w:r>
      <w:r w:rsidR="005B2685">
        <w:rPr>
          <w:rFonts w:ascii="ITC Avant Garde" w:hAnsi="ITC Avant Garde"/>
        </w:rPr>
        <w:t xml:space="preserve"> </w:t>
      </w:r>
      <w:r w:rsidR="00193C47">
        <w:rPr>
          <w:rFonts w:ascii="ITC Avant Garde" w:hAnsi="ITC Avant Garde"/>
        </w:rPr>
        <w:t>“</w:t>
      </w:r>
      <w:r w:rsidR="005B2685">
        <w:rPr>
          <w:rFonts w:ascii="ITC Avant Garde" w:hAnsi="ITC Avant Garde"/>
        </w:rPr>
        <w:t>Tipo de Producción</w:t>
      </w:r>
      <w:r w:rsidR="00193C47">
        <w:rPr>
          <w:rFonts w:ascii="ITC Avant Garde" w:hAnsi="ITC Avant Garde"/>
        </w:rPr>
        <w:t>”</w:t>
      </w:r>
      <w:r w:rsidR="005B2685">
        <w:rPr>
          <w:rFonts w:ascii="ITC Avant Garde" w:hAnsi="ITC Avant Garde"/>
        </w:rPr>
        <w:t xml:space="preserve"> si el contenido consiste en una transmisión en vivo, una transmisión pregrabada o una </w:t>
      </w:r>
      <w:r w:rsidR="005B2685" w:rsidRPr="005B2685">
        <w:rPr>
          <w:rFonts w:ascii="ITC Avant Garde" w:hAnsi="ITC Avant Garde"/>
          <w:b/>
          <w:bCs/>
        </w:rPr>
        <w:t>retransmisión de un programa en vivo</w:t>
      </w:r>
      <w:r w:rsidR="005B2685">
        <w:rPr>
          <w:rFonts w:ascii="ITC Avant Garde" w:hAnsi="ITC Avant Garde"/>
        </w:rPr>
        <w:t>, para los efectos referidos</w:t>
      </w:r>
      <w:r w:rsidR="00193C47">
        <w:rPr>
          <w:rFonts w:ascii="ITC Avant Garde" w:hAnsi="ITC Avant Garde"/>
        </w:rPr>
        <w:t xml:space="preserve"> y brindar mayor claridad a los concesionarios que presenten dicha información</w:t>
      </w:r>
      <w:r w:rsidR="005B2685">
        <w:rPr>
          <w:rFonts w:ascii="ITC Avant Garde" w:hAnsi="ITC Avant Garde"/>
        </w:rPr>
        <w:t xml:space="preserve">.  </w:t>
      </w:r>
    </w:p>
    <w:p w14:paraId="31B0DCE0" w14:textId="69164ED2" w:rsidR="005B2685" w:rsidRDefault="005B2685" w:rsidP="001D515B">
      <w:pPr>
        <w:spacing w:after="0" w:line="240" w:lineRule="auto"/>
        <w:ind w:left="708"/>
        <w:jc w:val="both"/>
        <w:rPr>
          <w:rFonts w:ascii="ITC Avant Garde" w:hAnsi="ITC Avant Garde"/>
        </w:rPr>
      </w:pPr>
    </w:p>
    <w:p w14:paraId="17DAB924" w14:textId="2A085C5D" w:rsidR="005B2685" w:rsidRDefault="005B2685" w:rsidP="001D515B">
      <w:pPr>
        <w:spacing w:after="0" w:line="240" w:lineRule="auto"/>
        <w:ind w:left="708"/>
        <w:jc w:val="both"/>
        <w:rPr>
          <w:rFonts w:ascii="ITC Avant Garde" w:hAnsi="ITC Avant Garde"/>
        </w:rPr>
      </w:pPr>
      <w:r>
        <w:rPr>
          <w:rFonts w:ascii="ITC Avant Garde" w:hAnsi="ITC Avant Garde"/>
        </w:rPr>
        <w:lastRenderedPageBreak/>
        <w:t xml:space="preserve">Asimismo, se incluyó </w:t>
      </w:r>
      <w:r w:rsidR="00946ABC">
        <w:rPr>
          <w:rFonts w:ascii="ITC Avant Garde" w:hAnsi="ITC Avant Garde"/>
        </w:rPr>
        <w:t xml:space="preserve">la aclaración referente a </w:t>
      </w:r>
      <w:r>
        <w:rPr>
          <w:rFonts w:ascii="ITC Avant Garde" w:hAnsi="ITC Avant Garde"/>
        </w:rPr>
        <w:t>que e</w:t>
      </w:r>
      <w:r w:rsidRPr="005B2685">
        <w:rPr>
          <w:rFonts w:ascii="ITC Avant Garde" w:hAnsi="ITC Avant Garde"/>
        </w:rPr>
        <w:t xml:space="preserve">n caso de </w:t>
      </w:r>
      <w:r>
        <w:rPr>
          <w:rFonts w:ascii="ITC Avant Garde" w:hAnsi="ITC Avant Garde"/>
        </w:rPr>
        <w:t xml:space="preserve">que un contenido sea una </w:t>
      </w:r>
      <w:r w:rsidRPr="005B2685">
        <w:rPr>
          <w:rFonts w:ascii="ITC Avant Garde" w:hAnsi="ITC Avant Garde"/>
        </w:rPr>
        <w:t>transmisión pregrabada que es retransmitida, no deberá señalarse que se trata de una retransmisión de un programa en viv</w:t>
      </w:r>
      <w:r>
        <w:rPr>
          <w:rFonts w:ascii="ITC Avant Garde" w:hAnsi="ITC Avant Garde"/>
        </w:rPr>
        <w:t xml:space="preserve">o, en virtud de que al tratarse de una transmisión pregrabada no resulta relevante para esta UMCA </w:t>
      </w:r>
      <w:r w:rsidR="00946ABC">
        <w:rPr>
          <w:rFonts w:ascii="ITC Avant Garde" w:hAnsi="ITC Avant Garde"/>
        </w:rPr>
        <w:t xml:space="preserve">conocer </w:t>
      </w:r>
      <w:r>
        <w:rPr>
          <w:rFonts w:ascii="ITC Avant Garde" w:hAnsi="ITC Avant Garde"/>
        </w:rPr>
        <w:t>si se trata de una retransmisión, para efecto de los parámetros de calidad de los mecanismos de accesibilidad con que, en su caso, debe contar.</w:t>
      </w:r>
    </w:p>
    <w:p w14:paraId="6D1BFA3A" w14:textId="77777777" w:rsidR="00946ABC" w:rsidRDefault="00946ABC" w:rsidP="001D515B">
      <w:pPr>
        <w:spacing w:after="0" w:line="240" w:lineRule="auto"/>
        <w:ind w:left="708"/>
        <w:jc w:val="both"/>
        <w:rPr>
          <w:rFonts w:ascii="ITC Avant Garde" w:hAnsi="ITC Avant Garde"/>
        </w:rPr>
      </w:pPr>
    </w:p>
    <w:p w14:paraId="440BE881" w14:textId="721ADD0A" w:rsidR="00BE6EA9" w:rsidRDefault="00AC4B23" w:rsidP="008B0EE7">
      <w:pPr>
        <w:spacing w:after="0" w:line="240" w:lineRule="auto"/>
        <w:ind w:left="708"/>
        <w:jc w:val="both"/>
        <w:rPr>
          <w:rFonts w:ascii="ITC Avant Garde" w:hAnsi="ITC Avant Garde"/>
        </w:rPr>
      </w:pPr>
      <w:r>
        <w:rPr>
          <w:rFonts w:ascii="ITC Avant Garde" w:hAnsi="ITC Avant Garde"/>
        </w:rPr>
        <w:t>Por otro lado, l</w:t>
      </w:r>
      <w:r w:rsidR="008B0EE7">
        <w:rPr>
          <w:rFonts w:ascii="ITC Avant Garde" w:hAnsi="ITC Avant Garde"/>
        </w:rPr>
        <w:t xml:space="preserve">a </w:t>
      </w:r>
      <w:r>
        <w:rPr>
          <w:rFonts w:ascii="ITC Avant Garde" w:hAnsi="ITC Avant Garde"/>
        </w:rPr>
        <w:t>participación</w:t>
      </w:r>
      <w:r w:rsidR="008B0EE7">
        <w:rPr>
          <w:rFonts w:ascii="ITC Avant Garde" w:hAnsi="ITC Avant Garde"/>
        </w:rPr>
        <w:t xml:space="preserve"> </w:t>
      </w:r>
      <w:r>
        <w:rPr>
          <w:rFonts w:ascii="ITC Avant Garde" w:hAnsi="ITC Avant Garde"/>
        </w:rPr>
        <w:t xml:space="preserve">enlistada en la </w:t>
      </w:r>
      <w:r w:rsidRPr="00AC4B23">
        <w:rPr>
          <w:rFonts w:ascii="ITC Avant Garde" w:hAnsi="ITC Avant Garde"/>
          <w:b/>
          <w:bCs/>
        </w:rPr>
        <w:t>fracción IV</w:t>
      </w:r>
      <w:r>
        <w:rPr>
          <w:rFonts w:ascii="ITC Avant Garde" w:hAnsi="ITC Avant Garde"/>
        </w:rPr>
        <w:t xml:space="preserve"> del </w:t>
      </w:r>
      <w:r w:rsidRPr="00AC4B23">
        <w:rPr>
          <w:rFonts w:ascii="ITC Avant Garde" w:hAnsi="ITC Avant Garde"/>
          <w:b/>
          <w:bCs/>
        </w:rPr>
        <w:t>numeral 1</w:t>
      </w:r>
      <w:r>
        <w:rPr>
          <w:rFonts w:ascii="ITC Avant Garde" w:hAnsi="ITC Avant Garde"/>
        </w:rPr>
        <w:t xml:space="preserve"> </w:t>
      </w:r>
      <w:r w:rsidR="008B0EE7">
        <w:rPr>
          <w:rFonts w:ascii="ITC Avant Garde" w:hAnsi="ITC Avant Garde"/>
        </w:rPr>
        <w:t xml:space="preserve">señala igualmente que </w:t>
      </w:r>
      <w:r w:rsidR="00712094" w:rsidRPr="00C52112">
        <w:rPr>
          <w:rFonts w:ascii="ITC Avant Garde" w:hAnsi="ITC Avant Garde"/>
        </w:rPr>
        <w:t>el</w:t>
      </w:r>
      <w:r w:rsidR="00586A2C" w:rsidRPr="00C52112">
        <w:rPr>
          <w:rFonts w:ascii="ITC Avant Garde" w:hAnsi="ITC Avant Garde"/>
        </w:rPr>
        <w:t xml:space="preserve"> </w:t>
      </w:r>
      <w:r w:rsidR="00712094" w:rsidRPr="00C52112">
        <w:rPr>
          <w:rFonts w:ascii="ITC Avant Garde" w:hAnsi="ITC Avant Garde"/>
        </w:rPr>
        <w:t>Instituto</w:t>
      </w:r>
      <w:r w:rsidR="00586A2C" w:rsidRPr="00C52112">
        <w:rPr>
          <w:rFonts w:ascii="ITC Avant Garde" w:hAnsi="ITC Avant Garde"/>
        </w:rPr>
        <w:t xml:space="preserve"> </w:t>
      </w:r>
      <w:r w:rsidR="00712094" w:rsidRPr="00C52112">
        <w:rPr>
          <w:rFonts w:ascii="ITC Avant Garde" w:hAnsi="ITC Avant Garde"/>
        </w:rPr>
        <w:t>carece</w:t>
      </w:r>
      <w:r w:rsidR="00586A2C" w:rsidRPr="00C52112">
        <w:rPr>
          <w:rFonts w:ascii="ITC Avant Garde" w:hAnsi="ITC Avant Garde"/>
        </w:rPr>
        <w:t xml:space="preserve"> </w:t>
      </w:r>
      <w:r w:rsidR="000C682B" w:rsidRPr="00C52112">
        <w:rPr>
          <w:rFonts w:ascii="ITC Avant Garde" w:hAnsi="ITC Avant Garde"/>
        </w:rPr>
        <w:t>de</w:t>
      </w:r>
      <w:r w:rsidR="00586A2C" w:rsidRPr="00C52112">
        <w:rPr>
          <w:rFonts w:ascii="ITC Avant Garde" w:hAnsi="ITC Avant Garde"/>
        </w:rPr>
        <w:t xml:space="preserve"> </w:t>
      </w:r>
      <w:r w:rsidR="008B0EE7">
        <w:rPr>
          <w:rFonts w:ascii="ITC Avant Garde" w:hAnsi="ITC Avant Garde"/>
        </w:rPr>
        <w:t xml:space="preserve">la </w:t>
      </w:r>
      <w:r w:rsidR="000C682B" w:rsidRPr="00C52112">
        <w:rPr>
          <w:rFonts w:ascii="ITC Avant Garde" w:hAnsi="ITC Avant Garde"/>
        </w:rPr>
        <w:t>atribuci</w:t>
      </w:r>
      <w:r w:rsidR="008B0EE7">
        <w:rPr>
          <w:rFonts w:ascii="ITC Avant Garde" w:hAnsi="ITC Avant Garde"/>
        </w:rPr>
        <w:t>ón</w:t>
      </w:r>
      <w:r w:rsidR="00586A2C" w:rsidRPr="00C52112">
        <w:rPr>
          <w:rFonts w:ascii="ITC Avant Garde" w:hAnsi="ITC Avant Garde"/>
        </w:rPr>
        <w:t xml:space="preserve"> </w:t>
      </w:r>
      <w:r w:rsidR="000C682B" w:rsidRPr="00C52112">
        <w:rPr>
          <w:rFonts w:ascii="ITC Avant Garde" w:hAnsi="ITC Avant Garde"/>
        </w:rPr>
        <w:t>de</w:t>
      </w:r>
      <w:r w:rsidR="00586A2C" w:rsidRPr="00C52112">
        <w:rPr>
          <w:rFonts w:ascii="ITC Avant Garde" w:hAnsi="ITC Avant Garde"/>
        </w:rPr>
        <w:t xml:space="preserve"> </w:t>
      </w:r>
      <w:r w:rsidR="000C682B" w:rsidRPr="00C52112">
        <w:rPr>
          <w:rFonts w:ascii="ITC Avant Garde" w:hAnsi="ITC Avant Garde"/>
        </w:rPr>
        <w:t>supervis</w:t>
      </w:r>
      <w:r w:rsidR="008B0EE7">
        <w:rPr>
          <w:rFonts w:ascii="ITC Avant Garde" w:hAnsi="ITC Avant Garde"/>
        </w:rPr>
        <w:t>ar</w:t>
      </w:r>
      <w:r w:rsidR="00586A2C" w:rsidRPr="00C52112">
        <w:rPr>
          <w:rFonts w:ascii="ITC Avant Garde" w:hAnsi="ITC Avant Garde"/>
        </w:rPr>
        <w:t xml:space="preserve"> </w:t>
      </w:r>
      <w:r w:rsidR="000C682B" w:rsidRPr="00C52112">
        <w:rPr>
          <w:rFonts w:ascii="ITC Avant Garde" w:hAnsi="ITC Avant Garde"/>
        </w:rPr>
        <w:t>que</w:t>
      </w:r>
      <w:r w:rsidR="00586A2C" w:rsidRPr="00C52112">
        <w:rPr>
          <w:rFonts w:ascii="ITC Avant Garde" w:hAnsi="ITC Avant Garde"/>
        </w:rPr>
        <w:t xml:space="preserve"> </w:t>
      </w:r>
      <w:r w:rsidR="00712094" w:rsidRPr="00C52112">
        <w:rPr>
          <w:rFonts w:ascii="ITC Avant Garde" w:hAnsi="ITC Avant Garde"/>
        </w:rPr>
        <w:t>la</w:t>
      </w:r>
      <w:r w:rsidR="00586A2C" w:rsidRPr="00C52112">
        <w:rPr>
          <w:rFonts w:ascii="ITC Avant Garde" w:hAnsi="ITC Avant Garde"/>
        </w:rPr>
        <w:t xml:space="preserve"> </w:t>
      </w:r>
      <w:r w:rsidR="00712094" w:rsidRPr="00C52112">
        <w:rPr>
          <w:rFonts w:ascii="ITC Avant Garde" w:hAnsi="ITC Avant Garde"/>
        </w:rPr>
        <w:t>programación</w:t>
      </w:r>
      <w:r w:rsidR="00586A2C" w:rsidRPr="00C52112">
        <w:rPr>
          <w:rFonts w:ascii="ITC Avant Garde" w:hAnsi="ITC Avant Garde"/>
        </w:rPr>
        <w:t xml:space="preserve"> </w:t>
      </w:r>
      <w:r w:rsidR="00712094" w:rsidRPr="00C52112">
        <w:rPr>
          <w:rFonts w:ascii="ITC Avant Garde" w:hAnsi="ITC Avant Garde"/>
        </w:rPr>
        <w:t>dirigida</w:t>
      </w:r>
      <w:r w:rsidR="00586A2C" w:rsidRPr="00C52112">
        <w:rPr>
          <w:rFonts w:ascii="ITC Avant Garde" w:hAnsi="ITC Avant Garde"/>
        </w:rPr>
        <w:t xml:space="preserve"> </w:t>
      </w:r>
      <w:r w:rsidR="00712094" w:rsidRPr="00C52112">
        <w:rPr>
          <w:rFonts w:ascii="ITC Avant Garde" w:hAnsi="ITC Avant Garde"/>
        </w:rPr>
        <w:t>a</w:t>
      </w:r>
      <w:r w:rsidR="00586A2C" w:rsidRPr="00C52112">
        <w:rPr>
          <w:rFonts w:ascii="ITC Avant Garde" w:hAnsi="ITC Avant Garde"/>
        </w:rPr>
        <w:t xml:space="preserve"> </w:t>
      </w:r>
      <w:r w:rsidR="00712094" w:rsidRPr="00C52112">
        <w:rPr>
          <w:rFonts w:ascii="ITC Avant Garde" w:hAnsi="ITC Avant Garde"/>
        </w:rPr>
        <w:t>la</w:t>
      </w:r>
      <w:r w:rsidR="00586A2C" w:rsidRPr="00C52112">
        <w:rPr>
          <w:rFonts w:ascii="ITC Avant Garde" w:hAnsi="ITC Avant Garde"/>
        </w:rPr>
        <w:t xml:space="preserve"> </w:t>
      </w:r>
      <w:r w:rsidR="00712094" w:rsidRPr="00C52112">
        <w:rPr>
          <w:rFonts w:ascii="ITC Avant Garde" w:hAnsi="ITC Avant Garde"/>
        </w:rPr>
        <w:t>población</w:t>
      </w:r>
      <w:r w:rsidR="00586A2C" w:rsidRPr="00C52112">
        <w:rPr>
          <w:rFonts w:ascii="ITC Avant Garde" w:hAnsi="ITC Avant Garde"/>
        </w:rPr>
        <w:t xml:space="preserve"> </w:t>
      </w:r>
      <w:r w:rsidR="00712094" w:rsidRPr="00C52112">
        <w:rPr>
          <w:rFonts w:ascii="ITC Avant Garde" w:hAnsi="ITC Avant Garde"/>
        </w:rPr>
        <w:t>infantil</w:t>
      </w:r>
      <w:r w:rsidR="00586A2C" w:rsidRPr="00C52112">
        <w:rPr>
          <w:rFonts w:ascii="ITC Avant Garde" w:hAnsi="ITC Avant Garde"/>
        </w:rPr>
        <w:t xml:space="preserve"> </w:t>
      </w:r>
      <w:r w:rsidR="00712094" w:rsidRPr="00C52112">
        <w:rPr>
          <w:rFonts w:ascii="ITC Avant Garde" w:hAnsi="ITC Avant Garde"/>
        </w:rPr>
        <w:t>respete</w:t>
      </w:r>
      <w:r w:rsidR="00586A2C" w:rsidRPr="00C52112">
        <w:rPr>
          <w:rFonts w:ascii="ITC Avant Garde" w:hAnsi="ITC Avant Garde"/>
        </w:rPr>
        <w:t xml:space="preserve"> </w:t>
      </w:r>
      <w:r w:rsidR="00712094" w:rsidRPr="00C52112">
        <w:rPr>
          <w:rFonts w:ascii="ITC Avant Garde" w:hAnsi="ITC Avant Garde"/>
        </w:rPr>
        <w:t>los</w:t>
      </w:r>
      <w:r w:rsidR="00586A2C" w:rsidRPr="00C52112">
        <w:rPr>
          <w:rFonts w:ascii="ITC Avant Garde" w:hAnsi="ITC Avant Garde"/>
        </w:rPr>
        <w:t xml:space="preserve"> </w:t>
      </w:r>
      <w:r w:rsidR="00712094" w:rsidRPr="00C52112">
        <w:rPr>
          <w:rFonts w:ascii="ITC Avant Garde" w:hAnsi="ITC Avant Garde"/>
        </w:rPr>
        <w:t>valores</w:t>
      </w:r>
      <w:r w:rsidR="00586A2C" w:rsidRPr="00C52112">
        <w:rPr>
          <w:rFonts w:ascii="ITC Avant Garde" w:hAnsi="ITC Avant Garde"/>
        </w:rPr>
        <w:t xml:space="preserve"> </w:t>
      </w:r>
      <w:r w:rsidR="00712094" w:rsidRPr="00C52112">
        <w:rPr>
          <w:rFonts w:ascii="ITC Avant Garde" w:hAnsi="ITC Avant Garde"/>
        </w:rPr>
        <w:t>y</w:t>
      </w:r>
      <w:r w:rsidR="00586A2C" w:rsidRPr="00C52112">
        <w:rPr>
          <w:rFonts w:ascii="ITC Avant Garde" w:hAnsi="ITC Avant Garde"/>
        </w:rPr>
        <w:t xml:space="preserve"> </w:t>
      </w:r>
      <w:r w:rsidR="00712094" w:rsidRPr="00C52112">
        <w:rPr>
          <w:rFonts w:ascii="ITC Avant Garde" w:hAnsi="ITC Avant Garde"/>
        </w:rPr>
        <w:t>principios</w:t>
      </w:r>
      <w:r w:rsidR="00586A2C" w:rsidRPr="00C52112">
        <w:rPr>
          <w:rFonts w:ascii="ITC Avant Garde" w:hAnsi="ITC Avant Garde"/>
        </w:rPr>
        <w:t xml:space="preserve"> </w:t>
      </w:r>
      <w:r w:rsidR="00712094" w:rsidRPr="00C52112">
        <w:rPr>
          <w:rFonts w:ascii="ITC Avant Garde" w:hAnsi="ITC Avant Garde"/>
        </w:rPr>
        <w:t>del</w:t>
      </w:r>
      <w:r w:rsidR="00586A2C" w:rsidRPr="00C52112">
        <w:rPr>
          <w:rFonts w:ascii="ITC Avant Garde" w:hAnsi="ITC Avant Garde"/>
        </w:rPr>
        <w:t xml:space="preserve"> </w:t>
      </w:r>
      <w:r w:rsidR="00712094" w:rsidRPr="00C52112">
        <w:rPr>
          <w:rFonts w:ascii="ITC Avant Garde" w:hAnsi="ITC Avant Garde"/>
        </w:rPr>
        <w:t>artículo</w:t>
      </w:r>
      <w:r w:rsidR="00586A2C" w:rsidRPr="00C52112">
        <w:rPr>
          <w:rFonts w:ascii="ITC Avant Garde" w:hAnsi="ITC Avant Garde"/>
        </w:rPr>
        <w:t xml:space="preserve"> </w:t>
      </w:r>
      <w:r w:rsidR="00712094" w:rsidRPr="00C52112">
        <w:rPr>
          <w:rFonts w:ascii="ITC Avant Garde" w:hAnsi="ITC Avant Garde"/>
        </w:rPr>
        <w:t>3°</w:t>
      </w:r>
      <w:r w:rsidR="00586A2C" w:rsidRPr="00C52112">
        <w:rPr>
          <w:rFonts w:ascii="ITC Avant Garde" w:hAnsi="ITC Avant Garde"/>
        </w:rPr>
        <w:t xml:space="preserve"> </w:t>
      </w:r>
      <w:r w:rsidR="00712094" w:rsidRPr="00C52112">
        <w:rPr>
          <w:rFonts w:ascii="ITC Avant Garde" w:hAnsi="ITC Avant Garde"/>
        </w:rPr>
        <w:t>de</w:t>
      </w:r>
      <w:r w:rsidR="00586A2C" w:rsidRPr="00C52112">
        <w:rPr>
          <w:rFonts w:ascii="ITC Avant Garde" w:hAnsi="ITC Avant Garde"/>
        </w:rPr>
        <w:t xml:space="preserve"> </w:t>
      </w:r>
      <w:r w:rsidR="00712094" w:rsidRPr="00C52112">
        <w:rPr>
          <w:rFonts w:ascii="ITC Avant Garde" w:hAnsi="ITC Avant Garde"/>
        </w:rPr>
        <w:t>la</w:t>
      </w:r>
      <w:r w:rsidR="00586A2C" w:rsidRPr="00C52112">
        <w:rPr>
          <w:rFonts w:ascii="ITC Avant Garde" w:hAnsi="ITC Avant Garde"/>
        </w:rPr>
        <w:t xml:space="preserve"> </w:t>
      </w:r>
      <w:r w:rsidR="00712094" w:rsidRPr="00C52112">
        <w:rPr>
          <w:rFonts w:ascii="ITC Avant Garde" w:hAnsi="ITC Avant Garde"/>
        </w:rPr>
        <w:t>Constitución</w:t>
      </w:r>
      <w:r w:rsidR="00BE6EA9">
        <w:rPr>
          <w:rFonts w:ascii="ITC Avant Garde" w:hAnsi="ITC Avant Garde"/>
        </w:rPr>
        <w:t xml:space="preserve">, así como que el Instituto debe sujetarse a los procedimientos del título Décimo Cuarto de la LFTR y del capítulo Décimo Primero de la Ley Federal de Procedimiento Administrativo y no allegarse de documentación que no se encuentra mencionada en estas disposiciones. </w:t>
      </w:r>
    </w:p>
    <w:p w14:paraId="09A187D8" w14:textId="77777777" w:rsidR="00BE6EA9" w:rsidRDefault="00BE6EA9" w:rsidP="008B0EE7">
      <w:pPr>
        <w:spacing w:after="0" w:line="240" w:lineRule="auto"/>
        <w:ind w:left="708"/>
        <w:jc w:val="both"/>
        <w:rPr>
          <w:rFonts w:ascii="ITC Avant Garde" w:hAnsi="ITC Avant Garde"/>
        </w:rPr>
      </w:pPr>
    </w:p>
    <w:p w14:paraId="525195C5" w14:textId="1DCC2E95" w:rsidR="0052269C" w:rsidRPr="00C52112" w:rsidRDefault="00712094" w:rsidP="00C52112">
      <w:pPr>
        <w:spacing w:after="0" w:line="240" w:lineRule="auto"/>
        <w:ind w:left="708"/>
        <w:jc w:val="both"/>
        <w:rPr>
          <w:rFonts w:ascii="ITC Avant Garde" w:hAnsi="ITC Avant Garde"/>
        </w:rPr>
      </w:pP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respecto,</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señala</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0052269C" w:rsidRPr="00C52112">
        <w:rPr>
          <w:rFonts w:ascii="ITC Avant Garde" w:hAnsi="ITC Avant Garde"/>
        </w:rPr>
        <w:t>labor</w:t>
      </w:r>
      <w:r w:rsidR="00586A2C" w:rsidRPr="00C52112">
        <w:rPr>
          <w:rFonts w:ascii="ITC Avant Garde" w:hAnsi="ITC Avant Garde"/>
        </w:rPr>
        <w:t xml:space="preserve"> </w:t>
      </w:r>
      <w:r w:rsidR="0052269C" w:rsidRPr="00C52112">
        <w:rPr>
          <w:rFonts w:ascii="ITC Avant Garde" w:hAnsi="ITC Avant Garde"/>
        </w:rPr>
        <w:t>de</w:t>
      </w:r>
      <w:r w:rsidR="00586A2C" w:rsidRPr="00C52112">
        <w:rPr>
          <w:rFonts w:ascii="ITC Avant Garde" w:hAnsi="ITC Avant Garde"/>
        </w:rPr>
        <w:t xml:space="preserve"> </w:t>
      </w:r>
      <w:r w:rsidR="0052269C" w:rsidRPr="00C52112">
        <w:rPr>
          <w:rFonts w:ascii="ITC Avant Garde" w:hAnsi="ITC Avant Garde"/>
        </w:rPr>
        <w:t>supervisión</w:t>
      </w:r>
      <w:r w:rsidR="00586A2C" w:rsidRPr="00C52112">
        <w:rPr>
          <w:rFonts w:ascii="ITC Avant Garde" w:hAnsi="ITC Avant Garde"/>
        </w:rPr>
        <w:t xml:space="preserve"> </w:t>
      </w:r>
      <w:r w:rsidRPr="00C52112">
        <w:rPr>
          <w:rFonts w:ascii="ITC Avant Garde" w:hAnsi="ITC Avant Garde"/>
        </w:rPr>
        <w:t>antes</w:t>
      </w:r>
      <w:r w:rsidR="00586A2C" w:rsidRPr="00C52112">
        <w:rPr>
          <w:rFonts w:ascii="ITC Avant Garde" w:hAnsi="ITC Avant Garde"/>
        </w:rPr>
        <w:t xml:space="preserve"> </w:t>
      </w:r>
      <w:r w:rsidRPr="00C52112">
        <w:rPr>
          <w:rFonts w:ascii="ITC Avant Garde" w:hAnsi="ITC Avant Garde"/>
        </w:rPr>
        <w:t>mencionada</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encuentra</w:t>
      </w:r>
      <w:r w:rsidR="00586A2C" w:rsidRPr="00C52112">
        <w:rPr>
          <w:rFonts w:ascii="ITC Avant Garde" w:hAnsi="ITC Avant Garde"/>
        </w:rPr>
        <w:t xml:space="preserve"> </w:t>
      </w:r>
      <w:r w:rsidRPr="00C52112">
        <w:rPr>
          <w:rFonts w:ascii="ITC Avant Garde" w:hAnsi="ITC Avant Garde"/>
        </w:rPr>
        <w:t>establecida</w:t>
      </w:r>
      <w:r w:rsidR="00586A2C" w:rsidRPr="00C52112">
        <w:rPr>
          <w:rFonts w:ascii="ITC Avant Garde" w:hAnsi="ITC Avant Garde"/>
        </w:rPr>
        <w:t xml:space="preserve"> </w:t>
      </w:r>
      <w:r w:rsidR="00A97199">
        <w:rPr>
          <w:rFonts w:ascii="ITC Avant Garde" w:hAnsi="ITC Avant Garde"/>
        </w:rPr>
        <w:t xml:space="preserve">expresamente </w:t>
      </w: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la</w:t>
      </w:r>
      <w:r w:rsidR="00586A2C" w:rsidRPr="00C52112">
        <w:rPr>
          <w:rFonts w:ascii="ITC Avant Garde" w:hAnsi="ITC Avant Garde"/>
        </w:rPr>
        <w:t xml:space="preserve"> </w:t>
      </w:r>
      <w:r w:rsidRPr="00C52112">
        <w:rPr>
          <w:rFonts w:ascii="ITC Avant Garde" w:hAnsi="ITC Avant Garde"/>
        </w:rPr>
        <w:t>fracción</w:t>
      </w:r>
      <w:r w:rsidR="00586A2C" w:rsidRPr="00C52112">
        <w:rPr>
          <w:rFonts w:ascii="ITC Avant Garde" w:hAnsi="ITC Avant Garde"/>
        </w:rPr>
        <w:t xml:space="preserve"> </w:t>
      </w:r>
      <w:r w:rsidRPr="00C52112">
        <w:rPr>
          <w:rFonts w:ascii="ITC Avant Garde" w:hAnsi="ITC Avant Garde"/>
        </w:rPr>
        <w:t>LX</w:t>
      </w:r>
      <w:r w:rsidR="00586A2C" w:rsidRPr="00C52112">
        <w:rPr>
          <w:rFonts w:ascii="ITC Avant Garde" w:hAnsi="ITC Avant Garde"/>
        </w:rPr>
        <w:t xml:space="preserve"> </w:t>
      </w:r>
      <w:r w:rsidRPr="00C52112">
        <w:rPr>
          <w:rFonts w:ascii="ITC Avant Garde" w:hAnsi="ITC Avant Garde"/>
        </w:rPr>
        <w:t>del</w:t>
      </w:r>
      <w:r w:rsidR="00586A2C" w:rsidRPr="00C52112">
        <w:rPr>
          <w:rFonts w:ascii="ITC Avant Garde" w:hAnsi="ITC Avant Garde"/>
        </w:rPr>
        <w:t xml:space="preserve"> </w:t>
      </w:r>
      <w:r w:rsidRPr="00C52112">
        <w:rPr>
          <w:rFonts w:ascii="ITC Avant Garde" w:hAnsi="ITC Avant Garde"/>
        </w:rPr>
        <w:t>artículo</w:t>
      </w:r>
      <w:r w:rsidR="00586A2C" w:rsidRPr="00C52112">
        <w:rPr>
          <w:rFonts w:ascii="ITC Avant Garde" w:hAnsi="ITC Avant Garde"/>
        </w:rPr>
        <w:t xml:space="preserve"> </w:t>
      </w:r>
      <w:r w:rsidRPr="00C52112">
        <w:rPr>
          <w:rFonts w:ascii="ITC Avant Garde" w:hAnsi="ITC Avant Garde"/>
        </w:rPr>
        <w:t>15</w:t>
      </w:r>
      <w:r w:rsidR="00A97199">
        <w:rPr>
          <w:rFonts w:ascii="ITC Avant Garde" w:hAnsi="ITC Avant Garde"/>
        </w:rPr>
        <w:t xml:space="preserve"> de la LFTR, la cual es </w:t>
      </w:r>
      <w:r w:rsidR="00532E87">
        <w:rPr>
          <w:rFonts w:ascii="ITC Avant Garde" w:hAnsi="ITC Avant Garde"/>
        </w:rPr>
        <w:t xml:space="preserve">retomada </w:t>
      </w:r>
      <w:r w:rsidR="00A97199">
        <w:rPr>
          <w:rFonts w:ascii="ITC Avant Garde" w:hAnsi="ITC Avant Garde"/>
        </w:rPr>
        <w:t>en la fracción III del artículo 216 de la referida legislación, la cual,</w:t>
      </w:r>
      <w:r w:rsidR="00586A2C" w:rsidRPr="00C52112">
        <w:rPr>
          <w:rFonts w:ascii="ITC Avant Garde" w:hAnsi="ITC Avant Garde"/>
        </w:rPr>
        <w:t xml:space="preserve"> </w:t>
      </w:r>
      <w:r w:rsidR="0052269C" w:rsidRPr="00C52112">
        <w:rPr>
          <w:rFonts w:ascii="ITC Avant Garde" w:hAnsi="ITC Avant Garde"/>
        </w:rPr>
        <w:t>para</w:t>
      </w:r>
      <w:r w:rsidR="00586A2C" w:rsidRPr="00C52112">
        <w:rPr>
          <w:rFonts w:ascii="ITC Avant Garde" w:hAnsi="ITC Avant Garde"/>
        </w:rPr>
        <w:t xml:space="preserve"> </w:t>
      </w:r>
      <w:r w:rsidR="0052269C" w:rsidRPr="00C52112">
        <w:rPr>
          <w:rFonts w:ascii="ITC Avant Garde" w:hAnsi="ITC Avant Garde"/>
        </w:rPr>
        <w:t>mayor</w:t>
      </w:r>
      <w:r w:rsidR="00586A2C" w:rsidRPr="00C52112">
        <w:rPr>
          <w:rFonts w:ascii="ITC Avant Garde" w:hAnsi="ITC Avant Garde"/>
        </w:rPr>
        <w:t xml:space="preserve"> </w:t>
      </w:r>
      <w:r w:rsidR="00A97199">
        <w:rPr>
          <w:rFonts w:ascii="ITC Avant Garde" w:hAnsi="ITC Avant Garde"/>
        </w:rPr>
        <w:t xml:space="preserve">claridad </w:t>
      </w:r>
      <w:r w:rsidR="0052269C" w:rsidRPr="00C52112">
        <w:rPr>
          <w:rFonts w:ascii="ITC Avant Garde" w:hAnsi="ITC Avant Garde"/>
        </w:rPr>
        <w:t>se</w:t>
      </w:r>
      <w:r w:rsidR="00586A2C" w:rsidRPr="00C52112">
        <w:rPr>
          <w:rFonts w:ascii="ITC Avant Garde" w:hAnsi="ITC Avant Garde"/>
        </w:rPr>
        <w:t xml:space="preserve"> </w:t>
      </w:r>
      <w:r w:rsidR="0052269C" w:rsidRPr="00C52112">
        <w:rPr>
          <w:rFonts w:ascii="ITC Avant Garde" w:hAnsi="ITC Avant Garde"/>
        </w:rPr>
        <w:t>transcribe</w:t>
      </w:r>
      <w:r w:rsidR="00BE6EA9">
        <w:rPr>
          <w:rFonts w:ascii="ITC Avant Garde" w:hAnsi="ITC Avant Garde"/>
        </w:rPr>
        <w:t xml:space="preserve"> a continuación</w:t>
      </w:r>
      <w:r w:rsidR="0052269C" w:rsidRPr="00C52112">
        <w:rPr>
          <w:rFonts w:ascii="ITC Avant Garde" w:hAnsi="ITC Avant Garde"/>
        </w:rPr>
        <w:t>:</w:t>
      </w:r>
      <w:r w:rsidR="00586A2C" w:rsidRPr="00C52112">
        <w:rPr>
          <w:rFonts w:ascii="ITC Avant Garde" w:hAnsi="ITC Avant Garde"/>
        </w:rPr>
        <w:t xml:space="preserve"> </w:t>
      </w:r>
    </w:p>
    <w:p w14:paraId="1EEB9623" w14:textId="77777777" w:rsidR="0052269C" w:rsidRPr="00C52112" w:rsidRDefault="0052269C" w:rsidP="00C52112">
      <w:pPr>
        <w:spacing w:after="0" w:line="240" w:lineRule="auto"/>
        <w:ind w:left="708"/>
        <w:jc w:val="both"/>
        <w:rPr>
          <w:rFonts w:ascii="ITC Avant Garde" w:hAnsi="ITC Avant Garde"/>
        </w:rPr>
      </w:pPr>
    </w:p>
    <w:p w14:paraId="5A2538EF" w14:textId="400741F3" w:rsidR="00A97199" w:rsidRPr="00C52112" w:rsidRDefault="00A97199" w:rsidP="00A97199">
      <w:pPr>
        <w:spacing w:after="0" w:line="240" w:lineRule="auto"/>
        <w:ind w:left="1276" w:right="616"/>
        <w:jc w:val="both"/>
        <w:rPr>
          <w:rFonts w:ascii="ITC Avant Garde" w:hAnsi="ITC Avant Garde"/>
          <w:i/>
        </w:rPr>
      </w:pPr>
      <w:r>
        <w:rPr>
          <w:rFonts w:ascii="ITC Avant Garde" w:hAnsi="ITC Avant Garde"/>
          <w:b/>
          <w:i/>
        </w:rPr>
        <w:t>“</w:t>
      </w:r>
      <w:r w:rsidRPr="00C52112">
        <w:rPr>
          <w:rFonts w:ascii="ITC Avant Garde" w:hAnsi="ITC Avant Garde"/>
          <w:b/>
          <w:i/>
        </w:rPr>
        <w:t>Artículo 15.</w:t>
      </w:r>
      <w:r w:rsidRPr="00C52112">
        <w:rPr>
          <w:rFonts w:ascii="ITC Avant Garde" w:hAnsi="ITC Avant Garde"/>
          <w:i/>
        </w:rPr>
        <w:t xml:space="preserve"> Para el ejercicio de sus atribuciones </w:t>
      </w:r>
      <w:r w:rsidRPr="00C52112">
        <w:rPr>
          <w:rFonts w:ascii="ITC Avant Garde" w:hAnsi="ITC Avant Garde"/>
          <w:b/>
          <w:i/>
        </w:rPr>
        <w:t>corresponde al Instituto</w:t>
      </w:r>
      <w:r w:rsidRPr="00C52112">
        <w:rPr>
          <w:rFonts w:ascii="ITC Avant Garde" w:hAnsi="ITC Avant Garde"/>
          <w:i/>
        </w:rPr>
        <w:t>:</w:t>
      </w:r>
    </w:p>
    <w:p w14:paraId="61061A1D" w14:textId="77777777" w:rsidR="00A97199" w:rsidRDefault="00A97199" w:rsidP="00A97199">
      <w:pPr>
        <w:spacing w:after="0" w:line="240" w:lineRule="auto"/>
        <w:ind w:left="1276" w:right="616"/>
        <w:jc w:val="both"/>
        <w:rPr>
          <w:rFonts w:ascii="ITC Avant Garde" w:hAnsi="ITC Avant Garde"/>
        </w:rPr>
      </w:pPr>
    </w:p>
    <w:p w14:paraId="1FCC2863" w14:textId="77777777" w:rsidR="00A97199" w:rsidRPr="00C52112" w:rsidRDefault="00A97199" w:rsidP="00A97199">
      <w:pPr>
        <w:spacing w:after="0" w:line="240" w:lineRule="auto"/>
        <w:ind w:left="1276" w:right="616"/>
        <w:jc w:val="both"/>
        <w:rPr>
          <w:rFonts w:ascii="ITC Avant Garde" w:hAnsi="ITC Avant Garde"/>
        </w:rPr>
      </w:pPr>
      <w:r w:rsidRPr="00C52112">
        <w:rPr>
          <w:rFonts w:ascii="ITC Avant Garde" w:hAnsi="ITC Avant Garde"/>
        </w:rPr>
        <w:t>[…]</w:t>
      </w:r>
    </w:p>
    <w:p w14:paraId="763633FB" w14:textId="77777777" w:rsidR="00A97199" w:rsidRDefault="00A97199" w:rsidP="00A97199">
      <w:pPr>
        <w:spacing w:after="0" w:line="240" w:lineRule="auto"/>
        <w:ind w:left="1276" w:right="616"/>
        <w:jc w:val="both"/>
        <w:rPr>
          <w:rFonts w:ascii="ITC Avant Garde" w:hAnsi="ITC Avant Garde"/>
          <w:b/>
          <w:i/>
        </w:rPr>
      </w:pPr>
    </w:p>
    <w:p w14:paraId="1875121B" w14:textId="6F288D05" w:rsidR="00A97199" w:rsidRPr="00BE6EA9" w:rsidRDefault="00A97199" w:rsidP="00A97199">
      <w:pPr>
        <w:spacing w:after="0" w:line="240" w:lineRule="auto"/>
        <w:ind w:left="1276" w:right="616"/>
        <w:jc w:val="both"/>
        <w:rPr>
          <w:rFonts w:ascii="ITC Avant Garde" w:hAnsi="ITC Avant Garde"/>
          <w:bCs/>
          <w:i/>
        </w:rPr>
      </w:pPr>
      <w:r w:rsidRPr="00C52112">
        <w:rPr>
          <w:rFonts w:ascii="ITC Avant Garde" w:hAnsi="ITC Avant Garde"/>
          <w:b/>
          <w:i/>
        </w:rPr>
        <w:t>LX. Supervisar que la programación dirigida a la población infantil respete los valores y principios a que se refiere el artículo 3o. de la Constitución</w:t>
      </w:r>
      <w:r w:rsidRPr="00C52112">
        <w:rPr>
          <w:rFonts w:ascii="ITC Avant Garde" w:hAnsi="ITC Avant Garde"/>
          <w:i/>
        </w:rPr>
        <w:t>, las normas en materia de salud y los lineamientos establecidos en esta Ley que regulan la publicidad pautada en la programación destinada al público infantil</w:t>
      </w:r>
      <w:r w:rsidRPr="00BE6EA9">
        <w:rPr>
          <w:rFonts w:ascii="ITC Avant Garde" w:hAnsi="ITC Avant Garde"/>
          <w:bCs/>
          <w:i/>
        </w:rPr>
        <w:t>, con base en las disposiciones reglamentarias emitidas por las autoridades competentes;</w:t>
      </w:r>
      <w:r>
        <w:rPr>
          <w:rFonts w:ascii="ITC Avant Garde" w:hAnsi="ITC Avant Garde"/>
          <w:bCs/>
          <w:i/>
        </w:rPr>
        <w:t>”</w:t>
      </w:r>
    </w:p>
    <w:p w14:paraId="5D3D412B" w14:textId="77777777" w:rsidR="00BE6EA9" w:rsidRDefault="00BE6EA9" w:rsidP="00C52112">
      <w:pPr>
        <w:spacing w:after="0" w:line="240" w:lineRule="auto"/>
        <w:ind w:left="1276" w:right="616"/>
        <w:jc w:val="both"/>
        <w:rPr>
          <w:rFonts w:ascii="ITC Avant Garde" w:hAnsi="ITC Avant Garde"/>
        </w:rPr>
      </w:pPr>
    </w:p>
    <w:p w14:paraId="69E29733" w14:textId="6275DC6A" w:rsidR="00712094" w:rsidRPr="00C52112" w:rsidRDefault="007C0A90" w:rsidP="00C52112">
      <w:pPr>
        <w:spacing w:after="0" w:line="240" w:lineRule="auto"/>
        <w:ind w:left="708"/>
        <w:jc w:val="both"/>
        <w:rPr>
          <w:rFonts w:ascii="ITC Avant Garde" w:hAnsi="ITC Avant Garde"/>
        </w:rPr>
      </w:pP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ese</w:t>
      </w:r>
      <w:r w:rsidR="00586A2C" w:rsidRPr="00C52112">
        <w:rPr>
          <w:rFonts w:ascii="ITC Avant Garde" w:hAnsi="ITC Avant Garde"/>
        </w:rPr>
        <w:t xml:space="preserve"> </w:t>
      </w:r>
      <w:r w:rsidRPr="00C52112">
        <w:rPr>
          <w:rFonts w:ascii="ITC Avant Garde" w:hAnsi="ITC Avant Garde"/>
        </w:rPr>
        <w:t>sentido</w:t>
      </w:r>
      <w:r w:rsidR="00712094" w:rsidRPr="00C52112">
        <w:rPr>
          <w:rFonts w:ascii="ITC Avant Garde" w:hAnsi="ITC Avant Garde"/>
        </w:rPr>
        <w:t>,</w:t>
      </w:r>
      <w:r w:rsidR="00586A2C" w:rsidRPr="00C52112">
        <w:rPr>
          <w:rFonts w:ascii="ITC Avant Garde" w:hAnsi="ITC Avant Garde"/>
        </w:rPr>
        <w:t xml:space="preserve"> </w:t>
      </w:r>
      <w:r w:rsidR="00416385">
        <w:rPr>
          <w:rFonts w:ascii="ITC Avant Garde" w:hAnsi="ITC Avant Garde"/>
        </w:rPr>
        <w:t>este</w:t>
      </w:r>
      <w:r w:rsidR="00586A2C" w:rsidRPr="00C52112">
        <w:rPr>
          <w:rFonts w:ascii="ITC Avant Garde" w:hAnsi="ITC Avant Garde"/>
        </w:rPr>
        <w:t xml:space="preserve"> </w:t>
      </w:r>
      <w:r w:rsidR="00712094" w:rsidRPr="00C52112">
        <w:rPr>
          <w:rFonts w:ascii="ITC Avant Garde" w:hAnsi="ITC Avant Garde"/>
        </w:rPr>
        <w:t>órgano</w:t>
      </w:r>
      <w:r w:rsidR="00586A2C" w:rsidRPr="00C52112">
        <w:rPr>
          <w:rFonts w:ascii="ITC Avant Garde" w:hAnsi="ITC Avant Garde"/>
        </w:rPr>
        <w:t xml:space="preserve"> </w:t>
      </w:r>
      <w:r w:rsidR="00712094" w:rsidRPr="00C52112">
        <w:rPr>
          <w:rFonts w:ascii="ITC Avant Garde" w:hAnsi="ITC Avant Garde"/>
        </w:rPr>
        <w:t>regulador</w:t>
      </w:r>
      <w:r w:rsidR="00586A2C" w:rsidRPr="00C52112">
        <w:rPr>
          <w:rFonts w:ascii="ITC Avant Garde" w:hAnsi="ITC Avant Garde"/>
        </w:rPr>
        <w:t xml:space="preserve"> </w:t>
      </w:r>
      <w:r w:rsidR="00712094" w:rsidRPr="00C52112">
        <w:rPr>
          <w:rFonts w:ascii="ITC Avant Garde" w:hAnsi="ITC Avant Garde"/>
        </w:rPr>
        <w:t>se</w:t>
      </w:r>
      <w:r w:rsidR="00586A2C" w:rsidRPr="00C52112">
        <w:rPr>
          <w:rFonts w:ascii="ITC Avant Garde" w:hAnsi="ITC Avant Garde"/>
        </w:rPr>
        <w:t xml:space="preserve"> </w:t>
      </w:r>
      <w:r w:rsidR="00712094" w:rsidRPr="00C52112">
        <w:rPr>
          <w:rFonts w:ascii="ITC Avant Garde" w:hAnsi="ITC Avant Garde"/>
        </w:rPr>
        <w:t>encuentra</w:t>
      </w:r>
      <w:r w:rsidR="00586A2C" w:rsidRPr="00C52112">
        <w:rPr>
          <w:rFonts w:ascii="ITC Avant Garde" w:hAnsi="ITC Avant Garde"/>
        </w:rPr>
        <w:t xml:space="preserve"> </w:t>
      </w:r>
      <w:r w:rsidR="00712094" w:rsidRPr="00C52112">
        <w:rPr>
          <w:rFonts w:ascii="ITC Avant Garde" w:hAnsi="ITC Avant Garde"/>
        </w:rPr>
        <w:t>plenamente</w:t>
      </w:r>
      <w:r w:rsidR="00586A2C" w:rsidRPr="00C52112">
        <w:rPr>
          <w:rFonts w:ascii="ITC Avant Garde" w:hAnsi="ITC Avant Garde"/>
        </w:rPr>
        <w:t xml:space="preserve"> </w:t>
      </w:r>
      <w:r w:rsidR="00712094" w:rsidRPr="00C52112">
        <w:rPr>
          <w:rFonts w:ascii="ITC Avant Garde" w:hAnsi="ITC Avant Garde"/>
        </w:rPr>
        <w:t>facultado</w:t>
      </w:r>
      <w:r w:rsidR="00586A2C" w:rsidRPr="00C52112">
        <w:rPr>
          <w:rFonts w:ascii="ITC Avant Garde" w:hAnsi="ITC Avant Garde"/>
        </w:rPr>
        <w:t xml:space="preserve"> </w:t>
      </w:r>
      <w:r w:rsidR="00712094" w:rsidRPr="00C52112">
        <w:rPr>
          <w:rFonts w:ascii="ITC Avant Garde" w:hAnsi="ITC Avant Garde"/>
        </w:rPr>
        <w:t>para</w:t>
      </w:r>
      <w:r w:rsidR="00586A2C" w:rsidRPr="00C52112">
        <w:rPr>
          <w:rFonts w:ascii="ITC Avant Garde" w:hAnsi="ITC Avant Garde"/>
        </w:rPr>
        <w:t xml:space="preserve"> </w:t>
      </w:r>
      <w:r w:rsidR="00722A48" w:rsidRPr="00C52112">
        <w:rPr>
          <w:rFonts w:ascii="ITC Avant Garde" w:hAnsi="ITC Avant Garde"/>
        </w:rPr>
        <w:t>efecto</w:t>
      </w:r>
      <w:r w:rsidR="00586A2C" w:rsidRPr="00C52112">
        <w:rPr>
          <w:rFonts w:ascii="ITC Avant Garde" w:hAnsi="ITC Avant Garde"/>
        </w:rPr>
        <w:t xml:space="preserve"> </w:t>
      </w:r>
      <w:r w:rsidR="00722A48" w:rsidRPr="00C52112">
        <w:rPr>
          <w:rFonts w:ascii="ITC Avant Garde" w:hAnsi="ITC Avant Garde"/>
        </w:rPr>
        <w:t>de</w:t>
      </w:r>
      <w:r w:rsidR="00586A2C" w:rsidRPr="00C52112">
        <w:rPr>
          <w:rFonts w:ascii="ITC Avant Garde" w:hAnsi="ITC Avant Garde"/>
        </w:rPr>
        <w:t xml:space="preserve"> </w:t>
      </w:r>
      <w:r w:rsidR="00722A48" w:rsidRPr="00C52112">
        <w:rPr>
          <w:rFonts w:ascii="ITC Avant Garde" w:hAnsi="ITC Avant Garde"/>
        </w:rPr>
        <w:t>supervisar</w:t>
      </w:r>
      <w:r w:rsidR="00586A2C" w:rsidRPr="00C52112">
        <w:rPr>
          <w:rFonts w:ascii="ITC Avant Garde" w:hAnsi="ITC Avant Garde"/>
        </w:rPr>
        <w:t xml:space="preserve"> </w:t>
      </w:r>
      <w:r w:rsidR="00722A48" w:rsidRPr="00C52112">
        <w:rPr>
          <w:rFonts w:ascii="ITC Avant Garde" w:hAnsi="ITC Avant Garde"/>
        </w:rPr>
        <w:t>que</w:t>
      </w:r>
      <w:r w:rsidR="00586A2C" w:rsidRPr="00C52112">
        <w:rPr>
          <w:rFonts w:ascii="ITC Avant Garde" w:hAnsi="ITC Avant Garde"/>
        </w:rPr>
        <w:t xml:space="preserve"> </w:t>
      </w:r>
      <w:r w:rsidR="00722A48" w:rsidRPr="00C52112">
        <w:rPr>
          <w:rFonts w:ascii="ITC Avant Garde" w:hAnsi="ITC Avant Garde"/>
        </w:rPr>
        <w:t>la</w:t>
      </w:r>
      <w:r w:rsidR="00586A2C" w:rsidRPr="00C52112">
        <w:rPr>
          <w:rFonts w:ascii="ITC Avant Garde" w:hAnsi="ITC Avant Garde"/>
        </w:rPr>
        <w:t xml:space="preserve"> </w:t>
      </w:r>
      <w:r w:rsidR="009C48D5" w:rsidRPr="00C52112">
        <w:rPr>
          <w:rFonts w:ascii="ITC Avant Garde" w:hAnsi="ITC Avant Garde"/>
        </w:rPr>
        <w:t>programación</w:t>
      </w:r>
      <w:r w:rsidR="00586A2C" w:rsidRPr="00C52112">
        <w:rPr>
          <w:rFonts w:ascii="ITC Avant Garde" w:hAnsi="ITC Avant Garde"/>
        </w:rPr>
        <w:t xml:space="preserve"> </w:t>
      </w:r>
      <w:r w:rsidR="009C48D5" w:rsidRPr="00C52112">
        <w:rPr>
          <w:rFonts w:ascii="ITC Avant Garde" w:hAnsi="ITC Avant Garde"/>
        </w:rPr>
        <w:t>dirigida</w:t>
      </w:r>
      <w:r w:rsidR="00586A2C" w:rsidRPr="00C52112">
        <w:rPr>
          <w:rFonts w:ascii="ITC Avant Garde" w:hAnsi="ITC Avant Garde"/>
        </w:rPr>
        <w:t xml:space="preserve"> </w:t>
      </w:r>
      <w:r w:rsidR="009C48D5" w:rsidRPr="00C52112">
        <w:rPr>
          <w:rFonts w:ascii="ITC Avant Garde" w:hAnsi="ITC Avant Garde"/>
        </w:rPr>
        <w:t>al</w:t>
      </w:r>
      <w:r w:rsidR="00586A2C" w:rsidRPr="00C52112">
        <w:rPr>
          <w:rFonts w:ascii="ITC Avant Garde" w:hAnsi="ITC Avant Garde"/>
        </w:rPr>
        <w:t xml:space="preserve"> </w:t>
      </w:r>
      <w:r w:rsidR="009C48D5" w:rsidRPr="00C52112">
        <w:rPr>
          <w:rFonts w:ascii="ITC Avant Garde" w:hAnsi="ITC Avant Garde"/>
        </w:rPr>
        <w:t>público</w:t>
      </w:r>
      <w:r w:rsidR="00586A2C" w:rsidRPr="00C52112">
        <w:rPr>
          <w:rFonts w:ascii="ITC Avant Garde" w:hAnsi="ITC Avant Garde"/>
        </w:rPr>
        <w:t xml:space="preserve"> </w:t>
      </w:r>
      <w:r w:rsidR="009C48D5" w:rsidRPr="00C52112">
        <w:rPr>
          <w:rFonts w:ascii="ITC Avant Garde" w:hAnsi="ITC Avant Garde"/>
        </w:rPr>
        <w:t>infantil</w:t>
      </w:r>
      <w:r w:rsidR="00586A2C" w:rsidRPr="00C52112">
        <w:rPr>
          <w:rFonts w:ascii="ITC Avant Garde" w:hAnsi="ITC Avant Garde"/>
        </w:rPr>
        <w:t xml:space="preserve"> </w:t>
      </w:r>
      <w:r w:rsidR="00722A48" w:rsidRPr="00C52112">
        <w:rPr>
          <w:rFonts w:ascii="ITC Avant Garde" w:hAnsi="ITC Avant Garde"/>
        </w:rPr>
        <w:t>se</w:t>
      </w:r>
      <w:r w:rsidR="00586A2C" w:rsidRPr="00C52112">
        <w:rPr>
          <w:rFonts w:ascii="ITC Avant Garde" w:hAnsi="ITC Avant Garde"/>
        </w:rPr>
        <w:t xml:space="preserve"> </w:t>
      </w:r>
      <w:r w:rsidR="00722A48" w:rsidRPr="00C52112">
        <w:rPr>
          <w:rFonts w:ascii="ITC Avant Garde" w:hAnsi="ITC Avant Garde"/>
        </w:rPr>
        <w:t>ajuste</w:t>
      </w:r>
      <w:r w:rsidR="00586A2C" w:rsidRPr="00C52112">
        <w:rPr>
          <w:rFonts w:ascii="ITC Avant Garde" w:hAnsi="ITC Avant Garde"/>
        </w:rPr>
        <w:t xml:space="preserve"> </w:t>
      </w:r>
      <w:r w:rsidR="00722A48" w:rsidRPr="00C52112">
        <w:rPr>
          <w:rFonts w:ascii="ITC Avant Garde" w:hAnsi="ITC Avant Garde"/>
        </w:rPr>
        <w:t>a</w:t>
      </w:r>
      <w:r w:rsidR="00586A2C" w:rsidRPr="00C52112">
        <w:rPr>
          <w:rFonts w:ascii="ITC Avant Garde" w:hAnsi="ITC Avant Garde"/>
        </w:rPr>
        <w:t xml:space="preserve"> </w:t>
      </w:r>
      <w:r w:rsidR="00722A48" w:rsidRPr="00C52112">
        <w:rPr>
          <w:rFonts w:ascii="ITC Avant Garde" w:hAnsi="ITC Avant Garde"/>
        </w:rPr>
        <w:t>los</w:t>
      </w:r>
      <w:r w:rsidR="00F837E1">
        <w:rPr>
          <w:rFonts w:ascii="ITC Avant Garde" w:hAnsi="ITC Avant Garde"/>
        </w:rPr>
        <w:t xml:space="preserve"> valores y </w:t>
      </w:r>
      <w:r w:rsidR="00722A48" w:rsidRPr="00C52112">
        <w:rPr>
          <w:rFonts w:ascii="ITC Avant Garde" w:hAnsi="ITC Avant Garde"/>
        </w:rPr>
        <w:t>principios</w:t>
      </w:r>
      <w:r w:rsidR="00586A2C" w:rsidRPr="00C52112">
        <w:rPr>
          <w:rFonts w:ascii="ITC Avant Garde" w:hAnsi="ITC Avant Garde"/>
        </w:rPr>
        <w:t xml:space="preserve"> </w:t>
      </w:r>
      <w:r w:rsidR="00722A48" w:rsidRPr="00C52112">
        <w:rPr>
          <w:rFonts w:ascii="ITC Avant Garde" w:hAnsi="ITC Avant Garde"/>
        </w:rPr>
        <w:t>constitucionales</w:t>
      </w:r>
      <w:r w:rsidR="00586A2C" w:rsidRPr="00C52112">
        <w:rPr>
          <w:rFonts w:ascii="ITC Avant Garde" w:hAnsi="ITC Avant Garde"/>
        </w:rPr>
        <w:t xml:space="preserve"> </w:t>
      </w:r>
      <w:r w:rsidR="00722A48" w:rsidRPr="00C52112">
        <w:rPr>
          <w:rFonts w:ascii="ITC Avant Garde" w:hAnsi="ITC Avant Garde"/>
        </w:rPr>
        <w:t>a</w:t>
      </w:r>
      <w:r w:rsidR="00586A2C" w:rsidRPr="00C52112">
        <w:rPr>
          <w:rFonts w:ascii="ITC Avant Garde" w:hAnsi="ITC Avant Garde"/>
        </w:rPr>
        <w:t xml:space="preserve"> </w:t>
      </w:r>
      <w:r w:rsidR="00722A48" w:rsidRPr="00C52112">
        <w:rPr>
          <w:rFonts w:ascii="ITC Avant Garde" w:hAnsi="ITC Avant Garde"/>
        </w:rPr>
        <w:t>que</w:t>
      </w:r>
      <w:r w:rsidR="00586A2C" w:rsidRPr="00C52112">
        <w:rPr>
          <w:rFonts w:ascii="ITC Avant Garde" w:hAnsi="ITC Avant Garde"/>
        </w:rPr>
        <w:t xml:space="preserve"> </w:t>
      </w:r>
      <w:r w:rsidR="00722A48" w:rsidRPr="00C52112">
        <w:rPr>
          <w:rFonts w:ascii="ITC Avant Garde" w:hAnsi="ITC Avant Garde"/>
        </w:rPr>
        <w:t>hace</w:t>
      </w:r>
      <w:r w:rsidR="00586A2C" w:rsidRPr="00C52112">
        <w:rPr>
          <w:rFonts w:ascii="ITC Avant Garde" w:hAnsi="ITC Avant Garde"/>
        </w:rPr>
        <w:t xml:space="preserve"> </w:t>
      </w:r>
      <w:r w:rsidR="00722A48" w:rsidRPr="00C52112">
        <w:rPr>
          <w:rFonts w:ascii="ITC Avant Garde" w:hAnsi="ITC Avant Garde"/>
        </w:rPr>
        <w:t>referencia</w:t>
      </w:r>
      <w:r w:rsidR="00586A2C" w:rsidRPr="00C52112">
        <w:rPr>
          <w:rFonts w:ascii="ITC Avant Garde" w:hAnsi="ITC Avant Garde"/>
        </w:rPr>
        <w:t xml:space="preserve"> </w:t>
      </w:r>
      <w:r w:rsidR="00722A48" w:rsidRPr="00C52112">
        <w:rPr>
          <w:rFonts w:ascii="ITC Avant Garde" w:hAnsi="ITC Avant Garde"/>
        </w:rPr>
        <w:t>la</w:t>
      </w:r>
      <w:r w:rsidR="00586A2C" w:rsidRPr="00C52112">
        <w:rPr>
          <w:rFonts w:ascii="ITC Avant Garde" w:hAnsi="ITC Avant Garde"/>
        </w:rPr>
        <w:t xml:space="preserve"> </w:t>
      </w:r>
      <w:r w:rsidR="00722A48" w:rsidRPr="00C52112">
        <w:rPr>
          <w:rFonts w:ascii="ITC Avant Garde" w:hAnsi="ITC Avant Garde"/>
        </w:rPr>
        <w:t>disposición</w:t>
      </w:r>
      <w:r w:rsidR="00586A2C" w:rsidRPr="00C52112">
        <w:rPr>
          <w:rFonts w:ascii="ITC Avant Garde" w:hAnsi="ITC Avant Garde"/>
        </w:rPr>
        <w:t xml:space="preserve"> </w:t>
      </w:r>
      <w:r w:rsidR="00722A48" w:rsidRPr="00C52112">
        <w:rPr>
          <w:rFonts w:ascii="ITC Avant Garde" w:hAnsi="ITC Avant Garde"/>
        </w:rPr>
        <w:t>legal</w:t>
      </w:r>
      <w:r w:rsidR="00586A2C" w:rsidRPr="00C52112">
        <w:rPr>
          <w:rFonts w:ascii="ITC Avant Garde" w:hAnsi="ITC Avant Garde"/>
        </w:rPr>
        <w:t xml:space="preserve"> </w:t>
      </w:r>
      <w:r w:rsidR="00722A48" w:rsidRPr="00C52112">
        <w:rPr>
          <w:rFonts w:ascii="ITC Avant Garde" w:hAnsi="ITC Avant Garde"/>
        </w:rPr>
        <w:t>transcrita</w:t>
      </w:r>
      <w:r w:rsidR="00586A2C" w:rsidRPr="00C52112">
        <w:rPr>
          <w:rFonts w:ascii="ITC Avant Garde" w:hAnsi="ITC Avant Garde"/>
        </w:rPr>
        <w:t xml:space="preserve"> </w:t>
      </w:r>
      <w:r w:rsidR="00F45797" w:rsidRPr="00C52112">
        <w:rPr>
          <w:rFonts w:ascii="ITC Avant Garde" w:hAnsi="ITC Avant Garde"/>
        </w:rPr>
        <w:t>y,</w:t>
      </w:r>
      <w:r w:rsidR="00586A2C" w:rsidRPr="00C52112">
        <w:rPr>
          <w:rFonts w:ascii="ITC Avant Garde" w:hAnsi="ITC Avant Garde"/>
        </w:rPr>
        <w:t xml:space="preserve"> </w:t>
      </w:r>
      <w:r w:rsidR="00F45797" w:rsidRPr="00C52112">
        <w:rPr>
          <w:rFonts w:ascii="ITC Avant Garde" w:hAnsi="ITC Avant Garde"/>
        </w:rPr>
        <w:t>por</w:t>
      </w:r>
      <w:r w:rsidR="00586A2C" w:rsidRPr="00C52112">
        <w:rPr>
          <w:rFonts w:ascii="ITC Avant Garde" w:hAnsi="ITC Avant Garde"/>
        </w:rPr>
        <w:t xml:space="preserve"> </w:t>
      </w:r>
      <w:r w:rsidR="00F45797" w:rsidRPr="00C52112">
        <w:rPr>
          <w:rFonts w:ascii="ITC Avant Garde" w:hAnsi="ITC Avant Garde"/>
        </w:rPr>
        <w:t>lo</w:t>
      </w:r>
      <w:r w:rsidR="00586A2C" w:rsidRPr="00C52112">
        <w:rPr>
          <w:rFonts w:ascii="ITC Avant Garde" w:hAnsi="ITC Avant Garde"/>
        </w:rPr>
        <w:t xml:space="preserve"> </w:t>
      </w:r>
      <w:r w:rsidR="00F45797" w:rsidRPr="00C52112">
        <w:rPr>
          <w:rFonts w:ascii="ITC Avant Garde" w:hAnsi="ITC Avant Garde"/>
        </w:rPr>
        <w:t>tanto,</w:t>
      </w:r>
      <w:r w:rsidR="00586A2C" w:rsidRPr="00C52112">
        <w:rPr>
          <w:rFonts w:ascii="ITC Avant Garde" w:hAnsi="ITC Avant Garde"/>
        </w:rPr>
        <w:t xml:space="preserve"> </w:t>
      </w:r>
      <w:r w:rsidR="00F45797" w:rsidRPr="00C52112">
        <w:rPr>
          <w:rFonts w:ascii="ITC Avant Garde" w:hAnsi="ITC Avant Garde"/>
        </w:rPr>
        <w:t>se</w:t>
      </w:r>
      <w:r w:rsidR="00586A2C" w:rsidRPr="00C52112">
        <w:rPr>
          <w:rFonts w:ascii="ITC Avant Garde" w:hAnsi="ITC Avant Garde"/>
        </w:rPr>
        <w:t xml:space="preserve"> </w:t>
      </w:r>
      <w:r w:rsidR="00F45797" w:rsidRPr="00C52112">
        <w:rPr>
          <w:rFonts w:ascii="ITC Avant Garde" w:hAnsi="ITC Avant Garde"/>
        </w:rPr>
        <w:t>considera</w:t>
      </w:r>
      <w:r w:rsidR="00586A2C" w:rsidRPr="00C52112">
        <w:rPr>
          <w:rFonts w:ascii="ITC Avant Garde" w:hAnsi="ITC Avant Garde"/>
        </w:rPr>
        <w:t xml:space="preserve"> </w:t>
      </w:r>
      <w:r w:rsidR="00C42375" w:rsidRPr="00C52112">
        <w:rPr>
          <w:rFonts w:ascii="ITC Avant Garde" w:hAnsi="ITC Avant Garde"/>
        </w:rPr>
        <w:t>úti</w:t>
      </w:r>
      <w:r w:rsidR="009D04C3" w:rsidRPr="00C52112">
        <w:rPr>
          <w:rFonts w:ascii="ITC Avant Garde" w:hAnsi="ITC Avant Garde"/>
        </w:rPr>
        <w:t>l</w:t>
      </w:r>
      <w:r w:rsidR="00586A2C" w:rsidRPr="00C52112">
        <w:rPr>
          <w:rFonts w:ascii="ITC Avant Garde" w:hAnsi="ITC Avant Garde"/>
        </w:rPr>
        <w:t xml:space="preserve"> </w:t>
      </w:r>
      <w:r w:rsidR="009D04C3" w:rsidRPr="00C52112">
        <w:rPr>
          <w:rFonts w:ascii="ITC Avant Garde" w:hAnsi="ITC Avant Garde"/>
        </w:rPr>
        <w:t>que</w:t>
      </w:r>
      <w:r w:rsidR="00586A2C" w:rsidRPr="00C52112">
        <w:rPr>
          <w:rFonts w:ascii="ITC Avant Garde" w:hAnsi="ITC Avant Garde"/>
        </w:rPr>
        <w:t xml:space="preserve"> </w:t>
      </w:r>
      <w:r w:rsidR="009D04C3" w:rsidRPr="00C52112">
        <w:rPr>
          <w:rFonts w:ascii="ITC Avant Garde" w:hAnsi="ITC Avant Garde"/>
        </w:rPr>
        <w:t>los</w:t>
      </w:r>
      <w:r w:rsidR="00586A2C" w:rsidRPr="00C52112">
        <w:rPr>
          <w:rFonts w:ascii="ITC Avant Garde" w:hAnsi="ITC Avant Garde"/>
        </w:rPr>
        <w:t xml:space="preserve"> </w:t>
      </w:r>
      <w:r w:rsidR="009D04C3" w:rsidRPr="00C52112">
        <w:rPr>
          <w:rFonts w:ascii="ITC Avant Garde" w:hAnsi="ITC Avant Garde"/>
        </w:rPr>
        <w:t>concesionarios</w:t>
      </w:r>
      <w:r w:rsidR="00586A2C" w:rsidRPr="00C52112">
        <w:rPr>
          <w:rFonts w:ascii="ITC Avant Garde" w:hAnsi="ITC Avant Garde"/>
        </w:rPr>
        <w:t xml:space="preserve"> </w:t>
      </w:r>
      <w:r w:rsidR="009D04C3" w:rsidRPr="00C52112">
        <w:rPr>
          <w:rFonts w:ascii="ITC Avant Garde" w:hAnsi="ITC Avant Garde"/>
        </w:rPr>
        <w:t>de</w:t>
      </w:r>
      <w:r w:rsidR="00586A2C" w:rsidRPr="00C52112">
        <w:rPr>
          <w:rFonts w:ascii="ITC Avant Garde" w:hAnsi="ITC Avant Garde"/>
        </w:rPr>
        <w:t xml:space="preserve"> </w:t>
      </w:r>
      <w:r w:rsidR="009D04C3" w:rsidRPr="00C52112">
        <w:rPr>
          <w:rFonts w:ascii="ITC Avant Garde" w:hAnsi="ITC Avant Garde"/>
        </w:rPr>
        <w:t>radiodifusión</w:t>
      </w:r>
      <w:r w:rsidR="00586A2C" w:rsidRPr="00C52112">
        <w:rPr>
          <w:rFonts w:ascii="ITC Avant Garde" w:hAnsi="ITC Avant Garde"/>
        </w:rPr>
        <w:t xml:space="preserve"> </w:t>
      </w:r>
      <w:r w:rsidR="009D04C3" w:rsidRPr="00C52112">
        <w:rPr>
          <w:rFonts w:ascii="ITC Avant Garde" w:hAnsi="ITC Avant Garde"/>
        </w:rPr>
        <w:t>aporten</w:t>
      </w:r>
      <w:r w:rsidR="00586A2C" w:rsidRPr="00C52112">
        <w:rPr>
          <w:rFonts w:ascii="ITC Avant Garde" w:hAnsi="ITC Avant Garde"/>
        </w:rPr>
        <w:t xml:space="preserve"> </w:t>
      </w:r>
      <w:r w:rsidR="009D04C3" w:rsidRPr="00C52112">
        <w:rPr>
          <w:rFonts w:ascii="ITC Avant Garde" w:hAnsi="ITC Avant Garde"/>
        </w:rPr>
        <w:t>este</w:t>
      </w:r>
      <w:r w:rsidR="00586A2C" w:rsidRPr="00C52112">
        <w:rPr>
          <w:rFonts w:ascii="ITC Avant Garde" w:hAnsi="ITC Avant Garde"/>
        </w:rPr>
        <w:t xml:space="preserve"> </w:t>
      </w:r>
      <w:r w:rsidR="009D04C3" w:rsidRPr="00C52112">
        <w:rPr>
          <w:rFonts w:ascii="ITC Avant Garde" w:hAnsi="ITC Avant Garde"/>
        </w:rPr>
        <w:t>elemento</w:t>
      </w:r>
      <w:r w:rsidR="00586A2C" w:rsidRPr="00C52112">
        <w:rPr>
          <w:rFonts w:ascii="ITC Avant Garde" w:hAnsi="ITC Avant Garde"/>
        </w:rPr>
        <w:t xml:space="preserve"> </w:t>
      </w:r>
      <w:r w:rsidR="009D04C3" w:rsidRPr="00C52112">
        <w:rPr>
          <w:rFonts w:ascii="ITC Avant Garde" w:hAnsi="ITC Avant Garde"/>
        </w:rPr>
        <w:t>de</w:t>
      </w:r>
      <w:r w:rsidR="00586A2C" w:rsidRPr="00C52112">
        <w:rPr>
          <w:rFonts w:ascii="ITC Avant Garde" w:hAnsi="ITC Avant Garde"/>
        </w:rPr>
        <w:t xml:space="preserve"> </w:t>
      </w:r>
      <w:r w:rsidR="009D04C3" w:rsidRPr="00C52112">
        <w:rPr>
          <w:rFonts w:ascii="ITC Avant Garde" w:hAnsi="ITC Avant Garde"/>
        </w:rPr>
        <w:t>identificación</w:t>
      </w:r>
      <w:r w:rsidR="00586A2C" w:rsidRPr="00C52112">
        <w:rPr>
          <w:rFonts w:ascii="ITC Avant Garde" w:hAnsi="ITC Avant Garde"/>
        </w:rPr>
        <w:t xml:space="preserve"> </w:t>
      </w:r>
      <w:r w:rsidR="009D04C3" w:rsidRPr="00C52112">
        <w:rPr>
          <w:rFonts w:ascii="ITC Avant Garde" w:hAnsi="ITC Avant Garde"/>
        </w:rPr>
        <w:t>de</w:t>
      </w:r>
      <w:r w:rsidR="00586A2C" w:rsidRPr="00C52112">
        <w:rPr>
          <w:rFonts w:ascii="ITC Avant Garde" w:hAnsi="ITC Avant Garde"/>
        </w:rPr>
        <w:t xml:space="preserve"> </w:t>
      </w:r>
      <w:r w:rsidR="009D04C3" w:rsidRPr="00C52112">
        <w:rPr>
          <w:rFonts w:ascii="ITC Avant Garde" w:hAnsi="ITC Avant Garde"/>
        </w:rPr>
        <w:t>contenidos</w:t>
      </w:r>
      <w:r w:rsidR="00586A2C" w:rsidRPr="00C52112">
        <w:rPr>
          <w:rFonts w:ascii="ITC Avant Garde" w:hAnsi="ITC Avant Garde"/>
        </w:rPr>
        <w:t xml:space="preserve"> </w:t>
      </w:r>
      <w:r w:rsidR="009D04C3" w:rsidRPr="00C52112">
        <w:rPr>
          <w:rFonts w:ascii="ITC Avant Garde" w:hAnsi="ITC Avant Garde"/>
        </w:rPr>
        <w:t>dirigidos</w:t>
      </w:r>
      <w:r w:rsidR="00586A2C" w:rsidRPr="00C52112">
        <w:rPr>
          <w:rFonts w:ascii="ITC Avant Garde" w:hAnsi="ITC Avant Garde"/>
        </w:rPr>
        <w:t xml:space="preserve"> </w:t>
      </w:r>
      <w:r w:rsidR="009D04C3" w:rsidRPr="00C52112">
        <w:rPr>
          <w:rFonts w:ascii="ITC Avant Garde" w:hAnsi="ITC Avant Garde"/>
        </w:rPr>
        <w:t>al</w:t>
      </w:r>
      <w:r w:rsidR="00586A2C" w:rsidRPr="00C52112">
        <w:rPr>
          <w:rFonts w:ascii="ITC Avant Garde" w:hAnsi="ITC Avant Garde"/>
        </w:rPr>
        <w:t xml:space="preserve"> </w:t>
      </w:r>
      <w:r w:rsidR="009D04C3" w:rsidRPr="00C52112">
        <w:rPr>
          <w:rFonts w:ascii="ITC Avant Garde" w:hAnsi="ITC Avant Garde"/>
        </w:rPr>
        <w:t>público</w:t>
      </w:r>
      <w:r w:rsidR="00586A2C" w:rsidRPr="00C52112">
        <w:rPr>
          <w:rFonts w:ascii="ITC Avant Garde" w:hAnsi="ITC Avant Garde"/>
        </w:rPr>
        <w:t xml:space="preserve"> </w:t>
      </w:r>
      <w:r w:rsidR="009D04C3" w:rsidRPr="00C52112">
        <w:rPr>
          <w:rFonts w:ascii="ITC Avant Garde" w:hAnsi="ITC Avant Garde"/>
        </w:rPr>
        <w:t>infantil.</w:t>
      </w:r>
    </w:p>
    <w:p w14:paraId="34CF6967" w14:textId="77777777" w:rsidR="00712094" w:rsidRPr="00C52112" w:rsidRDefault="00712094" w:rsidP="00C52112">
      <w:pPr>
        <w:spacing w:after="0" w:line="240" w:lineRule="auto"/>
        <w:ind w:left="708"/>
        <w:jc w:val="both"/>
        <w:rPr>
          <w:rFonts w:ascii="ITC Avant Garde" w:hAnsi="ITC Avant Garde"/>
        </w:rPr>
      </w:pPr>
    </w:p>
    <w:p w14:paraId="140B6126" w14:textId="455719E1" w:rsidR="00712094" w:rsidRPr="00C52112" w:rsidRDefault="00D6244F" w:rsidP="00C52112">
      <w:pPr>
        <w:spacing w:after="0" w:line="240" w:lineRule="auto"/>
        <w:ind w:left="708"/>
        <w:jc w:val="both"/>
        <w:rPr>
          <w:rFonts w:ascii="ITC Avant Garde" w:hAnsi="ITC Avant Garde"/>
        </w:rPr>
      </w:pP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otra</w:t>
      </w:r>
      <w:r w:rsidR="00586A2C" w:rsidRPr="00C52112">
        <w:rPr>
          <w:rFonts w:ascii="ITC Avant Garde" w:hAnsi="ITC Avant Garde"/>
        </w:rPr>
        <w:t xml:space="preserve"> </w:t>
      </w:r>
      <w:r w:rsidRPr="00C52112">
        <w:rPr>
          <w:rFonts w:ascii="ITC Avant Garde" w:hAnsi="ITC Avant Garde"/>
        </w:rPr>
        <w:t>parte,</w:t>
      </w:r>
      <w:r w:rsidR="00586A2C" w:rsidRPr="00C52112">
        <w:rPr>
          <w:rFonts w:ascii="ITC Avant Garde" w:hAnsi="ITC Avant Garde"/>
        </w:rPr>
        <w:t xml:space="preserve"> </w:t>
      </w:r>
      <w:r w:rsidRPr="00C52112">
        <w:rPr>
          <w:rFonts w:ascii="ITC Avant Garde" w:hAnsi="ITC Avant Garde"/>
        </w:rPr>
        <w:t>respecto</w:t>
      </w:r>
      <w:r w:rsidR="00586A2C" w:rsidRPr="00C52112">
        <w:rPr>
          <w:rFonts w:ascii="ITC Avant Garde" w:hAnsi="ITC Avant Garde"/>
        </w:rPr>
        <w:t xml:space="preserve"> </w:t>
      </w:r>
      <w:r w:rsidRPr="00C52112">
        <w:rPr>
          <w:rFonts w:ascii="ITC Avant Garde" w:hAnsi="ITC Avant Garde"/>
        </w:rPr>
        <w:t>de</w:t>
      </w:r>
      <w:r w:rsidR="00DD5B51">
        <w:rPr>
          <w:rFonts w:ascii="ITC Avant Garde" w:hAnsi="ITC Avant Garde"/>
        </w:rPr>
        <w:t>l comentario</w:t>
      </w:r>
      <w:r w:rsidR="00586A2C" w:rsidRPr="00C52112">
        <w:rPr>
          <w:rFonts w:ascii="ITC Avant Garde" w:hAnsi="ITC Avant Garde"/>
        </w:rPr>
        <w:t xml:space="preserve"> </w:t>
      </w:r>
      <w:r w:rsidR="00BE6EA9">
        <w:rPr>
          <w:rFonts w:ascii="ITC Avant Garde" w:hAnsi="ITC Avant Garde"/>
        </w:rPr>
        <w:t>relativ</w:t>
      </w:r>
      <w:r w:rsidR="00DD5B51">
        <w:rPr>
          <w:rFonts w:ascii="ITC Avant Garde" w:hAnsi="ITC Avant Garde"/>
        </w:rPr>
        <w:t>o</w:t>
      </w:r>
      <w:r w:rsidR="00BE6EA9">
        <w:rPr>
          <w:rFonts w:ascii="ITC Avant Garde" w:hAnsi="ITC Avant Garde"/>
        </w:rPr>
        <w:t xml:space="preserve"> a</w:t>
      </w:r>
      <w:r w:rsidR="00586A2C" w:rsidRPr="00C52112">
        <w:rPr>
          <w:rFonts w:ascii="ITC Avant Garde" w:hAnsi="ITC Avant Garde"/>
        </w:rPr>
        <w:t xml:space="preserve"> </w:t>
      </w:r>
      <w:r w:rsidR="007E280A" w:rsidRPr="00C52112">
        <w:rPr>
          <w:rFonts w:ascii="ITC Avant Garde" w:hAnsi="ITC Avant Garde"/>
        </w:rPr>
        <w:t>que</w:t>
      </w:r>
      <w:r w:rsidR="00586A2C" w:rsidRPr="00C52112">
        <w:rPr>
          <w:rFonts w:ascii="ITC Avant Garde" w:hAnsi="ITC Avant Garde"/>
        </w:rPr>
        <w:t xml:space="preserve"> </w:t>
      </w:r>
      <w:r w:rsidR="007E280A" w:rsidRPr="00C52112">
        <w:rPr>
          <w:rFonts w:ascii="ITC Avant Garde" w:hAnsi="ITC Avant Garde"/>
        </w:rPr>
        <w:t>el</w:t>
      </w:r>
      <w:r w:rsidR="00586A2C" w:rsidRPr="00C52112">
        <w:rPr>
          <w:rFonts w:ascii="ITC Avant Garde" w:hAnsi="ITC Avant Garde"/>
        </w:rPr>
        <w:t xml:space="preserve"> </w:t>
      </w:r>
      <w:r w:rsidR="007E280A" w:rsidRPr="00C52112">
        <w:rPr>
          <w:rFonts w:ascii="ITC Avant Garde" w:hAnsi="ITC Avant Garde"/>
        </w:rPr>
        <w:t>Instituto</w:t>
      </w:r>
      <w:r w:rsidR="00586A2C" w:rsidRPr="00C52112">
        <w:rPr>
          <w:rFonts w:ascii="ITC Avant Garde" w:hAnsi="ITC Avant Garde"/>
        </w:rPr>
        <w:t xml:space="preserve"> </w:t>
      </w:r>
      <w:r w:rsidR="00F837E1">
        <w:rPr>
          <w:rFonts w:ascii="ITC Avant Garde" w:hAnsi="ITC Avant Garde"/>
        </w:rPr>
        <w:t xml:space="preserve">no puede allegarse de documentación que no se encuentre mencionada en el título </w:t>
      </w:r>
      <w:r w:rsidR="00F837E1">
        <w:rPr>
          <w:rFonts w:ascii="ITC Avant Garde" w:hAnsi="ITC Avant Garde"/>
        </w:rPr>
        <w:lastRenderedPageBreak/>
        <w:t xml:space="preserve">Décimo Cuarto de la LFTR y </w:t>
      </w:r>
      <w:r w:rsidR="00550B86">
        <w:rPr>
          <w:rFonts w:ascii="ITC Avant Garde" w:hAnsi="ITC Avant Garde"/>
        </w:rPr>
        <w:t xml:space="preserve">el </w:t>
      </w:r>
      <w:r w:rsidR="00F837E1">
        <w:rPr>
          <w:rFonts w:ascii="ITC Avant Garde" w:hAnsi="ITC Avant Garde"/>
        </w:rPr>
        <w:t>capítulo Décimo Primero de la Ley Federal de Procedimiento Administrativo</w:t>
      </w:r>
      <w:r w:rsidR="00550B86">
        <w:rPr>
          <w:rFonts w:ascii="ITC Avant Garde" w:hAnsi="ITC Avant Garde"/>
        </w:rPr>
        <w:t xml:space="preserve"> y que </w:t>
      </w:r>
      <w:r w:rsidR="007E280A" w:rsidRPr="00C52112">
        <w:rPr>
          <w:rFonts w:ascii="ITC Avant Garde" w:hAnsi="ITC Avant Garde"/>
        </w:rPr>
        <w:t>solamente</w:t>
      </w:r>
      <w:r w:rsidR="00586A2C" w:rsidRPr="00C52112">
        <w:rPr>
          <w:rFonts w:ascii="ITC Avant Garde" w:hAnsi="ITC Avant Garde"/>
        </w:rPr>
        <w:t xml:space="preserve"> </w:t>
      </w:r>
      <w:r w:rsidR="007E280A" w:rsidRPr="00C52112">
        <w:rPr>
          <w:rFonts w:ascii="ITC Avant Garde" w:hAnsi="ITC Avant Garde"/>
        </w:rPr>
        <w:t>puede</w:t>
      </w:r>
      <w:r w:rsidR="00586A2C" w:rsidRPr="00C52112">
        <w:rPr>
          <w:rFonts w:ascii="ITC Avant Garde" w:hAnsi="ITC Avant Garde"/>
        </w:rPr>
        <w:t xml:space="preserve"> </w:t>
      </w:r>
      <w:r w:rsidR="007E280A" w:rsidRPr="00C52112">
        <w:rPr>
          <w:rFonts w:ascii="ITC Avant Garde" w:hAnsi="ITC Avant Garde"/>
        </w:rPr>
        <w:t>allegarse</w:t>
      </w:r>
      <w:r w:rsidR="00586A2C" w:rsidRPr="00C52112">
        <w:rPr>
          <w:rFonts w:ascii="ITC Avant Garde" w:hAnsi="ITC Avant Garde"/>
        </w:rPr>
        <w:t xml:space="preserve"> </w:t>
      </w:r>
      <w:r w:rsidR="007E280A" w:rsidRPr="00C52112">
        <w:rPr>
          <w:rFonts w:ascii="ITC Avant Garde" w:hAnsi="ITC Avant Garde"/>
        </w:rPr>
        <w:t>de</w:t>
      </w:r>
      <w:r w:rsidR="00586A2C" w:rsidRPr="00C52112">
        <w:rPr>
          <w:rFonts w:ascii="ITC Avant Garde" w:hAnsi="ITC Avant Garde"/>
        </w:rPr>
        <w:t xml:space="preserve"> </w:t>
      </w:r>
      <w:r w:rsidR="007E280A" w:rsidRPr="00C52112">
        <w:rPr>
          <w:rFonts w:ascii="ITC Avant Garde" w:hAnsi="ITC Avant Garde"/>
        </w:rPr>
        <w:t>información</w:t>
      </w:r>
      <w:r w:rsidR="00586A2C" w:rsidRPr="00C52112">
        <w:rPr>
          <w:rFonts w:ascii="ITC Avant Garde" w:hAnsi="ITC Avant Garde"/>
        </w:rPr>
        <w:t xml:space="preserve"> </w:t>
      </w:r>
      <w:r w:rsidR="007E280A" w:rsidRPr="00C52112">
        <w:rPr>
          <w:rFonts w:ascii="ITC Avant Garde" w:hAnsi="ITC Avant Garde"/>
        </w:rPr>
        <w:t>a</w:t>
      </w:r>
      <w:r w:rsidR="00586A2C" w:rsidRPr="00C52112">
        <w:rPr>
          <w:rFonts w:ascii="ITC Avant Garde" w:hAnsi="ITC Avant Garde"/>
        </w:rPr>
        <w:t xml:space="preserve"> </w:t>
      </w:r>
      <w:r w:rsidR="007E280A" w:rsidRPr="00C52112">
        <w:rPr>
          <w:rFonts w:ascii="ITC Avant Garde" w:hAnsi="ITC Avant Garde"/>
        </w:rPr>
        <w:t>través</w:t>
      </w:r>
      <w:r w:rsidR="00586A2C" w:rsidRPr="00C52112">
        <w:rPr>
          <w:rFonts w:ascii="ITC Avant Garde" w:hAnsi="ITC Avant Garde"/>
        </w:rPr>
        <w:t xml:space="preserve"> </w:t>
      </w:r>
      <w:r w:rsidR="007E280A" w:rsidRPr="00C52112">
        <w:rPr>
          <w:rFonts w:ascii="ITC Avant Garde" w:hAnsi="ITC Avant Garde"/>
        </w:rPr>
        <w:t>de</w:t>
      </w:r>
      <w:r w:rsidR="00586A2C" w:rsidRPr="00C52112">
        <w:rPr>
          <w:rFonts w:ascii="ITC Avant Garde" w:hAnsi="ITC Avant Garde"/>
        </w:rPr>
        <w:t xml:space="preserve"> </w:t>
      </w:r>
      <w:r w:rsidR="007E280A" w:rsidRPr="00C52112">
        <w:rPr>
          <w:rFonts w:ascii="ITC Avant Garde" w:hAnsi="ITC Avant Garde"/>
        </w:rPr>
        <w:t>las</w:t>
      </w:r>
      <w:r w:rsidR="00586A2C" w:rsidRPr="00C52112">
        <w:rPr>
          <w:rFonts w:ascii="ITC Avant Garde" w:hAnsi="ITC Avant Garde"/>
        </w:rPr>
        <w:t xml:space="preserve"> </w:t>
      </w:r>
      <w:r w:rsidR="007E280A" w:rsidRPr="00C52112">
        <w:rPr>
          <w:rFonts w:ascii="ITC Avant Garde" w:hAnsi="ITC Avant Garde"/>
        </w:rPr>
        <w:t>visitas</w:t>
      </w:r>
      <w:r w:rsidR="00586A2C" w:rsidRPr="00C52112">
        <w:rPr>
          <w:rFonts w:ascii="ITC Avant Garde" w:hAnsi="ITC Avant Garde"/>
        </w:rPr>
        <w:t xml:space="preserve"> </w:t>
      </w:r>
      <w:r w:rsidR="007E280A" w:rsidRPr="00C52112">
        <w:rPr>
          <w:rFonts w:ascii="ITC Avant Garde" w:hAnsi="ITC Avant Garde"/>
        </w:rPr>
        <w:t>y</w:t>
      </w:r>
      <w:r w:rsidR="00586A2C" w:rsidRPr="00C52112">
        <w:rPr>
          <w:rFonts w:ascii="ITC Avant Garde" w:hAnsi="ITC Avant Garde"/>
        </w:rPr>
        <w:t xml:space="preserve"> </w:t>
      </w:r>
      <w:r w:rsidR="007E280A" w:rsidRPr="00C52112">
        <w:rPr>
          <w:rFonts w:ascii="ITC Avant Garde" w:hAnsi="ITC Avant Garde"/>
        </w:rPr>
        <w:t>verificaciones</w:t>
      </w:r>
      <w:r w:rsidR="00586A2C" w:rsidRPr="00C52112">
        <w:rPr>
          <w:rFonts w:ascii="ITC Avant Garde" w:hAnsi="ITC Avant Garde"/>
        </w:rPr>
        <w:t xml:space="preserve"> </w:t>
      </w:r>
      <w:r w:rsidR="007E280A" w:rsidRPr="00C52112">
        <w:rPr>
          <w:rFonts w:ascii="ITC Avant Garde" w:hAnsi="ITC Avant Garde"/>
        </w:rPr>
        <w:t>que</w:t>
      </w:r>
      <w:r w:rsidR="00586A2C" w:rsidRPr="00C52112">
        <w:rPr>
          <w:rFonts w:ascii="ITC Avant Garde" w:hAnsi="ITC Avant Garde"/>
        </w:rPr>
        <w:t xml:space="preserve"> </w:t>
      </w:r>
      <w:r w:rsidR="007E280A" w:rsidRPr="00C52112">
        <w:rPr>
          <w:rFonts w:ascii="ITC Avant Garde" w:hAnsi="ITC Avant Garde"/>
        </w:rPr>
        <w:t>realice,</w:t>
      </w:r>
      <w:r w:rsidR="00586A2C" w:rsidRPr="00C52112">
        <w:rPr>
          <w:rFonts w:ascii="ITC Avant Garde" w:hAnsi="ITC Avant Garde"/>
        </w:rPr>
        <w:t xml:space="preserve"> </w:t>
      </w:r>
      <w:r w:rsidR="007E280A" w:rsidRPr="00C52112">
        <w:rPr>
          <w:rFonts w:ascii="ITC Avant Garde" w:hAnsi="ITC Avant Garde"/>
        </w:rPr>
        <w:t>es</w:t>
      </w:r>
      <w:r w:rsidR="00586A2C" w:rsidRPr="00C52112">
        <w:rPr>
          <w:rFonts w:ascii="ITC Avant Garde" w:hAnsi="ITC Avant Garde"/>
        </w:rPr>
        <w:t xml:space="preserve"> </w:t>
      </w:r>
      <w:r w:rsidR="007E280A" w:rsidRPr="00C52112">
        <w:rPr>
          <w:rFonts w:ascii="ITC Avant Garde" w:hAnsi="ITC Avant Garde"/>
        </w:rPr>
        <w:t>importante</w:t>
      </w:r>
      <w:r w:rsidR="00586A2C" w:rsidRPr="00C52112">
        <w:rPr>
          <w:rFonts w:ascii="ITC Avant Garde" w:hAnsi="ITC Avant Garde"/>
        </w:rPr>
        <w:t xml:space="preserve"> </w:t>
      </w:r>
      <w:r w:rsidR="007E280A" w:rsidRPr="00C52112">
        <w:rPr>
          <w:rFonts w:ascii="ITC Avant Garde" w:hAnsi="ITC Avant Garde"/>
        </w:rPr>
        <w:t>indicar</w:t>
      </w:r>
      <w:r w:rsidR="00586A2C" w:rsidRPr="00C52112">
        <w:rPr>
          <w:rFonts w:ascii="ITC Avant Garde" w:hAnsi="ITC Avant Garde"/>
        </w:rPr>
        <w:t xml:space="preserve"> </w:t>
      </w:r>
      <w:r w:rsidR="007E280A" w:rsidRPr="00C52112">
        <w:rPr>
          <w:rFonts w:ascii="ITC Avant Garde" w:hAnsi="ITC Avant Garde"/>
        </w:rPr>
        <w:t>que</w:t>
      </w:r>
      <w:r w:rsidR="00586A2C" w:rsidRPr="00C52112">
        <w:rPr>
          <w:rFonts w:ascii="ITC Avant Garde" w:hAnsi="ITC Avant Garde"/>
        </w:rPr>
        <w:t xml:space="preserve"> </w:t>
      </w:r>
      <w:r w:rsidR="00192A31" w:rsidRPr="00C52112">
        <w:rPr>
          <w:rFonts w:ascii="ITC Avant Garde" w:hAnsi="ITC Avant Garde"/>
        </w:rPr>
        <w:t>de</w:t>
      </w:r>
      <w:r w:rsidR="00586A2C" w:rsidRPr="00C52112">
        <w:rPr>
          <w:rFonts w:ascii="ITC Avant Garde" w:hAnsi="ITC Avant Garde"/>
        </w:rPr>
        <w:t xml:space="preserve"> </w:t>
      </w:r>
      <w:r w:rsidR="00192A31" w:rsidRPr="00C52112">
        <w:rPr>
          <w:rFonts w:ascii="ITC Avant Garde" w:hAnsi="ITC Avant Garde"/>
        </w:rPr>
        <w:t>acuerdo</w:t>
      </w:r>
      <w:r w:rsidR="00586A2C" w:rsidRPr="00C52112">
        <w:rPr>
          <w:rFonts w:ascii="ITC Avant Garde" w:hAnsi="ITC Avant Garde"/>
        </w:rPr>
        <w:t xml:space="preserve"> </w:t>
      </w:r>
      <w:r w:rsidR="00192A31" w:rsidRPr="00C52112">
        <w:rPr>
          <w:rFonts w:ascii="ITC Avant Garde" w:hAnsi="ITC Avant Garde"/>
        </w:rPr>
        <w:t>con</w:t>
      </w:r>
      <w:r w:rsidR="00586A2C" w:rsidRPr="00C52112">
        <w:rPr>
          <w:rFonts w:ascii="ITC Avant Garde" w:hAnsi="ITC Avant Garde"/>
        </w:rPr>
        <w:t xml:space="preserve"> </w:t>
      </w:r>
      <w:r w:rsidR="00192A31" w:rsidRPr="00C52112">
        <w:rPr>
          <w:rFonts w:ascii="ITC Avant Garde" w:hAnsi="ITC Avant Garde"/>
        </w:rPr>
        <w:t>la</w:t>
      </w:r>
      <w:r w:rsidR="00586A2C" w:rsidRPr="00C52112">
        <w:rPr>
          <w:rFonts w:ascii="ITC Avant Garde" w:hAnsi="ITC Avant Garde"/>
        </w:rPr>
        <w:t xml:space="preserve"> </w:t>
      </w:r>
      <w:r w:rsidR="00712094" w:rsidRPr="00C52112">
        <w:rPr>
          <w:rFonts w:ascii="ITC Avant Garde" w:hAnsi="ITC Avant Garde"/>
        </w:rPr>
        <w:t>fracción</w:t>
      </w:r>
      <w:r w:rsidR="00586A2C" w:rsidRPr="00C52112">
        <w:rPr>
          <w:rFonts w:ascii="ITC Avant Garde" w:hAnsi="ITC Avant Garde"/>
        </w:rPr>
        <w:t xml:space="preserve"> </w:t>
      </w:r>
      <w:r w:rsidR="00712094" w:rsidRPr="00C52112">
        <w:rPr>
          <w:rFonts w:ascii="ITC Avant Garde" w:hAnsi="ITC Avant Garde"/>
        </w:rPr>
        <w:t>XXVIII</w:t>
      </w:r>
      <w:r w:rsidR="00586A2C" w:rsidRPr="00C52112">
        <w:rPr>
          <w:rFonts w:ascii="ITC Avant Garde" w:hAnsi="ITC Avant Garde"/>
        </w:rPr>
        <w:t xml:space="preserve"> </w:t>
      </w:r>
      <w:r w:rsidR="007E280A" w:rsidRPr="00C52112">
        <w:rPr>
          <w:rFonts w:ascii="ITC Avant Garde" w:hAnsi="ITC Avant Garde"/>
        </w:rPr>
        <w:t>del</w:t>
      </w:r>
      <w:r w:rsidR="00586A2C" w:rsidRPr="00C52112">
        <w:rPr>
          <w:rFonts w:ascii="ITC Avant Garde" w:hAnsi="ITC Avant Garde"/>
        </w:rPr>
        <w:t xml:space="preserve"> </w:t>
      </w:r>
      <w:r w:rsidR="007E280A" w:rsidRPr="00C52112">
        <w:rPr>
          <w:rFonts w:ascii="ITC Avant Garde" w:hAnsi="ITC Avant Garde"/>
        </w:rPr>
        <w:t>artículo</w:t>
      </w:r>
      <w:r w:rsidR="00586A2C" w:rsidRPr="00C52112">
        <w:rPr>
          <w:rFonts w:ascii="ITC Avant Garde" w:hAnsi="ITC Avant Garde"/>
        </w:rPr>
        <w:t xml:space="preserve"> </w:t>
      </w:r>
      <w:r w:rsidR="007E280A" w:rsidRPr="00C52112">
        <w:rPr>
          <w:rFonts w:ascii="ITC Avant Garde" w:hAnsi="ITC Avant Garde"/>
        </w:rPr>
        <w:t>15</w:t>
      </w:r>
      <w:r w:rsidR="00586A2C" w:rsidRPr="00C52112">
        <w:rPr>
          <w:rFonts w:ascii="ITC Avant Garde" w:hAnsi="ITC Avant Garde"/>
        </w:rPr>
        <w:t xml:space="preserve"> </w:t>
      </w:r>
      <w:r w:rsidR="007E280A" w:rsidRPr="00C52112">
        <w:rPr>
          <w:rFonts w:ascii="ITC Avant Garde" w:hAnsi="ITC Avant Garde"/>
        </w:rPr>
        <w:t>de</w:t>
      </w:r>
      <w:r w:rsidR="00586A2C" w:rsidRPr="00C52112">
        <w:rPr>
          <w:rFonts w:ascii="ITC Avant Garde" w:hAnsi="ITC Avant Garde"/>
        </w:rPr>
        <w:t xml:space="preserve"> </w:t>
      </w:r>
      <w:r w:rsidR="007E280A" w:rsidRPr="00C52112">
        <w:rPr>
          <w:rFonts w:ascii="ITC Avant Garde" w:hAnsi="ITC Avant Garde"/>
        </w:rPr>
        <w:t>la</w:t>
      </w:r>
      <w:r w:rsidR="00586A2C" w:rsidRPr="00C52112">
        <w:rPr>
          <w:rFonts w:ascii="ITC Avant Garde" w:hAnsi="ITC Avant Garde"/>
        </w:rPr>
        <w:t xml:space="preserve"> </w:t>
      </w:r>
      <w:r w:rsidR="007E280A" w:rsidRPr="00C52112">
        <w:rPr>
          <w:rFonts w:ascii="ITC Avant Garde" w:hAnsi="ITC Avant Garde"/>
        </w:rPr>
        <w:t>LFTR</w:t>
      </w:r>
      <w:r w:rsidR="00586A2C" w:rsidRPr="00C52112">
        <w:rPr>
          <w:rFonts w:ascii="ITC Avant Garde" w:hAnsi="ITC Avant Garde"/>
        </w:rPr>
        <w:t xml:space="preserve"> </w:t>
      </w:r>
      <w:r w:rsidR="00192A31" w:rsidRPr="00C52112">
        <w:rPr>
          <w:rFonts w:ascii="ITC Avant Garde" w:hAnsi="ITC Avant Garde"/>
        </w:rPr>
        <w:t>el</w:t>
      </w:r>
      <w:r w:rsidR="00586A2C" w:rsidRPr="00C52112">
        <w:rPr>
          <w:rFonts w:ascii="ITC Avant Garde" w:hAnsi="ITC Avant Garde"/>
        </w:rPr>
        <w:t xml:space="preserve"> </w:t>
      </w:r>
      <w:r w:rsidR="00192A31" w:rsidRPr="00C52112">
        <w:rPr>
          <w:rFonts w:ascii="ITC Avant Garde" w:hAnsi="ITC Avant Garde"/>
        </w:rPr>
        <w:t>Instituto</w:t>
      </w:r>
      <w:r w:rsidR="00586A2C" w:rsidRPr="00C52112">
        <w:rPr>
          <w:rFonts w:ascii="ITC Avant Garde" w:hAnsi="ITC Avant Garde"/>
        </w:rPr>
        <w:t xml:space="preserve"> </w:t>
      </w:r>
      <w:r w:rsidR="00192A31" w:rsidRPr="00C52112">
        <w:rPr>
          <w:rFonts w:ascii="ITC Avant Garde" w:hAnsi="ITC Avant Garde"/>
        </w:rPr>
        <w:t>puede</w:t>
      </w:r>
      <w:r w:rsidR="00586A2C" w:rsidRPr="00C52112">
        <w:rPr>
          <w:rFonts w:ascii="ITC Avant Garde" w:hAnsi="ITC Avant Garde"/>
        </w:rPr>
        <w:t xml:space="preserve"> </w:t>
      </w:r>
      <w:r w:rsidR="00712094" w:rsidRPr="00C52112">
        <w:rPr>
          <w:rFonts w:ascii="ITC Avant Garde" w:hAnsi="ITC Avant Garde"/>
        </w:rPr>
        <w:t>requerir</w:t>
      </w:r>
      <w:r w:rsidR="00586A2C" w:rsidRPr="00C52112">
        <w:rPr>
          <w:rFonts w:ascii="ITC Avant Garde" w:hAnsi="ITC Avant Garde"/>
        </w:rPr>
        <w:t xml:space="preserve"> </w:t>
      </w:r>
      <w:r w:rsidR="00712094" w:rsidRPr="00C52112">
        <w:rPr>
          <w:rFonts w:ascii="ITC Avant Garde" w:hAnsi="ITC Avant Garde"/>
        </w:rPr>
        <w:t>a</w:t>
      </w:r>
      <w:r w:rsidR="00586A2C" w:rsidRPr="00C52112">
        <w:rPr>
          <w:rFonts w:ascii="ITC Avant Garde" w:hAnsi="ITC Avant Garde"/>
        </w:rPr>
        <w:t xml:space="preserve"> </w:t>
      </w:r>
      <w:r w:rsidR="00712094" w:rsidRPr="00C52112">
        <w:rPr>
          <w:rFonts w:ascii="ITC Avant Garde" w:hAnsi="ITC Avant Garde"/>
        </w:rPr>
        <w:t>los</w:t>
      </w:r>
      <w:r w:rsidR="00586A2C" w:rsidRPr="00C52112">
        <w:rPr>
          <w:rFonts w:ascii="ITC Avant Garde" w:hAnsi="ITC Avant Garde"/>
        </w:rPr>
        <w:t xml:space="preserve"> </w:t>
      </w:r>
      <w:r w:rsidR="00712094" w:rsidRPr="00C52112">
        <w:rPr>
          <w:rFonts w:ascii="ITC Avant Garde" w:hAnsi="ITC Avant Garde"/>
        </w:rPr>
        <w:t>sujetos</w:t>
      </w:r>
      <w:r w:rsidR="00586A2C" w:rsidRPr="00C52112">
        <w:rPr>
          <w:rFonts w:ascii="ITC Avant Garde" w:hAnsi="ITC Avant Garde"/>
        </w:rPr>
        <w:t xml:space="preserve"> </w:t>
      </w:r>
      <w:r w:rsidR="00712094" w:rsidRPr="00C52112">
        <w:rPr>
          <w:rFonts w:ascii="ITC Avant Garde" w:hAnsi="ITC Avant Garde"/>
        </w:rPr>
        <w:t>obligados</w:t>
      </w:r>
      <w:r w:rsidR="00586A2C" w:rsidRPr="00C52112">
        <w:rPr>
          <w:rFonts w:ascii="ITC Avant Garde" w:hAnsi="ITC Avant Garde"/>
        </w:rPr>
        <w:t xml:space="preserve"> </w:t>
      </w:r>
      <w:r w:rsidR="00712094" w:rsidRPr="00C52112">
        <w:rPr>
          <w:rFonts w:ascii="ITC Avant Garde" w:hAnsi="ITC Avant Garde"/>
        </w:rPr>
        <w:t>y</w:t>
      </w:r>
      <w:r w:rsidR="00586A2C" w:rsidRPr="00C52112">
        <w:rPr>
          <w:rFonts w:ascii="ITC Avant Garde" w:hAnsi="ITC Avant Garde"/>
        </w:rPr>
        <w:t xml:space="preserve"> </w:t>
      </w:r>
      <w:r w:rsidR="00712094" w:rsidRPr="00C52112">
        <w:rPr>
          <w:rFonts w:ascii="ITC Avant Garde" w:hAnsi="ITC Avant Garde"/>
        </w:rPr>
        <w:t>a</w:t>
      </w:r>
      <w:r w:rsidR="00586A2C" w:rsidRPr="00C52112">
        <w:rPr>
          <w:rFonts w:ascii="ITC Avant Garde" w:hAnsi="ITC Avant Garde"/>
        </w:rPr>
        <w:t xml:space="preserve"> </w:t>
      </w:r>
      <w:r w:rsidR="00712094" w:rsidRPr="00C52112">
        <w:rPr>
          <w:rFonts w:ascii="ITC Avant Garde" w:hAnsi="ITC Avant Garde"/>
        </w:rPr>
        <w:t>cualquier</w:t>
      </w:r>
      <w:r w:rsidR="00586A2C" w:rsidRPr="00C52112">
        <w:rPr>
          <w:rFonts w:ascii="ITC Avant Garde" w:hAnsi="ITC Avant Garde"/>
        </w:rPr>
        <w:t xml:space="preserve"> </w:t>
      </w:r>
      <w:r w:rsidR="00712094" w:rsidRPr="00C52112">
        <w:rPr>
          <w:rFonts w:ascii="ITC Avant Garde" w:hAnsi="ITC Avant Garde"/>
        </w:rPr>
        <w:t>persona</w:t>
      </w:r>
      <w:r w:rsidR="00586A2C" w:rsidRPr="00C52112">
        <w:rPr>
          <w:rFonts w:ascii="ITC Avant Garde" w:hAnsi="ITC Avant Garde"/>
        </w:rPr>
        <w:t xml:space="preserve"> </w:t>
      </w:r>
      <w:r w:rsidR="00712094" w:rsidRPr="00C52112">
        <w:rPr>
          <w:rFonts w:ascii="ITC Avant Garde" w:hAnsi="ITC Avant Garde"/>
        </w:rPr>
        <w:t>la</w:t>
      </w:r>
      <w:r w:rsidR="00586A2C" w:rsidRPr="00C52112">
        <w:rPr>
          <w:rFonts w:ascii="ITC Avant Garde" w:hAnsi="ITC Avant Garde"/>
        </w:rPr>
        <w:t xml:space="preserve"> </w:t>
      </w:r>
      <w:r w:rsidR="00712094" w:rsidRPr="00C52112">
        <w:rPr>
          <w:rFonts w:ascii="ITC Avant Garde" w:hAnsi="ITC Avant Garde"/>
        </w:rPr>
        <w:t>información</w:t>
      </w:r>
      <w:r w:rsidR="00586A2C" w:rsidRPr="00C52112">
        <w:rPr>
          <w:rFonts w:ascii="ITC Avant Garde" w:hAnsi="ITC Avant Garde"/>
        </w:rPr>
        <w:t xml:space="preserve"> </w:t>
      </w:r>
      <w:r w:rsidR="00712094" w:rsidRPr="00C52112">
        <w:rPr>
          <w:rFonts w:ascii="ITC Avant Garde" w:hAnsi="ITC Avant Garde"/>
        </w:rPr>
        <w:t>y</w:t>
      </w:r>
      <w:r w:rsidR="00586A2C" w:rsidRPr="00C52112">
        <w:rPr>
          <w:rFonts w:ascii="ITC Avant Garde" w:hAnsi="ITC Avant Garde"/>
        </w:rPr>
        <w:t xml:space="preserve"> </w:t>
      </w:r>
      <w:r w:rsidR="00712094" w:rsidRPr="00C52112">
        <w:rPr>
          <w:rFonts w:ascii="ITC Avant Garde" w:hAnsi="ITC Avant Garde"/>
        </w:rPr>
        <w:t>documentación</w:t>
      </w:r>
      <w:r w:rsidR="00586A2C" w:rsidRPr="00C52112">
        <w:rPr>
          <w:rFonts w:ascii="ITC Avant Garde" w:hAnsi="ITC Avant Garde"/>
        </w:rPr>
        <w:t xml:space="preserve"> </w:t>
      </w:r>
      <w:r w:rsidR="00712094" w:rsidRPr="00C52112">
        <w:rPr>
          <w:rFonts w:ascii="ITC Avant Garde" w:hAnsi="ITC Avant Garde"/>
        </w:rPr>
        <w:t>necesaria</w:t>
      </w:r>
      <w:r w:rsidR="00586A2C" w:rsidRPr="00C52112">
        <w:rPr>
          <w:rFonts w:ascii="ITC Avant Garde" w:hAnsi="ITC Avant Garde"/>
        </w:rPr>
        <w:t xml:space="preserve"> </w:t>
      </w:r>
      <w:r w:rsidR="00712094" w:rsidRPr="00C52112">
        <w:rPr>
          <w:rFonts w:ascii="ITC Avant Garde" w:hAnsi="ITC Avant Garde"/>
        </w:rPr>
        <w:t>para</w:t>
      </w:r>
      <w:r w:rsidR="00586A2C" w:rsidRPr="00C52112">
        <w:rPr>
          <w:rFonts w:ascii="ITC Avant Garde" w:hAnsi="ITC Avant Garde"/>
        </w:rPr>
        <w:t xml:space="preserve"> </w:t>
      </w:r>
      <w:r w:rsidR="00712094" w:rsidRPr="00C52112">
        <w:rPr>
          <w:rFonts w:ascii="ITC Avant Garde" w:hAnsi="ITC Avant Garde"/>
        </w:rPr>
        <w:t>el</w:t>
      </w:r>
      <w:r w:rsidR="00586A2C" w:rsidRPr="00C52112">
        <w:rPr>
          <w:rFonts w:ascii="ITC Avant Garde" w:hAnsi="ITC Avant Garde"/>
        </w:rPr>
        <w:t xml:space="preserve"> </w:t>
      </w:r>
      <w:r w:rsidR="00712094" w:rsidRPr="00C52112">
        <w:rPr>
          <w:rFonts w:ascii="ITC Avant Garde" w:hAnsi="ITC Avant Garde"/>
        </w:rPr>
        <w:t>ejercicio</w:t>
      </w:r>
      <w:r w:rsidR="00586A2C" w:rsidRPr="00C52112">
        <w:rPr>
          <w:rFonts w:ascii="ITC Avant Garde" w:hAnsi="ITC Avant Garde"/>
        </w:rPr>
        <w:t xml:space="preserve"> </w:t>
      </w:r>
      <w:r w:rsidR="00712094" w:rsidRPr="00C52112">
        <w:rPr>
          <w:rFonts w:ascii="ITC Avant Garde" w:hAnsi="ITC Avant Garde"/>
        </w:rPr>
        <w:t>de</w:t>
      </w:r>
      <w:r w:rsidR="00586A2C" w:rsidRPr="00C52112">
        <w:rPr>
          <w:rFonts w:ascii="ITC Avant Garde" w:hAnsi="ITC Avant Garde"/>
        </w:rPr>
        <w:t xml:space="preserve"> </w:t>
      </w:r>
      <w:r w:rsidR="00712094" w:rsidRPr="00C52112">
        <w:rPr>
          <w:rFonts w:ascii="ITC Avant Garde" w:hAnsi="ITC Avant Garde"/>
        </w:rPr>
        <w:t>sus</w:t>
      </w:r>
      <w:r w:rsidR="00586A2C" w:rsidRPr="00C52112">
        <w:rPr>
          <w:rFonts w:ascii="ITC Avant Garde" w:hAnsi="ITC Avant Garde"/>
        </w:rPr>
        <w:t xml:space="preserve"> </w:t>
      </w:r>
      <w:r w:rsidR="00712094" w:rsidRPr="00C52112">
        <w:rPr>
          <w:rFonts w:ascii="ITC Avant Garde" w:hAnsi="ITC Avant Garde"/>
        </w:rPr>
        <w:t>atribuciones</w:t>
      </w:r>
      <w:r w:rsidR="00815181" w:rsidRPr="00C52112">
        <w:rPr>
          <w:rFonts w:ascii="ITC Avant Garde" w:hAnsi="ITC Avant Garde"/>
        </w:rPr>
        <w:t>,</w:t>
      </w:r>
      <w:r w:rsidR="00586A2C" w:rsidRPr="00C52112">
        <w:rPr>
          <w:rFonts w:ascii="ITC Avant Garde" w:hAnsi="ITC Avant Garde"/>
        </w:rPr>
        <w:t xml:space="preserve"> </w:t>
      </w:r>
      <w:r w:rsidR="00815181" w:rsidRPr="00C52112">
        <w:rPr>
          <w:rFonts w:ascii="ITC Avant Garde" w:hAnsi="ITC Avant Garde"/>
        </w:rPr>
        <w:t>por</w:t>
      </w:r>
      <w:r w:rsidR="00586A2C" w:rsidRPr="00C52112">
        <w:rPr>
          <w:rFonts w:ascii="ITC Avant Garde" w:hAnsi="ITC Avant Garde"/>
        </w:rPr>
        <w:t xml:space="preserve"> </w:t>
      </w:r>
      <w:r w:rsidR="00815181" w:rsidRPr="00C52112">
        <w:rPr>
          <w:rFonts w:ascii="ITC Avant Garde" w:hAnsi="ITC Avant Garde"/>
        </w:rPr>
        <w:t>lo</w:t>
      </w:r>
      <w:r w:rsidR="00586A2C" w:rsidRPr="00C52112">
        <w:rPr>
          <w:rFonts w:ascii="ITC Avant Garde" w:hAnsi="ITC Avant Garde"/>
        </w:rPr>
        <w:t xml:space="preserve"> </w:t>
      </w:r>
      <w:r w:rsidR="00815181" w:rsidRPr="00C52112">
        <w:rPr>
          <w:rFonts w:ascii="ITC Avant Garde" w:hAnsi="ITC Avant Garde"/>
        </w:rPr>
        <w:t>que,</w:t>
      </w:r>
      <w:r w:rsidR="00586A2C" w:rsidRPr="00C52112">
        <w:rPr>
          <w:rFonts w:ascii="ITC Avant Garde" w:hAnsi="ITC Avant Garde"/>
        </w:rPr>
        <w:t xml:space="preserve"> </w:t>
      </w:r>
      <w:r w:rsidR="00815181" w:rsidRPr="00C52112">
        <w:rPr>
          <w:rFonts w:ascii="ITC Avant Garde" w:hAnsi="ITC Avant Garde"/>
        </w:rPr>
        <w:t>además</w:t>
      </w:r>
      <w:r w:rsidR="00586A2C" w:rsidRPr="00C52112">
        <w:rPr>
          <w:rFonts w:ascii="ITC Avant Garde" w:hAnsi="ITC Avant Garde"/>
        </w:rPr>
        <w:t xml:space="preserve"> </w:t>
      </w:r>
      <w:r w:rsidR="00815181" w:rsidRPr="00C52112">
        <w:rPr>
          <w:rFonts w:ascii="ITC Avant Garde" w:hAnsi="ITC Avant Garde"/>
        </w:rPr>
        <w:t>de</w:t>
      </w:r>
      <w:r w:rsidR="00586A2C" w:rsidRPr="00C52112">
        <w:rPr>
          <w:rFonts w:ascii="ITC Avant Garde" w:hAnsi="ITC Avant Garde"/>
        </w:rPr>
        <w:t xml:space="preserve"> </w:t>
      </w:r>
      <w:r w:rsidR="00815181" w:rsidRPr="00C52112">
        <w:rPr>
          <w:rFonts w:ascii="ITC Avant Garde" w:hAnsi="ITC Avant Garde"/>
        </w:rPr>
        <w:t>allegarse</w:t>
      </w:r>
      <w:r w:rsidR="00586A2C" w:rsidRPr="00C52112">
        <w:rPr>
          <w:rFonts w:ascii="ITC Avant Garde" w:hAnsi="ITC Avant Garde"/>
        </w:rPr>
        <w:t xml:space="preserve"> </w:t>
      </w:r>
      <w:r w:rsidR="00815181" w:rsidRPr="00C52112">
        <w:rPr>
          <w:rFonts w:ascii="ITC Avant Garde" w:hAnsi="ITC Avant Garde"/>
        </w:rPr>
        <w:t>de</w:t>
      </w:r>
      <w:r w:rsidR="00586A2C" w:rsidRPr="00C52112">
        <w:rPr>
          <w:rFonts w:ascii="ITC Avant Garde" w:hAnsi="ITC Avant Garde"/>
        </w:rPr>
        <w:t xml:space="preserve"> </w:t>
      </w:r>
      <w:r w:rsidR="00815181" w:rsidRPr="00C52112">
        <w:rPr>
          <w:rFonts w:ascii="ITC Avant Garde" w:hAnsi="ITC Avant Garde"/>
        </w:rPr>
        <w:t>información</w:t>
      </w:r>
      <w:r w:rsidR="00586A2C" w:rsidRPr="00C52112">
        <w:rPr>
          <w:rFonts w:ascii="ITC Avant Garde" w:hAnsi="ITC Avant Garde"/>
        </w:rPr>
        <w:t xml:space="preserve"> </w:t>
      </w:r>
      <w:r w:rsidR="00815181" w:rsidRPr="00C52112">
        <w:rPr>
          <w:rFonts w:ascii="ITC Avant Garde" w:hAnsi="ITC Avant Garde"/>
        </w:rPr>
        <w:t>a</w:t>
      </w:r>
      <w:r w:rsidR="00586A2C" w:rsidRPr="00C52112">
        <w:rPr>
          <w:rFonts w:ascii="ITC Avant Garde" w:hAnsi="ITC Avant Garde"/>
        </w:rPr>
        <w:t xml:space="preserve"> </w:t>
      </w:r>
      <w:r w:rsidR="00815181" w:rsidRPr="00C52112">
        <w:rPr>
          <w:rFonts w:ascii="ITC Avant Garde" w:hAnsi="ITC Avant Garde"/>
        </w:rPr>
        <w:t>través</w:t>
      </w:r>
      <w:r w:rsidR="00586A2C" w:rsidRPr="00C52112">
        <w:rPr>
          <w:rFonts w:ascii="ITC Avant Garde" w:hAnsi="ITC Avant Garde"/>
        </w:rPr>
        <w:t xml:space="preserve"> </w:t>
      </w:r>
      <w:r w:rsidR="00815181" w:rsidRPr="00C52112">
        <w:rPr>
          <w:rFonts w:ascii="ITC Avant Garde" w:hAnsi="ITC Avant Garde"/>
        </w:rPr>
        <w:t>de</w:t>
      </w:r>
      <w:r w:rsidR="00586A2C" w:rsidRPr="00C52112">
        <w:rPr>
          <w:rFonts w:ascii="ITC Avant Garde" w:hAnsi="ITC Avant Garde"/>
        </w:rPr>
        <w:t xml:space="preserve"> </w:t>
      </w:r>
      <w:r w:rsidR="00815181" w:rsidRPr="00C52112">
        <w:rPr>
          <w:rFonts w:ascii="ITC Avant Garde" w:hAnsi="ITC Avant Garde"/>
        </w:rPr>
        <w:t>los</w:t>
      </w:r>
      <w:r w:rsidR="00586A2C" w:rsidRPr="00C52112">
        <w:rPr>
          <w:rFonts w:ascii="ITC Avant Garde" w:hAnsi="ITC Avant Garde"/>
        </w:rPr>
        <w:t xml:space="preserve"> </w:t>
      </w:r>
      <w:r w:rsidR="00815181" w:rsidRPr="00C52112">
        <w:rPr>
          <w:rFonts w:ascii="ITC Avant Garde" w:hAnsi="ITC Avant Garde"/>
        </w:rPr>
        <w:t>procedimientos</w:t>
      </w:r>
      <w:r w:rsidR="00586A2C" w:rsidRPr="00C52112">
        <w:rPr>
          <w:rFonts w:ascii="ITC Avant Garde" w:hAnsi="ITC Avant Garde"/>
        </w:rPr>
        <w:t xml:space="preserve"> </w:t>
      </w:r>
      <w:r w:rsidR="00815181" w:rsidRPr="00C52112">
        <w:rPr>
          <w:rFonts w:ascii="ITC Avant Garde" w:hAnsi="ITC Avant Garde"/>
        </w:rPr>
        <w:t>de</w:t>
      </w:r>
      <w:r w:rsidR="00586A2C" w:rsidRPr="00C52112">
        <w:rPr>
          <w:rFonts w:ascii="ITC Avant Garde" w:hAnsi="ITC Avant Garde"/>
        </w:rPr>
        <w:t xml:space="preserve"> </w:t>
      </w:r>
      <w:r w:rsidR="00516283">
        <w:rPr>
          <w:rFonts w:ascii="ITC Avant Garde" w:hAnsi="ITC Avant Garde"/>
        </w:rPr>
        <w:t>v</w:t>
      </w:r>
      <w:r w:rsidR="00815181" w:rsidRPr="00C52112">
        <w:rPr>
          <w:rFonts w:ascii="ITC Avant Garde" w:hAnsi="ITC Avant Garde"/>
        </w:rPr>
        <w:t>isitas</w:t>
      </w:r>
      <w:r w:rsidR="00586A2C" w:rsidRPr="00C52112">
        <w:rPr>
          <w:rFonts w:ascii="ITC Avant Garde" w:hAnsi="ITC Avant Garde"/>
        </w:rPr>
        <w:t xml:space="preserve"> </w:t>
      </w:r>
      <w:r w:rsidR="00815181" w:rsidRPr="00C52112">
        <w:rPr>
          <w:rFonts w:ascii="ITC Avant Garde" w:hAnsi="ITC Avant Garde"/>
        </w:rPr>
        <w:t>y</w:t>
      </w:r>
      <w:r w:rsidR="00586A2C" w:rsidRPr="00C52112">
        <w:rPr>
          <w:rFonts w:ascii="ITC Avant Garde" w:hAnsi="ITC Avant Garde"/>
        </w:rPr>
        <w:t xml:space="preserve"> </w:t>
      </w:r>
      <w:r w:rsidR="00516283">
        <w:rPr>
          <w:rFonts w:ascii="ITC Avant Garde" w:hAnsi="ITC Avant Garde"/>
        </w:rPr>
        <w:t>v</w:t>
      </w:r>
      <w:r w:rsidR="00815181" w:rsidRPr="00C52112">
        <w:rPr>
          <w:rFonts w:ascii="ITC Avant Garde" w:hAnsi="ITC Avant Garde"/>
        </w:rPr>
        <w:t>erificaciones,</w:t>
      </w:r>
      <w:r w:rsidR="00586A2C" w:rsidRPr="00C52112">
        <w:rPr>
          <w:rFonts w:ascii="ITC Avant Garde" w:hAnsi="ITC Avant Garde"/>
        </w:rPr>
        <w:t xml:space="preserve"> </w:t>
      </w:r>
      <w:r w:rsidR="00416385">
        <w:rPr>
          <w:rFonts w:ascii="ITC Avant Garde" w:hAnsi="ITC Avant Garde"/>
        </w:rPr>
        <w:t xml:space="preserve">el Instituto se encuentra </w:t>
      </w:r>
      <w:r w:rsidR="0074212E">
        <w:rPr>
          <w:rFonts w:ascii="ITC Avant Garde" w:hAnsi="ITC Avant Garde"/>
        </w:rPr>
        <w:t>facultado</w:t>
      </w:r>
      <w:r w:rsidR="00416385">
        <w:rPr>
          <w:rFonts w:ascii="ITC Avant Garde" w:hAnsi="ITC Avant Garde"/>
        </w:rPr>
        <w:t xml:space="preserve"> </w:t>
      </w:r>
      <w:r w:rsidR="0074212E">
        <w:rPr>
          <w:rFonts w:ascii="ITC Avant Garde" w:hAnsi="ITC Avant Garde"/>
        </w:rPr>
        <w:t xml:space="preserve">plenamente </w:t>
      </w:r>
      <w:r w:rsidR="00416385">
        <w:rPr>
          <w:rFonts w:ascii="ITC Avant Garde" w:hAnsi="ITC Avant Garde"/>
        </w:rPr>
        <w:t>para</w:t>
      </w:r>
      <w:r w:rsidR="00586A2C" w:rsidRPr="00C52112">
        <w:rPr>
          <w:rFonts w:ascii="ITC Avant Garde" w:hAnsi="ITC Avant Garde"/>
        </w:rPr>
        <w:t xml:space="preserve"> </w:t>
      </w:r>
      <w:r w:rsidR="00815181" w:rsidRPr="00C52112">
        <w:rPr>
          <w:rFonts w:ascii="ITC Avant Garde" w:hAnsi="ITC Avant Garde"/>
        </w:rPr>
        <w:t>requ</w:t>
      </w:r>
      <w:r w:rsidR="00416385">
        <w:rPr>
          <w:rFonts w:ascii="ITC Avant Garde" w:hAnsi="ITC Avant Garde"/>
        </w:rPr>
        <w:t>erir</w:t>
      </w:r>
      <w:r w:rsidR="00586A2C" w:rsidRPr="00C52112">
        <w:rPr>
          <w:rFonts w:ascii="ITC Avant Garde" w:hAnsi="ITC Avant Garde"/>
        </w:rPr>
        <w:t xml:space="preserve"> </w:t>
      </w:r>
      <w:r w:rsidR="00815181" w:rsidRPr="00C52112">
        <w:rPr>
          <w:rFonts w:ascii="ITC Avant Garde" w:hAnsi="ITC Avant Garde"/>
        </w:rPr>
        <w:t>cualquier</w:t>
      </w:r>
      <w:r w:rsidR="00586A2C" w:rsidRPr="00C52112">
        <w:rPr>
          <w:rFonts w:ascii="ITC Avant Garde" w:hAnsi="ITC Avant Garde"/>
        </w:rPr>
        <w:t xml:space="preserve"> </w:t>
      </w:r>
      <w:r w:rsidR="00815181" w:rsidRPr="00C52112">
        <w:rPr>
          <w:rFonts w:ascii="ITC Avant Garde" w:hAnsi="ITC Avant Garde"/>
        </w:rPr>
        <w:t>tipo</w:t>
      </w:r>
      <w:r w:rsidR="00586A2C" w:rsidRPr="00C52112">
        <w:rPr>
          <w:rFonts w:ascii="ITC Avant Garde" w:hAnsi="ITC Avant Garde"/>
        </w:rPr>
        <w:t xml:space="preserve"> </w:t>
      </w:r>
      <w:r w:rsidR="00815181" w:rsidRPr="00C52112">
        <w:rPr>
          <w:rFonts w:ascii="ITC Avant Garde" w:hAnsi="ITC Avant Garde"/>
        </w:rPr>
        <w:t>de</w:t>
      </w:r>
      <w:r w:rsidR="00586A2C" w:rsidRPr="00C52112">
        <w:rPr>
          <w:rFonts w:ascii="ITC Avant Garde" w:hAnsi="ITC Avant Garde"/>
        </w:rPr>
        <w:t xml:space="preserve"> </w:t>
      </w:r>
      <w:r w:rsidR="00815181" w:rsidRPr="00C52112">
        <w:rPr>
          <w:rFonts w:ascii="ITC Avant Garde" w:hAnsi="ITC Avant Garde"/>
        </w:rPr>
        <w:t>información</w:t>
      </w:r>
      <w:r w:rsidR="00586A2C" w:rsidRPr="00C52112">
        <w:rPr>
          <w:rFonts w:ascii="ITC Avant Garde" w:hAnsi="ITC Avant Garde"/>
        </w:rPr>
        <w:t xml:space="preserve"> </w:t>
      </w:r>
      <w:r w:rsidR="00815181" w:rsidRPr="00C52112">
        <w:rPr>
          <w:rFonts w:ascii="ITC Avant Garde" w:hAnsi="ITC Avant Garde"/>
        </w:rPr>
        <w:t>y</w:t>
      </w:r>
      <w:r w:rsidR="00586A2C" w:rsidRPr="00C52112">
        <w:rPr>
          <w:rFonts w:ascii="ITC Avant Garde" w:hAnsi="ITC Avant Garde"/>
        </w:rPr>
        <w:t xml:space="preserve"> </w:t>
      </w:r>
      <w:r w:rsidR="00815181" w:rsidRPr="00C52112">
        <w:rPr>
          <w:rFonts w:ascii="ITC Avant Garde" w:hAnsi="ITC Avant Garde"/>
        </w:rPr>
        <w:t>documentación</w:t>
      </w:r>
      <w:r w:rsidR="00586A2C" w:rsidRPr="00C52112">
        <w:rPr>
          <w:rFonts w:ascii="ITC Avant Garde" w:hAnsi="ITC Avant Garde"/>
        </w:rPr>
        <w:t xml:space="preserve"> </w:t>
      </w:r>
      <w:r w:rsidR="00815181" w:rsidRPr="00C52112">
        <w:rPr>
          <w:rFonts w:ascii="ITC Avant Garde" w:hAnsi="ITC Avant Garde"/>
        </w:rPr>
        <w:t>para</w:t>
      </w:r>
      <w:r w:rsidR="00586A2C" w:rsidRPr="00C52112">
        <w:rPr>
          <w:rFonts w:ascii="ITC Avant Garde" w:hAnsi="ITC Avant Garde"/>
        </w:rPr>
        <w:t xml:space="preserve"> </w:t>
      </w:r>
      <w:r w:rsidR="00815181" w:rsidRPr="00C52112">
        <w:rPr>
          <w:rFonts w:ascii="ITC Avant Garde" w:hAnsi="ITC Avant Garde"/>
        </w:rPr>
        <w:t>el</w:t>
      </w:r>
      <w:r w:rsidR="00586A2C" w:rsidRPr="00C52112">
        <w:rPr>
          <w:rFonts w:ascii="ITC Avant Garde" w:hAnsi="ITC Avant Garde"/>
        </w:rPr>
        <w:t xml:space="preserve"> </w:t>
      </w:r>
      <w:r w:rsidR="00815181" w:rsidRPr="00C52112">
        <w:rPr>
          <w:rFonts w:ascii="ITC Avant Garde" w:hAnsi="ITC Avant Garde"/>
        </w:rPr>
        <w:t>desarrollo</w:t>
      </w:r>
      <w:r w:rsidR="00586A2C" w:rsidRPr="00C52112">
        <w:rPr>
          <w:rFonts w:ascii="ITC Avant Garde" w:hAnsi="ITC Avant Garde"/>
        </w:rPr>
        <w:t xml:space="preserve"> </w:t>
      </w:r>
      <w:r w:rsidR="00815181" w:rsidRPr="00C52112">
        <w:rPr>
          <w:rFonts w:ascii="ITC Avant Garde" w:hAnsi="ITC Avant Garde"/>
        </w:rPr>
        <w:t>de</w:t>
      </w:r>
      <w:r w:rsidR="00586A2C" w:rsidRPr="00C52112">
        <w:rPr>
          <w:rFonts w:ascii="ITC Avant Garde" w:hAnsi="ITC Avant Garde"/>
        </w:rPr>
        <w:t xml:space="preserve"> </w:t>
      </w:r>
      <w:r w:rsidR="00815181" w:rsidRPr="00C52112">
        <w:rPr>
          <w:rFonts w:ascii="ITC Avant Garde" w:hAnsi="ITC Avant Garde"/>
        </w:rPr>
        <w:t>las</w:t>
      </w:r>
      <w:r w:rsidR="00586A2C" w:rsidRPr="00C52112">
        <w:rPr>
          <w:rFonts w:ascii="ITC Avant Garde" w:hAnsi="ITC Avant Garde"/>
        </w:rPr>
        <w:t xml:space="preserve"> </w:t>
      </w:r>
      <w:r w:rsidR="00815181" w:rsidRPr="00C52112">
        <w:rPr>
          <w:rFonts w:ascii="ITC Avant Garde" w:hAnsi="ITC Avant Garde"/>
        </w:rPr>
        <w:t>facultades</w:t>
      </w:r>
      <w:r w:rsidR="00586A2C" w:rsidRPr="00C52112">
        <w:rPr>
          <w:rFonts w:ascii="ITC Avant Garde" w:hAnsi="ITC Avant Garde"/>
        </w:rPr>
        <w:t xml:space="preserve"> </w:t>
      </w:r>
      <w:r w:rsidR="00815181" w:rsidRPr="00C52112">
        <w:rPr>
          <w:rFonts w:ascii="ITC Avant Garde" w:hAnsi="ITC Avant Garde"/>
        </w:rPr>
        <w:t>que</w:t>
      </w:r>
      <w:r w:rsidR="00586A2C" w:rsidRPr="00C52112">
        <w:rPr>
          <w:rFonts w:ascii="ITC Avant Garde" w:hAnsi="ITC Avant Garde"/>
        </w:rPr>
        <w:t xml:space="preserve"> </w:t>
      </w:r>
      <w:r w:rsidR="00815181" w:rsidRPr="00C52112">
        <w:rPr>
          <w:rFonts w:ascii="ITC Avant Garde" w:hAnsi="ITC Avant Garde"/>
        </w:rPr>
        <w:t>legalmente</w:t>
      </w:r>
      <w:r w:rsidR="00586A2C" w:rsidRPr="00C52112">
        <w:rPr>
          <w:rFonts w:ascii="ITC Avant Garde" w:hAnsi="ITC Avant Garde"/>
        </w:rPr>
        <w:t xml:space="preserve"> </w:t>
      </w:r>
      <w:r w:rsidR="00815181" w:rsidRPr="00C52112">
        <w:rPr>
          <w:rFonts w:ascii="ITC Avant Garde" w:hAnsi="ITC Avant Garde"/>
        </w:rPr>
        <w:t>le</w:t>
      </w:r>
      <w:r w:rsidR="00586A2C" w:rsidRPr="00C52112">
        <w:rPr>
          <w:rFonts w:ascii="ITC Avant Garde" w:hAnsi="ITC Avant Garde"/>
        </w:rPr>
        <w:t xml:space="preserve"> </w:t>
      </w:r>
      <w:r w:rsidR="00815181" w:rsidRPr="00C52112">
        <w:rPr>
          <w:rFonts w:ascii="ITC Avant Garde" w:hAnsi="ITC Avant Garde"/>
        </w:rPr>
        <w:t>han</w:t>
      </w:r>
      <w:r w:rsidR="00586A2C" w:rsidRPr="00C52112">
        <w:rPr>
          <w:rFonts w:ascii="ITC Avant Garde" w:hAnsi="ITC Avant Garde"/>
        </w:rPr>
        <w:t xml:space="preserve"> </w:t>
      </w:r>
      <w:r w:rsidR="00815181" w:rsidRPr="00C52112">
        <w:rPr>
          <w:rFonts w:ascii="ITC Avant Garde" w:hAnsi="ITC Avant Garde"/>
        </w:rPr>
        <w:t>sido</w:t>
      </w:r>
      <w:r w:rsidR="00586A2C" w:rsidRPr="00C52112">
        <w:rPr>
          <w:rFonts w:ascii="ITC Avant Garde" w:hAnsi="ITC Avant Garde"/>
        </w:rPr>
        <w:t xml:space="preserve"> </w:t>
      </w:r>
      <w:r w:rsidR="00815181" w:rsidRPr="00C52112">
        <w:rPr>
          <w:rFonts w:ascii="ITC Avant Garde" w:hAnsi="ITC Avant Garde"/>
        </w:rPr>
        <w:t>conferidas.</w:t>
      </w:r>
    </w:p>
    <w:p w14:paraId="5FC51F67" w14:textId="77777777" w:rsidR="007A1983" w:rsidRPr="00C52112" w:rsidRDefault="007A1983" w:rsidP="00C52112">
      <w:pPr>
        <w:spacing w:after="0" w:line="240" w:lineRule="auto"/>
        <w:ind w:left="708"/>
        <w:jc w:val="both"/>
        <w:rPr>
          <w:rFonts w:ascii="ITC Avant Garde" w:hAnsi="ITC Avant Garde"/>
        </w:rPr>
      </w:pPr>
    </w:p>
    <w:p w14:paraId="0E7D3C6B" w14:textId="321A2287" w:rsidR="00550B86" w:rsidRDefault="00894197" w:rsidP="00C52112">
      <w:pPr>
        <w:spacing w:after="0" w:line="240" w:lineRule="auto"/>
        <w:ind w:left="708"/>
        <w:jc w:val="both"/>
        <w:rPr>
          <w:rFonts w:ascii="ITC Avant Garde" w:hAnsi="ITC Avant Garde"/>
        </w:rPr>
      </w:pPr>
      <w:r>
        <w:rPr>
          <w:rFonts w:ascii="ITC Avant Garde" w:hAnsi="ITC Avant Garde"/>
        </w:rPr>
        <w:t>Ahora bien, p</w:t>
      </w:r>
      <w:r w:rsidR="00550B86">
        <w:rPr>
          <w:rFonts w:ascii="ITC Avant Garde" w:hAnsi="ITC Avant Garde"/>
        </w:rPr>
        <w:t xml:space="preserve">or lo que hace al </w:t>
      </w:r>
      <w:r w:rsidR="00350784" w:rsidRPr="00C52112">
        <w:rPr>
          <w:rFonts w:ascii="ITC Avant Garde" w:hAnsi="ITC Avant Garde"/>
        </w:rPr>
        <w:t>comentario</w:t>
      </w:r>
      <w:r w:rsidR="00586A2C" w:rsidRPr="00C52112">
        <w:rPr>
          <w:rFonts w:ascii="ITC Avant Garde" w:hAnsi="ITC Avant Garde"/>
        </w:rPr>
        <w:t xml:space="preserve"> </w:t>
      </w:r>
      <w:r w:rsidR="004F15A3">
        <w:rPr>
          <w:rFonts w:ascii="ITC Avant Garde" w:hAnsi="ITC Avant Garde"/>
        </w:rPr>
        <w:t>relacionado</w:t>
      </w:r>
      <w:r w:rsidR="00550B86">
        <w:rPr>
          <w:rFonts w:ascii="ITC Avant Garde" w:hAnsi="ITC Avant Garde"/>
        </w:rPr>
        <w:t xml:space="preserve"> en el </w:t>
      </w:r>
      <w:r w:rsidR="00550B86" w:rsidRPr="00550B86">
        <w:rPr>
          <w:rFonts w:ascii="ITC Avant Garde" w:hAnsi="ITC Avant Garde"/>
          <w:b/>
          <w:bCs/>
        </w:rPr>
        <w:t>numeral 4, fracción XIII</w:t>
      </w:r>
      <w:r w:rsidR="00550B86">
        <w:rPr>
          <w:rFonts w:ascii="ITC Avant Garde" w:hAnsi="ITC Avant Garde"/>
        </w:rPr>
        <w:t xml:space="preserve">, mediante el cual se señala que </w:t>
      </w:r>
      <w:r w:rsidR="00C87F8B" w:rsidRPr="00C52112">
        <w:rPr>
          <w:rFonts w:ascii="ITC Avant Garde" w:hAnsi="ITC Avant Garde"/>
        </w:rPr>
        <w:t>en</w:t>
      </w:r>
      <w:r w:rsidR="00586A2C" w:rsidRPr="00C52112">
        <w:rPr>
          <w:rFonts w:ascii="ITC Avant Garde" w:hAnsi="ITC Avant Garde"/>
        </w:rPr>
        <w:t xml:space="preserve"> </w:t>
      </w:r>
      <w:r w:rsidR="00350784" w:rsidRPr="00C52112">
        <w:rPr>
          <w:rFonts w:ascii="ITC Avant Garde" w:hAnsi="ITC Avant Garde"/>
        </w:rPr>
        <w:t>el</w:t>
      </w:r>
      <w:r w:rsidR="00586A2C" w:rsidRPr="00C52112">
        <w:rPr>
          <w:rFonts w:ascii="ITC Avant Garde" w:hAnsi="ITC Avant Garde"/>
        </w:rPr>
        <w:t xml:space="preserve"> </w:t>
      </w:r>
      <w:r w:rsidR="00350784" w:rsidRPr="00C52112">
        <w:rPr>
          <w:rFonts w:ascii="ITC Avant Garde" w:hAnsi="ITC Avant Garde"/>
        </w:rPr>
        <w:t>rubro</w:t>
      </w:r>
      <w:r w:rsidR="00586A2C" w:rsidRPr="00C52112">
        <w:rPr>
          <w:rFonts w:ascii="ITC Avant Garde" w:hAnsi="ITC Avant Garde"/>
        </w:rPr>
        <w:t xml:space="preserve"> </w:t>
      </w:r>
      <w:r w:rsidR="0074212E">
        <w:rPr>
          <w:rFonts w:ascii="ITC Avant Garde" w:hAnsi="ITC Avant Garde"/>
        </w:rPr>
        <w:t xml:space="preserve">sobre </w:t>
      </w:r>
      <w:r w:rsidR="00350784" w:rsidRPr="00C52112">
        <w:rPr>
          <w:rFonts w:ascii="ITC Avant Garde" w:hAnsi="ITC Avant Garde"/>
        </w:rPr>
        <w:t>Información</w:t>
      </w:r>
      <w:r w:rsidR="00586A2C" w:rsidRPr="00C52112">
        <w:rPr>
          <w:rFonts w:ascii="ITC Avant Garde" w:hAnsi="ITC Avant Garde"/>
        </w:rPr>
        <w:t xml:space="preserve"> </w:t>
      </w:r>
      <w:r w:rsidR="00350784" w:rsidRPr="00C52112">
        <w:rPr>
          <w:rFonts w:ascii="ITC Avant Garde" w:hAnsi="ITC Avant Garde"/>
        </w:rPr>
        <w:t>Programática</w:t>
      </w:r>
      <w:r w:rsidR="00586A2C" w:rsidRPr="00C52112">
        <w:rPr>
          <w:rFonts w:ascii="ITC Avant Garde" w:hAnsi="ITC Avant Garde"/>
        </w:rPr>
        <w:t xml:space="preserve"> </w:t>
      </w:r>
      <w:r w:rsidR="00350784" w:rsidRPr="00C52112">
        <w:rPr>
          <w:rFonts w:ascii="ITC Avant Garde" w:hAnsi="ITC Avant Garde"/>
        </w:rPr>
        <w:t>no</w:t>
      </w:r>
      <w:r w:rsidR="00586A2C" w:rsidRPr="00C52112">
        <w:rPr>
          <w:rFonts w:ascii="ITC Avant Garde" w:hAnsi="ITC Avant Garde"/>
        </w:rPr>
        <w:t xml:space="preserve"> </w:t>
      </w:r>
      <w:r w:rsidR="00D53405" w:rsidRPr="00C52112">
        <w:rPr>
          <w:rFonts w:ascii="ITC Avant Garde" w:hAnsi="ITC Avant Garde"/>
        </w:rPr>
        <w:t>se</w:t>
      </w:r>
      <w:r w:rsidR="00586A2C" w:rsidRPr="00C52112">
        <w:rPr>
          <w:rFonts w:ascii="ITC Avant Garde" w:hAnsi="ITC Avant Garde"/>
        </w:rPr>
        <w:t xml:space="preserve"> </w:t>
      </w:r>
      <w:r w:rsidR="00350784" w:rsidRPr="00C52112">
        <w:rPr>
          <w:rFonts w:ascii="ITC Avant Garde" w:hAnsi="ITC Avant Garde"/>
        </w:rPr>
        <w:t>simplifica</w:t>
      </w:r>
      <w:r w:rsidR="00586A2C" w:rsidRPr="00C52112">
        <w:rPr>
          <w:rFonts w:ascii="ITC Avant Garde" w:hAnsi="ITC Avant Garde"/>
        </w:rPr>
        <w:t xml:space="preserve"> </w:t>
      </w:r>
      <w:r w:rsidR="00350784" w:rsidRPr="00C52112">
        <w:rPr>
          <w:rFonts w:ascii="ITC Avant Garde" w:hAnsi="ITC Avant Garde"/>
        </w:rPr>
        <w:t>o</w:t>
      </w:r>
      <w:r w:rsidR="00586A2C" w:rsidRPr="00C52112">
        <w:rPr>
          <w:rFonts w:ascii="ITC Avant Garde" w:hAnsi="ITC Avant Garde"/>
        </w:rPr>
        <w:t xml:space="preserve"> </w:t>
      </w:r>
      <w:r w:rsidR="00350784" w:rsidRPr="00C52112">
        <w:rPr>
          <w:rFonts w:ascii="ITC Avant Garde" w:hAnsi="ITC Avant Garde"/>
        </w:rPr>
        <w:t>elimina</w:t>
      </w:r>
      <w:r w:rsidR="00586A2C" w:rsidRPr="00C52112">
        <w:rPr>
          <w:rFonts w:ascii="ITC Avant Garde" w:hAnsi="ITC Avant Garde"/>
        </w:rPr>
        <w:t xml:space="preserve"> </w:t>
      </w:r>
      <w:r w:rsidR="00350784" w:rsidRPr="00C52112">
        <w:rPr>
          <w:rFonts w:ascii="ITC Avant Garde" w:hAnsi="ITC Avant Garde"/>
        </w:rPr>
        <w:t>información</w:t>
      </w:r>
      <w:r w:rsidR="00550B86">
        <w:rPr>
          <w:rFonts w:ascii="ITC Avant Garde" w:hAnsi="ITC Avant Garde"/>
        </w:rPr>
        <w:t xml:space="preserve"> del trámite</w:t>
      </w:r>
      <w:r w:rsidR="00360E7E" w:rsidRPr="00C52112">
        <w:rPr>
          <w:rFonts w:ascii="ITC Avant Garde" w:hAnsi="ITC Avant Garde"/>
        </w:rPr>
        <w:t>,</w:t>
      </w:r>
      <w:r w:rsidR="00586A2C" w:rsidRPr="00C52112">
        <w:rPr>
          <w:rFonts w:ascii="ITC Avant Garde" w:hAnsi="ITC Avant Garde"/>
        </w:rPr>
        <w:t xml:space="preserve"> </w:t>
      </w:r>
      <w:r w:rsidR="00350784" w:rsidRPr="00C52112">
        <w:rPr>
          <w:rFonts w:ascii="ITC Avant Garde" w:hAnsi="ITC Avant Garde"/>
        </w:rPr>
        <w:t>sino</w:t>
      </w:r>
      <w:r w:rsidR="00586A2C" w:rsidRPr="00C52112">
        <w:rPr>
          <w:rFonts w:ascii="ITC Avant Garde" w:hAnsi="ITC Avant Garde"/>
        </w:rPr>
        <w:t xml:space="preserve"> </w:t>
      </w:r>
      <w:r w:rsidR="00550B86">
        <w:rPr>
          <w:rFonts w:ascii="ITC Avant Garde" w:hAnsi="ITC Avant Garde"/>
        </w:rPr>
        <w:t xml:space="preserve">que </w:t>
      </w:r>
      <w:r w:rsidR="00D1329D" w:rsidRPr="00C52112">
        <w:rPr>
          <w:rFonts w:ascii="ITC Avant Garde" w:hAnsi="ITC Avant Garde"/>
        </w:rPr>
        <w:t>se</w:t>
      </w:r>
      <w:r w:rsidR="00586A2C" w:rsidRPr="00C52112">
        <w:rPr>
          <w:rFonts w:ascii="ITC Avant Garde" w:hAnsi="ITC Avant Garde"/>
        </w:rPr>
        <w:t xml:space="preserve"> </w:t>
      </w:r>
      <w:r w:rsidR="00350784" w:rsidRPr="00C52112">
        <w:rPr>
          <w:rFonts w:ascii="ITC Avant Garde" w:hAnsi="ITC Avant Garde"/>
        </w:rPr>
        <w:t>exige</w:t>
      </w:r>
      <w:r w:rsidR="00586A2C" w:rsidRPr="00C52112">
        <w:rPr>
          <w:rFonts w:ascii="ITC Avant Garde" w:hAnsi="ITC Avant Garde"/>
        </w:rPr>
        <w:t xml:space="preserve"> </w:t>
      </w:r>
      <w:r w:rsidR="00350784" w:rsidRPr="00C52112">
        <w:rPr>
          <w:rFonts w:ascii="ITC Avant Garde" w:hAnsi="ITC Avant Garde"/>
        </w:rPr>
        <w:t>mayor</w:t>
      </w:r>
      <w:r w:rsidR="00586A2C" w:rsidRPr="00C52112">
        <w:rPr>
          <w:rFonts w:ascii="ITC Avant Garde" w:hAnsi="ITC Avant Garde"/>
        </w:rPr>
        <w:t xml:space="preserve"> </w:t>
      </w:r>
      <w:r w:rsidR="00350784" w:rsidRPr="00C52112">
        <w:rPr>
          <w:rFonts w:ascii="ITC Avant Garde" w:hAnsi="ITC Avant Garde"/>
        </w:rPr>
        <w:t>información</w:t>
      </w:r>
      <w:r w:rsidR="00586A2C" w:rsidRPr="00C52112">
        <w:rPr>
          <w:rFonts w:ascii="ITC Avant Garde" w:hAnsi="ITC Avant Garde"/>
        </w:rPr>
        <w:t xml:space="preserve"> </w:t>
      </w:r>
      <w:r w:rsidR="00350784" w:rsidRPr="00C52112">
        <w:rPr>
          <w:rFonts w:ascii="ITC Avant Garde" w:hAnsi="ITC Avant Garde"/>
        </w:rPr>
        <w:t>bajo</w:t>
      </w:r>
      <w:r w:rsidR="00586A2C" w:rsidRPr="00C52112">
        <w:rPr>
          <w:rFonts w:ascii="ITC Avant Garde" w:hAnsi="ITC Avant Garde"/>
        </w:rPr>
        <w:t xml:space="preserve"> </w:t>
      </w:r>
      <w:r w:rsidR="00350784" w:rsidRPr="00C52112">
        <w:rPr>
          <w:rFonts w:ascii="ITC Avant Garde" w:hAnsi="ITC Avant Garde"/>
        </w:rPr>
        <w:t>nuevas</w:t>
      </w:r>
      <w:r w:rsidR="00586A2C" w:rsidRPr="00C52112">
        <w:rPr>
          <w:rFonts w:ascii="ITC Avant Garde" w:hAnsi="ITC Avant Garde"/>
        </w:rPr>
        <w:t xml:space="preserve"> </w:t>
      </w:r>
      <w:r w:rsidR="00350784" w:rsidRPr="00C52112">
        <w:rPr>
          <w:rFonts w:ascii="ITC Avant Garde" w:hAnsi="ITC Avant Garde"/>
        </w:rPr>
        <w:t>características</w:t>
      </w:r>
      <w:r w:rsidR="00586A2C" w:rsidRPr="00C52112">
        <w:rPr>
          <w:rFonts w:ascii="ITC Avant Garde" w:hAnsi="ITC Avant Garde"/>
        </w:rPr>
        <w:t xml:space="preserve"> </w:t>
      </w:r>
      <w:r w:rsidR="00350784" w:rsidRPr="00C52112">
        <w:rPr>
          <w:rFonts w:ascii="ITC Avant Garde" w:hAnsi="ITC Avant Garde"/>
        </w:rPr>
        <w:t>para</w:t>
      </w:r>
      <w:r w:rsidR="00586A2C" w:rsidRPr="00C52112">
        <w:rPr>
          <w:rFonts w:ascii="ITC Avant Garde" w:hAnsi="ITC Avant Garde"/>
        </w:rPr>
        <w:t xml:space="preserve"> </w:t>
      </w:r>
      <w:r w:rsidR="00350784" w:rsidRPr="00C52112">
        <w:rPr>
          <w:rFonts w:ascii="ITC Avant Garde" w:hAnsi="ITC Avant Garde"/>
        </w:rPr>
        <w:t>su</w:t>
      </w:r>
      <w:r w:rsidR="00586A2C" w:rsidRPr="00C52112">
        <w:rPr>
          <w:rFonts w:ascii="ITC Avant Garde" w:hAnsi="ITC Avant Garde"/>
        </w:rPr>
        <w:t xml:space="preserve"> </w:t>
      </w:r>
      <w:r w:rsidR="00360E7E" w:rsidRPr="00C52112">
        <w:rPr>
          <w:rFonts w:ascii="ITC Avant Garde" w:hAnsi="ITC Avant Garde"/>
        </w:rPr>
        <w:t>determinación</w:t>
      </w:r>
      <w:r w:rsidR="00586A2C" w:rsidRPr="00C52112">
        <w:rPr>
          <w:rFonts w:ascii="ITC Avant Garde" w:hAnsi="ITC Avant Garde"/>
        </w:rPr>
        <w:t xml:space="preserve"> </w:t>
      </w:r>
      <w:r w:rsidR="00350784" w:rsidRPr="00C52112">
        <w:rPr>
          <w:rFonts w:ascii="ITC Avant Garde" w:hAnsi="ITC Avant Garde"/>
        </w:rPr>
        <w:t>y</w:t>
      </w:r>
      <w:r w:rsidR="00586A2C" w:rsidRPr="00C52112">
        <w:rPr>
          <w:rFonts w:ascii="ITC Avant Garde" w:hAnsi="ITC Avant Garde"/>
        </w:rPr>
        <w:t xml:space="preserve"> </w:t>
      </w:r>
      <w:r w:rsidR="00360E7E" w:rsidRPr="00C52112">
        <w:rPr>
          <w:rFonts w:ascii="ITC Avant Garde" w:hAnsi="ITC Avant Garde"/>
        </w:rPr>
        <w:t>clasificación</w:t>
      </w:r>
      <w:r w:rsidR="007E734F" w:rsidRPr="00C52112">
        <w:rPr>
          <w:rFonts w:ascii="ITC Avant Garde" w:hAnsi="ITC Avant Garde"/>
        </w:rPr>
        <w:t>,</w:t>
      </w:r>
      <w:r w:rsidR="00586A2C" w:rsidRPr="00C52112">
        <w:rPr>
          <w:rFonts w:ascii="ITC Avant Garde" w:hAnsi="ITC Avant Garde"/>
        </w:rPr>
        <w:t xml:space="preserve"> </w:t>
      </w:r>
      <w:r w:rsidR="007E734F" w:rsidRPr="00C52112">
        <w:rPr>
          <w:rFonts w:ascii="ITC Avant Garde" w:hAnsi="ITC Avant Garde"/>
        </w:rPr>
        <w:t>elevando</w:t>
      </w:r>
      <w:r w:rsidR="00586A2C" w:rsidRPr="00C52112">
        <w:rPr>
          <w:rFonts w:ascii="ITC Avant Garde" w:hAnsi="ITC Avant Garde"/>
        </w:rPr>
        <w:t xml:space="preserve"> </w:t>
      </w:r>
      <w:r w:rsidR="00ED627E" w:rsidRPr="00C52112">
        <w:rPr>
          <w:rFonts w:ascii="ITC Avant Garde" w:hAnsi="ITC Avant Garde"/>
        </w:rPr>
        <w:t>así</w:t>
      </w:r>
      <w:r w:rsidR="00586A2C" w:rsidRPr="00C52112">
        <w:rPr>
          <w:rFonts w:ascii="ITC Avant Garde" w:hAnsi="ITC Avant Garde"/>
        </w:rPr>
        <w:t xml:space="preserve"> </w:t>
      </w:r>
      <w:r w:rsidR="00550B86">
        <w:rPr>
          <w:rFonts w:ascii="ITC Avant Garde" w:hAnsi="ITC Avant Garde"/>
        </w:rPr>
        <w:t xml:space="preserve">los </w:t>
      </w:r>
      <w:r w:rsidR="007E734F" w:rsidRPr="00C52112">
        <w:rPr>
          <w:rFonts w:ascii="ITC Avant Garde" w:hAnsi="ITC Avant Garde"/>
        </w:rPr>
        <w:t>costos</w:t>
      </w:r>
      <w:r w:rsidR="00586A2C" w:rsidRPr="00C52112">
        <w:rPr>
          <w:rFonts w:ascii="ITC Avant Garde" w:hAnsi="ITC Avant Garde"/>
        </w:rPr>
        <w:t xml:space="preserve"> </w:t>
      </w:r>
      <w:r w:rsidR="00550B86">
        <w:rPr>
          <w:rFonts w:ascii="ITC Avant Garde" w:hAnsi="ITC Avant Garde"/>
        </w:rPr>
        <w:t>a</w:t>
      </w:r>
      <w:r w:rsidR="00586A2C" w:rsidRPr="00C52112">
        <w:rPr>
          <w:rFonts w:ascii="ITC Avant Garde" w:hAnsi="ITC Avant Garde"/>
        </w:rPr>
        <w:t xml:space="preserve"> </w:t>
      </w:r>
      <w:r w:rsidR="007E734F" w:rsidRPr="00C52112">
        <w:rPr>
          <w:rFonts w:ascii="ITC Avant Garde" w:hAnsi="ITC Avant Garde"/>
        </w:rPr>
        <w:t>los</w:t>
      </w:r>
      <w:r w:rsidR="00586A2C" w:rsidRPr="00C52112">
        <w:rPr>
          <w:rFonts w:ascii="ITC Avant Garde" w:hAnsi="ITC Avant Garde"/>
        </w:rPr>
        <w:t xml:space="preserve"> </w:t>
      </w:r>
      <w:r w:rsidR="007E734F" w:rsidRPr="00C52112">
        <w:rPr>
          <w:rFonts w:ascii="ITC Avant Garde" w:hAnsi="ITC Avant Garde"/>
        </w:rPr>
        <w:t>particulares</w:t>
      </w:r>
      <w:r w:rsidR="00550B86">
        <w:rPr>
          <w:rFonts w:ascii="ITC Avant Garde" w:hAnsi="ITC Avant Garde"/>
        </w:rPr>
        <w:t>, complicando la presentación del trámite aunado a que se solicita información repetitiva o bien datos que no tienen referente legal que sustente su exigencia</w:t>
      </w:r>
      <w:r w:rsidR="004F15A3">
        <w:rPr>
          <w:rFonts w:ascii="ITC Avant Garde" w:hAnsi="ITC Avant Garde"/>
        </w:rPr>
        <w:t>;</w:t>
      </w:r>
      <w:r w:rsidR="00E2615C">
        <w:rPr>
          <w:rFonts w:ascii="ITC Avant Garde" w:hAnsi="ITC Avant Garde"/>
        </w:rPr>
        <w:t xml:space="preserve"> en virtud de que </w:t>
      </w:r>
      <w:r w:rsidR="004F15A3">
        <w:rPr>
          <w:rFonts w:ascii="ITC Avant Garde" w:hAnsi="ITC Avant Garde"/>
        </w:rPr>
        <w:t>dicho comentario</w:t>
      </w:r>
      <w:r w:rsidR="00E2615C">
        <w:rPr>
          <w:rFonts w:ascii="ITC Avant Garde" w:hAnsi="ITC Avant Garde"/>
        </w:rPr>
        <w:t xml:space="preserve"> se compone de diversos puntos</w:t>
      </w:r>
      <w:r w:rsidR="0074212E">
        <w:rPr>
          <w:rFonts w:ascii="ITC Avant Garde" w:hAnsi="ITC Avant Garde"/>
        </w:rPr>
        <w:t xml:space="preserve"> en los que se señalan supuestas “inconsistencias” del Anteproyecto</w:t>
      </w:r>
      <w:r w:rsidR="00E2615C">
        <w:rPr>
          <w:rFonts w:ascii="ITC Avant Garde" w:hAnsi="ITC Avant Garde"/>
        </w:rPr>
        <w:t xml:space="preserve">, se </w:t>
      </w:r>
      <w:r w:rsidR="00AC4B23">
        <w:rPr>
          <w:rFonts w:ascii="ITC Avant Garde" w:hAnsi="ITC Avant Garde"/>
        </w:rPr>
        <w:t>responde</w:t>
      </w:r>
      <w:r w:rsidR="0074212E">
        <w:rPr>
          <w:rFonts w:ascii="ITC Avant Garde" w:hAnsi="ITC Avant Garde"/>
        </w:rPr>
        <w:t>n a continuación cada uno de los comentarios</w:t>
      </w:r>
      <w:r w:rsidR="00E2615C">
        <w:rPr>
          <w:rFonts w:ascii="ITC Avant Garde" w:hAnsi="ITC Avant Garde"/>
        </w:rPr>
        <w:t>.</w:t>
      </w:r>
    </w:p>
    <w:p w14:paraId="502151E1" w14:textId="163E0E11" w:rsidR="00550B86" w:rsidRDefault="00550B86" w:rsidP="00C52112">
      <w:pPr>
        <w:spacing w:after="0" w:line="240" w:lineRule="auto"/>
        <w:ind w:left="708"/>
        <w:jc w:val="both"/>
        <w:rPr>
          <w:rFonts w:ascii="ITC Avant Garde" w:hAnsi="ITC Avant Garde"/>
        </w:rPr>
      </w:pPr>
    </w:p>
    <w:p w14:paraId="45A6D1EB" w14:textId="52F98DCB" w:rsidR="00894197" w:rsidRDefault="007B7579" w:rsidP="00894197">
      <w:pPr>
        <w:spacing w:after="0" w:line="240" w:lineRule="auto"/>
        <w:ind w:left="708"/>
        <w:jc w:val="both"/>
        <w:rPr>
          <w:rFonts w:ascii="ITC Avant Garde" w:hAnsi="ITC Avant Garde"/>
        </w:rPr>
      </w:pPr>
      <w:r>
        <w:rPr>
          <w:rFonts w:ascii="ITC Avant Garde" w:hAnsi="ITC Avant Garde"/>
        </w:rPr>
        <w:t>E</w:t>
      </w:r>
      <w:r w:rsidR="00894197">
        <w:rPr>
          <w:rFonts w:ascii="ITC Avant Garde" w:hAnsi="ITC Avant Garde"/>
        </w:rPr>
        <w:t xml:space="preserve">n relación con </w:t>
      </w:r>
      <w:r w:rsidR="00AC4B23">
        <w:rPr>
          <w:rFonts w:ascii="ITC Avant Garde" w:hAnsi="ITC Avant Garde"/>
        </w:rPr>
        <w:t xml:space="preserve">el </w:t>
      </w:r>
      <w:r w:rsidR="00CF3A99">
        <w:rPr>
          <w:rFonts w:ascii="ITC Avant Garde" w:hAnsi="ITC Avant Garde"/>
        </w:rPr>
        <w:t>señalamiento relativo a</w:t>
      </w:r>
      <w:r w:rsidR="00894197">
        <w:rPr>
          <w:rFonts w:ascii="ITC Avant Garde" w:hAnsi="ITC Avant Garde"/>
        </w:rPr>
        <w:t xml:space="preserve"> </w:t>
      </w:r>
      <w:r w:rsidR="00550B86">
        <w:rPr>
          <w:rFonts w:ascii="ITC Avant Garde" w:hAnsi="ITC Avant Garde"/>
        </w:rPr>
        <w:t>que se aumenta</w:t>
      </w:r>
      <w:r>
        <w:rPr>
          <w:rFonts w:ascii="ITC Avant Garde" w:hAnsi="ITC Avant Garde"/>
        </w:rPr>
        <w:t>n</w:t>
      </w:r>
      <w:r w:rsidR="00550B86">
        <w:rPr>
          <w:rFonts w:ascii="ITC Avant Garde" w:hAnsi="ITC Avant Garde"/>
        </w:rPr>
        <w:t xml:space="preserve"> los fines de la obtención de </w:t>
      </w:r>
      <w:r>
        <w:rPr>
          <w:rFonts w:ascii="ITC Avant Garde" w:hAnsi="ITC Avant Garde"/>
        </w:rPr>
        <w:t>la</w:t>
      </w:r>
      <w:r w:rsidR="00550B86">
        <w:rPr>
          <w:rFonts w:ascii="ITC Avant Garde" w:hAnsi="ITC Avant Garde"/>
        </w:rPr>
        <w:t xml:space="preserve"> información</w:t>
      </w:r>
      <w:r>
        <w:rPr>
          <w:rFonts w:ascii="ITC Avant Garde" w:hAnsi="ITC Avant Garde"/>
        </w:rPr>
        <w:t xml:space="preserve"> programática</w:t>
      </w:r>
      <w:r w:rsidR="00894197">
        <w:rPr>
          <w:rFonts w:ascii="ITC Avant Garde" w:hAnsi="ITC Avant Garde"/>
        </w:rPr>
        <w:t>, lo que puede poner en riesgo la libertad de expresión, se remite a la respuesta brindada respecto de los Comentarios Generales recibidos en la consulta pública en torno a la materia de Libertad de Expresión</w:t>
      </w:r>
      <w:r w:rsidR="005B2486">
        <w:rPr>
          <w:rFonts w:ascii="ITC Avant Garde" w:hAnsi="ITC Avant Garde"/>
        </w:rPr>
        <w:t>,</w:t>
      </w:r>
      <w:r w:rsidR="00E2615C">
        <w:rPr>
          <w:rFonts w:ascii="ITC Avant Garde" w:hAnsi="ITC Avant Garde"/>
        </w:rPr>
        <w:t xml:space="preserve"> los cuales se tienen aquí por reproducidos</w:t>
      </w:r>
      <w:r w:rsidR="00894197">
        <w:rPr>
          <w:rFonts w:ascii="ITC Avant Garde" w:hAnsi="ITC Avant Garde"/>
        </w:rPr>
        <w:t xml:space="preserve">. </w:t>
      </w:r>
    </w:p>
    <w:p w14:paraId="406EE390" w14:textId="0E645858" w:rsidR="00550B86" w:rsidRDefault="00550B86" w:rsidP="00C52112">
      <w:pPr>
        <w:spacing w:after="0" w:line="240" w:lineRule="auto"/>
        <w:ind w:left="708"/>
        <w:jc w:val="both"/>
        <w:rPr>
          <w:rFonts w:ascii="ITC Avant Garde" w:hAnsi="ITC Avant Garde"/>
        </w:rPr>
      </w:pPr>
      <w:r>
        <w:rPr>
          <w:rFonts w:ascii="ITC Avant Garde" w:hAnsi="ITC Avant Garde"/>
        </w:rPr>
        <w:t xml:space="preserve"> </w:t>
      </w:r>
    </w:p>
    <w:p w14:paraId="2E600309" w14:textId="4CAFF770" w:rsidR="00E2615C" w:rsidRDefault="001F33C2" w:rsidP="00C52112">
      <w:pPr>
        <w:spacing w:after="0" w:line="240" w:lineRule="auto"/>
        <w:ind w:left="708"/>
        <w:jc w:val="both"/>
        <w:rPr>
          <w:rFonts w:ascii="ITC Avant Garde" w:hAnsi="ITC Avant Garde"/>
        </w:rPr>
      </w:pP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cuanto</w:t>
      </w:r>
      <w:r w:rsidR="00586A2C" w:rsidRPr="00C52112">
        <w:rPr>
          <w:rFonts w:ascii="ITC Avant Garde" w:hAnsi="ITC Avant Garde"/>
        </w:rPr>
        <w:t xml:space="preserve"> </w:t>
      </w:r>
      <w:r w:rsidRPr="00C52112">
        <w:rPr>
          <w:rFonts w:ascii="ITC Avant Garde" w:hAnsi="ITC Avant Garde"/>
        </w:rPr>
        <w:t>hace</w:t>
      </w:r>
      <w:r w:rsidR="00586A2C" w:rsidRPr="00C52112">
        <w:rPr>
          <w:rFonts w:ascii="ITC Avant Garde" w:hAnsi="ITC Avant Garde"/>
        </w:rPr>
        <w:t xml:space="preserve"> </w:t>
      </w:r>
      <w:r w:rsidR="00AC4B23">
        <w:rPr>
          <w:rFonts w:ascii="ITC Avant Garde" w:hAnsi="ITC Avant Garde"/>
        </w:rPr>
        <w:t>al punto</w:t>
      </w:r>
      <w:r w:rsidR="00586A2C" w:rsidRPr="00C52112">
        <w:rPr>
          <w:rFonts w:ascii="ITC Avant Garde" w:hAnsi="ITC Avant Garde"/>
        </w:rPr>
        <w:t xml:space="preserve"> </w:t>
      </w:r>
      <w:r w:rsidR="00C12D69" w:rsidRPr="00C52112">
        <w:rPr>
          <w:rFonts w:ascii="ITC Avant Garde" w:hAnsi="ITC Avant Garde"/>
        </w:rPr>
        <w:t>del</w:t>
      </w:r>
      <w:r w:rsidR="00586A2C" w:rsidRPr="00C52112">
        <w:rPr>
          <w:rFonts w:ascii="ITC Avant Garde" w:hAnsi="ITC Avant Garde"/>
        </w:rPr>
        <w:t xml:space="preserve"> </w:t>
      </w:r>
      <w:r w:rsidR="00C12D69" w:rsidRPr="00C52112">
        <w:rPr>
          <w:rFonts w:ascii="ITC Avant Garde" w:hAnsi="ITC Avant Garde"/>
        </w:rPr>
        <w:t>comentario</w:t>
      </w:r>
      <w:r w:rsidR="00586A2C" w:rsidRPr="00C52112">
        <w:rPr>
          <w:rFonts w:ascii="ITC Avant Garde" w:hAnsi="ITC Avant Garde"/>
        </w:rPr>
        <w:t xml:space="preserve"> </w:t>
      </w:r>
      <w:r w:rsidR="00C12D69" w:rsidRPr="00C52112">
        <w:rPr>
          <w:rFonts w:ascii="ITC Avant Garde" w:hAnsi="ITC Avant Garde"/>
        </w:rPr>
        <w:t>en</w:t>
      </w:r>
      <w:r w:rsidR="00586A2C" w:rsidRPr="00C52112">
        <w:rPr>
          <w:rFonts w:ascii="ITC Avant Garde" w:hAnsi="ITC Avant Garde"/>
        </w:rPr>
        <w:t xml:space="preserve"> </w:t>
      </w:r>
      <w:r w:rsidR="00AC4B23">
        <w:rPr>
          <w:rFonts w:ascii="ITC Avant Garde" w:hAnsi="ITC Avant Garde"/>
        </w:rPr>
        <w:t xml:space="preserve">el </w:t>
      </w:r>
      <w:r w:rsidR="00C12D69" w:rsidRPr="00C52112">
        <w:rPr>
          <w:rFonts w:ascii="ITC Avant Garde" w:hAnsi="ITC Avant Garde"/>
        </w:rPr>
        <w:t>que</w:t>
      </w:r>
      <w:r w:rsidR="00586A2C" w:rsidRPr="00C52112">
        <w:rPr>
          <w:rFonts w:ascii="ITC Avant Garde" w:hAnsi="ITC Avant Garde"/>
        </w:rPr>
        <w:t xml:space="preserve"> </w:t>
      </w:r>
      <w:r w:rsidR="00AC4B23">
        <w:rPr>
          <w:rFonts w:ascii="ITC Avant Garde" w:hAnsi="ITC Avant Garde"/>
        </w:rPr>
        <w:t xml:space="preserve">se </w:t>
      </w:r>
      <w:r w:rsidR="009D7727">
        <w:rPr>
          <w:rFonts w:ascii="ITC Avant Garde" w:hAnsi="ITC Avant Garde"/>
        </w:rPr>
        <w:t>menciona</w:t>
      </w:r>
      <w:r w:rsidR="00586A2C" w:rsidRPr="00C52112">
        <w:rPr>
          <w:rFonts w:ascii="ITC Avant Garde" w:hAnsi="ITC Avant Garde"/>
        </w:rPr>
        <w:t xml:space="preserve"> </w:t>
      </w:r>
      <w:r w:rsidR="008778BD" w:rsidRPr="00C52112">
        <w:rPr>
          <w:rFonts w:ascii="ITC Avant Garde" w:hAnsi="ITC Avant Garde"/>
        </w:rPr>
        <w:t>un</w:t>
      </w:r>
      <w:r w:rsidR="00586A2C" w:rsidRPr="00C52112">
        <w:rPr>
          <w:rFonts w:ascii="ITC Avant Garde" w:hAnsi="ITC Avant Garde"/>
        </w:rPr>
        <w:t xml:space="preserve"> </w:t>
      </w:r>
      <w:r w:rsidR="008778BD" w:rsidRPr="00C52112">
        <w:rPr>
          <w:rFonts w:ascii="ITC Avant Garde" w:hAnsi="ITC Avant Garde"/>
        </w:rPr>
        <w:t>aumento</w:t>
      </w:r>
      <w:r w:rsidR="00586A2C" w:rsidRPr="00C52112">
        <w:rPr>
          <w:rFonts w:ascii="ITC Avant Garde" w:hAnsi="ITC Avant Garde"/>
        </w:rPr>
        <w:t xml:space="preserve"> </w:t>
      </w:r>
      <w:r w:rsidR="00E2615C">
        <w:rPr>
          <w:rFonts w:ascii="ITC Avant Garde" w:hAnsi="ITC Avant Garde"/>
        </w:rPr>
        <w:t xml:space="preserve">de información en las Directrices Generales </w:t>
      </w:r>
      <w:r w:rsidR="008778BD" w:rsidRPr="00C52112">
        <w:rPr>
          <w:rFonts w:ascii="ITC Avant Garde" w:hAnsi="ITC Avant Garde"/>
        </w:rPr>
        <w:t>para</w:t>
      </w:r>
      <w:r w:rsidR="00586A2C" w:rsidRPr="00C52112">
        <w:rPr>
          <w:rFonts w:ascii="ITC Avant Garde" w:hAnsi="ITC Avant Garde"/>
        </w:rPr>
        <w:t xml:space="preserve"> </w:t>
      </w:r>
      <w:r w:rsidR="008778BD" w:rsidRPr="00C52112">
        <w:rPr>
          <w:rFonts w:ascii="ITC Avant Garde" w:hAnsi="ITC Avant Garde"/>
        </w:rPr>
        <w:t>el</w:t>
      </w:r>
      <w:r w:rsidR="00586A2C" w:rsidRPr="00C52112">
        <w:rPr>
          <w:rFonts w:ascii="ITC Avant Garde" w:hAnsi="ITC Avant Garde"/>
        </w:rPr>
        <w:t xml:space="preserve"> </w:t>
      </w:r>
      <w:r w:rsidR="008778BD" w:rsidRPr="00C52112">
        <w:rPr>
          <w:rFonts w:ascii="ITC Avant Garde" w:hAnsi="ITC Avant Garde"/>
        </w:rPr>
        <w:t>caso</w:t>
      </w:r>
      <w:r w:rsidR="00586A2C" w:rsidRPr="00C52112">
        <w:rPr>
          <w:rFonts w:ascii="ITC Avant Garde" w:hAnsi="ITC Avant Garde"/>
        </w:rPr>
        <w:t xml:space="preserve"> </w:t>
      </w:r>
      <w:r w:rsidR="008778BD" w:rsidRPr="00C52112">
        <w:rPr>
          <w:rFonts w:ascii="ITC Avant Garde" w:hAnsi="ITC Avant Garde"/>
        </w:rPr>
        <w:t>de</w:t>
      </w:r>
      <w:r w:rsidR="00586A2C" w:rsidRPr="00C52112">
        <w:rPr>
          <w:rFonts w:ascii="ITC Avant Garde" w:hAnsi="ITC Avant Garde"/>
        </w:rPr>
        <w:t xml:space="preserve"> </w:t>
      </w:r>
      <w:r w:rsidR="008778BD" w:rsidRPr="00C52112">
        <w:rPr>
          <w:rFonts w:ascii="ITC Avant Garde" w:hAnsi="ITC Avant Garde"/>
        </w:rPr>
        <w:t>radiodifusión</w:t>
      </w:r>
      <w:r w:rsidR="00586A2C" w:rsidRPr="00C52112">
        <w:rPr>
          <w:rFonts w:ascii="ITC Avant Garde" w:hAnsi="ITC Avant Garde"/>
        </w:rPr>
        <w:t xml:space="preserve"> </w:t>
      </w:r>
      <w:r w:rsidR="008778BD" w:rsidRPr="00C52112">
        <w:rPr>
          <w:rFonts w:ascii="ITC Avant Garde" w:hAnsi="ITC Avant Garde"/>
        </w:rPr>
        <w:t>sonora</w:t>
      </w:r>
      <w:r w:rsidR="008047E6" w:rsidRPr="00C52112">
        <w:rPr>
          <w:rFonts w:ascii="ITC Avant Garde" w:hAnsi="ITC Avant Garde"/>
        </w:rPr>
        <w:t>,</w:t>
      </w:r>
      <w:r w:rsidR="00586A2C" w:rsidRPr="00C52112">
        <w:rPr>
          <w:rFonts w:ascii="ITC Avant Garde" w:hAnsi="ITC Avant Garde"/>
        </w:rPr>
        <w:t xml:space="preserve"> </w:t>
      </w:r>
      <w:r w:rsidR="008778BD" w:rsidRPr="00C52112">
        <w:rPr>
          <w:rFonts w:ascii="ITC Avant Garde" w:hAnsi="ITC Avant Garde"/>
        </w:rPr>
        <w:t>al</w:t>
      </w:r>
      <w:r w:rsidR="00586A2C" w:rsidRPr="00C52112">
        <w:rPr>
          <w:rFonts w:ascii="ITC Avant Garde" w:hAnsi="ITC Avant Garde"/>
        </w:rPr>
        <w:t xml:space="preserve"> </w:t>
      </w:r>
      <w:r w:rsidR="008778BD" w:rsidRPr="00C52112">
        <w:rPr>
          <w:rFonts w:ascii="ITC Avant Garde" w:hAnsi="ITC Avant Garde"/>
        </w:rPr>
        <w:t>solicitar</w:t>
      </w:r>
      <w:r w:rsidR="00586A2C" w:rsidRPr="00C52112">
        <w:rPr>
          <w:rFonts w:ascii="ITC Avant Garde" w:hAnsi="ITC Avant Garde"/>
        </w:rPr>
        <w:t xml:space="preserve"> </w:t>
      </w:r>
      <w:r w:rsidR="008778BD" w:rsidRPr="00C52112">
        <w:rPr>
          <w:rFonts w:ascii="ITC Avant Garde" w:hAnsi="ITC Avant Garde"/>
        </w:rPr>
        <w:t>el</w:t>
      </w:r>
      <w:r w:rsidR="00586A2C" w:rsidRPr="00C52112">
        <w:rPr>
          <w:rFonts w:ascii="ITC Avant Garde" w:hAnsi="ITC Avant Garde"/>
        </w:rPr>
        <w:t xml:space="preserve"> </w:t>
      </w:r>
      <w:r w:rsidR="008778BD" w:rsidRPr="00C52112">
        <w:rPr>
          <w:rFonts w:ascii="ITC Avant Garde" w:hAnsi="ITC Avant Garde"/>
        </w:rPr>
        <w:t>llenado</w:t>
      </w:r>
      <w:r w:rsidR="00586A2C" w:rsidRPr="00C52112">
        <w:rPr>
          <w:rFonts w:ascii="ITC Avant Garde" w:hAnsi="ITC Avant Garde"/>
        </w:rPr>
        <w:t xml:space="preserve"> </w:t>
      </w:r>
      <w:r w:rsidR="008778BD" w:rsidRPr="004F15A3">
        <w:rPr>
          <w:rFonts w:ascii="ITC Avant Garde" w:hAnsi="ITC Avant Garde"/>
        </w:rPr>
        <w:t>de</w:t>
      </w:r>
      <w:r w:rsidR="00586A2C" w:rsidRPr="004F15A3">
        <w:rPr>
          <w:rFonts w:ascii="ITC Avant Garde" w:hAnsi="ITC Avant Garde"/>
        </w:rPr>
        <w:t xml:space="preserve"> </w:t>
      </w:r>
      <w:r w:rsidR="008778BD" w:rsidRPr="004F15A3">
        <w:rPr>
          <w:rFonts w:ascii="ITC Avant Garde" w:hAnsi="ITC Avant Garde"/>
        </w:rPr>
        <w:t>quince</w:t>
      </w:r>
      <w:r w:rsidR="00586A2C" w:rsidRPr="004F15A3">
        <w:rPr>
          <w:rFonts w:ascii="ITC Avant Garde" w:hAnsi="ITC Avant Garde"/>
        </w:rPr>
        <w:t xml:space="preserve"> </w:t>
      </w:r>
      <w:r w:rsidR="008778BD" w:rsidRPr="004F15A3">
        <w:rPr>
          <w:rFonts w:ascii="ITC Avant Garde" w:hAnsi="ITC Avant Garde"/>
        </w:rPr>
        <w:t>columnas</w:t>
      </w:r>
      <w:r w:rsidR="00586A2C" w:rsidRPr="004F15A3">
        <w:rPr>
          <w:rFonts w:ascii="ITC Avant Garde" w:hAnsi="ITC Avant Garde"/>
        </w:rPr>
        <w:t xml:space="preserve"> </w:t>
      </w:r>
      <w:r w:rsidR="00581061" w:rsidRPr="004F15A3">
        <w:rPr>
          <w:rFonts w:ascii="ITC Avant Garde" w:hAnsi="ITC Avant Garde"/>
        </w:rPr>
        <w:t>en</w:t>
      </w:r>
      <w:r w:rsidR="00586A2C" w:rsidRPr="004F15A3">
        <w:rPr>
          <w:rFonts w:ascii="ITC Avant Garde" w:hAnsi="ITC Avant Garde"/>
        </w:rPr>
        <w:t xml:space="preserve"> </w:t>
      </w:r>
      <w:r w:rsidR="00581061" w:rsidRPr="004F15A3">
        <w:rPr>
          <w:rFonts w:ascii="ITC Avant Garde" w:hAnsi="ITC Avant Garde"/>
        </w:rPr>
        <w:t>el</w:t>
      </w:r>
      <w:r w:rsidR="00586A2C" w:rsidRPr="004F15A3">
        <w:rPr>
          <w:rFonts w:ascii="ITC Avant Garde" w:hAnsi="ITC Avant Garde"/>
        </w:rPr>
        <w:t xml:space="preserve"> </w:t>
      </w:r>
      <w:r w:rsidR="00581061" w:rsidRPr="004F15A3">
        <w:rPr>
          <w:rFonts w:ascii="ITC Avant Garde" w:hAnsi="ITC Avant Garde"/>
        </w:rPr>
        <w:t>rubro</w:t>
      </w:r>
      <w:r w:rsidR="00586A2C" w:rsidRPr="004F15A3">
        <w:rPr>
          <w:rFonts w:ascii="ITC Avant Garde" w:hAnsi="ITC Avant Garde"/>
        </w:rPr>
        <w:t xml:space="preserve"> </w:t>
      </w:r>
      <w:r w:rsidR="009676FE" w:rsidRPr="004F15A3">
        <w:rPr>
          <w:rFonts w:ascii="ITC Avant Garde" w:hAnsi="ITC Avant Garde"/>
        </w:rPr>
        <w:t>de</w:t>
      </w:r>
      <w:r w:rsidR="00586A2C" w:rsidRPr="004F15A3">
        <w:rPr>
          <w:rFonts w:ascii="ITC Avant Garde" w:hAnsi="ITC Avant Garde"/>
        </w:rPr>
        <w:t xml:space="preserve"> </w:t>
      </w:r>
      <w:r w:rsidR="00581061" w:rsidRPr="004F15A3">
        <w:rPr>
          <w:rFonts w:ascii="ITC Avant Garde" w:hAnsi="ITC Avant Garde"/>
        </w:rPr>
        <w:t>Información</w:t>
      </w:r>
      <w:r w:rsidR="00586A2C" w:rsidRPr="004F15A3">
        <w:rPr>
          <w:rFonts w:ascii="ITC Avant Garde" w:hAnsi="ITC Avant Garde"/>
        </w:rPr>
        <w:t xml:space="preserve"> </w:t>
      </w:r>
      <w:r w:rsidR="00581061" w:rsidRPr="004F15A3">
        <w:rPr>
          <w:rFonts w:ascii="ITC Avant Garde" w:hAnsi="ITC Avant Garde"/>
        </w:rPr>
        <w:t>Programática</w:t>
      </w:r>
      <w:r w:rsidR="00014124" w:rsidRPr="004F15A3">
        <w:rPr>
          <w:rFonts w:ascii="ITC Avant Garde" w:hAnsi="ITC Avant Garde"/>
        </w:rPr>
        <w:t>,</w:t>
      </w:r>
      <w:r w:rsidR="00586A2C" w:rsidRPr="004F15A3">
        <w:rPr>
          <w:rFonts w:ascii="ITC Avant Garde" w:hAnsi="ITC Avant Garde"/>
        </w:rPr>
        <w:t xml:space="preserve"> </w:t>
      </w:r>
      <w:r w:rsidR="008778BD" w:rsidRPr="004F15A3">
        <w:rPr>
          <w:rFonts w:ascii="ITC Avant Garde" w:hAnsi="ITC Avant Garde"/>
        </w:rPr>
        <w:t>siendo</w:t>
      </w:r>
      <w:r w:rsidR="00586A2C" w:rsidRPr="004F15A3">
        <w:rPr>
          <w:rFonts w:ascii="ITC Avant Garde" w:hAnsi="ITC Avant Garde"/>
        </w:rPr>
        <w:t xml:space="preserve"> </w:t>
      </w:r>
      <w:r w:rsidR="008778BD" w:rsidRPr="004F15A3">
        <w:rPr>
          <w:rFonts w:ascii="ITC Avant Garde" w:hAnsi="ITC Avant Garde"/>
        </w:rPr>
        <w:t>que</w:t>
      </w:r>
      <w:r w:rsidR="00586A2C" w:rsidRPr="004F15A3">
        <w:rPr>
          <w:rFonts w:ascii="ITC Avant Garde" w:hAnsi="ITC Avant Garde"/>
        </w:rPr>
        <w:t xml:space="preserve"> </w:t>
      </w:r>
      <w:r w:rsidR="00894197" w:rsidRPr="004F15A3">
        <w:rPr>
          <w:rFonts w:ascii="ITC Avant Garde" w:hAnsi="ITC Avant Garde"/>
        </w:rPr>
        <w:t xml:space="preserve">el Acuerdo ITLP </w:t>
      </w:r>
      <w:r w:rsidR="008778BD" w:rsidRPr="004F15A3">
        <w:rPr>
          <w:rFonts w:ascii="ITC Avant Garde" w:hAnsi="ITC Avant Garde"/>
        </w:rPr>
        <w:t>solicita</w:t>
      </w:r>
      <w:r w:rsidR="00586A2C" w:rsidRPr="004F15A3">
        <w:rPr>
          <w:rFonts w:ascii="ITC Avant Garde" w:hAnsi="ITC Avant Garde"/>
        </w:rPr>
        <w:t xml:space="preserve"> </w:t>
      </w:r>
      <w:r w:rsidR="008778BD" w:rsidRPr="004F15A3">
        <w:rPr>
          <w:rFonts w:ascii="ITC Avant Garde" w:hAnsi="ITC Avant Garde"/>
        </w:rPr>
        <w:t>el</w:t>
      </w:r>
      <w:r w:rsidR="00586A2C" w:rsidRPr="004F15A3">
        <w:rPr>
          <w:rFonts w:ascii="ITC Avant Garde" w:hAnsi="ITC Avant Garde"/>
        </w:rPr>
        <w:t xml:space="preserve"> </w:t>
      </w:r>
      <w:r w:rsidR="008778BD" w:rsidRPr="004F15A3">
        <w:rPr>
          <w:rFonts w:ascii="ITC Avant Garde" w:hAnsi="ITC Avant Garde"/>
        </w:rPr>
        <w:t>llenado</w:t>
      </w:r>
      <w:r w:rsidR="00586A2C" w:rsidRPr="004F15A3">
        <w:rPr>
          <w:rFonts w:ascii="ITC Avant Garde" w:hAnsi="ITC Avant Garde"/>
        </w:rPr>
        <w:t xml:space="preserve"> </w:t>
      </w:r>
      <w:r w:rsidR="008778BD" w:rsidRPr="004F15A3">
        <w:rPr>
          <w:rFonts w:ascii="ITC Avant Garde" w:hAnsi="ITC Avant Garde"/>
        </w:rPr>
        <w:t>de</w:t>
      </w:r>
      <w:r w:rsidR="00586A2C" w:rsidRPr="004F15A3">
        <w:rPr>
          <w:rFonts w:ascii="ITC Avant Garde" w:hAnsi="ITC Avant Garde"/>
        </w:rPr>
        <w:t xml:space="preserve"> </w:t>
      </w:r>
      <w:r w:rsidR="008778BD" w:rsidRPr="004F15A3">
        <w:rPr>
          <w:rFonts w:ascii="ITC Avant Garde" w:hAnsi="ITC Avant Garde"/>
        </w:rPr>
        <w:t>cuatro</w:t>
      </w:r>
      <w:r w:rsidR="00894197" w:rsidRPr="004F15A3">
        <w:rPr>
          <w:rFonts w:ascii="ITC Avant Garde" w:hAnsi="ITC Avant Garde"/>
        </w:rPr>
        <w:t>,</w:t>
      </w:r>
      <w:r w:rsidR="00586A2C" w:rsidRPr="004F15A3">
        <w:rPr>
          <w:rFonts w:ascii="ITC Avant Garde" w:hAnsi="ITC Avant Garde"/>
        </w:rPr>
        <w:t xml:space="preserve"> </w:t>
      </w:r>
      <w:r w:rsidR="004F15A3">
        <w:rPr>
          <w:rFonts w:ascii="ITC Avant Garde" w:hAnsi="ITC Avant Garde"/>
        </w:rPr>
        <w:t>se</w:t>
      </w:r>
      <w:r w:rsidR="00586A2C" w:rsidRPr="004F15A3">
        <w:rPr>
          <w:rFonts w:ascii="ITC Avant Garde" w:hAnsi="ITC Avant Garde"/>
        </w:rPr>
        <w:t xml:space="preserve"> </w:t>
      </w:r>
      <w:r w:rsidR="00CF3A99">
        <w:rPr>
          <w:rFonts w:ascii="ITC Avant Garde" w:hAnsi="ITC Avant Garde"/>
        </w:rPr>
        <w:t>responde</w:t>
      </w:r>
      <w:r w:rsidR="00586A2C" w:rsidRPr="004F15A3">
        <w:rPr>
          <w:rFonts w:ascii="ITC Avant Garde" w:hAnsi="ITC Avant Garde"/>
        </w:rPr>
        <w:t xml:space="preserve"> </w:t>
      </w:r>
      <w:r w:rsidR="004733CA" w:rsidRPr="004F15A3">
        <w:rPr>
          <w:rFonts w:ascii="ITC Avant Garde" w:hAnsi="ITC Avant Garde"/>
        </w:rPr>
        <w:t>que</w:t>
      </w:r>
      <w:r w:rsidR="00586A2C" w:rsidRPr="00C52112">
        <w:rPr>
          <w:rFonts w:ascii="ITC Avant Garde" w:hAnsi="ITC Avant Garde"/>
        </w:rPr>
        <w:t xml:space="preserve"> </w:t>
      </w:r>
      <w:r w:rsidR="004F15A3">
        <w:rPr>
          <w:rFonts w:ascii="ITC Avant Garde" w:hAnsi="ITC Avant Garde"/>
        </w:rPr>
        <w:t>en el caso d</w:t>
      </w:r>
      <w:r w:rsidR="00DB2DDC" w:rsidRPr="00894197">
        <w:rPr>
          <w:rFonts w:ascii="ITC Avant Garde" w:hAnsi="ITC Avant Garde"/>
        </w:rPr>
        <w:t>el</w:t>
      </w:r>
      <w:r w:rsidR="00586A2C" w:rsidRPr="00894197">
        <w:rPr>
          <w:rFonts w:ascii="ITC Avant Garde" w:hAnsi="ITC Avant Garde"/>
        </w:rPr>
        <w:t xml:space="preserve"> </w:t>
      </w:r>
      <w:r w:rsidR="00DB2DDC" w:rsidRPr="00894197">
        <w:rPr>
          <w:rFonts w:ascii="ITC Avant Garde" w:hAnsi="ITC Avant Garde"/>
        </w:rPr>
        <w:t>Acuerdo</w:t>
      </w:r>
      <w:r w:rsidR="00586A2C" w:rsidRPr="00894197">
        <w:rPr>
          <w:rFonts w:ascii="ITC Avant Garde" w:hAnsi="ITC Avant Garde"/>
        </w:rPr>
        <w:t xml:space="preserve"> </w:t>
      </w:r>
      <w:r w:rsidR="00DB2DDC" w:rsidRPr="00894197">
        <w:rPr>
          <w:rFonts w:ascii="ITC Avant Garde" w:hAnsi="ITC Avant Garde"/>
        </w:rPr>
        <w:t>ITLP,</w:t>
      </w:r>
      <w:r w:rsidR="00586A2C" w:rsidRPr="00894197">
        <w:rPr>
          <w:rFonts w:ascii="ITC Avant Garde" w:hAnsi="ITC Avant Garde"/>
        </w:rPr>
        <w:t xml:space="preserve"> </w:t>
      </w:r>
      <w:r w:rsidR="00DB2DDC" w:rsidRPr="00C52112">
        <w:rPr>
          <w:rFonts w:ascii="ITC Avant Garde" w:hAnsi="ITC Avant Garde"/>
        </w:rPr>
        <w:t>como</w:t>
      </w:r>
      <w:r w:rsidR="00586A2C" w:rsidRPr="00C52112">
        <w:rPr>
          <w:rFonts w:ascii="ITC Avant Garde" w:hAnsi="ITC Avant Garde"/>
        </w:rPr>
        <w:t xml:space="preserve"> </w:t>
      </w:r>
      <w:r w:rsidR="00DB2DDC" w:rsidRPr="00C52112">
        <w:rPr>
          <w:rFonts w:ascii="ITC Avant Garde" w:hAnsi="ITC Avant Garde"/>
        </w:rPr>
        <w:t>parte</w:t>
      </w:r>
      <w:r w:rsidR="00586A2C" w:rsidRPr="00C52112">
        <w:rPr>
          <w:rFonts w:ascii="ITC Avant Garde" w:hAnsi="ITC Avant Garde"/>
        </w:rPr>
        <w:t xml:space="preserve"> </w:t>
      </w:r>
      <w:r w:rsidR="00DB2DDC" w:rsidRPr="00C52112">
        <w:rPr>
          <w:rFonts w:ascii="ITC Avant Garde" w:hAnsi="ITC Avant Garde"/>
        </w:rPr>
        <w:t>de</w:t>
      </w:r>
      <w:r w:rsidR="00586A2C" w:rsidRPr="00C52112">
        <w:rPr>
          <w:rFonts w:ascii="ITC Avant Garde" w:hAnsi="ITC Avant Garde"/>
        </w:rPr>
        <w:t xml:space="preserve"> </w:t>
      </w:r>
      <w:r w:rsidR="00DB2DDC" w:rsidRPr="00C52112">
        <w:rPr>
          <w:rFonts w:ascii="ITC Avant Garde" w:hAnsi="ITC Avant Garde"/>
        </w:rPr>
        <w:t>la</w:t>
      </w:r>
      <w:r w:rsidR="00586A2C" w:rsidRPr="00C52112">
        <w:rPr>
          <w:rFonts w:ascii="ITC Avant Garde" w:hAnsi="ITC Avant Garde"/>
        </w:rPr>
        <w:t xml:space="preserve"> </w:t>
      </w:r>
      <w:r w:rsidR="00DB2DDC" w:rsidRPr="00C52112">
        <w:rPr>
          <w:rFonts w:ascii="ITC Avant Garde" w:hAnsi="ITC Avant Garde"/>
        </w:rPr>
        <w:t>estructura</w:t>
      </w:r>
      <w:r w:rsidR="00586A2C" w:rsidRPr="00C52112">
        <w:rPr>
          <w:rFonts w:ascii="ITC Avant Garde" w:hAnsi="ITC Avant Garde"/>
        </w:rPr>
        <w:t xml:space="preserve"> </w:t>
      </w:r>
      <w:r w:rsidR="00DB2DDC" w:rsidRPr="00C52112">
        <w:rPr>
          <w:rFonts w:ascii="ITC Avant Garde" w:hAnsi="ITC Avant Garde"/>
        </w:rPr>
        <w:t>programática</w:t>
      </w:r>
      <w:r w:rsidR="00586A2C" w:rsidRPr="00C52112">
        <w:rPr>
          <w:rFonts w:ascii="ITC Avant Garde" w:hAnsi="ITC Avant Garde"/>
        </w:rPr>
        <w:t xml:space="preserve"> </w:t>
      </w:r>
      <w:r w:rsidR="00DB2DDC" w:rsidRPr="00C52112">
        <w:rPr>
          <w:rFonts w:ascii="ITC Avant Garde" w:hAnsi="ITC Avant Garde"/>
        </w:rPr>
        <w:t>de</w:t>
      </w:r>
      <w:r w:rsidR="00586A2C" w:rsidRPr="00C52112">
        <w:rPr>
          <w:rFonts w:ascii="ITC Avant Garde" w:hAnsi="ITC Avant Garde"/>
        </w:rPr>
        <w:t xml:space="preserve"> </w:t>
      </w:r>
      <w:r w:rsidR="004F15A3">
        <w:rPr>
          <w:rFonts w:ascii="ITC Avant Garde" w:hAnsi="ITC Avant Garde"/>
        </w:rPr>
        <w:t xml:space="preserve">los </w:t>
      </w:r>
      <w:r w:rsidR="00DB2DDC" w:rsidRPr="00C52112">
        <w:rPr>
          <w:rFonts w:ascii="ITC Avant Garde" w:hAnsi="ITC Avant Garde"/>
        </w:rPr>
        <w:t>concesionarios</w:t>
      </w:r>
      <w:r w:rsidR="004F15A3">
        <w:rPr>
          <w:rFonts w:ascii="ITC Avant Garde" w:hAnsi="ITC Avant Garde"/>
        </w:rPr>
        <w:t xml:space="preserve"> de radiodifusión sonora</w:t>
      </w:r>
      <w:r w:rsidR="00DB2DDC" w:rsidRPr="00C52112">
        <w:rPr>
          <w:rFonts w:ascii="ITC Avant Garde" w:hAnsi="ITC Avant Garde"/>
        </w:rPr>
        <w:t>,</w:t>
      </w:r>
      <w:r w:rsidR="00586A2C" w:rsidRPr="00C52112">
        <w:rPr>
          <w:rFonts w:ascii="ITC Avant Garde" w:hAnsi="ITC Avant Garde"/>
        </w:rPr>
        <w:t xml:space="preserve"> </w:t>
      </w:r>
      <w:r w:rsidR="00CF3A99">
        <w:rPr>
          <w:rFonts w:ascii="ITC Avant Garde" w:hAnsi="ITC Avant Garde"/>
        </w:rPr>
        <w:t xml:space="preserve">se </w:t>
      </w:r>
      <w:r w:rsidR="00E2615C">
        <w:rPr>
          <w:rFonts w:ascii="ITC Avant Garde" w:hAnsi="ITC Avant Garde"/>
        </w:rPr>
        <w:t>requiere</w:t>
      </w:r>
      <w:r w:rsidR="004F15A3">
        <w:rPr>
          <w:rFonts w:ascii="ITC Avant Garde" w:hAnsi="ITC Avant Garde"/>
        </w:rPr>
        <w:t>,</w:t>
      </w:r>
      <w:r w:rsidR="00E2615C">
        <w:rPr>
          <w:rFonts w:ascii="ITC Avant Garde" w:hAnsi="ITC Avant Garde"/>
        </w:rPr>
        <w:t xml:space="preserve"> además del llenado de las cuatro columnas que el participante menciona, las denominadas </w:t>
      </w:r>
      <w:r w:rsidR="00E35661" w:rsidRPr="00894197">
        <w:rPr>
          <w:rFonts w:ascii="ITC Avant Garde" w:hAnsi="ITC Avant Garde"/>
          <w:b/>
          <w:bCs/>
        </w:rPr>
        <w:t>Fichas</w:t>
      </w:r>
      <w:r w:rsidR="00586A2C" w:rsidRPr="00894197">
        <w:rPr>
          <w:rFonts w:ascii="ITC Avant Garde" w:hAnsi="ITC Avant Garde"/>
          <w:b/>
          <w:bCs/>
        </w:rPr>
        <w:t xml:space="preserve"> </w:t>
      </w:r>
      <w:r w:rsidR="00E35661" w:rsidRPr="00894197">
        <w:rPr>
          <w:rFonts w:ascii="ITC Avant Garde" w:hAnsi="ITC Avant Garde"/>
          <w:b/>
          <w:bCs/>
        </w:rPr>
        <w:t>por</w:t>
      </w:r>
      <w:r w:rsidR="00586A2C" w:rsidRPr="00894197">
        <w:rPr>
          <w:rFonts w:ascii="ITC Avant Garde" w:hAnsi="ITC Avant Garde"/>
          <w:b/>
          <w:bCs/>
        </w:rPr>
        <w:t xml:space="preserve"> </w:t>
      </w:r>
      <w:r w:rsidR="00E35661" w:rsidRPr="00894197">
        <w:rPr>
          <w:rFonts w:ascii="ITC Avant Garde" w:hAnsi="ITC Avant Garde"/>
          <w:b/>
          <w:bCs/>
        </w:rPr>
        <w:t>Programa</w:t>
      </w:r>
      <w:r w:rsidR="00E2615C">
        <w:rPr>
          <w:rFonts w:ascii="ITC Avant Garde" w:hAnsi="ITC Avant Garde"/>
          <w:b/>
          <w:bCs/>
        </w:rPr>
        <w:t xml:space="preserve">, </w:t>
      </w:r>
      <w:r w:rsidR="00E2615C" w:rsidRPr="00E2615C">
        <w:rPr>
          <w:rFonts w:ascii="ITC Avant Garde" w:hAnsi="ITC Avant Garde"/>
        </w:rPr>
        <w:t>las cuales</w:t>
      </w:r>
      <w:r w:rsidR="00E2615C">
        <w:rPr>
          <w:rFonts w:ascii="ITC Avant Garde" w:hAnsi="ITC Avant Garde"/>
          <w:b/>
          <w:bCs/>
        </w:rPr>
        <w:t xml:space="preserve"> </w:t>
      </w:r>
      <w:r w:rsidR="00E2615C">
        <w:rPr>
          <w:rFonts w:ascii="ITC Avant Garde" w:hAnsi="ITC Avant Garde"/>
        </w:rPr>
        <w:t>contemplan</w:t>
      </w:r>
      <w:r w:rsidR="00586A2C" w:rsidRPr="00C52112">
        <w:rPr>
          <w:rFonts w:ascii="ITC Avant Garde" w:hAnsi="ITC Avant Garde"/>
        </w:rPr>
        <w:t xml:space="preserve"> </w:t>
      </w:r>
      <w:r w:rsidR="00894197">
        <w:rPr>
          <w:rFonts w:ascii="ITC Avant Garde" w:hAnsi="ITC Avant Garde"/>
        </w:rPr>
        <w:t>diversos</w:t>
      </w:r>
      <w:r w:rsidR="00586A2C" w:rsidRPr="00C52112">
        <w:rPr>
          <w:rFonts w:ascii="ITC Avant Garde" w:hAnsi="ITC Avant Garde"/>
        </w:rPr>
        <w:t xml:space="preserve"> </w:t>
      </w:r>
      <w:r w:rsidR="00DB2DDC" w:rsidRPr="00C52112">
        <w:rPr>
          <w:rFonts w:ascii="ITC Avant Garde" w:hAnsi="ITC Avant Garde"/>
        </w:rPr>
        <w:t>elementos</w:t>
      </w:r>
      <w:r w:rsidR="00586A2C" w:rsidRPr="00C52112">
        <w:rPr>
          <w:rFonts w:ascii="ITC Avant Garde" w:hAnsi="ITC Avant Garde"/>
        </w:rPr>
        <w:t xml:space="preserve"> </w:t>
      </w:r>
      <w:r w:rsidR="00E2615C">
        <w:rPr>
          <w:rFonts w:ascii="ITC Avant Garde" w:hAnsi="ITC Avant Garde"/>
        </w:rPr>
        <w:t xml:space="preserve">que se suman a </w:t>
      </w:r>
      <w:r w:rsidR="003B39A0">
        <w:rPr>
          <w:rFonts w:ascii="ITC Avant Garde" w:hAnsi="ITC Avant Garde"/>
        </w:rPr>
        <w:t>la información programática requerida.</w:t>
      </w:r>
    </w:p>
    <w:p w14:paraId="2449852C" w14:textId="3386ACDF" w:rsidR="00E2615C" w:rsidRDefault="00E2615C" w:rsidP="00C52112">
      <w:pPr>
        <w:spacing w:after="0" w:line="240" w:lineRule="auto"/>
        <w:ind w:left="708"/>
        <w:jc w:val="both"/>
        <w:rPr>
          <w:rFonts w:ascii="ITC Avant Garde" w:hAnsi="ITC Avant Garde"/>
        </w:rPr>
      </w:pPr>
    </w:p>
    <w:p w14:paraId="481251D5" w14:textId="63E8B2BF" w:rsidR="00DB2DDC" w:rsidRDefault="004F15A3" w:rsidP="00E2615C">
      <w:pPr>
        <w:spacing w:after="0" w:line="240" w:lineRule="auto"/>
        <w:ind w:left="708"/>
        <w:jc w:val="both"/>
        <w:rPr>
          <w:rFonts w:ascii="ITC Avant Garde" w:hAnsi="ITC Avant Garde"/>
        </w:rPr>
      </w:pPr>
      <w:r>
        <w:rPr>
          <w:rFonts w:ascii="ITC Avant Garde" w:hAnsi="ITC Avant Garde"/>
        </w:rPr>
        <w:t>Al respecto</w:t>
      </w:r>
      <w:r w:rsidR="00E2615C">
        <w:rPr>
          <w:rFonts w:ascii="ITC Avant Garde" w:hAnsi="ITC Avant Garde"/>
        </w:rPr>
        <w:t xml:space="preserve">, </w:t>
      </w:r>
      <w:r w:rsidR="00CF3A99">
        <w:rPr>
          <w:rFonts w:ascii="ITC Avant Garde" w:hAnsi="ITC Avant Garde"/>
        </w:rPr>
        <w:t>como se describe en la parte considerativa de</w:t>
      </w:r>
      <w:r w:rsidR="009D7727">
        <w:rPr>
          <w:rFonts w:ascii="ITC Avant Garde" w:hAnsi="ITC Avant Garde"/>
        </w:rPr>
        <w:t>l Acuerdo por el que se somete a consulta pública al Anteproyecto</w:t>
      </w:r>
      <w:r w:rsidR="00CF3A99">
        <w:rPr>
          <w:rFonts w:ascii="ITC Avant Garde" w:hAnsi="ITC Avant Garde"/>
        </w:rPr>
        <w:t xml:space="preserve">, </w:t>
      </w:r>
      <w:r w:rsidR="009D7727">
        <w:rPr>
          <w:rFonts w:ascii="ITC Avant Garde" w:hAnsi="ITC Avant Garde"/>
        </w:rPr>
        <w:t xml:space="preserve">las Directrices Generales </w:t>
      </w:r>
      <w:r w:rsidR="00894197">
        <w:rPr>
          <w:rFonts w:ascii="ITC Avant Garde" w:hAnsi="ITC Avant Garde"/>
        </w:rPr>
        <w:t>elimin</w:t>
      </w:r>
      <w:r w:rsidR="00E2615C">
        <w:rPr>
          <w:rFonts w:ascii="ITC Avant Garde" w:hAnsi="ITC Avant Garde"/>
        </w:rPr>
        <w:t>a</w:t>
      </w:r>
      <w:r w:rsidR="009D7727">
        <w:rPr>
          <w:rFonts w:ascii="ITC Avant Garde" w:hAnsi="ITC Avant Garde"/>
        </w:rPr>
        <w:t>n</w:t>
      </w:r>
      <w:r w:rsidR="00894197">
        <w:rPr>
          <w:rFonts w:ascii="ITC Avant Garde" w:hAnsi="ITC Avant Garde"/>
        </w:rPr>
        <w:t xml:space="preserve"> </w:t>
      </w:r>
      <w:r w:rsidR="00E2615C">
        <w:rPr>
          <w:rFonts w:ascii="ITC Avant Garde" w:hAnsi="ITC Avant Garde"/>
        </w:rPr>
        <w:t xml:space="preserve">las Fichas por Programa </w:t>
      </w:r>
      <w:r w:rsidR="007B7579">
        <w:rPr>
          <w:rFonts w:ascii="ITC Avant Garde" w:hAnsi="ITC Avant Garde"/>
        </w:rPr>
        <w:t xml:space="preserve">previstas por el Acuerdo ITLP </w:t>
      </w:r>
      <w:r w:rsidR="00894197">
        <w:rPr>
          <w:rFonts w:ascii="ITC Avant Garde" w:hAnsi="ITC Avant Garde"/>
        </w:rPr>
        <w:t>y</w:t>
      </w:r>
      <w:r w:rsidR="00E2615C">
        <w:rPr>
          <w:rFonts w:ascii="ITC Avant Garde" w:hAnsi="ITC Avant Garde"/>
        </w:rPr>
        <w:t xml:space="preserve"> traslada </w:t>
      </w:r>
      <w:r>
        <w:rPr>
          <w:rFonts w:ascii="ITC Avant Garde" w:hAnsi="ITC Avant Garde"/>
        </w:rPr>
        <w:t xml:space="preserve">alguna de </w:t>
      </w:r>
      <w:r w:rsidR="003B39A0">
        <w:rPr>
          <w:rFonts w:ascii="ITC Avant Garde" w:hAnsi="ITC Avant Garde"/>
        </w:rPr>
        <w:t>l</w:t>
      </w:r>
      <w:r w:rsidR="00E2615C">
        <w:rPr>
          <w:rFonts w:ascii="ITC Avant Garde" w:hAnsi="ITC Avant Garde"/>
        </w:rPr>
        <w:t xml:space="preserve">a información </w:t>
      </w:r>
      <w:r>
        <w:rPr>
          <w:rFonts w:ascii="ITC Avant Garde" w:hAnsi="ITC Avant Garde"/>
        </w:rPr>
        <w:t>que se reportaba a través de</w:t>
      </w:r>
      <w:r w:rsidR="003B39A0">
        <w:rPr>
          <w:rFonts w:ascii="ITC Avant Garde" w:hAnsi="ITC Avant Garde"/>
        </w:rPr>
        <w:t xml:space="preserve"> las mismas </w:t>
      </w:r>
      <w:r w:rsidR="00E2615C">
        <w:rPr>
          <w:rFonts w:ascii="ITC Avant Garde" w:hAnsi="ITC Avant Garde"/>
        </w:rPr>
        <w:t>a la</w:t>
      </w:r>
      <w:r w:rsidR="003B39A0">
        <w:rPr>
          <w:rFonts w:ascii="ITC Avant Garde" w:hAnsi="ITC Avant Garde"/>
        </w:rPr>
        <w:t xml:space="preserve">s columnas </w:t>
      </w:r>
      <w:r>
        <w:rPr>
          <w:rFonts w:ascii="ITC Avant Garde" w:hAnsi="ITC Avant Garde"/>
        </w:rPr>
        <w:t xml:space="preserve">generales </w:t>
      </w:r>
      <w:r w:rsidR="003B39A0">
        <w:rPr>
          <w:rFonts w:ascii="ITC Avant Garde" w:hAnsi="ITC Avant Garde"/>
        </w:rPr>
        <w:t>de</w:t>
      </w:r>
      <w:r w:rsidR="00E2615C">
        <w:rPr>
          <w:rFonts w:ascii="ITC Avant Garde" w:hAnsi="ITC Avant Garde"/>
        </w:rPr>
        <w:t xml:space="preserve"> Información Programática</w:t>
      </w:r>
      <w:r>
        <w:rPr>
          <w:rFonts w:ascii="ITC Avant Garde" w:hAnsi="ITC Avant Garde"/>
        </w:rPr>
        <w:t xml:space="preserve">; en ese sentido, </w:t>
      </w:r>
      <w:r w:rsidR="00CF3A99">
        <w:rPr>
          <w:rFonts w:ascii="ITC Avant Garde" w:hAnsi="ITC Avant Garde"/>
        </w:rPr>
        <w:t>s</w:t>
      </w:r>
      <w:r>
        <w:rPr>
          <w:rFonts w:ascii="ITC Avant Garde" w:hAnsi="ITC Avant Garde"/>
        </w:rPr>
        <w:t>e trata</w:t>
      </w:r>
      <w:r w:rsidR="00AC4B23">
        <w:rPr>
          <w:rFonts w:ascii="ITC Avant Garde" w:hAnsi="ITC Avant Garde"/>
        </w:rPr>
        <w:t xml:space="preserve"> </w:t>
      </w:r>
      <w:r>
        <w:rPr>
          <w:rFonts w:ascii="ITC Avant Garde" w:hAnsi="ITC Avant Garde"/>
        </w:rPr>
        <w:t xml:space="preserve">de información que ya presentaban los concesionarios del servicio de </w:t>
      </w:r>
      <w:r>
        <w:rPr>
          <w:rFonts w:ascii="ITC Avant Garde" w:hAnsi="ITC Avant Garde"/>
        </w:rPr>
        <w:lastRenderedPageBreak/>
        <w:t>radiodifusión sonora</w:t>
      </w:r>
      <w:r w:rsidR="00CF3A99">
        <w:rPr>
          <w:rFonts w:ascii="ITC Avant Garde" w:hAnsi="ITC Avant Garde"/>
        </w:rPr>
        <w:t>, pero a través de las mencionadas Fichas de Programa</w:t>
      </w:r>
      <w:r w:rsidR="00AC4B23">
        <w:rPr>
          <w:rFonts w:ascii="ITC Avant Garde" w:hAnsi="ITC Avant Garde"/>
        </w:rPr>
        <w:t xml:space="preserve"> y, por lo tanto, no representa, como el participante lo señala</w:t>
      </w:r>
      <w:r w:rsidR="009D7727">
        <w:rPr>
          <w:rFonts w:ascii="ITC Avant Garde" w:hAnsi="ITC Avant Garde"/>
        </w:rPr>
        <w:t>,</w:t>
      </w:r>
      <w:r w:rsidR="00AC4B23">
        <w:rPr>
          <w:rFonts w:ascii="ITC Avant Garde" w:hAnsi="ITC Avant Garde"/>
        </w:rPr>
        <w:t xml:space="preserve"> un aumento desproporcionado de información la que se solicita en las Directrices Generales</w:t>
      </w:r>
      <w:r>
        <w:rPr>
          <w:rFonts w:ascii="ITC Avant Garde" w:hAnsi="ITC Avant Garde"/>
        </w:rPr>
        <w:t>.</w:t>
      </w:r>
      <w:r w:rsidR="00E2615C">
        <w:rPr>
          <w:rFonts w:ascii="ITC Avant Garde" w:hAnsi="ITC Avant Garde"/>
        </w:rPr>
        <w:t xml:space="preserve"> </w:t>
      </w:r>
      <w:r w:rsidR="003B39A0">
        <w:rPr>
          <w:rFonts w:ascii="ITC Avant Garde" w:hAnsi="ITC Avant Garde"/>
        </w:rPr>
        <w:t xml:space="preserve"> </w:t>
      </w:r>
    </w:p>
    <w:p w14:paraId="25E407A2" w14:textId="77777777" w:rsidR="00E2615C" w:rsidRPr="00C52112" w:rsidRDefault="00E2615C" w:rsidP="006B3FE3">
      <w:pPr>
        <w:spacing w:after="0" w:line="240" w:lineRule="auto"/>
        <w:jc w:val="both"/>
        <w:rPr>
          <w:rFonts w:ascii="ITC Avant Garde" w:hAnsi="ITC Avant Garde"/>
        </w:rPr>
      </w:pPr>
    </w:p>
    <w:p w14:paraId="1EECA0FA" w14:textId="65AF6435" w:rsidR="006B3FE3" w:rsidRDefault="005F44F4" w:rsidP="006B3FE3">
      <w:pPr>
        <w:spacing w:after="0" w:line="240" w:lineRule="auto"/>
        <w:ind w:left="708"/>
        <w:jc w:val="both"/>
        <w:rPr>
          <w:rFonts w:ascii="ITC Avant Garde" w:hAnsi="ITC Avant Garde"/>
        </w:rPr>
      </w:pPr>
      <w:r w:rsidRPr="00C52112">
        <w:rPr>
          <w:rFonts w:ascii="ITC Avant Garde" w:hAnsi="ITC Avant Garde"/>
        </w:rPr>
        <w:t>Por</w:t>
      </w:r>
      <w:r w:rsidR="00586A2C" w:rsidRPr="00C52112">
        <w:rPr>
          <w:rFonts w:ascii="ITC Avant Garde" w:hAnsi="ITC Avant Garde"/>
        </w:rPr>
        <w:t xml:space="preserve"> </w:t>
      </w:r>
      <w:r w:rsidR="009D7727">
        <w:rPr>
          <w:rFonts w:ascii="ITC Avant Garde" w:hAnsi="ITC Avant Garde"/>
        </w:rPr>
        <w:t>lo que hace al</w:t>
      </w:r>
      <w:r w:rsidR="00586A2C" w:rsidRPr="00C52112">
        <w:rPr>
          <w:rFonts w:ascii="ITC Avant Garde" w:hAnsi="ITC Avant Garde"/>
        </w:rPr>
        <w:t xml:space="preserve"> </w:t>
      </w:r>
      <w:r w:rsidRPr="00C52112">
        <w:rPr>
          <w:rFonts w:ascii="ITC Avant Garde" w:hAnsi="ITC Avant Garde"/>
        </w:rPr>
        <w:t>comentario</w:t>
      </w:r>
      <w:r w:rsidR="00586A2C" w:rsidRPr="00C52112">
        <w:rPr>
          <w:rFonts w:ascii="ITC Avant Garde" w:hAnsi="ITC Avant Garde"/>
        </w:rPr>
        <w:t xml:space="preserve"> </w:t>
      </w:r>
      <w:r w:rsidR="006B3FE3">
        <w:rPr>
          <w:rFonts w:ascii="ITC Avant Garde" w:hAnsi="ITC Avant Garde"/>
        </w:rPr>
        <w:t xml:space="preserve">que </w:t>
      </w:r>
      <w:r w:rsidRPr="00C52112">
        <w:rPr>
          <w:rFonts w:ascii="ITC Avant Garde" w:hAnsi="ITC Avant Garde"/>
        </w:rPr>
        <w:t>refiere</w:t>
      </w:r>
      <w:r w:rsidR="00586A2C" w:rsidRPr="00C52112">
        <w:rPr>
          <w:rFonts w:ascii="ITC Avant Garde" w:hAnsi="ITC Avant Garde"/>
        </w:rPr>
        <w:t xml:space="preserve"> </w:t>
      </w:r>
      <w:r w:rsidR="002E6B1E" w:rsidRPr="00C52112">
        <w:rPr>
          <w:rFonts w:ascii="ITC Avant Garde" w:hAnsi="ITC Avant Garde"/>
        </w:rPr>
        <w:t>repeticiones</w:t>
      </w:r>
      <w:r w:rsidR="00586A2C" w:rsidRPr="00C52112">
        <w:rPr>
          <w:rFonts w:ascii="ITC Avant Garde" w:hAnsi="ITC Avant Garde"/>
        </w:rPr>
        <w:t xml:space="preserve"> </w:t>
      </w:r>
      <w:r w:rsidR="002E6B1E" w:rsidRPr="00C52112">
        <w:rPr>
          <w:rFonts w:ascii="ITC Avant Garde" w:hAnsi="ITC Avant Garde"/>
        </w:rPr>
        <w:t>innecesarias</w:t>
      </w:r>
      <w:r w:rsidR="00586A2C" w:rsidRPr="00C52112">
        <w:rPr>
          <w:rFonts w:ascii="ITC Avant Garde" w:hAnsi="ITC Avant Garde"/>
        </w:rPr>
        <w:t xml:space="preserve"> </w:t>
      </w:r>
      <w:r w:rsidR="002E6B1E" w:rsidRPr="00C52112">
        <w:rPr>
          <w:rFonts w:ascii="ITC Avant Garde" w:hAnsi="ITC Avant Garde"/>
        </w:rPr>
        <w:t>en</w:t>
      </w:r>
      <w:r w:rsidR="00586A2C" w:rsidRPr="00C52112">
        <w:rPr>
          <w:rFonts w:ascii="ITC Avant Garde" w:hAnsi="ITC Avant Garde"/>
        </w:rPr>
        <w:t xml:space="preserve"> </w:t>
      </w:r>
      <w:r w:rsidR="006B3FE3">
        <w:rPr>
          <w:rFonts w:ascii="ITC Avant Garde" w:hAnsi="ITC Avant Garde"/>
        </w:rPr>
        <w:t>la información programática</w:t>
      </w:r>
      <w:r w:rsidR="009D7727">
        <w:rPr>
          <w:rFonts w:ascii="ITC Avant Garde" w:hAnsi="ITC Avant Garde"/>
        </w:rPr>
        <w:t xml:space="preserve"> prevista por las Directrices Generales</w:t>
      </w:r>
      <w:r w:rsidR="006B3FE3">
        <w:rPr>
          <w:rFonts w:ascii="ITC Avant Garde" w:hAnsi="ITC Avant Garde"/>
        </w:rPr>
        <w:t xml:space="preserve">, se señala </w:t>
      </w:r>
      <w:r w:rsidR="009D7727">
        <w:rPr>
          <w:rFonts w:ascii="ITC Avant Garde" w:hAnsi="ITC Avant Garde"/>
        </w:rPr>
        <w:t>que r</w:t>
      </w:r>
      <w:r w:rsidR="006B3FE3">
        <w:rPr>
          <w:rFonts w:ascii="ITC Avant Garde" w:hAnsi="ITC Avant Garde"/>
        </w:rPr>
        <w:t xml:space="preserve">especto de la información sobre </w:t>
      </w:r>
      <w:r w:rsidR="00CF3A99">
        <w:rPr>
          <w:rFonts w:ascii="ITC Avant Garde" w:hAnsi="ITC Avant Garde"/>
        </w:rPr>
        <w:t xml:space="preserve">la </w:t>
      </w:r>
      <w:r w:rsidR="006B3FE3">
        <w:rPr>
          <w:rFonts w:ascii="ITC Avant Garde" w:hAnsi="ITC Avant Garde"/>
        </w:rPr>
        <w:t xml:space="preserve">hora </w:t>
      </w:r>
      <w:r w:rsidR="00CF3A99">
        <w:rPr>
          <w:rFonts w:ascii="ITC Avant Garde" w:hAnsi="ITC Avant Garde"/>
        </w:rPr>
        <w:t xml:space="preserve">de </w:t>
      </w:r>
      <w:r w:rsidR="006B3FE3">
        <w:rPr>
          <w:rFonts w:ascii="ITC Avant Garde" w:hAnsi="ITC Avant Garde"/>
        </w:rPr>
        <w:t>inici</w:t>
      </w:r>
      <w:r w:rsidR="00CF3A99">
        <w:rPr>
          <w:rFonts w:ascii="ITC Avant Garde" w:hAnsi="ITC Avant Garde"/>
        </w:rPr>
        <w:t>o</w:t>
      </w:r>
      <w:r w:rsidR="006B3FE3">
        <w:rPr>
          <w:rFonts w:ascii="ITC Avant Garde" w:hAnsi="ITC Avant Garde"/>
        </w:rPr>
        <w:t xml:space="preserve"> y </w:t>
      </w:r>
      <w:r w:rsidR="00CF3A99">
        <w:rPr>
          <w:rFonts w:ascii="ITC Avant Garde" w:hAnsi="ITC Avant Garde"/>
        </w:rPr>
        <w:t xml:space="preserve">la </w:t>
      </w:r>
      <w:r w:rsidR="006B3FE3">
        <w:rPr>
          <w:rFonts w:ascii="ITC Avant Garde" w:hAnsi="ITC Avant Garde"/>
        </w:rPr>
        <w:t xml:space="preserve">hora final de </w:t>
      </w:r>
      <w:r w:rsidR="00CF3A99">
        <w:rPr>
          <w:rFonts w:ascii="ITC Avant Garde" w:hAnsi="ITC Avant Garde"/>
        </w:rPr>
        <w:t xml:space="preserve">la </w:t>
      </w:r>
      <w:r w:rsidR="006B3FE3">
        <w:rPr>
          <w:rFonts w:ascii="ITC Avant Garde" w:hAnsi="ITC Avant Garde"/>
        </w:rPr>
        <w:t xml:space="preserve">transmisión </w:t>
      </w:r>
      <w:r w:rsidR="00CF3A99">
        <w:rPr>
          <w:rFonts w:ascii="ITC Avant Garde" w:hAnsi="ITC Avant Garde"/>
        </w:rPr>
        <w:t xml:space="preserve">en relación con el campo </w:t>
      </w:r>
      <w:r w:rsidR="006B3FE3">
        <w:rPr>
          <w:rFonts w:ascii="ITC Avant Garde" w:hAnsi="ITC Avant Garde"/>
        </w:rPr>
        <w:t xml:space="preserve">relativo a </w:t>
      </w:r>
      <w:r w:rsidR="00CF3A99">
        <w:rPr>
          <w:rFonts w:ascii="ITC Avant Garde" w:hAnsi="ITC Avant Garde"/>
        </w:rPr>
        <w:t xml:space="preserve">la </w:t>
      </w:r>
      <w:r w:rsidR="006B3FE3">
        <w:rPr>
          <w:rFonts w:ascii="ITC Avant Garde" w:hAnsi="ITC Avant Garde"/>
        </w:rPr>
        <w:t xml:space="preserve">duración del programa, </w:t>
      </w:r>
      <w:r w:rsidR="009D7727">
        <w:rPr>
          <w:rFonts w:ascii="ITC Avant Garde" w:hAnsi="ITC Avant Garde"/>
        </w:rPr>
        <w:t xml:space="preserve">se ha considerado viable la eliminación de este último, ya que se considera que dicha información se </w:t>
      </w:r>
      <w:r w:rsidR="00F9026C">
        <w:rPr>
          <w:rFonts w:ascii="ITC Avant Garde" w:hAnsi="ITC Avant Garde"/>
        </w:rPr>
        <w:t xml:space="preserve">puede obtener </w:t>
      </w:r>
      <w:r w:rsidR="009D7727">
        <w:rPr>
          <w:rFonts w:ascii="ITC Avant Garde" w:hAnsi="ITC Avant Garde"/>
        </w:rPr>
        <w:t xml:space="preserve">a partir del cálculo que el propio sistema </w:t>
      </w:r>
      <w:r w:rsidR="00F9026C">
        <w:rPr>
          <w:rFonts w:ascii="ITC Avant Garde" w:hAnsi="ITC Avant Garde"/>
        </w:rPr>
        <w:t xml:space="preserve">informático </w:t>
      </w:r>
      <w:r w:rsidR="009D7727">
        <w:rPr>
          <w:rFonts w:ascii="ITC Avant Garde" w:hAnsi="ITC Avant Garde"/>
        </w:rPr>
        <w:t>realice a partir de la hora</w:t>
      </w:r>
      <w:r w:rsidR="00F9026C">
        <w:rPr>
          <w:rFonts w:ascii="ITC Avant Garde" w:hAnsi="ITC Avant Garde"/>
        </w:rPr>
        <w:t xml:space="preserve"> de inicio y final</w:t>
      </w:r>
      <w:r w:rsidR="009D7727">
        <w:rPr>
          <w:rFonts w:ascii="ITC Avant Garde" w:hAnsi="ITC Avant Garde"/>
        </w:rPr>
        <w:t xml:space="preserve"> señaladas por los concesionarios.</w:t>
      </w:r>
      <w:r w:rsidR="00E05633">
        <w:rPr>
          <w:rFonts w:ascii="ITC Avant Garde" w:hAnsi="ITC Avant Garde"/>
        </w:rPr>
        <w:t xml:space="preserve"> </w:t>
      </w:r>
    </w:p>
    <w:p w14:paraId="14A42D2F" w14:textId="79661513" w:rsidR="00E05633" w:rsidRDefault="00E05633" w:rsidP="006B3FE3">
      <w:pPr>
        <w:spacing w:after="0" w:line="240" w:lineRule="auto"/>
        <w:ind w:left="708"/>
        <w:jc w:val="both"/>
        <w:rPr>
          <w:rFonts w:ascii="ITC Avant Garde" w:hAnsi="ITC Avant Garde"/>
        </w:rPr>
      </w:pPr>
    </w:p>
    <w:p w14:paraId="5C437229" w14:textId="5A32D077" w:rsidR="00E05633" w:rsidRDefault="00E05633" w:rsidP="006B3FE3">
      <w:pPr>
        <w:spacing w:after="0" w:line="240" w:lineRule="auto"/>
        <w:ind w:left="708"/>
        <w:jc w:val="both"/>
        <w:rPr>
          <w:rFonts w:ascii="ITC Avant Garde" w:hAnsi="ITC Avant Garde"/>
        </w:rPr>
      </w:pPr>
      <w:r>
        <w:rPr>
          <w:rFonts w:ascii="ITC Avant Garde" w:hAnsi="ITC Avant Garde"/>
        </w:rPr>
        <w:t xml:space="preserve">En ese sentido, se considera igualmente atendida la participación contenida en el numeral 17, fracción VI. </w:t>
      </w:r>
    </w:p>
    <w:p w14:paraId="0982756D" w14:textId="3D13B3EE" w:rsidR="006B3FE3" w:rsidRDefault="006B3FE3" w:rsidP="006B3FE3">
      <w:pPr>
        <w:spacing w:after="0" w:line="240" w:lineRule="auto"/>
        <w:ind w:left="708"/>
        <w:jc w:val="both"/>
        <w:rPr>
          <w:rFonts w:ascii="ITC Avant Garde" w:hAnsi="ITC Avant Garde"/>
        </w:rPr>
      </w:pPr>
    </w:p>
    <w:p w14:paraId="6F8E4DC3" w14:textId="0C8951E6" w:rsidR="00D208D6" w:rsidRDefault="004369AE" w:rsidP="00F9026C">
      <w:pPr>
        <w:spacing w:after="0" w:line="240" w:lineRule="auto"/>
        <w:ind w:left="708"/>
        <w:jc w:val="both"/>
        <w:rPr>
          <w:rFonts w:ascii="ITC Avant Garde" w:hAnsi="ITC Avant Garde"/>
        </w:rPr>
      </w:pPr>
      <w:r>
        <w:rPr>
          <w:rFonts w:ascii="ITC Avant Garde" w:hAnsi="ITC Avant Garde"/>
        </w:rPr>
        <w:t>Respecto de</w:t>
      </w:r>
      <w:r w:rsidR="00F9026C">
        <w:rPr>
          <w:rFonts w:ascii="ITC Avant Garde" w:hAnsi="ITC Avant Garde"/>
        </w:rPr>
        <w:t xml:space="preserve"> </w:t>
      </w:r>
      <w:r w:rsidR="003C7CB9">
        <w:rPr>
          <w:rFonts w:ascii="ITC Avant Garde" w:hAnsi="ITC Avant Garde"/>
        </w:rPr>
        <w:t>l</w:t>
      </w:r>
      <w:r w:rsidR="00F9026C">
        <w:rPr>
          <w:rFonts w:ascii="ITC Avant Garde" w:hAnsi="ITC Avant Garde"/>
        </w:rPr>
        <w:t>os</w:t>
      </w:r>
      <w:r>
        <w:rPr>
          <w:rFonts w:ascii="ITC Avant Garde" w:hAnsi="ITC Avant Garde"/>
        </w:rPr>
        <w:t xml:space="preserve"> campo</w:t>
      </w:r>
      <w:r w:rsidR="00F9026C">
        <w:rPr>
          <w:rFonts w:ascii="ITC Avant Garde" w:hAnsi="ITC Avant Garde"/>
        </w:rPr>
        <w:t>s</w:t>
      </w:r>
      <w:r>
        <w:rPr>
          <w:rFonts w:ascii="ITC Avant Garde" w:hAnsi="ITC Avant Garde"/>
        </w:rPr>
        <w:t xml:space="preserve"> </w:t>
      </w:r>
      <w:r w:rsidR="00D208D6">
        <w:rPr>
          <w:rFonts w:ascii="ITC Avant Garde" w:hAnsi="ITC Avant Garde"/>
        </w:rPr>
        <w:t>D</w:t>
      </w:r>
      <w:r w:rsidR="00F9026C">
        <w:rPr>
          <w:rFonts w:ascii="ITC Avant Garde" w:hAnsi="ITC Avant Garde"/>
        </w:rPr>
        <w:t xml:space="preserve">escripción </w:t>
      </w:r>
      <w:r w:rsidR="00D208D6">
        <w:rPr>
          <w:rFonts w:ascii="ITC Avant Garde" w:hAnsi="ITC Avant Garde"/>
        </w:rPr>
        <w:t>P</w:t>
      </w:r>
      <w:r w:rsidR="00F9026C">
        <w:rPr>
          <w:rFonts w:ascii="ITC Avant Garde" w:hAnsi="ITC Avant Garde"/>
        </w:rPr>
        <w:t xml:space="preserve">rogramática y </w:t>
      </w:r>
      <w:r w:rsidR="00D208D6">
        <w:rPr>
          <w:rFonts w:ascii="ITC Avant Garde" w:hAnsi="ITC Avant Garde"/>
        </w:rPr>
        <w:t>G</w:t>
      </w:r>
      <w:r w:rsidR="009D7727" w:rsidRPr="00C52112">
        <w:rPr>
          <w:rFonts w:ascii="ITC Avant Garde" w:hAnsi="ITC Avant Garde"/>
        </w:rPr>
        <w:t xml:space="preserve">énero </w:t>
      </w:r>
      <w:r w:rsidR="00D208D6">
        <w:rPr>
          <w:rFonts w:ascii="ITC Avant Garde" w:hAnsi="ITC Avant Garde"/>
        </w:rPr>
        <w:t>P</w:t>
      </w:r>
      <w:r w:rsidR="009D7727" w:rsidRPr="00C52112">
        <w:rPr>
          <w:rFonts w:ascii="ITC Avant Garde" w:hAnsi="ITC Avant Garde"/>
        </w:rPr>
        <w:t>rogramático</w:t>
      </w:r>
      <w:r w:rsidR="009D7727">
        <w:rPr>
          <w:rFonts w:ascii="ITC Avant Garde" w:hAnsi="ITC Avant Garde"/>
        </w:rPr>
        <w:t xml:space="preserve"> la participación señala que </w:t>
      </w:r>
      <w:r w:rsidR="00D208D6">
        <w:rPr>
          <w:rFonts w:ascii="ITC Avant Garde" w:hAnsi="ITC Avant Garde"/>
        </w:rPr>
        <w:t xml:space="preserve">son repetitivos, ya que </w:t>
      </w:r>
      <w:r w:rsidR="009D7727">
        <w:rPr>
          <w:rFonts w:ascii="ITC Avant Garde" w:hAnsi="ITC Avant Garde"/>
        </w:rPr>
        <w:t xml:space="preserve">al completarse el </w:t>
      </w:r>
      <w:r w:rsidR="00F9026C">
        <w:rPr>
          <w:rFonts w:ascii="ITC Avant Garde" w:hAnsi="ITC Avant Garde"/>
        </w:rPr>
        <w:t>primero de dichos campos</w:t>
      </w:r>
      <w:r w:rsidR="009D7727">
        <w:rPr>
          <w:rFonts w:ascii="ITC Avant Garde" w:hAnsi="ITC Avant Garde"/>
        </w:rPr>
        <w:t xml:space="preserve"> se reflejaría el </w:t>
      </w:r>
      <w:r w:rsidR="00F9026C">
        <w:rPr>
          <w:rFonts w:ascii="ITC Avant Garde" w:hAnsi="ITC Avant Garde"/>
        </w:rPr>
        <w:t>segundo</w:t>
      </w:r>
      <w:r w:rsidR="009D7727">
        <w:rPr>
          <w:rFonts w:ascii="ITC Avant Garde" w:hAnsi="ITC Avant Garde"/>
        </w:rPr>
        <w:t xml:space="preserve">, es decir, </w:t>
      </w:r>
      <w:r w:rsidR="00F9026C">
        <w:rPr>
          <w:rFonts w:ascii="ITC Avant Garde" w:hAnsi="ITC Avant Garde"/>
        </w:rPr>
        <w:t xml:space="preserve">que al realizar la </w:t>
      </w:r>
      <w:r w:rsidR="00D208D6">
        <w:rPr>
          <w:rFonts w:ascii="ITC Avant Garde" w:hAnsi="ITC Avant Garde"/>
        </w:rPr>
        <w:t>D</w:t>
      </w:r>
      <w:r w:rsidR="00F9026C">
        <w:rPr>
          <w:rFonts w:ascii="ITC Avant Garde" w:hAnsi="ITC Avant Garde"/>
        </w:rPr>
        <w:t xml:space="preserve">escripción del </w:t>
      </w:r>
      <w:r w:rsidR="00D208D6">
        <w:rPr>
          <w:rFonts w:ascii="ITC Avant Garde" w:hAnsi="ITC Avant Garde"/>
        </w:rPr>
        <w:t>P</w:t>
      </w:r>
      <w:r w:rsidR="00F9026C">
        <w:rPr>
          <w:rFonts w:ascii="ITC Avant Garde" w:hAnsi="ITC Avant Garde"/>
        </w:rPr>
        <w:t xml:space="preserve">rograma se reflejaría </w:t>
      </w:r>
      <w:r w:rsidR="009D7727">
        <w:rPr>
          <w:rFonts w:ascii="ITC Avant Garde" w:hAnsi="ITC Avant Garde"/>
        </w:rPr>
        <w:t xml:space="preserve">el </w:t>
      </w:r>
      <w:r w:rsidR="00D208D6">
        <w:rPr>
          <w:rFonts w:ascii="ITC Avant Garde" w:hAnsi="ITC Avant Garde"/>
        </w:rPr>
        <w:t>G</w:t>
      </w:r>
      <w:r w:rsidR="009D7727">
        <w:rPr>
          <w:rFonts w:ascii="ITC Avant Garde" w:hAnsi="ITC Avant Garde"/>
        </w:rPr>
        <w:t xml:space="preserve">énero </w:t>
      </w:r>
      <w:r w:rsidR="00D208D6">
        <w:rPr>
          <w:rFonts w:ascii="ITC Avant Garde" w:hAnsi="ITC Avant Garde"/>
        </w:rPr>
        <w:t>P</w:t>
      </w:r>
      <w:r w:rsidR="009D7727">
        <w:rPr>
          <w:rFonts w:ascii="ITC Avant Garde" w:hAnsi="ITC Avant Garde"/>
        </w:rPr>
        <w:t>rogramático</w:t>
      </w:r>
      <w:r w:rsidR="00F9026C">
        <w:rPr>
          <w:rFonts w:ascii="ITC Avant Garde" w:hAnsi="ITC Avant Garde"/>
        </w:rPr>
        <w:t xml:space="preserve"> correspondiente</w:t>
      </w:r>
      <w:r w:rsidR="009D7727">
        <w:rPr>
          <w:rFonts w:ascii="ITC Avant Garde" w:hAnsi="ITC Avant Garde"/>
        </w:rPr>
        <w:t xml:space="preserve">, a lo que se </w:t>
      </w:r>
      <w:r w:rsidR="00D208D6">
        <w:rPr>
          <w:rFonts w:ascii="ITC Avant Garde" w:hAnsi="ITC Avant Garde"/>
        </w:rPr>
        <w:t>responde</w:t>
      </w:r>
      <w:r w:rsidR="009D7727">
        <w:rPr>
          <w:rFonts w:ascii="ITC Avant Garde" w:hAnsi="ITC Avant Garde"/>
        </w:rPr>
        <w:t xml:space="preserve"> que</w:t>
      </w:r>
      <w:r w:rsidR="00F9026C">
        <w:rPr>
          <w:rFonts w:ascii="ITC Avant Garde" w:hAnsi="ITC Avant Garde"/>
        </w:rPr>
        <w:t>,</w:t>
      </w:r>
      <w:r w:rsidR="009D7727">
        <w:rPr>
          <w:rFonts w:ascii="ITC Avant Garde" w:hAnsi="ITC Avant Garde"/>
        </w:rPr>
        <w:t xml:space="preserve"> </w:t>
      </w:r>
      <w:r>
        <w:rPr>
          <w:rFonts w:ascii="ITC Avant Garde" w:hAnsi="ITC Avant Garde"/>
        </w:rPr>
        <w:t xml:space="preserve">a través del </w:t>
      </w:r>
      <w:r w:rsidR="00F9026C">
        <w:rPr>
          <w:rFonts w:ascii="ITC Avant Garde" w:hAnsi="ITC Avant Garde"/>
        </w:rPr>
        <w:t xml:space="preserve">campo </w:t>
      </w:r>
      <w:r w:rsidR="00D208D6">
        <w:rPr>
          <w:rFonts w:ascii="ITC Avant Garde" w:hAnsi="ITC Avant Garde"/>
        </w:rPr>
        <w:t>D</w:t>
      </w:r>
      <w:r w:rsidR="00F9026C">
        <w:rPr>
          <w:rFonts w:ascii="ITC Avant Garde" w:hAnsi="ITC Avant Garde"/>
        </w:rPr>
        <w:t xml:space="preserve">escripción del </w:t>
      </w:r>
      <w:r w:rsidR="00D208D6">
        <w:rPr>
          <w:rFonts w:ascii="ITC Avant Garde" w:hAnsi="ITC Avant Garde"/>
        </w:rPr>
        <w:t>P</w:t>
      </w:r>
      <w:r w:rsidR="00F9026C">
        <w:rPr>
          <w:rFonts w:ascii="ITC Avant Garde" w:hAnsi="ITC Avant Garde"/>
        </w:rPr>
        <w:t xml:space="preserve">rograma </w:t>
      </w:r>
      <w:r w:rsidR="005F44F4" w:rsidRPr="00C52112">
        <w:rPr>
          <w:rFonts w:ascii="ITC Avant Garde" w:hAnsi="ITC Avant Garde"/>
        </w:rPr>
        <w:t>se</w:t>
      </w:r>
      <w:r w:rsidR="00586A2C" w:rsidRPr="00C52112">
        <w:rPr>
          <w:rFonts w:ascii="ITC Avant Garde" w:hAnsi="ITC Avant Garde"/>
        </w:rPr>
        <w:t xml:space="preserve"> </w:t>
      </w:r>
      <w:r w:rsidR="005F44F4" w:rsidRPr="00C52112">
        <w:rPr>
          <w:rFonts w:ascii="ITC Avant Garde" w:hAnsi="ITC Avant Garde"/>
        </w:rPr>
        <w:t>espera</w:t>
      </w:r>
      <w:r w:rsidR="00586A2C" w:rsidRPr="00C52112">
        <w:rPr>
          <w:rFonts w:ascii="ITC Avant Garde" w:hAnsi="ITC Avant Garde"/>
        </w:rPr>
        <w:t xml:space="preserve"> </w:t>
      </w:r>
      <w:r w:rsidR="005F44F4" w:rsidRPr="00C52112">
        <w:rPr>
          <w:rFonts w:ascii="ITC Avant Garde" w:hAnsi="ITC Avant Garde"/>
        </w:rPr>
        <w:t>obtener</w:t>
      </w:r>
      <w:r w:rsidR="00586A2C" w:rsidRPr="00C52112">
        <w:rPr>
          <w:rFonts w:ascii="ITC Avant Garde" w:hAnsi="ITC Avant Garde"/>
        </w:rPr>
        <w:t xml:space="preserve"> </w:t>
      </w:r>
      <w:r w:rsidR="00215708" w:rsidRPr="00C52112">
        <w:rPr>
          <w:rFonts w:ascii="ITC Avant Garde" w:hAnsi="ITC Avant Garde"/>
        </w:rPr>
        <w:t>una</w:t>
      </w:r>
      <w:r w:rsidR="00586A2C" w:rsidRPr="00C52112">
        <w:rPr>
          <w:rFonts w:ascii="ITC Avant Garde" w:hAnsi="ITC Avant Garde"/>
        </w:rPr>
        <w:t xml:space="preserve"> </w:t>
      </w:r>
      <w:r w:rsidR="005F44F4" w:rsidRPr="00C52112">
        <w:rPr>
          <w:rFonts w:ascii="ITC Avant Garde" w:hAnsi="ITC Avant Garde"/>
        </w:rPr>
        <w:t>síntesis</w:t>
      </w:r>
      <w:r w:rsidR="00586A2C" w:rsidRPr="00C52112">
        <w:rPr>
          <w:rFonts w:ascii="ITC Avant Garde" w:hAnsi="ITC Avant Garde"/>
        </w:rPr>
        <w:t xml:space="preserve"> </w:t>
      </w:r>
      <w:r w:rsidR="005F44F4" w:rsidRPr="00C52112">
        <w:rPr>
          <w:rFonts w:ascii="ITC Avant Garde" w:hAnsi="ITC Avant Garde"/>
        </w:rPr>
        <w:t>del</w:t>
      </w:r>
      <w:r w:rsidR="00586A2C" w:rsidRPr="00C52112">
        <w:rPr>
          <w:rFonts w:ascii="ITC Avant Garde" w:hAnsi="ITC Avant Garde"/>
        </w:rPr>
        <w:t xml:space="preserve"> </w:t>
      </w:r>
      <w:r w:rsidR="00215708" w:rsidRPr="00C52112">
        <w:rPr>
          <w:rFonts w:ascii="ITC Avant Garde" w:hAnsi="ITC Avant Garde"/>
        </w:rPr>
        <w:t>programa</w:t>
      </w:r>
      <w:r w:rsidR="00586A2C" w:rsidRPr="00C52112">
        <w:rPr>
          <w:rFonts w:ascii="ITC Avant Garde" w:hAnsi="ITC Avant Garde"/>
        </w:rPr>
        <w:t xml:space="preserve"> </w:t>
      </w:r>
      <w:r w:rsidR="00215708" w:rsidRPr="00C52112">
        <w:rPr>
          <w:rFonts w:ascii="ITC Avant Garde" w:hAnsi="ITC Avant Garde"/>
        </w:rPr>
        <w:t>o</w:t>
      </w:r>
      <w:r w:rsidR="00586A2C" w:rsidRPr="00C52112">
        <w:rPr>
          <w:rFonts w:ascii="ITC Avant Garde" w:hAnsi="ITC Avant Garde"/>
        </w:rPr>
        <w:t xml:space="preserve"> </w:t>
      </w:r>
      <w:r w:rsidR="00215708" w:rsidRPr="00C52112">
        <w:rPr>
          <w:rFonts w:ascii="ITC Avant Garde" w:hAnsi="ITC Avant Garde"/>
        </w:rPr>
        <w:t>contenido</w:t>
      </w:r>
      <w:r w:rsidR="00586A2C" w:rsidRPr="00C52112">
        <w:rPr>
          <w:rFonts w:ascii="ITC Avant Garde" w:hAnsi="ITC Avant Garde"/>
        </w:rPr>
        <w:t xml:space="preserve"> </w:t>
      </w:r>
      <w:r w:rsidR="005F44F4" w:rsidRPr="00C52112">
        <w:rPr>
          <w:rFonts w:ascii="ITC Avant Garde" w:hAnsi="ITC Avant Garde"/>
        </w:rPr>
        <w:t>transmitido</w:t>
      </w:r>
      <w:r w:rsidR="00215708" w:rsidRPr="00C52112">
        <w:rPr>
          <w:rFonts w:ascii="ITC Avant Garde" w:hAnsi="ITC Avant Garde"/>
        </w:rPr>
        <w:t>,</w:t>
      </w:r>
      <w:r w:rsidR="00586A2C" w:rsidRPr="00C52112">
        <w:rPr>
          <w:rFonts w:ascii="ITC Avant Garde" w:hAnsi="ITC Avant Garde"/>
        </w:rPr>
        <w:t xml:space="preserve"> </w:t>
      </w:r>
      <w:r w:rsidR="00215708" w:rsidRPr="00C52112">
        <w:rPr>
          <w:rFonts w:ascii="ITC Avant Garde" w:hAnsi="ITC Avant Garde"/>
        </w:rPr>
        <w:t>mientras</w:t>
      </w:r>
      <w:r w:rsidR="00586A2C" w:rsidRPr="00C52112">
        <w:rPr>
          <w:rFonts w:ascii="ITC Avant Garde" w:hAnsi="ITC Avant Garde"/>
        </w:rPr>
        <w:t xml:space="preserve"> </w:t>
      </w:r>
      <w:r w:rsidR="00215708" w:rsidRPr="00C52112">
        <w:rPr>
          <w:rFonts w:ascii="ITC Avant Garde" w:hAnsi="ITC Avant Garde"/>
        </w:rPr>
        <w:t>que</w:t>
      </w:r>
      <w:r w:rsidR="00586A2C" w:rsidRPr="00C52112">
        <w:rPr>
          <w:rFonts w:ascii="ITC Avant Garde" w:hAnsi="ITC Avant Garde"/>
        </w:rPr>
        <w:t xml:space="preserve"> </w:t>
      </w:r>
      <w:r w:rsidR="00215708" w:rsidRPr="00C52112">
        <w:rPr>
          <w:rFonts w:ascii="ITC Avant Garde" w:hAnsi="ITC Avant Garde"/>
        </w:rPr>
        <w:t>el</w:t>
      </w:r>
      <w:r w:rsidR="00586A2C" w:rsidRPr="00C52112">
        <w:rPr>
          <w:rFonts w:ascii="ITC Avant Garde" w:hAnsi="ITC Avant Garde"/>
        </w:rPr>
        <w:t xml:space="preserve"> </w:t>
      </w:r>
      <w:r w:rsidR="00F9026C">
        <w:rPr>
          <w:rFonts w:ascii="ITC Avant Garde" w:hAnsi="ITC Avant Garde"/>
        </w:rPr>
        <w:t xml:space="preserve">campo de </w:t>
      </w:r>
      <w:r w:rsidR="00D208D6">
        <w:rPr>
          <w:rFonts w:ascii="ITC Avant Garde" w:hAnsi="ITC Avant Garde"/>
        </w:rPr>
        <w:t>G</w:t>
      </w:r>
      <w:r w:rsidR="00F9026C">
        <w:rPr>
          <w:rFonts w:ascii="ITC Avant Garde" w:hAnsi="ITC Avant Garde"/>
        </w:rPr>
        <w:t>énero</w:t>
      </w:r>
      <w:r w:rsidR="00586A2C" w:rsidRPr="00C52112">
        <w:rPr>
          <w:rFonts w:ascii="ITC Avant Garde" w:hAnsi="ITC Avant Garde"/>
        </w:rPr>
        <w:t xml:space="preserve"> </w:t>
      </w:r>
      <w:r w:rsidR="00BC2564">
        <w:rPr>
          <w:rFonts w:ascii="ITC Avant Garde" w:hAnsi="ITC Avant Garde"/>
        </w:rPr>
        <w:t xml:space="preserve">Programático </w:t>
      </w:r>
      <w:r w:rsidR="003C7CB9">
        <w:rPr>
          <w:rFonts w:ascii="ITC Avant Garde" w:hAnsi="ITC Avant Garde"/>
        </w:rPr>
        <w:t>brinda la opción de escoger,</w:t>
      </w:r>
      <w:r>
        <w:rPr>
          <w:rFonts w:ascii="ITC Avant Garde" w:hAnsi="ITC Avant Garde"/>
        </w:rPr>
        <w:t xml:space="preserve"> de un catálogo de géneros especificado por el propio Instituto, a cuál de ellos corresponde</w:t>
      </w:r>
      <w:r w:rsidR="00AC4B23">
        <w:rPr>
          <w:rFonts w:ascii="ITC Avant Garde" w:hAnsi="ITC Avant Garde"/>
        </w:rPr>
        <w:t xml:space="preserve"> el contenido en cuestión</w:t>
      </w:r>
      <w:r>
        <w:rPr>
          <w:rFonts w:ascii="ITC Avant Garde" w:hAnsi="ITC Avant Garde"/>
        </w:rPr>
        <w:t xml:space="preserve">. </w:t>
      </w:r>
    </w:p>
    <w:p w14:paraId="54A8762D" w14:textId="77777777" w:rsidR="00D208D6" w:rsidRDefault="00D208D6" w:rsidP="00F9026C">
      <w:pPr>
        <w:spacing w:after="0" w:line="240" w:lineRule="auto"/>
        <w:ind w:left="708"/>
        <w:jc w:val="both"/>
        <w:rPr>
          <w:rFonts w:ascii="ITC Avant Garde" w:hAnsi="ITC Avant Garde"/>
        </w:rPr>
      </w:pPr>
    </w:p>
    <w:p w14:paraId="52BCAEE3" w14:textId="39C544EE" w:rsidR="004369AE" w:rsidRDefault="004369AE" w:rsidP="00F9026C">
      <w:pPr>
        <w:spacing w:after="0" w:line="240" w:lineRule="auto"/>
        <w:ind w:left="708"/>
        <w:jc w:val="both"/>
        <w:rPr>
          <w:rFonts w:ascii="ITC Avant Garde" w:hAnsi="ITC Avant Garde"/>
        </w:rPr>
      </w:pPr>
      <w:r>
        <w:rPr>
          <w:rFonts w:ascii="ITC Avant Garde" w:hAnsi="ITC Avant Garde"/>
        </w:rPr>
        <w:t xml:space="preserve">En ese sentido, la información que se solicita en ambos campos es distinta, </w:t>
      </w:r>
      <w:r w:rsidR="00F9026C">
        <w:rPr>
          <w:rFonts w:ascii="ITC Avant Garde" w:hAnsi="ITC Avant Garde"/>
        </w:rPr>
        <w:t xml:space="preserve">y a diferencia de lo que establece la participación, la </w:t>
      </w:r>
      <w:r w:rsidR="00D208D6">
        <w:rPr>
          <w:rFonts w:ascii="ITC Avant Garde" w:hAnsi="ITC Avant Garde"/>
        </w:rPr>
        <w:t>D</w:t>
      </w:r>
      <w:r w:rsidR="00F9026C">
        <w:rPr>
          <w:rFonts w:ascii="ITC Avant Garde" w:hAnsi="ITC Avant Garde"/>
        </w:rPr>
        <w:t xml:space="preserve">escripción del contenido programático no da de suyo el </w:t>
      </w:r>
      <w:r w:rsidR="00D208D6">
        <w:rPr>
          <w:rFonts w:ascii="ITC Avant Garde" w:hAnsi="ITC Avant Garde"/>
        </w:rPr>
        <w:t>G</w:t>
      </w:r>
      <w:r w:rsidR="00F9026C">
        <w:rPr>
          <w:rFonts w:ascii="ITC Avant Garde" w:hAnsi="ITC Avant Garde"/>
        </w:rPr>
        <w:t>énero</w:t>
      </w:r>
      <w:r w:rsidR="00BC2564">
        <w:rPr>
          <w:rFonts w:ascii="ITC Avant Garde" w:hAnsi="ITC Avant Garde"/>
        </w:rPr>
        <w:t xml:space="preserve"> Programático</w:t>
      </w:r>
      <w:r w:rsidR="00F9026C">
        <w:rPr>
          <w:rFonts w:ascii="ITC Avant Garde" w:hAnsi="ITC Avant Garde"/>
        </w:rPr>
        <w:t xml:space="preserve"> del mismo, </w:t>
      </w:r>
      <w:r>
        <w:rPr>
          <w:rFonts w:ascii="ITC Avant Garde" w:hAnsi="ITC Avant Garde"/>
        </w:rPr>
        <w:t xml:space="preserve">por lo que </w:t>
      </w:r>
      <w:r w:rsidRPr="00C52112">
        <w:rPr>
          <w:rFonts w:ascii="ITC Avant Garde" w:hAnsi="ITC Avant Garde"/>
        </w:rPr>
        <w:t>se considera pertinente mantener</w:t>
      </w:r>
      <w:r w:rsidR="00F9026C">
        <w:rPr>
          <w:rFonts w:ascii="ITC Avant Garde" w:hAnsi="ITC Avant Garde"/>
        </w:rPr>
        <w:t xml:space="preserve"> ambos campos</w:t>
      </w:r>
      <w:r>
        <w:rPr>
          <w:rFonts w:ascii="ITC Avant Garde" w:hAnsi="ITC Avant Garde"/>
        </w:rPr>
        <w:t xml:space="preserve"> en sus términos.  </w:t>
      </w:r>
    </w:p>
    <w:p w14:paraId="68CD3C5A" w14:textId="24914AC6" w:rsidR="007B7579" w:rsidRDefault="007B7579" w:rsidP="00F9026C">
      <w:pPr>
        <w:spacing w:after="0" w:line="240" w:lineRule="auto"/>
        <w:ind w:left="708"/>
        <w:jc w:val="both"/>
        <w:rPr>
          <w:rFonts w:ascii="ITC Avant Garde" w:hAnsi="ITC Avant Garde"/>
        </w:rPr>
      </w:pPr>
    </w:p>
    <w:p w14:paraId="74EE4DFE" w14:textId="59C0535F" w:rsidR="007B7579" w:rsidRDefault="002329A4" w:rsidP="00F9026C">
      <w:pPr>
        <w:spacing w:after="0" w:line="240" w:lineRule="auto"/>
        <w:ind w:left="708"/>
        <w:jc w:val="both"/>
        <w:rPr>
          <w:rFonts w:ascii="ITC Avant Garde" w:hAnsi="ITC Avant Garde"/>
        </w:rPr>
      </w:pPr>
      <w:r>
        <w:rPr>
          <w:rFonts w:ascii="ITC Avant Garde" w:hAnsi="ITC Avant Garde"/>
        </w:rPr>
        <w:t>Al respecto,</w:t>
      </w:r>
      <w:r w:rsidR="004A5AC8">
        <w:rPr>
          <w:rFonts w:ascii="ITC Avant Garde" w:hAnsi="ITC Avant Garde"/>
        </w:rPr>
        <w:t xml:space="preserve"> </w:t>
      </w:r>
      <w:r>
        <w:rPr>
          <w:rFonts w:ascii="ITC Avant Garde" w:hAnsi="ITC Avant Garde"/>
        </w:rPr>
        <w:t xml:space="preserve">resulta relevante señalar que </w:t>
      </w:r>
      <w:r w:rsidR="004A5AC8">
        <w:rPr>
          <w:rFonts w:ascii="ITC Avant Garde" w:hAnsi="ITC Avant Garde"/>
        </w:rPr>
        <w:t xml:space="preserve">dicha información, como se refirió en el Acuerdo de consulta pública, </w:t>
      </w:r>
      <w:r w:rsidR="007B7579" w:rsidRPr="004A5AC8">
        <w:rPr>
          <w:rFonts w:ascii="ITC Avant Garde" w:hAnsi="ITC Avant Garde"/>
        </w:rPr>
        <w:t xml:space="preserve">se extrae </w:t>
      </w:r>
      <w:r w:rsidR="008A46C5" w:rsidRPr="004A5AC8">
        <w:rPr>
          <w:rFonts w:ascii="ITC Avant Garde" w:hAnsi="ITC Avant Garde"/>
        </w:rPr>
        <w:t xml:space="preserve">de </w:t>
      </w:r>
      <w:r w:rsidR="004A5AC8">
        <w:rPr>
          <w:rFonts w:ascii="ITC Avant Garde" w:hAnsi="ITC Avant Garde"/>
        </w:rPr>
        <w:t xml:space="preserve">la </w:t>
      </w:r>
      <w:r w:rsidR="008A46C5" w:rsidRPr="004A5AC8">
        <w:rPr>
          <w:rFonts w:ascii="ITC Avant Garde" w:hAnsi="ITC Avant Garde"/>
        </w:rPr>
        <w:t>“Solicitud de autorización de acceso a la multiprogramación de concesionarios en materia de radiodifusión</w:t>
      </w:r>
      <w:r w:rsidR="008A46C5">
        <w:rPr>
          <w:rFonts w:ascii="ITC Avant Garde" w:hAnsi="ITC Avant Garde"/>
        </w:rPr>
        <w:t>”</w:t>
      </w:r>
      <w:r w:rsidR="008A46C5">
        <w:rPr>
          <w:rStyle w:val="Refdenotaalpie"/>
          <w:rFonts w:ascii="ITC Avant Garde" w:hAnsi="ITC Avant Garde"/>
        </w:rPr>
        <w:footnoteReference w:id="6"/>
      </w:r>
      <w:r w:rsidR="007B7579">
        <w:rPr>
          <w:rFonts w:ascii="ITC Avant Garde" w:hAnsi="ITC Avant Garde"/>
        </w:rPr>
        <w:t xml:space="preserve"> </w:t>
      </w:r>
      <w:r w:rsidR="004A5AC8">
        <w:rPr>
          <w:rFonts w:ascii="ITC Avant Garde" w:hAnsi="ITC Avant Garde"/>
        </w:rPr>
        <w:t xml:space="preserve">que los concesionarios actualmente </w:t>
      </w:r>
      <w:r>
        <w:rPr>
          <w:rFonts w:ascii="ITC Avant Garde" w:hAnsi="ITC Avant Garde"/>
        </w:rPr>
        <w:t xml:space="preserve">ya presentan a efecto de solicitar el acceso a la mencionada modalidad. </w:t>
      </w:r>
    </w:p>
    <w:p w14:paraId="47E21DB1" w14:textId="4899F7D3" w:rsidR="004369AE" w:rsidRDefault="004369AE" w:rsidP="004369AE">
      <w:pPr>
        <w:spacing w:after="0" w:line="240" w:lineRule="auto"/>
        <w:ind w:left="708"/>
        <w:jc w:val="both"/>
        <w:rPr>
          <w:rFonts w:ascii="ITC Avant Garde" w:hAnsi="ITC Avant Garde"/>
        </w:rPr>
      </w:pPr>
    </w:p>
    <w:p w14:paraId="5F2DC0FE" w14:textId="6508977D" w:rsidR="00975F6B" w:rsidRDefault="002329A4" w:rsidP="00C52112">
      <w:pPr>
        <w:spacing w:after="0" w:line="240" w:lineRule="auto"/>
        <w:ind w:left="708"/>
        <w:jc w:val="both"/>
        <w:rPr>
          <w:rFonts w:ascii="ITC Avant Garde" w:hAnsi="ITC Avant Garde"/>
        </w:rPr>
      </w:pPr>
      <w:r>
        <w:rPr>
          <w:rFonts w:ascii="ITC Avant Garde" w:hAnsi="ITC Avant Garde"/>
        </w:rPr>
        <w:t>Ahora bien</w:t>
      </w:r>
      <w:r w:rsidR="00201143" w:rsidRPr="00C52112">
        <w:rPr>
          <w:rFonts w:ascii="ITC Avant Garde" w:hAnsi="ITC Avant Garde"/>
        </w:rPr>
        <w:t>,</w:t>
      </w:r>
      <w:r w:rsidR="00586A2C" w:rsidRPr="00C52112">
        <w:rPr>
          <w:rFonts w:ascii="ITC Avant Garde" w:hAnsi="ITC Avant Garde"/>
        </w:rPr>
        <w:t xml:space="preserve"> </w:t>
      </w:r>
      <w:r w:rsidR="00201143" w:rsidRPr="00C52112">
        <w:rPr>
          <w:rFonts w:ascii="ITC Avant Garde" w:hAnsi="ITC Avant Garde"/>
        </w:rPr>
        <w:t>la</w:t>
      </w:r>
      <w:r w:rsidR="00586A2C" w:rsidRPr="00C52112">
        <w:rPr>
          <w:rFonts w:ascii="ITC Avant Garde" w:hAnsi="ITC Avant Garde"/>
        </w:rPr>
        <w:t xml:space="preserve"> </w:t>
      </w:r>
      <w:r w:rsidR="00201143" w:rsidRPr="00C52112">
        <w:rPr>
          <w:rFonts w:ascii="ITC Avant Garde" w:hAnsi="ITC Avant Garde"/>
        </w:rPr>
        <w:t>participación</w:t>
      </w:r>
      <w:r w:rsidR="00586A2C" w:rsidRPr="00C52112">
        <w:rPr>
          <w:rFonts w:ascii="ITC Avant Garde" w:hAnsi="ITC Avant Garde"/>
        </w:rPr>
        <w:t xml:space="preserve"> </w:t>
      </w:r>
      <w:r w:rsidR="004369AE">
        <w:rPr>
          <w:rFonts w:ascii="ITC Avant Garde" w:hAnsi="ITC Avant Garde"/>
        </w:rPr>
        <w:t>en comento</w:t>
      </w:r>
      <w:r w:rsidR="00586A2C" w:rsidRPr="00C52112">
        <w:rPr>
          <w:rFonts w:ascii="ITC Avant Garde" w:hAnsi="ITC Avant Garde"/>
        </w:rPr>
        <w:t xml:space="preserve"> </w:t>
      </w:r>
      <w:r w:rsidR="00201143" w:rsidRPr="00C52112">
        <w:rPr>
          <w:rFonts w:ascii="ITC Avant Garde" w:hAnsi="ITC Avant Garde"/>
        </w:rPr>
        <w:t>considera</w:t>
      </w:r>
      <w:r w:rsidR="00586A2C" w:rsidRPr="00C52112">
        <w:rPr>
          <w:rFonts w:ascii="ITC Avant Garde" w:hAnsi="ITC Avant Garde"/>
        </w:rPr>
        <w:t xml:space="preserve"> </w:t>
      </w:r>
      <w:r>
        <w:rPr>
          <w:rFonts w:ascii="ITC Avant Garde" w:hAnsi="ITC Avant Garde"/>
        </w:rPr>
        <w:t xml:space="preserve">igualmente </w:t>
      </w:r>
      <w:r w:rsidR="00201143" w:rsidRPr="00C52112">
        <w:rPr>
          <w:rFonts w:ascii="ITC Avant Garde" w:hAnsi="ITC Avant Garde"/>
        </w:rPr>
        <w:t>que</w:t>
      </w:r>
      <w:r w:rsidR="00586A2C" w:rsidRPr="00C52112">
        <w:rPr>
          <w:rFonts w:ascii="ITC Avant Garde" w:hAnsi="ITC Avant Garde"/>
        </w:rPr>
        <w:t xml:space="preserve"> </w:t>
      </w:r>
      <w:r w:rsidR="00201143" w:rsidRPr="00C52112">
        <w:rPr>
          <w:rFonts w:ascii="ITC Avant Garde" w:hAnsi="ITC Avant Garde"/>
        </w:rPr>
        <w:t>existen</w:t>
      </w:r>
      <w:r w:rsidR="00586A2C" w:rsidRPr="00C52112">
        <w:rPr>
          <w:rFonts w:ascii="ITC Avant Garde" w:hAnsi="ITC Avant Garde"/>
        </w:rPr>
        <w:t xml:space="preserve"> </w:t>
      </w:r>
      <w:r w:rsidR="00C008A4" w:rsidRPr="00C52112">
        <w:rPr>
          <w:rFonts w:ascii="ITC Avant Garde" w:hAnsi="ITC Avant Garde"/>
        </w:rPr>
        <w:t>repeticiones</w:t>
      </w:r>
      <w:r w:rsidR="00586A2C" w:rsidRPr="00C52112">
        <w:rPr>
          <w:rFonts w:ascii="ITC Avant Garde" w:hAnsi="ITC Avant Garde"/>
        </w:rPr>
        <w:t xml:space="preserve"> </w:t>
      </w:r>
      <w:r w:rsidR="00C008A4" w:rsidRPr="00C52112">
        <w:rPr>
          <w:rFonts w:ascii="ITC Avant Garde" w:hAnsi="ITC Avant Garde"/>
        </w:rPr>
        <w:t>al</w:t>
      </w:r>
      <w:r w:rsidR="00586A2C" w:rsidRPr="00C52112">
        <w:rPr>
          <w:rFonts w:ascii="ITC Avant Garde" w:hAnsi="ITC Avant Garde"/>
        </w:rPr>
        <w:t xml:space="preserve"> </w:t>
      </w:r>
      <w:r w:rsidR="00540C5D" w:rsidRPr="00C52112">
        <w:rPr>
          <w:rFonts w:ascii="ITC Avant Garde" w:hAnsi="ITC Avant Garde"/>
        </w:rPr>
        <w:t>exigir</w:t>
      </w:r>
      <w:r w:rsidR="00586A2C" w:rsidRPr="00C52112">
        <w:rPr>
          <w:rFonts w:ascii="ITC Avant Garde" w:hAnsi="ITC Avant Garde"/>
        </w:rPr>
        <w:t xml:space="preserve"> </w:t>
      </w:r>
      <w:r w:rsidR="00540C5D" w:rsidRPr="00C52112">
        <w:rPr>
          <w:rFonts w:ascii="ITC Avant Garde" w:hAnsi="ITC Avant Garde"/>
        </w:rPr>
        <w:t>anotar</w:t>
      </w:r>
      <w:r w:rsidR="00586A2C" w:rsidRPr="00C52112">
        <w:rPr>
          <w:rFonts w:ascii="ITC Avant Garde" w:hAnsi="ITC Avant Garde"/>
        </w:rPr>
        <w:t xml:space="preserve"> </w:t>
      </w:r>
      <w:r w:rsidR="00540C5D" w:rsidRPr="00C52112">
        <w:rPr>
          <w:rFonts w:ascii="ITC Avant Garde" w:hAnsi="ITC Avant Garde"/>
        </w:rPr>
        <w:t>el</w:t>
      </w:r>
      <w:r w:rsidR="00586A2C" w:rsidRPr="00C52112">
        <w:rPr>
          <w:rFonts w:ascii="ITC Avant Garde" w:hAnsi="ITC Avant Garde"/>
        </w:rPr>
        <w:t xml:space="preserve"> </w:t>
      </w:r>
      <w:r w:rsidR="00540C5D" w:rsidRPr="00C52112">
        <w:rPr>
          <w:rFonts w:ascii="ITC Avant Garde" w:hAnsi="ITC Avant Garde"/>
        </w:rPr>
        <w:t>distinti</w:t>
      </w:r>
      <w:r w:rsidR="004369AE">
        <w:rPr>
          <w:rFonts w:ascii="ITC Avant Garde" w:hAnsi="ITC Avant Garde"/>
        </w:rPr>
        <w:t>v</w:t>
      </w:r>
      <w:r w:rsidR="00540C5D" w:rsidRPr="00C52112">
        <w:rPr>
          <w:rFonts w:ascii="ITC Avant Garde" w:hAnsi="ITC Avant Garde"/>
        </w:rPr>
        <w:t>o</w:t>
      </w:r>
      <w:r w:rsidR="00586A2C" w:rsidRPr="00C52112">
        <w:rPr>
          <w:rFonts w:ascii="ITC Avant Garde" w:hAnsi="ITC Avant Garde"/>
        </w:rPr>
        <w:t xml:space="preserve"> </w:t>
      </w:r>
      <w:r w:rsidR="00540C5D" w:rsidRPr="00C52112">
        <w:rPr>
          <w:rFonts w:ascii="ITC Avant Garde" w:hAnsi="ITC Avant Garde"/>
        </w:rPr>
        <w:t>de</w:t>
      </w:r>
      <w:r w:rsidR="00586A2C" w:rsidRPr="00C52112">
        <w:rPr>
          <w:rFonts w:ascii="ITC Avant Garde" w:hAnsi="ITC Avant Garde"/>
        </w:rPr>
        <w:t xml:space="preserve"> </w:t>
      </w:r>
      <w:r w:rsidR="00540C5D" w:rsidRPr="00C52112">
        <w:rPr>
          <w:rFonts w:ascii="ITC Avant Garde" w:hAnsi="ITC Avant Garde"/>
        </w:rPr>
        <w:t>llamada,</w:t>
      </w:r>
      <w:r w:rsidR="00586A2C" w:rsidRPr="00C52112">
        <w:rPr>
          <w:rFonts w:ascii="ITC Avant Garde" w:hAnsi="ITC Avant Garde"/>
        </w:rPr>
        <w:t xml:space="preserve"> </w:t>
      </w:r>
      <w:r w:rsidR="00D208D6">
        <w:rPr>
          <w:rFonts w:ascii="ITC Avant Garde" w:hAnsi="ITC Avant Garde"/>
        </w:rPr>
        <w:t>C</w:t>
      </w:r>
      <w:r w:rsidR="00540C5D" w:rsidRPr="00C52112">
        <w:rPr>
          <w:rFonts w:ascii="ITC Avant Garde" w:hAnsi="ITC Avant Garde"/>
        </w:rPr>
        <w:t>anal</w:t>
      </w:r>
      <w:r w:rsidR="00586A2C" w:rsidRPr="00C52112">
        <w:rPr>
          <w:rFonts w:ascii="ITC Avant Garde" w:hAnsi="ITC Avant Garde"/>
        </w:rPr>
        <w:t xml:space="preserve"> </w:t>
      </w:r>
      <w:r w:rsidR="00540C5D" w:rsidRPr="00C52112">
        <w:rPr>
          <w:rFonts w:ascii="ITC Avant Garde" w:hAnsi="ITC Avant Garde"/>
        </w:rPr>
        <w:t>de</w:t>
      </w:r>
      <w:r w:rsidR="00586A2C" w:rsidRPr="00C52112">
        <w:rPr>
          <w:rFonts w:ascii="ITC Avant Garde" w:hAnsi="ITC Avant Garde"/>
        </w:rPr>
        <w:t xml:space="preserve"> </w:t>
      </w:r>
      <w:r w:rsidR="00D208D6">
        <w:rPr>
          <w:rFonts w:ascii="ITC Avant Garde" w:hAnsi="ITC Avant Garde"/>
        </w:rPr>
        <w:t>P</w:t>
      </w:r>
      <w:r w:rsidR="00540C5D" w:rsidRPr="00C52112">
        <w:rPr>
          <w:rFonts w:ascii="ITC Avant Garde" w:hAnsi="ITC Avant Garde"/>
        </w:rPr>
        <w:t>rogramación,</w:t>
      </w:r>
      <w:r w:rsidR="00586A2C" w:rsidRPr="00C52112">
        <w:rPr>
          <w:rFonts w:ascii="ITC Avant Garde" w:hAnsi="ITC Avant Garde"/>
        </w:rPr>
        <w:t xml:space="preserve"> </w:t>
      </w:r>
      <w:r w:rsidR="00540C5D" w:rsidRPr="00C52112">
        <w:rPr>
          <w:rFonts w:ascii="ITC Avant Garde" w:hAnsi="ITC Avant Garde"/>
        </w:rPr>
        <w:lastRenderedPageBreak/>
        <w:t>canal</w:t>
      </w:r>
      <w:r w:rsidR="00586A2C" w:rsidRPr="00C52112">
        <w:rPr>
          <w:rFonts w:ascii="ITC Avant Garde" w:hAnsi="ITC Avant Garde"/>
        </w:rPr>
        <w:t xml:space="preserve"> </w:t>
      </w:r>
      <w:r w:rsidR="00540C5D" w:rsidRPr="00C52112">
        <w:rPr>
          <w:rFonts w:ascii="ITC Avant Garde" w:hAnsi="ITC Avant Garde"/>
        </w:rPr>
        <w:t>virtual</w:t>
      </w:r>
      <w:r w:rsidR="00586A2C" w:rsidRPr="00C52112">
        <w:rPr>
          <w:rFonts w:ascii="ITC Avant Garde" w:hAnsi="ITC Avant Garde"/>
        </w:rPr>
        <w:t xml:space="preserve"> </w:t>
      </w:r>
      <w:r w:rsidR="00C52AF6" w:rsidRPr="00C52112">
        <w:rPr>
          <w:rFonts w:ascii="ITC Avant Garde" w:hAnsi="ITC Avant Garde"/>
        </w:rPr>
        <w:t>y</w:t>
      </w:r>
      <w:r w:rsidR="00586A2C" w:rsidRPr="00C52112">
        <w:rPr>
          <w:rFonts w:ascii="ITC Avant Garde" w:hAnsi="ITC Avant Garde"/>
        </w:rPr>
        <w:t xml:space="preserve"> </w:t>
      </w:r>
      <w:r w:rsidR="00540C5D" w:rsidRPr="00C52112">
        <w:rPr>
          <w:rFonts w:ascii="ITC Avant Garde" w:hAnsi="ITC Avant Garde"/>
        </w:rPr>
        <w:t>frecuencia</w:t>
      </w:r>
      <w:r w:rsidR="00586A2C" w:rsidRPr="00C52112">
        <w:rPr>
          <w:rFonts w:ascii="ITC Avant Garde" w:hAnsi="ITC Avant Garde"/>
        </w:rPr>
        <w:t xml:space="preserve"> </w:t>
      </w:r>
      <w:r w:rsidR="00540C5D" w:rsidRPr="00C52112">
        <w:rPr>
          <w:rFonts w:ascii="ITC Avant Garde" w:hAnsi="ITC Avant Garde"/>
        </w:rPr>
        <w:t>o</w:t>
      </w:r>
      <w:r w:rsidR="00586A2C" w:rsidRPr="00C52112">
        <w:rPr>
          <w:rFonts w:ascii="ITC Avant Garde" w:hAnsi="ITC Avant Garde"/>
        </w:rPr>
        <w:t xml:space="preserve"> </w:t>
      </w:r>
      <w:r w:rsidR="00540C5D" w:rsidRPr="00C52112">
        <w:rPr>
          <w:rFonts w:ascii="ITC Avant Garde" w:hAnsi="ITC Avant Garde"/>
        </w:rPr>
        <w:t>tipo</w:t>
      </w:r>
      <w:r w:rsidR="00586A2C" w:rsidRPr="00C52112">
        <w:rPr>
          <w:rFonts w:ascii="ITC Avant Garde" w:hAnsi="ITC Avant Garde"/>
        </w:rPr>
        <w:t xml:space="preserve"> </w:t>
      </w:r>
      <w:r w:rsidR="00540C5D" w:rsidRPr="00C52112">
        <w:rPr>
          <w:rFonts w:ascii="ITC Avant Garde" w:hAnsi="ITC Avant Garde"/>
        </w:rPr>
        <w:t>de</w:t>
      </w:r>
      <w:r w:rsidR="00586A2C" w:rsidRPr="00C52112">
        <w:rPr>
          <w:rFonts w:ascii="ITC Avant Garde" w:hAnsi="ITC Avant Garde"/>
        </w:rPr>
        <w:t xml:space="preserve"> </w:t>
      </w:r>
      <w:r w:rsidR="00540C5D" w:rsidRPr="00C52112">
        <w:rPr>
          <w:rFonts w:ascii="ITC Avant Garde" w:hAnsi="ITC Avant Garde"/>
        </w:rPr>
        <w:t>estación</w:t>
      </w:r>
      <w:r w:rsidR="00433E51" w:rsidRPr="00C52112">
        <w:rPr>
          <w:rFonts w:ascii="ITC Avant Garde" w:hAnsi="ITC Avant Garde"/>
        </w:rPr>
        <w:t>,</w:t>
      </w:r>
      <w:r w:rsidR="00586A2C" w:rsidRPr="00C52112">
        <w:rPr>
          <w:rFonts w:ascii="ITC Avant Garde" w:hAnsi="ITC Avant Garde"/>
        </w:rPr>
        <w:t xml:space="preserve"> </w:t>
      </w:r>
      <w:r w:rsidR="00201143" w:rsidRPr="00C52112">
        <w:rPr>
          <w:rFonts w:ascii="ITC Avant Garde" w:hAnsi="ITC Avant Garde"/>
        </w:rPr>
        <w:t>siendo</w:t>
      </w:r>
      <w:r w:rsidR="00586A2C" w:rsidRPr="00C52112">
        <w:rPr>
          <w:rFonts w:ascii="ITC Avant Garde" w:hAnsi="ITC Avant Garde"/>
        </w:rPr>
        <w:t xml:space="preserve"> </w:t>
      </w:r>
      <w:r w:rsidR="00201143" w:rsidRPr="00C52112">
        <w:rPr>
          <w:rFonts w:ascii="ITC Avant Garde" w:hAnsi="ITC Avant Garde"/>
        </w:rPr>
        <w:t>que</w:t>
      </w:r>
      <w:r w:rsidR="00586A2C" w:rsidRPr="00C52112">
        <w:rPr>
          <w:rFonts w:ascii="ITC Avant Garde" w:hAnsi="ITC Avant Garde"/>
        </w:rPr>
        <w:t xml:space="preserve"> </w:t>
      </w:r>
      <w:r w:rsidR="00201143" w:rsidRPr="00C52112">
        <w:rPr>
          <w:rFonts w:ascii="ITC Avant Garde" w:hAnsi="ITC Avant Garde"/>
        </w:rPr>
        <w:t>esta</w:t>
      </w:r>
      <w:r w:rsidR="00586A2C" w:rsidRPr="00C52112">
        <w:rPr>
          <w:rFonts w:ascii="ITC Avant Garde" w:hAnsi="ITC Avant Garde"/>
        </w:rPr>
        <w:t xml:space="preserve"> </w:t>
      </w:r>
      <w:r w:rsidR="00201143" w:rsidRPr="00C52112">
        <w:rPr>
          <w:rFonts w:ascii="ITC Avant Garde" w:hAnsi="ITC Avant Garde"/>
        </w:rPr>
        <w:t>información</w:t>
      </w:r>
      <w:r w:rsidR="00586A2C" w:rsidRPr="00C52112">
        <w:rPr>
          <w:rFonts w:ascii="ITC Avant Garde" w:hAnsi="ITC Avant Garde"/>
        </w:rPr>
        <w:t xml:space="preserve"> </w:t>
      </w:r>
      <w:r w:rsidR="00201143" w:rsidRPr="00C52112">
        <w:rPr>
          <w:rFonts w:ascii="ITC Avant Garde" w:hAnsi="ITC Avant Garde"/>
        </w:rPr>
        <w:t>forma</w:t>
      </w:r>
      <w:r w:rsidR="00586A2C" w:rsidRPr="00C52112">
        <w:rPr>
          <w:rFonts w:ascii="ITC Avant Garde" w:hAnsi="ITC Avant Garde"/>
        </w:rPr>
        <w:t xml:space="preserve"> </w:t>
      </w:r>
      <w:r w:rsidR="00201143" w:rsidRPr="00C52112">
        <w:rPr>
          <w:rFonts w:ascii="ITC Avant Garde" w:hAnsi="ITC Avant Garde"/>
        </w:rPr>
        <w:t>parte</w:t>
      </w:r>
      <w:r w:rsidR="00586A2C" w:rsidRPr="00C52112">
        <w:rPr>
          <w:rFonts w:ascii="ITC Avant Garde" w:hAnsi="ITC Avant Garde"/>
        </w:rPr>
        <w:t xml:space="preserve"> </w:t>
      </w:r>
      <w:r w:rsidR="00201143" w:rsidRPr="00C52112">
        <w:rPr>
          <w:rFonts w:ascii="ITC Avant Garde" w:hAnsi="ITC Avant Garde"/>
        </w:rPr>
        <w:t>de</w:t>
      </w:r>
      <w:r w:rsidR="00C0717C" w:rsidRPr="00C52112">
        <w:rPr>
          <w:rFonts w:ascii="ITC Avant Garde" w:hAnsi="ITC Avant Garde"/>
        </w:rPr>
        <w:t>l</w:t>
      </w:r>
      <w:r w:rsidR="00586A2C" w:rsidRPr="00C52112">
        <w:rPr>
          <w:rFonts w:ascii="ITC Avant Garde" w:hAnsi="ITC Avant Garde"/>
        </w:rPr>
        <w:t xml:space="preserve"> </w:t>
      </w:r>
      <w:r w:rsidR="00C0717C" w:rsidRPr="00C52112">
        <w:rPr>
          <w:rFonts w:ascii="ITC Avant Garde" w:hAnsi="ITC Avant Garde"/>
        </w:rPr>
        <w:t>rubro</w:t>
      </w:r>
      <w:r w:rsidR="00586A2C" w:rsidRPr="00C52112">
        <w:rPr>
          <w:rFonts w:ascii="ITC Avant Garde" w:hAnsi="ITC Avant Garde"/>
        </w:rPr>
        <w:t xml:space="preserve"> </w:t>
      </w:r>
      <w:r w:rsidR="00D208D6">
        <w:rPr>
          <w:rFonts w:ascii="ITC Avant Garde" w:hAnsi="ITC Avant Garde"/>
        </w:rPr>
        <w:t>I</w:t>
      </w:r>
      <w:r w:rsidR="00C0717C" w:rsidRPr="00C52112">
        <w:rPr>
          <w:rFonts w:ascii="ITC Avant Garde" w:hAnsi="ITC Avant Garde"/>
        </w:rPr>
        <w:t>nformación</w:t>
      </w:r>
      <w:r w:rsidR="00586A2C" w:rsidRPr="00C52112">
        <w:rPr>
          <w:rFonts w:ascii="ITC Avant Garde" w:hAnsi="ITC Avant Garde"/>
        </w:rPr>
        <w:t xml:space="preserve"> </w:t>
      </w:r>
      <w:r w:rsidR="00D208D6">
        <w:rPr>
          <w:rFonts w:ascii="ITC Avant Garde" w:hAnsi="ITC Avant Garde"/>
        </w:rPr>
        <w:t>G</w:t>
      </w:r>
      <w:r w:rsidR="00C0717C" w:rsidRPr="00C52112">
        <w:rPr>
          <w:rFonts w:ascii="ITC Avant Garde" w:hAnsi="ITC Avant Garde"/>
        </w:rPr>
        <w:t>eneral</w:t>
      </w:r>
      <w:r w:rsidR="00F9026C">
        <w:rPr>
          <w:rFonts w:ascii="ITC Avant Garde" w:hAnsi="ITC Avant Garde"/>
        </w:rPr>
        <w:t xml:space="preserve"> del formato.</w:t>
      </w:r>
      <w:r w:rsidR="00586A2C" w:rsidRPr="00C52112">
        <w:rPr>
          <w:rFonts w:ascii="ITC Avant Garde" w:hAnsi="ITC Avant Garde"/>
        </w:rPr>
        <w:t xml:space="preserve"> </w:t>
      </w:r>
      <w:r w:rsidR="00F9026C">
        <w:rPr>
          <w:rFonts w:ascii="ITC Avant Garde" w:hAnsi="ITC Avant Garde"/>
        </w:rPr>
        <w:t xml:space="preserve">A </w:t>
      </w:r>
      <w:r w:rsidR="008B5654" w:rsidRPr="00C52112">
        <w:rPr>
          <w:rFonts w:ascii="ITC Avant Garde" w:hAnsi="ITC Avant Garde"/>
        </w:rPr>
        <w:t>l</w:t>
      </w:r>
      <w:r w:rsidR="00F9026C">
        <w:rPr>
          <w:rFonts w:ascii="ITC Avant Garde" w:hAnsi="ITC Avant Garde"/>
        </w:rPr>
        <w:t>o anterior,</w:t>
      </w:r>
      <w:r w:rsidR="00586A2C" w:rsidRPr="00C52112">
        <w:rPr>
          <w:rFonts w:ascii="ITC Avant Garde" w:hAnsi="ITC Avant Garde"/>
        </w:rPr>
        <w:t xml:space="preserve"> </w:t>
      </w:r>
      <w:r w:rsidR="008B5654" w:rsidRPr="00C52112">
        <w:rPr>
          <w:rFonts w:ascii="ITC Avant Garde" w:hAnsi="ITC Avant Garde"/>
        </w:rPr>
        <w:t>se</w:t>
      </w:r>
      <w:r w:rsidR="00586A2C" w:rsidRPr="00C52112">
        <w:rPr>
          <w:rFonts w:ascii="ITC Avant Garde" w:hAnsi="ITC Avant Garde"/>
        </w:rPr>
        <w:t xml:space="preserve"> </w:t>
      </w:r>
      <w:r w:rsidR="008B5654" w:rsidRPr="00C52112">
        <w:rPr>
          <w:rFonts w:ascii="ITC Avant Garde" w:hAnsi="ITC Avant Garde"/>
        </w:rPr>
        <w:t>señala</w:t>
      </w:r>
      <w:r w:rsidR="00586A2C" w:rsidRPr="00C52112">
        <w:rPr>
          <w:rFonts w:ascii="ITC Avant Garde" w:hAnsi="ITC Avant Garde"/>
        </w:rPr>
        <w:t xml:space="preserve"> </w:t>
      </w:r>
      <w:r w:rsidR="00DD2029" w:rsidRPr="00C52112">
        <w:rPr>
          <w:rFonts w:ascii="ITC Avant Garde" w:hAnsi="ITC Avant Garde"/>
        </w:rPr>
        <w:t>que</w:t>
      </w:r>
      <w:r w:rsidR="00586A2C" w:rsidRPr="00C52112">
        <w:rPr>
          <w:rFonts w:ascii="ITC Avant Garde" w:hAnsi="ITC Avant Garde"/>
        </w:rPr>
        <w:t xml:space="preserve"> </w:t>
      </w:r>
      <w:r w:rsidR="00975F6B">
        <w:rPr>
          <w:rFonts w:ascii="ITC Avant Garde" w:hAnsi="ITC Avant Garde"/>
        </w:rPr>
        <w:t>el archivo por el que se presentará la</w:t>
      </w:r>
      <w:r w:rsidR="00975F6B" w:rsidRPr="00C52112">
        <w:rPr>
          <w:rFonts w:ascii="ITC Avant Garde" w:hAnsi="ITC Avant Garde"/>
        </w:rPr>
        <w:t xml:space="preserve"> </w:t>
      </w:r>
      <w:r w:rsidR="00D208D6">
        <w:rPr>
          <w:rFonts w:ascii="ITC Avant Garde" w:hAnsi="ITC Avant Garde"/>
        </w:rPr>
        <w:t>I</w:t>
      </w:r>
      <w:r w:rsidR="00975F6B" w:rsidRPr="00C52112">
        <w:rPr>
          <w:rFonts w:ascii="ITC Avant Garde" w:hAnsi="ITC Avant Garde"/>
        </w:rPr>
        <w:t xml:space="preserve">nformación </w:t>
      </w:r>
      <w:r w:rsidR="00D208D6">
        <w:rPr>
          <w:rFonts w:ascii="ITC Avant Garde" w:hAnsi="ITC Avant Garde"/>
        </w:rPr>
        <w:t>P</w:t>
      </w:r>
      <w:r w:rsidR="00975F6B" w:rsidRPr="00C52112">
        <w:rPr>
          <w:rFonts w:ascii="ITC Avant Garde" w:hAnsi="ITC Avant Garde"/>
        </w:rPr>
        <w:t xml:space="preserve">rogramática </w:t>
      </w:r>
      <w:r w:rsidR="00975F6B">
        <w:rPr>
          <w:rFonts w:ascii="ITC Avant Garde" w:hAnsi="ITC Avant Garde"/>
        </w:rPr>
        <w:t>a través de la Ventanilla Electrónica</w:t>
      </w:r>
      <w:r w:rsidR="00975F6B" w:rsidRPr="00C52112">
        <w:rPr>
          <w:rFonts w:ascii="ITC Avant Garde" w:hAnsi="ITC Avant Garde"/>
        </w:rPr>
        <w:t xml:space="preserve"> no contempla un apartado de </w:t>
      </w:r>
      <w:r w:rsidR="00D208D6">
        <w:rPr>
          <w:rFonts w:ascii="ITC Avant Garde" w:hAnsi="ITC Avant Garde"/>
        </w:rPr>
        <w:t>I</w:t>
      </w:r>
      <w:r w:rsidR="00975F6B" w:rsidRPr="00C52112">
        <w:rPr>
          <w:rFonts w:ascii="ITC Avant Garde" w:hAnsi="ITC Avant Garde"/>
        </w:rPr>
        <w:t xml:space="preserve">nformación </w:t>
      </w:r>
      <w:r w:rsidR="00D208D6">
        <w:rPr>
          <w:rFonts w:ascii="ITC Avant Garde" w:hAnsi="ITC Avant Garde"/>
        </w:rPr>
        <w:t>G</w:t>
      </w:r>
      <w:r w:rsidR="00975F6B" w:rsidRPr="00C52112">
        <w:rPr>
          <w:rFonts w:ascii="ITC Avant Garde" w:hAnsi="ITC Avant Garde"/>
        </w:rPr>
        <w:t>eneral, tal y como se muestra en el Anexo A de las Directrices Generales</w:t>
      </w:r>
      <w:r w:rsidR="003C7CB9">
        <w:rPr>
          <w:rFonts w:ascii="ITC Avant Garde" w:hAnsi="ITC Avant Garde"/>
        </w:rPr>
        <w:t>.</w:t>
      </w:r>
      <w:r w:rsidR="00975F6B" w:rsidRPr="00C52112">
        <w:rPr>
          <w:rFonts w:ascii="ITC Avant Garde" w:hAnsi="ITC Avant Garde"/>
        </w:rPr>
        <w:t xml:space="preserve"> </w:t>
      </w:r>
    </w:p>
    <w:p w14:paraId="7282DF30" w14:textId="77777777" w:rsidR="00975F6B" w:rsidRDefault="00975F6B" w:rsidP="00975F6B">
      <w:pPr>
        <w:spacing w:after="0" w:line="240" w:lineRule="auto"/>
        <w:jc w:val="both"/>
        <w:rPr>
          <w:rFonts w:ascii="ITC Avant Garde" w:hAnsi="ITC Avant Garde"/>
        </w:rPr>
      </w:pPr>
    </w:p>
    <w:p w14:paraId="5A81C804" w14:textId="02A54D93" w:rsidR="008A4159" w:rsidRDefault="002329A4" w:rsidP="008A4159">
      <w:pPr>
        <w:spacing w:after="0" w:line="240" w:lineRule="auto"/>
        <w:ind w:left="708"/>
        <w:jc w:val="both"/>
        <w:rPr>
          <w:rFonts w:ascii="ITC Avant Garde" w:hAnsi="ITC Avant Garde"/>
        </w:rPr>
      </w:pPr>
      <w:r>
        <w:rPr>
          <w:rFonts w:ascii="ITC Avant Garde" w:hAnsi="ITC Avant Garde"/>
        </w:rPr>
        <w:t>No obstante lo anterior</w:t>
      </w:r>
      <w:r w:rsidR="00975F6B">
        <w:rPr>
          <w:rFonts w:ascii="ITC Avant Garde" w:hAnsi="ITC Avant Garde"/>
        </w:rPr>
        <w:t xml:space="preserve">, </w:t>
      </w:r>
      <w:r w:rsidR="004369AE">
        <w:rPr>
          <w:rFonts w:ascii="ITC Avant Garde" w:hAnsi="ITC Avant Garde"/>
        </w:rPr>
        <w:t xml:space="preserve">si bien </w:t>
      </w:r>
      <w:proofErr w:type="gramStart"/>
      <w:r w:rsidR="00D208D6">
        <w:rPr>
          <w:rFonts w:ascii="ITC Avant Garde" w:hAnsi="ITC Avant Garde"/>
        </w:rPr>
        <w:t>algunos</w:t>
      </w:r>
      <w:r w:rsidR="004369AE">
        <w:rPr>
          <w:rFonts w:ascii="ITC Avant Garde" w:hAnsi="ITC Avant Garde"/>
        </w:rPr>
        <w:t xml:space="preserve"> elementos de la información señalada </w:t>
      </w:r>
      <w:r w:rsidR="00D208D6">
        <w:rPr>
          <w:rFonts w:ascii="ITC Avant Garde" w:hAnsi="ITC Avant Garde"/>
        </w:rPr>
        <w:t>en el párrafo anterior</w:t>
      </w:r>
      <w:r>
        <w:rPr>
          <w:rFonts w:ascii="ITC Avant Garde" w:hAnsi="ITC Avant Garde"/>
        </w:rPr>
        <w:t xml:space="preserve"> es</w:t>
      </w:r>
      <w:proofErr w:type="gramEnd"/>
      <w:r w:rsidR="004369AE">
        <w:rPr>
          <w:rFonts w:ascii="ITC Avant Garde" w:hAnsi="ITC Avant Garde"/>
        </w:rPr>
        <w:t xml:space="preserve"> requerida para el enrolamiento en la Ventanilla Electrónica,</w:t>
      </w:r>
      <w:r w:rsidR="00975F6B">
        <w:rPr>
          <w:rFonts w:ascii="ITC Avant Garde" w:hAnsi="ITC Avant Garde"/>
        </w:rPr>
        <w:t xml:space="preserve"> se considera necesario mantener </w:t>
      </w:r>
      <w:r w:rsidR="00F9026C">
        <w:rPr>
          <w:rFonts w:ascii="ITC Avant Garde" w:hAnsi="ITC Avant Garde"/>
        </w:rPr>
        <w:t>dich</w:t>
      </w:r>
      <w:r w:rsidR="00D208D6">
        <w:rPr>
          <w:rFonts w:ascii="ITC Avant Garde" w:hAnsi="ITC Avant Garde"/>
        </w:rPr>
        <w:t>os</w:t>
      </w:r>
      <w:r w:rsidR="00F9026C">
        <w:rPr>
          <w:rFonts w:ascii="ITC Avant Garde" w:hAnsi="ITC Avant Garde"/>
        </w:rPr>
        <w:t xml:space="preserve"> </w:t>
      </w:r>
      <w:r w:rsidR="00D208D6">
        <w:rPr>
          <w:rFonts w:ascii="ITC Avant Garde" w:hAnsi="ITC Avant Garde"/>
        </w:rPr>
        <w:t xml:space="preserve">elementos </w:t>
      </w:r>
      <w:r>
        <w:rPr>
          <w:rFonts w:ascii="ITC Avant Garde" w:hAnsi="ITC Avant Garde"/>
        </w:rPr>
        <w:t xml:space="preserve">en </w:t>
      </w:r>
      <w:r w:rsidR="00975F6B">
        <w:rPr>
          <w:rFonts w:ascii="ITC Avant Garde" w:hAnsi="ITC Avant Garde"/>
        </w:rPr>
        <w:t xml:space="preserve">la </w:t>
      </w:r>
      <w:r w:rsidR="00D208D6">
        <w:rPr>
          <w:rFonts w:ascii="ITC Avant Garde" w:hAnsi="ITC Avant Garde"/>
        </w:rPr>
        <w:t>I</w:t>
      </w:r>
      <w:r w:rsidR="00975F6B" w:rsidRPr="00D208D6">
        <w:rPr>
          <w:rFonts w:ascii="ITC Avant Garde" w:hAnsi="ITC Avant Garde"/>
        </w:rPr>
        <w:t xml:space="preserve">nformación </w:t>
      </w:r>
      <w:r w:rsidR="00D208D6">
        <w:rPr>
          <w:rFonts w:ascii="ITC Avant Garde" w:hAnsi="ITC Avant Garde"/>
        </w:rPr>
        <w:t>P</w:t>
      </w:r>
      <w:r w:rsidR="00975F6B" w:rsidRPr="00D208D6">
        <w:rPr>
          <w:rFonts w:ascii="ITC Avant Garde" w:hAnsi="ITC Avant Garde"/>
        </w:rPr>
        <w:t xml:space="preserve">rogramática </w:t>
      </w:r>
      <w:r w:rsidR="003C7CB9" w:rsidRPr="00D208D6">
        <w:rPr>
          <w:rFonts w:ascii="ITC Avant Garde" w:hAnsi="ITC Avant Garde"/>
        </w:rPr>
        <w:t>en virtud de que dichos campos de información son necesarios para identificar los canales y frecuencias respecto de los cuales se está reportando la información</w:t>
      </w:r>
      <w:r w:rsidR="00975F6B" w:rsidRPr="00D208D6">
        <w:rPr>
          <w:rFonts w:ascii="ITC Avant Garde" w:hAnsi="ITC Avant Garde"/>
        </w:rPr>
        <w:t>.</w:t>
      </w:r>
      <w:r w:rsidR="004369AE">
        <w:rPr>
          <w:rFonts w:ascii="ITC Avant Garde" w:hAnsi="ITC Avant Garde"/>
        </w:rPr>
        <w:t xml:space="preserve"> </w:t>
      </w:r>
    </w:p>
    <w:p w14:paraId="07AED182" w14:textId="77777777" w:rsidR="008A4159" w:rsidRDefault="008A4159" w:rsidP="008A4159">
      <w:pPr>
        <w:spacing w:after="0" w:line="240" w:lineRule="auto"/>
        <w:ind w:left="708"/>
        <w:jc w:val="both"/>
        <w:rPr>
          <w:rFonts w:ascii="ITC Avant Garde" w:hAnsi="ITC Avant Garde"/>
        </w:rPr>
      </w:pPr>
    </w:p>
    <w:p w14:paraId="5C182B90" w14:textId="008DFA88" w:rsidR="008A4159" w:rsidRPr="008A4159" w:rsidRDefault="00AE6FB2" w:rsidP="008A4159">
      <w:pPr>
        <w:spacing w:after="0" w:line="240" w:lineRule="auto"/>
        <w:ind w:left="708"/>
        <w:jc w:val="both"/>
        <w:rPr>
          <w:rFonts w:ascii="ITC Avant Garde" w:hAnsi="ITC Avant Garde"/>
        </w:rPr>
      </w:pPr>
      <w:r w:rsidRPr="00C52112">
        <w:rPr>
          <w:rFonts w:ascii="ITC Avant Garde" w:hAnsi="ITC Avant Garde"/>
        </w:rPr>
        <w:t>Por</w:t>
      </w:r>
      <w:r w:rsidR="00586A2C" w:rsidRPr="00C52112">
        <w:rPr>
          <w:rFonts w:ascii="ITC Avant Garde" w:hAnsi="ITC Avant Garde"/>
        </w:rPr>
        <w:t xml:space="preserve"> </w:t>
      </w:r>
      <w:r w:rsidRPr="00C52112">
        <w:rPr>
          <w:rFonts w:ascii="ITC Avant Garde" w:hAnsi="ITC Avant Garde"/>
        </w:rPr>
        <w:t>lo</w:t>
      </w:r>
      <w:r w:rsidR="00586A2C" w:rsidRPr="00C52112">
        <w:rPr>
          <w:rFonts w:ascii="ITC Avant Garde" w:hAnsi="ITC Avant Garde"/>
        </w:rPr>
        <w:t xml:space="preserve"> </w:t>
      </w:r>
      <w:r w:rsidRPr="00C52112">
        <w:rPr>
          <w:rFonts w:ascii="ITC Avant Garde" w:hAnsi="ITC Avant Garde"/>
        </w:rPr>
        <w:t>que</w:t>
      </w:r>
      <w:r w:rsidR="00586A2C" w:rsidRPr="00C52112">
        <w:rPr>
          <w:rFonts w:ascii="ITC Avant Garde" w:hAnsi="ITC Avant Garde"/>
        </w:rPr>
        <w:t xml:space="preserve"> </w:t>
      </w:r>
      <w:r w:rsidRPr="00C52112">
        <w:rPr>
          <w:rFonts w:ascii="ITC Avant Garde" w:hAnsi="ITC Avant Garde"/>
        </w:rPr>
        <w:t>hace</w:t>
      </w:r>
      <w:r w:rsidR="00586A2C" w:rsidRPr="00C52112">
        <w:rPr>
          <w:rFonts w:ascii="ITC Avant Garde" w:hAnsi="ITC Avant Garde"/>
        </w:rPr>
        <w:t xml:space="preserve"> </w:t>
      </w:r>
      <w:r w:rsidR="00CF126A" w:rsidRPr="00C52112">
        <w:rPr>
          <w:rFonts w:ascii="ITC Avant Garde" w:hAnsi="ITC Avant Garde"/>
        </w:rPr>
        <w:t>a</w:t>
      </w:r>
      <w:r w:rsidR="00586A2C" w:rsidRPr="00C52112">
        <w:rPr>
          <w:rFonts w:ascii="ITC Avant Garde" w:hAnsi="ITC Avant Garde"/>
        </w:rPr>
        <w:t xml:space="preserve"> </w:t>
      </w:r>
      <w:r w:rsidR="008D3DA1" w:rsidRPr="00C52112">
        <w:rPr>
          <w:rFonts w:ascii="ITC Avant Garde" w:hAnsi="ITC Avant Garde"/>
        </w:rPr>
        <w:t>la</w:t>
      </w:r>
      <w:r w:rsidR="00586A2C" w:rsidRPr="00C52112">
        <w:rPr>
          <w:rFonts w:ascii="ITC Avant Garde" w:hAnsi="ITC Avant Garde"/>
        </w:rPr>
        <w:t xml:space="preserve"> </w:t>
      </w:r>
      <w:r w:rsidR="008D3DA1" w:rsidRPr="00C52112">
        <w:rPr>
          <w:rFonts w:ascii="ITC Avant Garde" w:hAnsi="ITC Avant Garde"/>
        </w:rPr>
        <w:t>manifestación</w:t>
      </w:r>
      <w:r w:rsidR="00586A2C" w:rsidRPr="00C52112">
        <w:rPr>
          <w:rFonts w:ascii="ITC Avant Garde" w:hAnsi="ITC Avant Garde"/>
        </w:rPr>
        <w:t xml:space="preserve"> </w:t>
      </w:r>
      <w:r w:rsidR="00431FDE">
        <w:rPr>
          <w:rFonts w:ascii="ITC Avant Garde" w:hAnsi="ITC Avant Garde"/>
        </w:rPr>
        <w:t>relativa a que la información puede resultar confusa en su entendimiento y definición, como en el caso del Tipo de Producción, en donde se solicita señalar si la producción es propia, adquirida o comercializada por terceros, se señala</w:t>
      </w:r>
      <w:r w:rsidR="008A4159">
        <w:rPr>
          <w:rFonts w:ascii="ITC Avant Garde" w:hAnsi="ITC Avant Garde"/>
        </w:rPr>
        <w:t xml:space="preserve"> que la </w:t>
      </w:r>
      <w:r w:rsidR="008A4159" w:rsidRPr="008A4159">
        <w:rPr>
          <w:rFonts w:ascii="ITC Avant Garde" w:hAnsi="ITC Avant Garde"/>
          <w:b/>
          <w:bCs/>
        </w:rPr>
        <w:t>producción adquirida</w:t>
      </w:r>
      <w:r w:rsidR="008A4159">
        <w:rPr>
          <w:rFonts w:ascii="ITC Avant Garde" w:hAnsi="ITC Avant Garde"/>
        </w:rPr>
        <w:t xml:space="preserve"> es aquella que se obtiene</w:t>
      </w:r>
      <w:r w:rsidR="008A4159" w:rsidRPr="008A4159">
        <w:rPr>
          <w:rFonts w:ascii="ITC Avant Garde" w:hAnsi="ITC Avant Garde"/>
        </w:rPr>
        <w:t xml:space="preserve"> directamente </w:t>
      </w:r>
      <w:r w:rsidR="008A4159">
        <w:rPr>
          <w:rFonts w:ascii="ITC Avant Garde" w:hAnsi="ITC Avant Garde"/>
        </w:rPr>
        <w:t>de</w:t>
      </w:r>
      <w:r w:rsidR="008A4159" w:rsidRPr="008A4159">
        <w:rPr>
          <w:rFonts w:ascii="ITC Avant Garde" w:hAnsi="ITC Avant Garde"/>
        </w:rPr>
        <w:t xml:space="preserve"> quien genera el contenido</w:t>
      </w:r>
      <w:r w:rsidR="008A4159">
        <w:rPr>
          <w:rFonts w:ascii="ITC Avant Garde" w:hAnsi="ITC Avant Garde"/>
        </w:rPr>
        <w:t xml:space="preserve">, mientras que por </w:t>
      </w:r>
      <w:r w:rsidR="008A4159" w:rsidRPr="008A4159">
        <w:rPr>
          <w:rFonts w:ascii="ITC Avant Garde" w:hAnsi="ITC Avant Garde"/>
          <w:b/>
          <w:bCs/>
        </w:rPr>
        <w:t>producción comercializada por un tercero</w:t>
      </w:r>
      <w:r w:rsidR="008A4159">
        <w:rPr>
          <w:rFonts w:ascii="ITC Avant Garde" w:hAnsi="ITC Avant Garde"/>
        </w:rPr>
        <w:t xml:space="preserve"> debe entenderse </w:t>
      </w:r>
      <w:r w:rsidR="00BC2564">
        <w:rPr>
          <w:rFonts w:ascii="ITC Avant Garde" w:hAnsi="ITC Avant Garde"/>
        </w:rPr>
        <w:t xml:space="preserve">como </w:t>
      </w:r>
      <w:r w:rsidR="008A4159" w:rsidRPr="008A4159">
        <w:rPr>
          <w:rFonts w:ascii="ITC Avant Garde" w:hAnsi="ITC Avant Garde"/>
        </w:rPr>
        <w:t>aquella obtenida a través de persona distinta de quien genera el contenido.</w:t>
      </w:r>
    </w:p>
    <w:p w14:paraId="652A663F" w14:textId="264C140C" w:rsidR="008A4159" w:rsidRDefault="008A4159" w:rsidP="00C52112">
      <w:pPr>
        <w:spacing w:after="0" w:line="240" w:lineRule="auto"/>
        <w:ind w:left="708"/>
        <w:jc w:val="both"/>
        <w:rPr>
          <w:rFonts w:ascii="ITC Avant Garde" w:hAnsi="ITC Avant Garde"/>
        </w:rPr>
      </w:pPr>
    </w:p>
    <w:p w14:paraId="2C08F652" w14:textId="64CB3791" w:rsidR="00AE6FB2" w:rsidRPr="00C52112" w:rsidRDefault="002329A4" w:rsidP="008A4159">
      <w:pPr>
        <w:spacing w:after="0" w:line="240" w:lineRule="auto"/>
        <w:ind w:left="708"/>
        <w:jc w:val="both"/>
        <w:rPr>
          <w:rFonts w:ascii="ITC Avant Garde" w:hAnsi="ITC Avant Garde"/>
        </w:rPr>
      </w:pPr>
      <w:r>
        <w:rPr>
          <w:rFonts w:ascii="ITC Avant Garde" w:hAnsi="ITC Avant Garde"/>
        </w:rPr>
        <w:t xml:space="preserve">No obstante lo anterior, con objeto de brindar claridad a los sujetos regulados se ha considerado viable eliminar la opción de producción comercializada por un tercero, y exclusivamente mantener si se trata de una producción propia o una producción adquirida. </w:t>
      </w:r>
    </w:p>
    <w:p w14:paraId="6EDE7D6E" w14:textId="77777777" w:rsidR="00021DC0" w:rsidRPr="00C52112" w:rsidRDefault="00021DC0" w:rsidP="00C52112">
      <w:pPr>
        <w:spacing w:after="0" w:line="240" w:lineRule="auto"/>
        <w:ind w:left="708"/>
        <w:jc w:val="both"/>
        <w:rPr>
          <w:rFonts w:ascii="ITC Avant Garde" w:hAnsi="ITC Avant Garde"/>
        </w:rPr>
      </w:pPr>
    </w:p>
    <w:p w14:paraId="2780067C" w14:textId="462DF44D" w:rsidR="00765B18" w:rsidRDefault="001A282C" w:rsidP="000E6A25">
      <w:pPr>
        <w:spacing w:after="0" w:line="240" w:lineRule="auto"/>
        <w:ind w:left="708"/>
        <w:jc w:val="both"/>
        <w:rPr>
          <w:rFonts w:ascii="ITC Avant Garde" w:hAnsi="ITC Avant Garde"/>
        </w:rPr>
      </w:pPr>
      <w:r w:rsidRPr="001A282C">
        <w:rPr>
          <w:rFonts w:ascii="ITC Avant Garde" w:hAnsi="ITC Avant Garde"/>
        </w:rPr>
        <w:t xml:space="preserve">En relación con el comentario </w:t>
      </w:r>
      <w:r w:rsidR="008C2C85" w:rsidRPr="001A282C">
        <w:rPr>
          <w:rFonts w:ascii="ITC Avant Garde" w:hAnsi="ITC Avant Garde"/>
        </w:rPr>
        <w:t>mediante el cual se refiere que</w:t>
      </w:r>
      <w:r w:rsidR="00586A2C" w:rsidRPr="001A282C">
        <w:rPr>
          <w:rFonts w:ascii="ITC Avant Garde" w:hAnsi="ITC Avant Garde"/>
        </w:rPr>
        <w:t xml:space="preserve"> </w:t>
      </w:r>
      <w:r>
        <w:rPr>
          <w:rFonts w:ascii="ITC Avant Garde" w:hAnsi="ITC Avant Garde"/>
        </w:rPr>
        <w:t xml:space="preserve">las Directrices Generales </w:t>
      </w:r>
      <w:r w:rsidR="00714D0D" w:rsidRPr="001A282C">
        <w:rPr>
          <w:rFonts w:ascii="ITC Avant Garde" w:hAnsi="ITC Avant Garde"/>
        </w:rPr>
        <w:t>solicita</w:t>
      </w:r>
      <w:r>
        <w:rPr>
          <w:rFonts w:ascii="ITC Avant Garde" w:hAnsi="ITC Avant Garde"/>
        </w:rPr>
        <w:t>n</w:t>
      </w:r>
      <w:r w:rsidR="00586A2C" w:rsidRPr="00C52112">
        <w:rPr>
          <w:rFonts w:ascii="ITC Avant Garde" w:hAnsi="ITC Avant Garde"/>
        </w:rPr>
        <w:t xml:space="preserve"> </w:t>
      </w:r>
      <w:r w:rsidR="00714D0D" w:rsidRPr="00C52112">
        <w:rPr>
          <w:rFonts w:ascii="ITC Avant Garde" w:hAnsi="ITC Avant Garde"/>
        </w:rPr>
        <w:t>información</w:t>
      </w:r>
      <w:r w:rsidR="00586A2C" w:rsidRPr="00C52112">
        <w:rPr>
          <w:rFonts w:ascii="ITC Avant Garde" w:hAnsi="ITC Avant Garde"/>
        </w:rPr>
        <w:t xml:space="preserve"> </w:t>
      </w:r>
      <w:r w:rsidR="00714D0D" w:rsidRPr="00C52112">
        <w:rPr>
          <w:rFonts w:ascii="ITC Avant Garde" w:hAnsi="ITC Avant Garde"/>
        </w:rPr>
        <w:t>de</w:t>
      </w:r>
      <w:r w:rsidR="00586A2C" w:rsidRPr="00C52112">
        <w:rPr>
          <w:rFonts w:ascii="ITC Avant Garde" w:hAnsi="ITC Avant Garde"/>
        </w:rPr>
        <w:t xml:space="preserve"> </w:t>
      </w:r>
      <w:r w:rsidR="00714D0D" w:rsidRPr="00C52112">
        <w:rPr>
          <w:rFonts w:ascii="ITC Avant Garde" w:hAnsi="ITC Avant Garde"/>
        </w:rPr>
        <w:t>difícil</w:t>
      </w:r>
      <w:r w:rsidR="00586A2C" w:rsidRPr="00C52112">
        <w:rPr>
          <w:rFonts w:ascii="ITC Avant Garde" w:hAnsi="ITC Avant Garde"/>
        </w:rPr>
        <w:t xml:space="preserve"> </w:t>
      </w:r>
      <w:r w:rsidR="00714D0D" w:rsidRPr="00C52112">
        <w:rPr>
          <w:rFonts w:ascii="ITC Avant Garde" w:hAnsi="ITC Avant Garde"/>
        </w:rPr>
        <w:t>clasificación</w:t>
      </w:r>
      <w:r w:rsidR="00586A2C" w:rsidRPr="00C52112">
        <w:rPr>
          <w:rFonts w:ascii="ITC Avant Garde" w:hAnsi="ITC Avant Garde"/>
        </w:rPr>
        <w:t xml:space="preserve"> </w:t>
      </w:r>
      <w:r w:rsidR="00714D0D" w:rsidRPr="00C52112">
        <w:rPr>
          <w:rFonts w:ascii="ITC Avant Garde" w:hAnsi="ITC Avant Garde"/>
        </w:rPr>
        <w:t>o</w:t>
      </w:r>
      <w:r w:rsidR="00586A2C" w:rsidRPr="00C52112">
        <w:rPr>
          <w:rFonts w:ascii="ITC Avant Garde" w:hAnsi="ITC Avant Garde"/>
        </w:rPr>
        <w:t xml:space="preserve"> </w:t>
      </w:r>
      <w:r w:rsidR="00714D0D" w:rsidRPr="00C52112">
        <w:rPr>
          <w:rFonts w:ascii="ITC Avant Garde" w:hAnsi="ITC Avant Garde"/>
        </w:rPr>
        <w:t>definición</w:t>
      </w:r>
      <w:r>
        <w:rPr>
          <w:rFonts w:ascii="ITC Avant Garde" w:hAnsi="ITC Avant Garde"/>
        </w:rPr>
        <w:t>,</w:t>
      </w:r>
      <w:r w:rsidR="00586A2C" w:rsidRPr="00C52112">
        <w:rPr>
          <w:rFonts w:ascii="ITC Avant Garde" w:hAnsi="ITC Avant Garde"/>
        </w:rPr>
        <w:t xml:space="preserve"> </w:t>
      </w:r>
      <w:r w:rsidR="00323741">
        <w:rPr>
          <w:rFonts w:ascii="ITC Avant Garde" w:hAnsi="ITC Avant Garde"/>
        </w:rPr>
        <w:t>cuya determinación cae en la apreciación subjetiva del concesionario, la cual de no corresponder con la valoración de la autoridad</w:t>
      </w:r>
      <w:r w:rsidR="008106B4">
        <w:rPr>
          <w:rFonts w:ascii="ITC Avant Garde" w:hAnsi="ITC Avant Garde"/>
        </w:rPr>
        <w:t xml:space="preserve"> </w:t>
      </w:r>
      <w:r w:rsidR="00323741">
        <w:rPr>
          <w:rFonts w:ascii="ITC Avant Garde" w:hAnsi="ITC Avant Garde"/>
        </w:rPr>
        <w:t>podría dar lugar a señalamientos de infracciones, como en el caso de público objetivo al que está dirigido el contenido o el género</w:t>
      </w:r>
      <w:r w:rsidR="007D3666">
        <w:rPr>
          <w:rFonts w:ascii="ITC Avant Garde" w:hAnsi="ITC Avant Garde"/>
        </w:rPr>
        <w:t>,</w:t>
      </w:r>
      <w:r w:rsidR="000E6A25">
        <w:rPr>
          <w:rFonts w:ascii="ITC Avant Garde" w:hAnsi="ITC Avant Garde"/>
        </w:rPr>
        <w:t xml:space="preserve"> </w:t>
      </w:r>
      <w:r w:rsidR="00323741">
        <w:rPr>
          <w:rFonts w:ascii="ITC Avant Garde" w:hAnsi="ITC Avant Garde"/>
        </w:rPr>
        <w:t>se señala que</w:t>
      </w:r>
      <w:r w:rsidR="008106B4">
        <w:rPr>
          <w:rFonts w:ascii="ITC Avant Garde" w:hAnsi="ITC Avant Garde"/>
        </w:rPr>
        <w:t xml:space="preserve"> </w:t>
      </w:r>
      <w:r w:rsidR="0076284F">
        <w:rPr>
          <w:rFonts w:ascii="ITC Avant Garde" w:hAnsi="ITC Avant Garde"/>
        </w:rPr>
        <w:t>las Directrices Generales</w:t>
      </w:r>
      <w:r>
        <w:rPr>
          <w:rFonts w:ascii="ITC Avant Garde" w:hAnsi="ITC Avant Garde"/>
        </w:rPr>
        <w:t xml:space="preserve"> </w:t>
      </w:r>
      <w:r w:rsidR="008106B4">
        <w:rPr>
          <w:rFonts w:ascii="ITC Avant Garde" w:hAnsi="ITC Avant Garde"/>
        </w:rPr>
        <w:t>parte</w:t>
      </w:r>
      <w:r w:rsidR="0076284F">
        <w:rPr>
          <w:rFonts w:ascii="ITC Avant Garde" w:hAnsi="ITC Avant Garde"/>
        </w:rPr>
        <w:t>n</w:t>
      </w:r>
      <w:r w:rsidR="008106B4">
        <w:rPr>
          <w:rFonts w:ascii="ITC Avant Garde" w:hAnsi="ITC Avant Garde"/>
        </w:rPr>
        <w:t xml:space="preserve"> de la buena fe de los concesionarios del servicio de radiodifusión</w:t>
      </w:r>
      <w:r w:rsidR="007D3666">
        <w:rPr>
          <w:rFonts w:ascii="ITC Avant Garde" w:hAnsi="ITC Avant Garde"/>
        </w:rPr>
        <w:t>. Asimismo, se debe tener en cuenta que el señalamiento que hagan los concesionarios de la programación que transmiten no tiene como propósito determinar si esta clasificación que se ha realizado es adecuada o no para efectos de sanción, sino que el propósito es contar con información acerca de la programación y la forma en cómo los propios concesionarios identifican a dicha programación.</w:t>
      </w:r>
      <w:r>
        <w:rPr>
          <w:rFonts w:ascii="ITC Avant Garde" w:hAnsi="ITC Avant Garde"/>
        </w:rPr>
        <w:t xml:space="preserve"> </w:t>
      </w:r>
    </w:p>
    <w:p w14:paraId="21621355" w14:textId="77777777" w:rsidR="00765B18" w:rsidRDefault="00765B18" w:rsidP="000E6A25">
      <w:pPr>
        <w:spacing w:after="0" w:line="240" w:lineRule="auto"/>
        <w:ind w:left="708"/>
        <w:jc w:val="both"/>
        <w:rPr>
          <w:rFonts w:ascii="ITC Avant Garde" w:hAnsi="ITC Avant Garde"/>
        </w:rPr>
      </w:pPr>
    </w:p>
    <w:p w14:paraId="27F4C28B" w14:textId="2ADA9639" w:rsidR="001A282C" w:rsidRDefault="00765B18">
      <w:pPr>
        <w:spacing w:after="0" w:line="240" w:lineRule="auto"/>
        <w:ind w:left="708"/>
        <w:jc w:val="both"/>
        <w:rPr>
          <w:rFonts w:ascii="ITC Avant Garde" w:hAnsi="ITC Avant Garde"/>
        </w:rPr>
      </w:pPr>
      <w:r>
        <w:rPr>
          <w:rFonts w:ascii="ITC Avant Garde" w:hAnsi="ITC Avant Garde"/>
        </w:rPr>
        <w:t>Adicionalmente</w:t>
      </w:r>
      <w:r w:rsidR="001A282C">
        <w:rPr>
          <w:rFonts w:ascii="ITC Avant Garde" w:hAnsi="ITC Avant Garde"/>
        </w:rPr>
        <w:t xml:space="preserve">, </w:t>
      </w:r>
      <w:r>
        <w:rPr>
          <w:rFonts w:ascii="ITC Avant Garde" w:hAnsi="ITC Avant Garde"/>
        </w:rPr>
        <w:t xml:space="preserve">como ya se mencionó en múltiples ocasiones, </w:t>
      </w:r>
      <w:r w:rsidR="001A282C">
        <w:rPr>
          <w:rFonts w:ascii="ITC Avant Garde" w:hAnsi="ITC Avant Garde"/>
        </w:rPr>
        <w:t xml:space="preserve">la información que se requiere a través de </w:t>
      </w:r>
      <w:r w:rsidR="0076284F">
        <w:rPr>
          <w:rFonts w:ascii="ITC Avant Garde" w:hAnsi="ITC Avant Garde"/>
        </w:rPr>
        <w:t>la disposición</w:t>
      </w:r>
      <w:r w:rsidR="001A282C">
        <w:rPr>
          <w:rFonts w:ascii="ITC Avant Garde" w:hAnsi="ITC Avant Garde"/>
        </w:rPr>
        <w:t xml:space="preserve"> será empleada para </w:t>
      </w:r>
      <w:r w:rsidR="001A282C">
        <w:rPr>
          <w:rFonts w:ascii="ITC Avant Garde" w:hAnsi="ITC Avant Garde"/>
        </w:rPr>
        <w:lastRenderedPageBreak/>
        <w:t>el ejercicio de atribuciones relacionadas con el análisis de contenidos audiovisuales; en este caso, para el análisis del grupo etario al que se dirigen los contenidos audiovisuales que son transmitidos en el servicio de radiodifusión en nuestro país</w:t>
      </w:r>
      <w:r w:rsidR="0076284F">
        <w:rPr>
          <w:rFonts w:ascii="ITC Avant Garde" w:hAnsi="ITC Avant Garde"/>
        </w:rPr>
        <w:t>; sin que la autoridad haga una valoración al respecto.</w:t>
      </w:r>
    </w:p>
    <w:p w14:paraId="6B532F8D" w14:textId="71542B35" w:rsidR="001A282C" w:rsidRDefault="001A282C" w:rsidP="00C52112">
      <w:pPr>
        <w:spacing w:after="0" w:line="240" w:lineRule="auto"/>
        <w:ind w:left="708"/>
        <w:jc w:val="both"/>
        <w:rPr>
          <w:rFonts w:ascii="ITC Avant Garde" w:hAnsi="ITC Avant Garde"/>
        </w:rPr>
      </w:pPr>
    </w:p>
    <w:p w14:paraId="450F19BF" w14:textId="6C020E07" w:rsidR="001A282C" w:rsidRDefault="0076284F" w:rsidP="00C52112">
      <w:pPr>
        <w:spacing w:after="0" w:line="240" w:lineRule="auto"/>
        <w:ind w:left="708"/>
        <w:jc w:val="both"/>
        <w:rPr>
          <w:rFonts w:ascii="ITC Avant Garde" w:hAnsi="ITC Avant Garde"/>
        </w:rPr>
      </w:pPr>
      <w:r>
        <w:rPr>
          <w:rFonts w:ascii="ITC Avant Garde" w:hAnsi="ITC Avant Garde"/>
        </w:rPr>
        <w:t>Ahora bien, a</w:t>
      </w:r>
      <w:r w:rsidR="001A282C">
        <w:rPr>
          <w:rFonts w:ascii="ITC Avant Garde" w:hAnsi="ITC Avant Garde"/>
        </w:rPr>
        <w:t xml:space="preserve">l igual que </w:t>
      </w:r>
      <w:r>
        <w:rPr>
          <w:rFonts w:ascii="ITC Avant Garde" w:hAnsi="ITC Avant Garde"/>
        </w:rPr>
        <w:t>l</w:t>
      </w:r>
      <w:r w:rsidR="001A282C">
        <w:rPr>
          <w:rFonts w:ascii="ITC Avant Garde" w:hAnsi="ITC Avant Garde"/>
        </w:rPr>
        <w:t>a información</w:t>
      </w:r>
      <w:r>
        <w:rPr>
          <w:rFonts w:ascii="ITC Avant Garde" w:hAnsi="ITC Avant Garde"/>
        </w:rPr>
        <w:t xml:space="preserve"> relativa a descripción y género del contenido</w:t>
      </w:r>
      <w:r w:rsidR="001A282C">
        <w:rPr>
          <w:rFonts w:ascii="ITC Avant Garde" w:hAnsi="ITC Avant Garde"/>
        </w:rPr>
        <w:t>, la relativa a</w:t>
      </w:r>
      <w:r>
        <w:rPr>
          <w:rFonts w:ascii="ITC Avant Garde" w:hAnsi="ITC Avant Garde"/>
        </w:rPr>
        <w:t xml:space="preserve">l público objetivo al que está dirigido se extrajo de la </w:t>
      </w:r>
      <w:r w:rsidRPr="004A5AC8">
        <w:rPr>
          <w:rFonts w:ascii="ITC Avant Garde" w:hAnsi="ITC Avant Garde"/>
        </w:rPr>
        <w:t>“Solicitud de autorización de acceso a la multiprogramación de concesionarios en materia de radiodifusión</w:t>
      </w:r>
      <w:r>
        <w:rPr>
          <w:rFonts w:ascii="ITC Avant Garde" w:hAnsi="ITC Avant Garde"/>
        </w:rPr>
        <w:t>”</w:t>
      </w:r>
      <w:r>
        <w:rPr>
          <w:rStyle w:val="Refdenotaalpie"/>
          <w:rFonts w:ascii="ITC Avant Garde" w:hAnsi="ITC Avant Garde"/>
        </w:rPr>
        <w:footnoteReference w:id="7"/>
      </w:r>
      <w:r>
        <w:rPr>
          <w:rFonts w:ascii="ITC Avant Garde" w:hAnsi="ITC Avant Garde"/>
        </w:rPr>
        <w:t xml:space="preserve"> ya referida.</w:t>
      </w:r>
    </w:p>
    <w:p w14:paraId="17372E13" w14:textId="488C0FC1" w:rsidR="001A282C" w:rsidRDefault="001A282C" w:rsidP="00C52112">
      <w:pPr>
        <w:spacing w:after="0" w:line="240" w:lineRule="auto"/>
        <w:ind w:left="708"/>
        <w:jc w:val="both"/>
        <w:rPr>
          <w:rFonts w:ascii="ITC Avant Garde" w:hAnsi="ITC Avant Garde"/>
        </w:rPr>
      </w:pPr>
    </w:p>
    <w:p w14:paraId="63B86CF1" w14:textId="77777777" w:rsidR="00EF5A38" w:rsidRDefault="008106B4" w:rsidP="00C52112">
      <w:pPr>
        <w:spacing w:after="0" w:line="240" w:lineRule="auto"/>
        <w:ind w:left="708"/>
        <w:jc w:val="both"/>
        <w:rPr>
          <w:rFonts w:ascii="ITC Avant Garde" w:hAnsi="ITC Avant Garde"/>
          <w:bCs/>
        </w:rPr>
      </w:pPr>
      <w:r>
        <w:rPr>
          <w:rFonts w:ascii="ITC Avant Garde" w:hAnsi="ITC Avant Garde"/>
        </w:rPr>
        <w:t xml:space="preserve">Por lo que hace al señalamiento </w:t>
      </w:r>
      <w:r w:rsidR="00CA2A15">
        <w:rPr>
          <w:rFonts w:ascii="ITC Avant Garde" w:hAnsi="ITC Avant Garde"/>
        </w:rPr>
        <w:t>relativo a</w:t>
      </w:r>
      <w:r>
        <w:rPr>
          <w:rFonts w:ascii="ITC Avant Garde" w:hAnsi="ITC Avant Garde"/>
        </w:rPr>
        <w:t xml:space="preserve"> que la determinación del público objetivo </w:t>
      </w:r>
      <w:r w:rsidRPr="008106B4">
        <w:rPr>
          <w:rFonts w:ascii="ITC Avant Garde" w:hAnsi="ITC Avant Garde"/>
        </w:rPr>
        <w:t>haría incurrir en un acto de discriminación al concesionario</w:t>
      </w:r>
      <w:r w:rsidR="00CA2A15">
        <w:rPr>
          <w:rFonts w:ascii="ITC Avant Garde" w:hAnsi="ITC Avant Garde"/>
        </w:rPr>
        <w:t>,</w:t>
      </w:r>
      <w:r>
        <w:rPr>
          <w:rFonts w:ascii="ITC Avant Garde" w:hAnsi="ITC Avant Garde"/>
        </w:rPr>
        <w:t xml:space="preserve"> se señala que</w:t>
      </w:r>
      <w:r w:rsidR="00CA2A15">
        <w:rPr>
          <w:rFonts w:ascii="ITC Avant Garde" w:hAnsi="ITC Avant Garde"/>
        </w:rPr>
        <w:t>,</w:t>
      </w:r>
      <w:r>
        <w:rPr>
          <w:rFonts w:ascii="ITC Avant Garde" w:hAnsi="ITC Avant Garde"/>
        </w:rPr>
        <w:t xml:space="preserve"> </w:t>
      </w:r>
      <w:r w:rsidR="00CA2A15">
        <w:rPr>
          <w:rFonts w:ascii="ITC Avant Garde" w:hAnsi="ITC Avant Garde"/>
        </w:rPr>
        <w:t xml:space="preserve">más allá de que no se coincida con el comentario en cuanto a que </w:t>
      </w:r>
      <w:r w:rsidR="0046419B">
        <w:rPr>
          <w:rFonts w:ascii="ITC Avant Garde" w:hAnsi="ITC Avant Garde"/>
        </w:rPr>
        <w:t>dicha</w:t>
      </w:r>
      <w:r w:rsidR="00CA2A15">
        <w:rPr>
          <w:rFonts w:ascii="ITC Avant Garde" w:hAnsi="ITC Avant Garde"/>
        </w:rPr>
        <w:t xml:space="preserve"> determinación pueda representar un acto de discriminación,</w:t>
      </w:r>
      <w:r w:rsidR="007D3666">
        <w:rPr>
          <w:rFonts w:ascii="ITC Avant Garde" w:hAnsi="ITC Avant Garde"/>
        </w:rPr>
        <w:t xml:space="preserve"> est</w:t>
      </w:r>
      <w:r w:rsidR="00EF5A38">
        <w:rPr>
          <w:rFonts w:ascii="ITC Avant Garde" w:hAnsi="ITC Avant Garde"/>
        </w:rPr>
        <w:t xml:space="preserve">a </w:t>
      </w:r>
      <w:r w:rsidR="00611932">
        <w:rPr>
          <w:rFonts w:ascii="ITC Avant Garde" w:hAnsi="ITC Avant Garde"/>
        </w:rPr>
        <w:t xml:space="preserve">información </w:t>
      </w:r>
      <w:r w:rsidR="00EF5A38">
        <w:rPr>
          <w:rFonts w:ascii="ITC Avant Garde" w:hAnsi="ITC Avant Garde"/>
        </w:rPr>
        <w:t xml:space="preserve">resulta </w:t>
      </w:r>
      <w:r w:rsidR="00611932">
        <w:rPr>
          <w:rFonts w:ascii="ITC Avant Garde" w:hAnsi="ITC Avant Garde"/>
        </w:rPr>
        <w:t xml:space="preserve">de relevancia para efectos del análisis de contenidos audiovisuales, </w:t>
      </w:r>
      <w:r w:rsidR="00EF5A38">
        <w:rPr>
          <w:rFonts w:ascii="ITC Avant Garde" w:hAnsi="ITC Avant Garde"/>
        </w:rPr>
        <w:t>aunado a que la misma</w:t>
      </w:r>
      <w:r w:rsidR="00611932">
        <w:rPr>
          <w:rFonts w:ascii="ITC Avant Garde" w:hAnsi="ITC Avant Garde"/>
        </w:rPr>
        <w:t xml:space="preserve"> </w:t>
      </w:r>
      <w:r w:rsidR="00EF5A38">
        <w:rPr>
          <w:rFonts w:ascii="ITC Avant Garde" w:hAnsi="ITC Avant Garde"/>
        </w:rPr>
        <w:t xml:space="preserve">ya </w:t>
      </w:r>
      <w:r w:rsidR="00611932">
        <w:rPr>
          <w:rFonts w:ascii="ITC Avant Garde" w:hAnsi="ITC Avant Garde"/>
        </w:rPr>
        <w:t>es</w:t>
      </w:r>
      <w:r w:rsidR="00CA2A15">
        <w:rPr>
          <w:rFonts w:ascii="ITC Avant Garde" w:hAnsi="ITC Avant Garde"/>
        </w:rPr>
        <w:t xml:space="preserve"> solicitada como parte de la información programática que se debe reportar en virtud de la </w:t>
      </w:r>
      <w:r w:rsidR="00CA2A15" w:rsidRPr="001157EE">
        <w:rPr>
          <w:rFonts w:ascii="ITC Avant Garde" w:hAnsi="ITC Avant Garde"/>
          <w:bCs/>
        </w:rPr>
        <w:t>DT IFT-013-2016</w:t>
      </w:r>
      <w:r w:rsidR="00CA2A15">
        <w:rPr>
          <w:rFonts w:ascii="ITC Avant Garde" w:hAnsi="ITC Avant Garde"/>
          <w:bCs/>
        </w:rPr>
        <w:t>.</w:t>
      </w:r>
      <w:r w:rsidR="00EF5A38">
        <w:rPr>
          <w:rFonts w:ascii="ITC Avant Garde" w:hAnsi="ITC Avant Garde"/>
          <w:bCs/>
        </w:rPr>
        <w:t xml:space="preserve"> </w:t>
      </w:r>
    </w:p>
    <w:p w14:paraId="4BB02B9E" w14:textId="77777777" w:rsidR="00EF5A38" w:rsidRDefault="00EF5A38" w:rsidP="00C52112">
      <w:pPr>
        <w:spacing w:after="0" w:line="240" w:lineRule="auto"/>
        <w:ind w:left="708"/>
        <w:jc w:val="both"/>
        <w:rPr>
          <w:rFonts w:ascii="ITC Avant Garde" w:hAnsi="ITC Avant Garde"/>
          <w:bCs/>
        </w:rPr>
      </w:pPr>
    </w:p>
    <w:p w14:paraId="5419BBD9" w14:textId="40861767" w:rsidR="00CA2A15" w:rsidRDefault="00EF5A38" w:rsidP="00C52112">
      <w:pPr>
        <w:spacing w:after="0" w:line="240" w:lineRule="auto"/>
        <w:ind w:left="708"/>
        <w:jc w:val="both"/>
        <w:rPr>
          <w:rFonts w:ascii="ITC Avant Garde" w:hAnsi="ITC Avant Garde"/>
        </w:rPr>
      </w:pPr>
      <w:r>
        <w:rPr>
          <w:rFonts w:ascii="ITC Avant Garde" w:hAnsi="ITC Avant Garde"/>
          <w:bCs/>
        </w:rPr>
        <w:t xml:space="preserve">Por tanto, es importante recalcar que el señalamiento del público objetivo al que se dirige un determinado contenido audiovisual por parte de los concesionarios, en absoluto resulta un acto discriminatorio, toda vez que dicho señalamiento únicamente tiene como propósito o finalidad el indicar un grupo de edad al que dicho contenido en origen va dirigido, sin que esto signifique que de suyo, por el solo hecho de esta categorización, se discrimine a otros grupos etarios para consumir los contenidos audiovisuales de su elección. </w:t>
      </w:r>
    </w:p>
    <w:p w14:paraId="3E6109D2" w14:textId="34D3695C" w:rsidR="00DC5CD4" w:rsidRDefault="00DC5CD4" w:rsidP="00C52112">
      <w:pPr>
        <w:spacing w:after="0" w:line="240" w:lineRule="auto"/>
        <w:ind w:left="708"/>
        <w:jc w:val="both"/>
        <w:rPr>
          <w:rFonts w:ascii="ITC Avant Garde" w:hAnsi="ITC Avant Garde"/>
        </w:rPr>
      </w:pPr>
    </w:p>
    <w:p w14:paraId="12A753DA" w14:textId="77777777" w:rsidR="00EF5A38" w:rsidRDefault="0046419B" w:rsidP="005368EA">
      <w:pPr>
        <w:spacing w:after="0" w:line="240" w:lineRule="auto"/>
        <w:ind w:left="708"/>
        <w:jc w:val="both"/>
        <w:rPr>
          <w:rFonts w:ascii="ITC Avant Garde" w:hAnsi="ITC Avant Garde"/>
        </w:rPr>
      </w:pPr>
      <w:r>
        <w:rPr>
          <w:rFonts w:ascii="ITC Avant Garde" w:hAnsi="ITC Avant Garde"/>
        </w:rPr>
        <w:t xml:space="preserve">Por otra parte, </w:t>
      </w:r>
      <w:r w:rsidR="00611932">
        <w:rPr>
          <w:rFonts w:ascii="ITC Avant Garde" w:hAnsi="ITC Avant Garde"/>
        </w:rPr>
        <w:t>respecto al señalamiento de</w:t>
      </w:r>
      <w:r w:rsidR="005368EA" w:rsidRPr="005368EA">
        <w:rPr>
          <w:rFonts w:ascii="ITC Avant Garde" w:hAnsi="ITC Avant Garde"/>
        </w:rPr>
        <w:t xml:space="preserve"> que la supervisión programática bajo los horarios de clasificación no es una atribución que le correspond</w:t>
      </w:r>
      <w:r w:rsidR="005368EA">
        <w:rPr>
          <w:rFonts w:ascii="ITC Avant Garde" w:hAnsi="ITC Avant Garde"/>
        </w:rPr>
        <w:t>a</w:t>
      </w:r>
      <w:r w:rsidR="005368EA" w:rsidRPr="005368EA">
        <w:rPr>
          <w:rFonts w:ascii="ITC Avant Garde" w:hAnsi="ITC Avant Garde"/>
        </w:rPr>
        <w:t xml:space="preserve"> al Instituto, </w:t>
      </w:r>
      <w:r w:rsidR="005368EA">
        <w:rPr>
          <w:rFonts w:ascii="ITC Avant Garde" w:hAnsi="ITC Avant Garde"/>
        </w:rPr>
        <w:t xml:space="preserve">sino que es competencia de la Secretaría de Gobernación, </w:t>
      </w:r>
      <w:r>
        <w:rPr>
          <w:rFonts w:ascii="ITC Avant Garde" w:hAnsi="ITC Avant Garde"/>
        </w:rPr>
        <w:t xml:space="preserve">se </w:t>
      </w:r>
      <w:r w:rsidR="00611932">
        <w:rPr>
          <w:rFonts w:ascii="ITC Avant Garde" w:hAnsi="ITC Avant Garde"/>
        </w:rPr>
        <w:t>refiere</w:t>
      </w:r>
      <w:r>
        <w:rPr>
          <w:rFonts w:ascii="ITC Avant Garde" w:hAnsi="ITC Avant Garde"/>
        </w:rPr>
        <w:t xml:space="preserve"> que </w:t>
      </w:r>
      <w:r w:rsidR="005368EA" w:rsidRPr="005368EA">
        <w:rPr>
          <w:rFonts w:ascii="ITC Avant Garde" w:hAnsi="ITC Avant Garde"/>
        </w:rPr>
        <w:t xml:space="preserve">este Instituto </w:t>
      </w:r>
      <w:r>
        <w:rPr>
          <w:rFonts w:ascii="ITC Avant Garde" w:hAnsi="ITC Avant Garde"/>
        </w:rPr>
        <w:t xml:space="preserve">no pretende suplantar las atribuciones de la Dependencia </w:t>
      </w:r>
      <w:r w:rsidR="00611932">
        <w:rPr>
          <w:rFonts w:ascii="ITC Avant Garde" w:hAnsi="ITC Avant Garde"/>
        </w:rPr>
        <w:t>mencionada</w:t>
      </w:r>
      <w:r w:rsidR="00F10F0F">
        <w:rPr>
          <w:rFonts w:ascii="ITC Avant Garde" w:hAnsi="ITC Avant Garde"/>
        </w:rPr>
        <w:t xml:space="preserve">, así como que para este Instituto resulta importante contar con elementos que le permitan identificar el público objetivo de los contenidos que se transmiten para el ejercicio de sus atribuciones. </w:t>
      </w:r>
    </w:p>
    <w:p w14:paraId="03BC6EDF" w14:textId="77777777" w:rsidR="00EF5A38" w:rsidRDefault="00EF5A38" w:rsidP="005368EA">
      <w:pPr>
        <w:spacing w:after="0" w:line="240" w:lineRule="auto"/>
        <w:ind w:left="708"/>
        <w:jc w:val="both"/>
        <w:rPr>
          <w:rFonts w:ascii="ITC Avant Garde" w:hAnsi="ITC Avant Garde"/>
        </w:rPr>
      </w:pPr>
    </w:p>
    <w:p w14:paraId="4F7211E7" w14:textId="48DE3388" w:rsidR="00F10F0F" w:rsidRDefault="00EF5A38" w:rsidP="005368EA">
      <w:pPr>
        <w:spacing w:after="0" w:line="240" w:lineRule="auto"/>
        <w:ind w:left="708"/>
        <w:jc w:val="both"/>
        <w:rPr>
          <w:rFonts w:ascii="ITC Avant Garde" w:hAnsi="ITC Avant Garde"/>
        </w:rPr>
      </w:pPr>
      <w:r>
        <w:rPr>
          <w:rFonts w:ascii="ITC Avant Garde" w:hAnsi="ITC Avant Garde"/>
        </w:rPr>
        <w:t xml:space="preserve">Tan guarda importancia este aspecto para el Instituto que </w:t>
      </w:r>
      <w:r w:rsidR="009A07E6">
        <w:rPr>
          <w:rFonts w:ascii="ITC Avant Garde" w:hAnsi="ITC Avant Garde"/>
        </w:rPr>
        <w:t xml:space="preserve">en el cuerpo del Acuerdo por el que se emiten </w:t>
      </w:r>
      <w:r>
        <w:rPr>
          <w:rFonts w:ascii="ITC Avant Garde" w:hAnsi="ITC Avant Garde"/>
        </w:rPr>
        <w:t xml:space="preserve">las Directrices Generales se especifica de </w:t>
      </w:r>
      <w:r>
        <w:rPr>
          <w:rFonts w:ascii="ITC Avant Garde" w:hAnsi="ITC Avant Garde"/>
        </w:rPr>
        <w:lastRenderedPageBreak/>
        <w:t>manera clara que en absoluto esta forma de categorización pretende el ejercicio de facultades en materia de clasificación de contenidos por parte de este Órgano Autónomo, ya que la LFTR es muy clara en cuanto a que dichas facultades corresponden a la Secretaría de Gobernación (SEGOB); por tanto se insiste en que la identificación de los grupos etarios a los cuales se dirigen los contenidos audiovisuales transmitidos son para efectos del análisis y conocimiento de la oferta programática de la radio y televisión de nuestro país</w:t>
      </w:r>
      <w:r w:rsidR="009A07E6">
        <w:rPr>
          <w:rFonts w:ascii="ITC Avant Garde" w:hAnsi="ITC Avant Garde"/>
        </w:rPr>
        <w:t>, únicamente tomando como referencia los grupos etarios que a su vez se establecen en los Lineamientos de Clasificación de Contenidos, lo cual le da consistencia y unicidad respecto de los grupos etarios a los que son dirigidos los contenidos audiovisuales transmitidos, que son conocidos por los concesionarios</w:t>
      </w:r>
      <w:r>
        <w:rPr>
          <w:rFonts w:ascii="ITC Avant Garde" w:hAnsi="ITC Avant Garde"/>
        </w:rPr>
        <w:t>.</w:t>
      </w:r>
    </w:p>
    <w:p w14:paraId="7F774A35" w14:textId="77777777" w:rsidR="00F10F0F" w:rsidRDefault="00F10F0F" w:rsidP="005368EA">
      <w:pPr>
        <w:spacing w:after="0" w:line="240" w:lineRule="auto"/>
        <w:ind w:left="708"/>
        <w:jc w:val="both"/>
        <w:rPr>
          <w:rFonts w:ascii="ITC Avant Garde" w:hAnsi="ITC Avant Garde"/>
        </w:rPr>
      </w:pPr>
    </w:p>
    <w:p w14:paraId="573C81D8" w14:textId="77C38135" w:rsidR="005368EA" w:rsidRPr="00C52112" w:rsidRDefault="00F10F0F" w:rsidP="005368EA">
      <w:pPr>
        <w:spacing w:after="0" w:line="240" w:lineRule="auto"/>
        <w:ind w:left="708"/>
        <w:jc w:val="both"/>
        <w:rPr>
          <w:rFonts w:ascii="ITC Avant Garde" w:hAnsi="ITC Avant Garde"/>
        </w:rPr>
      </w:pPr>
      <w:r>
        <w:rPr>
          <w:rFonts w:ascii="ITC Avant Garde" w:hAnsi="ITC Avant Garde"/>
        </w:rPr>
        <w:t xml:space="preserve">Ahora </w:t>
      </w:r>
      <w:r w:rsidR="0046419B">
        <w:rPr>
          <w:rFonts w:ascii="ITC Avant Garde" w:hAnsi="ITC Avant Garde"/>
        </w:rPr>
        <w:t xml:space="preserve">bien, se </w:t>
      </w:r>
      <w:r w:rsidR="005368EA" w:rsidRPr="005368EA">
        <w:rPr>
          <w:rFonts w:ascii="ITC Avant Garde" w:hAnsi="ITC Avant Garde"/>
        </w:rPr>
        <w:t>consideró mantener</w:t>
      </w:r>
      <w:r w:rsidR="005368EA">
        <w:rPr>
          <w:rFonts w:ascii="ITC Avant Garde" w:hAnsi="ITC Avant Garde"/>
        </w:rPr>
        <w:t xml:space="preserve"> en las Directrices Generales </w:t>
      </w:r>
      <w:r w:rsidR="0046419B">
        <w:rPr>
          <w:rFonts w:ascii="ITC Avant Garde" w:hAnsi="ITC Avant Garde"/>
        </w:rPr>
        <w:t>que este Instituto compartirá</w:t>
      </w:r>
      <w:r w:rsidR="005368EA" w:rsidRPr="005368EA">
        <w:rPr>
          <w:rFonts w:ascii="ITC Avant Garde" w:hAnsi="ITC Avant Garde"/>
        </w:rPr>
        <w:t xml:space="preserve"> la </w:t>
      </w:r>
      <w:r w:rsidR="0046419B">
        <w:rPr>
          <w:rFonts w:ascii="ITC Avant Garde" w:hAnsi="ITC Avant Garde"/>
        </w:rPr>
        <w:t>I</w:t>
      </w:r>
      <w:r w:rsidR="005368EA" w:rsidRPr="005368EA">
        <w:rPr>
          <w:rFonts w:ascii="ITC Avant Garde" w:hAnsi="ITC Avant Garde"/>
        </w:rPr>
        <w:t xml:space="preserve">nformación Programática </w:t>
      </w:r>
      <w:r w:rsidR="00A40971">
        <w:rPr>
          <w:rFonts w:ascii="ITC Avant Garde" w:hAnsi="ITC Avant Garde"/>
        </w:rPr>
        <w:t xml:space="preserve">recabada por virtud de dicho acuerdo que corresponde a los concesionarios del servicio de radiodifusión </w:t>
      </w:r>
      <w:r w:rsidR="0046419B">
        <w:rPr>
          <w:rFonts w:ascii="ITC Avant Garde" w:hAnsi="ITC Avant Garde"/>
        </w:rPr>
        <w:t>con</w:t>
      </w:r>
      <w:r w:rsidR="005368EA" w:rsidRPr="005368EA">
        <w:rPr>
          <w:rFonts w:ascii="ITC Avant Garde" w:hAnsi="ITC Avant Garde"/>
        </w:rPr>
        <w:t xml:space="preserve"> la Secretaría de Gobernación (SEGOB) </w:t>
      </w:r>
      <w:r>
        <w:rPr>
          <w:rFonts w:ascii="ITC Avant Garde" w:hAnsi="ITC Avant Garde"/>
        </w:rPr>
        <w:t>para</w:t>
      </w:r>
      <w:r w:rsidR="005368EA" w:rsidRPr="005368EA">
        <w:rPr>
          <w:rFonts w:ascii="ITC Avant Garde" w:hAnsi="ITC Avant Garde"/>
        </w:rPr>
        <w:t xml:space="preserve"> el ejercicio de sus atribuciones en la materia, por lo que</w:t>
      </w:r>
      <w:r w:rsidR="005368EA">
        <w:rPr>
          <w:rFonts w:ascii="ITC Avant Garde" w:hAnsi="ITC Avant Garde"/>
        </w:rPr>
        <w:t xml:space="preserve">, como hasta </w:t>
      </w:r>
      <w:r w:rsidR="0046419B">
        <w:rPr>
          <w:rFonts w:ascii="ITC Avant Garde" w:hAnsi="ITC Avant Garde"/>
        </w:rPr>
        <w:t>ahora</w:t>
      </w:r>
      <w:r w:rsidR="005368EA">
        <w:rPr>
          <w:rFonts w:ascii="ITC Avant Garde" w:hAnsi="ITC Avant Garde"/>
        </w:rPr>
        <w:t xml:space="preserve"> se realiza</w:t>
      </w:r>
      <w:r w:rsidR="0046419B">
        <w:rPr>
          <w:rFonts w:ascii="ITC Avant Garde" w:hAnsi="ITC Avant Garde"/>
        </w:rPr>
        <w:t>ba en virtud de las disposiciones regulatorias conducentes</w:t>
      </w:r>
      <w:r w:rsidR="005368EA">
        <w:rPr>
          <w:rFonts w:ascii="ITC Avant Garde" w:hAnsi="ITC Avant Garde"/>
        </w:rPr>
        <w:t>,</w:t>
      </w:r>
      <w:r w:rsidR="005368EA" w:rsidRPr="005368EA">
        <w:rPr>
          <w:rFonts w:ascii="ITC Avant Garde" w:hAnsi="ITC Avant Garde"/>
        </w:rPr>
        <w:t xml:space="preserve"> dicha información se</w:t>
      </w:r>
      <w:r w:rsidR="0046419B">
        <w:rPr>
          <w:rFonts w:ascii="ITC Avant Garde" w:hAnsi="ITC Avant Garde"/>
        </w:rPr>
        <w:t>rá</w:t>
      </w:r>
      <w:r w:rsidR="005368EA" w:rsidRPr="005368EA">
        <w:rPr>
          <w:rFonts w:ascii="ITC Avant Garde" w:hAnsi="ITC Avant Garde"/>
        </w:rPr>
        <w:t xml:space="preserve"> </w:t>
      </w:r>
      <w:r w:rsidR="0046419B">
        <w:rPr>
          <w:rFonts w:ascii="ITC Avant Garde" w:hAnsi="ITC Avant Garde"/>
        </w:rPr>
        <w:t>compartida</w:t>
      </w:r>
      <w:r w:rsidR="005368EA" w:rsidRPr="005368EA">
        <w:rPr>
          <w:rFonts w:ascii="ITC Avant Garde" w:hAnsi="ITC Avant Garde"/>
        </w:rPr>
        <w:t xml:space="preserve"> </w:t>
      </w:r>
      <w:r w:rsidR="0046419B">
        <w:rPr>
          <w:rFonts w:ascii="ITC Avant Garde" w:hAnsi="ITC Avant Garde"/>
        </w:rPr>
        <w:t>con</w:t>
      </w:r>
      <w:r w:rsidR="005368EA" w:rsidRPr="005368EA">
        <w:rPr>
          <w:rFonts w:ascii="ITC Avant Garde" w:hAnsi="ITC Avant Garde"/>
        </w:rPr>
        <w:t xml:space="preserve"> dicha Dependencia.</w:t>
      </w:r>
    </w:p>
    <w:p w14:paraId="1AF72F43" w14:textId="43D68C0A" w:rsidR="0059500F" w:rsidRDefault="0059500F" w:rsidP="00C52112">
      <w:pPr>
        <w:spacing w:after="0" w:line="240" w:lineRule="auto"/>
        <w:ind w:left="708"/>
        <w:jc w:val="both"/>
        <w:rPr>
          <w:rFonts w:ascii="ITC Avant Garde" w:hAnsi="ITC Avant Garde"/>
        </w:rPr>
      </w:pPr>
    </w:p>
    <w:p w14:paraId="5C83AFF2" w14:textId="295520DB" w:rsidR="00A82E83" w:rsidRPr="00C52112" w:rsidRDefault="00E47FF8" w:rsidP="005115F8">
      <w:pPr>
        <w:spacing w:after="0" w:line="240" w:lineRule="auto"/>
        <w:ind w:left="708"/>
        <w:jc w:val="both"/>
        <w:rPr>
          <w:rFonts w:ascii="ITC Avant Garde" w:hAnsi="ITC Avant Garde"/>
        </w:rPr>
      </w:pPr>
      <w:r>
        <w:rPr>
          <w:rFonts w:ascii="ITC Avant Garde" w:hAnsi="ITC Avant Garde"/>
        </w:rPr>
        <w:t>Por otro lado, e</w:t>
      </w:r>
      <w:r w:rsidR="005368EA">
        <w:rPr>
          <w:rFonts w:ascii="ITC Avant Garde" w:hAnsi="ITC Avant Garde"/>
        </w:rPr>
        <w:t xml:space="preserve">n relación con el comentario </w:t>
      </w:r>
      <w:r w:rsidR="00673F3C">
        <w:rPr>
          <w:rFonts w:ascii="ITC Avant Garde" w:hAnsi="ITC Avant Garde"/>
        </w:rPr>
        <w:t>según el cual</w:t>
      </w:r>
      <w:r w:rsidR="005368EA">
        <w:rPr>
          <w:rFonts w:ascii="ITC Avant Garde" w:hAnsi="ITC Avant Garde"/>
        </w:rPr>
        <w:t xml:space="preserve"> las edades del público al que se encuentra dirigido un programa o contenido </w:t>
      </w:r>
      <w:r w:rsidR="00753DAF">
        <w:rPr>
          <w:rFonts w:ascii="ITC Avant Garde" w:hAnsi="ITC Avant Garde"/>
        </w:rPr>
        <w:t>no tienen sustento legal o reglamentario, se responde que</w:t>
      </w:r>
      <w:r w:rsidR="007B3775">
        <w:rPr>
          <w:rFonts w:ascii="ITC Avant Garde" w:hAnsi="ITC Avant Garde"/>
        </w:rPr>
        <w:t xml:space="preserve"> si bien dicha información ya era solicitada por las disposiciones regulatorias vigentes,</w:t>
      </w:r>
      <w:r w:rsidR="00753DAF">
        <w:rPr>
          <w:rFonts w:ascii="ITC Avant Garde" w:hAnsi="ITC Avant Garde"/>
        </w:rPr>
        <w:t xml:space="preserve"> la modificación </w:t>
      </w:r>
      <w:r w:rsidR="00673F3C">
        <w:rPr>
          <w:rFonts w:ascii="ITC Avant Garde" w:hAnsi="ITC Avant Garde"/>
        </w:rPr>
        <w:t xml:space="preserve">se </w:t>
      </w:r>
      <w:r w:rsidR="005115F8">
        <w:rPr>
          <w:rFonts w:ascii="ITC Avant Garde" w:hAnsi="ITC Avant Garde"/>
        </w:rPr>
        <w:t xml:space="preserve">realizó </w:t>
      </w:r>
      <w:r w:rsidR="00753DAF">
        <w:rPr>
          <w:rFonts w:ascii="ITC Avant Garde" w:hAnsi="ITC Avant Garde"/>
        </w:rPr>
        <w:t xml:space="preserve">con </w:t>
      </w:r>
      <w:r w:rsidR="007B3775">
        <w:rPr>
          <w:rFonts w:ascii="ITC Avant Garde" w:hAnsi="ITC Avant Garde"/>
        </w:rPr>
        <w:t xml:space="preserve">la finalidad de que </w:t>
      </w:r>
      <w:r w:rsidR="00673F3C">
        <w:rPr>
          <w:rFonts w:ascii="ITC Avant Garde" w:hAnsi="ITC Avant Garde"/>
        </w:rPr>
        <w:t>l</w:t>
      </w:r>
      <w:r w:rsidR="007B3775">
        <w:rPr>
          <w:rFonts w:ascii="ITC Avant Garde" w:hAnsi="ITC Avant Garde"/>
        </w:rPr>
        <w:t xml:space="preserve">as edades </w:t>
      </w:r>
      <w:r w:rsidR="00611932">
        <w:rPr>
          <w:rFonts w:ascii="ITC Avant Garde" w:hAnsi="ITC Avant Garde"/>
        </w:rPr>
        <w:t xml:space="preserve">establecidas </w:t>
      </w:r>
      <w:r w:rsidR="00673F3C">
        <w:rPr>
          <w:rFonts w:ascii="ITC Avant Garde" w:hAnsi="ITC Avant Garde"/>
        </w:rPr>
        <w:t>fueran</w:t>
      </w:r>
      <w:r w:rsidR="007B3775">
        <w:rPr>
          <w:rFonts w:ascii="ITC Avant Garde" w:hAnsi="ITC Avant Garde"/>
        </w:rPr>
        <w:t xml:space="preserve"> acordes </w:t>
      </w:r>
      <w:r w:rsidR="005115F8">
        <w:rPr>
          <w:rFonts w:ascii="ITC Avant Garde" w:hAnsi="ITC Avant Garde"/>
        </w:rPr>
        <w:t>a</w:t>
      </w:r>
      <w:r w:rsidR="007B3775">
        <w:rPr>
          <w:rFonts w:ascii="ITC Avant Garde" w:hAnsi="ITC Avant Garde"/>
        </w:rPr>
        <w:t xml:space="preserve"> </w:t>
      </w:r>
      <w:r w:rsidR="00673F3C" w:rsidRPr="007B3775">
        <w:rPr>
          <w:rFonts w:ascii="ITC Avant Garde" w:hAnsi="ITC Avant Garde"/>
        </w:rPr>
        <w:t xml:space="preserve">lo </w:t>
      </w:r>
      <w:r w:rsidR="00611932">
        <w:rPr>
          <w:rFonts w:ascii="ITC Avant Garde" w:hAnsi="ITC Avant Garde"/>
        </w:rPr>
        <w:t>estipulado</w:t>
      </w:r>
      <w:r w:rsidR="00673F3C" w:rsidRPr="007B3775">
        <w:rPr>
          <w:rFonts w:ascii="ITC Avant Garde" w:hAnsi="ITC Avant Garde"/>
        </w:rPr>
        <w:t xml:space="preserve"> por el artículo 5 de la Ley General de los Derechos de Niñas, Niños y Adolescentes, el cual </w:t>
      </w:r>
      <w:r w:rsidR="00673F3C">
        <w:rPr>
          <w:rFonts w:ascii="ITC Avant Garde" w:hAnsi="ITC Avant Garde"/>
        </w:rPr>
        <w:t>señala</w:t>
      </w:r>
      <w:r w:rsidR="00673F3C" w:rsidRPr="007B3775">
        <w:rPr>
          <w:rFonts w:ascii="ITC Avant Garde" w:hAnsi="ITC Avant Garde"/>
        </w:rPr>
        <w:t xml:space="preserve"> que son niñas y niños los menores de doce años, y adolescentes las personas de entre doce años cumplidos y menos de dieciocho años de edad</w:t>
      </w:r>
      <w:r w:rsidR="00673F3C">
        <w:rPr>
          <w:rFonts w:ascii="ITC Avant Garde" w:hAnsi="ITC Avant Garde"/>
        </w:rPr>
        <w:t xml:space="preserve">; mientras que </w:t>
      </w:r>
      <w:r w:rsidR="00673F3C" w:rsidRPr="007B3775">
        <w:rPr>
          <w:rFonts w:ascii="ITC Avant Garde" w:hAnsi="ITC Avant Garde"/>
        </w:rPr>
        <w:t>la distinción entre adolescentes de entre 12 y 14 años de edad y adolescentes de 15 a 17 años de edad se adopta en virtud de que los Lineamientos de clasificación de contenidos audiovisuales de las transmisiones radiodifundidas y del servicio de televisión y audio restringidos emitido</w:t>
      </w:r>
      <w:r w:rsidR="00673F3C">
        <w:rPr>
          <w:rFonts w:ascii="ITC Avant Garde" w:hAnsi="ITC Avant Garde"/>
        </w:rPr>
        <w:t>s</w:t>
      </w:r>
      <w:r w:rsidR="00673F3C" w:rsidRPr="007B3775">
        <w:rPr>
          <w:rFonts w:ascii="ITC Avant Garde" w:hAnsi="ITC Avant Garde"/>
        </w:rPr>
        <w:t xml:space="preserve"> por la Secretaría de Gobernación, establecen en su artículo T</w:t>
      </w:r>
      <w:r w:rsidR="00673F3C">
        <w:rPr>
          <w:rFonts w:ascii="ITC Avant Garde" w:hAnsi="ITC Avant Garde"/>
        </w:rPr>
        <w:t>ercero</w:t>
      </w:r>
      <w:r w:rsidR="00673F3C" w:rsidRPr="007B3775">
        <w:rPr>
          <w:rFonts w:ascii="ITC Avant Garde" w:hAnsi="ITC Avant Garde"/>
        </w:rPr>
        <w:t xml:space="preserve"> que la clasificación B corresponde a contenido para adolescentes, mientras que el B15 corresponde a contenido para adolescentes mayores de 15 años.  </w:t>
      </w:r>
    </w:p>
    <w:p w14:paraId="6EDF2F45" w14:textId="5FDF1E0B" w:rsidR="00673F3C" w:rsidRDefault="00673F3C" w:rsidP="00C52112">
      <w:pPr>
        <w:spacing w:after="0" w:line="240" w:lineRule="auto"/>
        <w:ind w:left="708"/>
        <w:jc w:val="both"/>
        <w:rPr>
          <w:rFonts w:ascii="ITC Avant Garde" w:hAnsi="ITC Avant Garde"/>
        </w:rPr>
      </w:pPr>
    </w:p>
    <w:p w14:paraId="4ECF9F80" w14:textId="7916D19A" w:rsidR="00890BAD" w:rsidRDefault="009625FA" w:rsidP="00890BAD">
      <w:pPr>
        <w:spacing w:after="0" w:line="240" w:lineRule="auto"/>
        <w:ind w:left="708"/>
        <w:jc w:val="both"/>
        <w:rPr>
          <w:rFonts w:ascii="ITC Avant Garde" w:hAnsi="ITC Avant Garde"/>
        </w:rPr>
      </w:pPr>
      <w:r>
        <w:rPr>
          <w:rFonts w:ascii="ITC Avant Garde" w:hAnsi="ITC Avant Garde"/>
        </w:rPr>
        <w:t>Al respecto, se recibió en la consulta pública una</w:t>
      </w:r>
      <w:r w:rsidR="00611932">
        <w:rPr>
          <w:rFonts w:ascii="ITC Avant Garde" w:hAnsi="ITC Avant Garde"/>
        </w:rPr>
        <w:t xml:space="preserve"> sugerencia relativa a que se simplifique </w:t>
      </w:r>
      <w:r w:rsidR="00997E1B">
        <w:rPr>
          <w:rFonts w:ascii="ITC Avant Garde" w:hAnsi="ITC Avant Garde"/>
        </w:rPr>
        <w:t>el público objetivo</w:t>
      </w:r>
      <w:r w:rsidR="00611932">
        <w:rPr>
          <w:rFonts w:ascii="ITC Avant Garde" w:hAnsi="ITC Avant Garde"/>
        </w:rPr>
        <w:t xml:space="preserve"> </w:t>
      </w:r>
      <w:r w:rsidR="000D453F">
        <w:rPr>
          <w:rFonts w:ascii="ITC Avant Garde" w:hAnsi="ITC Avant Garde"/>
        </w:rPr>
        <w:t xml:space="preserve">previsto en las Directrices Generales </w:t>
      </w:r>
      <w:r w:rsidR="00611932">
        <w:rPr>
          <w:rFonts w:ascii="ITC Avant Garde" w:hAnsi="ITC Avant Garde"/>
        </w:rPr>
        <w:t xml:space="preserve">a </w:t>
      </w:r>
      <w:r w:rsidR="00997E1B">
        <w:rPr>
          <w:rFonts w:ascii="ITC Avant Garde" w:hAnsi="ITC Avant Garde"/>
        </w:rPr>
        <w:t>los</w:t>
      </w:r>
      <w:r w:rsidR="00254770">
        <w:rPr>
          <w:rFonts w:ascii="ITC Avant Garde" w:hAnsi="ITC Avant Garde"/>
        </w:rPr>
        <w:t xml:space="preserve"> </w:t>
      </w:r>
      <w:r w:rsidR="00997E1B">
        <w:rPr>
          <w:rFonts w:ascii="ITC Avant Garde" w:hAnsi="ITC Avant Garde"/>
        </w:rPr>
        <w:t xml:space="preserve">criterios </w:t>
      </w:r>
      <w:r w:rsidR="00997E1B" w:rsidRPr="00CF06D7">
        <w:rPr>
          <w:rFonts w:ascii="ITC Avant Garde" w:hAnsi="ITC Avant Garde"/>
          <w:i/>
          <w:iCs/>
        </w:rPr>
        <w:t>i.</w:t>
      </w:r>
      <w:r w:rsidR="00997E1B" w:rsidRPr="00997E1B">
        <w:rPr>
          <w:rFonts w:ascii="ITC Avant Garde" w:hAnsi="ITC Avant Garde"/>
        </w:rPr>
        <w:t xml:space="preserve"> Niños, </w:t>
      </w:r>
      <w:r w:rsidR="00997E1B" w:rsidRPr="00CF06D7">
        <w:rPr>
          <w:rFonts w:ascii="ITC Avant Garde" w:hAnsi="ITC Avant Garde"/>
          <w:i/>
          <w:iCs/>
        </w:rPr>
        <w:t>ii.</w:t>
      </w:r>
      <w:r w:rsidR="00997E1B" w:rsidRPr="00997E1B">
        <w:rPr>
          <w:rFonts w:ascii="ITC Avant Garde" w:hAnsi="ITC Avant Garde"/>
        </w:rPr>
        <w:t xml:space="preserve"> Adolescentes, </w:t>
      </w:r>
      <w:r w:rsidR="00997E1B" w:rsidRPr="00CF06D7">
        <w:rPr>
          <w:rFonts w:ascii="ITC Avant Garde" w:hAnsi="ITC Avant Garde"/>
          <w:i/>
          <w:iCs/>
        </w:rPr>
        <w:t>iii.</w:t>
      </w:r>
      <w:r w:rsidR="00997E1B" w:rsidRPr="00997E1B">
        <w:rPr>
          <w:rFonts w:ascii="ITC Avant Garde" w:hAnsi="ITC Avant Garde"/>
        </w:rPr>
        <w:t xml:space="preserve"> Adultos y </w:t>
      </w:r>
      <w:r w:rsidR="00997E1B" w:rsidRPr="00CF06D7">
        <w:rPr>
          <w:rFonts w:ascii="ITC Avant Garde" w:hAnsi="ITC Avant Garde"/>
          <w:i/>
          <w:iCs/>
        </w:rPr>
        <w:t>iv.</w:t>
      </w:r>
      <w:r w:rsidR="00997E1B" w:rsidRPr="00997E1B">
        <w:rPr>
          <w:rFonts w:ascii="ITC Avant Garde" w:hAnsi="ITC Avant Garde"/>
        </w:rPr>
        <w:t xml:space="preserve"> Todo Público</w:t>
      </w:r>
      <w:r w:rsidR="00254770">
        <w:rPr>
          <w:rFonts w:ascii="ITC Avant Garde" w:hAnsi="ITC Avant Garde"/>
        </w:rPr>
        <w:t>,</w:t>
      </w:r>
      <w:r>
        <w:rPr>
          <w:rFonts w:ascii="ITC Avant Garde" w:hAnsi="ITC Avant Garde"/>
        </w:rPr>
        <w:t xml:space="preserve"> sin embargo no se considera viable </w:t>
      </w:r>
      <w:r w:rsidR="00FA65FE">
        <w:rPr>
          <w:rFonts w:ascii="ITC Avant Garde" w:hAnsi="ITC Avant Garde"/>
        </w:rPr>
        <w:t xml:space="preserve">la modificación </w:t>
      </w:r>
      <w:r>
        <w:rPr>
          <w:rFonts w:ascii="ITC Avant Garde" w:hAnsi="ITC Avant Garde"/>
        </w:rPr>
        <w:t xml:space="preserve">en virtud de que a través de las Directrices Generales se busca </w:t>
      </w:r>
      <w:r w:rsidR="00FA65FE">
        <w:rPr>
          <w:rFonts w:ascii="ITC Avant Garde" w:hAnsi="ITC Avant Garde"/>
        </w:rPr>
        <w:t>abrogar</w:t>
      </w:r>
      <w:r>
        <w:rPr>
          <w:rFonts w:ascii="ITC Avant Garde" w:hAnsi="ITC Avant Garde"/>
        </w:rPr>
        <w:t xml:space="preserve"> el Acuerdo ITLP, el cual fue emitido y posteriormente modificado en conjunto con la Secretaría de Gobernación, </w:t>
      </w:r>
      <w:r>
        <w:rPr>
          <w:rFonts w:ascii="ITC Avant Garde" w:hAnsi="ITC Avant Garde"/>
        </w:rPr>
        <w:lastRenderedPageBreak/>
        <w:t>por lo que</w:t>
      </w:r>
      <w:r w:rsidR="00F10F0F">
        <w:rPr>
          <w:rFonts w:ascii="ITC Avant Garde" w:hAnsi="ITC Avant Garde"/>
        </w:rPr>
        <w:t>,</w:t>
      </w:r>
      <w:r>
        <w:rPr>
          <w:rFonts w:ascii="ITC Avant Garde" w:hAnsi="ITC Avant Garde"/>
        </w:rPr>
        <w:t xml:space="preserve"> atento a las actividades que dicha Dependencia Federal desarrolla, es que se considera mantener los rubros en los términos propuestos</w:t>
      </w:r>
      <w:r w:rsidR="00CF06D7">
        <w:rPr>
          <w:rFonts w:ascii="ITC Avant Garde" w:hAnsi="ITC Avant Garde"/>
        </w:rPr>
        <w:t>,</w:t>
      </w:r>
      <w:r w:rsidR="00890BAD">
        <w:rPr>
          <w:rFonts w:ascii="ITC Avant Garde" w:hAnsi="ITC Avant Garde"/>
        </w:rPr>
        <w:t xml:space="preserve"> aunado a que</w:t>
      </w:r>
      <w:r w:rsidR="00CF06D7">
        <w:rPr>
          <w:rFonts w:ascii="ITC Avant Garde" w:hAnsi="ITC Avant Garde"/>
        </w:rPr>
        <w:t>, como ya se señaló, si bien</w:t>
      </w:r>
      <w:r w:rsidR="00890BAD">
        <w:rPr>
          <w:rFonts w:ascii="ITC Avant Garde" w:hAnsi="ITC Avant Garde"/>
        </w:rPr>
        <w:t xml:space="preserve"> la identificación de los grupos etarios a los cuales se dirigen los contenidos audiovisuales transmitidos son para efectos del análisis y conocimiento de la oferta programática de la radio y televisión de nuestro país </w:t>
      </w:r>
      <w:r w:rsidR="00CF06D7">
        <w:rPr>
          <w:rFonts w:ascii="ITC Avant Garde" w:hAnsi="ITC Avant Garde"/>
        </w:rPr>
        <w:t xml:space="preserve">por parte del Instituto, también es importante señalar que se toman como referencia </w:t>
      </w:r>
      <w:r w:rsidR="00890BAD">
        <w:rPr>
          <w:rFonts w:ascii="ITC Avant Garde" w:hAnsi="ITC Avant Garde"/>
        </w:rPr>
        <w:t xml:space="preserve">los grupos etarios que se establecen en los Lineamientos de Clasificación de Contenidos, lo cual le da consistencia y unicidad respecto de </w:t>
      </w:r>
      <w:r w:rsidR="00CF06D7">
        <w:rPr>
          <w:rFonts w:ascii="ITC Avant Garde" w:hAnsi="ITC Avant Garde"/>
        </w:rPr>
        <w:t>aquellos</w:t>
      </w:r>
      <w:r w:rsidR="00890BAD">
        <w:rPr>
          <w:rFonts w:ascii="ITC Avant Garde" w:hAnsi="ITC Avant Garde"/>
        </w:rPr>
        <w:t xml:space="preserve"> a los que son dirigidos los contenidos audiovisuales transmitidos, </w:t>
      </w:r>
      <w:r w:rsidR="00CF06D7">
        <w:rPr>
          <w:rFonts w:ascii="ITC Avant Garde" w:hAnsi="ITC Avant Garde"/>
        </w:rPr>
        <w:t xml:space="preserve">y </w:t>
      </w:r>
      <w:r w:rsidR="00890BAD">
        <w:rPr>
          <w:rFonts w:ascii="ITC Avant Garde" w:hAnsi="ITC Avant Garde"/>
        </w:rPr>
        <w:t xml:space="preserve">que son conocidos </w:t>
      </w:r>
      <w:r w:rsidR="00CF06D7">
        <w:rPr>
          <w:rFonts w:ascii="ITC Avant Garde" w:hAnsi="ITC Avant Garde"/>
        </w:rPr>
        <w:t xml:space="preserve">tanto </w:t>
      </w:r>
      <w:r w:rsidR="00890BAD">
        <w:rPr>
          <w:rFonts w:ascii="ITC Avant Garde" w:hAnsi="ITC Avant Garde"/>
        </w:rPr>
        <w:t>por los concesionarios</w:t>
      </w:r>
      <w:r w:rsidR="00CF06D7">
        <w:rPr>
          <w:rFonts w:ascii="ITC Avant Garde" w:hAnsi="ITC Avant Garde"/>
        </w:rPr>
        <w:t>, como también identificados por la Secretaría de Gobernación</w:t>
      </w:r>
      <w:r w:rsidR="00890BAD">
        <w:rPr>
          <w:rFonts w:ascii="ITC Avant Garde" w:hAnsi="ITC Avant Garde"/>
        </w:rPr>
        <w:t>.</w:t>
      </w:r>
    </w:p>
    <w:p w14:paraId="779D26A2" w14:textId="7B73F262" w:rsidR="00997E1B" w:rsidRDefault="00997E1B" w:rsidP="00CF06D7">
      <w:pPr>
        <w:spacing w:after="0" w:line="240" w:lineRule="auto"/>
        <w:ind w:left="708"/>
        <w:jc w:val="both"/>
        <w:rPr>
          <w:rFonts w:ascii="ITC Avant Garde" w:hAnsi="ITC Avant Garde"/>
        </w:rPr>
      </w:pPr>
      <w:r w:rsidRPr="00997E1B">
        <w:rPr>
          <w:rFonts w:ascii="ITC Avant Garde" w:hAnsi="ITC Avant Garde"/>
        </w:rPr>
        <w:t xml:space="preserve">    </w:t>
      </w:r>
    </w:p>
    <w:p w14:paraId="3699D3A6" w14:textId="77777777" w:rsidR="001A5DE7" w:rsidRDefault="00FF75A6" w:rsidP="00C52112">
      <w:pPr>
        <w:spacing w:after="0" w:line="240" w:lineRule="auto"/>
        <w:ind w:left="708"/>
        <w:jc w:val="both"/>
        <w:rPr>
          <w:rFonts w:ascii="ITC Avant Garde" w:hAnsi="ITC Avant Garde"/>
        </w:rPr>
      </w:pPr>
      <w:r w:rsidRPr="00C52112">
        <w:rPr>
          <w:rFonts w:ascii="ITC Avant Garde" w:hAnsi="ITC Avant Garde"/>
        </w:rPr>
        <w:t>En</w:t>
      </w:r>
      <w:r w:rsidR="00586A2C" w:rsidRPr="00C52112">
        <w:rPr>
          <w:rFonts w:ascii="ITC Avant Garde" w:hAnsi="ITC Avant Garde"/>
        </w:rPr>
        <w:t xml:space="preserve"> </w:t>
      </w:r>
      <w:r w:rsidRPr="00C52112">
        <w:rPr>
          <w:rFonts w:ascii="ITC Avant Garde" w:hAnsi="ITC Avant Garde"/>
        </w:rPr>
        <w:t>relación</w:t>
      </w:r>
      <w:r w:rsidR="00586A2C" w:rsidRPr="00C52112">
        <w:rPr>
          <w:rFonts w:ascii="ITC Avant Garde" w:hAnsi="ITC Avant Garde"/>
        </w:rPr>
        <w:t xml:space="preserve"> </w:t>
      </w:r>
      <w:r w:rsidR="00B42CFF" w:rsidRPr="00C52112">
        <w:rPr>
          <w:rFonts w:ascii="ITC Avant Garde" w:hAnsi="ITC Avant Garde"/>
        </w:rPr>
        <w:t>con</w:t>
      </w:r>
      <w:r w:rsidR="00586A2C" w:rsidRPr="00C52112">
        <w:rPr>
          <w:rFonts w:ascii="ITC Avant Garde" w:hAnsi="ITC Avant Garde"/>
        </w:rPr>
        <w:t xml:space="preserve"> </w:t>
      </w:r>
      <w:r w:rsidR="008D08C5">
        <w:rPr>
          <w:rFonts w:ascii="ITC Avant Garde" w:hAnsi="ITC Avant Garde"/>
        </w:rPr>
        <w:t>el</w:t>
      </w:r>
      <w:r w:rsidR="00586A2C" w:rsidRPr="00C52112">
        <w:rPr>
          <w:rFonts w:ascii="ITC Avant Garde" w:hAnsi="ITC Avant Garde"/>
        </w:rPr>
        <w:t xml:space="preserve"> </w:t>
      </w:r>
      <w:r w:rsidR="00DE675E">
        <w:rPr>
          <w:rFonts w:ascii="ITC Avant Garde" w:hAnsi="ITC Avant Garde"/>
        </w:rPr>
        <w:t>comentario</w:t>
      </w:r>
      <w:r w:rsidR="00586A2C" w:rsidRPr="00C52112">
        <w:rPr>
          <w:rFonts w:ascii="ITC Avant Garde" w:hAnsi="ITC Avant Garde"/>
        </w:rPr>
        <w:t xml:space="preserve"> </w:t>
      </w:r>
      <w:r w:rsidR="00B42CFF" w:rsidRPr="00C52112">
        <w:rPr>
          <w:rFonts w:ascii="ITC Avant Garde" w:hAnsi="ITC Avant Garde"/>
        </w:rPr>
        <w:t>en</w:t>
      </w:r>
      <w:r w:rsidR="00586A2C" w:rsidRPr="00C52112">
        <w:rPr>
          <w:rFonts w:ascii="ITC Avant Garde" w:hAnsi="ITC Avant Garde"/>
        </w:rPr>
        <w:t xml:space="preserve"> </w:t>
      </w:r>
      <w:r w:rsidR="00B42CFF" w:rsidRPr="00C52112">
        <w:rPr>
          <w:rFonts w:ascii="ITC Avant Garde" w:hAnsi="ITC Avant Garde"/>
        </w:rPr>
        <w:t>torno</w:t>
      </w:r>
      <w:r w:rsidR="00586A2C" w:rsidRPr="00C52112">
        <w:rPr>
          <w:rFonts w:ascii="ITC Avant Garde" w:hAnsi="ITC Avant Garde"/>
        </w:rPr>
        <w:t xml:space="preserve"> </w:t>
      </w:r>
      <w:r w:rsidR="00B42CFF" w:rsidRPr="00C52112">
        <w:rPr>
          <w:rFonts w:ascii="ITC Avant Garde" w:hAnsi="ITC Avant Garde"/>
        </w:rPr>
        <w:t>al</w:t>
      </w:r>
      <w:r w:rsidR="00586A2C" w:rsidRPr="00C52112">
        <w:rPr>
          <w:rFonts w:ascii="ITC Avant Garde" w:hAnsi="ITC Avant Garde"/>
        </w:rPr>
        <w:t xml:space="preserve"> </w:t>
      </w:r>
      <w:r w:rsidR="00DE675E">
        <w:rPr>
          <w:rFonts w:ascii="ITC Avant Garde" w:hAnsi="ITC Avant Garde"/>
        </w:rPr>
        <w:t>rubro</w:t>
      </w:r>
      <w:r w:rsidR="00586A2C" w:rsidRPr="00C52112">
        <w:rPr>
          <w:rFonts w:ascii="ITC Avant Garde" w:hAnsi="ITC Avant Garde"/>
        </w:rPr>
        <w:t xml:space="preserve"> </w:t>
      </w:r>
      <w:r w:rsidR="003B5CF7" w:rsidRPr="00C52112">
        <w:rPr>
          <w:rFonts w:ascii="ITC Avant Garde" w:hAnsi="ITC Avant Garde"/>
        </w:rPr>
        <w:t>“Género</w:t>
      </w:r>
      <w:r w:rsidR="00586A2C" w:rsidRPr="00C52112">
        <w:rPr>
          <w:rFonts w:ascii="ITC Avant Garde" w:hAnsi="ITC Avant Garde"/>
        </w:rPr>
        <w:t xml:space="preserve"> </w:t>
      </w:r>
      <w:r w:rsidR="003B5CF7" w:rsidRPr="00C52112">
        <w:rPr>
          <w:rFonts w:ascii="ITC Avant Garde" w:hAnsi="ITC Avant Garde"/>
        </w:rPr>
        <w:t>Programático”</w:t>
      </w:r>
      <w:r w:rsidR="00B42CFF" w:rsidRPr="00C52112">
        <w:rPr>
          <w:rFonts w:ascii="ITC Avant Garde" w:hAnsi="ITC Avant Garde"/>
        </w:rPr>
        <w:t>,</w:t>
      </w:r>
      <w:r w:rsidR="00586A2C" w:rsidRPr="00C52112">
        <w:rPr>
          <w:rFonts w:ascii="ITC Avant Garde" w:hAnsi="ITC Avant Garde"/>
        </w:rPr>
        <w:t xml:space="preserve"> </w:t>
      </w:r>
      <w:r w:rsidR="008D08C5">
        <w:rPr>
          <w:rFonts w:ascii="ITC Avant Garde" w:hAnsi="ITC Avant Garde"/>
        </w:rPr>
        <w:t>mediante el cual</w:t>
      </w:r>
      <w:r w:rsidR="00586A2C" w:rsidRPr="00C52112">
        <w:rPr>
          <w:rFonts w:ascii="ITC Avant Garde" w:hAnsi="ITC Avant Garde"/>
        </w:rPr>
        <w:t xml:space="preserve"> </w:t>
      </w:r>
      <w:r w:rsidR="00254770">
        <w:rPr>
          <w:rFonts w:ascii="ITC Avant Garde" w:hAnsi="ITC Avant Garde"/>
        </w:rPr>
        <w:t xml:space="preserve">se </w:t>
      </w:r>
      <w:r w:rsidR="008D08C5">
        <w:rPr>
          <w:rFonts w:ascii="ITC Avant Garde" w:hAnsi="ITC Avant Garde"/>
        </w:rPr>
        <w:t xml:space="preserve">señala que es un exceso que se exija determinar conforme a 21 categorías la clasificación de los contenidos, en lugar de los 5 géneros que se solicitaban a los concesionarios de radiodifusión sonora, se señala que el aumento de las categorías en el campo en comento </w:t>
      </w:r>
      <w:r w:rsidR="001A5DE7">
        <w:rPr>
          <w:rFonts w:ascii="ITC Avant Garde" w:hAnsi="ITC Avant Garde"/>
        </w:rPr>
        <w:t>responde</w:t>
      </w:r>
      <w:r w:rsidR="008D08C5">
        <w:rPr>
          <w:rFonts w:ascii="ITC Avant Garde" w:hAnsi="ITC Avant Garde"/>
        </w:rPr>
        <w:t xml:space="preserve"> a la evolución </w:t>
      </w:r>
      <w:r w:rsidR="002F2CA1">
        <w:rPr>
          <w:rFonts w:ascii="ITC Avant Garde" w:hAnsi="ITC Avant Garde"/>
        </w:rPr>
        <w:t xml:space="preserve">propia </w:t>
      </w:r>
      <w:r w:rsidR="008D08C5">
        <w:rPr>
          <w:rFonts w:ascii="ITC Avant Garde" w:hAnsi="ITC Avant Garde"/>
        </w:rPr>
        <w:t>de los contenidos audiovisuales</w:t>
      </w:r>
      <w:r w:rsidR="002F2CA1">
        <w:rPr>
          <w:rFonts w:ascii="ITC Avant Garde" w:hAnsi="ITC Avant Garde"/>
        </w:rPr>
        <w:t xml:space="preserve">, así como a la libertad </w:t>
      </w:r>
      <w:r w:rsidR="001A5DE7">
        <w:rPr>
          <w:rFonts w:ascii="ITC Avant Garde" w:hAnsi="ITC Avant Garde"/>
        </w:rPr>
        <w:t xml:space="preserve">programática y </w:t>
      </w:r>
      <w:r w:rsidR="002F2CA1">
        <w:rPr>
          <w:rFonts w:ascii="ITC Avant Garde" w:hAnsi="ITC Avant Garde"/>
        </w:rPr>
        <w:t>editorial de que gozan los concesionarios y productores</w:t>
      </w:r>
      <w:r w:rsidR="00DE675E">
        <w:rPr>
          <w:rFonts w:ascii="ITC Avant Garde" w:hAnsi="ITC Avant Garde"/>
        </w:rPr>
        <w:t xml:space="preserve"> respecto de </w:t>
      </w:r>
      <w:r w:rsidR="001A5DE7">
        <w:rPr>
          <w:rFonts w:ascii="ITC Avant Garde" w:hAnsi="ITC Avant Garde"/>
        </w:rPr>
        <w:t>lo</w:t>
      </w:r>
      <w:r w:rsidR="00DE675E">
        <w:rPr>
          <w:rFonts w:ascii="ITC Avant Garde" w:hAnsi="ITC Avant Garde"/>
        </w:rPr>
        <w:t>s contenidos programáticos</w:t>
      </w:r>
      <w:r w:rsidR="001A5DE7">
        <w:rPr>
          <w:rFonts w:ascii="ITC Avant Garde" w:hAnsi="ITC Avant Garde"/>
        </w:rPr>
        <w:t xml:space="preserve"> que son transmitidos</w:t>
      </w:r>
      <w:r w:rsidR="00DE675E">
        <w:rPr>
          <w:rFonts w:ascii="ITC Avant Garde" w:hAnsi="ITC Avant Garde"/>
        </w:rPr>
        <w:t xml:space="preserve">. </w:t>
      </w:r>
    </w:p>
    <w:p w14:paraId="6A44A467" w14:textId="77777777" w:rsidR="001A5DE7" w:rsidRDefault="001A5DE7" w:rsidP="00C52112">
      <w:pPr>
        <w:spacing w:after="0" w:line="240" w:lineRule="auto"/>
        <w:ind w:left="708"/>
        <w:jc w:val="both"/>
        <w:rPr>
          <w:rFonts w:ascii="ITC Avant Garde" w:hAnsi="ITC Avant Garde"/>
        </w:rPr>
      </w:pPr>
    </w:p>
    <w:p w14:paraId="65297247" w14:textId="69254761" w:rsidR="00DE675E" w:rsidRDefault="00DE675E" w:rsidP="00C52112">
      <w:pPr>
        <w:spacing w:after="0" w:line="240" w:lineRule="auto"/>
        <w:ind w:left="708"/>
        <w:jc w:val="both"/>
        <w:rPr>
          <w:rFonts w:ascii="ITC Avant Garde" w:hAnsi="ITC Avant Garde"/>
        </w:rPr>
      </w:pPr>
      <w:r>
        <w:rPr>
          <w:rFonts w:ascii="ITC Avant Garde" w:hAnsi="ITC Avant Garde"/>
        </w:rPr>
        <w:t xml:space="preserve">En ese sentido, si bien antes se reconocía un menor número de géneros, el devenir </w:t>
      </w:r>
      <w:r w:rsidR="001A5DE7">
        <w:rPr>
          <w:rFonts w:ascii="ITC Avant Garde" w:hAnsi="ITC Avant Garde"/>
        </w:rPr>
        <w:t xml:space="preserve">histórico </w:t>
      </w:r>
      <w:r>
        <w:rPr>
          <w:rFonts w:ascii="ITC Avant Garde" w:hAnsi="ITC Avant Garde"/>
        </w:rPr>
        <w:t xml:space="preserve">de los contenidos audiovisuales ha llevado al incremento de </w:t>
      </w:r>
      <w:r w:rsidR="001A5DE7">
        <w:rPr>
          <w:rFonts w:ascii="ITC Avant Garde" w:hAnsi="ITC Avant Garde"/>
        </w:rPr>
        <w:t>categorías</w:t>
      </w:r>
      <w:r>
        <w:rPr>
          <w:rFonts w:ascii="ITC Avant Garde" w:hAnsi="ITC Avant Garde"/>
        </w:rPr>
        <w:t xml:space="preserve"> </w:t>
      </w:r>
      <w:r w:rsidR="001A5DE7">
        <w:rPr>
          <w:rFonts w:ascii="ITC Avant Garde" w:hAnsi="ITC Avant Garde"/>
        </w:rPr>
        <w:t xml:space="preserve">mediante las cuales se identifican los propios contenidos audiovisuales a partir de rasgos comunes y </w:t>
      </w:r>
      <w:r w:rsidR="001A5DE7" w:rsidRPr="001A5DE7">
        <w:rPr>
          <w:rFonts w:ascii="ITC Avant Garde" w:hAnsi="ITC Avant Garde"/>
        </w:rPr>
        <w:t>diferencias en cuanto a su formato de producción, temática y audiencia objetivo</w:t>
      </w:r>
      <w:r w:rsidR="001A5DE7">
        <w:rPr>
          <w:rFonts w:ascii="ITC Avant Garde" w:hAnsi="ITC Avant Garde"/>
        </w:rPr>
        <w:t>.</w:t>
      </w:r>
    </w:p>
    <w:p w14:paraId="08AA2D15" w14:textId="77777777" w:rsidR="00DE675E" w:rsidRDefault="00DE675E" w:rsidP="00C52112">
      <w:pPr>
        <w:spacing w:after="0" w:line="240" w:lineRule="auto"/>
        <w:ind w:left="708"/>
        <w:jc w:val="both"/>
        <w:rPr>
          <w:rFonts w:ascii="ITC Avant Garde" w:hAnsi="ITC Avant Garde"/>
        </w:rPr>
      </w:pPr>
    </w:p>
    <w:p w14:paraId="63DFBD96" w14:textId="6DCBDA05" w:rsidR="00DE675E" w:rsidRDefault="00DE675E" w:rsidP="00C52112">
      <w:pPr>
        <w:spacing w:after="0" w:line="240" w:lineRule="auto"/>
        <w:ind w:left="708"/>
        <w:jc w:val="both"/>
        <w:rPr>
          <w:rFonts w:ascii="ITC Avant Garde" w:hAnsi="ITC Avant Garde"/>
        </w:rPr>
      </w:pPr>
      <w:r>
        <w:rPr>
          <w:rFonts w:ascii="ITC Avant Garde" w:hAnsi="ITC Avant Garde"/>
        </w:rPr>
        <w:t xml:space="preserve">Ahora bien, resulta relevante señalar que para la determinación de los distintos tipos de Géneros Programáticos incluidos en el Anexo A se tomaron como referencia las prácticas de la industria, ya que es la propia industria la que mejor conocimiento tiene respecto de </w:t>
      </w:r>
      <w:r w:rsidR="001A5DE7">
        <w:rPr>
          <w:rFonts w:ascii="ITC Avant Garde" w:hAnsi="ITC Avant Garde"/>
        </w:rPr>
        <w:t>los</w:t>
      </w:r>
      <w:r>
        <w:rPr>
          <w:rFonts w:ascii="ITC Avant Garde" w:hAnsi="ITC Avant Garde"/>
        </w:rPr>
        <w:t xml:space="preserve"> contenidos</w:t>
      </w:r>
      <w:r w:rsidR="001A5DE7">
        <w:rPr>
          <w:rFonts w:ascii="ITC Avant Garde" w:hAnsi="ITC Avant Garde"/>
        </w:rPr>
        <w:t xml:space="preserve"> audiovisuales</w:t>
      </w:r>
      <w:r w:rsidR="00677147">
        <w:rPr>
          <w:rFonts w:ascii="ITC Avant Garde" w:hAnsi="ITC Avant Garde"/>
        </w:rPr>
        <w:t xml:space="preserve"> que transmite</w:t>
      </w:r>
      <w:r>
        <w:rPr>
          <w:rFonts w:ascii="ITC Avant Garde" w:hAnsi="ITC Avant Garde"/>
        </w:rPr>
        <w:t xml:space="preserve">; en ese sentido, los </w:t>
      </w:r>
      <w:r w:rsidR="001A5DE7">
        <w:rPr>
          <w:rFonts w:ascii="ITC Avant Garde" w:hAnsi="ITC Avant Garde"/>
        </w:rPr>
        <w:t>g</w:t>
      </w:r>
      <w:r>
        <w:rPr>
          <w:rFonts w:ascii="ITC Avant Garde" w:hAnsi="ITC Avant Garde"/>
        </w:rPr>
        <w:t xml:space="preserve">éneros incluidos constituyen aquellos que la propia industria utiliza para </w:t>
      </w:r>
      <w:r w:rsidR="001A5DE7">
        <w:rPr>
          <w:rFonts w:ascii="ITC Avant Garde" w:hAnsi="ITC Avant Garde"/>
        </w:rPr>
        <w:t xml:space="preserve">su </w:t>
      </w:r>
      <w:r>
        <w:rPr>
          <w:rFonts w:ascii="ITC Avant Garde" w:hAnsi="ITC Avant Garde"/>
        </w:rPr>
        <w:t>comercializa</w:t>
      </w:r>
      <w:r w:rsidR="001A5DE7">
        <w:rPr>
          <w:rFonts w:ascii="ITC Avant Garde" w:hAnsi="ITC Avant Garde"/>
        </w:rPr>
        <w:t>ción</w:t>
      </w:r>
      <w:r>
        <w:rPr>
          <w:rFonts w:ascii="ITC Avant Garde" w:hAnsi="ITC Avant Garde"/>
        </w:rPr>
        <w:t xml:space="preserve">. </w:t>
      </w:r>
    </w:p>
    <w:p w14:paraId="4750B472" w14:textId="77777777" w:rsidR="00DE675E" w:rsidRDefault="00DE675E" w:rsidP="00DE675E">
      <w:pPr>
        <w:spacing w:after="0" w:line="240" w:lineRule="auto"/>
        <w:ind w:left="708"/>
        <w:jc w:val="both"/>
        <w:rPr>
          <w:rFonts w:ascii="ITC Avant Garde" w:hAnsi="ITC Avant Garde"/>
        </w:rPr>
      </w:pPr>
    </w:p>
    <w:p w14:paraId="44EE3F14" w14:textId="62DA45B9" w:rsidR="00DE675E" w:rsidRDefault="00DE675E" w:rsidP="00DE675E">
      <w:pPr>
        <w:spacing w:after="0" w:line="240" w:lineRule="auto"/>
        <w:ind w:left="708"/>
        <w:jc w:val="both"/>
        <w:rPr>
          <w:rFonts w:ascii="ITC Avant Garde" w:hAnsi="ITC Avant Garde"/>
        </w:rPr>
      </w:pPr>
      <w:r>
        <w:rPr>
          <w:rFonts w:ascii="ITC Avant Garde" w:hAnsi="ITC Avant Garde"/>
        </w:rPr>
        <w:t xml:space="preserve">No obstante lo anterior, </w:t>
      </w:r>
      <w:r w:rsidR="001A5DE7">
        <w:rPr>
          <w:rFonts w:ascii="ITC Avant Garde" w:hAnsi="ITC Avant Garde"/>
        </w:rPr>
        <w:t xml:space="preserve">en virtud de los comentarios recibidos en la consulta pública </w:t>
      </w:r>
      <w:r>
        <w:rPr>
          <w:rFonts w:ascii="ITC Avant Garde" w:hAnsi="ITC Avant Garde"/>
        </w:rPr>
        <w:t>se consideró</w:t>
      </w:r>
      <w:r w:rsidR="001A5DE7">
        <w:rPr>
          <w:rFonts w:ascii="ITC Avant Garde" w:hAnsi="ITC Avant Garde"/>
        </w:rPr>
        <w:t xml:space="preserve"> viable</w:t>
      </w:r>
      <w:r>
        <w:rPr>
          <w:rFonts w:ascii="ITC Avant Garde" w:hAnsi="ITC Avant Garde"/>
        </w:rPr>
        <w:t xml:space="preserve"> </w:t>
      </w:r>
      <w:r w:rsidR="001A5DE7">
        <w:rPr>
          <w:rFonts w:ascii="ITC Avant Garde" w:hAnsi="ITC Avant Garde"/>
        </w:rPr>
        <w:t>eliminar de</w:t>
      </w:r>
      <w:r w:rsidR="00677147">
        <w:rPr>
          <w:rFonts w:ascii="ITC Avant Garde" w:hAnsi="ITC Avant Garde"/>
        </w:rPr>
        <w:t>l catálogo de</w:t>
      </w:r>
      <w:r w:rsidR="001A5DE7">
        <w:rPr>
          <w:rFonts w:ascii="ITC Avant Garde" w:hAnsi="ITC Avant Garde"/>
        </w:rPr>
        <w:t xml:space="preserve"> g</w:t>
      </w:r>
      <w:r>
        <w:rPr>
          <w:rFonts w:ascii="ITC Avant Garde" w:hAnsi="ITC Avant Garde"/>
        </w:rPr>
        <w:t xml:space="preserve">éneros previsto </w:t>
      </w:r>
      <w:r w:rsidR="001A5DE7">
        <w:rPr>
          <w:rFonts w:ascii="ITC Avant Garde" w:hAnsi="ITC Avant Garde"/>
        </w:rPr>
        <w:t>por</w:t>
      </w:r>
      <w:r>
        <w:rPr>
          <w:rFonts w:ascii="ITC Avant Garde" w:hAnsi="ITC Avant Garde"/>
        </w:rPr>
        <w:t xml:space="preserve"> el Anteproyecto</w:t>
      </w:r>
      <w:r w:rsidR="001A5DE7">
        <w:rPr>
          <w:rFonts w:ascii="ITC Avant Garde" w:hAnsi="ITC Avant Garde"/>
        </w:rPr>
        <w:t xml:space="preserve">, los relativos a </w:t>
      </w:r>
      <w:r>
        <w:rPr>
          <w:rFonts w:ascii="ITC Avant Garde" w:hAnsi="ITC Avant Garde"/>
        </w:rPr>
        <w:t xml:space="preserve">concierto e infantiles, </w:t>
      </w:r>
      <w:r w:rsidR="001A5DE7">
        <w:rPr>
          <w:rFonts w:ascii="ITC Avant Garde" w:hAnsi="ITC Avant Garde"/>
        </w:rPr>
        <w:t xml:space="preserve">y se incluyó </w:t>
      </w:r>
      <w:r>
        <w:rPr>
          <w:rFonts w:ascii="ITC Avant Garde" w:hAnsi="ITC Avant Garde"/>
        </w:rPr>
        <w:t xml:space="preserve">el </w:t>
      </w:r>
      <w:r w:rsidR="001A5DE7">
        <w:rPr>
          <w:rFonts w:ascii="ITC Avant Garde" w:hAnsi="ITC Avant Garde"/>
        </w:rPr>
        <w:t xml:space="preserve">de </w:t>
      </w:r>
      <w:r>
        <w:rPr>
          <w:rFonts w:ascii="ITC Avant Garde" w:hAnsi="ITC Avant Garde"/>
        </w:rPr>
        <w:t>radionovela</w:t>
      </w:r>
      <w:r w:rsidR="001A5DE7">
        <w:rPr>
          <w:rFonts w:ascii="ITC Avant Garde" w:hAnsi="ITC Avant Garde"/>
        </w:rPr>
        <w:t>.</w:t>
      </w:r>
    </w:p>
    <w:p w14:paraId="6238174D" w14:textId="1CE2CA81" w:rsidR="00677147" w:rsidRDefault="00677147" w:rsidP="00DE675E">
      <w:pPr>
        <w:spacing w:after="0" w:line="240" w:lineRule="auto"/>
        <w:ind w:left="708"/>
        <w:jc w:val="both"/>
        <w:rPr>
          <w:rFonts w:ascii="ITC Avant Garde" w:hAnsi="ITC Avant Garde"/>
        </w:rPr>
      </w:pPr>
    </w:p>
    <w:p w14:paraId="437F6F0F" w14:textId="11142902" w:rsidR="00677147" w:rsidRDefault="00677147" w:rsidP="00DE675E">
      <w:pPr>
        <w:spacing w:after="0" w:line="240" w:lineRule="auto"/>
        <w:ind w:left="708"/>
        <w:jc w:val="both"/>
        <w:rPr>
          <w:rFonts w:ascii="ITC Avant Garde" w:hAnsi="ITC Avant Garde"/>
        </w:rPr>
      </w:pPr>
      <w:r>
        <w:rPr>
          <w:rFonts w:ascii="ITC Avant Garde" w:hAnsi="ITC Avant Garde"/>
        </w:rPr>
        <w:t xml:space="preserve">Asimismo, en razón de los comentarios recibidos, se establece en el Anexo A de las Directrices Generales que exclusivamente deberá indicarse el género </w:t>
      </w:r>
      <w:r w:rsidRPr="00677147">
        <w:rPr>
          <w:rFonts w:ascii="ITC Avant Garde" w:hAnsi="ITC Avant Garde"/>
        </w:rPr>
        <w:t>al que más se apega el programa o contenido</w:t>
      </w:r>
      <w:r>
        <w:rPr>
          <w:rFonts w:ascii="ITC Avant Garde" w:hAnsi="ITC Avant Garde"/>
        </w:rPr>
        <w:t xml:space="preserve"> de que se trate, con objeto </w:t>
      </w:r>
      <w:r>
        <w:rPr>
          <w:rFonts w:ascii="ITC Avant Garde" w:hAnsi="ITC Avant Garde"/>
        </w:rPr>
        <w:lastRenderedPageBreak/>
        <w:t xml:space="preserve">de hacer más sencilla la presentación de la información y no dar lugar a confusiones. </w:t>
      </w:r>
    </w:p>
    <w:p w14:paraId="53AC5FC1" w14:textId="77777777" w:rsidR="00DE675E" w:rsidRDefault="00DE675E" w:rsidP="00C52112">
      <w:pPr>
        <w:spacing w:after="0" w:line="240" w:lineRule="auto"/>
        <w:ind w:left="708"/>
        <w:jc w:val="both"/>
        <w:rPr>
          <w:rFonts w:ascii="ITC Avant Garde" w:hAnsi="ITC Avant Garde"/>
        </w:rPr>
      </w:pPr>
    </w:p>
    <w:p w14:paraId="035D3B93" w14:textId="417A61AD" w:rsidR="00DE675E" w:rsidRDefault="00677147" w:rsidP="00C52112">
      <w:pPr>
        <w:spacing w:after="0" w:line="240" w:lineRule="auto"/>
        <w:ind w:left="708"/>
        <w:jc w:val="both"/>
        <w:rPr>
          <w:rFonts w:ascii="ITC Avant Garde" w:hAnsi="ITC Avant Garde"/>
        </w:rPr>
      </w:pPr>
      <w:r>
        <w:rPr>
          <w:rFonts w:ascii="ITC Avant Garde" w:hAnsi="ITC Avant Garde"/>
        </w:rPr>
        <w:t>Finalmente, respecto al comentario que refiere que la especificidad en cuanto al género podría conducir a errores en la apreciación del particular frente a la autoridad, se señala que lo válido será lo que sea indicado por el particular, en ese sentido, como ya se refirió en el presente documento, la información que sea presentada no pretende ser sancionable, sino que será de utilidad para las atribuciones del Instituto en materia de análisis de contenidos audiovisuales.</w:t>
      </w:r>
    </w:p>
    <w:p w14:paraId="51F437FB" w14:textId="2114674F" w:rsidR="00677147" w:rsidRDefault="00677147" w:rsidP="00C52112">
      <w:pPr>
        <w:spacing w:after="0" w:line="240" w:lineRule="auto"/>
        <w:ind w:left="708"/>
        <w:jc w:val="both"/>
        <w:rPr>
          <w:rFonts w:ascii="ITC Avant Garde" w:hAnsi="ITC Avant Garde"/>
        </w:rPr>
      </w:pPr>
    </w:p>
    <w:p w14:paraId="0E7180D7" w14:textId="0C95CB6D" w:rsidR="00F92832" w:rsidRPr="00C52112" w:rsidRDefault="00E60682" w:rsidP="00E60682">
      <w:pPr>
        <w:spacing w:after="0" w:line="240" w:lineRule="auto"/>
        <w:ind w:left="708"/>
        <w:jc w:val="both"/>
        <w:rPr>
          <w:rFonts w:ascii="ITC Avant Garde" w:hAnsi="ITC Avant Garde"/>
        </w:rPr>
      </w:pPr>
      <w:r>
        <w:rPr>
          <w:rFonts w:ascii="ITC Avant Garde" w:hAnsi="ITC Avant Garde"/>
        </w:rPr>
        <w:t xml:space="preserve">Por otro lado, la participación enlistada en el </w:t>
      </w:r>
      <w:r w:rsidRPr="00E60682">
        <w:rPr>
          <w:rFonts w:ascii="ITC Avant Garde" w:hAnsi="ITC Avant Garde"/>
          <w:b/>
          <w:bCs/>
        </w:rPr>
        <w:t>numeral 17, fracción I</w:t>
      </w:r>
      <w:r>
        <w:rPr>
          <w:rFonts w:ascii="ITC Avant Garde" w:hAnsi="ITC Avant Garde"/>
        </w:rPr>
        <w:t xml:space="preserve"> de la sección A del presente documento </w:t>
      </w:r>
      <w:r w:rsidR="00F92832" w:rsidRPr="00C52112">
        <w:rPr>
          <w:rFonts w:ascii="ITC Avant Garde" w:hAnsi="ITC Avant Garde"/>
        </w:rPr>
        <w:t>propone</w:t>
      </w:r>
      <w:r w:rsidR="00586A2C" w:rsidRPr="00C52112">
        <w:rPr>
          <w:rFonts w:ascii="ITC Avant Garde" w:hAnsi="ITC Avant Garde"/>
        </w:rPr>
        <w:t xml:space="preserve"> </w:t>
      </w:r>
      <w:r w:rsidR="00F92832" w:rsidRPr="00C52112">
        <w:rPr>
          <w:rFonts w:ascii="ITC Avant Garde" w:hAnsi="ITC Avant Garde"/>
        </w:rPr>
        <w:t>modificar</w:t>
      </w:r>
      <w:r w:rsidR="00586A2C" w:rsidRPr="00C52112">
        <w:rPr>
          <w:rFonts w:ascii="ITC Avant Garde" w:hAnsi="ITC Avant Garde"/>
        </w:rPr>
        <w:t xml:space="preserve"> </w:t>
      </w:r>
      <w:r w:rsidR="00F92832" w:rsidRPr="00C52112">
        <w:rPr>
          <w:rFonts w:ascii="ITC Avant Garde" w:hAnsi="ITC Avant Garde"/>
        </w:rPr>
        <w:t>la</w:t>
      </w:r>
      <w:r w:rsidR="00586A2C" w:rsidRPr="00C52112">
        <w:rPr>
          <w:rFonts w:ascii="ITC Avant Garde" w:hAnsi="ITC Avant Garde"/>
        </w:rPr>
        <w:t xml:space="preserve"> </w:t>
      </w:r>
      <w:r w:rsidR="00F92832" w:rsidRPr="00C52112">
        <w:rPr>
          <w:rFonts w:ascii="ITC Avant Garde" w:hAnsi="ITC Avant Garde"/>
        </w:rPr>
        <w:t>Directriz</w:t>
      </w:r>
      <w:r w:rsidR="00586A2C" w:rsidRPr="00C52112">
        <w:rPr>
          <w:rFonts w:ascii="ITC Avant Garde" w:hAnsi="ITC Avant Garde"/>
        </w:rPr>
        <w:t xml:space="preserve"> </w:t>
      </w:r>
      <w:r w:rsidR="00F92832" w:rsidRPr="00C52112">
        <w:rPr>
          <w:rFonts w:ascii="ITC Avant Garde" w:hAnsi="ITC Avant Garde"/>
        </w:rPr>
        <w:t>General</w:t>
      </w:r>
      <w:r w:rsidR="00586A2C" w:rsidRPr="00C52112">
        <w:rPr>
          <w:rFonts w:ascii="ITC Avant Garde" w:hAnsi="ITC Avant Garde"/>
        </w:rPr>
        <w:t xml:space="preserve"> </w:t>
      </w:r>
      <w:r w:rsidR="00F92832" w:rsidRPr="00C52112">
        <w:rPr>
          <w:rFonts w:ascii="ITC Avant Garde" w:hAnsi="ITC Avant Garde"/>
        </w:rPr>
        <w:t>Segunda</w:t>
      </w:r>
      <w:r w:rsidR="00586A2C" w:rsidRPr="00C52112">
        <w:rPr>
          <w:rFonts w:ascii="ITC Avant Garde" w:hAnsi="ITC Avant Garde"/>
        </w:rPr>
        <w:t xml:space="preserve"> </w:t>
      </w:r>
      <w:r w:rsidR="00F92832" w:rsidRPr="00C52112">
        <w:rPr>
          <w:rFonts w:ascii="ITC Avant Garde" w:hAnsi="ITC Avant Garde"/>
        </w:rPr>
        <w:t>del</w:t>
      </w:r>
      <w:r w:rsidR="00586A2C" w:rsidRPr="00C52112">
        <w:rPr>
          <w:rFonts w:ascii="ITC Avant Garde" w:hAnsi="ITC Avant Garde"/>
        </w:rPr>
        <w:t xml:space="preserve"> </w:t>
      </w:r>
      <w:r w:rsidR="00F92832" w:rsidRPr="00C52112">
        <w:rPr>
          <w:rFonts w:ascii="ITC Avant Garde" w:hAnsi="ITC Avant Garde"/>
        </w:rPr>
        <w:t>Anteproyecto,</w:t>
      </w:r>
      <w:r w:rsidR="00586A2C" w:rsidRPr="00C52112">
        <w:rPr>
          <w:rFonts w:ascii="ITC Avant Garde" w:hAnsi="ITC Avant Garde"/>
        </w:rPr>
        <w:t xml:space="preserve"> </w:t>
      </w:r>
      <w:r w:rsidR="00F92832" w:rsidRPr="00C52112">
        <w:rPr>
          <w:rFonts w:ascii="ITC Avant Garde" w:hAnsi="ITC Avant Garde"/>
        </w:rPr>
        <w:t>en</w:t>
      </w:r>
      <w:r w:rsidR="00586A2C" w:rsidRPr="00C52112">
        <w:rPr>
          <w:rFonts w:ascii="ITC Avant Garde" w:hAnsi="ITC Avant Garde"/>
        </w:rPr>
        <w:t xml:space="preserve"> </w:t>
      </w:r>
      <w:r w:rsidR="00F92832" w:rsidRPr="00C52112">
        <w:rPr>
          <w:rFonts w:ascii="ITC Avant Garde" w:hAnsi="ITC Avant Garde"/>
        </w:rPr>
        <w:t>el</w:t>
      </w:r>
      <w:r w:rsidR="00586A2C" w:rsidRPr="00C52112">
        <w:rPr>
          <w:rFonts w:ascii="ITC Avant Garde" w:hAnsi="ITC Avant Garde"/>
        </w:rPr>
        <w:t xml:space="preserve"> </w:t>
      </w:r>
      <w:r w:rsidR="00F92832" w:rsidRPr="00C52112">
        <w:rPr>
          <w:rFonts w:ascii="ITC Avant Garde" w:hAnsi="ITC Avant Garde"/>
        </w:rPr>
        <w:t>sentido</w:t>
      </w:r>
      <w:r w:rsidR="00586A2C" w:rsidRPr="00C52112">
        <w:rPr>
          <w:rFonts w:ascii="ITC Avant Garde" w:hAnsi="ITC Avant Garde"/>
        </w:rPr>
        <w:t xml:space="preserve"> </w:t>
      </w:r>
      <w:r w:rsidR="00F92832" w:rsidRPr="00C52112">
        <w:rPr>
          <w:rFonts w:ascii="ITC Avant Garde" w:hAnsi="ITC Avant Garde"/>
        </w:rPr>
        <w:t>de</w:t>
      </w:r>
      <w:r w:rsidR="00586A2C" w:rsidRPr="00C52112">
        <w:rPr>
          <w:rFonts w:ascii="ITC Avant Garde" w:hAnsi="ITC Avant Garde"/>
        </w:rPr>
        <w:t xml:space="preserve"> </w:t>
      </w:r>
      <w:r w:rsidR="00F92832" w:rsidRPr="00C52112">
        <w:rPr>
          <w:rFonts w:ascii="ITC Avant Garde" w:hAnsi="ITC Avant Garde"/>
        </w:rPr>
        <w:t>que</w:t>
      </w:r>
      <w:r w:rsidR="00586A2C" w:rsidRPr="00C52112">
        <w:rPr>
          <w:rFonts w:ascii="ITC Avant Garde" w:hAnsi="ITC Avant Garde"/>
        </w:rPr>
        <w:t xml:space="preserve"> </w:t>
      </w:r>
      <w:r w:rsidR="00F92832" w:rsidRPr="00C52112">
        <w:rPr>
          <w:rFonts w:ascii="ITC Avant Garde" w:hAnsi="ITC Avant Garde"/>
        </w:rPr>
        <w:t>la</w:t>
      </w:r>
      <w:r w:rsidR="00586A2C" w:rsidRPr="00C52112">
        <w:rPr>
          <w:rFonts w:ascii="ITC Avant Garde" w:hAnsi="ITC Avant Garde"/>
        </w:rPr>
        <w:t xml:space="preserve"> </w:t>
      </w:r>
      <w:r w:rsidR="00F92832" w:rsidRPr="00C52112">
        <w:rPr>
          <w:rFonts w:ascii="ITC Avant Garde" w:hAnsi="ITC Avant Garde"/>
        </w:rPr>
        <w:t>información</w:t>
      </w:r>
      <w:r w:rsidR="00586A2C" w:rsidRPr="00C52112">
        <w:rPr>
          <w:rFonts w:ascii="ITC Avant Garde" w:hAnsi="ITC Avant Garde"/>
        </w:rPr>
        <w:t xml:space="preserve"> </w:t>
      </w:r>
      <w:r w:rsidR="00F92832" w:rsidRPr="00C52112">
        <w:rPr>
          <w:rFonts w:ascii="ITC Avant Garde" w:hAnsi="ITC Avant Garde"/>
        </w:rPr>
        <w:t>programática</w:t>
      </w:r>
      <w:r w:rsidR="00586A2C" w:rsidRPr="00C52112">
        <w:rPr>
          <w:rFonts w:ascii="ITC Avant Garde" w:hAnsi="ITC Avant Garde"/>
        </w:rPr>
        <w:t xml:space="preserve"> </w:t>
      </w:r>
      <w:r w:rsidR="00F92832" w:rsidRPr="00C52112">
        <w:rPr>
          <w:rFonts w:ascii="ITC Avant Garde" w:hAnsi="ITC Avant Garde"/>
        </w:rPr>
        <w:t>que</w:t>
      </w:r>
      <w:r w:rsidR="00586A2C" w:rsidRPr="00C52112">
        <w:rPr>
          <w:rFonts w:ascii="ITC Avant Garde" w:hAnsi="ITC Avant Garde"/>
        </w:rPr>
        <w:t xml:space="preserve"> </w:t>
      </w:r>
      <w:r w:rsidR="00F92832" w:rsidRPr="00C52112">
        <w:rPr>
          <w:rFonts w:ascii="ITC Avant Garde" w:hAnsi="ITC Avant Garde"/>
        </w:rPr>
        <w:t>se</w:t>
      </w:r>
      <w:r w:rsidR="00586A2C" w:rsidRPr="00C52112">
        <w:rPr>
          <w:rFonts w:ascii="ITC Avant Garde" w:hAnsi="ITC Avant Garde"/>
        </w:rPr>
        <w:t xml:space="preserve"> </w:t>
      </w:r>
      <w:r w:rsidR="00F92832" w:rsidRPr="00C52112">
        <w:rPr>
          <w:rFonts w:ascii="ITC Avant Garde" w:hAnsi="ITC Avant Garde"/>
        </w:rPr>
        <w:t>presente</w:t>
      </w:r>
      <w:r w:rsidR="00586A2C" w:rsidRPr="00C52112">
        <w:rPr>
          <w:rFonts w:ascii="ITC Avant Garde" w:hAnsi="ITC Avant Garde"/>
        </w:rPr>
        <w:t xml:space="preserve"> </w:t>
      </w:r>
      <w:r w:rsidR="00F92832" w:rsidRPr="00C52112">
        <w:rPr>
          <w:rFonts w:ascii="ITC Avant Garde" w:hAnsi="ITC Avant Garde"/>
        </w:rPr>
        <w:t>sea</w:t>
      </w:r>
      <w:r w:rsidR="00586A2C" w:rsidRPr="00C52112">
        <w:rPr>
          <w:rFonts w:ascii="ITC Avant Garde" w:hAnsi="ITC Avant Garde"/>
        </w:rPr>
        <w:t xml:space="preserve"> </w:t>
      </w:r>
      <w:r w:rsidR="00F92832" w:rsidRPr="00C52112">
        <w:rPr>
          <w:rFonts w:ascii="ITC Avant Garde" w:hAnsi="ITC Avant Garde"/>
        </w:rPr>
        <w:t>respecto</w:t>
      </w:r>
      <w:r w:rsidR="00586A2C" w:rsidRPr="00C52112">
        <w:rPr>
          <w:rFonts w:ascii="ITC Avant Garde" w:hAnsi="ITC Avant Garde"/>
        </w:rPr>
        <w:t xml:space="preserve"> </w:t>
      </w:r>
      <w:r w:rsidR="00F92832" w:rsidRPr="00C52112">
        <w:rPr>
          <w:rFonts w:ascii="ITC Avant Garde" w:hAnsi="ITC Avant Garde"/>
        </w:rPr>
        <w:t>de</w:t>
      </w:r>
      <w:r w:rsidR="00CB49EF">
        <w:rPr>
          <w:rFonts w:ascii="ITC Avant Garde" w:hAnsi="ITC Avant Garde"/>
        </w:rPr>
        <w:t xml:space="preserve"> </w:t>
      </w:r>
      <w:r w:rsidR="00F92832" w:rsidRPr="00C52112">
        <w:rPr>
          <w:rFonts w:ascii="ITC Avant Garde" w:hAnsi="ITC Avant Garde"/>
        </w:rPr>
        <w:t>l</w:t>
      </w:r>
      <w:r w:rsidR="00CB49EF">
        <w:rPr>
          <w:rFonts w:ascii="ITC Avant Garde" w:hAnsi="ITC Avant Garde"/>
        </w:rPr>
        <w:t>a primera semana del</w:t>
      </w:r>
      <w:r w:rsidR="00586A2C" w:rsidRPr="00C52112">
        <w:rPr>
          <w:rFonts w:ascii="ITC Avant Garde" w:hAnsi="ITC Avant Garde"/>
        </w:rPr>
        <w:t xml:space="preserve"> </w:t>
      </w:r>
      <w:r w:rsidR="00F92832" w:rsidRPr="00C52112">
        <w:rPr>
          <w:rFonts w:ascii="ITC Avant Garde" w:hAnsi="ITC Avant Garde"/>
        </w:rPr>
        <w:t>mes</w:t>
      </w:r>
      <w:r w:rsidR="00586A2C" w:rsidRPr="00C52112">
        <w:rPr>
          <w:rFonts w:ascii="ITC Avant Garde" w:hAnsi="ITC Avant Garde"/>
        </w:rPr>
        <w:t xml:space="preserve"> </w:t>
      </w:r>
      <w:r w:rsidR="00F92832" w:rsidRPr="00C52112">
        <w:rPr>
          <w:rFonts w:ascii="ITC Avant Garde" w:hAnsi="ITC Avant Garde"/>
        </w:rPr>
        <w:t>de</w:t>
      </w:r>
      <w:r w:rsidR="00586A2C" w:rsidRPr="00C52112">
        <w:rPr>
          <w:rFonts w:ascii="ITC Avant Garde" w:hAnsi="ITC Avant Garde"/>
        </w:rPr>
        <w:t xml:space="preserve"> </w:t>
      </w:r>
      <w:r w:rsidR="00F92832" w:rsidRPr="00C52112">
        <w:rPr>
          <w:rFonts w:ascii="ITC Avant Garde" w:hAnsi="ITC Avant Garde"/>
        </w:rPr>
        <w:t>enero</w:t>
      </w:r>
      <w:r w:rsidR="00586A2C" w:rsidRPr="00C52112">
        <w:rPr>
          <w:rFonts w:ascii="ITC Avant Garde" w:hAnsi="ITC Avant Garde"/>
        </w:rPr>
        <w:t xml:space="preserve"> </w:t>
      </w:r>
      <w:r w:rsidR="00F92832" w:rsidRPr="00C52112">
        <w:rPr>
          <w:rFonts w:ascii="ITC Avant Garde" w:hAnsi="ITC Avant Garde"/>
        </w:rPr>
        <w:t>y</w:t>
      </w:r>
      <w:r w:rsidR="00586A2C" w:rsidRPr="00C52112">
        <w:rPr>
          <w:rFonts w:ascii="ITC Avant Garde" w:hAnsi="ITC Avant Garde"/>
        </w:rPr>
        <w:t xml:space="preserve"> </w:t>
      </w:r>
      <w:r w:rsidR="00F92832" w:rsidRPr="00C52112">
        <w:rPr>
          <w:rFonts w:ascii="ITC Avant Garde" w:hAnsi="ITC Avant Garde"/>
        </w:rPr>
        <w:t>no</w:t>
      </w:r>
      <w:r w:rsidR="00586A2C" w:rsidRPr="00C52112">
        <w:rPr>
          <w:rFonts w:ascii="ITC Avant Garde" w:hAnsi="ITC Avant Garde"/>
        </w:rPr>
        <w:t xml:space="preserve"> </w:t>
      </w:r>
      <w:r w:rsidR="00CB49EF">
        <w:rPr>
          <w:rFonts w:ascii="ITC Avant Garde" w:hAnsi="ITC Avant Garde"/>
        </w:rPr>
        <w:t>la primera semana</w:t>
      </w:r>
      <w:r w:rsidR="00586A2C" w:rsidRPr="00C52112">
        <w:rPr>
          <w:rFonts w:ascii="ITC Avant Garde" w:hAnsi="ITC Avant Garde"/>
        </w:rPr>
        <w:t xml:space="preserve"> </w:t>
      </w:r>
      <w:r w:rsidR="00F92832" w:rsidRPr="00C52112">
        <w:rPr>
          <w:rFonts w:ascii="ITC Avant Garde" w:hAnsi="ITC Avant Garde"/>
        </w:rPr>
        <w:t>del</w:t>
      </w:r>
      <w:r w:rsidR="00586A2C" w:rsidRPr="00C52112">
        <w:rPr>
          <w:rFonts w:ascii="ITC Avant Garde" w:hAnsi="ITC Avant Garde"/>
        </w:rPr>
        <w:t xml:space="preserve"> </w:t>
      </w:r>
      <w:r w:rsidR="00F92832" w:rsidRPr="00C52112">
        <w:rPr>
          <w:rFonts w:ascii="ITC Avant Garde" w:hAnsi="ITC Avant Garde"/>
        </w:rPr>
        <w:t>mes</w:t>
      </w:r>
      <w:r w:rsidR="00586A2C" w:rsidRPr="00C52112">
        <w:rPr>
          <w:rFonts w:ascii="ITC Avant Garde" w:hAnsi="ITC Avant Garde"/>
        </w:rPr>
        <w:t xml:space="preserve"> </w:t>
      </w:r>
      <w:r w:rsidR="00F92832" w:rsidRPr="00C52112">
        <w:rPr>
          <w:rFonts w:ascii="ITC Avant Garde" w:hAnsi="ITC Avant Garde"/>
        </w:rPr>
        <w:t>de</w:t>
      </w:r>
      <w:r w:rsidR="00586A2C" w:rsidRPr="00C52112">
        <w:rPr>
          <w:rFonts w:ascii="ITC Avant Garde" w:hAnsi="ITC Avant Garde"/>
        </w:rPr>
        <w:t xml:space="preserve"> </w:t>
      </w:r>
      <w:r w:rsidR="00F92832" w:rsidRPr="00C52112">
        <w:rPr>
          <w:rFonts w:ascii="ITC Avant Garde" w:hAnsi="ITC Avant Garde"/>
        </w:rPr>
        <w:t>marzo,</w:t>
      </w:r>
      <w:r w:rsidR="00586A2C" w:rsidRPr="00C52112">
        <w:rPr>
          <w:rFonts w:ascii="ITC Avant Garde" w:hAnsi="ITC Avant Garde"/>
        </w:rPr>
        <w:t xml:space="preserve"> </w:t>
      </w:r>
      <w:r w:rsidR="00F92832" w:rsidRPr="00C52112">
        <w:rPr>
          <w:rFonts w:ascii="ITC Avant Garde" w:hAnsi="ITC Avant Garde"/>
        </w:rPr>
        <w:t>esto</w:t>
      </w:r>
      <w:r w:rsidR="00586A2C" w:rsidRPr="00C52112">
        <w:rPr>
          <w:rFonts w:ascii="ITC Avant Garde" w:hAnsi="ITC Avant Garde"/>
        </w:rPr>
        <w:t xml:space="preserve"> </w:t>
      </w:r>
      <w:r w:rsidR="00F92832" w:rsidRPr="00C52112">
        <w:rPr>
          <w:rFonts w:ascii="ITC Avant Garde" w:hAnsi="ITC Avant Garde"/>
        </w:rPr>
        <w:t>con</w:t>
      </w:r>
      <w:r w:rsidR="00586A2C" w:rsidRPr="00C52112">
        <w:rPr>
          <w:rFonts w:ascii="ITC Avant Garde" w:hAnsi="ITC Avant Garde"/>
        </w:rPr>
        <w:t xml:space="preserve"> </w:t>
      </w:r>
      <w:r w:rsidR="00F92832" w:rsidRPr="00C52112">
        <w:rPr>
          <w:rFonts w:ascii="ITC Avant Garde" w:hAnsi="ITC Avant Garde"/>
        </w:rPr>
        <w:t>la</w:t>
      </w:r>
      <w:r w:rsidR="00586A2C" w:rsidRPr="00C52112">
        <w:rPr>
          <w:rFonts w:ascii="ITC Avant Garde" w:hAnsi="ITC Avant Garde"/>
        </w:rPr>
        <w:t xml:space="preserve"> </w:t>
      </w:r>
      <w:r w:rsidR="00F92832" w:rsidRPr="00C52112">
        <w:rPr>
          <w:rFonts w:ascii="ITC Avant Garde" w:hAnsi="ITC Avant Garde"/>
        </w:rPr>
        <w:t>finalidad</w:t>
      </w:r>
      <w:r w:rsidR="00586A2C" w:rsidRPr="00C52112">
        <w:rPr>
          <w:rFonts w:ascii="ITC Avant Garde" w:hAnsi="ITC Avant Garde"/>
        </w:rPr>
        <w:t xml:space="preserve"> </w:t>
      </w:r>
      <w:r w:rsidR="00F92832" w:rsidRPr="00C52112">
        <w:rPr>
          <w:rFonts w:ascii="ITC Avant Garde" w:hAnsi="ITC Avant Garde"/>
        </w:rPr>
        <w:t>de</w:t>
      </w:r>
      <w:r w:rsidR="00586A2C" w:rsidRPr="00C52112">
        <w:rPr>
          <w:rFonts w:ascii="ITC Avant Garde" w:hAnsi="ITC Avant Garde"/>
        </w:rPr>
        <w:t xml:space="preserve"> </w:t>
      </w:r>
      <w:r w:rsidR="00F92832" w:rsidRPr="00C52112">
        <w:rPr>
          <w:rFonts w:ascii="ITC Avant Garde" w:hAnsi="ITC Avant Garde"/>
        </w:rPr>
        <w:t>que</w:t>
      </w:r>
      <w:r w:rsidR="00586A2C" w:rsidRPr="00C52112">
        <w:rPr>
          <w:rFonts w:ascii="ITC Avant Garde" w:hAnsi="ITC Avant Garde"/>
        </w:rPr>
        <w:t xml:space="preserve"> </w:t>
      </w:r>
      <w:r w:rsidR="00F92832" w:rsidRPr="00C52112">
        <w:rPr>
          <w:rFonts w:ascii="ITC Avant Garde" w:hAnsi="ITC Avant Garde"/>
        </w:rPr>
        <w:t>los</w:t>
      </w:r>
      <w:r w:rsidR="00586A2C" w:rsidRPr="00C52112">
        <w:rPr>
          <w:rFonts w:ascii="ITC Avant Garde" w:hAnsi="ITC Avant Garde"/>
        </w:rPr>
        <w:t xml:space="preserve"> </w:t>
      </w:r>
      <w:r w:rsidR="00F92832" w:rsidRPr="00C52112">
        <w:rPr>
          <w:rFonts w:ascii="ITC Avant Garde" w:hAnsi="ITC Avant Garde"/>
        </w:rPr>
        <w:t>sujetos</w:t>
      </w:r>
      <w:r w:rsidR="00586A2C" w:rsidRPr="00C52112">
        <w:rPr>
          <w:rFonts w:ascii="ITC Avant Garde" w:hAnsi="ITC Avant Garde"/>
        </w:rPr>
        <w:t xml:space="preserve"> </w:t>
      </w:r>
      <w:r w:rsidR="00F92832" w:rsidRPr="00C52112">
        <w:rPr>
          <w:rFonts w:ascii="ITC Avant Garde" w:hAnsi="ITC Avant Garde"/>
        </w:rPr>
        <w:t>obligados</w:t>
      </w:r>
      <w:r w:rsidR="00586A2C" w:rsidRPr="00C52112">
        <w:rPr>
          <w:rFonts w:ascii="ITC Avant Garde" w:hAnsi="ITC Avant Garde"/>
        </w:rPr>
        <w:t xml:space="preserve"> </w:t>
      </w:r>
      <w:r w:rsidR="00F92832" w:rsidRPr="00C52112">
        <w:rPr>
          <w:rFonts w:ascii="ITC Avant Garde" w:hAnsi="ITC Avant Garde"/>
        </w:rPr>
        <w:t>se</w:t>
      </w:r>
      <w:r w:rsidR="00586A2C" w:rsidRPr="00C52112">
        <w:rPr>
          <w:rFonts w:ascii="ITC Avant Garde" w:hAnsi="ITC Avant Garde"/>
        </w:rPr>
        <w:t xml:space="preserve"> </w:t>
      </w:r>
      <w:r w:rsidR="00F92832" w:rsidRPr="00C52112">
        <w:rPr>
          <w:rFonts w:ascii="ITC Avant Garde" w:hAnsi="ITC Avant Garde"/>
        </w:rPr>
        <w:t>encuentren</w:t>
      </w:r>
      <w:r w:rsidR="00586A2C" w:rsidRPr="00C52112">
        <w:rPr>
          <w:rFonts w:ascii="ITC Avant Garde" w:hAnsi="ITC Avant Garde"/>
        </w:rPr>
        <w:t xml:space="preserve"> </w:t>
      </w:r>
      <w:r w:rsidR="00F92832" w:rsidRPr="00C52112">
        <w:rPr>
          <w:rFonts w:ascii="ITC Avant Garde" w:hAnsi="ITC Avant Garde"/>
        </w:rPr>
        <w:t>en</w:t>
      </w:r>
      <w:r w:rsidR="00586A2C" w:rsidRPr="00C52112">
        <w:rPr>
          <w:rFonts w:ascii="ITC Avant Garde" w:hAnsi="ITC Avant Garde"/>
        </w:rPr>
        <w:t xml:space="preserve"> </w:t>
      </w:r>
      <w:r w:rsidR="00F92832" w:rsidRPr="00C52112">
        <w:rPr>
          <w:rFonts w:ascii="ITC Avant Garde" w:hAnsi="ITC Avant Garde"/>
        </w:rPr>
        <w:t>posibilidad</w:t>
      </w:r>
      <w:r w:rsidR="00586A2C" w:rsidRPr="00C52112">
        <w:rPr>
          <w:rFonts w:ascii="ITC Avant Garde" w:hAnsi="ITC Avant Garde"/>
        </w:rPr>
        <w:t xml:space="preserve"> </w:t>
      </w:r>
      <w:r w:rsidR="00F92832" w:rsidRPr="00C52112">
        <w:rPr>
          <w:rFonts w:ascii="ITC Avant Garde" w:hAnsi="ITC Avant Garde"/>
        </w:rPr>
        <w:t>de</w:t>
      </w:r>
      <w:r w:rsidR="00586A2C" w:rsidRPr="00C52112">
        <w:rPr>
          <w:rFonts w:ascii="ITC Avant Garde" w:hAnsi="ITC Avant Garde"/>
        </w:rPr>
        <w:t xml:space="preserve"> </w:t>
      </w:r>
      <w:r w:rsidR="00F92832" w:rsidRPr="00C52112">
        <w:rPr>
          <w:rFonts w:ascii="ITC Avant Garde" w:hAnsi="ITC Avant Garde"/>
        </w:rPr>
        <w:t>integrar</w:t>
      </w:r>
      <w:r w:rsidR="00586A2C" w:rsidRPr="00C52112">
        <w:rPr>
          <w:rFonts w:ascii="ITC Avant Garde" w:hAnsi="ITC Avant Garde"/>
        </w:rPr>
        <w:t xml:space="preserve"> </w:t>
      </w:r>
      <w:r w:rsidR="00F92832" w:rsidRPr="00C52112">
        <w:rPr>
          <w:rFonts w:ascii="ITC Avant Garde" w:hAnsi="ITC Avant Garde"/>
        </w:rPr>
        <w:t>con</w:t>
      </w:r>
      <w:r w:rsidR="00586A2C" w:rsidRPr="00C52112">
        <w:rPr>
          <w:rFonts w:ascii="ITC Avant Garde" w:hAnsi="ITC Avant Garde"/>
        </w:rPr>
        <w:t xml:space="preserve"> </w:t>
      </w:r>
      <w:r w:rsidR="00F92832" w:rsidRPr="00C52112">
        <w:rPr>
          <w:rFonts w:ascii="ITC Avant Garde" w:hAnsi="ITC Avant Garde"/>
        </w:rPr>
        <w:t>suficiencia</w:t>
      </w:r>
      <w:r w:rsidR="00586A2C" w:rsidRPr="00C52112">
        <w:rPr>
          <w:rFonts w:ascii="ITC Avant Garde" w:hAnsi="ITC Avant Garde"/>
        </w:rPr>
        <w:t xml:space="preserve"> </w:t>
      </w:r>
      <w:r w:rsidR="00F92832" w:rsidRPr="00C52112">
        <w:rPr>
          <w:rFonts w:ascii="ITC Avant Garde" w:hAnsi="ITC Avant Garde"/>
        </w:rPr>
        <w:t>de</w:t>
      </w:r>
      <w:r w:rsidR="00586A2C" w:rsidRPr="00C52112">
        <w:rPr>
          <w:rFonts w:ascii="ITC Avant Garde" w:hAnsi="ITC Avant Garde"/>
        </w:rPr>
        <w:t xml:space="preserve"> </w:t>
      </w:r>
      <w:r w:rsidR="00F92832" w:rsidRPr="00C52112">
        <w:rPr>
          <w:rFonts w:ascii="ITC Avant Garde" w:hAnsi="ITC Avant Garde"/>
        </w:rPr>
        <w:t>tiempo</w:t>
      </w:r>
      <w:r w:rsidR="00586A2C" w:rsidRPr="00C52112">
        <w:rPr>
          <w:rFonts w:ascii="ITC Avant Garde" w:hAnsi="ITC Avant Garde"/>
        </w:rPr>
        <w:t xml:space="preserve"> </w:t>
      </w:r>
      <w:r w:rsidR="00F92832" w:rsidRPr="00C52112">
        <w:rPr>
          <w:rFonts w:ascii="ITC Avant Garde" w:hAnsi="ITC Avant Garde"/>
        </w:rPr>
        <w:t>la</w:t>
      </w:r>
      <w:r w:rsidR="00586A2C" w:rsidRPr="00C52112">
        <w:rPr>
          <w:rFonts w:ascii="ITC Avant Garde" w:hAnsi="ITC Avant Garde"/>
        </w:rPr>
        <w:t xml:space="preserve"> </w:t>
      </w:r>
      <w:r w:rsidR="00F92832" w:rsidRPr="00C52112">
        <w:rPr>
          <w:rFonts w:ascii="ITC Avant Garde" w:hAnsi="ITC Avant Garde"/>
        </w:rPr>
        <w:t>información</w:t>
      </w:r>
      <w:r w:rsidR="00586A2C" w:rsidRPr="00C52112">
        <w:rPr>
          <w:rFonts w:ascii="ITC Avant Garde" w:hAnsi="ITC Avant Garde"/>
        </w:rPr>
        <w:t xml:space="preserve"> </w:t>
      </w:r>
      <w:r w:rsidR="00F92832" w:rsidRPr="00C52112">
        <w:rPr>
          <w:rFonts w:ascii="ITC Avant Garde" w:hAnsi="ITC Avant Garde"/>
        </w:rPr>
        <w:t>requerida</w:t>
      </w:r>
      <w:r>
        <w:rPr>
          <w:rFonts w:ascii="ITC Avant Garde" w:hAnsi="ITC Avant Garde"/>
        </w:rPr>
        <w:t>.</w:t>
      </w:r>
    </w:p>
    <w:p w14:paraId="33687E77" w14:textId="77777777" w:rsidR="00F92832" w:rsidRPr="00C52112" w:rsidRDefault="00F92832" w:rsidP="00C52112">
      <w:pPr>
        <w:spacing w:after="0" w:line="240" w:lineRule="auto"/>
        <w:ind w:left="708"/>
        <w:jc w:val="both"/>
        <w:rPr>
          <w:rFonts w:ascii="ITC Avant Garde" w:hAnsi="ITC Avant Garde"/>
        </w:rPr>
      </w:pPr>
    </w:p>
    <w:p w14:paraId="588946FB" w14:textId="60FD52E2" w:rsidR="00E60682" w:rsidRDefault="00F92832" w:rsidP="00320D5E">
      <w:pPr>
        <w:spacing w:after="0" w:line="240" w:lineRule="auto"/>
        <w:ind w:left="708"/>
        <w:jc w:val="both"/>
        <w:rPr>
          <w:rFonts w:ascii="ITC Avant Garde" w:hAnsi="ITC Avant Garde"/>
        </w:rPr>
      </w:pPr>
      <w:r w:rsidRPr="00C52112">
        <w:rPr>
          <w:rFonts w:ascii="ITC Avant Garde" w:hAnsi="ITC Avant Garde"/>
        </w:rPr>
        <w:t>Al</w:t>
      </w:r>
      <w:r w:rsidR="00586A2C" w:rsidRPr="00C52112">
        <w:rPr>
          <w:rFonts w:ascii="ITC Avant Garde" w:hAnsi="ITC Avant Garde"/>
        </w:rPr>
        <w:t xml:space="preserve"> </w:t>
      </w:r>
      <w:r w:rsidRPr="00C52112">
        <w:rPr>
          <w:rFonts w:ascii="ITC Avant Garde" w:hAnsi="ITC Avant Garde"/>
        </w:rPr>
        <w:t>efecto,</w:t>
      </w:r>
      <w:r w:rsidR="00586A2C" w:rsidRPr="00C52112">
        <w:rPr>
          <w:rFonts w:ascii="ITC Avant Garde" w:hAnsi="ITC Avant Garde"/>
        </w:rPr>
        <w:t xml:space="preserve"> </w:t>
      </w:r>
      <w:r w:rsidRPr="00C52112">
        <w:rPr>
          <w:rFonts w:ascii="ITC Avant Garde" w:hAnsi="ITC Avant Garde"/>
        </w:rPr>
        <w:t>se</w:t>
      </w:r>
      <w:r w:rsidR="00586A2C" w:rsidRPr="00C52112">
        <w:rPr>
          <w:rFonts w:ascii="ITC Avant Garde" w:hAnsi="ITC Avant Garde"/>
        </w:rPr>
        <w:t xml:space="preserve"> </w:t>
      </w:r>
      <w:r w:rsidRPr="00C52112">
        <w:rPr>
          <w:rFonts w:ascii="ITC Avant Garde" w:hAnsi="ITC Avant Garde"/>
        </w:rPr>
        <w:t>señala</w:t>
      </w:r>
      <w:r w:rsidR="00586A2C" w:rsidRPr="00C52112">
        <w:rPr>
          <w:rFonts w:ascii="ITC Avant Garde" w:hAnsi="ITC Avant Garde"/>
        </w:rPr>
        <w:t xml:space="preserve"> </w:t>
      </w:r>
      <w:r w:rsidR="00D12D42" w:rsidRPr="00C52112">
        <w:rPr>
          <w:rFonts w:ascii="ITC Avant Garde" w:hAnsi="ITC Avant Garde"/>
        </w:rPr>
        <w:t>que</w:t>
      </w:r>
      <w:r w:rsidR="00586A2C" w:rsidRPr="00C52112">
        <w:rPr>
          <w:rFonts w:ascii="ITC Avant Garde" w:hAnsi="ITC Avant Garde"/>
        </w:rPr>
        <w:t xml:space="preserve"> </w:t>
      </w:r>
      <w:r w:rsidR="00320D5E">
        <w:rPr>
          <w:rFonts w:ascii="ITC Avant Garde" w:hAnsi="ITC Avant Garde"/>
        </w:rPr>
        <w:t xml:space="preserve">el establecimiento de </w:t>
      </w:r>
      <w:r w:rsidR="00320D5E" w:rsidRPr="00320D5E">
        <w:rPr>
          <w:rFonts w:ascii="ITC Avant Garde" w:hAnsi="ITC Avant Garde"/>
        </w:rPr>
        <w:t>la semana que transcurr</w:t>
      </w:r>
      <w:r w:rsidR="00F4401A">
        <w:rPr>
          <w:rFonts w:ascii="ITC Avant Garde" w:hAnsi="ITC Avant Garde"/>
        </w:rPr>
        <w:t>e</w:t>
      </w:r>
      <w:r w:rsidR="00320D5E" w:rsidRPr="00320D5E">
        <w:rPr>
          <w:rFonts w:ascii="ITC Avant Garde" w:hAnsi="ITC Avant Garde"/>
        </w:rPr>
        <w:t xml:space="preserve"> del primer lunes del mes de marzo al domingo próximo inmediato de dicho mes</w:t>
      </w:r>
      <w:r w:rsidR="00CB49EF">
        <w:rPr>
          <w:rFonts w:ascii="ITC Avant Garde" w:hAnsi="ITC Avant Garde"/>
        </w:rPr>
        <w:t xml:space="preserve"> que establece el Anteproyecto</w:t>
      </w:r>
      <w:r w:rsidR="00320D5E" w:rsidRPr="00320D5E">
        <w:rPr>
          <w:rFonts w:ascii="ITC Avant Garde" w:hAnsi="ITC Avant Garde"/>
        </w:rPr>
        <w:t xml:space="preserve">, </w:t>
      </w:r>
      <w:r w:rsidR="00320D5E">
        <w:rPr>
          <w:rFonts w:ascii="ITC Avant Garde" w:hAnsi="ITC Avant Garde"/>
        </w:rPr>
        <w:t xml:space="preserve">se adoptó, por una parte, con la finalidad de que </w:t>
      </w:r>
      <w:r w:rsidR="00320D5E" w:rsidRPr="00320D5E">
        <w:rPr>
          <w:rFonts w:ascii="ITC Avant Garde" w:hAnsi="ITC Avant Garde"/>
        </w:rPr>
        <w:t>la presentación de la información programática corresponda a la misma semana de programación para todos los concesionarios</w:t>
      </w:r>
      <w:r w:rsidR="00CB49EF">
        <w:rPr>
          <w:rFonts w:ascii="ITC Avant Garde" w:hAnsi="ITC Avant Garde"/>
        </w:rPr>
        <w:t>, es decir, que la información programática sea homogénea respecto de la temporalidad a reportar.</w:t>
      </w:r>
      <w:r w:rsidR="00320D5E">
        <w:rPr>
          <w:rFonts w:ascii="ITC Avant Garde" w:hAnsi="ITC Avant Garde"/>
        </w:rPr>
        <w:t xml:space="preserve"> </w:t>
      </w:r>
    </w:p>
    <w:p w14:paraId="1E928024" w14:textId="754A9926" w:rsidR="00320D5E" w:rsidRDefault="00320D5E" w:rsidP="00320D5E">
      <w:pPr>
        <w:spacing w:after="0" w:line="240" w:lineRule="auto"/>
        <w:ind w:left="708"/>
        <w:jc w:val="both"/>
        <w:rPr>
          <w:rFonts w:ascii="ITC Avant Garde" w:hAnsi="ITC Avant Garde"/>
        </w:rPr>
      </w:pPr>
    </w:p>
    <w:p w14:paraId="67B24957" w14:textId="65FE06C3" w:rsidR="00F4401A" w:rsidRDefault="00320D5E" w:rsidP="00C52112">
      <w:pPr>
        <w:spacing w:after="0" w:line="240" w:lineRule="auto"/>
        <w:ind w:left="708"/>
        <w:jc w:val="both"/>
        <w:rPr>
          <w:rFonts w:ascii="ITC Avant Garde" w:hAnsi="ITC Avant Garde"/>
        </w:rPr>
      </w:pPr>
      <w:r>
        <w:rPr>
          <w:rFonts w:ascii="ITC Avant Garde" w:hAnsi="ITC Avant Garde"/>
        </w:rPr>
        <w:t xml:space="preserve">Por otro lado, </w:t>
      </w:r>
      <w:r w:rsidR="00F4401A">
        <w:rPr>
          <w:rFonts w:ascii="ITC Avant Garde" w:hAnsi="ITC Avant Garde"/>
        </w:rPr>
        <w:t xml:space="preserve">dicha semana </w:t>
      </w:r>
      <w:r>
        <w:rPr>
          <w:rFonts w:ascii="ITC Avant Garde" w:hAnsi="ITC Avant Garde"/>
        </w:rPr>
        <w:t xml:space="preserve">se adoptó en virtud de que </w:t>
      </w:r>
      <w:r w:rsidR="00F4401A">
        <w:rPr>
          <w:rFonts w:ascii="ITC Avant Garde" w:hAnsi="ITC Avant Garde"/>
        </w:rPr>
        <w:t xml:space="preserve">se buscó una semana lo más “regular” posible, en el sentido de que no hubiera fechas que implicaran la modificación de la programación habitual, tales como períodos vacacionales en el sector escolar, fiestas o conmemoraciones religiosas o cívicas, entre otras. </w:t>
      </w:r>
    </w:p>
    <w:p w14:paraId="5453143D" w14:textId="77777777" w:rsidR="00CB49EF" w:rsidRDefault="00CB49EF" w:rsidP="00C52112">
      <w:pPr>
        <w:spacing w:after="0" w:line="240" w:lineRule="auto"/>
        <w:ind w:left="708"/>
        <w:jc w:val="both"/>
        <w:rPr>
          <w:rFonts w:ascii="ITC Avant Garde" w:hAnsi="ITC Avant Garde"/>
        </w:rPr>
      </w:pPr>
    </w:p>
    <w:p w14:paraId="4AC86436" w14:textId="299C60B5" w:rsidR="00D12D42" w:rsidRDefault="00CB49EF" w:rsidP="00C52112">
      <w:pPr>
        <w:spacing w:after="0" w:line="240" w:lineRule="auto"/>
        <w:ind w:left="708"/>
        <w:jc w:val="both"/>
        <w:rPr>
          <w:rFonts w:ascii="ITC Avant Garde" w:hAnsi="ITC Avant Garde"/>
        </w:rPr>
      </w:pPr>
      <w:r>
        <w:rPr>
          <w:rFonts w:ascii="ITC Avant Garde" w:hAnsi="ITC Avant Garde"/>
        </w:rPr>
        <w:t xml:space="preserve">De esta forma, en caso de que se adoptara la semana a la que hace referencia la participación en comento, es decir, la que va </w:t>
      </w:r>
      <w:r w:rsidRPr="00CB49EF">
        <w:rPr>
          <w:rFonts w:ascii="ITC Avant Garde" w:hAnsi="ITC Avant Garde"/>
        </w:rPr>
        <w:t>del primer lunes del mes de enero al domingo próximo inmediato de dicho mes</w:t>
      </w:r>
      <w:r>
        <w:rPr>
          <w:rFonts w:ascii="ITC Avant Garde" w:hAnsi="ITC Avant Garde"/>
        </w:rPr>
        <w:t xml:space="preserve">, la programación se vería modificada por las festividades que </w:t>
      </w:r>
      <w:r w:rsidR="00F4401A">
        <w:rPr>
          <w:rFonts w:ascii="ITC Avant Garde" w:hAnsi="ITC Avant Garde"/>
        </w:rPr>
        <w:t>tienen</w:t>
      </w:r>
      <w:r>
        <w:rPr>
          <w:rFonts w:ascii="ITC Avant Garde" w:hAnsi="ITC Avant Garde"/>
        </w:rPr>
        <w:t xml:space="preserve"> lugar durante dichas fechas, además de que </w:t>
      </w:r>
      <w:r w:rsidR="00F4401A">
        <w:rPr>
          <w:rFonts w:ascii="ITC Avant Garde" w:hAnsi="ITC Avant Garde"/>
        </w:rPr>
        <w:t>la</w:t>
      </w:r>
      <w:r>
        <w:rPr>
          <w:rFonts w:ascii="ITC Avant Garde" w:hAnsi="ITC Avant Garde"/>
        </w:rPr>
        <w:t xml:space="preserve"> semana</w:t>
      </w:r>
      <w:r w:rsidR="00586A2C" w:rsidRPr="00C52112">
        <w:rPr>
          <w:rFonts w:ascii="ITC Avant Garde" w:hAnsi="ITC Avant Garde"/>
        </w:rPr>
        <w:t xml:space="preserve"> </w:t>
      </w:r>
      <w:r w:rsidR="00F4401A">
        <w:rPr>
          <w:rFonts w:ascii="ITC Avant Garde" w:hAnsi="ITC Avant Garde"/>
        </w:rPr>
        <w:t xml:space="preserve">en comento </w:t>
      </w:r>
      <w:r w:rsidR="0076033C" w:rsidRPr="00C52112">
        <w:rPr>
          <w:rFonts w:ascii="ITC Avant Garde" w:hAnsi="ITC Avant Garde"/>
        </w:rPr>
        <w:t>coincide</w:t>
      </w:r>
      <w:r w:rsidR="00586A2C" w:rsidRPr="00C52112">
        <w:rPr>
          <w:rFonts w:ascii="ITC Avant Garde" w:hAnsi="ITC Avant Garde"/>
        </w:rPr>
        <w:t xml:space="preserve"> </w:t>
      </w:r>
      <w:r w:rsidR="0076033C" w:rsidRPr="00C52112">
        <w:rPr>
          <w:rFonts w:ascii="ITC Avant Garde" w:hAnsi="ITC Avant Garde"/>
        </w:rPr>
        <w:t>con</w:t>
      </w:r>
      <w:r w:rsidR="00586A2C" w:rsidRPr="00C52112">
        <w:rPr>
          <w:rFonts w:ascii="ITC Avant Garde" w:hAnsi="ITC Avant Garde"/>
        </w:rPr>
        <w:t xml:space="preserve"> </w:t>
      </w:r>
      <w:r w:rsidR="0076033C" w:rsidRPr="00C52112">
        <w:rPr>
          <w:rFonts w:ascii="ITC Avant Garde" w:hAnsi="ITC Avant Garde"/>
        </w:rPr>
        <w:t>periodo</w:t>
      </w:r>
      <w:r w:rsidR="00586A2C" w:rsidRPr="00C52112">
        <w:rPr>
          <w:rFonts w:ascii="ITC Avant Garde" w:hAnsi="ITC Avant Garde"/>
        </w:rPr>
        <w:t xml:space="preserve"> </w:t>
      </w:r>
      <w:r w:rsidR="0076033C" w:rsidRPr="00C52112">
        <w:rPr>
          <w:rFonts w:ascii="ITC Avant Garde" w:hAnsi="ITC Avant Garde"/>
        </w:rPr>
        <w:t>vacacional</w:t>
      </w:r>
      <w:r w:rsidR="00586A2C" w:rsidRPr="00C52112">
        <w:rPr>
          <w:rFonts w:ascii="ITC Avant Garde" w:hAnsi="ITC Avant Garde"/>
        </w:rPr>
        <w:t xml:space="preserve"> </w:t>
      </w:r>
      <w:r w:rsidR="0076033C" w:rsidRPr="00C52112">
        <w:rPr>
          <w:rFonts w:ascii="ITC Avant Garde" w:hAnsi="ITC Avant Garde"/>
        </w:rPr>
        <w:t>para</w:t>
      </w:r>
      <w:r w:rsidR="00586A2C" w:rsidRPr="00C52112">
        <w:rPr>
          <w:rFonts w:ascii="ITC Avant Garde" w:hAnsi="ITC Avant Garde"/>
        </w:rPr>
        <w:t xml:space="preserve"> </w:t>
      </w:r>
      <w:r w:rsidR="00D12D42" w:rsidRPr="00C52112">
        <w:rPr>
          <w:rFonts w:ascii="ITC Avant Garde" w:hAnsi="ITC Avant Garde"/>
        </w:rPr>
        <w:t>la</w:t>
      </w:r>
      <w:r w:rsidR="00586A2C" w:rsidRPr="00C52112">
        <w:rPr>
          <w:rFonts w:ascii="ITC Avant Garde" w:hAnsi="ITC Avant Garde"/>
        </w:rPr>
        <w:t xml:space="preserve"> </w:t>
      </w:r>
      <w:r w:rsidR="00D12D42" w:rsidRPr="00C52112">
        <w:rPr>
          <w:rFonts w:ascii="ITC Avant Garde" w:hAnsi="ITC Avant Garde"/>
        </w:rPr>
        <w:t>mayoría</w:t>
      </w:r>
      <w:r w:rsidR="00586A2C" w:rsidRPr="00C52112">
        <w:rPr>
          <w:rFonts w:ascii="ITC Avant Garde" w:hAnsi="ITC Avant Garde"/>
        </w:rPr>
        <w:t xml:space="preserve"> </w:t>
      </w:r>
      <w:r w:rsidR="00D12D42" w:rsidRPr="00C52112">
        <w:rPr>
          <w:rFonts w:ascii="ITC Avant Garde" w:hAnsi="ITC Avant Garde"/>
        </w:rPr>
        <w:t>de</w:t>
      </w:r>
      <w:r w:rsidR="00586A2C" w:rsidRPr="00C52112">
        <w:rPr>
          <w:rFonts w:ascii="ITC Avant Garde" w:hAnsi="ITC Avant Garde"/>
        </w:rPr>
        <w:t xml:space="preserve"> </w:t>
      </w:r>
      <w:r w:rsidR="00D12D42" w:rsidRPr="00C52112">
        <w:rPr>
          <w:rFonts w:ascii="ITC Avant Garde" w:hAnsi="ITC Avant Garde"/>
        </w:rPr>
        <w:t>la</w:t>
      </w:r>
      <w:r w:rsidR="00586A2C" w:rsidRPr="00C52112">
        <w:rPr>
          <w:rFonts w:ascii="ITC Avant Garde" w:hAnsi="ITC Avant Garde"/>
        </w:rPr>
        <w:t xml:space="preserve"> </w:t>
      </w:r>
      <w:r w:rsidR="00D12D42" w:rsidRPr="00C52112">
        <w:rPr>
          <w:rFonts w:ascii="ITC Avant Garde" w:hAnsi="ITC Avant Garde"/>
        </w:rPr>
        <w:t>población</w:t>
      </w:r>
      <w:r w:rsidR="00586A2C" w:rsidRPr="00C52112">
        <w:rPr>
          <w:rFonts w:ascii="ITC Avant Garde" w:hAnsi="ITC Avant Garde"/>
        </w:rPr>
        <w:t xml:space="preserve"> </w:t>
      </w:r>
      <w:r w:rsidR="00D12D42" w:rsidRPr="00C52112">
        <w:rPr>
          <w:rFonts w:ascii="ITC Avant Garde" w:hAnsi="ITC Avant Garde"/>
        </w:rPr>
        <w:t>infantil</w:t>
      </w:r>
      <w:r w:rsidR="003349A9">
        <w:rPr>
          <w:rFonts w:ascii="ITC Avant Garde" w:hAnsi="ITC Avant Garde"/>
        </w:rPr>
        <w:t>.</w:t>
      </w:r>
    </w:p>
    <w:p w14:paraId="1DA92303" w14:textId="7CB0E14F" w:rsidR="00F4401A" w:rsidRDefault="00F4401A" w:rsidP="00C52112">
      <w:pPr>
        <w:spacing w:after="0" w:line="240" w:lineRule="auto"/>
        <w:ind w:left="708"/>
        <w:jc w:val="both"/>
        <w:rPr>
          <w:rFonts w:ascii="ITC Avant Garde" w:hAnsi="ITC Avant Garde"/>
        </w:rPr>
      </w:pPr>
    </w:p>
    <w:p w14:paraId="20D5246C" w14:textId="77777777" w:rsidR="00F4401A" w:rsidRDefault="00F4401A" w:rsidP="00F4401A">
      <w:pPr>
        <w:spacing w:after="0" w:line="240" w:lineRule="auto"/>
        <w:ind w:left="708"/>
        <w:jc w:val="both"/>
        <w:rPr>
          <w:rFonts w:ascii="ITC Avant Garde" w:hAnsi="ITC Avant Garde"/>
        </w:rPr>
      </w:pPr>
      <w:r>
        <w:rPr>
          <w:rFonts w:ascii="ITC Avant Garde" w:hAnsi="ITC Avant Garde"/>
        </w:rPr>
        <w:t xml:space="preserve">No obstante lo anterior, </w:t>
      </w:r>
      <w:r w:rsidRPr="00F4401A">
        <w:rPr>
          <w:rFonts w:ascii="ITC Avant Garde" w:hAnsi="ITC Avant Garde"/>
        </w:rPr>
        <w:t xml:space="preserve">a efecto de que la industria de la radiodifusión se encuentre en posibilidad de dar cumplimiento a la obligación prevista por las Directrices Generales con el suficiente tiempo para ello, si bien no se consideró modificar la semana del mes correspondiente a la programación </w:t>
      </w:r>
      <w:r w:rsidRPr="00F4401A">
        <w:rPr>
          <w:rFonts w:ascii="ITC Avant Garde" w:hAnsi="ITC Avant Garde"/>
        </w:rPr>
        <w:lastRenderedPageBreak/>
        <w:t xml:space="preserve">que se deberá informar, si se consideró viable modificar el mes en que la información deberá ser presentada. </w:t>
      </w:r>
    </w:p>
    <w:p w14:paraId="3EC602C7" w14:textId="77777777" w:rsidR="00F4401A" w:rsidRDefault="00F4401A" w:rsidP="00F4401A">
      <w:pPr>
        <w:spacing w:after="0" w:line="240" w:lineRule="auto"/>
        <w:ind w:left="708"/>
        <w:jc w:val="both"/>
        <w:rPr>
          <w:rFonts w:ascii="ITC Avant Garde" w:hAnsi="ITC Avant Garde"/>
        </w:rPr>
      </w:pPr>
    </w:p>
    <w:p w14:paraId="4794EBCE" w14:textId="426F1EEE" w:rsidR="00F4401A" w:rsidRPr="00F4401A" w:rsidRDefault="00F4401A" w:rsidP="00F4401A">
      <w:pPr>
        <w:spacing w:after="0" w:line="240" w:lineRule="auto"/>
        <w:ind w:left="708"/>
        <w:jc w:val="both"/>
        <w:rPr>
          <w:rFonts w:ascii="ITC Avant Garde" w:hAnsi="ITC Avant Garde"/>
        </w:rPr>
      </w:pPr>
      <w:r w:rsidRPr="00F4401A">
        <w:rPr>
          <w:rFonts w:ascii="ITC Avant Garde" w:hAnsi="ITC Avant Garde"/>
        </w:rPr>
        <w:t>En ese sentido, la Directriz Segunda de las Directrices Generales establece que la información programática prevista en el Anexo A de las mismas deberá presentarse “a más tardar el último día hábil del mes de septiembre de cada año”, en lugar del mes de junio, como el Anteproyecto lo establecía.</w:t>
      </w:r>
      <w:r w:rsidR="000169D8">
        <w:rPr>
          <w:rFonts w:ascii="ITC Avant Garde" w:hAnsi="ITC Avant Garde"/>
        </w:rPr>
        <w:t xml:space="preserve"> De modo tal que transcurra un período superior a 6 meses entre la semana que se debe reportar (primera semana del mes de marzo) y la fecha en la que debe presentarse la información de las Directrices (último día hábil del mes de septiembre), período que, conforme a la experiencia que se tiene acumulada durante todo el tiempo en que ha estado vigente la regulación de ITLP, se estima adecuado para integrar la información que ahora únicamente será económica y programática por parte de los concesionarios.</w:t>
      </w:r>
      <w:r w:rsidRPr="00F4401A">
        <w:rPr>
          <w:rFonts w:ascii="ITC Avant Garde" w:hAnsi="ITC Avant Garde"/>
        </w:rPr>
        <w:t xml:space="preserve"> </w:t>
      </w:r>
    </w:p>
    <w:p w14:paraId="37271DD2" w14:textId="77777777" w:rsidR="00F4401A" w:rsidRPr="00F4401A" w:rsidRDefault="00F4401A" w:rsidP="00F4401A">
      <w:pPr>
        <w:spacing w:after="0" w:line="240" w:lineRule="auto"/>
        <w:ind w:left="708"/>
        <w:jc w:val="both"/>
        <w:rPr>
          <w:rFonts w:ascii="ITC Avant Garde" w:hAnsi="ITC Avant Garde"/>
        </w:rPr>
      </w:pPr>
    </w:p>
    <w:p w14:paraId="72AFCEE9" w14:textId="0E876D42" w:rsidR="00F4401A" w:rsidRPr="00F4401A" w:rsidRDefault="00F4401A" w:rsidP="00F4401A">
      <w:pPr>
        <w:spacing w:after="0" w:line="240" w:lineRule="auto"/>
        <w:ind w:left="708"/>
        <w:jc w:val="both"/>
        <w:rPr>
          <w:rFonts w:ascii="ITC Avant Garde" w:hAnsi="ITC Avant Garde"/>
        </w:rPr>
      </w:pPr>
      <w:r w:rsidRPr="00F4401A">
        <w:rPr>
          <w:rFonts w:ascii="ITC Avant Garde" w:hAnsi="ITC Avant Garde"/>
        </w:rPr>
        <w:t>En consistencia con lo anterior, se conside</w:t>
      </w:r>
      <w:r w:rsidR="00765B18">
        <w:rPr>
          <w:rFonts w:ascii="ITC Avant Garde" w:hAnsi="ITC Avant Garde"/>
        </w:rPr>
        <w:t>r</w:t>
      </w:r>
      <w:r w:rsidR="00E05633">
        <w:rPr>
          <w:rFonts w:ascii="ITC Avant Garde" w:hAnsi="ITC Avant Garde"/>
        </w:rPr>
        <w:t>ó</w:t>
      </w:r>
      <w:r w:rsidRPr="00F4401A">
        <w:rPr>
          <w:rFonts w:ascii="ITC Avant Garde" w:hAnsi="ITC Avant Garde"/>
        </w:rPr>
        <w:t xml:space="preserve"> pertinente modificar la Directriz Primera de las Directrices Generales, con objeto de que la información Económica sea presentada, al igual que la información programática, en el mes de septiembre de cada año. </w:t>
      </w:r>
    </w:p>
    <w:p w14:paraId="5DA1C7BD" w14:textId="77777777" w:rsidR="00F4401A" w:rsidRPr="00F4401A" w:rsidRDefault="00F4401A" w:rsidP="00F4401A">
      <w:pPr>
        <w:spacing w:after="0" w:line="240" w:lineRule="auto"/>
        <w:ind w:left="708"/>
        <w:jc w:val="both"/>
        <w:rPr>
          <w:rFonts w:ascii="ITC Avant Garde" w:hAnsi="ITC Avant Garde"/>
        </w:rPr>
      </w:pPr>
    </w:p>
    <w:p w14:paraId="61083570" w14:textId="6A91AA98" w:rsidR="00F4401A" w:rsidRDefault="00F4401A" w:rsidP="00F4401A">
      <w:pPr>
        <w:spacing w:after="0" w:line="240" w:lineRule="auto"/>
        <w:ind w:left="708"/>
        <w:jc w:val="both"/>
        <w:rPr>
          <w:rFonts w:ascii="ITC Avant Garde" w:hAnsi="ITC Avant Garde"/>
        </w:rPr>
      </w:pPr>
      <w:r w:rsidRPr="00F4401A">
        <w:rPr>
          <w:rFonts w:ascii="ITC Avant Garde" w:hAnsi="ITC Avant Garde"/>
        </w:rPr>
        <w:t>De esta manera, los concesionarios del servicio de radiodifusión contarán con aproximadamente 24 semanas entre la transmisión de los contenidos y el cumplimiento de la obligación, lo que se considera</w:t>
      </w:r>
      <w:r w:rsidR="000169D8">
        <w:rPr>
          <w:rFonts w:ascii="ITC Avant Garde" w:hAnsi="ITC Avant Garde"/>
        </w:rPr>
        <w:t>, como se ha señalado,</w:t>
      </w:r>
      <w:r w:rsidRPr="00F4401A">
        <w:rPr>
          <w:rFonts w:ascii="ITC Avant Garde" w:hAnsi="ITC Avant Garde"/>
        </w:rPr>
        <w:t xml:space="preserve"> que es un tiempo </w:t>
      </w:r>
      <w:r w:rsidR="000169D8">
        <w:rPr>
          <w:rFonts w:ascii="ITC Avant Garde" w:hAnsi="ITC Avant Garde"/>
        </w:rPr>
        <w:t>viable</w:t>
      </w:r>
      <w:r w:rsidRPr="00F4401A">
        <w:rPr>
          <w:rFonts w:ascii="ITC Avant Garde" w:hAnsi="ITC Avant Garde"/>
        </w:rPr>
        <w:t xml:space="preserve"> para dichos efectos.</w:t>
      </w:r>
    </w:p>
    <w:p w14:paraId="5142F14E" w14:textId="1030124F" w:rsidR="00F4401A" w:rsidRDefault="00F4401A" w:rsidP="00C52112">
      <w:pPr>
        <w:spacing w:after="0" w:line="240" w:lineRule="auto"/>
        <w:ind w:left="708"/>
        <w:jc w:val="both"/>
        <w:rPr>
          <w:rFonts w:ascii="ITC Avant Garde" w:hAnsi="ITC Avant Garde"/>
        </w:rPr>
      </w:pPr>
    </w:p>
    <w:p w14:paraId="35ECBD60" w14:textId="5629CB1D" w:rsidR="003349A9" w:rsidRDefault="003349A9" w:rsidP="003349A9">
      <w:pPr>
        <w:spacing w:after="0" w:line="240" w:lineRule="auto"/>
        <w:ind w:left="708"/>
        <w:jc w:val="both"/>
        <w:rPr>
          <w:rFonts w:ascii="ITC Avant Garde" w:hAnsi="ITC Avant Garde"/>
        </w:rPr>
      </w:pPr>
    </w:p>
    <w:p w14:paraId="1C61FD11" w14:textId="77777777" w:rsidR="003349A9" w:rsidRPr="00C52112" w:rsidRDefault="003349A9" w:rsidP="003349A9">
      <w:pPr>
        <w:spacing w:after="0" w:line="240" w:lineRule="auto"/>
        <w:ind w:left="708"/>
        <w:jc w:val="both"/>
        <w:rPr>
          <w:rFonts w:ascii="ITC Avant Garde" w:hAnsi="ITC Avant Garde"/>
        </w:rPr>
      </w:pPr>
    </w:p>
    <w:p w14:paraId="3504228E" w14:textId="438F3492" w:rsidR="009F2AC4" w:rsidRPr="00894197" w:rsidRDefault="009F2AC4" w:rsidP="00894197">
      <w:pPr>
        <w:spacing w:after="0" w:line="240" w:lineRule="auto"/>
        <w:rPr>
          <w:rFonts w:ascii="ITC Avant Garde" w:hAnsi="ITC Avant Garde"/>
        </w:rPr>
      </w:pPr>
    </w:p>
    <w:sectPr w:rsidR="009F2AC4" w:rsidRPr="00894197" w:rsidSect="008166BA">
      <w:headerReference w:type="default" r:id="rId12"/>
      <w:footerReference w:type="default" r:id="rId13"/>
      <w:pgSz w:w="12240" w:h="15840"/>
      <w:pgMar w:top="239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0D1D" w14:textId="77777777" w:rsidR="009E6E66" w:rsidRDefault="009E6E66" w:rsidP="00423135">
      <w:pPr>
        <w:spacing w:after="0" w:line="240" w:lineRule="auto"/>
      </w:pPr>
      <w:r>
        <w:separator/>
      </w:r>
    </w:p>
  </w:endnote>
  <w:endnote w:type="continuationSeparator" w:id="0">
    <w:p w14:paraId="763E3F84" w14:textId="77777777" w:rsidR="009E6E66" w:rsidRDefault="009E6E66" w:rsidP="0042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541784"/>
      <w:docPartObj>
        <w:docPartGallery w:val="Page Numbers (Bottom of Page)"/>
        <w:docPartUnique/>
      </w:docPartObj>
    </w:sdtPr>
    <w:sdtContent>
      <w:p w14:paraId="48639992" w14:textId="77777777" w:rsidR="009761BA" w:rsidRDefault="009761BA">
        <w:pPr>
          <w:pStyle w:val="Piedepgina"/>
          <w:jc w:val="right"/>
        </w:pPr>
        <w:r>
          <w:fldChar w:fldCharType="begin"/>
        </w:r>
        <w:r>
          <w:instrText>PAGE   \* MERGEFORMAT</w:instrText>
        </w:r>
        <w:r>
          <w:fldChar w:fldCharType="separate"/>
        </w:r>
        <w:r w:rsidRPr="0034344C">
          <w:rPr>
            <w:noProof/>
            <w:lang w:val="es-ES"/>
          </w:rPr>
          <w:t>43</w:t>
        </w:r>
        <w:r>
          <w:fldChar w:fldCharType="end"/>
        </w:r>
      </w:p>
    </w:sdtContent>
  </w:sdt>
  <w:p w14:paraId="30075C18" w14:textId="77777777" w:rsidR="009761BA" w:rsidRDefault="009761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7B36" w14:textId="77777777" w:rsidR="009E6E66" w:rsidRDefault="009E6E66" w:rsidP="00423135">
      <w:pPr>
        <w:spacing w:after="0" w:line="240" w:lineRule="auto"/>
      </w:pPr>
      <w:r>
        <w:separator/>
      </w:r>
    </w:p>
  </w:footnote>
  <w:footnote w:type="continuationSeparator" w:id="0">
    <w:p w14:paraId="0ECE9E64" w14:textId="77777777" w:rsidR="009E6E66" w:rsidRDefault="009E6E66" w:rsidP="00423135">
      <w:pPr>
        <w:spacing w:after="0" w:line="240" w:lineRule="auto"/>
      </w:pPr>
      <w:r>
        <w:continuationSeparator/>
      </w:r>
    </w:p>
  </w:footnote>
  <w:footnote w:id="1">
    <w:p w14:paraId="660713DF" w14:textId="77777777" w:rsidR="009761BA" w:rsidRPr="00492738" w:rsidRDefault="009761BA" w:rsidP="008A46C5">
      <w:pPr>
        <w:pStyle w:val="Textonotapie"/>
        <w:jc w:val="both"/>
        <w:rPr>
          <w:rFonts w:ascii="ITC Avant Garde" w:hAnsi="ITC Avant Garde"/>
          <w:sz w:val="16"/>
          <w:szCs w:val="16"/>
        </w:rPr>
      </w:pPr>
      <w:r w:rsidRPr="00492738">
        <w:rPr>
          <w:rStyle w:val="Refdenotaalpie"/>
          <w:rFonts w:ascii="ITC Avant Garde" w:hAnsi="ITC Avant Garde"/>
          <w:sz w:val="16"/>
          <w:szCs w:val="16"/>
        </w:rPr>
        <w:footnoteRef/>
      </w:r>
      <w:r w:rsidRPr="00492738">
        <w:rPr>
          <w:rFonts w:ascii="ITC Avant Garde" w:hAnsi="ITC Avant Garde"/>
          <w:sz w:val="16"/>
          <w:szCs w:val="16"/>
        </w:rPr>
        <w:t xml:space="preserve"> Disponible en el enlace: </w:t>
      </w:r>
      <w:hyperlink r:id="rId1" w:history="1">
        <w:r w:rsidRPr="00492738">
          <w:rPr>
            <w:rStyle w:val="Hipervnculo"/>
            <w:rFonts w:ascii="ITC Avant Garde" w:hAnsi="ITC Avant Garde"/>
            <w:sz w:val="16"/>
            <w:szCs w:val="16"/>
          </w:rPr>
          <w:t>https://www.dof.gob.mx/nota_detalle.php?codigo=5304465&amp;fecha=28/06/2013</w:t>
        </w:r>
      </w:hyperlink>
      <w:r w:rsidRPr="00492738">
        <w:rPr>
          <w:rFonts w:ascii="ITC Avant Garde" w:hAnsi="ITC Avant Garde"/>
          <w:sz w:val="16"/>
          <w:szCs w:val="16"/>
        </w:rPr>
        <w:t xml:space="preserve"> </w:t>
      </w:r>
    </w:p>
  </w:footnote>
  <w:footnote w:id="2">
    <w:p w14:paraId="0DAE8406" w14:textId="3F17562A" w:rsidR="009761BA" w:rsidRPr="00492738" w:rsidRDefault="009761BA" w:rsidP="008A46C5">
      <w:pPr>
        <w:pStyle w:val="Textonotapie"/>
        <w:jc w:val="both"/>
        <w:rPr>
          <w:rFonts w:ascii="ITC Avant Garde" w:hAnsi="ITC Avant Garde"/>
          <w:sz w:val="16"/>
          <w:szCs w:val="16"/>
        </w:rPr>
      </w:pPr>
      <w:r w:rsidRPr="00492738">
        <w:rPr>
          <w:rStyle w:val="Refdenotaalpie"/>
          <w:rFonts w:ascii="ITC Avant Garde" w:hAnsi="ITC Avant Garde"/>
          <w:sz w:val="16"/>
          <w:szCs w:val="16"/>
        </w:rPr>
        <w:footnoteRef/>
      </w:r>
      <w:r w:rsidRPr="00492738">
        <w:rPr>
          <w:rFonts w:ascii="ITC Avant Garde" w:hAnsi="ITC Avant Garde"/>
          <w:sz w:val="16"/>
          <w:szCs w:val="16"/>
        </w:rPr>
        <w:t xml:space="preserve"> Disponible en el enlace: </w:t>
      </w:r>
      <w:hyperlink r:id="rId2" w:history="1">
        <w:r w:rsidRPr="00492738">
          <w:rPr>
            <w:rStyle w:val="Hipervnculo"/>
            <w:rFonts w:ascii="ITC Avant Garde" w:hAnsi="ITC Avant Garde"/>
            <w:sz w:val="16"/>
            <w:szCs w:val="16"/>
          </w:rPr>
          <w:t>https://www.dof.gob.mx/nota_detalle.php?codigo=5468230&amp;fecha=30/12/2016</w:t>
        </w:r>
      </w:hyperlink>
      <w:r w:rsidRPr="00492738">
        <w:rPr>
          <w:rFonts w:ascii="ITC Avant Garde" w:hAnsi="ITC Avant Garde"/>
          <w:sz w:val="16"/>
          <w:szCs w:val="16"/>
        </w:rPr>
        <w:t xml:space="preserve"> </w:t>
      </w:r>
    </w:p>
  </w:footnote>
  <w:footnote w:id="3">
    <w:p w14:paraId="1E2C10F0" w14:textId="77777777" w:rsidR="009761BA" w:rsidRPr="00492738" w:rsidRDefault="009761BA" w:rsidP="00B34580">
      <w:pPr>
        <w:pStyle w:val="Textonotapie"/>
        <w:jc w:val="both"/>
        <w:rPr>
          <w:rFonts w:ascii="ITC Avant Garde" w:hAnsi="ITC Avant Garde"/>
          <w:sz w:val="16"/>
          <w:szCs w:val="16"/>
        </w:rPr>
      </w:pPr>
      <w:r w:rsidRPr="00492738">
        <w:rPr>
          <w:rStyle w:val="Refdenotaalpie"/>
          <w:rFonts w:ascii="ITC Avant Garde" w:hAnsi="ITC Avant Garde"/>
          <w:sz w:val="16"/>
          <w:szCs w:val="16"/>
        </w:rPr>
        <w:footnoteRef/>
      </w:r>
      <w:r w:rsidRPr="00492738">
        <w:rPr>
          <w:rFonts w:ascii="ITC Avant Garde" w:hAnsi="ITC Avant Garde"/>
          <w:sz w:val="16"/>
          <w:szCs w:val="16"/>
        </w:rPr>
        <w:t xml:space="preserve"> Tesis Jurisprudencial P./J. 48/2015 (10a.), con número de registro 2010669.</w:t>
      </w:r>
    </w:p>
  </w:footnote>
  <w:footnote w:id="4">
    <w:p w14:paraId="46C68497" w14:textId="77777777" w:rsidR="009761BA" w:rsidRPr="00492738" w:rsidRDefault="009761BA" w:rsidP="008A46C5">
      <w:pPr>
        <w:pStyle w:val="Textonotapie"/>
        <w:jc w:val="both"/>
        <w:rPr>
          <w:rFonts w:ascii="ITC Avant Garde" w:hAnsi="ITC Avant Garde"/>
          <w:sz w:val="16"/>
          <w:szCs w:val="16"/>
        </w:rPr>
      </w:pPr>
      <w:r w:rsidRPr="00492738">
        <w:rPr>
          <w:rStyle w:val="Refdenotaalpie"/>
          <w:rFonts w:ascii="ITC Avant Garde" w:hAnsi="ITC Avant Garde"/>
          <w:sz w:val="16"/>
          <w:szCs w:val="16"/>
        </w:rPr>
        <w:footnoteRef/>
      </w:r>
      <w:r w:rsidRPr="00492738">
        <w:rPr>
          <w:rFonts w:ascii="ITC Avant Garde" w:hAnsi="ITC Avant Garde"/>
          <w:sz w:val="16"/>
          <w:szCs w:val="16"/>
        </w:rPr>
        <w:t xml:space="preserve"> Disponibles en el enlace: </w:t>
      </w:r>
      <w:hyperlink r:id="rId3" w:history="1">
        <w:r w:rsidRPr="00492738">
          <w:rPr>
            <w:rStyle w:val="Hipervnculo"/>
            <w:rFonts w:ascii="ITC Avant Garde" w:hAnsi="ITC Avant Garde"/>
            <w:sz w:val="16"/>
            <w:szCs w:val="16"/>
          </w:rPr>
          <w:t>https://www.dof.gob.mx/nota_detalle.php?codigo=5577783&amp;fecha=05/11/2019</w:t>
        </w:r>
      </w:hyperlink>
      <w:r w:rsidRPr="00492738">
        <w:rPr>
          <w:rFonts w:ascii="ITC Avant Garde" w:hAnsi="ITC Avant Garde"/>
          <w:sz w:val="16"/>
          <w:szCs w:val="16"/>
        </w:rPr>
        <w:t xml:space="preserve"> </w:t>
      </w:r>
    </w:p>
  </w:footnote>
  <w:footnote w:id="5">
    <w:p w14:paraId="7B6B6A47" w14:textId="7BF72F69" w:rsidR="009761BA" w:rsidRPr="00492738" w:rsidRDefault="009761BA" w:rsidP="008A46C5">
      <w:pPr>
        <w:pStyle w:val="Textonotapie"/>
        <w:jc w:val="both"/>
        <w:rPr>
          <w:rFonts w:ascii="ITC Avant Garde" w:hAnsi="ITC Avant Garde"/>
          <w:sz w:val="16"/>
          <w:szCs w:val="16"/>
        </w:rPr>
      </w:pPr>
      <w:r w:rsidRPr="00492738">
        <w:rPr>
          <w:rStyle w:val="Refdenotaalpie"/>
          <w:rFonts w:ascii="ITC Avant Garde" w:hAnsi="ITC Avant Garde"/>
          <w:sz w:val="16"/>
          <w:szCs w:val="16"/>
        </w:rPr>
        <w:footnoteRef/>
      </w:r>
      <w:r w:rsidRPr="00492738">
        <w:rPr>
          <w:rFonts w:ascii="ITC Avant Garde" w:hAnsi="ITC Avant Garde"/>
          <w:sz w:val="16"/>
          <w:szCs w:val="16"/>
        </w:rPr>
        <w:t xml:space="preserve"> Disponibles en el enlace: </w:t>
      </w:r>
      <w:hyperlink r:id="rId4" w:history="1">
        <w:r w:rsidRPr="00492738">
          <w:rPr>
            <w:rStyle w:val="Hipervnculo"/>
            <w:rFonts w:ascii="ITC Avant Garde" w:hAnsi="ITC Avant Garde"/>
            <w:sz w:val="16"/>
            <w:szCs w:val="16"/>
          </w:rPr>
          <w:t>http://www.ift.org.mx/medios-y-contenidos-audiovisuales/retransmisiones-de-senales-radiodifundidas</w:t>
        </w:r>
      </w:hyperlink>
      <w:r w:rsidRPr="00492738">
        <w:rPr>
          <w:rFonts w:ascii="ITC Avant Garde" w:hAnsi="ITC Avant Garde"/>
          <w:sz w:val="16"/>
          <w:szCs w:val="16"/>
        </w:rPr>
        <w:t xml:space="preserve"> </w:t>
      </w:r>
    </w:p>
  </w:footnote>
  <w:footnote w:id="6">
    <w:p w14:paraId="7E79383B" w14:textId="000E5684" w:rsidR="009761BA" w:rsidRPr="00492738" w:rsidRDefault="009761BA" w:rsidP="008A46C5">
      <w:pPr>
        <w:pStyle w:val="Textonotapie"/>
        <w:jc w:val="both"/>
        <w:rPr>
          <w:rFonts w:ascii="ITC Avant Garde" w:hAnsi="ITC Avant Garde"/>
          <w:sz w:val="16"/>
          <w:szCs w:val="16"/>
        </w:rPr>
      </w:pPr>
      <w:r w:rsidRPr="00492738">
        <w:rPr>
          <w:rStyle w:val="Refdenotaalpie"/>
          <w:rFonts w:ascii="ITC Avant Garde" w:hAnsi="ITC Avant Garde"/>
          <w:sz w:val="16"/>
          <w:szCs w:val="16"/>
        </w:rPr>
        <w:footnoteRef/>
      </w:r>
      <w:r w:rsidRPr="00492738">
        <w:rPr>
          <w:rFonts w:ascii="ITC Avant Garde" w:hAnsi="ITC Avant Garde"/>
          <w:sz w:val="16"/>
          <w:szCs w:val="16"/>
        </w:rPr>
        <w:t xml:space="preserve"> Esta “Solicitud de autorización de acceso a la multiprogramación de concesionarios en materia de radiodifusión” se encuentra en el Anexo D del “Acuerdo mediante el cual el Pleno del Instituto Federal de Telecomunicaciones emite los formatos que deberán utilizarse para realizar diversos trámites y servicios ante el Instituto Federal de Telecomunicaciones”, publicada en el DOF el 11 de noviembre de 2019.</w:t>
      </w:r>
    </w:p>
  </w:footnote>
  <w:footnote w:id="7">
    <w:p w14:paraId="714CE378" w14:textId="77777777" w:rsidR="009761BA" w:rsidRPr="00492738" w:rsidRDefault="009761BA" w:rsidP="0076284F">
      <w:pPr>
        <w:pStyle w:val="Textonotapie"/>
        <w:jc w:val="both"/>
        <w:rPr>
          <w:rFonts w:ascii="ITC Avant Garde" w:hAnsi="ITC Avant Garde"/>
          <w:sz w:val="16"/>
          <w:szCs w:val="16"/>
        </w:rPr>
      </w:pPr>
      <w:r w:rsidRPr="00492738">
        <w:rPr>
          <w:rStyle w:val="Refdenotaalpie"/>
          <w:rFonts w:ascii="ITC Avant Garde" w:hAnsi="ITC Avant Garde"/>
          <w:sz w:val="16"/>
          <w:szCs w:val="16"/>
        </w:rPr>
        <w:footnoteRef/>
      </w:r>
      <w:r w:rsidRPr="00492738">
        <w:rPr>
          <w:rFonts w:ascii="ITC Avant Garde" w:hAnsi="ITC Avant Garde"/>
          <w:sz w:val="16"/>
          <w:szCs w:val="16"/>
        </w:rPr>
        <w:t xml:space="preserve"> Esta “Solicitud de autorización de acceso a la multiprogramación de concesionarios en materia de radiodifusión” se encuentra en el Anexo D del “Acuerdo mediante el cual el Pleno del Instituto Federal de Telecomunicaciones emite los formatos que deberán utilizarse para realizar diversos trámites y servicios ante el Instituto Federal de Telecomunicaciones”, publicada en el DOF el 11 de noviembre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D100" w14:textId="77777777" w:rsidR="009761BA" w:rsidRDefault="00000000">
    <w:pPr>
      <w:pStyle w:val="Encabezado"/>
    </w:pPr>
    <w:r>
      <w:rPr>
        <w:noProof/>
      </w:rPr>
      <w:pict w14:anchorId="78C3A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25" type="#_x0000_t75" style="position:absolute;margin-left:-93.3pt;margin-top:-13.05pt;width:619.95pt;height:804.1pt;z-index:-251658752;mso-position-horizontal-relative:margin;mso-position-vertical-relative:page" o:allowincell="f">
          <v:imagedata r:id="rId1" o:title="hoja membretada s dir-01"/>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492"/>
    <w:multiLevelType w:val="hybridMultilevel"/>
    <w:tmpl w:val="66F8AAF8"/>
    <w:lvl w:ilvl="0" w:tplc="BFF8227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36B4DD6"/>
    <w:multiLevelType w:val="hybridMultilevel"/>
    <w:tmpl w:val="A7A0543A"/>
    <w:lvl w:ilvl="0" w:tplc="080A000F">
      <w:start w:val="1"/>
      <w:numFmt w:val="decimal"/>
      <w:lvlText w:val="%1."/>
      <w:lvlJc w:val="left"/>
      <w:pPr>
        <w:ind w:left="1080" w:hanging="360"/>
      </w:pPr>
      <w:rPr>
        <w:rFonts w:hint="default"/>
        <w:b/>
        <w:bCs/>
      </w:rPr>
    </w:lvl>
    <w:lvl w:ilvl="1" w:tplc="696CB858">
      <w:start w:val="1"/>
      <w:numFmt w:val="upperRoman"/>
      <w:lvlText w:val="%2."/>
      <w:lvlJc w:val="left"/>
      <w:pPr>
        <w:ind w:left="2160" w:hanging="720"/>
      </w:pPr>
      <w:rPr>
        <w:rFonts w:hint="default"/>
        <w:b w:val="0"/>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5E1FD8"/>
    <w:multiLevelType w:val="hybridMultilevel"/>
    <w:tmpl w:val="DBBEB2BE"/>
    <w:lvl w:ilvl="0" w:tplc="696CB858">
      <w:start w:val="1"/>
      <w:numFmt w:val="upperRoman"/>
      <w:lvlText w:val="%1."/>
      <w:lvlJc w:val="left"/>
      <w:pPr>
        <w:ind w:left="216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AB6FFC"/>
    <w:multiLevelType w:val="hybridMultilevel"/>
    <w:tmpl w:val="DBBEB2BE"/>
    <w:lvl w:ilvl="0" w:tplc="696CB858">
      <w:start w:val="1"/>
      <w:numFmt w:val="upperRoman"/>
      <w:lvlText w:val="%1."/>
      <w:lvlJc w:val="left"/>
      <w:pPr>
        <w:ind w:left="216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E56F1"/>
    <w:multiLevelType w:val="hybridMultilevel"/>
    <w:tmpl w:val="4F8E67D0"/>
    <w:lvl w:ilvl="0" w:tplc="080A000B">
      <w:start w:val="1"/>
      <w:numFmt w:val="bullet"/>
      <w:lvlText w:val=""/>
      <w:lvlJc w:val="left"/>
      <w:pPr>
        <w:ind w:left="3552" w:hanging="360"/>
      </w:pPr>
      <w:rPr>
        <w:rFonts w:ascii="Wingdings" w:hAnsi="Wingdings" w:hint="default"/>
      </w:rPr>
    </w:lvl>
    <w:lvl w:ilvl="1" w:tplc="080A0003" w:tentative="1">
      <w:start w:val="1"/>
      <w:numFmt w:val="bullet"/>
      <w:lvlText w:val="o"/>
      <w:lvlJc w:val="left"/>
      <w:pPr>
        <w:ind w:left="4272" w:hanging="360"/>
      </w:pPr>
      <w:rPr>
        <w:rFonts w:ascii="Courier New" w:hAnsi="Courier New" w:cs="Courier New" w:hint="default"/>
      </w:rPr>
    </w:lvl>
    <w:lvl w:ilvl="2" w:tplc="080A0005" w:tentative="1">
      <w:start w:val="1"/>
      <w:numFmt w:val="bullet"/>
      <w:lvlText w:val=""/>
      <w:lvlJc w:val="left"/>
      <w:pPr>
        <w:ind w:left="4992" w:hanging="360"/>
      </w:pPr>
      <w:rPr>
        <w:rFonts w:ascii="Wingdings" w:hAnsi="Wingdings" w:hint="default"/>
      </w:rPr>
    </w:lvl>
    <w:lvl w:ilvl="3" w:tplc="080A0001" w:tentative="1">
      <w:start w:val="1"/>
      <w:numFmt w:val="bullet"/>
      <w:lvlText w:val=""/>
      <w:lvlJc w:val="left"/>
      <w:pPr>
        <w:ind w:left="5712" w:hanging="360"/>
      </w:pPr>
      <w:rPr>
        <w:rFonts w:ascii="Symbol" w:hAnsi="Symbol" w:hint="default"/>
      </w:rPr>
    </w:lvl>
    <w:lvl w:ilvl="4" w:tplc="080A0003" w:tentative="1">
      <w:start w:val="1"/>
      <w:numFmt w:val="bullet"/>
      <w:lvlText w:val="o"/>
      <w:lvlJc w:val="left"/>
      <w:pPr>
        <w:ind w:left="6432" w:hanging="360"/>
      </w:pPr>
      <w:rPr>
        <w:rFonts w:ascii="Courier New" w:hAnsi="Courier New" w:cs="Courier New" w:hint="default"/>
      </w:rPr>
    </w:lvl>
    <w:lvl w:ilvl="5" w:tplc="080A0005" w:tentative="1">
      <w:start w:val="1"/>
      <w:numFmt w:val="bullet"/>
      <w:lvlText w:val=""/>
      <w:lvlJc w:val="left"/>
      <w:pPr>
        <w:ind w:left="7152" w:hanging="360"/>
      </w:pPr>
      <w:rPr>
        <w:rFonts w:ascii="Wingdings" w:hAnsi="Wingdings" w:hint="default"/>
      </w:rPr>
    </w:lvl>
    <w:lvl w:ilvl="6" w:tplc="080A0001" w:tentative="1">
      <w:start w:val="1"/>
      <w:numFmt w:val="bullet"/>
      <w:lvlText w:val=""/>
      <w:lvlJc w:val="left"/>
      <w:pPr>
        <w:ind w:left="7872" w:hanging="360"/>
      </w:pPr>
      <w:rPr>
        <w:rFonts w:ascii="Symbol" w:hAnsi="Symbol" w:hint="default"/>
      </w:rPr>
    </w:lvl>
    <w:lvl w:ilvl="7" w:tplc="080A0003" w:tentative="1">
      <w:start w:val="1"/>
      <w:numFmt w:val="bullet"/>
      <w:lvlText w:val="o"/>
      <w:lvlJc w:val="left"/>
      <w:pPr>
        <w:ind w:left="8592" w:hanging="360"/>
      </w:pPr>
      <w:rPr>
        <w:rFonts w:ascii="Courier New" w:hAnsi="Courier New" w:cs="Courier New" w:hint="default"/>
      </w:rPr>
    </w:lvl>
    <w:lvl w:ilvl="8" w:tplc="080A0005" w:tentative="1">
      <w:start w:val="1"/>
      <w:numFmt w:val="bullet"/>
      <w:lvlText w:val=""/>
      <w:lvlJc w:val="left"/>
      <w:pPr>
        <w:ind w:left="9312" w:hanging="360"/>
      </w:pPr>
      <w:rPr>
        <w:rFonts w:ascii="Wingdings" w:hAnsi="Wingdings" w:hint="default"/>
      </w:rPr>
    </w:lvl>
  </w:abstractNum>
  <w:abstractNum w:abstractNumId="5" w15:restartNumberingAfterBreak="0">
    <w:nsid w:val="1C28739D"/>
    <w:multiLevelType w:val="hybridMultilevel"/>
    <w:tmpl w:val="22EE4766"/>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6" w15:restartNumberingAfterBreak="0">
    <w:nsid w:val="211B51D2"/>
    <w:multiLevelType w:val="hybridMultilevel"/>
    <w:tmpl w:val="7550202A"/>
    <w:lvl w:ilvl="0" w:tplc="6E1A3628">
      <w:start w:val="1"/>
      <w:numFmt w:val="upperRoman"/>
      <w:lvlText w:val="%1."/>
      <w:lvlJc w:val="left"/>
      <w:pPr>
        <w:ind w:left="2847" w:hanging="720"/>
      </w:pPr>
      <w:rPr>
        <w:rFonts w:hint="default"/>
        <w:u w:val="none"/>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7" w15:restartNumberingAfterBreak="0">
    <w:nsid w:val="2AD44265"/>
    <w:multiLevelType w:val="hybridMultilevel"/>
    <w:tmpl w:val="9E4E8D70"/>
    <w:lvl w:ilvl="0" w:tplc="080A000B">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8" w15:restartNumberingAfterBreak="0">
    <w:nsid w:val="2B3C65E1"/>
    <w:multiLevelType w:val="hybridMultilevel"/>
    <w:tmpl w:val="2A9E3774"/>
    <w:lvl w:ilvl="0" w:tplc="E2B255B8">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2FB20729"/>
    <w:multiLevelType w:val="hybridMultilevel"/>
    <w:tmpl w:val="B676800A"/>
    <w:lvl w:ilvl="0" w:tplc="ABC64326">
      <w:start w:val="1"/>
      <w:numFmt w:val="upperLetter"/>
      <w:pStyle w:val="Ttulo2"/>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4E7BC7"/>
    <w:multiLevelType w:val="hybridMultilevel"/>
    <w:tmpl w:val="58BC9B8C"/>
    <w:lvl w:ilvl="0" w:tplc="37202450">
      <w:start w:val="1"/>
      <w:numFmt w:val="upperRoman"/>
      <w:lvlText w:val="%1."/>
      <w:lvlJc w:val="left"/>
      <w:pPr>
        <w:ind w:left="2847" w:hanging="720"/>
      </w:pPr>
      <w:rPr>
        <w:rFonts w:hint="default"/>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11" w15:restartNumberingAfterBreak="0">
    <w:nsid w:val="33A04F57"/>
    <w:multiLevelType w:val="hybridMultilevel"/>
    <w:tmpl w:val="819CAE28"/>
    <w:lvl w:ilvl="0" w:tplc="4586BD1C">
      <w:start w:val="1"/>
      <w:numFmt w:val="upperRoman"/>
      <w:lvlText w:val="%1."/>
      <w:lvlJc w:val="left"/>
      <w:pPr>
        <w:ind w:left="2847" w:hanging="720"/>
      </w:pPr>
      <w:rPr>
        <w:rFonts w:hint="default"/>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12" w15:restartNumberingAfterBreak="0">
    <w:nsid w:val="36AF262D"/>
    <w:multiLevelType w:val="hybridMultilevel"/>
    <w:tmpl w:val="8BBE6ED0"/>
    <w:lvl w:ilvl="0" w:tplc="07C8D5AA">
      <w:start w:val="1"/>
      <w:numFmt w:val="upperRoman"/>
      <w:lvlText w:val="%1."/>
      <w:lvlJc w:val="left"/>
      <w:pPr>
        <w:ind w:left="2847" w:hanging="720"/>
      </w:pPr>
      <w:rPr>
        <w:rFonts w:hint="default"/>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13" w15:restartNumberingAfterBreak="0">
    <w:nsid w:val="388D4AB0"/>
    <w:multiLevelType w:val="hybridMultilevel"/>
    <w:tmpl w:val="4E081ED8"/>
    <w:lvl w:ilvl="0" w:tplc="99C23D9A">
      <w:start w:val="1"/>
      <w:numFmt w:val="upperRoman"/>
      <w:lvlText w:val="%1."/>
      <w:lvlJc w:val="right"/>
      <w:pPr>
        <w:ind w:left="2149" w:hanging="360"/>
      </w:pPr>
      <w:rPr>
        <w:b w:val="0"/>
        <w:i w:val="0"/>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4" w15:restartNumberingAfterBreak="0">
    <w:nsid w:val="3C956FF7"/>
    <w:multiLevelType w:val="hybridMultilevel"/>
    <w:tmpl w:val="CED44234"/>
    <w:lvl w:ilvl="0" w:tplc="080A000B">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5" w15:restartNumberingAfterBreak="0">
    <w:nsid w:val="41A16EA4"/>
    <w:multiLevelType w:val="hybridMultilevel"/>
    <w:tmpl w:val="BC4084F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316BBE"/>
    <w:multiLevelType w:val="hybridMultilevel"/>
    <w:tmpl w:val="5574D298"/>
    <w:lvl w:ilvl="0" w:tplc="8F24DDDC">
      <w:start w:val="1"/>
      <w:numFmt w:val="upperLetter"/>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6393B2D"/>
    <w:multiLevelType w:val="hybridMultilevel"/>
    <w:tmpl w:val="F962B0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A270856"/>
    <w:multiLevelType w:val="hybridMultilevel"/>
    <w:tmpl w:val="1224626E"/>
    <w:lvl w:ilvl="0" w:tplc="080A000B">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9" w15:restartNumberingAfterBreak="0">
    <w:nsid w:val="4A5017AB"/>
    <w:multiLevelType w:val="hybridMultilevel"/>
    <w:tmpl w:val="53788A52"/>
    <w:lvl w:ilvl="0" w:tplc="696CB858">
      <w:start w:val="1"/>
      <w:numFmt w:val="upperRoman"/>
      <w:lvlText w:val="%1."/>
      <w:lvlJc w:val="left"/>
      <w:pPr>
        <w:ind w:left="216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96127E"/>
    <w:multiLevelType w:val="hybridMultilevel"/>
    <w:tmpl w:val="A7A0543A"/>
    <w:lvl w:ilvl="0" w:tplc="080A000F">
      <w:start w:val="1"/>
      <w:numFmt w:val="decimal"/>
      <w:lvlText w:val="%1."/>
      <w:lvlJc w:val="left"/>
      <w:pPr>
        <w:ind w:left="1080" w:hanging="360"/>
      </w:pPr>
      <w:rPr>
        <w:rFonts w:hint="default"/>
        <w:b/>
        <w:bCs/>
      </w:rPr>
    </w:lvl>
    <w:lvl w:ilvl="1" w:tplc="696CB858">
      <w:start w:val="1"/>
      <w:numFmt w:val="upperRoman"/>
      <w:lvlText w:val="%2."/>
      <w:lvlJc w:val="left"/>
      <w:pPr>
        <w:ind w:left="2160" w:hanging="720"/>
      </w:pPr>
      <w:rPr>
        <w:rFonts w:hint="default"/>
        <w:b w:val="0"/>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BA83A58"/>
    <w:multiLevelType w:val="hybridMultilevel"/>
    <w:tmpl w:val="19DA0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976B85"/>
    <w:multiLevelType w:val="hybridMultilevel"/>
    <w:tmpl w:val="15AE010C"/>
    <w:lvl w:ilvl="0" w:tplc="696CB858">
      <w:start w:val="1"/>
      <w:numFmt w:val="upperRoman"/>
      <w:lvlText w:val="%1."/>
      <w:lvlJc w:val="left"/>
      <w:pPr>
        <w:ind w:left="216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072FE8"/>
    <w:multiLevelType w:val="hybridMultilevel"/>
    <w:tmpl w:val="FE384300"/>
    <w:lvl w:ilvl="0" w:tplc="E2B255B8">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4" w15:restartNumberingAfterBreak="0">
    <w:nsid w:val="57C01767"/>
    <w:multiLevelType w:val="hybridMultilevel"/>
    <w:tmpl w:val="837232DE"/>
    <w:lvl w:ilvl="0" w:tplc="08C6CF54">
      <w:start w:val="1"/>
      <w:numFmt w:val="upperRoman"/>
      <w:lvlText w:val="%1."/>
      <w:lvlJc w:val="left"/>
      <w:pPr>
        <w:ind w:left="2847" w:hanging="720"/>
      </w:pPr>
      <w:rPr>
        <w:rFonts w:hint="default"/>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25" w15:restartNumberingAfterBreak="0">
    <w:nsid w:val="57FB0BE9"/>
    <w:multiLevelType w:val="hybridMultilevel"/>
    <w:tmpl w:val="4C84C150"/>
    <w:lvl w:ilvl="0" w:tplc="696CB858">
      <w:start w:val="1"/>
      <w:numFmt w:val="upperRoman"/>
      <w:lvlText w:val="%1."/>
      <w:lvlJc w:val="left"/>
      <w:pPr>
        <w:ind w:left="216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9C5BEC"/>
    <w:multiLevelType w:val="hybridMultilevel"/>
    <w:tmpl w:val="F7702A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EE0AEC"/>
    <w:multiLevelType w:val="hybridMultilevel"/>
    <w:tmpl w:val="71E84D00"/>
    <w:lvl w:ilvl="0" w:tplc="696CB858">
      <w:start w:val="1"/>
      <w:numFmt w:val="upperRoman"/>
      <w:lvlText w:val="%1."/>
      <w:lvlJc w:val="left"/>
      <w:pPr>
        <w:ind w:left="216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9A38D3"/>
    <w:multiLevelType w:val="hybridMultilevel"/>
    <w:tmpl w:val="28A6BFD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AA00E3"/>
    <w:multiLevelType w:val="hybridMultilevel"/>
    <w:tmpl w:val="69CACD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936DEB"/>
    <w:multiLevelType w:val="hybridMultilevel"/>
    <w:tmpl w:val="C14C2668"/>
    <w:lvl w:ilvl="0" w:tplc="C4EACB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5D7063D"/>
    <w:multiLevelType w:val="hybridMultilevel"/>
    <w:tmpl w:val="F40640E4"/>
    <w:lvl w:ilvl="0" w:tplc="696CB858">
      <w:start w:val="1"/>
      <w:numFmt w:val="upperRoman"/>
      <w:lvlText w:val="%1."/>
      <w:lvlJc w:val="left"/>
      <w:pPr>
        <w:ind w:left="216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9716D"/>
    <w:multiLevelType w:val="hybridMultilevel"/>
    <w:tmpl w:val="82B873FE"/>
    <w:lvl w:ilvl="0" w:tplc="080A000B">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33" w15:restartNumberingAfterBreak="0">
    <w:nsid w:val="7BEC5F56"/>
    <w:multiLevelType w:val="hybridMultilevel"/>
    <w:tmpl w:val="6F2EDA72"/>
    <w:lvl w:ilvl="0" w:tplc="696CB858">
      <w:start w:val="1"/>
      <w:numFmt w:val="upperRoman"/>
      <w:lvlText w:val="%1."/>
      <w:lvlJc w:val="left"/>
      <w:pPr>
        <w:ind w:left="216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8887435">
    <w:abstractNumId w:val="9"/>
  </w:num>
  <w:num w:numId="2" w16cid:durableId="1485775648">
    <w:abstractNumId w:val="1"/>
  </w:num>
  <w:num w:numId="3" w16cid:durableId="1889218124">
    <w:abstractNumId w:val="23"/>
  </w:num>
  <w:num w:numId="4" w16cid:durableId="908271137">
    <w:abstractNumId w:val="5"/>
  </w:num>
  <w:num w:numId="5" w16cid:durableId="98646062">
    <w:abstractNumId w:val="8"/>
  </w:num>
  <w:num w:numId="6" w16cid:durableId="38552064">
    <w:abstractNumId w:val="13"/>
  </w:num>
  <w:num w:numId="7" w16cid:durableId="1181894463">
    <w:abstractNumId w:val="17"/>
  </w:num>
  <w:num w:numId="8" w16cid:durableId="1958222337">
    <w:abstractNumId w:val="28"/>
  </w:num>
  <w:num w:numId="9" w16cid:durableId="1594164591">
    <w:abstractNumId w:val="7"/>
  </w:num>
  <w:num w:numId="10" w16cid:durableId="1734693390">
    <w:abstractNumId w:val="18"/>
  </w:num>
  <w:num w:numId="11" w16cid:durableId="753674310">
    <w:abstractNumId w:val="14"/>
  </w:num>
  <w:num w:numId="12" w16cid:durableId="1563131740">
    <w:abstractNumId w:val="32"/>
  </w:num>
  <w:num w:numId="13" w16cid:durableId="892544573">
    <w:abstractNumId w:val="29"/>
  </w:num>
  <w:num w:numId="14" w16cid:durableId="946497799">
    <w:abstractNumId w:val="20"/>
  </w:num>
  <w:num w:numId="15" w16cid:durableId="63338493">
    <w:abstractNumId w:val="3"/>
  </w:num>
  <w:num w:numId="16" w16cid:durableId="525868092">
    <w:abstractNumId w:val="25"/>
  </w:num>
  <w:num w:numId="17" w16cid:durableId="4405873">
    <w:abstractNumId w:val="22"/>
  </w:num>
  <w:num w:numId="18" w16cid:durableId="1056780695">
    <w:abstractNumId w:val="19"/>
  </w:num>
  <w:num w:numId="19" w16cid:durableId="1848448599">
    <w:abstractNumId w:val="31"/>
  </w:num>
  <w:num w:numId="20" w16cid:durableId="1231697703">
    <w:abstractNumId w:val="33"/>
  </w:num>
  <w:num w:numId="21" w16cid:durableId="1369573287">
    <w:abstractNumId w:val="27"/>
  </w:num>
  <w:num w:numId="22" w16cid:durableId="1344938631">
    <w:abstractNumId w:val="26"/>
  </w:num>
  <w:num w:numId="23" w16cid:durableId="1253860109">
    <w:abstractNumId w:val="6"/>
  </w:num>
  <w:num w:numId="24" w16cid:durableId="2117098061">
    <w:abstractNumId w:val="12"/>
  </w:num>
  <w:num w:numId="25" w16cid:durableId="399325835">
    <w:abstractNumId w:val="10"/>
  </w:num>
  <w:num w:numId="26" w16cid:durableId="789979339">
    <w:abstractNumId w:val="11"/>
  </w:num>
  <w:num w:numId="27" w16cid:durableId="1479761594">
    <w:abstractNumId w:val="24"/>
  </w:num>
  <w:num w:numId="28" w16cid:durableId="91705539">
    <w:abstractNumId w:val="30"/>
  </w:num>
  <w:num w:numId="29" w16cid:durableId="1476602509">
    <w:abstractNumId w:val="4"/>
  </w:num>
  <w:num w:numId="30" w16cid:durableId="695814493">
    <w:abstractNumId w:val="15"/>
  </w:num>
  <w:num w:numId="31" w16cid:durableId="1913615972">
    <w:abstractNumId w:val="2"/>
  </w:num>
  <w:num w:numId="32" w16cid:durableId="1507091814">
    <w:abstractNumId w:val="0"/>
  </w:num>
  <w:num w:numId="33" w16cid:durableId="1397900028">
    <w:abstractNumId w:val="16"/>
  </w:num>
  <w:num w:numId="34" w16cid:durableId="75520360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35"/>
    <w:rsid w:val="00001175"/>
    <w:rsid w:val="000011F4"/>
    <w:rsid w:val="00002576"/>
    <w:rsid w:val="00002AF4"/>
    <w:rsid w:val="00003042"/>
    <w:rsid w:val="000033E2"/>
    <w:rsid w:val="0000573B"/>
    <w:rsid w:val="000058F3"/>
    <w:rsid w:val="000072A9"/>
    <w:rsid w:val="0001113B"/>
    <w:rsid w:val="0001147F"/>
    <w:rsid w:val="00011DB0"/>
    <w:rsid w:val="00012190"/>
    <w:rsid w:val="00012720"/>
    <w:rsid w:val="00014124"/>
    <w:rsid w:val="000147A0"/>
    <w:rsid w:val="000169D8"/>
    <w:rsid w:val="00017A7B"/>
    <w:rsid w:val="000205ED"/>
    <w:rsid w:val="00021DC0"/>
    <w:rsid w:val="00022896"/>
    <w:rsid w:val="00024240"/>
    <w:rsid w:val="00025613"/>
    <w:rsid w:val="000307CB"/>
    <w:rsid w:val="00030BA9"/>
    <w:rsid w:val="00031506"/>
    <w:rsid w:val="00031AA5"/>
    <w:rsid w:val="00033421"/>
    <w:rsid w:val="000339EB"/>
    <w:rsid w:val="00034613"/>
    <w:rsid w:val="0003540A"/>
    <w:rsid w:val="0003586E"/>
    <w:rsid w:val="00036A2E"/>
    <w:rsid w:val="00036B0E"/>
    <w:rsid w:val="00037C2C"/>
    <w:rsid w:val="00040B65"/>
    <w:rsid w:val="000415AF"/>
    <w:rsid w:val="00042414"/>
    <w:rsid w:val="00043D36"/>
    <w:rsid w:val="00045C92"/>
    <w:rsid w:val="00046025"/>
    <w:rsid w:val="000474B4"/>
    <w:rsid w:val="00050F25"/>
    <w:rsid w:val="0005299E"/>
    <w:rsid w:val="00054D2C"/>
    <w:rsid w:val="000559A7"/>
    <w:rsid w:val="000562D9"/>
    <w:rsid w:val="00056BD6"/>
    <w:rsid w:val="00060B3B"/>
    <w:rsid w:val="00061D3D"/>
    <w:rsid w:val="000621F9"/>
    <w:rsid w:val="0006372E"/>
    <w:rsid w:val="0006464C"/>
    <w:rsid w:val="00064680"/>
    <w:rsid w:val="0006606C"/>
    <w:rsid w:val="00067D4D"/>
    <w:rsid w:val="000733B4"/>
    <w:rsid w:val="00085130"/>
    <w:rsid w:val="000857F1"/>
    <w:rsid w:val="00085B1F"/>
    <w:rsid w:val="000903BC"/>
    <w:rsid w:val="0009126F"/>
    <w:rsid w:val="000915F0"/>
    <w:rsid w:val="00092901"/>
    <w:rsid w:val="0009362D"/>
    <w:rsid w:val="00093AC3"/>
    <w:rsid w:val="0009508A"/>
    <w:rsid w:val="000A0C86"/>
    <w:rsid w:val="000A0F87"/>
    <w:rsid w:val="000A206C"/>
    <w:rsid w:val="000A4228"/>
    <w:rsid w:val="000A4704"/>
    <w:rsid w:val="000A5C01"/>
    <w:rsid w:val="000A6A69"/>
    <w:rsid w:val="000B1BA5"/>
    <w:rsid w:val="000B580F"/>
    <w:rsid w:val="000B65B4"/>
    <w:rsid w:val="000B6CEC"/>
    <w:rsid w:val="000B71B3"/>
    <w:rsid w:val="000B7253"/>
    <w:rsid w:val="000C2878"/>
    <w:rsid w:val="000C2E2D"/>
    <w:rsid w:val="000C43C9"/>
    <w:rsid w:val="000C4C17"/>
    <w:rsid w:val="000C682B"/>
    <w:rsid w:val="000C7956"/>
    <w:rsid w:val="000D1DC9"/>
    <w:rsid w:val="000D328E"/>
    <w:rsid w:val="000D3481"/>
    <w:rsid w:val="000D41FF"/>
    <w:rsid w:val="000D453F"/>
    <w:rsid w:val="000D5B0F"/>
    <w:rsid w:val="000D64DA"/>
    <w:rsid w:val="000D6DAB"/>
    <w:rsid w:val="000D72CF"/>
    <w:rsid w:val="000D72F9"/>
    <w:rsid w:val="000D7332"/>
    <w:rsid w:val="000E2AC8"/>
    <w:rsid w:val="000E2C1F"/>
    <w:rsid w:val="000E6A25"/>
    <w:rsid w:val="000E7AAE"/>
    <w:rsid w:val="000F0DAA"/>
    <w:rsid w:val="000F106C"/>
    <w:rsid w:val="000F12F3"/>
    <w:rsid w:val="000F3ECB"/>
    <w:rsid w:val="000F4F5D"/>
    <w:rsid w:val="000F690C"/>
    <w:rsid w:val="000F7F2E"/>
    <w:rsid w:val="001000AC"/>
    <w:rsid w:val="00100408"/>
    <w:rsid w:val="00100620"/>
    <w:rsid w:val="00101984"/>
    <w:rsid w:val="00104248"/>
    <w:rsid w:val="0010593E"/>
    <w:rsid w:val="001064B1"/>
    <w:rsid w:val="00107403"/>
    <w:rsid w:val="00107775"/>
    <w:rsid w:val="00110CFA"/>
    <w:rsid w:val="00111C45"/>
    <w:rsid w:val="00113914"/>
    <w:rsid w:val="00114A55"/>
    <w:rsid w:val="00114AC6"/>
    <w:rsid w:val="001153C6"/>
    <w:rsid w:val="001157EE"/>
    <w:rsid w:val="00116505"/>
    <w:rsid w:val="00116543"/>
    <w:rsid w:val="00116B92"/>
    <w:rsid w:val="00117571"/>
    <w:rsid w:val="0012237C"/>
    <w:rsid w:val="001229CE"/>
    <w:rsid w:val="00123529"/>
    <w:rsid w:val="0012403C"/>
    <w:rsid w:val="001249D4"/>
    <w:rsid w:val="00130082"/>
    <w:rsid w:val="0013034D"/>
    <w:rsid w:val="0013112A"/>
    <w:rsid w:val="00132047"/>
    <w:rsid w:val="00132993"/>
    <w:rsid w:val="001357F5"/>
    <w:rsid w:val="001358BE"/>
    <w:rsid w:val="001364D7"/>
    <w:rsid w:val="001364E0"/>
    <w:rsid w:val="00136879"/>
    <w:rsid w:val="00140C0B"/>
    <w:rsid w:val="00143754"/>
    <w:rsid w:val="001441D9"/>
    <w:rsid w:val="00145C8F"/>
    <w:rsid w:val="001477B8"/>
    <w:rsid w:val="00150ECB"/>
    <w:rsid w:val="001521D8"/>
    <w:rsid w:val="00155DED"/>
    <w:rsid w:val="00155F11"/>
    <w:rsid w:val="00156FEE"/>
    <w:rsid w:val="00157ED7"/>
    <w:rsid w:val="00160272"/>
    <w:rsid w:val="00160A6A"/>
    <w:rsid w:val="00162408"/>
    <w:rsid w:val="001625B7"/>
    <w:rsid w:val="001642D3"/>
    <w:rsid w:val="00165141"/>
    <w:rsid w:val="00165B46"/>
    <w:rsid w:val="00165FB5"/>
    <w:rsid w:val="00166AC3"/>
    <w:rsid w:val="00170798"/>
    <w:rsid w:val="001713DB"/>
    <w:rsid w:val="00171454"/>
    <w:rsid w:val="00172D41"/>
    <w:rsid w:val="0017320C"/>
    <w:rsid w:val="00173955"/>
    <w:rsid w:val="00174ED5"/>
    <w:rsid w:val="001754CC"/>
    <w:rsid w:val="00176175"/>
    <w:rsid w:val="001763ED"/>
    <w:rsid w:val="00182479"/>
    <w:rsid w:val="00185530"/>
    <w:rsid w:val="00185D0C"/>
    <w:rsid w:val="00185E57"/>
    <w:rsid w:val="00186012"/>
    <w:rsid w:val="00186E28"/>
    <w:rsid w:val="001908AE"/>
    <w:rsid w:val="001925CA"/>
    <w:rsid w:val="00192A31"/>
    <w:rsid w:val="00193C47"/>
    <w:rsid w:val="00196765"/>
    <w:rsid w:val="00197C53"/>
    <w:rsid w:val="001A1926"/>
    <w:rsid w:val="001A282C"/>
    <w:rsid w:val="001A29BB"/>
    <w:rsid w:val="001A2BA2"/>
    <w:rsid w:val="001A3A5D"/>
    <w:rsid w:val="001A409F"/>
    <w:rsid w:val="001A470E"/>
    <w:rsid w:val="001A4D09"/>
    <w:rsid w:val="001A5DE7"/>
    <w:rsid w:val="001B39CF"/>
    <w:rsid w:val="001B3B2A"/>
    <w:rsid w:val="001B47C4"/>
    <w:rsid w:val="001B48E7"/>
    <w:rsid w:val="001B5E08"/>
    <w:rsid w:val="001B607D"/>
    <w:rsid w:val="001B6F65"/>
    <w:rsid w:val="001B7A11"/>
    <w:rsid w:val="001C4045"/>
    <w:rsid w:val="001C5363"/>
    <w:rsid w:val="001C56CE"/>
    <w:rsid w:val="001C75D1"/>
    <w:rsid w:val="001D073F"/>
    <w:rsid w:val="001D11C8"/>
    <w:rsid w:val="001D515B"/>
    <w:rsid w:val="001D644B"/>
    <w:rsid w:val="001D6C45"/>
    <w:rsid w:val="001E3A36"/>
    <w:rsid w:val="001E41CF"/>
    <w:rsid w:val="001E4C51"/>
    <w:rsid w:val="001E6AE3"/>
    <w:rsid w:val="001E71D4"/>
    <w:rsid w:val="001F154B"/>
    <w:rsid w:val="001F16D5"/>
    <w:rsid w:val="001F25CC"/>
    <w:rsid w:val="001F29EB"/>
    <w:rsid w:val="001F33C2"/>
    <w:rsid w:val="001F3E9B"/>
    <w:rsid w:val="001F58B2"/>
    <w:rsid w:val="001F6488"/>
    <w:rsid w:val="001F7BDE"/>
    <w:rsid w:val="00201143"/>
    <w:rsid w:val="00201353"/>
    <w:rsid w:val="00201E16"/>
    <w:rsid w:val="00202442"/>
    <w:rsid w:val="00203016"/>
    <w:rsid w:val="00204264"/>
    <w:rsid w:val="00204565"/>
    <w:rsid w:val="00204A30"/>
    <w:rsid w:val="0020609E"/>
    <w:rsid w:val="00207BB5"/>
    <w:rsid w:val="00211830"/>
    <w:rsid w:val="0021397E"/>
    <w:rsid w:val="00213E3D"/>
    <w:rsid w:val="00213E9D"/>
    <w:rsid w:val="00214B28"/>
    <w:rsid w:val="00214C00"/>
    <w:rsid w:val="00215708"/>
    <w:rsid w:val="0021718C"/>
    <w:rsid w:val="002172E0"/>
    <w:rsid w:val="002175D2"/>
    <w:rsid w:val="002206E1"/>
    <w:rsid w:val="00221ECD"/>
    <w:rsid w:val="00222C03"/>
    <w:rsid w:val="002253E3"/>
    <w:rsid w:val="002264F2"/>
    <w:rsid w:val="00230EFF"/>
    <w:rsid w:val="002327F8"/>
    <w:rsid w:val="002329A4"/>
    <w:rsid w:val="00232F27"/>
    <w:rsid w:val="00236856"/>
    <w:rsid w:val="00237BE5"/>
    <w:rsid w:val="00237F1E"/>
    <w:rsid w:val="00240FCD"/>
    <w:rsid w:val="0024107B"/>
    <w:rsid w:val="002414AF"/>
    <w:rsid w:val="00241AE5"/>
    <w:rsid w:val="00242D71"/>
    <w:rsid w:val="002447DF"/>
    <w:rsid w:val="002450F2"/>
    <w:rsid w:val="002451D0"/>
    <w:rsid w:val="00246DDC"/>
    <w:rsid w:val="00250750"/>
    <w:rsid w:val="00254770"/>
    <w:rsid w:val="0025716E"/>
    <w:rsid w:val="00260B09"/>
    <w:rsid w:val="0026193D"/>
    <w:rsid w:val="002623EE"/>
    <w:rsid w:val="00262467"/>
    <w:rsid w:val="00262B9B"/>
    <w:rsid w:val="00263731"/>
    <w:rsid w:val="00263D50"/>
    <w:rsid w:val="00263DE0"/>
    <w:rsid w:val="0026406D"/>
    <w:rsid w:val="002653B0"/>
    <w:rsid w:val="00266F7A"/>
    <w:rsid w:val="00271598"/>
    <w:rsid w:val="00271E98"/>
    <w:rsid w:val="00273DA9"/>
    <w:rsid w:val="00274C3B"/>
    <w:rsid w:val="0027539F"/>
    <w:rsid w:val="00276123"/>
    <w:rsid w:val="002800FB"/>
    <w:rsid w:val="0028026A"/>
    <w:rsid w:val="00280ADB"/>
    <w:rsid w:val="00281C40"/>
    <w:rsid w:val="00282B78"/>
    <w:rsid w:val="00283EA8"/>
    <w:rsid w:val="00284100"/>
    <w:rsid w:val="00284F5A"/>
    <w:rsid w:val="00285B54"/>
    <w:rsid w:val="00285BF7"/>
    <w:rsid w:val="00291385"/>
    <w:rsid w:val="0029330D"/>
    <w:rsid w:val="00295218"/>
    <w:rsid w:val="00295CAB"/>
    <w:rsid w:val="002A196F"/>
    <w:rsid w:val="002A3915"/>
    <w:rsid w:val="002A6D79"/>
    <w:rsid w:val="002A7740"/>
    <w:rsid w:val="002B455A"/>
    <w:rsid w:val="002B50AB"/>
    <w:rsid w:val="002B7FB4"/>
    <w:rsid w:val="002C008F"/>
    <w:rsid w:val="002C0B69"/>
    <w:rsid w:val="002C184E"/>
    <w:rsid w:val="002C1E1D"/>
    <w:rsid w:val="002C2C2B"/>
    <w:rsid w:val="002C30B1"/>
    <w:rsid w:val="002C40A5"/>
    <w:rsid w:val="002C4217"/>
    <w:rsid w:val="002C5AC0"/>
    <w:rsid w:val="002D10FE"/>
    <w:rsid w:val="002D1BE9"/>
    <w:rsid w:val="002D2226"/>
    <w:rsid w:val="002D29DA"/>
    <w:rsid w:val="002D5EC2"/>
    <w:rsid w:val="002D76D9"/>
    <w:rsid w:val="002E0D00"/>
    <w:rsid w:val="002E1B02"/>
    <w:rsid w:val="002E3068"/>
    <w:rsid w:val="002E3260"/>
    <w:rsid w:val="002E50B5"/>
    <w:rsid w:val="002E6301"/>
    <w:rsid w:val="002E6B1E"/>
    <w:rsid w:val="002F01BD"/>
    <w:rsid w:val="002F04F0"/>
    <w:rsid w:val="002F0E90"/>
    <w:rsid w:val="002F150E"/>
    <w:rsid w:val="002F2ABA"/>
    <w:rsid w:val="002F2CA1"/>
    <w:rsid w:val="002F2E65"/>
    <w:rsid w:val="002F3C4D"/>
    <w:rsid w:val="002F5CEF"/>
    <w:rsid w:val="002F66A2"/>
    <w:rsid w:val="002F789D"/>
    <w:rsid w:val="003016AC"/>
    <w:rsid w:val="00305481"/>
    <w:rsid w:val="00310CAB"/>
    <w:rsid w:val="00312324"/>
    <w:rsid w:val="003124E5"/>
    <w:rsid w:val="00312DA8"/>
    <w:rsid w:val="00314D83"/>
    <w:rsid w:val="00317895"/>
    <w:rsid w:val="00317EC7"/>
    <w:rsid w:val="003202F3"/>
    <w:rsid w:val="00320D5E"/>
    <w:rsid w:val="00323741"/>
    <w:rsid w:val="00327300"/>
    <w:rsid w:val="00330FC2"/>
    <w:rsid w:val="003327BA"/>
    <w:rsid w:val="0033383C"/>
    <w:rsid w:val="003349A9"/>
    <w:rsid w:val="00334A8A"/>
    <w:rsid w:val="00336991"/>
    <w:rsid w:val="003373A8"/>
    <w:rsid w:val="0034502B"/>
    <w:rsid w:val="00347003"/>
    <w:rsid w:val="0034749E"/>
    <w:rsid w:val="00347B49"/>
    <w:rsid w:val="00350784"/>
    <w:rsid w:val="00352880"/>
    <w:rsid w:val="0035312E"/>
    <w:rsid w:val="0035330E"/>
    <w:rsid w:val="003544EE"/>
    <w:rsid w:val="00354C3C"/>
    <w:rsid w:val="00354DD2"/>
    <w:rsid w:val="003558D7"/>
    <w:rsid w:val="003573BE"/>
    <w:rsid w:val="003573ED"/>
    <w:rsid w:val="00360CEF"/>
    <w:rsid w:val="00360E7E"/>
    <w:rsid w:val="0036395F"/>
    <w:rsid w:val="00364D14"/>
    <w:rsid w:val="00365B4B"/>
    <w:rsid w:val="00365C16"/>
    <w:rsid w:val="00365F07"/>
    <w:rsid w:val="00366562"/>
    <w:rsid w:val="00366871"/>
    <w:rsid w:val="0036724B"/>
    <w:rsid w:val="0037018F"/>
    <w:rsid w:val="00370337"/>
    <w:rsid w:val="003703CB"/>
    <w:rsid w:val="003714DE"/>
    <w:rsid w:val="00371E76"/>
    <w:rsid w:val="003720C4"/>
    <w:rsid w:val="003744E0"/>
    <w:rsid w:val="0037603A"/>
    <w:rsid w:val="003762D3"/>
    <w:rsid w:val="0037689B"/>
    <w:rsid w:val="00376ACE"/>
    <w:rsid w:val="00377F0C"/>
    <w:rsid w:val="00381241"/>
    <w:rsid w:val="003821E7"/>
    <w:rsid w:val="0038343E"/>
    <w:rsid w:val="0039030E"/>
    <w:rsid w:val="00391D04"/>
    <w:rsid w:val="00392D68"/>
    <w:rsid w:val="003938D3"/>
    <w:rsid w:val="0039469D"/>
    <w:rsid w:val="003965AD"/>
    <w:rsid w:val="003973FD"/>
    <w:rsid w:val="003977E3"/>
    <w:rsid w:val="003A0747"/>
    <w:rsid w:val="003A0EDD"/>
    <w:rsid w:val="003A119B"/>
    <w:rsid w:val="003A3583"/>
    <w:rsid w:val="003A5076"/>
    <w:rsid w:val="003A6FD0"/>
    <w:rsid w:val="003A7985"/>
    <w:rsid w:val="003B083F"/>
    <w:rsid w:val="003B39A0"/>
    <w:rsid w:val="003B3CEB"/>
    <w:rsid w:val="003B574A"/>
    <w:rsid w:val="003B5CF7"/>
    <w:rsid w:val="003B6284"/>
    <w:rsid w:val="003B6520"/>
    <w:rsid w:val="003B7850"/>
    <w:rsid w:val="003C03AA"/>
    <w:rsid w:val="003C1178"/>
    <w:rsid w:val="003C2254"/>
    <w:rsid w:val="003C4A44"/>
    <w:rsid w:val="003C58D5"/>
    <w:rsid w:val="003C62A5"/>
    <w:rsid w:val="003C7CB9"/>
    <w:rsid w:val="003D05BF"/>
    <w:rsid w:val="003D27C5"/>
    <w:rsid w:val="003D411C"/>
    <w:rsid w:val="003D5878"/>
    <w:rsid w:val="003D5922"/>
    <w:rsid w:val="003D59EA"/>
    <w:rsid w:val="003D69D1"/>
    <w:rsid w:val="003E01D1"/>
    <w:rsid w:val="003E03A2"/>
    <w:rsid w:val="003E25C9"/>
    <w:rsid w:val="003E5062"/>
    <w:rsid w:val="003F0B90"/>
    <w:rsid w:val="003F2AE7"/>
    <w:rsid w:val="003F7166"/>
    <w:rsid w:val="003F72D3"/>
    <w:rsid w:val="0040020A"/>
    <w:rsid w:val="00400268"/>
    <w:rsid w:val="0040158F"/>
    <w:rsid w:val="00402092"/>
    <w:rsid w:val="0040332C"/>
    <w:rsid w:val="00403AA8"/>
    <w:rsid w:val="00404418"/>
    <w:rsid w:val="00404A4E"/>
    <w:rsid w:val="004059D5"/>
    <w:rsid w:val="004122F0"/>
    <w:rsid w:val="004144F5"/>
    <w:rsid w:val="00416385"/>
    <w:rsid w:val="00416DF7"/>
    <w:rsid w:val="00417330"/>
    <w:rsid w:val="004174BE"/>
    <w:rsid w:val="00420478"/>
    <w:rsid w:val="0042154E"/>
    <w:rsid w:val="00421E80"/>
    <w:rsid w:val="00422D39"/>
    <w:rsid w:val="00423135"/>
    <w:rsid w:val="0042315D"/>
    <w:rsid w:val="004231AD"/>
    <w:rsid w:val="00424C7B"/>
    <w:rsid w:val="00426AB1"/>
    <w:rsid w:val="00431E93"/>
    <w:rsid w:val="00431FDE"/>
    <w:rsid w:val="00432743"/>
    <w:rsid w:val="0043352B"/>
    <w:rsid w:val="00433E51"/>
    <w:rsid w:val="0043505D"/>
    <w:rsid w:val="004363F5"/>
    <w:rsid w:val="004368B1"/>
    <w:rsid w:val="004369AE"/>
    <w:rsid w:val="004429FB"/>
    <w:rsid w:val="00442FEF"/>
    <w:rsid w:val="00444F88"/>
    <w:rsid w:val="0044547A"/>
    <w:rsid w:val="00445510"/>
    <w:rsid w:val="004460A4"/>
    <w:rsid w:val="0044797D"/>
    <w:rsid w:val="00450227"/>
    <w:rsid w:val="004510A1"/>
    <w:rsid w:val="00451FF5"/>
    <w:rsid w:val="00452375"/>
    <w:rsid w:val="004526E4"/>
    <w:rsid w:val="00452E30"/>
    <w:rsid w:val="004530E1"/>
    <w:rsid w:val="0045473D"/>
    <w:rsid w:val="0045705C"/>
    <w:rsid w:val="00460D10"/>
    <w:rsid w:val="00461347"/>
    <w:rsid w:val="00461E3F"/>
    <w:rsid w:val="00461F50"/>
    <w:rsid w:val="0046419B"/>
    <w:rsid w:val="00465222"/>
    <w:rsid w:val="004658DC"/>
    <w:rsid w:val="0047032F"/>
    <w:rsid w:val="004731D5"/>
    <w:rsid w:val="004733CA"/>
    <w:rsid w:val="004765D2"/>
    <w:rsid w:val="00476C70"/>
    <w:rsid w:val="0047701F"/>
    <w:rsid w:val="0047712A"/>
    <w:rsid w:val="004810FB"/>
    <w:rsid w:val="004812A8"/>
    <w:rsid w:val="0048224E"/>
    <w:rsid w:val="00483775"/>
    <w:rsid w:val="00483B9F"/>
    <w:rsid w:val="00483D9B"/>
    <w:rsid w:val="0048457D"/>
    <w:rsid w:val="00486638"/>
    <w:rsid w:val="004867A8"/>
    <w:rsid w:val="00487850"/>
    <w:rsid w:val="0049009F"/>
    <w:rsid w:val="0049072A"/>
    <w:rsid w:val="0049242E"/>
    <w:rsid w:val="00492738"/>
    <w:rsid w:val="00492C33"/>
    <w:rsid w:val="0049541B"/>
    <w:rsid w:val="00495B14"/>
    <w:rsid w:val="004A15B4"/>
    <w:rsid w:val="004A338D"/>
    <w:rsid w:val="004A3B12"/>
    <w:rsid w:val="004A3C05"/>
    <w:rsid w:val="004A4388"/>
    <w:rsid w:val="004A5AC8"/>
    <w:rsid w:val="004A615A"/>
    <w:rsid w:val="004A739B"/>
    <w:rsid w:val="004B3169"/>
    <w:rsid w:val="004B7B24"/>
    <w:rsid w:val="004C03BA"/>
    <w:rsid w:val="004C0D5D"/>
    <w:rsid w:val="004C3FE1"/>
    <w:rsid w:val="004C4418"/>
    <w:rsid w:val="004C5FCE"/>
    <w:rsid w:val="004D0554"/>
    <w:rsid w:val="004D24AD"/>
    <w:rsid w:val="004D3ADC"/>
    <w:rsid w:val="004D457A"/>
    <w:rsid w:val="004D6D57"/>
    <w:rsid w:val="004D7C50"/>
    <w:rsid w:val="004E3071"/>
    <w:rsid w:val="004E4F0F"/>
    <w:rsid w:val="004E68B6"/>
    <w:rsid w:val="004F0ACF"/>
    <w:rsid w:val="004F15A3"/>
    <w:rsid w:val="004F3AD3"/>
    <w:rsid w:val="004F41F5"/>
    <w:rsid w:val="004F4799"/>
    <w:rsid w:val="004F55AF"/>
    <w:rsid w:val="00501079"/>
    <w:rsid w:val="00502B1C"/>
    <w:rsid w:val="00504BA8"/>
    <w:rsid w:val="0050589F"/>
    <w:rsid w:val="0051076B"/>
    <w:rsid w:val="005115F8"/>
    <w:rsid w:val="005140CC"/>
    <w:rsid w:val="00515031"/>
    <w:rsid w:val="0051608A"/>
    <w:rsid w:val="00516283"/>
    <w:rsid w:val="0051770E"/>
    <w:rsid w:val="005221EC"/>
    <w:rsid w:val="0052269C"/>
    <w:rsid w:val="00523406"/>
    <w:rsid w:val="00523C70"/>
    <w:rsid w:val="00524695"/>
    <w:rsid w:val="00524EF3"/>
    <w:rsid w:val="0052565B"/>
    <w:rsid w:val="00526B64"/>
    <w:rsid w:val="00530141"/>
    <w:rsid w:val="0053079F"/>
    <w:rsid w:val="0053233D"/>
    <w:rsid w:val="00532E87"/>
    <w:rsid w:val="0053459C"/>
    <w:rsid w:val="005368EA"/>
    <w:rsid w:val="00537180"/>
    <w:rsid w:val="005407B5"/>
    <w:rsid w:val="00540C5D"/>
    <w:rsid w:val="00540F06"/>
    <w:rsid w:val="00541A00"/>
    <w:rsid w:val="005423F7"/>
    <w:rsid w:val="005425AF"/>
    <w:rsid w:val="00545230"/>
    <w:rsid w:val="00546ACD"/>
    <w:rsid w:val="00546F52"/>
    <w:rsid w:val="005473D1"/>
    <w:rsid w:val="00547C54"/>
    <w:rsid w:val="00550B86"/>
    <w:rsid w:val="00554412"/>
    <w:rsid w:val="00555BB1"/>
    <w:rsid w:val="00556F67"/>
    <w:rsid w:val="00557615"/>
    <w:rsid w:val="00557CC9"/>
    <w:rsid w:val="00560399"/>
    <w:rsid w:val="005604E5"/>
    <w:rsid w:val="00560752"/>
    <w:rsid w:val="00561052"/>
    <w:rsid w:val="00561E85"/>
    <w:rsid w:val="005626FE"/>
    <w:rsid w:val="00563150"/>
    <w:rsid w:val="00565E19"/>
    <w:rsid w:val="00566105"/>
    <w:rsid w:val="00566D86"/>
    <w:rsid w:val="005706FC"/>
    <w:rsid w:val="00570B21"/>
    <w:rsid w:val="0057171C"/>
    <w:rsid w:val="005723C3"/>
    <w:rsid w:val="00572C9E"/>
    <w:rsid w:val="005739BA"/>
    <w:rsid w:val="00573F14"/>
    <w:rsid w:val="0057440B"/>
    <w:rsid w:val="0057451E"/>
    <w:rsid w:val="00574AF7"/>
    <w:rsid w:val="00575707"/>
    <w:rsid w:val="00576D2B"/>
    <w:rsid w:val="00580A97"/>
    <w:rsid w:val="00581061"/>
    <w:rsid w:val="0058147B"/>
    <w:rsid w:val="0058277F"/>
    <w:rsid w:val="00583939"/>
    <w:rsid w:val="00584737"/>
    <w:rsid w:val="00586A2C"/>
    <w:rsid w:val="005901B8"/>
    <w:rsid w:val="005905F5"/>
    <w:rsid w:val="00590C03"/>
    <w:rsid w:val="00590FFA"/>
    <w:rsid w:val="0059151D"/>
    <w:rsid w:val="00591B29"/>
    <w:rsid w:val="00591C48"/>
    <w:rsid w:val="0059243E"/>
    <w:rsid w:val="00594D33"/>
    <w:rsid w:val="0059500F"/>
    <w:rsid w:val="00596E08"/>
    <w:rsid w:val="00596EB1"/>
    <w:rsid w:val="005A1A29"/>
    <w:rsid w:val="005A4CDF"/>
    <w:rsid w:val="005A5804"/>
    <w:rsid w:val="005A6395"/>
    <w:rsid w:val="005A7512"/>
    <w:rsid w:val="005A78B4"/>
    <w:rsid w:val="005A7AA4"/>
    <w:rsid w:val="005B0E23"/>
    <w:rsid w:val="005B2486"/>
    <w:rsid w:val="005B2685"/>
    <w:rsid w:val="005B3500"/>
    <w:rsid w:val="005B368C"/>
    <w:rsid w:val="005B4B11"/>
    <w:rsid w:val="005B5578"/>
    <w:rsid w:val="005B70F9"/>
    <w:rsid w:val="005B7C75"/>
    <w:rsid w:val="005B7FD6"/>
    <w:rsid w:val="005C312A"/>
    <w:rsid w:val="005C31FB"/>
    <w:rsid w:val="005C4713"/>
    <w:rsid w:val="005C4F33"/>
    <w:rsid w:val="005C75FC"/>
    <w:rsid w:val="005C7A4C"/>
    <w:rsid w:val="005C7F47"/>
    <w:rsid w:val="005D02CA"/>
    <w:rsid w:val="005D10E8"/>
    <w:rsid w:val="005D2116"/>
    <w:rsid w:val="005D3074"/>
    <w:rsid w:val="005D5847"/>
    <w:rsid w:val="005E05E3"/>
    <w:rsid w:val="005E0EBD"/>
    <w:rsid w:val="005E1D51"/>
    <w:rsid w:val="005E38F8"/>
    <w:rsid w:val="005E5672"/>
    <w:rsid w:val="005E5CEA"/>
    <w:rsid w:val="005E74B1"/>
    <w:rsid w:val="005E7C41"/>
    <w:rsid w:val="005F03F8"/>
    <w:rsid w:val="005F1061"/>
    <w:rsid w:val="005F2812"/>
    <w:rsid w:val="005F3A35"/>
    <w:rsid w:val="005F44F4"/>
    <w:rsid w:val="005F4DA4"/>
    <w:rsid w:val="005F511F"/>
    <w:rsid w:val="005F5951"/>
    <w:rsid w:val="005F5E10"/>
    <w:rsid w:val="005F6008"/>
    <w:rsid w:val="005F76FF"/>
    <w:rsid w:val="005F7E9F"/>
    <w:rsid w:val="00600377"/>
    <w:rsid w:val="00600F13"/>
    <w:rsid w:val="006021BD"/>
    <w:rsid w:val="006046DF"/>
    <w:rsid w:val="00605691"/>
    <w:rsid w:val="00606039"/>
    <w:rsid w:val="006060F7"/>
    <w:rsid w:val="00606985"/>
    <w:rsid w:val="006072A9"/>
    <w:rsid w:val="0060738E"/>
    <w:rsid w:val="00611932"/>
    <w:rsid w:val="00612E8B"/>
    <w:rsid w:val="00614536"/>
    <w:rsid w:val="00616279"/>
    <w:rsid w:val="006212BC"/>
    <w:rsid w:val="00621C2A"/>
    <w:rsid w:val="00624901"/>
    <w:rsid w:val="006256AE"/>
    <w:rsid w:val="00627887"/>
    <w:rsid w:val="006301C7"/>
    <w:rsid w:val="00630C84"/>
    <w:rsid w:val="006321D6"/>
    <w:rsid w:val="00633131"/>
    <w:rsid w:val="0063388D"/>
    <w:rsid w:val="00634787"/>
    <w:rsid w:val="006348D3"/>
    <w:rsid w:val="00634F80"/>
    <w:rsid w:val="00635183"/>
    <w:rsid w:val="006351E3"/>
    <w:rsid w:val="00635DBB"/>
    <w:rsid w:val="006414D8"/>
    <w:rsid w:val="006419FF"/>
    <w:rsid w:val="0064328E"/>
    <w:rsid w:val="00643E81"/>
    <w:rsid w:val="00645205"/>
    <w:rsid w:val="00645D19"/>
    <w:rsid w:val="006467FE"/>
    <w:rsid w:val="00646AC8"/>
    <w:rsid w:val="00646B84"/>
    <w:rsid w:val="00646D7B"/>
    <w:rsid w:val="0064754A"/>
    <w:rsid w:val="00647D08"/>
    <w:rsid w:val="00650112"/>
    <w:rsid w:val="0065273C"/>
    <w:rsid w:val="00652A74"/>
    <w:rsid w:val="00652E2B"/>
    <w:rsid w:val="00657FFB"/>
    <w:rsid w:val="00660583"/>
    <w:rsid w:val="00664812"/>
    <w:rsid w:val="00665A2E"/>
    <w:rsid w:val="006713B1"/>
    <w:rsid w:val="00671451"/>
    <w:rsid w:val="00672169"/>
    <w:rsid w:val="00673F3C"/>
    <w:rsid w:val="006740A2"/>
    <w:rsid w:val="00677147"/>
    <w:rsid w:val="00681D48"/>
    <w:rsid w:val="00681F41"/>
    <w:rsid w:val="00682443"/>
    <w:rsid w:val="00684DD2"/>
    <w:rsid w:val="006857F6"/>
    <w:rsid w:val="006875E2"/>
    <w:rsid w:val="006903DB"/>
    <w:rsid w:val="00694477"/>
    <w:rsid w:val="0069474F"/>
    <w:rsid w:val="00697F0F"/>
    <w:rsid w:val="006A1848"/>
    <w:rsid w:val="006A1983"/>
    <w:rsid w:val="006A1C3A"/>
    <w:rsid w:val="006A5A37"/>
    <w:rsid w:val="006A6BEE"/>
    <w:rsid w:val="006A7F64"/>
    <w:rsid w:val="006B2337"/>
    <w:rsid w:val="006B3334"/>
    <w:rsid w:val="006B3FE3"/>
    <w:rsid w:val="006B4A56"/>
    <w:rsid w:val="006B5D77"/>
    <w:rsid w:val="006B61B2"/>
    <w:rsid w:val="006B693E"/>
    <w:rsid w:val="006B6D0C"/>
    <w:rsid w:val="006B74D5"/>
    <w:rsid w:val="006B7DEE"/>
    <w:rsid w:val="006C07DB"/>
    <w:rsid w:val="006C0B46"/>
    <w:rsid w:val="006C1A53"/>
    <w:rsid w:val="006C2540"/>
    <w:rsid w:val="006C27C1"/>
    <w:rsid w:val="006C3787"/>
    <w:rsid w:val="006C49CE"/>
    <w:rsid w:val="006C598C"/>
    <w:rsid w:val="006C68AB"/>
    <w:rsid w:val="006C68D6"/>
    <w:rsid w:val="006D16F1"/>
    <w:rsid w:val="006D18DE"/>
    <w:rsid w:val="006D366F"/>
    <w:rsid w:val="006E05A5"/>
    <w:rsid w:val="006E15BF"/>
    <w:rsid w:val="006E1893"/>
    <w:rsid w:val="006E327C"/>
    <w:rsid w:val="006E451C"/>
    <w:rsid w:val="006E4755"/>
    <w:rsid w:val="006E529B"/>
    <w:rsid w:val="006E563A"/>
    <w:rsid w:val="006E5ECA"/>
    <w:rsid w:val="006E6EEF"/>
    <w:rsid w:val="006E77D2"/>
    <w:rsid w:val="006F035E"/>
    <w:rsid w:val="006F04A7"/>
    <w:rsid w:val="006F1B9D"/>
    <w:rsid w:val="006F310F"/>
    <w:rsid w:val="006F35B8"/>
    <w:rsid w:val="006F3A9F"/>
    <w:rsid w:val="006F427F"/>
    <w:rsid w:val="006F6DF0"/>
    <w:rsid w:val="00700DF8"/>
    <w:rsid w:val="00701216"/>
    <w:rsid w:val="0070142A"/>
    <w:rsid w:val="00701BF4"/>
    <w:rsid w:val="00701DB1"/>
    <w:rsid w:val="00705DFE"/>
    <w:rsid w:val="00706607"/>
    <w:rsid w:val="007103EF"/>
    <w:rsid w:val="0071077B"/>
    <w:rsid w:val="00710839"/>
    <w:rsid w:val="00710C5F"/>
    <w:rsid w:val="00711C50"/>
    <w:rsid w:val="00712094"/>
    <w:rsid w:val="00712DB1"/>
    <w:rsid w:val="00713B76"/>
    <w:rsid w:val="00714D0D"/>
    <w:rsid w:val="00715BC0"/>
    <w:rsid w:val="00717136"/>
    <w:rsid w:val="00720A70"/>
    <w:rsid w:val="00721BDF"/>
    <w:rsid w:val="00722A48"/>
    <w:rsid w:val="007236C4"/>
    <w:rsid w:val="0072383A"/>
    <w:rsid w:val="00724094"/>
    <w:rsid w:val="00725991"/>
    <w:rsid w:val="00726B1C"/>
    <w:rsid w:val="007277F5"/>
    <w:rsid w:val="007321D7"/>
    <w:rsid w:val="0073302B"/>
    <w:rsid w:val="007362E5"/>
    <w:rsid w:val="0073773E"/>
    <w:rsid w:val="0074096A"/>
    <w:rsid w:val="007418D5"/>
    <w:rsid w:val="0074212E"/>
    <w:rsid w:val="007436B6"/>
    <w:rsid w:val="00744A6C"/>
    <w:rsid w:val="00746C44"/>
    <w:rsid w:val="007508F6"/>
    <w:rsid w:val="007512A0"/>
    <w:rsid w:val="0075170F"/>
    <w:rsid w:val="00752912"/>
    <w:rsid w:val="00753DAF"/>
    <w:rsid w:val="00754EE7"/>
    <w:rsid w:val="0076005D"/>
    <w:rsid w:val="0076033C"/>
    <w:rsid w:val="0076284F"/>
    <w:rsid w:val="00763099"/>
    <w:rsid w:val="00763113"/>
    <w:rsid w:val="00763EB5"/>
    <w:rsid w:val="00764519"/>
    <w:rsid w:val="00765B18"/>
    <w:rsid w:val="00766FB2"/>
    <w:rsid w:val="00767285"/>
    <w:rsid w:val="0077108D"/>
    <w:rsid w:val="00771AED"/>
    <w:rsid w:val="00774B00"/>
    <w:rsid w:val="0077527C"/>
    <w:rsid w:val="0077560E"/>
    <w:rsid w:val="007778BF"/>
    <w:rsid w:val="0078043E"/>
    <w:rsid w:val="0078134A"/>
    <w:rsid w:val="00783139"/>
    <w:rsid w:val="00784765"/>
    <w:rsid w:val="00786358"/>
    <w:rsid w:val="00787558"/>
    <w:rsid w:val="00791C9D"/>
    <w:rsid w:val="00793535"/>
    <w:rsid w:val="0079492F"/>
    <w:rsid w:val="00794FF2"/>
    <w:rsid w:val="00796BD9"/>
    <w:rsid w:val="007977B9"/>
    <w:rsid w:val="007A087B"/>
    <w:rsid w:val="007A1068"/>
    <w:rsid w:val="007A1983"/>
    <w:rsid w:val="007A250F"/>
    <w:rsid w:val="007A357A"/>
    <w:rsid w:val="007A376D"/>
    <w:rsid w:val="007A4609"/>
    <w:rsid w:val="007A5955"/>
    <w:rsid w:val="007A5F03"/>
    <w:rsid w:val="007A751B"/>
    <w:rsid w:val="007A7CD6"/>
    <w:rsid w:val="007B1ABF"/>
    <w:rsid w:val="007B2172"/>
    <w:rsid w:val="007B3012"/>
    <w:rsid w:val="007B3775"/>
    <w:rsid w:val="007B4F49"/>
    <w:rsid w:val="007B5374"/>
    <w:rsid w:val="007B7579"/>
    <w:rsid w:val="007C0A90"/>
    <w:rsid w:val="007C0ACD"/>
    <w:rsid w:val="007C0F5F"/>
    <w:rsid w:val="007C1AEF"/>
    <w:rsid w:val="007C1C71"/>
    <w:rsid w:val="007C1EFC"/>
    <w:rsid w:val="007C2C37"/>
    <w:rsid w:val="007C3FAE"/>
    <w:rsid w:val="007C47A0"/>
    <w:rsid w:val="007C4D94"/>
    <w:rsid w:val="007C5AD9"/>
    <w:rsid w:val="007C5F76"/>
    <w:rsid w:val="007C6EA2"/>
    <w:rsid w:val="007D3666"/>
    <w:rsid w:val="007D3AA7"/>
    <w:rsid w:val="007D4592"/>
    <w:rsid w:val="007D4D24"/>
    <w:rsid w:val="007D5FF9"/>
    <w:rsid w:val="007E18F4"/>
    <w:rsid w:val="007E1CFC"/>
    <w:rsid w:val="007E1D0F"/>
    <w:rsid w:val="007E280A"/>
    <w:rsid w:val="007E2EAB"/>
    <w:rsid w:val="007E34B1"/>
    <w:rsid w:val="007E3665"/>
    <w:rsid w:val="007E39FC"/>
    <w:rsid w:val="007E4BA1"/>
    <w:rsid w:val="007E4D0F"/>
    <w:rsid w:val="007E734F"/>
    <w:rsid w:val="007F0781"/>
    <w:rsid w:val="007F19FF"/>
    <w:rsid w:val="007F20C0"/>
    <w:rsid w:val="007F50EE"/>
    <w:rsid w:val="007F55DC"/>
    <w:rsid w:val="007F64CC"/>
    <w:rsid w:val="007F6EFF"/>
    <w:rsid w:val="007F7DA1"/>
    <w:rsid w:val="00802C28"/>
    <w:rsid w:val="008032A8"/>
    <w:rsid w:val="00804530"/>
    <w:rsid w:val="008047E6"/>
    <w:rsid w:val="008059B6"/>
    <w:rsid w:val="008075FE"/>
    <w:rsid w:val="008106B4"/>
    <w:rsid w:val="00810727"/>
    <w:rsid w:val="00810C96"/>
    <w:rsid w:val="0081200C"/>
    <w:rsid w:val="00812EB6"/>
    <w:rsid w:val="008130D2"/>
    <w:rsid w:val="00815181"/>
    <w:rsid w:val="00815D16"/>
    <w:rsid w:val="008166BA"/>
    <w:rsid w:val="008170BC"/>
    <w:rsid w:val="00821AE0"/>
    <w:rsid w:val="00824990"/>
    <w:rsid w:val="00825053"/>
    <w:rsid w:val="00826165"/>
    <w:rsid w:val="008273B2"/>
    <w:rsid w:val="00831C3B"/>
    <w:rsid w:val="00833565"/>
    <w:rsid w:val="008358BC"/>
    <w:rsid w:val="008358C0"/>
    <w:rsid w:val="008368D4"/>
    <w:rsid w:val="00837409"/>
    <w:rsid w:val="00837DF7"/>
    <w:rsid w:val="00840CCF"/>
    <w:rsid w:val="008411E2"/>
    <w:rsid w:val="00841948"/>
    <w:rsid w:val="00842116"/>
    <w:rsid w:val="008421F9"/>
    <w:rsid w:val="00844B8C"/>
    <w:rsid w:val="00845171"/>
    <w:rsid w:val="008455A2"/>
    <w:rsid w:val="008471EA"/>
    <w:rsid w:val="00851156"/>
    <w:rsid w:val="0085166F"/>
    <w:rsid w:val="0085317B"/>
    <w:rsid w:val="00862AB9"/>
    <w:rsid w:val="00863425"/>
    <w:rsid w:val="008639C8"/>
    <w:rsid w:val="00863D36"/>
    <w:rsid w:val="00865911"/>
    <w:rsid w:val="0086761E"/>
    <w:rsid w:val="00870496"/>
    <w:rsid w:val="00870A1A"/>
    <w:rsid w:val="008716BD"/>
    <w:rsid w:val="00873132"/>
    <w:rsid w:val="00874B4A"/>
    <w:rsid w:val="0087615F"/>
    <w:rsid w:val="008762E0"/>
    <w:rsid w:val="00876D41"/>
    <w:rsid w:val="008778BD"/>
    <w:rsid w:val="00877921"/>
    <w:rsid w:val="00880434"/>
    <w:rsid w:val="00883BB9"/>
    <w:rsid w:val="00883CB1"/>
    <w:rsid w:val="00883D5D"/>
    <w:rsid w:val="00887228"/>
    <w:rsid w:val="008874FB"/>
    <w:rsid w:val="00890BAD"/>
    <w:rsid w:val="0089157C"/>
    <w:rsid w:val="00891D48"/>
    <w:rsid w:val="008923D9"/>
    <w:rsid w:val="008929EA"/>
    <w:rsid w:val="00893DBE"/>
    <w:rsid w:val="00893F47"/>
    <w:rsid w:val="00894197"/>
    <w:rsid w:val="0089420E"/>
    <w:rsid w:val="00894C6E"/>
    <w:rsid w:val="008955E5"/>
    <w:rsid w:val="00896543"/>
    <w:rsid w:val="008A0023"/>
    <w:rsid w:val="008A06AE"/>
    <w:rsid w:val="008A0C69"/>
    <w:rsid w:val="008A24A9"/>
    <w:rsid w:val="008A2C1D"/>
    <w:rsid w:val="008A4159"/>
    <w:rsid w:val="008A46C5"/>
    <w:rsid w:val="008A4823"/>
    <w:rsid w:val="008A6160"/>
    <w:rsid w:val="008A62AA"/>
    <w:rsid w:val="008A7064"/>
    <w:rsid w:val="008A758E"/>
    <w:rsid w:val="008B0EE7"/>
    <w:rsid w:val="008B173B"/>
    <w:rsid w:val="008B3EE4"/>
    <w:rsid w:val="008B45D0"/>
    <w:rsid w:val="008B476B"/>
    <w:rsid w:val="008B5654"/>
    <w:rsid w:val="008B5878"/>
    <w:rsid w:val="008B67F7"/>
    <w:rsid w:val="008C1001"/>
    <w:rsid w:val="008C14B7"/>
    <w:rsid w:val="008C2A31"/>
    <w:rsid w:val="008C2C85"/>
    <w:rsid w:val="008C31B8"/>
    <w:rsid w:val="008C5338"/>
    <w:rsid w:val="008C6BF3"/>
    <w:rsid w:val="008C6FA5"/>
    <w:rsid w:val="008D08C5"/>
    <w:rsid w:val="008D1DC1"/>
    <w:rsid w:val="008D3BE3"/>
    <w:rsid w:val="008D3DA1"/>
    <w:rsid w:val="008D49F6"/>
    <w:rsid w:val="008D763A"/>
    <w:rsid w:val="008D7889"/>
    <w:rsid w:val="008E0558"/>
    <w:rsid w:val="008E2CD0"/>
    <w:rsid w:val="008E51E6"/>
    <w:rsid w:val="008E538E"/>
    <w:rsid w:val="008E5DFB"/>
    <w:rsid w:val="008E6A43"/>
    <w:rsid w:val="0090133F"/>
    <w:rsid w:val="00901961"/>
    <w:rsid w:val="00902E44"/>
    <w:rsid w:val="009040A8"/>
    <w:rsid w:val="00905742"/>
    <w:rsid w:val="00906582"/>
    <w:rsid w:val="00910692"/>
    <w:rsid w:val="00913BF6"/>
    <w:rsid w:val="00913E71"/>
    <w:rsid w:val="00915370"/>
    <w:rsid w:val="00915C62"/>
    <w:rsid w:val="009166C6"/>
    <w:rsid w:val="00916794"/>
    <w:rsid w:val="00916907"/>
    <w:rsid w:val="0092176E"/>
    <w:rsid w:val="00923B4F"/>
    <w:rsid w:val="0092426F"/>
    <w:rsid w:val="00924859"/>
    <w:rsid w:val="00930960"/>
    <w:rsid w:val="009312C7"/>
    <w:rsid w:val="009315E1"/>
    <w:rsid w:val="00931BCE"/>
    <w:rsid w:val="0093209D"/>
    <w:rsid w:val="009329FE"/>
    <w:rsid w:val="00932D8D"/>
    <w:rsid w:val="0093685D"/>
    <w:rsid w:val="00936C49"/>
    <w:rsid w:val="00937032"/>
    <w:rsid w:val="0093733B"/>
    <w:rsid w:val="00937FCD"/>
    <w:rsid w:val="0094110D"/>
    <w:rsid w:val="0094346E"/>
    <w:rsid w:val="009435DD"/>
    <w:rsid w:val="00944DF3"/>
    <w:rsid w:val="00946ABC"/>
    <w:rsid w:val="00947BF6"/>
    <w:rsid w:val="00951558"/>
    <w:rsid w:val="009578D0"/>
    <w:rsid w:val="009625FA"/>
    <w:rsid w:val="00962A7E"/>
    <w:rsid w:val="00962CF5"/>
    <w:rsid w:val="009635B5"/>
    <w:rsid w:val="009652DC"/>
    <w:rsid w:val="009654F6"/>
    <w:rsid w:val="0096703C"/>
    <w:rsid w:val="0096734A"/>
    <w:rsid w:val="009676FE"/>
    <w:rsid w:val="00967E9C"/>
    <w:rsid w:val="00973F07"/>
    <w:rsid w:val="00975F6B"/>
    <w:rsid w:val="009761BA"/>
    <w:rsid w:val="00977045"/>
    <w:rsid w:val="009776DA"/>
    <w:rsid w:val="00977869"/>
    <w:rsid w:val="009846FB"/>
    <w:rsid w:val="00986553"/>
    <w:rsid w:val="00987E64"/>
    <w:rsid w:val="0099019F"/>
    <w:rsid w:val="00990B19"/>
    <w:rsid w:val="009926F8"/>
    <w:rsid w:val="00993058"/>
    <w:rsid w:val="00994F3A"/>
    <w:rsid w:val="00996559"/>
    <w:rsid w:val="00996CBF"/>
    <w:rsid w:val="00997E1B"/>
    <w:rsid w:val="009A07E6"/>
    <w:rsid w:val="009A0F67"/>
    <w:rsid w:val="009A3321"/>
    <w:rsid w:val="009A3EE0"/>
    <w:rsid w:val="009A4C22"/>
    <w:rsid w:val="009B63C5"/>
    <w:rsid w:val="009B753C"/>
    <w:rsid w:val="009B7E90"/>
    <w:rsid w:val="009C196A"/>
    <w:rsid w:val="009C232E"/>
    <w:rsid w:val="009C27E3"/>
    <w:rsid w:val="009C48D5"/>
    <w:rsid w:val="009C5017"/>
    <w:rsid w:val="009C517C"/>
    <w:rsid w:val="009C590C"/>
    <w:rsid w:val="009D04C3"/>
    <w:rsid w:val="009D0A18"/>
    <w:rsid w:val="009D16F4"/>
    <w:rsid w:val="009D3B68"/>
    <w:rsid w:val="009D6343"/>
    <w:rsid w:val="009D7727"/>
    <w:rsid w:val="009E133D"/>
    <w:rsid w:val="009E336D"/>
    <w:rsid w:val="009E36F4"/>
    <w:rsid w:val="009E470B"/>
    <w:rsid w:val="009E4C95"/>
    <w:rsid w:val="009E4EF3"/>
    <w:rsid w:val="009E4F28"/>
    <w:rsid w:val="009E6E66"/>
    <w:rsid w:val="009F2AC4"/>
    <w:rsid w:val="009F3922"/>
    <w:rsid w:val="009F5561"/>
    <w:rsid w:val="009F7241"/>
    <w:rsid w:val="00A016C8"/>
    <w:rsid w:val="00A01D84"/>
    <w:rsid w:val="00A02057"/>
    <w:rsid w:val="00A04194"/>
    <w:rsid w:val="00A058BC"/>
    <w:rsid w:val="00A059E2"/>
    <w:rsid w:val="00A0605B"/>
    <w:rsid w:val="00A07701"/>
    <w:rsid w:val="00A110DA"/>
    <w:rsid w:val="00A130DC"/>
    <w:rsid w:val="00A13991"/>
    <w:rsid w:val="00A13D10"/>
    <w:rsid w:val="00A1439D"/>
    <w:rsid w:val="00A15D01"/>
    <w:rsid w:val="00A16C6D"/>
    <w:rsid w:val="00A17478"/>
    <w:rsid w:val="00A20628"/>
    <w:rsid w:val="00A21FAC"/>
    <w:rsid w:val="00A25264"/>
    <w:rsid w:val="00A25E53"/>
    <w:rsid w:val="00A27C94"/>
    <w:rsid w:val="00A31031"/>
    <w:rsid w:val="00A31C14"/>
    <w:rsid w:val="00A32E27"/>
    <w:rsid w:val="00A33AE7"/>
    <w:rsid w:val="00A348A3"/>
    <w:rsid w:val="00A35FA4"/>
    <w:rsid w:val="00A36636"/>
    <w:rsid w:val="00A37A3E"/>
    <w:rsid w:val="00A40971"/>
    <w:rsid w:val="00A4318A"/>
    <w:rsid w:val="00A43400"/>
    <w:rsid w:val="00A4377B"/>
    <w:rsid w:val="00A44319"/>
    <w:rsid w:val="00A44C8E"/>
    <w:rsid w:val="00A47329"/>
    <w:rsid w:val="00A47663"/>
    <w:rsid w:val="00A539A5"/>
    <w:rsid w:val="00A54AD9"/>
    <w:rsid w:val="00A55837"/>
    <w:rsid w:val="00A55FCB"/>
    <w:rsid w:val="00A567F3"/>
    <w:rsid w:val="00A5700C"/>
    <w:rsid w:val="00A5787E"/>
    <w:rsid w:val="00A57BEF"/>
    <w:rsid w:val="00A608E1"/>
    <w:rsid w:val="00A61722"/>
    <w:rsid w:val="00A619A4"/>
    <w:rsid w:val="00A6319E"/>
    <w:rsid w:val="00A657FF"/>
    <w:rsid w:val="00A70DFF"/>
    <w:rsid w:val="00A717FA"/>
    <w:rsid w:val="00A73007"/>
    <w:rsid w:val="00A7506E"/>
    <w:rsid w:val="00A81065"/>
    <w:rsid w:val="00A82E83"/>
    <w:rsid w:val="00A83136"/>
    <w:rsid w:val="00A83B09"/>
    <w:rsid w:val="00A858C2"/>
    <w:rsid w:val="00A86ACD"/>
    <w:rsid w:val="00A913BD"/>
    <w:rsid w:val="00A91672"/>
    <w:rsid w:val="00A93747"/>
    <w:rsid w:val="00A94B83"/>
    <w:rsid w:val="00A97012"/>
    <w:rsid w:val="00A97199"/>
    <w:rsid w:val="00AA0115"/>
    <w:rsid w:val="00AA05D2"/>
    <w:rsid w:val="00AA11FF"/>
    <w:rsid w:val="00AA46FD"/>
    <w:rsid w:val="00AA47CD"/>
    <w:rsid w:val="00AA7AEA"/>
    <w:rsid w:val="00AB0ED2"/>
    <w:rsid w:val="00AB59E7"/>
    <w:rsid w:val="00AB78A7"/>
    <w:rsid w:val="00AC105F"/>
    <w:rsid w:val="00AC124E"/>
    <w:rsid w:val="00AC1969"/>
    <w:rsid w:val="00AC336E"/>
    <w:rsid w:val="00AC4B23"/>
    <w:rsid w:val="00AD07FC"/>
    <w:rsid w:val="00AD1E10"/>
    <w:rsid w:val="00AD3444"/>
    <w:rsid w:val="00AD482F"/>
    <w:rsid w:val="00AD7105"/>
    <w:rsid w:val="00AD72A4"/>
    <w:rsid w:val="00AE1E8F"/>
    <w:rsid w:val="00AE1FAA"/>
    <w:rsid w:val="00AE411E"/>
    <w:rsid w:val="00AE5806"/>
    <w:rsid w:val="00AE6BCF"/>
    <w:rsid w:val="00AE6FB2"/>
    <w:rsid w:val="00AE7949"/>
    <w:rsid w:val="00AF33D7"/>
    <w:rsid w:val="00AF3894"/>
    <w:rsid w:val="00AF3D56"/>
    <w:rsid w:val="00AF42EA"/>
    <w:rsid w:val="00AF599D"/>
    <w:rsid w:val="00AF60BF"/>
    <w:rsid w:val="00AF6AF7"/>
    <w:rsid w:val="00B00F62"/>
    <w:rsid w:val="00B01ADA"/>
    <w:rsid w:val="00B024CF"/>
    <w:rsid w:val="00B03A03"/>
    <w:rsid w:val="00B03A81"/>
    <w:rsid w:val="00B046C1"/>
    <w:rsid w:val="00B07634"/>
    <w:rsid w:val="00B1386B"/>
    <w:rsid w:val="00B161CA"/>
    <w:rsid w:val="00B16430"/>
    <w:rsid w:val="00B21143"/>
    <w:rsid w:val="00B2252D"/>
    <w:rsid w:val="00B23E41"/>
    <w:rsid w:val="00B25080"/>
    <w:rsid w:val="00B25A3D"/>
    <w:rsid w:val="00B26FFE"/>
    <w:rsid w:val="00B303C9"/>
    <w:rsid w:val="00B30D1B"/>
    <w:rsid w:val="00B31211"/>
    <w:rsid w:val="00B322FC"/>
    <w:rsid w:val="00B34580"/>
    <w:rsid w:val="00B37267"/>
    <w:rsid w:val="00B372A0"/>
    <w:rsid w:val="00B40F69"/>
    <w:rsid w:val="00B41854"/>
    <w:rsid w:val="00B42A3A"/>
    <w:rsid w:val="00B42CFF"/>
    <w:rsid w:val="00B4341A"/>
    <w:rsid w:val="00B43AF9"/>
    <w:rsid w:val="00B43F85"/>
    <w:rsid w:val="00B453AB"/>
    <w:rsid w:val="00B47DB9"/>
    <w:rsid w:val="00B60073"/>
    <w:rsid w:val="00B62D98"/>
    <w:rsid w:val="00B641E6"/>
    <w:rsid w:val="00B654AD"/>
    <w:rsid w:val="00B67455"/>
    <w:rsid w:val="00B70E48"/>
    <w:rsid w:val="00B71A98"/>
    <w:rsid w:val="00B726BC"/>
    <w:rsid w:val="00B74976"/>
    <w:rsid w:val="00B752FF"/>
    <w:rsid w:val="00B75AF3"/>
    <w:rsid w:val="00B75B31"/>
    <w:rsid w:val="00B7672D"/>
    <w:rsid w:val="00B774E1"/>
    <w:rsid w:val="00B81062"/>
    <w:rsid w:val="00B81763"/>
    <w:rsid w:val="00B82869"/>
    <w:rsid w:val="00B82E8B"/>
    <w:rsid w:val="00B8308C"/>
    <w:rsid w:val="00B844FE"/>
    <w:rsid w:val="00B85E7F"/>
    <w:rsid w:val="00B8622B"/>
    <w:rsid w:val="00B869CF"/>
    <w:rsid w:val="00B8718A"/>
    <w:rsid w:val="00B912A8"/>
    <w:rsid w:val="00B91429"/>
    <w:rsid w:val="00B966C2"/>
    <w:rsid w:val="00B969CC"/>
    <w:rsid w:val="00B96C01"/>
    <w:rsid w:val="00B9794D"/>
    <w:rsid w:val="00BA06DB"/>
    <w:rsid w:val="00BA1C9A"/>
    <w:rsid w:val="00BA1D18"/>
    <w:rsid w:val="00BA20F2"/>
    <w:rsid w:val="00BA4D4C"/>
    <w:rsid w:val="00BB19B1"/>
    <w:rsid w:val="00BB2416"/>
    <w:rsid w:val="00BB2901"/>
    <w:rsid w:val="00BB3A76"/>
    <w:rsid w:val="00BB45BE"/>
    <w:rsid w:val="00BB5E83"/>
    <w:rsid w:val="00BB6FAB"/>
    <w:rsid w:val="00BC09EA"/>
    <w:rsid w:val="00BC2564"/>
    <w:rsid w:val="00BC2CE8"/>
    <w:rsid w:val="00BC4F49"/>
    <w:rsid w:val="00BC55BF"/>
    <w:rsid w:val="00BC62A0"/>
    <w:rsid w:val="00BD43E4"/>
    <w:rsid w:val="00BD4A43"/>
    <w:rsid w:val="00BE0C4B"/>
    <w:rsid w:val="00BE231A"/>
    <w:rsid w:val="00BE23B8"/>
    <w:rsid w:val="00BE23C1"/>
    <w:rsid w:val="00BE2A8A"/>
    <w:rsid w:val="00BE305C"/>
    <w:rsid w:val="00BE3569"/>
    <w:rsid w:val="00BE4C96"/>
    <w:rsid w:val="00BE5048"/>
    <w:rsid w:val="00BE5960"/>
    <w:rsid w:val="00BE6EA9"/>
    <w:rsid w:val="00BE7FC5"/>
    <w:rsid w:val="00BF0490"/>
    <w:rsid w:val="00BF0A9C"/>
    <w:rsid w:val="00BF221C"/>
    <w:rsid w:val="00BF441B"/>
    <w:rsid w:val="00BF44EC"/>
    <w:rsid w:val="00C008A4"/>
    <w:rsid w:val="00C0109A"/>
    <w:rsid w:val="00C049AE"/>
    <w:rsid w:val="00C04A6E"/>
    <w:rsid w:val="00C05F7F"/>
    <w:rsid w:val="00C0717C"/>
    <w:rsid w:val="00C0776D"/>
    <w:rsid w:val="00C07995"/>
    <w:rsid w:val="00C11A85"/>
    <w:rsid w:val="00C12D69"/>
    <w:rsid w:val="00C13EDD"/>
    <w:rsid w:val="00C14607"/>
    <w:rsid w:val="00C14E43"/>
    <w:rsid w:val="00C16A88"/>
    <w:rsid w:val="00C16E33"/>
    <w:rsid w:val="00C202E1"/>
    <w:rsid w:val="00C20656"/>
    <w:rsid w:val="00C20D7C"/>
    <w:rsid w:val="00C21208"/>
    <w:rsid w:val="00C24F53"/>
    <w:rsid w:val="00C24FCC"/>
    <w:rsid w:val="00C26401"/>
    <w:rsid w:val="00C3019E"/>
    <w:rsid w:val="00C316F9"/>
    <w:rsid w:val="00C31C59"/>
    <w:rsid w:val="00C31EA4"/>
    <w:rsid w:val="00C333D8"/>
    <w:rsid w:val="00C334AE"/>
    <w:rsid w:val="00C33D02"/>
    <w:rsid w:val="00C3403E"/>
    <w:rsid w:val="00C34BC2"/>
    <w:rsid w:val="00C40ADE"/>
    <w:rsid w:val="00C40FAF"/>
    <w:rsid w:val="00C412FE"/>
    <w:rsid w:val="00C41FF4"/>
    <w:rsid w:val="00C42375"/>
    <w:rsid w:val="00C42429"/>
    <w:rsid w:val="00C430D4"/>
    <w:rsid w:val="00C4361B"/>
    <w:rsid w:val="00C43D52"/>
    <w:rsid w:val="00C44100"/>
    <w:rsid w:val="00C441BA"/>
    <w:rsid w:val="00C45612"/>
    <w:rsid w:val="00C45ED5"/>
    <w:rsid w:val="00C468E4"/>
    <w:rsid w:val="00C476F7"/>
    <w:rsid w:val="00C50C2A"/>
    <w:rsid w:val="00C51616"/>
    <w:rsid w:val="00C52112"/>
    <w:rsid w:val="00C52AF6"/>
    <w:rsid w:val="00C52BA7"/>
    <w:rsid w:val="00C546F3"/>
    <w:rsid w:val="00C6049D"/>
    <w:rsid w:val="00C60D7D"/>
    <w:rsid w:val="00C6219C"/>
    <w:rsid w:val="00C621E4"/>
    <w:rsid w:val="00C64719"/>
    <w:rsid w:val="00C65088"/>
    <w:rsid w:val="00C6532E"/>
    <w:rsid w:val="00C659D4"/>
    <w:rsid w:val="00C66F74"/>
    <w:rsid w:val="00C677F5"/>
    <w:rsid w:val="00C71AF9"/>
    <w:rsid w:val="00C7209A"/>
    <w:rsid w:val="00C749D1"/>
    <w:rsid w:val="00C75803"/>
    <w:rsid w:val="00C77EC9"/>
    <w:rsid w:val="00C8007E"/>
    <w:rsid w:val="00C80C10"/>
    <w:rsid w:val="00C81336"/>
    <w:rsid w:val="00C8133A"/>
    <w:rsid w:val="00C816AE"/>
    <w:rsid w:val="00C81BC1"/>
    <w:rsid w:val="00C82011"/>
    <w:rsid w:val="00C85088"/>
    <w:rsid w:val="00C86867"/>
    <w:rsid w:val="00C87D06"/>
    <w:rsid w:val="00C87F8B"/>
    <w:rsid w:val="00C901BC"/>
    <w:rsid w:val="00C90E54"/>
    <w:rsid w:val="00C918F4"/>
    <w:rsid w:val="00C95311"/>
    <w:rsid w:val="00C97831"/>
    <w:rsid w:val="00CA2A15"/>
    <w:rsid w:val="00CA3BD6"/>
    <w:rsid w:val="00CA459E"/>
    <w:rsid w:val="00CA4DD3"/>
    <w:rsid w:val="00CA53E1"/>
    <w:rsid w:val="00CA584B"/>
    <w:rsid w:val="00CA7A2D"/>
    <w:rsid w:val="00CA7BAC"/>
    <w:rsid w:val="00CA7D7D"/>
    <w:rsid w:val="00CB09CF"/>
    <w:rsid w:val="00CB32FB"/>
    <w:rsid w:val="00CB48FB"/>
    <w:rsid w:val="00CB49EF"/>
    <w:rsid w:val="00CB57EA"/>
    <w:rsid w:val="00CB5B6B"/>
    <w:rsid w:val="00CB72F0"/>
    <w:rsid w:val="00CC11C4"/>
    <w:rsid w:val="00CC22D7"/>
    <w:rsid w:val="00CC345D"/>
    <w:rsid w:val="00CC4805"/>
    <w:rsid w:val="00CC73D9"/>
    <w:rsid w:val="00CC7756"/>
    <w:rsid w:val="00CD0FE3"/>
    <w:rsid w:val="00CD1433"/>
    <w:rsid w:val="00CD377A"/>
    <w:rsid w:val="00CD4DD3"/>
    <w:rsid w:val="00CD7E0D"/>
    <w:rsid w:val="00CE075B"/>
    <w:rsid w:val="00CE0BF3"/>
    <w:rsid w:val="00CE21C8"/>
    <w:rsid w:val="00CE2509"/>
    <w:rsid w:val="00CE29E5"/>
    <w:rsid w:val="00CE2E32"/>
    <w:rsid w:val="00CE4493"/>
    <w:rsid w:val="00CE4E89"/>
    <w:rsid w:val="00CE5F2F"/>
    <w:rsid w:val="00CE661F"/>
    <w:rsid w:val="00CE74CD"/>
    <w:rsid w:val="00CF06D7"/>
    <w:rsid w:val="00CF126A"/>
    <w:rsid w:val="00CF3A99"/>
    <w:rsid w:val="00CF482A"/>
    <w:rsid w:val="00CF4EC7"/>
    <w:rsid w:val="00CF5825"/>
    <w:rsid w:val="00CF7635"/>
    <w:rsid w:val="00CF7F41"/>
    <w:rsid w:val="00D006A8"/>
    <w:rsid w:val="00D0087C"/>
    <w:rsid w:val="00D0128B"/>
    <w:rsid w:val="00D0151D"/>
    <w:rsid w:val="00D01B74"/>
    <w:rsid w:val="00D01CF1"/>
    <w:rsid w:val="00D037D7"/>
    <w:rsid w:val="00D03BB9"/>
    <w:rsid w:val="00D03C0C"/>
    <w:rsid w:val="00D05442"/>
    <w:rsid w:val="00D05497"/>
    <w:rsid w:val="00D06667"/>
    <w:rsid w:val="00D07059"/>
    <w:rsid w:val="00D07668"/>
    <w:rsid w:val="00D078FF"/>
    <w:rsid w:val="00D07FDA"/>
    <w:rsid w:val="00D11995"/>
    <w:rsid w:val="00D11CE6"/>
    <w:rsid w:val="00D11FD0"/>
    <w:rsid w:val="00D12D42"/>
    <w:rsid w:val="00D12F50"/>
    <w:rsid w:val="00D1329D"/>
    <w:rsid w:val="00D1392D"/>
    <w:rsid w:val="00D15CB8"/>
    <w:rsid w:val="00D208D6"/>
    <w:rsid w:val="00D215AB"/>
    <w:rsid w:val="00D24288"/>
    <w:rsid w:val="00D251E7"/>
    <w:rsid w:val="00D25DB0"/>
    <w:rsid w:val="00D26B3C"/>
    <w:rsid w:val="00D27F62"/>
    <w:rsid w:val="00D306DB"/>
    <w:rsid w:val="00D33BB4"/>
    <w:rsid w:val="00D36AB4"/>
    <w:rsid w:val="00D4164F"/>
    <w:rsid w:val="00D42B61"/>
    <w:rsid w:val="00D440DA"/>
    <w:rsid w:val="00D47766"/>
    <w:rsid w:val="00D501AE"/>
    <w:rsid w:val="00D50307"/>
    <w:rsid w:val="00D505DB"/>
    <w:rsid w:val="00D5137D"/>
    <w:rsid w:val="00D52224"/>
    <w:rsid w:val="00D53405"/>
    <w:rsid w:val="00D538A3"/>
    <w:rsid w:val="00D541F5"/>
    <w:rsid w:val="00D556BE"/>
    <w:rsid w:val="00D561FD"/>
    <w:rsid w:val="00D562D0"/>
    <w:rsid w:val="00D57EB3"/>
    <w:rsid w:val="00D60C83"/>
    <w:rsid w:val="00D6152B"/>
    <w:rsid w:val="00D61C42"/>
    <w:rsid w:val="00D6244F"/>
    <w:rsid w:val="00D62FF1"/>
    <w:rsid w:val="00D6314E"/>
    <w:rsid w:val="00D640B5"/>
    <w:rsid w:val="00D650F9"/>
    <w:rsid w:val="00D654AF"/>
    <w:rsid w:val="00D655CB"/>
    <w:rsid w:val="00D674B9"/>
    <w:rsid w:val="00D67AF3"/>
    <w:rsid w:val="00D703B4"/>
    <w:rsid w:val="00D7150F"/>
    <w:rsid w:val="00D719DF"/>
    <w:rsid w:val="00D71E51"/>
    <w:rsid w:val="00D73B61"/>
    <w:rsid w:val="00D76B5F"/>
    <w:rsid w:val="00D801BB"/>
    <w:rsid w:val="00D847FB"/>
    <w:rsid w:val="00D84DE3"/>
    <w:rsid w:val="00D92C83"/>
    <w:rsid w:val="00D94ADB"/>
    <w:rsid w:val="00D95D8F"/>
    <w:rsid w:val="00D962D8"/>
    <w:rsid w:val="00DA1CDA"/>
    <w:rsid w:val="00DA1D96"/>
    <w:rsid w:val="00DA226F"/>
    <w:rsid w:val="00DA2971"/>
    <w:rsid w:val="00DA3AFA"/>
    <w:rsid w:val="00DA4AD9"/>
    <w:rsid w:val="00DB07B4"/>
    <w:rsid w:val="00DB2DDC"/>
    <w:rsid w:val="00DB2F45"/>
    <w:rsid w:val="00DB33C5"/>
    <w:rsid w:val="00DB3599"/>
    <w:rsid w:val="00DB4D58"/>
    <w:rsid w:val="00DB502B"/>
    <w:rsid w:val="00DB5E0A"/>
    <w:rsid w:val="00DB7BE1"/>
    <w:rsid w:val="00DB7BF8"/>
    <w:rsid w:val="00DC0E76"/>
    <w:rsid w:val="00DC448D"/>
    <w:rsid w:val="00DC5CD4"/>
    <w:rsid w:val="00DC761F"/>
    <w:rsid w:val="00DD2029"/>
    <w:rsid w:val="00DD3CBF"/>
    <w:rsid w:val="00DD3F89"/>
    <w:rsid w:val="00DD5B51"/>
    <w:rsid w:val="00DD66EA"/>
    <w:rsid w:val="00DD6CDA"/>
    <w:rsid w:val="00DD6D5E"/>
    <w:rsid w:val="00DD7373"/>
    <w:rsid w:val="00DD7CCC"/>
    <w:rsid w:val="00DE145E"/>
    <w:rsid w:val="00DE1F91"/>
    <w:rsid w:val="00DE2EA4"/>
    <w:rsid w:val="00DE36D5"/>
    <w:rsid w:val="00DE5281"/>
    <w:rsid w:val="00DE54A5"/>
    <w:rsid w:val="00DE5A52"/>
    <w:rsid w:val="00DE675E"/>
    <w:rsid w:val="00DE6B62"/>
    <w:rsid w:val="00DE6FDD"/>
    <w:rsid w:val="00DE7CA4"/>
    <w:rsid w:val="00DF0F6E"/>
    <w:rsid w:val="00DF1C69"/>
    <w:rsid w:val="00DF1E93"/>
    <w:rsid w:val="00DF2770"/>
    <w:rsid w:val="00DF32DC"/>
    <w:rsid w:val="00DF4A96"/>
    <w:rsid w:val="00E01226"/>
    <w:rsid w:val="00E019DF"/>
    <w:rsid w:val="00E02108"/>
    <w:rsid w:val="00E04509"/>
    <w:rsid w:val="00E047EC"/>
    <w:rsid w:val="00E04E3D"/>
    <w:rsid w:val="00E05633"/>
    <w:rsid w:val="00E06A52"/>
    <w:rsid w:val="00E16185"/>
    <w:rsid w:val="00E212AA"/>
    <w:rsid w:val="00E22117"/>
    <w:rsid w:val="00E2615C"/>
    <w:rsid w:val="00E303E3"/>
    <w:rsid w:val="00E30BB2"/>
    <w:rsid w:val="00E33C24"/>
    <w:rsid w:val="00E34061"/>
    <w:rsid w:val="00E35661"/>
    <w:rsid w:val="00E361F7"/>
    <w:rsid w:val="00E36F23"/>
    <w:rsid w:val="00E410AC"/>
    <w:rsid w:val="00E416C5"/>
    <w:rsid w:val="00E442D9"/>
    <w:rsid w:val="00E4448D"/>
    <w:rsid w:val="00E458B2"/>
    <w:rsid w:val="00E45F21"/>
    <w:rsid w:val="00E46EF6"/>
    <w:rsid w:val="00E472B4"/>
    <w:rsid w:val="00E47FF8"/>
    <w:rsid w:val="00E532BD"/>
    <w:rsid w:val="00E53DA0"/>
    <w:rsid w:val="00E55F3A"/>
    <w:rsid w:val="00E56D00"/>
    <w:rsid w:val="00E60682"/>
    <w:rsid w:val="00E60E65"/>
    <w:rsid w:val="00E6164D"/>
    <w:rsid w:val="00E61C08"/>
    <w:rsid w:val="00E62155"/>
    <w:rsid w:val="00E6466F"/>
    <w:rsid w:val="00E65208"/>
    <w:rsid w:val="00E7044C"/>
    <w:rsid w:val="00E7070C"/>
    <w:rsid w:val="00E707EC"/>
    <w:rsid w:val="00E70AEF"/>
    <w:rsid w:val="00E70D8C"/>
    <w:rsid w:val="00E72E03"/>
    <w:rsid w:val="00E73ACA"/>
    <w:rsid w:val="00E73BEE"/>
    <w:rsid w:val="00E7418B"/>
    <w:rsid w:val="00E745F8"/>
    <w:rsid w:val="00E76B1B"/>
    <w:rsid w:val="00E7716E"/>
    <w:rsid w:val="00E773BF"/>
    <w:rsid w:val="00E776D4"/>
    <w:rsid w:val="00E77934"/>
    <w:rsid w:val="00E77A6A"/>
    <w:rsid w:val="00E803E1"/>
    <w:rsid w:val="00E810E7"/>
    <w:rsid w:val="00E82C96"/>
    <w:rsid w:val="00E85156"/>
    <w:rsid w:val="00E85238"/>
    <w:rsid w:val="00E85745"/>
    <w:rsid w:val="00E8702F"/>
    <w:rsid w:val="00E87B90"/>
    <w:rsid w:val="00E90436"/>
    <w:rsid w:val="00E92819"/>
    <w:rsid w:val="00E94028"/>
    <w:rsid w:val="00E97DFB"/>
    <w:rsid w:val="00EA126E"/>
    <w:rsid w:val="00EA18AB"/>
    <w:rsid w:val="00EA1BF0"/>
    <w:rsid w:val="00EA2408"/>
    <w:rsid w:val="00EA2779"/>
    <w:rsid w:val="00EA2DD8"/>
    <w:rsid w:val="00EA3F04"/>
    <w:rsid w:val="00EB3047"/>
    <w:rsid w:val="00EB3D38"/>
    <w:rsid w:val="00EB46EE"/>
    <w:rsid w:val="00EB5D64"/>
    <w:rsid w:val="00EB69C8"/>
    <w:rsid w:val="00EB6E84"/>
    <w:rsid w:val="00EB7DDF"/>
    <w:rsid w:val="00EC514F"/>
    <w:rsid w:val="00EC5A1F"/>
    <w:rsid w:val="00EC5A29"/>
    <w:rsid w:val="00EC6420"/>
    <w:rsid w:val="00EC6994"/>
    <w:rsid w:val="00EC6A99"/>
    <w:rsid w:val="00ED0E48"/>
    <w:rsid w:val="00ED17D9"/>
    <w:rsid w:val="00ED3884"/>
    <w:rsid w:val="00ED5E88"/>
    <w:rsid w:val="00ED627E"/>
    <w:rsid w:val="00ED7A23"/>
    <w:rsid w:val="00EE24AD"/>
    <w:rsid w:val="00EE37AA"/>
    <w:rsid w:val="00EE549A"/>
    <w:rsid w:val="00EF30CF"/>
    <w:rsid w:val="00EF5A38"/>
    <w:rsid w:val="00F011CF"/>
    <w:rsid w:val="00F0367F"/>
    <w:rsid w:val="00F04E53"/>
    <w:rsid w:val="00F07A98"/>
    <w:rsid w:val="00F103A2"/>
    <w:rsid w:val="00F10F0F"/>
    <w:rsid w:val="00F119A6"/>
    <w:rsid w:val="00F132C3"/>
    <w:rsid w:val="00F1356C"/>
    <w:rsid w:val="00F14BE1"/>
    <w:rsid w:val="00F17840"/>
    <w:rsid w:val="00F21F30"/>
    <w:rsid w:val="00F23565"/>
    <w:rsid w:val="00F23DA8"/>
    <w:rsid w:val="00F2458E"/>
    <w:rsid w:val="00F2474E"/>
    <w:rsid w:val="00F257C1"/>
    <w:rsid w:val="00F25A7F"/>
    <w:rsid w:val="00F27E31"/>
    <w:rsid w:val="00F304A7"/>
    <w:rsid w:val="00F30F50"/>
    <w:rsid w:val="00F31705"/>
    <w:rsid w:val="00F32933"/>
    <w:rsid w:val="00F360A2"/>
    <w:rsid w:val="00F362C9"/>
    <w:rsid w:val="00F379B9"/>
    <w:rsid w:val="00F4127E"/>
    <w:rsid w:val="00F4165E"/>
    <w:rsid w:val="00F42A86"/>
    <w:rsid w:val="00F4336A"/>
    <w:rsid w:val="00F43F80"/>
    <w:rsid w:val="00F4401A"/>
    <w:rsid w:val="00F45385"/>
    <w:rsid w:val="00F45797"/>
    <w:rsid w:val="00F51F1C"/>
    <w:rsid w:val="00F5373E"/>
    <w:rsid w:val="00F54580"/>
    <w:rsid w:val="00F5483B"/>
    <w:rsid w:val="00F554F1"/>
    <w:rsid w:val="00F55E68"/>
    <w:rsid w:val="00F56775"/>
    <w:rsid w:val="00F63736"/>
    <w:rsid w:val="00F64E54"/>
    <w:rsid w:val="00F6579B"/>
    <w:rsid w:val="00F663E7"/>
    <w:rsid w:val="00F700A5"/>
    <w:rsid w:val="00F70559"/>
    <w:rsid w:val="00F70D0A"/>
    <w:rsid w:val="00F7190B"/>
    <w:rsid w:val="00F71E5B"/>
    <w:rsid w:val="00F73042"/>
    <w:rsid w:val="00F7344B"/>
    <w:rsid w:val="00F7687C"/>
    <w:rsid w:val="00F837E1"/>
    <w:rsid w:val="00F84173"/>
    <w:rsid w:val="00F84A8D"/>
    <w:rsid w:val="00F87687"/>
    <w:rsid w:val="00F87DB6"/>
    <w:rsid w:val="00F9026C"/>
    <w:rsid w:val="00F907E8"/>
    <w:rsid w:val="00F91024"/>
    <w:rsid w:val="00F922A6"/>
    <w:rsid w:val="00F92832"/>
    <w:rsid w:val="00F92A4D"/>
    <w:rsid w:val="00F93F64"/>
    <w:rsid w:val="00F9456E"/>
    <w:rsid w:val="00F94F96"/>
    <w:rsid w:val="00F95AEA"/>
    <w:rsid w:val="00F95B10"/>
    <w:rsid w:val="00F97C28"/>
    <w:rsid w:val="00FA19B5"/>
    <w:rsid w:val="00FA1A3A"/>
    <w:rsid w:val="00FA1F0B"/>
    <w:rsid w:val="00FA1F9A"/>
    <w:rsid w:val="00FA29A7"/>
    <w:rsid w:val="00FA65FE"/>
    <w:rsid w:val="00FA7062"/>
    <w:rsid w:val="00FB23B5"/>
    <w:rsid w:val="00FB307E"/>
    <w:rsid w:val="00FB4B24"/>
    <w:rsid w:val="00FB5AC8"/>
    <w:rsid w:val="00FB6037"/>
    <w:rsid w:val="00FB7A84"/>
    <w:rsid w:val="00FC0AA8"/>
    <w:rsid w:val="00FC1173"/>
    <w:rsid w:val="00FC1796"/>
    <w:rsid w:val="00FC1823"/>
    <w:rsid w:val="00FC33EC"/>
    <w:rsid w:val="00FC3BBA"/>
    <w:rsid w:val="00FC3FD9"/>
    <w:rsid w:val="00FC57D0"/>
    <w:rsid w:val="00FC71E4"/>
    <w:rsid w:val="00FD0AA5"/>
    <w:rsid w:val="00FD1791"/>
    <w:rsid w:val="00FD1BCB"/>
    <w:rsid w:val="00FD218B"/>
    <w:rsid w:val="00FD3B6C"/>
    <w:rsid w:val="00FD6C98"/>
    <w:rsid w:val="00FD77EA"/>
    <w:rsid w:val="00FE1600"/>
    <w:rsid w:val="00FE2861"/>
    <w:rsid w:val="00FE306D"/>
    <w:rsid w:val="00FE37B9"/>
    <w:rsid w:val="00FE4023"/>
    <w:rsid w:val="00FE4679"/>
    <w:rsid w:val="00FE6FCD"/>
    <w:rsid w:val="00FF151E"/>
    <w:rsid w:val="00FF2ABE"/>
    <w:rsid w:val="00FF33A8"/>
    <w:rsid w:val="00FF6DCF"/>
    <w:rsid w:val="00FF6ED5"/>
    <w:rsid w:val="00FF75A6"/>
    <w:rsid w:val="00FF77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8181D"/>
  <w15:chartTrackingRefBased/>
  <w15:docId w15:val="{256EF83B-0537-40D1-B5FE-97F853C1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Avant Garde" w:eastAsiaTheme="minorHAnsi" w:hAnsi="ITC Avant Garde" w:cs="Times New Roman"/>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135"/>
    <w:rPr>
      <w:rFonts w:asciiTheme="minorHAnsi" w:hAnsiTheme="minorHAnsi" w:cstheme="minorBidi"/>
    </w:rPr>
  </w:style>
  <w:style w:type="paragraph" w:styleId="Ttulo1">
    <w:name w:val="heading 1"/>
    <w:basedOn w:val="Normal"/>
    <w:next w:val="Normal"/>
    <w:link w:val="Ttulo1Car"/>
    <w:uiPriority w:val="9"/>
    <w:qFormat/>
    <w:rsid w:val="00423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23135"/>
    <w:pPr>
      <w:keepNext/>
      <w:keepLines/>
      <w:numPr>
        <w:numId w:val="1"/>
      </w:numPr>
      <w:spacing w:before="40" w:after="0" w:line="240" w:lineRule="auto"/>
      <w:jc w:val="both"/>
      <w:outlineLvl w:val="1"/>
    </w:pPr>
    <w:rPr>
      <w:rFonts w:ascii="ITC Avant Garde" w:eastAsiaTheme="majorEastAsia" w:hAnsi="ITC Avant Garde" w:cstheme="majorBidi"/>
      <w:b/>
      <w:szCs w:val="26"/>
    </w:rPr>
  </w:style>
  <w:style w:type="paragraph" w:styleId="Ttulo3">
    <w:name w:val="heading 3"/>
    <w:basedOn w:val="Prrafodelista"/>
    <w:next w:val="Normal"/>
    <w:link w:val="Ttulo3Car"/>
    <w:uiPriority w:val="9"/>
    <w:unhideWhenUsed/>
    <w:qFormat/>
    <w:rsid w:val="00423135"/>
    <w:pPr>
      <w:spacing w:before="120" w:after="120" w:line="240" w:lineRule="auto"/>
      <w:ind w:left="0"/>
      <w:jc w:val="both"/>
      <w:outlineLvl w:val="2"/>
    </w:pPr>
    <w:rPr>
      <w:rFonts w:ascii="ITC Avant Garde" w:hAnsi="ITC Avant Garde"/>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313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23135"/>
    <w:rPr>
      <w:rFonts w:eastAsiaTheme="majorEastAsia" w:cstheme="majorBidi"/>
      <w:b/>
      <w:szCs w:val="26"/>
    </w:rPr>
  </w:style>
  <w:style w:type="character" w:customStyle="1" w:styleId="Ttulo3Car">
    <w:name w:val="Título 3 Car"/>
    <w:basedOn w:val="Fuentedeprrafopredeter"/>
    <w:link w:val="Ttulo3"/>
    <w:uiPriority w:val="9"/>
    <w:rsid w:val="00423135"/>
    <w:rPr>
      <w:rFonts w:cstheme="minorBidi"/>
      <w:b/>
      <w:bCs/>
    </w:rPr>
  </w:style>
  <w:style w:type="paragraph" w:styleId="Encabezado">
    <w:name w:val="header"/>
    <w:basedOn w:val="Normal"/>
    <w:link w:val="EncabezadoCar"/>
    <w:uiPriority w:val="99"/>
    <w:unhideWhenUsed/>
    <w:rsid w:val="004231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135"/>
    <w:rPr>
      <w:rFonts w:asciiTheme="minorHAnsi" w:hAnsiTheme="minorHAnsi" w:cstheme="minorBidi"/>
    </w:rPr>
  </w:style>
  <w:style w:type="paragraph" w:styleId="Piedepgina">
    <w:name w:val="footer"/>
    <w:basedOn w:val="Normal"/>
    <w:link w:val="PiedepginaCar"/>
    <w:uiPriority w:val="99"/>
    <w:unhideWhenUsed/>
    <w:rsid w:val="004231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135"/>
    <w:rPr>
      <w:rFonts w:asciiTheme="minorHAnsi" w:hAnsiTheme="minorHAnsi" w:cstheme="minorBidi"/>
    </w:rPr>
  </w:style>
  <w:style w:type="paragraph" w:styleId="Sinespaciado">
    <w:name w:val="No Spacing"/>
    <w:uiPriority w:val="1"/>
    <w:qFormat/>
    <w:rsid w:val="00423135"/>
    <w:pPr>
      <w:spacing w:after="0" w:line="240" w:lineRule="auto"/>
    </w:pPr>
    <w:rPr>
      <w:rFonts w:ascii="Calibri" w:eastAsia="Calibri" w:hAnsi="Calibri"/>
    </w:rPr>
  </w:style>
  <w:style w:type="paragraph" w:styleId="Prrafodelista">
    <w:name w:val="List Paragraph"/>
    <w:aliases w:val="Numeración 1,Cuadrícula media 1 - Énfasis 21,4 Viñ 1nivel,Bullet List,FooterText,numbered,List Paragraph1,Paragraphe de liste1,Bulletr List Paragraph,列出段落,列出段落1,Listas,lp1"/>
    <w:basedOn w:val="Normal"/>
    <w:link w:val="PrrafodelistaCar"/>
    <w:uiPriority w:val="34"/>
    <w:qFormat/>
    <w:rsid w:val="00423135"/>
    <w:pPr>
      <w:ind w:left="720"/>
      <w:contextualSpacing/>
    </w:p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423135"/>
    <w:rPr>
      <w:rFonts w:asciiTheme="minorHAnsi" w:hAnsiTheme="minorHAnsi" w:cstheme="minorBidi"/>
    </w:rPr>
  </w:style>
  <w:style w:type="paragraph" w:styleId="TtuloTDC">
    <w:name w:val="TOC Heading"/>
    <w:basedOn w:val="Ttulo1"/>
    <w:next w:val="Normal"/>
    <w:uiPriority w:val="39"/>
    <w:unhideWhenUsed/>
    <w:qFormat/>
    <w:rsid w:val="00423135"/>
    <w:pPr>
      <w:outlineLvl w:val="9"/>
    </w:pPr>
    <w:rPr>
      <w:lang w:eastAsia="es-MX"/>
    </w:rPr>
  </w:style>
  <w:style w:type="paragraph" w:styleId="TDC2">
    <w:name w:val="toc 2"/>
    <w:basedOn w:val="Normal"/>
    <w:next w:val="Normal"/>
    <w:autoRedefine/>
    <w:uiPriority w:val="39"/>
    <w:unhideWhenUsed/>
    <w:rsid w:val="00423135"/>
    <w:pPr>
      <w:tabs>
        <w:tab w:val="left" w:pos="660"/>
        <w:tab w:val="right" w:leader="dot" w:pos="8828"/>
      </w:tabs>
      <w:spacing w:after="100"/>
      <w:ind w:left="220"/>
      <w:jc w:val="both"/>
    </w:pPr>
    <w:rPr>
      <w:rFonts w:eastAsiaTheme="minorEastAsia" w:cs="Times New Roman"/>
      <w:lang w:eastAsia="es-MX"/>
    </w:rPr>
  </w:style>
  <w:style w:type="paragraph" w:styleId="TDC1">
    <w:name w:val="toc 1"/>
    <w:basedOn w:val="Normal"/>
    <w:next w:val="Normal"/>
    <w:autoRedefine/>
    <w:uiPriority w:val="39"/>
    <w:unhideWhenUsed/>
    <w:rsid w:val="00423135"/>
    <w:pPr>
      <w:spacing w:after="100"/>
    </w:pPr>
    <w:rPr>
      <w:rFonts w:eastAsiaTheme="minorEastAsia" w:cs="Times New Roman"/>
      <w:lang w:eastAsia="es-MX"/>
    </w:rPr>
  </w:style>
  <w:style w:type="paragraph" w:styleId="TDC3">
    <w:name w:val="toc 3"/>
    <w:basedOn w:val="Normal"/>
    <w:next w:val="Normal"/>
    <w:autoRedefine/>
    <w:uiPriority w:val="39"/>
    <w:unhideWhenUsed/>
    <w:rsid w:val="00423135"/>
    <w:pPr>
      <w:tabs>
        <w:tab w:val="left" w:pos="1100"/>
        <w:tab w:val="right" w:leader="dot" w:pos="8828"/>
      </w:tabs>
      <w:spacing w:after="100"/>
      <w:ind w:left="440"/>
      <w:jc w:val="both"/>
    </w:pPr>
    <w:rPr>
      <w:rFonts w:eastAsiaTheme="minorEastAsia" w:cs="Times New Roman"/>
      <w:lang w:eastAsia="es-MX"/>
    </w:rPr>
  </w:style>
  <w:style w:type="paragraph" w:styleId="Subttulo">
    <w:name w:val="Subtitle"/>
    <w:basedOn w:val="Normal"/>
    <w:next w:val="Normal"/>
    <w:link w:val="SubttuloCar"/>
    <w:uiPriority w:val="11"/>
    <w:qFormat/>
    <w:rsid w:val="00423135"/>
    <w:pPr>
      <w:numPr>
        <w:ilvl w:val="1"/>
      </w:numPr>
      <w:spacing w:line="240" w:lineRule="auto"/>
      <w:jc w:val="both"/>
    </w:pPr>
    <w:rPr>
      <w:rFonts w:eastAsiaTheme="minorEastAsia"/>
      <w:b/>
      <w:spacing w:val="15"/>
    </w:rPr>
  </w:style>
  <w:style w:type="character" w:customStyle="1" w:styleId="SubttuloCar">
    <w:name w:val="Subtítulo Car"/>
    <w:basedOn w:val="Fuentedeprrafopredeter"/>
    <w:link w:val="Subttulo"/>
    <w:uiPriority w:val="11"/>
    <w:rsid w:val="00423135"/>
    <w:rPr>
      <w:rFonts w:asciiTheme="minorHAnsi" w:eastAsiaTheme="minorEastAsia" w:hAnsiTheme="minorHAnsi" w:cstheme="minorBidi"/>
      <w:b/>
      <w:spacing w:val="15"/>
    </w:rPr>
  </w:style>
  <w:style w:type="character" w:styleId="Hipervnculo">
    <w:name w:val="Hyperlink"/>
    <w:basedOn w:val="Fuentedeprrafopredeter"/>
    <w:uiPriority w:val="99"/>
    <w:unhideWhenUsed/>
    <w:rsid w:val="00423135"/>
    <w:rPr>
      <w:color w:val="0563C1" w:themeColor="hyperlink"/>
      <w:u w:val="single"/>
    </w:rPr>
  </w:style>
  <w:style w:type="paragraph" w:styleId="Textonotapie">
    <w:name w:val="footnote text"/>
    <w:basedOn w:val="Normal"/>
    <w:link w:val="TextonotapieCar"/>
    <w:uiPriority w:val="99"/>
    <w:semiHidden/>
    <w:unhideWhenUsed/>
    <w:rsid w:val="004231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3135"/>
    <w:rPr>
      <w:rFonts w:asciiTheme="minorHAnsi" w:hAnsiTheme="minorHAnsi" w:cstheme="minorBidi"/>
      <w:sz w:val="20"/>
      <w:szCs w:val="20"/>
    </w:rPr>
  </w:style>
  <w:style w:type="character" w:styleId="Refdenotaalpie">
    <w:name w:val="footnote reference"/>
    <w:basedOn w:val="Fuentedeprrafopredeter"/>
    <w:uiPriority w:val="99"/>
    <w:semiHidden/>
    <w:unhideWhenUsed/>
    <w:rsid w:val="00423135"/>
    <w:rPr>
      <w:vertAlign w:val="superscript"/>
    </w:rPr>
  </w:style>
  <w:style w:type="character" w:styleId="Refdecomentario">
    <w:name w:val="annotation reference"/>
    <w:basedOn w:val="Fuentedeprrafopredeter"/>
    <w:uiPriority w:val="99"/>
    <w:semiHidden/>
    <w:unhideWhenUsed/>
    <w:rsid w:val="00423135"/>
    <w:rPr>
      <w:sz w:val="16"/>
      <w:szCs w:val="16"/>
    </w:rPr>
  </w:style>
  <w:style w:type="paragraph" w:styleId="Textocomentario">
    <w:name w:val="annotation text"/>
    <w:basedOn w:val="Normal"/>
    <w:link w:val="TextocomentarioCar"/>
    <w:uiPriority w:val="99"/>
    <w:unhideWhenUsed/>
    <w:rsid w:val="00423135"/>
    <w:pPr>
      <w:spacing w:line="240" w:lineRule="auto"/>
    </w:pPr>
    <w:rPr>
      <w:sz w:val="20"/>
      <w:szCs w:val="20"/>
    </w:rPr>
  </w:style>
  <w:style w:type="character" w:customStyle="1" w:styleId="TextocomentarioCar">
    <w:name w:val="Texto comentario Car"/>
    <w:basedOn w:val="Fuentedeprrafopredeter"/>
    <w:link w:val="Textocomentario"/>
    <w:uiPriority w:val="99"/>
    <w:rsid w:val="00423135"/>
    <w:rPr>
      <w:rFonts w:asciiTheme="minorHAnsi" w:hAnsi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423135"/>
    <w:rPr>
      <w:b/>
      <w:bCs/>
    </w:rPr>
  </w:style>
  <w:style w:type="character" w:customStyle="1" w:styleId="AsuntodelcomentarioCar">
    <w:name w:val="Asunto del comentario Car"/>
    <w:basedOn w:val="TextocomentarioCar"/>
    <w:link w:val="Asuntodelcomentario"/>
    <w:uiPriority w:val="99"/>
    <w:semiHidden/>
    <w:rsid w:val="00423135"/>
    <w:rPr>
      <w:rFonts w:asciiTheme="minorHAnsi" w:hAnsiTheme="minorHAnsi" w:cstheme="minorBidi"/>
      <w:b/>
      <w:bCs/>
      <w:sz w:val="20"/>
      <w:szCs w:val="20"/>
    </w:rPr>
  </w:style>
  <w:style w:type="paragraph" w:styleId="Textodeglobo">
    <w:name w:val="Balloon Text"/>
    <w:basedOn w:val="Normal"/>
    <w:link w:val="TextodegloboCar"/>
    <w:uiPriority w:val="99"/>
    <w:semiHidden/>
    <w:unhideWhenUsed/>
    <w:rsid w:val="004231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3135"/>
    <w:rPr>
      <w:rFonts w:ascii="Segoe UI" w:hAnsi="Segoe UI" w:cs="Segoe UI"/>
      <w:sz w:val="18"/>
      <w:szCs w:val="18"/>
    </w:rPr>
  </w:style>
  <w:style w:type="table" w:styleId="Tablaconcuadrcula">
    <w:name w:val="Table Grid"/>
    <w:basedOn w:val="Tablanormal"/>
    <w:uiPriority w:val="39"/>
    <w:rsid w:val="00423135"/>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Fuentedeprrafopredeter"/>
    <w:rsid w:val="008166BA"/>
  </w:style>
  <w:style w:type="paragraph" w:styleId="Textoindependiente">
    <w:name w:val="Body Text"/>
    <w:basedOn w:val="Normal"/>
    <w:link w:val="TextoindependienteCar"/>
    <w:uiPriority w:val="1"/>
    <w:semiHidden/>
    <w:unhideWhenUsed/>
    <w:qFormat/>
    <w:rsid w:val="00250750"/>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semiHidden/>
    <w:rsid w:val="00250750"/>
    <w:rPr>
      <w:rFonts w:ascii="Arial MT" w:eastAsia="Arial MT" w:hAnsi="Arial MT" w:cs="Arial MT"/>
      <w:lang w:val="es-ES"/>
    </w:rPr>
  </w:style>
  <w:style w:type="character" w:styleId="Hipervnculovisitado">
    <w:name w:val="FollowedHyperlink"/>
    <w:basedOn w:val="Fuentedeprrafopredeter"/>
    <w:uiPriority w:val="99"/>
    <w:semiHidden/>
    <w:unhideWhenUsed/>
    <w:rsid w:val="00025613"/>
    <w:rPr>
      <w:color w:val="954F72" w:themeColor="followedHyperlink"/>
      <w:u w:val="single"/>
    </w:rPr>
  </w:style>
  <w:style w:type="character" w:styleId="Mencinsinresolver">
    <w:name w:val="Unresolved Mention"/>
    <w:basedOn w:val="Fuentedeprrafopredeter"/>
    <w:uiPriority w:val="99"/>
    <w:semiHidden/>
    <w:unhideWhenUsed/>
    <w:rsid w:val="00B43F85"/>
    <w:rPr>
      <w:color w:val="605E5C"/>
      <w:shd w:val="clear" w:color="auto" w:fill="E1DFDD"/>
    </w:rPr>
  </w:style>
  <w:style w:type="paragraph" w:styleId="Revisin">
    <w:name w:val="Revision"/>
    <w:hidden/>
    <w:uiPriority w:val="99"/>
    <w:semiHidden/>
    <w:rsid w:val="0051608A"/>
    <w:pPr>
      <w:spacing w:after="0"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460">
      <w:bodyDiv w:val="1"/>
      <w:marLeft w:val="0"/>
      <w:marRight w:val="0"/>
      <w:marTop w:val="0"/>
      <w:marBottom w:val="0"/>
      <w:divBdr>
        <w:top w:val="none" w:sz="0" w:space="0" w:color="auto"/>
        <w:left w:val="none" w:sz="0" w:space="0" w:color="auto"/>
        <w:bottom w:val="none" w:sz="0" w:space="0" w:color="auto"/>
        <w:right w:val="none" w:sz="0" w:space="0" w:color="auto"/>
      </w:divBdr>
      <w:divsChild>
        <w:div w:id="1109815107">
          <w:marLeft w:val="0"/>
          <w:marRight w:val="0"/>
          <w:marTop w:val="0"/>
          <w:marBottom w:val="0"/>
          <w:divBdr>
            <w:top w:val="none" w:sz="0" w:space="0" w:color="auto"/>
            <w:left w:val="none" w:sz="0" w:space="0" w:color="auto"/>
            <w:bottom w:val="none" w:sz="0" w:space="0" w:color="auto"/>
            <w:right w:val="single" w:sz="6" w:space="11" w:color="CACACF"/>
          </w:divBdr>
        </w:div>
      </w:divsChild>
    </w:div>
    <w:div w:id="42565359">
      <w:bodyDiv w:val="1"/>
      <w:marLeft w:val="0"/>
      <w:marRight w:val="0"/>
      <w:marTop w:val="0"/>
      <w:marBottom w:val="0"/>
      <w:divBdr>
        <w:top w:val="none" w:sz="0" w:space="0" w:color="auto"/>
        <w:left w:val="none" w:sz="0" w:space="0" w:color="auto"/>
        <w:bottom w:val="none" w:sz="0" w:space="0" w:color="auto"/>
        <w:right w:val="none" w:sz="0" w:space="0" w:color="auto"/>
      </w:divBdr>
    </w:div>
    <w:div w:id="65760344">
      <w:bodyDiv w:val="1"/>
      <w:marLeft w:val="0"/>
      <w:marRight w:val="0"/>
      <w:marTop w:val="0"/>
      <w:marBottom w:val="0"/>
      <w:divBdr>
        <w:top w:val="none" w:sz="0" w:space="0" w:color="auto"/>
        <w:left w:val="none" w:sz="0" w:space="0" w:color="auto"/>
        <w:bottom w:val="none" w:sz="0" w:space="0" w:color="auto"/>
        <w:right w:val="none" w:sz="0" w:space="0" w:color="auto"/>
      </w:divBdr>
    </w:div>
    <w:div w:id="74864640">
      <w:bodyDiv w:val="1"/>
      <w:marLeft w:val="0"/>
      <w:marRight w:val="0"/>
      <w:marTop w:val="0"/>
      <w:marBottom w:val="0"/>
      <w:divBdr>
        <w:top w:val="none" w:sz="0" w:space="0" w:color="auto"/>
        <w:left w:val="none" w:sz="0" w:space="0" w:color="auto"/>
        <w:bottom w:val="none" w:sz="0" w:space="0" w:color="auto"/>
        <w:right w:val="none" w:sz="0" w:space="0" w:color="auto"/>
      </w:divBdr>
    </w:div>
    <w:div w:id="139156819">
      <w:bodyDiv w:val="1"/>
      <w:marLeft w:val="0"/>
      <w:marRight w:val="0"/>
      <w:marTop w:val="0"/>
      <w:marBottom w:val="0"/>
      <w:divBdr>
        <w:top w:val="none" w:sz="0" w:space="0" w:color="auto"/>
        <w:left w:val="none" w:sz="0" w:space="0" w:color="auto"/>
        <w:bottom w:val="none" w:sz="0" w:space="0" w:color="auto"/>
        <w:right w:val="none" w:sz="0" w:space="0" w:color="auto"/>
      </w:divBdr>
    </w:div>
    <w:div w:id="161816005">
      <w:bodyDiv w:val="1"/>
      <w:marLeft w:val="0"/>
      <w:marRight w:val="0"/>
      <w:marTop w:val="0"/>
      <w:marBottom w:val="0"/>
      <w:divBdr>
        <w:top w:val="none" w:sz="0" w:space="0" w:color="auto"/>
        <w:left w:val="none" w:sz="0" w:space="0" w:color="auto"/>
        <w:bottom w:val="none" w:sz="0" w:space="0" w:color="auto"/>
        <w:right w:val="none" w:sz="0" w:space="0" w:color="auto"/>
      </w:divBdr>
    </w:div>
    <w:div w:id="246118291">
      <w:bodyDiv w:val="1"/>
      <w:marLeft w:val="0"/>
      <w:marRight w:val="0"/>
      <w:marTop w:val="0"/>
      <w:marBottom w:val="0"/>
      <w:divBdr>
        <w:top w:val="none" w:sz="0" w:space="0" w:color="auto"/>
        <w:left w:val="none" w:sz="0" w:space="0" w:color="auto"/>
        <w:bottom w:val="none" w:sz="0" w:space="0" w:color="auto"/>
        <w:right w:val="none" w:sz="0" w:space="0" w:color="auto"/>
      </w:divBdr>
    </w:div>
    <w:div w:id="270865624">
      <w:bodyDiv w:val="1"/>
      <w:marLeft w:val="0"/>
      <w:marRight w:val="0"/>
      <w:marTop w:val="0"/>
      <w:marBottom w:val="0"/>
      <w:divBdr>
        <w:top w:val="none" w:sz="0" w:space="0" w:color="auto"/>
        <w:left w:val="none" w:sz="0" w:space="0" w:color="auto"/>
        <w:bottom w:val="none" w:sz="0" w:space="0" w:color="auto"/>
        <w:right w:val="none" w:sz="0" w:space="0" w:color="auto"/>
      </w:divBdr>
    </w:div>
    <w:div w:id="278534865">
      <w:bodyDiv w:val="1"/>
      <w:marLeft w:val="0"/>
      <w:marRight w:val="0"/>
      <w:marTop w:val="0"/>
      <w:marBottom w:val="0"/>
      <w:divBdr>
        <w:top w:val="none" w:sz="0" w:space="0" w:color="auto"/>
        <w:left w:val="none" w:sz="0" w:space="0" w:color="auto"/>
        <w:bottom w:val="none" w:sz="0" w:space="0" w:color="auto"/>
        <w:right w:val="none" w:sz="0" w:space="0" w:color="auto"/>
      </w:divBdr>
    </w:div>
    <w:div w:id="327635840">
      <w:bodyDiv w:val="1"/>
      <w:marLeft w:val="0"/>
      <w:marRight w:val="0"/>
      <w:marTop w:val="0"/>
      <w:marBottom w:val="0"/>
      <w:divBdr>
        <w:top w:val="none" w:sz="0" w:space="0" w:color="auto"/>
        <w:left w:val="none" w:sz="0" w:space="0" w:color="auto"/>
        <w:bottom w:val="none" w:sz="0" w:space="0" w:color="auto"/>
        <w:right w:val="none" w:sz="0" w:space="0" w:color="auto"/>
      </w:divBdr>
    </w:div>
    <w:div w:id="331379674">
      <w:bodyDiv w:val="1"/>
      <w:marLeft w:val="0"/>
      <w:marRight w:val="0"/>
      <w:marTop w:val="0"/>
      <w:marBottom w:val="0"/>
      <w:divBdr>
        <w:top w:val="none" w:sz="0" w:space="0" w:color="auto"/>
        <w:left w:val="none" w:sz="0" w:space="0" w:color="auto"/>
        <w:bottom w:val="none" w:sz="0" w:space="0" w:color="auto"/>
        <w:right w:val="none" w:sz="0" w:space="0" w:color="auto"/>
      </w:divBdr>
    </w:div>
    <w:div w:id="370155306">
      <w:bodyDiv w:val="1"/>
      <w:marLeft w:val="0"/>
      <w:marRight w:val="0"/>
      <w:marTop w:val="0"/>
      <w:marBottom w:val="0"/>
      <w:divBdr>
        <w:top w:val="none" w:sz="0" w:space="0" w:color="auto"/>
        <w:left w:val="none" w:sz="0" w:space="0" w:color="auto"/>
        <w:bottom w:val="none" w:sz="0" w:space="0" w:color="auto"/>
        <w:right w:val="none" w:sz="0" w:space="0" w:color="auto"/>
      </w:divBdr>
    </w:div>
    <w:div w:id="376007726">
      <w:bodyDiv w:val="1"/>
      <w:marLeft w:val="0"/>
      <w:marRight w:val="0"/>
      <w:marTop w:val="0"/>
      <w:marBottom w:val="0"/>
      <w:divBdr>
        <w:top w:val="none" w:sz="0" w:space="0" w:color="auto"/>
        <w:left w:val="none" w:sz="0" w:space="0" w:color="auto"/>
        <w:bottom w:val="none" w:sz="0" w:space="0" w:color="auto"/>
        <w:right w:val="none" w:sz="0" w:space="0" w:color="auto"/>
      </w:divBdr>
    </w:div>
    <w:div w:id="413163589">
      <w:bodyDiv w:val="1"/>
      <w:marLeft w:val="0"/>
      <w:marRight w:val="0"/>
      <w:marTop w:val="0"/>
      <w:marBottom w:val="0"/>
      <w:divBdr>
        <w:top w:val="none" w:sz="0" w:space="0" w:color="auto"/>
        <w:left w:val="none" w:sz="0" w:space="0" w:color="auto"/>
        <w:bottom w:val="none" w:sz="0" w:space="0" w:color="auto"/>
        <w:right w:val="none" w:sz="0" w:space="0" w:color="auto"/>
      </w:divBdr>
    </w:div>
    <w:div w:id="453017276">
      <w:bodyDiv w:val="1"/>
      <w:marLeft w:val="0"/>
      <w:marRight w:val="0"/>
      <w:marTop w:val="0"/>
      <w:marBottom w:val="0"/>
      <w:divBdr>
        <w:top w:val="none" w:sz="0" w:space="0" w:color="auto"/>
        <w:left w:val="none" w:sz="0" w:space="0" w:color="auto"/>
        <w:bottom w:val="none" w:sz="0" w:space="0" w:color="auto"/>
        <w:right w:val="none" w:sz="0" w:space="0" w:color="auto"/>
      </w:divBdr>
    </w:div>
    <w:div w:id="482936626">
      <w:bodyDiv w:val="1"/>
      <w:marLeft w:val="0"/>
      <w:marRight w:val="0"/>
      <w:marTop w:val="0"/>
      <w:marBottom w:val="0"/>
      <w:divBdr>
        <w:top w:val="none" w:sz="0" w:space="0" w:color="auto"/>
        <w:left w:val="none" w:sz="0" w:space="0" w:color="auto"/>
        <w:bottom w:val="none" w:sz="0" w:space="0" w:color="auto"/>
        <w:right w:val="none" w:sz="0" w:space="0" w:color="auto"/>
      </w:divBdr>
    </w:div>
    <w:div w:id="492255082">
      <w:bodyDiv w:val="1"/>
      <w:marLeft w:val="0"/>
      <w:marRight w:val="0"/>
      <w:marTop w:val="0"/>
      <w:marBottom w:val="0"/>
      <w:divBdr>
        <w:top w:val="none" w:sz="0" w:space="0" w:color="auto"/>
        <w:left w:val="none" w:sz="0" w:space="0" w:color="auto"/>
        <w:bottom w:val="none" w:sz="0" w:space="0" w:color="auto"/>
        <w:right w:val="none" w:sz="0" w:space="0" w:color="auto"/>
      </w:divBdr>
    </w:div>
    <w:div w:id="501089140">
      <w:bodyDiv w:val="1"/>
      <w:marLeft w:val="0"/>
      <w:marRight w:val="0"/>
      <w:marTop w:val="0"/>
      <w:marBottom w:val="0"/>
      <w:divBdr>
        <w:top w:val="none" w:sz="0" w:space="0" w:color="auto"/>
        <w:left w:val="none" w:sz="0" w:space="0" w:color="auto"/>
        <w:bottom w:val="none" w:sz="0" w:space="0" w:color="auto"/>
        <w:right w:val="none" w:sz="0" w:space="0" w:color="auto"/>
      </w:divBdr>
    </w:div>
    <w:div w:id="555750233">
      <w:bodyDiv w:val="1"/>
      <w:marLeft w:val="0"/>
      <w:marRight w:val="0"/>
      <w:marTop w:val="0"/>
      <w:marBottom w:val="0"/>
      <w:divBdr>
        <w:top w:val="none" w:sz="0" w:space="0" w:color="auto"/>
        <w:left w:val="none" w:sz="0" w:space="0" w:color="auto"/>
        <w:bottom w:val="none" w:sz="0" w:space="0" w:color="auto"/>
        <w:right w:val="none" w:sz="0" w:space="0" w:color="auto"/>
      </w:divBdr>
    </w:div>
    <w:div w:id="559827735">
      <w:bodyDiv w:val="1"/>
      <w:marLeft w:val="0"/>
      <w:marRight w:val="0"/>
      <w:marTop w:val="0"/>
      <w:marBottom w:val="0"/>
      <w:divBdr>
        <w:top w:val="none" w:sz="0" w:space="0" w:color="auto"/>
        <w:left w:val="none" w:sz="0" w:space="0" w:color="auto"/>
        <w:bottom w:val="none" w:sz="0" w:space="0" w:color="auto"/>
        <w:right w:val="none" w:sz="0" w:space="0" w:color="auto"/>
      </w:divBdr>
    </w:div>
    <w:div w:id="614405996">
      <w:bodyDiv w:val="1"/>
      <w:marLeft w:val="0"/>
      <w:marRight w:val="0"/>
      <w:marTop w:val="0"/>
      <w:marBottom w:val="0"/>
      <w:divBdr>
        <w:top w:val="none" w:sz="0" w:space="0" w:color="auto"/>
        <w:left w:val="none" w:sz="0" w:space="0" w:color="auto"/>
        <w:bottom w:val="none" w:sz="0" w:space="0" w:color="auto"/>
        <w:right w:val="none" w:sz="0" w:space="0" w:color="auto"/>
      </w:divBdr>
    </w:div>
    <w:div w:id="629946073">
      <w:bodyDiv w:val="1"/>
      <w:marLeft w:val="0"/>
      <w:marRight w:val="0"/>
      <w:marTop w:val="0"/>
      <w:marBottom w:val="0"/>
      <w:divBdr>
        <w:top w:val="none" w:sz="0" w:space="0" w:color="auto"/>
        <w:left w:val="none" w:sz="0" w:space="0" w:color="auto"/>
        <w:bottom w:val="none" w:sz="0" w:space="0" w:color="auto"/>
        <w:right w:val="none" w:sz="0" w:space="0" w:color="auto"/>
      </w:divBdr>
    </w:div>
    <w:div w:id="632446102">
      <w:bodyDiv w:val="1"/>
      <w:marLeft w:val="0"/>
      <w:marRight w:val="0"/>
      <w:marTop w:val="0"/>
      <w:marBottom w:val="0"/>
      <w:divBdr>
        <w:top w:val="none" w:sz="0" w:space="0" w:color="auto"/>
        <w:left w:val="none" w:sz="0" w:space="0" w:color="auto"/>
        <w:bottom w:val="none" w:sz="0" w:space="0" w:color="auto"/>
        <w:right w:val="none" w:sz="0" w:space="0" w:color="auto"/>
      </w:divBdr>
    </w:div>
    <w:div w:id="659427279">
      <w:bodyDiv w:val="1"/>
      <w:marLeft w:val="0"/>
      <w:marRight w:val="0"/>
      <w:marTop w:val="0"/>
      <w:marBottom w:val="0"/>
      <w:divBdr>
        <w:top w:val="none" w:sz="0" w:space="0" w:color="auto"/>
        <w:left w:val="none" w:sz="0" w:space="0" w:color="auto"/>
        <w:bottom w:val="none" w:sz="0" w:space="0" w:color="auto"/>
        <w:right w:val="none" w:sz="0" w:space="0" w:color="auto"/>
      </w:divBdr>
    </w:div>
    <w:div w:id="668681549">
      <w:bodyDiv w:val="1"/>
      <w:marLeft w:val="0"/>
      <w:marRight w:val="0"/>
      <w:marTop w:val="0"/>
      <w:marBottom w:val="0"/>
      <w:divBdr>
        <w:top w:val="none" w:sz="0" w:space="0" w:color="auto"/>
        <w:left w:val="none" w:sz="0" w:space="0" w:color="auto"/>
        <w:bottom w:val="none" w:sz="0" w:space="0" w:color="auto"/>
        <w:right w:val="none" w:sz="0" w:space="0" w:color="auto"/>
      </w:divBdr>
    </w:div>
    <w:div w:id="677192595">
      <w:bodyDiv w:val="1"/>
      <w:marLeft w:val="0"/>
      <w:marRight w:val="0"/>
      <w:marTop w:val="0"/>
      <w:marBottom w:val="0"/>
      <w:divBdr>
        <w:top w:val="none" w:sz="0" w:space="0" w:color="auto"/>
        <w:left w:val="none" w:sz="0" w:space="0" w:color="auto"/>
        <w:bottom w:val="none" w:sz="0" w:space="0" w:color="auto"/>
        <w:right w:val="none" w:sz="0" w:space="0" w:color="auto"/>
      </w:divBdr>
    </w:div>
    <w:div w:id="678582902">
      <w:bodyDiv w:val="1"/>
      <w:marLeft w:val="0"/>
      <w:marRight w:val="0"/>
      <w:marTop w:val="0"/>
      <w:marBottom w:val="0"/>
      <w:divBdr>
        <w:top w:val="none" w:sz="0" w:space="0" w:color="auto"/>
        <w:left w:val="none" w:sz="0" w:space="0" w:color="auto"/>
        <w:bottom w:val="none" w:sz="0" w:space="0" w:color="auto"/>
        <w:right w:val="none" w:sz="0" w:space="0" w:color="auto"/>
      </w:divBdr>
    </w:div>
    <w:div w:id="701367917">
      <w:bodyDiv w:val="1"/>
      <w:marLeft w:val="0"/>
      <w:marRight w:val="0"/>
      <w:marTop w:val="0"/>
      <w:marBottom w:val="0"/>
      <w:divBdr>
        <w:top w:val="none" w:sz="0" w:space="0" w:color="auto"/>
        <w:left w:val="none" w:sz="0" w:space="0" w:color="auto"/>
        <w:bottom w:val="none" w:sz="0" w:space="0" w:color="auto"/>
        <w:right w:val="none" w:sz="0" w:space="0" w:color="auto"/>
      </w:divBdr>
    </w:div>
    <w:div w:id="706833330">
      <w:bodyDiv w:val="1"/>
      <w:marLeft w:val="0"/>
      <w:marRight w:val="0"/>
      <w:marTop w:val="0"/>
      <w:marBottom w:val="0"/>
      <w:divBdr>
        <w:top w:val="none" w:sz="0" w:space="0" w:color="auto"/>
        <w:left w:val="none" w:sz="0" w:space="0" w:color="auto"/>
        <w:bottom w:val="none" w:sz="0" w:space="0" w:color="auto"/>
        <w:right w:val="none" w:sz="0" w:space="0" w:color="auto"/>
      </w:divBdr>
    </w:div>
    <w:div w:id="725689120">
      <w:bodyDiv w:val="1"/>
      <w:marLeft w:val="0"/>
      <w:marRight w:val="0"/>
      <w:marTop w:val="0"/>
      <w:marBottom w:val="0"/>
      <w:divBdr>
        <w:top w:val="none" w:sz="0" w:space="0" w:color="auto"/>
        <w:left w:val="none" w:sz="0" w:space="0" w:color="auto"/>
        <w:bottom w:val="none" w:sz="0" w:space="0" w:color="auto"/>
        <w:right w:val="none" w:sz="0" w:space="0" w:color="auto"/>
      </w:divBdr>
    </w:div>
    <w:div w:id="764885375">
      <w:bodyDiv w:val="1"/>
      <w:marLeft w:val="0"/>
      <w:marRight w:val="0"/>
      <w:marTop w:val="0"/>
      <w:marBottom w:val="0"/>
      <w:divBdr>
        <w:top w:val="none" w:sz="0" w:space="0" w:color="auto"/>
        <w:left w:val="none" w:sz="0" w:space="0" w:color="auto"/>
        <w:bottom w:val="none" w:sz="0" w:space="0" w:color="auto"/>
        <w:right w:val="none" w:sz="0" w:space="0" w:color="auto"/>
      </w:divBdr>
    </w:div>
    <w:div w:id="771434643">
      <w:bodyDiv w:val="1"/>
      <w:marLeft w:val="0"/>
      <w:marRight w:val="0"/>
      <w:marTop w:val="0"/>
      <w:marBottom w:val="0"/>
      <w:divBdr>
        <w:top w:val="none" w:sz="0" w:space="0" w:color="auto"/>
        <w:left w:val="none" w:sz="0" w:space="0" w:color="auto"/>
        <w:bottom w:val="none" w:sz="0" w:space="0" w:color="auto"/>
        <w:right w:val="none" w:sz="0" w:space="0" w:color="auto"/>
      </w:divBdr>
    </w:div>
    <w:div w:id="866791301">
      <w:bodyDiv w:val="1"/>
      <w:marLeft w:val="0"/>
      <w:marRight w:val="0"/>
      <w:marTop w:val="0"/>
      <w:marBottom w:val="0"/>
      <w:divBdr>
        <w:top w:val="none" w:sz="0" w:space="0" w:color="auto"/>
        <w:left w:val="none" w:sz="0" w:space="0" w:color="auto"/>
        <w:bottom w:val="none" w:sz="0" w:space="0" w:color="auto"/>
        <w:right w:val="none" w:sz="0" w:space="0" w:color="auto"/>
      </w:divBdr>
    </w:div>
    <w:div w:id="884871596">
      <w:bodyDiv w:val="1"/>
      <w:marLeft w:val="0"/>
      <w:marRight w:val="0"/>
      <w:marTop w:val="0"/>
      <w:marBottom w:val="0"/>
      <w:divBdr>
        <w:top w:val="none" w:sz="0" w:space="0" w:color="auto"/>
        <w:left w:val="none" w:sz="0" w:space="0" w:color="auto"/>
        <w:bottom w:val="none" w:sz="0" w:space="0" w:color="auto"/>
        <w:right w:val="none" w:sz="0" w:space="0" w:color="auto"/>
      </w:divBdr>
    </w:div>
    <w:div w:id="898705731">
      <w:bodyDiv w:val="1"/>
      <w:marLeft w:val="0"/>
      <w:marRight w:val="0"/>
      <w:marTop w:val="0"/>
      <w:marBottom w:val="0"/>
      <w:divBdr>
        <w:top w:val="none" w:sz="0" w:space="0" w:color="auto"/>
        <w:left w:val="none" w:sz="0" w:space="0" w:color="auto"/>
        <w:bottom w:val="none" w:sz="0" w:space="0" w:color="auto"/>
        <w:right w:val="none" w:sz="0" w:space="0" w:color="auto"/>
      </w:divBdr>
    </w:div>
    <w:div w:id="956109743">
      <w:bodyDiv w:val="1"/>
      <w:marLeft w:val="0"/>
      <w:marRight w:val="0"/>
      <w:marTop w:val="0"/>
      <w:marBottom w:val="0"/>
      <w:divBdr>
        <w:top w:val="none" w:sz="0" w:space="0" w:color="auto"/>
        <w:left w:val="none" w:sz="0" w:space="0" w:color="auto"/>
        <w:bottom w:val="none" w:sz="0" w:space="0" w:color="auto"/>
        <w:right w:val="none" w:sz="0" w:space="0" w:color="auto"/>
      </w:divBdr>
    </w:div>
    <w:div w:id="971595685">
      <w:bodyDiv w:val="1"/>
      <w:marLeft w:val="0"/>
      <w:marRight w:val="0"/>
      <w:marTop w:val="0"/>
      <w:marBottom w:val="0"/>
      <w:divBdr>
        <w:top w:val="none" w:sz="0" w:space="0" w:color="auto"/>
        <w:left w:val="none" w:sz="0" w:space="0" w:color="auto"/>
        <w:bottom w:val="none" w:sz="0" w:space="0" w:color="auto"/>
        <w:right w:val="none" w:sz="0" w:space="0" w:color="auto"/>
      </w:divBdr>
    </w:div>
    <w:div w:id="1015035999">
      <w:bodyDiv w:val="1"/>
      <w:marLeft w:val="0"/>
      <w:marRight w:val="0"/>
      <w:marTop w:val="0"/>
      <w:marBottom w:val="0"/>
      <w:divBdr>
        <w:top w:val="none" w:sz="0" w:space="0" w:color="auto"/>
        <w:left w:val="none" w:sz="0" w:space="0" w:color="auto"/>
        <w:bottom w:val="none" w:sz="0" w:space="0" w:color="auto"/>
        <w:right w:val="none" w:sz="0" w:space="0" w:color="auto"/>
      </w:divBdr>
    </w:div>
    <w:div w:id="1029917484">
      <w:bodyDiv w:val="1"/>
      <w:marLeft w:val="0"/>
      <w:marRight w:val="0"/>
      <w:marTop w:val="0"/>
      <w:marBottom w:val="0"/>
      <w:divBdr>
        <w:top w:val="none" w:sz="0" w:space="0" w:color="auto"/>
        <w:left w:val="none" w:sz="0" w:space="0" w:color="auto"/>
        <w:bottom w:val="none" w:sz="0" w:space="0" w:color="auto"/>
        <w:right w:val="none" w:sz="0" w:space="0" w:color="auto"/>
      </w:divBdr>
    </w:div>
    <w:div w:id="1054309563">
      <w:bodyDiv w:val="1"/>
      <w:marLeft w:val="0"/>
      <w:marRight w:val="0"/>
      <w:marTop w:val="0"/>
      <w:marBottom w:val="0"/>
      <w:divBdr>
        <w:top w:val="none" w:sz="0" w:space="0" w:color="auto"/>
        <w:left w:val="none" w:sz="0" w:space="0" w:color="auto"/>
        <w:bottom w:val="none" w:sz="0" w:space="0" w:color="auto"/>
        <w:right w:val="none" w:sz="0" w:space="0" w:color="auto"/>
      </w:divBdr>
    </w:div>
    <w:div w:id="1080062999">
      <w:bodyDiv w:val="1"/>
      <w:marLeft w:val="0"/>
      <w:marRight w:val="0"/>
      <w:marTop w:val="0"/>
      <w:marBottom w:val="0"/>
      <w:divBdr>
        <w:top w:val="none" w:sz="0" w:space="0" w:color="auto"/>
        <w:left w:val="none" w:sz="0" w:space="0" w:color="auto"/>
        <w:bottom w:val="none" w:sz="0" w:space="0" w:color="auto"/>
        <w:right w:val="none" w:sz="0" w:space="0" w:color="auto"/>
      </w:divBdr>
    </w:div>
    <w:div w:id="1103456261">
      <w:bodyDiv w:val="1"/>
      <w:marLeft w:val="0"/>
      <w:marRight w:val="0"/>
      <w:marTop w:val="0"/>
      <w:marBottom w:val="0"/>
      <w:divBdr>
        <w:top w:val="none" w:sz="0" w:space="0" w:color="auto"/>
        <w:left w:val="none" w:sz="0" w:space="0" w:color="auto"/>
        <w:bottom w:val="none" w:sz="0" w:space="0" w:color="auto"/>
        <w:right w:val="none" w:sz="0" w:space="0" w:color="auto"/>
      </w:divBdr>
    </w:div>
    <w:div w:id="1172642349">
      <w:bodyDiv w:val="1"/>
      <w:marLeft w:val="0"/>
      <w:marRight w:val="0"/>
      <w:marTop w:val="0"/>
      <w:marBottom w:val="0"/>
      <w:divBdr>
        <w:top w:val="none" w:sz="0" w:space="0" w:color="auto"/>
        <w:left w:val="none" w:sz="0" w:space="0" w:color="auto"/>
        <w:bottom w:val="none" w:sz="0" w:space="0" w:color="auto"/>
        <w:right w:val="none" w:sz="0" w:space="0" w:color="auto"/>
      </w:divBdr>
    </w:div>
    <w:div w:id="1183085675">
      <w:bodyDiv w:val="1"/>
      <w:marLeft w:val="0"/>
      <w:marRight w:val="0"/>
      <w:marTop w:val="0"/>
      <w:marBottom w:val="0"/>
      <w:divBdr>
        <w:top w:val="none" w:sz="0" w:space="0" w:color="auto"/>
        <w:left w:val="none" w:sz="0" w:space="0" w:color="auto"/>
        <w:bottom w:val="none" w:sz="0" w:space="0" w:color="auto"/>
        <w:right w:val="none" w:sz="0" w:space="0" w:color="auto"/>
      </w:divBdr>
    </w:div>
    <w:div w:id="1245647980">
      <w:bodyDiv w:val="1"/>
      <w:marLeft w:val="0"/>
      <w:marRight w:val="0"/>
      <w:marTop w:val="0"/>
      <w:marBottom w:val="0"/>
      <w:divBdr>
        <w:top w:val="none" w:sz="0" w:space="0" w:color="auto"/>
        <w:left w:val="none" w:sz="0" w:space="0" w:color="auto"/>
        <w:bottom w:val="none" w:sz="0" w:space="0" w:color="auto"/>
        <w:right w:val="none" w:sz="0" w:space="0" w:color="auto"/>
      </w:divBdr>
    </w:div>
    <w:div w:id="1262685270">
      <w:bodyDiv w:val="1"/>
      <w:marLeft w:val="0"/>
      <w:marRight w:val="0"/>
      <w:marTop w:val="0"/>
      <w:marBottom w:val="0"/>
      <w:divBdr>
        <w:top w:val="none" w:sz="0" w:space="0" w:color="auto"/>
        <w:left w:val="none" w:sz="0" w:space="0" w:color="auto"/>
        <w:bottom w:val="none" w:sz="0" w:space="0" w:color="auto"/>
        <w:right w:val="none" w:sz="0" w:space="0" w:color="auto"/>
      </w:divBdr>
    </w:div>
    <w:div w:id="1281499146">
      <w:bodyDiv w:val="1"/>
      <w:marLeft w:val="0"/>
      <w:marRight w:val="0"/>
      <w:marTop w:val="0"/>
      <w:marBottom w:val="0"/>
      <w:divBdr>
        <w:top w:val="none" w:sz="0" w:space="0" w:color="auto"/>
        <w:left w:val="none" w:sz="0" w:space="0" w:color="auto"/>
        <w:bottom w:val="none" w:sz="0" w:space="0" w:color="auto"/>
        <w:right w:val="none" w:sz="0" w:space="0" w:color="auto"/>
      </w:divBdr>
    </w:div>
    <w:div w:id="1296058197">
      <w:bodyDiv w:val="1"/>
      <w:marLeft w:val="0"/>
      <w:marRight w:val="0"/>
      <w:marTop w:val="0"/>
      <w:marBottom w:val="0"/>
      <w:divBdr>
        <w:top w:val="none" w:sz="0" w:space="0" w:color="auto"/>
        <w:left w:val="none" w:sz="0" w:space="0" w:color="auto"/>
        <w:bottom w:val="none" w:sz="0" w:space="0" w:color="auto"/>
        <w:right w:val="none" w:sz="0" w:space="0" w:color="auto"/>
      </w:divBdr>
    </w:div>
    <w:div w:id="1350058646">
      <w:bodyDiv w:val="1"/>
      <w:marLeft w:val="0"/>
      <w:marRight w:val="0"/>
      <w:marTop w:val="0"/>
      <w:marBottom w:val="0"/>
      <w:divBdr>
        <w:top w:val="none" w:sz="0" w:space="0" w:color="auto"/>
        <w:left w:val="none" w:sz="0" w:space="0" w:color="auto"/>
        <w:bottom w:val="none" w:sz="0" w:space="0" w:color="auto"/>
        <w:right w:val="none" w:sz="0" w:space="0" w:color="auto"/>
      </w:divBdr>
    </w:div>
    <w:div w:id="1394499350">
      <w:bodyDiv w:val="1"/>
      <w:marLeft w:val="0"/>
      <w:marRight w:val="0"/>
      <w:marTop w:val="0"/>
      <w:marBottom w:val="0"/>
      <w:divBdr>
        <w:top w:val="none" w:sz="0" w:space="0" w:color="auto"/>
        <w:left w:val="none" w:sz="0" w:space="0" w:color="auto"/>
        <w:bottom w:val="none" w:sz="0" w:space="0" w:color="auto"/>
        <w:right w:val="none" w:sz="0" w:space="0" w:color="auto"/>
      </w:divBdr>
    </w:div>
    <w:div w:id="1404066554">
      <w:bodyDiv w:val="1"/>
      <w:marLeft w:val="0"/>
      <w:marRight w:val="0"/>
      <w:marTop w:val="0"/>
      <w:marBottom w:val="0"/>
      <w:divBdr>
        <w:top w:val="none" w:sz="0" w:space="0" w:color="auto"/>
        <w:left w:val="none" w:sz="0" w:space="0" w:color="auto"/>
        <w:bottom w:val="none" w:sz="0" w:space="0" w:color="auto"/>
        <w:right w:val="none" w:sz="0" w:space="0" w:color="auto"/>
      </w:divBdr>
    </w:div>
    <w:div w:id="1427575717">
      <w:bodyDiv w:val="1"/>
      <w:marLeft w:val="0"/>
      <w:marRight w:val="0"/>
      <w:marTop w:val="0"/>
      <w:marBottom w:val="0"/>
      <w:divBdr>
        <w:top w:val="none" w:sz="0" w:space="0" w:color="auto"/>
        <w:left w:val="none" w:sz="0" w:space="0" w:color="auto"/>
        <w:bottom w:val="none" w:sz="0" w:space="0" w:color="auto"/>
        <w:right w:val="none" w:sz="0" w:space="0" w:color="auto"/>
      </w:divBdr>
    </w:div>
    <w:div w:id="1495756843">
      <w:bodyDiv w:val="1"/>
      <w:marLeft w:val="0"/>
      <w:marRight w:val="0"/>
      <w:marTop w:val="0"/>
      <w:marBottom w:val="0"/>
      <w:divBdr>
        <w:top w:val="none" w:sz="0" w:space="0" w:color="auto"/>
        <w:left w:val="none" w:sz="0" w:space="0" w:color="auto"/>
        <w:bottom w:val="none" w:sz="0" w:space="0" w:color="auto"/>
        <w:right w:val="none" w:sz="0" w:space="0" w:color="auto"/>
      </w:divBdr>
    </w:div>
    <w:div w:id="1531140606">
      <w:bodyDiv w:val="1"/>
      <w:marLeft w:val="0"/>
      <w:marRight w:val="0"/>
      <w:marTop w:val="0"/>
      <w:marBottom w:val="0"/>
      <w:divBdr>
        <w:top w:val="none" w:sz="0" w:space="0" w:color="auto"/>
        <w:left w:val="none" w:sz="0" w:space="0" w:color="auto"/>
        <w:bottom w:val="none" w:sz="0" w:space="0" w:color="auto"/>
        <w:right w:val="none" w:sz="0" w:space="0" w:color="auto"/>
      </w:divBdr>
    </w:div>
    <w:div w:id="1563439648">
      <w:bodyDiv w:val="1"/>
      <w:marLeft w:val="0"/>
      <w:marRight w:val="0"/>
      <w:marTop w:val="0"/>
      <w:marBottom w:val="0"/>
      <w:divBdr>
        <w:top w:val="none" w:sz="0" w:space="0" w:color="auto"/>
        <w:left w:val="none" w:sz="0" w:space="0" w:color="auto"/>
        <w:bottom w:val="none" w:sz="0" w:space="0" w:color="auto"/>
        <w:right w:val="none" w:sz="0" w:space="0" w:color="auto"/>
      </w:divBdr>
    </w:div>
    <w:div w:id="1576358386">
      <w:bodyDiv w:val="1"/>
      <w:marLeft w:val="0"/>
      <w:marRight w:val="0"/>
      <w:marTop w:val="0"/>
      <w:marBottom w:val="0"/>
      <w:divBdr>
        <w:top w:val="none" w:sz="0" w:space="0" w:color="auto"/>
        <w:left w:val="none" w:sz="0" w:space="0" w:color="auto"/>
        <w:bottom w:val="none" w:sz="0" w:space="0" w:color="auto"/>
        <w:right w:val="none" w:sz="0" w:space="0" w:color="auto"/>
      </w:divBdr>
    </w:div>
    <w:div w:id="1651132925">
      <w:bodyDiv w:val="1"/>
      <w:marLeft w:val="0"/>
      <w:marRight w:val="0"/>
      <w:marTop w:val="0"/>
      <w:marBottom w:val="0"/>
      <w:divBdr>
        <w:top w:val="none" w:sz="0" w:space="0" w:color="auto"/>
        <w:left w:val="none" w:sz="0" w:space="0" w:color="auto"/>
        <w:bottom w:val="none" w:sz="0" w:space="0" w:color="auto"/>
        <w:right w:val="none" w:sz="0" w:space="0" w:color="auto"/>
      </w:divBdr>
    </w:div>
    <w:div w:id="1672413753">
      <w:bodyDiv w:val="1"/>
      <w:marLeft w:val="0"/>
      <w:marRight w:val="0"/>
      <w:marTop w:val="0"/>
      <w:marBottom w:val="0"/>
      <w:divBdr>
        <w:top w:val="none" w:sz="0" w:space="0" w:color="auto"/>
        <w:left w:val="none" w:sz="0" w:space="0" w:color="auto"/>
        <w:bottom w:val="none" w:sz="0" w:space="0" w:color="auto"/>
        <w:right w:val="none" w:sz="0" w:space="0" w:color="auto"/>
      </w:divBdr>
    </w:div>
    <w:div w:id="1740134663">
      <w:bodyDiv w:val="1"/>
      <w:marLeft w:val="0"/>
      <w:marRight w:val="0"/>
      <w:marTop w:val="0"/>
      <w:marBottom w:val="0"/>
      <w:divBdr>
        <w:top w:val="none" w:sz="0" w:space="0" w:color="auto"/>
        <w:left w:val="none" w:sz="0" w:space="0" w:color="auto"/>
        <w:bottom w:val="none" w:sz="0" w:space="0" w:color="auto"/>
        <w:right w:val="none" w:sz="0" w:space="0" w:color="auto"/>
      </w:divBdr>
    </w:div>
    <w:div w:id="1860923864">
      <w:bodyDiv w:val="1"/>
      <w:marLeft w:val="0"/>
      <w:marRight w:val="0"/>
      <w:marTop w:val="0"/>
      <w:marBottom w:val="0"/>
      <w:divBdr>
        <w:top w:val="none" w:sz="0" w:space="0" w:color="auto"/>
        <w:left w:val="none" w:sz="0" w:space="0" w:color="auto"/>
        <w:bottom w:val="none" w:sz="0" w:space="0" w:color="auto"/>
        <w:right w:val="none" w:sz="0" w:space="0" w:color="auto"/>
      </w:divBdr>
    </w:div>
    <w:div w:id="1867670963">
      <w:bodyDiv w:val="1"/>
      <w:marLeft w:val="0"/>
      <w:marRight w:val="0"/>
      <w:marTop w:val="0"/>
      <w:marBottom w:val="0"/>
      <w:divBdr>
        <w:top w:val="none" w:sz="0" w:space="0" w:color="auto"/>
        <w:left w:val="none" w:sz="0" w:space="0" w:color="auto"/>
        <w:bottom w:val="none" w:sz="0" w:space="0" w:color="auto"/>
        <w:right w:val="none" w:sz="0" w:space="0" w:color="auto"/>
      </w:divBdr>
    </w:div>
    <w:div w:id="1884436319">
      <w:bodyDiv w:val="1"/>
      <w:marLeft w:val="0"/>
      <w:marRight w:val="0"/>
      <w:marTop w:val="0"/>
      <w:marBottom w:val="0"/>
      <w:divBdr>
        <w:top w:val="none" w:sz="0" w:space="0" w:color="auto"/>
        <w:left w:val="none" w:sz="0" w:space="0" w:color="auto"/>
        <w:bottom w:val="none" w:sz="0" w:space="0" w:color="auto"/>
        <w:right w:val="none" w:sz="0" w:space="0" w:color="auto"/>
      </w:divBdr>
    </w:div>
    <w:div w:id="1908690355">
      <w:bodyDiv w:val="1"/>
      <w:marLeft w:val="0"/>
      <w:marRight w:val="0"/>
      <w:marTop w:val="0"/>
      <w:marBottom w:val="0"/>
      <w:divBdr>
        <w:top w:val="none" w:sz="0" w:space="0" w:color="auto"/>
        <w:left w:val="none" w:sz="0" w:space="0" w:color="auto"/>
        <w:bottom w:val="none" w:sz="0" w:space="0" w:color="auto"/>
        <w:right w:val="none" w:sz="0" w:space="0" w:color="auto"/>
      </w:divBdr>
    </w:div>
    <w:div w:id="1939294520">
      <w:bodyDiv w:val="1"/>
      <w:marLeft w:val="0"/>
      <w:marRight w:val="0"/>
      <w:marTop w:val="0"/>
      <w:marBottom w:val="0"/>
      <w:divBdr>
        <w:top w:val="none" w:sz="0" w:space="0" w:color="auto"/>
        <w:left w:val="none" w:sz="0" w:space="0" w:color="auto"/>
        <w:bottom w:val="none" w:sz="0" w:space="0" w:color="auto"/>
        <w:right w:val="none" w:sz="0" w:space="0" w:color="auto"/>
      </w:divBdr>
    </w:div>
    <w:div w:id="1943563283">
      <w:bodyDiv w:val="1"/>
      <w:marLeft w:val="0"/>
      <w:marRight w:val="0"/>
      <w:marTop w:val="0"/>
      <w:marBottom w:val="0"/>
      <w:divBdr>
        <w:top w:val="none" w:sz="0" w:space="0" w:color="auto"/>
        <w:left w:val="none" w:sz="0" w:space="0" w:color="auto"/>
        <w:bottom w:val="none" w:sz="0" w:space="0" w:color="auto"/>
        <w:right w:val="none" w:sz="0" w:space="0" w:color="auto"/>
      </w:divBdr>
    </w:div>
    <w:div w:id="2025090031">
      <w:bodyDiv w:val="1"/>
      <w:marLeft w:val="0"/>
      <w:marRight w:val="0"/>
      <w:marTop w:val="0"/>
      <w:marBottom w:val="0"/>
      <w:divBdr>
        <w:top w:val="none" w:sz="0" w:space="0" w:color="auto"/>
        <w:left w:val="none" w:sz="0" w:space="0" w:color="auto"/>
        <w:bottom w:val="none" w:sz="0" w:space="0" w:color="auto"/>
        <w:right w:val="none" w:sz="0" w:space="0" w:color="auto"/>
      </w:divBdr>
    </w:div>
    <w:div w:id="2032299928">
      <w:bodyDiv w:val="1"/>
      <w:marLeft w:val="0"/>
      <w:marRight w:val="0"/>
      <w:marTop w:val="0"/>
      <w:marBottom w:val="0"/>
      <w:divBdr>
        <w:top w:val="none" w:sz="0" w:space="0" w:color="auto"/>
        <w:left w:val="none" w:sz="0" w:space="0" w:color="auto"/>
        <w:bottom w:val="none" w:sz="0" w:space="0" w:color="auto"/>
        <w:right w:val="none" w:sz="0" w:space="0" w:color="auto"/>
      </w:divBdr>
    </w:div>
    <w:div w:id="2053074680">
      <w:bodyDiv w:val="1"/>
      <w:marLeft w:val="0"/>
      <w:marRight w:val="0"/>
      <w:marTop w:val="0"/>
      <w:marBottom w:val="0"/>
      <w:divBdr>
        <w:top w:val="none" w:sz="0" w:space="0" w:color="auto"/>
        <w:left w:val="none" w:sz="0" w:space="0" w:color="auto"/>
        <w:bottom w:val="none" w:sz="0" w:space="0" w:color="auto"/>
        <w:right w:val="none" w:sz="0" w:space="0" w:color="auto"/>
      </w:divBdr>
    </w:div>
    <w:div w:id="2063752115">
      <w:bodyDiv w:val="1"/>
      <w:marLeft w:val="0"/>
      <w:marRight w:val="0"/>
      <w:marTop w:val="0"/>
      <w:marBottom w:val="0"/>
      <w:divBdr>
        <w:top w:val="none" w:sz="0" w:space="0" w:color="auto"/>
        <w:left w:val="none" w:sz="0" w:space="0" w:color="auto"/>
        <w:bottom w:val="none" w:sz="0" w:space="0" w:color="auto"/>
        <w:right w:val="none" w:sz="0" w:space="0" w:color="auto"/>
      </w:divBdr>
    </w:div>
    <w:div w:id="2065567297">
      <w:bodyDiv w:val="1"/>
      <w:marLeft w:val="0"/>
      <w:marRight w:val="0"/>
      <w:marTop w:val="0"/>
      <w:marBottom w:val="0"/>
      <w:divBdr>
        <w:top w:val="none" w:sz="0" w:space="0" w:color="auto"/>
        <w:left w:val="none" w:sz="0" w:space="0" w:color="auto"/>
        <w:bottom w:val="none" w:sz="0" w:space="0" w:color="auto"/>
        <w:right w:val="none" w:sz="0" w:space="0" w:color="auto"/>
      </w:divBdr>
    </w:div>
    <w:div w:id="2082365791">
      <w:bodyDiv w:val="1"/>
      <w:marLeft w:val="0"/>
      <w:marRight w:val="0"/>
      <w:marTop w:val="0"/>
      <w:marBottom w:val="0"/>
      <w:divBdr>
        <w:top w:val="none" w:sz="0" w:space="0" w:color="auto"/>
        <w:left w:val="none" w:sz="0" w:space="0" w:color="auto"/>
        <w:bottom w:val="none" w:sz="0" w:space="0" w:color="auto"/>
        <w:right w:val="none" w:sz="0" w:space="0" w:color="auto"/>
      </w:divBdr>
    </w:div>
    <w:div w:id="213787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sites/default/files/industria/temasrelevantes/consultaspublicas/documentos/6-victor-magallon-loyola.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ietf.org/html/rfc41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ft.org.mx/sites/default/files/industria/temasrelevantes/consultaspublicas/documentos/6-victor-magallon-loyola.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577783&amp;fecha=05/11/2019" TargetMode="External"/><Relationship Id="rId2" Type="http://schemas.openxmlformats.org/officeDocument/2006/relationships/hyperlink" Target="https://www.dof.gob.mx/nota_detalle.php?codigo=5468230&amp;fecha=30/12/2016" TargetMode="External"/><Relationship Id="rId1" Type="http://schemas.openxmlformats.org/officeDocument/2006/relationships/hyperlink" Target="https://www.dof.gob.mx/nota_detalle.php?codigo=5304465&amp;fecha=28/06/2013" TargetMode="External"/><Relationship Id="rId4" Type="http://schemas.openxmlformats.org/officeDocument/2006/relationships/hyperlink" Target="http://www.ift.org.mx/medios-y-contenidos-audiovisuales/retransmisiones-de-senales-radiodifundi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B4057-E26E-43CA-BF23-8B64F0FC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117</Pages>
  <Words>39899</Words>
  <Characters>219447</Characters>
  <Application>Microsoft Office Word</Application>
  <DocSecurity>0</DocSecurity>
  <Lines>1828</Lines>
  <Paragraphs>517</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258829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Mayra Nathali Gomez Rodriguez</cp:lastModifiedBy>
  <cp:revision>2</cp:revision>
  <dcterms:created xsi:type="dcterms:W3CDTF">2023-04-26T02:56:00Z</dcterms:created>
  <dcterms:modified xsi:type="dcterms:W3CDTF">2023-04-26T02:56:00Z</dcterms:modified>
</cp:coreProperties>
</file>