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4D572" w14:textId="77777777" w:rsidR="00EB3F8B" w:rsidRPr="00AA307F" w:rsidRDefault="00EB3F8B" w:rsidP="00AA307F">
      <w:pPr>
        <w:spacing w:line="276" w:lineRule="auto"/>
        <w:rPr>
          <w:rFonts w:ascii="Arial" w:hAnsi="Arial" w:cs="Arial"/>
          <w:b/>
          <w:smallCaps/>
          <w:kern w:val="1"/>
          <w:sz w:val="18"/>
          <w:szCs w:val="18"/>
          <w:lang w:eastAsia="ar-SA"/>
        </w:rPr>
      </w:pPr>
      <w:bookmarkStart w:id="0" w:name="_Hlk79423540"/>
      <w:r w:rsidRPr="00AA307F">
        <w:rPr>
          <w:rStyle w:val="Referenciasutil"/>
          <w:rFonts w:ascii="Arial" w:hAnsi="Arial" w:cs="Arial"/>
          <w:b/>
          <w:smallCaps w:val="0"/>
          <w:color w:val="auto"/>
          <w:sz w:val="18"/>
          <w:szCs w:val="18"/>
        </w:rPr>
        <w:t>Acuerdo</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mediante</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el</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cual</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el</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Pleno</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del</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Instituto</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Federal</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de</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Telecomunicaciones</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aprueba</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y</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emite</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las</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Direc</w:t>
      </w:r>
      <w:bookmarkStart w:id="1" w:name="_GoBack"/>
      <w:bookmarkEnd w:id="1"/>
      <w:r w:rsidRPr="00AA307F">
        <w:rPr>
          <w:rStyle w:val="Referenciasutil"/>
          <w:rFonts w:ascii="Arial" w:hAnsi="Arial" w:cs="Arial"/>
          <w:b/>
          <w:smallCaps w:val="0"/>
          <w:color w:val="auto"/>
          <w:sz w:val="18"/>
          <w:szCs w:val="18"/>
        </w:rPr>
        <w:t>trices</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Generales</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para</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la</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presentación</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de</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información</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económica</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y</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programática</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por</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parte</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de</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los</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concesionarios</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del</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servicio</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de</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radiodifusión</w:t>
      </w:r>
      <w:r w:rsidR="00D26AA0">
        <w:rPr>
          <w:rStyle w:val="Referenciasutil"/>
          <w:rFonts w:ascii="Arial" w:hAnsi="Arial" w:cs="Arial"/>
          <w:b/>
          <w:smallCaps w:val="0"/>
          <w:color w:val="auto"/>
          <w:sz w:val="18"/>
          <w:szCs w:val="18"/>
        </w:rPr>
        <w:t xml:space="preserve"> y</w:t>
      </w:r>
      <w:r w:rsidR="00D26AA0"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modifica</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y</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deroga</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diversas</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disposiciones</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de</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la</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‘Disposición</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Técnica</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IFT-013-2016:</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Especificaciones</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y</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requerimientos</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mínimos</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para</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la</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instalación</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y</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operación</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de</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estaciones</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de</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televisión,</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equipos</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auxiliares</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y</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equipos</w:t>
      </w:r>
      <w:r w:rsidR="00FA2B65" w:rsidRPr="00AA307F">
        <w:rPr>
          <w:rStyle w:val="Referenciasutil"/>
          <w:rFonts w:ascii="Arial" w:hAnsi="Arial" w:cs="Arial"/>
          <w:b/>
          <w:smallCaps w:val="0"/>
          <w:color w:val="auto"/>
          <w:sz w:val="18"/>
          <w:szCs w:val="18"/>
        </w:rPr>
        <w:t xml:space="preserve"> </w:t>
      </w:r>
      <w:r w:rsidRPr="00AA307F">
        <w:rPr>
          <w:rStyle w:val="Referenciasutil"/>
          <w:rFonts w:ascii="Arial" w:hAnsi="Arial" w:cs="Arial"/>
          <w:b/>
          <w:smallCaps w:val="0"/>
          <w:color w:val="auto"/>
          <w:sz w:val="18"/>
          <w:szCs w:val="18"/>
        </w:rPr>
        <w:t>complementarios’</w:t>
      </w:r>
      <w:bookmarkEnd w:id="0"/>
      <w:r w:rsidRPr="00AA307F">
        <w:rPr>
          <w:rStyle w:val="Referenciasutil"/>
          <w:rFonts w:ascii="Arial" w:hAnsi="Arial" w:cs="Arial"/>
          <w:b/>
          <w:smallCaps w:val="0"/>
          <w:color w:val="auto"/>
          <w:sz w:val="18"/>
          <w:szCs w:val="18"/>
        </w:rPr>
        <w:t>.</w:t>
      </w:r>
    </w:p>
    <w:p w14:paraId="691D677B" w14:textId="77777777" w:rsidR="00EB3F8B" w:rsidRPr="00AA307F" w:rsidRDefault="00EB3F8B" w:rsidP="00AA307F">
      <w:pPr>
        <w:spacing w:line="276" w:lineRule="auto"/>
        <w:rPr>
          <w:rStyle w:val="Referenciasutil"/>
          <w:rFonts w:ascii="Arial" w:hAnsi="Arial" w:cs="Arial"/>
          <w:b/>
          <w:smallCaps w:val="0"/>
          <w:color w:val="auto"/>
          <w:sz w:val="18"/>
          <w:szCs w:val="18"/>
        </w:rPr>
      </w:pPr>
    </w:p>
    <w:p w14:paraId="2817B732" w14:textId="77777777" w:rsidR="00EB3F8B" w:rsidRPr="009D56F8" w:rsidRDefault="00EB3F8B" w:rsidP="00AA307F">
      <w:pPr>
        <w:suppressAutoHyphens/>
        <w:spacing w:line="276" w:lineRule="auto"/>
        <w:jc w:val="center"/>
        <w:rPr>
          <w:rFonts w:ascii="Arial" w:hAnsi="Arial" w:cs="Arial"/>
          <w:b/>
          <w:kern w:val="1"/>
          <w:sz w:val="18"/>
          <w:szCs w:val="18"/>
          <w:lang w:eastAsia="ar-SA"/>
        </w:rPr>
      </w:pPr>
      <w:r w:rsidRPr="009D56F8">
        <w:rPr>
          <w:rFonts w:ascii="Arial" w:hAnsi="Arial" w:cs="Arial"/>
          <w:b/>
          <w:kern w:val="1"/>
          <w:sz w:val="18"/>
          <w:szCs w:val="18"/>
          <w:lang w:eastAsia="ar-SA"/>
        </w:rPr>
        <w:t>Antecedentes</w:t>
      </w:r>
      <w:r w:rsidR="00FA2B65" w:rsidRPr="009D56F8">
        <w:rPr>
          <w:rFonts w:ascii="Arial" w:hAnsi="Arial" w:cs="Arial"/>
          <w:b/>
          <w:kern w:val="1"/>
          <w:sz w:val="18"/>
          <w:szCs w:val="18"/>
          <w:lang w:eastAsia="ar-SA"/>
        </w:rPr>
        <w:t xml:space="preserve"> </w:t>
      </w:r>
    </w:p>
    <w:p w14:paraId="30DBC704" w14:textId="77777777" w:rsidR="00EB3F8B" w:rsidRPr="009D56F8" w:rsidRDefault="00EB3F8B" w:rsidP="00AA307F">
      <w:pPr>
        <w:suppressAutoHyphens/>
        <w:spacing w:line="276" w:lineRule="auto"/>
        <w:jc w:val="center"/>
        <w:rPr>
          <w:rFonts w:ascii="Arial" w:hAnsi="Arial" w:cs="Arial"/>
          <w:kern w:val="1"/>
          <w:sz w:val="18"/>
          <w:szCs w:val="18"/>
          <w:lang w:eastAsia="ar-SA"/>
        </w:rPr>
      </w:pPr>
    </w:p>
    <w:p w14:paraId="7A6EB3B9" w14:textId="77777777" w:rsidR="00EB3F8B" w:rsidRPr="009D56F8" w:rsidRDefault="00EB3F8B" w:rsidP="00AA307F">
      <w:pPr>
        <w:suppressAutoHyphens/>
        <w:spacing w:line="276" w:lineRule="auto"/>
        <w:rPr>
          <w:rFonts w:ascii="Arial" w:hAnsi="Arial" w:cs="Arial"/>
          <w:kern w:val="1"/>
          <w:sz w:val="18"/>
          <w:szCs w:val="18"/>
          <w:lang w:eastAsia="ar-SA"/>
        </w:rPr>
      </w:pPr>
      <w:r w:rsidRPr="009D56F8">
        <w:rPr>
          <w:rFonts w:ascii="Arial" w:hAnsi="Arial" w:cs="Arial"/>
          <w:b/>
          <w:kern w:val="1"/>
          <w:sz w:val="18"/>
          <w:szCs w:val="18"/>
          <w:lang w:eastAsia="ar-SA"/>
        </w:rPr>
        <w:t>Primero.-</w:t>
      </w:r>
      <w:r w:rsidR="00FA2B65" w:rsidRPr="009D56F8">
        <w:rPr>
          <w:rFonts w:ascii="Arial" w:hAnsi="Arial" w:cs="Arial"/>
          <w:b/>
          <w:kern w:val="1"/>
          <w:sz w:val="18"/>
          <w:szCs w:val="18"/>
          <w:lang w:eastAsia="ar-SA"/>
        </w:rPr>
        <w:t xml:space="preserve"> </w:t>
      </w:r>
      <w:r w:rsidRPr="009D56F8">
        <w:rPr>
          <w:rFonts w:ascii="Arial" w:hAnsi="Arial" w:cs="Arial"/>
          <w:b/>
          <w:kern w:val="1"/>
          <w:sz w:val="18"/>
          <w:szCs w:val="18"/>
          <w:lang w:eastAsia="ar-SA"/>
        </w:rPr>
        <w:t>Acuerdo</w:t>
      </w:r>
      <w:r w:rsidR="00FA2B65" w:rsidRPr="009D56F8">
        <w:rPr>
          <w:rFonts w:ascii="Arial" w:hAnsi="Arial" w:cs="Arial"/>
          <w:b/>
          <w:kern w:val="1"/>
          <w:sz w:val="18"/>
          <w:szCs w:val="18"/>
          <w:lang w:eastAsia="ar-SA"/>
        </w:rPr>
        <w:t xml:space="preserve"> </w:t>
      </w:r>
      <w:r w:rsidRPr="009D56F8">
        <w:rPr>
          <w:rFonts w:ascii="Arial" w:hAnsi="Arial" w:cs="Arial"/>
          <w:b/>
          <w:kern w:val="1"/>
          <w:sz w:val="18"/>
          <w:szCs w:val="18"/>
          <w:lang w:eastAsia="ar-SA"/>
        </w:rPr>
        <w:t>ITLP.</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30</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abril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1997,</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se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publicó</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Diario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Oficial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Federación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w:t>
      </w:r>
      <w:r w:rsidRPr="009D56F8">
        <w:rPr>
          <w:rFonts w:ascii="Arial" w:hAnsi="Arial" w:cs="Arial"/>
          <w:b/>
          <w:kern w:val="1"/>
          <w:sz w:val="18"/>
          <w:szCs w:val="18"/>
          <w:lang w:eastAsia="ar-SA"/>
        </w:rPr>
        <w:t>DOF</w:t>
      </w:r>
      <w:r w:rsidRPr="009D56F8">
        <w:rPr>
          <w:rFonts w:ascii="Arial" w:hAnsi="Arial" w:cs="Arial"/>
          <w:kern w:val="1"/>
          <w:sz w:val="18"/>
          <w:szCs w:val="18"/>
          <w:lang w:eastAsia="ar-SA"/>
        </w:rPr>
        <w:t>)</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“Acuerdo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por</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que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se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integra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un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solo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documento,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información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técnica,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programática,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estadística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económica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que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concesionarios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permisionarios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radiodifusión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deben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exhibir</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anualmente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las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secretarías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Comunicaciones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Transportes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Gobernación”</w:t>
      </w:r>
      <w:r w:rsidR="00FA2B65" w:rsidRPr="009D56F8">
        <w:rPr>
          <w:rFonts w:ascii="Arial" w:hAnsi="Arial" w:cs="Arial"/>
          <w:kern w:val="1"/>
          <w:sz w:val="18"/>
          <w:szCs w:val="18"/>
          <w:lang w:eastAsia="ar-SA"/>
        </w:rPr>
        <w:t xml:space="preserve"> </w:t>
      </w:r>
      <w:bookmarkStart w:id="2" w:name="_Hlk98423966"/>
      <w:r w:rsidR="00AC52C3" w:rsidRPr="009D56F8">
        <w:rPr>
          <w:rFonts w:ascii="Arial" w:hAnsi="Arial" w:cs="Arial"/>
          <w:kern w:val="1"/>
          <w:sz w:val="18"/>
          <w:szCs w:val="18"/>
          <w:lang w:eastAsia="ar-SA"/>
        </w:rPr>
        <w:t>(</w:t>
      </w:r>
      <w:r w:rsidR="00AC52C3" w:rsidRPr="009D56F8">
        <w:rPr>
          <w:rFonts w:ascii="Arial" w:hAnsi="Arial" w:cs="Arial"/>
          <w:b/>
          <w:bCs/>
          <w:kern w:val="1"/>
          <w:sz w:val="18"/>
          <w:szCs w:val="18"/>
          <w:lang w:eastAsia="ar-SA"/>
        </w:rPr>
        <w:t>Acuerdo ITLP</w:t>
      </w:r>
      <w:r w:rsidR="00AC52C3" w:rsidRPr="009D56F8">
        <w:rPr>
          <w:rFonts w:ascii="Arial" w:hAnsi="Arial" w:cs="Arial"/>
          <w:kern w:val="1"/>
          <w:sz w:val="18"/>
          <w:szCs w:val="18"/>
          <w:lang w:eastAsia="ar-SA"/>
        </w:rPr>
        <w:t xml:space="preserve">) </w:t>
      </w:r>
      <w:bookmarkEnd w:id="2"/>
      <w:r w:rsidRPr="009D56F8">
        <w:rPr>
          <w:rFonts w:ascii="Arial" w:hAnsi="Arial" w:cs="Arial"/>
          <w:kern w:val="1"/>
          <w:sz w:val="18"/>
          <w:szCs w:val="18"/>
          <w:lang w:eastAsia="ar-SA"/>
        </w:rPr>
        <w:t>con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objeto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integrar</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un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solo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documento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totalidad</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información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técnica,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programática,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estadística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económica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que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se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encontraban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obligados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entregar</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anualmente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concesionarios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permisionarios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materia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radio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televisión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tanto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Secretaría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Comunicaciones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Transportes,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como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Secretaría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Gobernación</w:t>
      </w:r>
      <w:bookmarkStart w:id="3" w:name="_Hlk98423980"/>
      <w:r w:rsidR="00AC52C3" w:rsidRPr="009D56F8">
        <w:rPr>
          <w:rFonts w:ascii="Arial" w:hAnsi="Arial" w:cs="Arial"/>
          <w:kern w:val="1"/>
          <w:sz w:val="18"/>
          <w:szCs w:val="18"/>
          <w:lang w:eastAsia="ar-SA"/>
        </w:rPr>
        <w:t>, y cuyas modificaciones se publicaron en dicho medio de difusión oficial el 28 de junio de 2013 y el 7 de julio de 2020</w:t>
      </w:r>
      <w:bookmarkEnd w:id="3"/>
      <w:r w:rsidRPr="009D56F8">
        <w:rPr>
          <w:rFonts w:ascii="Arial" w:hAnsi="Arial" w:cs="Arial"/>
          <w:kern w:val="1"/>
          <w:sz w:val="18"/>
          <w:szCs w:val="18"/>
          <w:lang w:eastAsia="ar-SA"/>
        </w:rPr>
        <w:t>.</w:t>
      </w:r>
    </w:p>
    <w:p w14:paraId="03F1C728" w14:textId="77777777" w:rsidR="00EB3F8B" w:rsidRPr="009D56F8" w:rsidRDefault="00EB3F8B" w:rsidP="00AA307F">
      <w:pPr>
        <w:pStyle w:val="Prrafodelista"/>
        <w:spacing w:line="276" w:lineRule="auto"/>
        <w:contextualSpacing w:val="0"/>
        <w:rPr>
          <w:rFonts w:ascii="Arial" w:hAnsi="Arial" w:cs="Arial"/>
          <w:kern w:val="1"/>
          <w:sz w:val="18"/>
          <w:szCs w:val="18"/>
          <w:lang w:eastAsia="ar-SA"/>
        </w:rPr>
      </w:pPr>
    </w:p>
    <w:p w14:paraId="6D720240" w14:textId="77777777" w:rsidR="00EB3F8B" w:rsidRPr="009D56F8" w:rsidRDefault="00EB3F8B" w:rsidP="007A0E7B">
      <w:pPr>
        <w:suppressAutoHyphens/>
        <w:spacing w:line="276" w:lineRule="auto"/>
        <w:rPr>
          <w:rFonts w:ascii="Arial" w:hAnsi="Arial" w:cs="Arial"/>
          <w:kern w:val="1"/>
          <w:sz w:val="18"/>
          <w:szCs w:val="18"/>
          <w:lang w:eastAsia="ar-SA"/>
        </w:rPr>
      </w:pPr>
      <w:r w:rsidRPr="009D56F8">
        <w:rPr>
          <w:rFonts w:ascii="Arial" w:hAnsi="Arial" w:cs="Arial"/>
          <w:b/>
          <w:kern w:val="1"/>
          <w:sz w:val="18"/>
          <w:szCs w:val="18"/>
          <w:lang w:eastAsia="ar-SA"/>
        </w:rPr>
        <w:t>Segundo.-</w:t>
      </w:r>
      <w:r w:rsidR="00FA2B65" w:rsidRPr="009D56F8">
        <w:rPr>
          <w:rFonts w:ascii="Arial" w:hAnsi="Arial" w:cs="Arial"/>
          <w:b/>
          <w:kern w:val="1"/>
          <w:sz w:val="18"/>
          <w:szCs w:val="18"/>
          <w:lang w:eastAsia="ar-SA"/>
        </w:rPr>
        <w:t xml:space="preserve"> </w:t>
      </w:r>
      <w:r w:rsidRPr="009D56F8">
        <w:rPr>
          <w:rFonts w:ascii="Arial" w:hAnsi="Arial" w:cs="Arial"/>
          <w:b/>
          <w:kern w:val="1"/>
          <w:sz w:val="18"/>
          <w:szCs w:val="18"/>
          <w:lang w:eastAsia="ar-SA"/>
        </w:rPr>
        <w:t>Decreto</w:t>
      </w:r>
      <w:r w:rsidR="00FA2B65" w:rsidRPr="009D56F8">
        <w:rPr>
          <w:rFonts w:ascii="Arial" w:hAnsi="Arial" w:cs="Arial"/>
          <w:b/>
          <w:kern w:val="1"/>
          <w:sz w:val="18"/>
          <w:szCs w:val="18"/>
          <w:lang w:eastAsia="ar-SA"/>
        </w:rPr>
        <w:t xml:space="preserve"> </w:t>
      </w:r>
      <w:r w:rsidRPr="009D56F8">
        <w:rPr>
          <w:rFonts w:ascii="Arial" w:hAnsi="Arial" w:cs="Arial"/>
          <w:b/>
          <w:kern w:val="1"/>
          <w:sz w:val="18"/>
          <w:szCs w:val="18"/>
          <w:lang w:eastAsia="ar-SA"/>
        </w:rPr>
        <w:t>de</w:t>
      </w:r>
      <w:r w:rsidR="00FA2B65" w:rsidRPr="009D56F8">
        <w:rPr>
          <w:rFonts w:ascii="Arial" w:hAnsi="Arial" w:cs="Arial"/>
          <w:b/>
          <w:kern w:val="1"/>
          <w:sz w:val="18"/>
          <w:szCs w:val="18"/>
          <w:lang w:eastAsia="ar-SA"/>
        </w:rPr>
        <w:t xml:space="preserve"> </w:t>
      </w:r>
      <w:r w:rsidRPr="009D56F8">
        <w:rPr>
          <w:rFonts w:ascii="Arial" w:hAnsi="Arial" w:cs="Arial"/>
          <w:b/>
          <w:kern w:val="1"/>
          <w:sz w:val="18"/>
          <w:szCs w:val="18"/>
          <w:lang w:eastAsia="ar-SA"/>
        </w:rPr>
        <w:t>Reforma</w:t>
      </w:r>
      <w:r w:rsidR="00FA2B65" w:rsidRPr="009D56F8">
        <w:rPr>
          <w:rFonts w:ascii="Arial" w:hAnsi="Arial" w:cs="Arial"/>
          <w:b/>
          <w:kern w:val="1"/>
          <w:sz w:val="18"/>
          <w:szCs w:val="18"/>
          <w:lang w:eastAsia="ar-SA"/>
        </w:rPr>
        <w:t xml:space="preserve"> </w:t>
      </w:r>
      <w:r w:rsidRPr="009D56F8">
        <w:rPr>
          <w:rFonts w:ascii="Arial" w:hAnsi="Arial" w:cs="Arial"/>
          <w:b/>
          <w:kern w:val="1"/>
          <w:sz w:val="18"/>
          <w:szCs w:val="18"/>
          <w:lang w:eastAsia="ar-SA"/>
        </w:rPr>
        <w:t>Constitucional.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11</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junio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2013</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se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publicó</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DOF,</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“Decreto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por</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que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se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reforman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adicionan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diversas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disposiciones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artículos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6o.,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7o.,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27,</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28,</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73,</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78,</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94</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105</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Constitución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Política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Estados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Unidos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Mexicanos,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materia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telecomunicaciones.”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w:t>
      </w:r>
      <w:r w:rsidRPr="009D56F8">
        <w:rPr>
          <w:rFonts w:ascii="Arial" w:hAnsi="Arial" w:cs="Arial"/>
          <w:b/>
          <w:kern w:val="1"/>
          <w:sz w:val="18"/>
          <w:szCs w:val="18"/>
          <w:lang w:eastAsia="ar-SA"/>
        </w:rPr>
        <w:t>Decreto</w:t>
      </w:r>
      <w:r w:rsidR="00FA2B65" w:rsidRPr="009D56F8">
        <w:rPr>
          <w:rFonts w:ascii="Arial" w:hAnsi="Arial" w:cs="Arial"/>
          <w:b/>
          <w:kern w:val="1"/>
          <w:sz w:val="18"/>
          <w:szCs w:val="18"/>
          <w:lang w:eastAsia="ar-SA"/>
        </w:rPr>
        <w:t xml:space="preserve"> </w:t>
      </w:r>
      <w:r w:rsidRPr="009D56F8">
        <w:rPr>
          <w:rFonts w:ascii="Arial" w:hAnsi="Arial" w:cs="Arial"/>
          <w:b/>
          <w:kern w:val="1"/>
          <w:sz w:val="18"/>
          <w:szCs w:val="18"/>
          <w:lang w:eastAsia="ar-SA"/>
        </w:rPr>
        <w:t>de</w:t>
      </w:r>
      <w:r w:rsidR="00FA2B65" w:rsidRPr="009D56F8">
        <w:rPr>
          <w:rFonts w:ascii="Arial" w:hAnsi="Arial" w:cs="Arial"/>
          <w:b/>
          <w:kern w:val="1"/>
          <w:sz w:val="18"/>
          <w:szCs w:val="18"/>
          <w:lang w:eastAsia="ar-SA"/>
        </w:rPr>
        <w:t xml:space="preserve"> </w:t>
      </w:r>
      <w:r w:rsidRPr="009D56F8">
        <w:rPr>
          <w:rFonts w:ascii="Arial" w:hAnsi="Arial" w:cs="Arial"/>
          <w:b/>
          <w:kern w:val="1"/>
          <w:sz w:val="18"/>
          <w:szCs w:val="18"/>
          <w:lang w:eastAsia="ar-SA"/>
        </w:rPr>
        <w:t>Reforma</w:t>
      </w:r>
      <w:r w:rsidR="00FA2B65" w:rsidRPr="009D56F8">
        <w:rPr>
          <w:rFonts w:ascii="Arial" w:hAnsi="Arial" w:cs="Arial"/>
          <w:b/>
          <w:kern w:val="1"/>
          <w:sz w:val="18"/>
          <w:szCs w:val="18"/>
          <w:lang w:eastAsia="ar-SA"/>
        </w:rPr>
        <w:t xml:space="preserve"> </w:t>
      </w:r>
      <w:r w:rsidRPr="009D56F8">
        <w:rPr>
          <w:rFonts w:ascii="Arial" w:hAnsi="Arial" w:cs="Arial"/>
          <w:b/>
          <w:kern w:val="1"/>
          <w:sz w:val="18"/>
          <w:szCs w:val="18"/>
          <w:lang w:eastAsia="ar-SA"/>
        </w:rPr>
        <w:t>Constitucional</w:t>
      </w:r>
      <w:r w:rsidRPr="009D56F8">
        <w:rPr>
          <w:rFonts w:ascii="Arial" w:hAnsi="Arial" w:cs="Arial"/>
          <w:kern w:val="1"/>
          <w:sz w:val="18"/>
          <w:szCs w:val="18"/>
          <w:lang w:eastAsia="ar-SA"/>
        </w:rPr>
        <w:t>),</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mediante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cual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se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creó</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Instituto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Federal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Telecomunicaciones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w:t>
      </w:r>
      <w:r w:rsidRPr="009D56F8">
        <w:rPr>
          <w:rFonts w:ascii="Arial" w:hAnsi="Arial" w:cs="Arial"/>
          <w:b/>
          <w:kern w:val="1"/>
          <w:sz w:val="18"/>
          <w:szCs w:val="18"/>
          <w:lang w:eastAsia="ar-SA"/>
        </w:rPr>
        <w:t>Instituto</w:t>
      </w:r>
      <w:r w:rsidRPr="009D56F8">
        <w:rPr>
          <w:rFonts w:ascii="Arial" w:hAnsi="Arial" w:cs="Arial"/>
          <w:kern w:val="1"/>
          <w:sz w:val="18"/>
          <w:szCs w:val="18"/>
          <w:lang w:eastAsia="ar-SA"/>
        </w:rPr>
        <w:t>)</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como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un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órgano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autónomo,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con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personalidad</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jurídica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patrimonio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propios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cuyo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objeto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es</w:t>
      </w:r>
      <w:r w:rsidR="00FA2B65" w:rsidRPr="009D56F8">
        <w:rPr>
          <w:rFonts w:ascii="Arial" w:hAnsi="Arial" w:cs="Arial"/>
          <w:kern w:val="1"/>
          <w:sz w:val="18"/>
          <w:szCs w:val="18"/>
          <w:lang w:eastAsia="ar-SA"/>
        </w:rPr>
        <w:t xml:space="preserve"> </w:t>
      </w:r>
      <w:bookmarkStart w:id="4" w:name="_Hlk98423997"/>
      <w:r w:rsidR="00AC52C3" w:rsidRPr="009D56F8">
        <w:rPr>
          <w:rFonts w:ascii="Arial" w:hAnsi="Arial" w:cs="Arial"/>
          <w:kern w:val="1"/>
          <w:sz w:val="18"/>
          <w:szCs w:val="18"/>
          <w:lang w:eastAsia="ar-SA"/>
        </w:rPr>
        <w:t xml:space="preserve">el desarrollo eficiente de la radiodifusión y las telecomunicaciones, conforme a lo dispuesto en la propia Constitución y en los términos que fijen las leyes. Para tal efecto, tiene a su cargo la </w:t>
      </w:r>
      <w:bookmarkEnd w:id="4"/>
      <w:r w:rsidR="00AC52C3" w:rsidRPr="009D56F8">
        <w:rPr>
          <w:rFonts w:ascii="Arial" w:hAnsi="Arial" w:cs="Arial"/>
          <w:kern w:val="1"/>
          <w:sz w:val="18"/>
          <w:szCs w:val="18"/>
          <w:lang w:eastAsia="ar-SA"/>
        </w:rPr>
        <w:t>regulación</w:t>
      </w:r>
      <w:r w:rsidRPr="009D56F8">
        <w:rPr>
          <w:rFonts w:ascii="Arial" w:hAnsi="Arial" w:cs="Arial"/>
          <w:kern w:val="1"/>
          <w:sz w:val="18"/>
          <w:szCs w:val="18"/>
          <w:lang w:eastAsia="ar-SA"/>
        </w:rPr>
        <w:t>,</w:t>
      </w:r>
      <w:r w:rsidR="00FA2B65" w:rsidRPr="009D56F8">
        <w:rPr>
          <w:rFonts w:ascii="Arial" w:hAnsi="Arial" w:cs="Arial"/>
          <w:kern w:val="1"/>
          <w:sz w:val="18"/>
          <w:szCs w:val="18"/>
          <w:lang w:eastAsia="ar-SA"/>
        </w:rPr>
        <w:t xml:space="preserve"> </w:t>
      </w:r>
      <w:r w:rsidR="00AC52C3" w:rsidRPr="009D56F8">
        <w:rPr>
          <w:rFonts w:ascii="Arial" w:hAnsi="Arial" w:cs="Arial"/>
          <w:kern w:val="1"/>
          <w:sz w:val="18"/>
          <w:szCs w:val="18"/>
          <w:lang w:eastAsia="ar-SA"/>
        </w:rPr>
        <w:t xml:space="preserve">promoción </w:t>
      </w:r>
      <w:r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00AC52C3" w:rsidRPr="009D56F8">
        <w:rPr>
          <w:rFonts w:ascii="Arial" w:hAnsi="Arial" w:cs="Arial"/>
          <w:kern w:val="1"/>
          <w:sz w:val="18"/>
          <w:szCs w:val="18"/>
          <w:lang w:eastAsia="ar-SA"/>
        </w:rPr>
        <w:t>supervisión d</w:t>
      </w:r>
      <w:r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uso,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aprovechamiento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explotación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del</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espectro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radioeléctrico,</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las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redes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prestación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servicios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radiodifusión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telecomunicaciones,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además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ser</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autoridad</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materia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competencia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económica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en</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los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sectores</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a</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que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se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hace</w:t>
      </w:r>
      <w:r w:rsidR="00FA2B65"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referencia.</w:t>
      </w:r>
      <w:r w:rsidR="00FA2B65" w:rsidRPr="009D56F8">
        <w:rPr>
          <w:rFonts w:ascii="Arial" w:hAnsi="Arial" w:cs="Arial"/>
          <w:kern w:val="1"/>
          <w:sz w:val="18"/>
          <w:szCs w:val="18"/>
          <w:lang w:eastAsia="ar-SA"/>
        </w:rPr>
        <w:t xml:space="preserve"> </w:t>
      </w:r>
    </w:p>
    <w:p w14:paraId="49CD3E58" w14:textId="77777777" w:rsidR="007A0E7B" w:rsidRPr="009D56F8" w:rsidRDefault="007A0E7B" w:rsidP="007A0E7B">
      <w:pPr>
        <w:suppressAutoHyphens/>
        <w:spacing w:line="276" w:lineRule="auto"/>
        <w:rPr>
          <w:rFonts w:ascii="Arial" w:hAnsi="Arial" w:cs="Arial"/>
          <w:kern w:val="1"/>
          <w:sz w:val="18"/>
          <w:szCs w:val="18"/>
          <w:lang w:eastAsia="ar-SA"/>
        </w:rPr>
      </w:pPr>
    </w:p>
    <w:p w14:paraId="61DDA1CA" w14:textId="77777777" w:rsidR="00EB3F8B" w:rsidRPr="009D56F8" w:rsidRDefault="00AC52C3" w:rsidP="00AA307F">
      <w:pPr>
        <w:suppressAutoHyphens/>
        <w:spacing w:line="276" w:lineRule="auto"/>
        <w:rPr>
          <w:rFonts w:ascii="Arial" w:hAnsi="Arial" w:cs="Arial"/>
          <w:kern w:val="1"/>
          <w:sz w:val="18"/>
          <w:szCs w:val="18"/>
          <w:lang w:eastAsia="ar-SA"/>
        </w:rPr>
      </w:pPr>
      <w:r w:rsidRPr="009D56F8">
        <w:rPr>
          <w:rFonts w:ascii="Arial" w:hAnsi="Arial" w:cs="Arial"/>
          <w:b/>
          <w:kern w:val="1"/>
          <w:sz w:val="18"/>
          <w:szCs w:val="18"/>
          <w:lang w:eastAsia="ar-SA"/>
        </w:rPr>
        <w:t>Tercero</w:t>
      </w:r>
      <w:r w:rsidR="00EB3F8B" w:rsidRPr="009D56F8">
        <w:rPr>
          <w:rFonts w:ascii="Arial" w:hAnsi="Arial" w:cs="Arial"/>
          <w:b/>
          <w:kern w:val="1"/>
          <w:sz w:val="18"/>
          <w:szCs w:val="18"/>
          <w:lang w:eastAsia="ar-SA"/>
        </w:rPr>
        <w:t>.-</w:t>
      </w:r>
      <w:r w:rsidR="00FA2B65" w:rsidRPr="009D56F8">
        <w:rPr>
          <w:rFonts w:ascii="Arial" w:hAnsi="Arial" w:cs="Arial"/>
          <w:b/>
          <w:kern w:val="1"/>
          <w:sz w:val="18"/>
          <w:szCs w:val="18"/>
          <w:lang w:eastAsia="ar-SA"/>
        </w:rPr>
        <w:t xml:space="preserve"> </w:t>
      </w:r>
      <w:r w:rsidR="00EB3F8B" w:rsidRPr="009D56F8">
        <w:rPr>
          <w:rFonts w:ascii="Arial" w:hAnsi="Arial" w:cs="Arial"/>
          <w:b/>
          <w:kern w:val="1"/>
          <w:sz w:val="18"/>
          <w:szCs w:val="18"/>
          <w:lang w:eastAsia="ar-SA"/>
        </w:rPr>
        <w:t>Decreto</w:t>
      </w:r>
      <w:r w:rsidR="00FA2B65" w:rsidRPr="009D56F8">
        <w:rPr>
          <w:rFonts w:ascii="Arial" w:hAnsi="Arial" w:cs="Arial"/>
          <w:b/>
          <w:kern w:val="1"/>
          <w:sz w:val="18"/>
          <w:szCs w:val="18"/>
          <w:lang w:eastAsia="ar-SA"/>
        </w:rPr>
        <w:t xml:space="preserve"> </w:t>
      </w:r>
      <w:r w:rsidR="00EB3F8B" w:rsidRPr="009D56F8">
        <w:rPr>
          <w:rFonts w:ascii="Arial" w:hAnsi="Arial" w:cs="Arial"/>
          <w:b/>
          <w:kern w:val="1"/>
          <w:sz w:val="18"/>
          <w:szCs w:val="18"/>
          <w:lang w:eastAsia="ar-SA"/>
        </w:rPr>
        <w:t>de</w:t>
      </w:r>
      <w:r w:rsidR="00FA2B65" w:rsidRPr="009D56F8">
        <w:rPr>
          <w:rFonts w:ascii="Arial" w:hAnsi="Arial" w:cs="Arial"/>
          <w:b/>
          <w:kern w:val="1"/>
          <w:sz w:val="18"/>
          <w:szCs w:val="18"/>
          <w:lang w:eastAsia="ar-SA"/>
        </w:rPr>
        <w:t xml:space="preserve"> </w:t>
      </w:r>
      <w:r w:rsidR="00EB3F8B" w:rsidRPr="009D56F8">
        <w:rPr>
          <w:rFonts w:ascii="Arial" w:hAnsi="Arial" w:cs="Arial"/>
          <w:b/>
          <w:kern w:val="1"/>
          <w:sz w:val="18"/>
          <w:szCs w:val="18"/>
          <w:lang w:eastAsia="ar-SA"/>
        </w:rPr>
        <w:t>Ley.</w:t>
      </w:r>
      <w:r w:rsidR="00FA2B65" w:rsidRPr="009D56F8">
        <w:rPr>
          <w:rFonts w:ascii="Arial" w:hAnsi="Arial" w:cs="Arial"/>
          <w:b/>
          <w:kern w:val="1"/>
          <w:sz w:val="18"/>
          <w:szCs w:val="18"/>
          <w:lang w:eastAsia="ar-SA"/>
        </w:rPr>
        <w:t xml:space="preserve"> </w:t>
      </w:r>
      <w:r w:rsidR="00EB3F8B"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14</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julio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2014,</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se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publicó</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DOF</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“Decreto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por</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que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se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expiden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la</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Ley</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Federal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Telecomunicaciones</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Radiodifusión,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la</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Ley</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Sistema</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Público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Radiodifusión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Estado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Mexicano;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se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reforman,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adicionan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derogan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diversas</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disposiciones</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materia</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telecomunicaciones</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radiodifusión</w:t>
      </w:r>
      <w:r w:rsidR="00E42A69" w:rsidRPr="009D56F8">
        <w:rPr>
          <w:rFonts w:ascii="Arial" w:hAnsi="Arial" w:cs="Arial"/>
          <w:kern w:val="1"/>
          <w:sz w:val="18"/>
          <w:szCs w:val="18"/>
          <w:lang w:eastAsia="ar-SA"/>
        </w:rPr>
        <w:t>”,</w:t>
      </w:r>
      <w:r w:rsidRPr="009D56F8">
        <w:rPr>
          <w:rFonts w:ascii="Arial" w:hAnsi="Arial" w:cs="Arial"/>
          <w:kern w:val="1"/>
          <w:sz w:val="18"/>
          <w:szCs w:val="18"/>
          <w:lang w:eastAsia="ar-SA"/>
        </w:rPr>
        <w:t xml:space="preserve"> </w:t>
      </w:r>
      <w:bookmarkStart w:id="5" w:name="_Hlk98424073"/>
      <w:r w:rsidRPr="009D56F8">
        <w:rPr>
          <w:rFonts w:ascii="Arial" w:hAnsi="Arial" w:cs="Arial"/>
          <w:kern w:val="1"/>
          <w:sz w:val="18"/>
          <w:szCs w:val="18"/>
          <w:lang w:eastAsia="ar-SA"/>
        </w:rPr>
        <w:t xml:space="preserve">entrando en vigor la Ley Federal de Telecomunicaciones y Radiodifusión </w:t>
      </w:r>
      <w:r w:rsidR="009554D3" w:rsidRPr="009D56F8">
        <w:rPr>
          <w:rFonts w:ascii="Arial" w:hAnsi="Arial" w:cs="Arial"/>
          <w:kern w:val="1"/>
          <w:sz w:val="18"/>
          <w:szCs w:val="18"/>
          <w:lang w:eastAsia="ar-SA"/>
        </w:rPr>
        <w:t>(</w:t>
      </w:r>
      <w:r w:rsidR="009554D3" w:rsidRPr="009D56F8">
        <w:rPr>
          <w:rFonts w:ascii="Arial" w:hAnsi="Arial" w:cs="Arial"/>
          <w:b/>
          <w:bCs/>
          <w:kern w:val="1"/>
          <w:sz w:val="18"/>
          <w:szCs w:val="18"/>
          <w:lang w:eastAsia="ar-SA"/>
        </w:rPr>
        <w:t>LFTR</w:t>
      </w:r>
      <w:r w:rsidR="009554D3" w:rsidRPr="009D56F8">
        <w:rPr>
          <w:rFonts w:ascii="Arial" w:hAnsi="Arial" w:cs="Arial"/>
          <w:kern w:val="1"/>
          <w:sz w:val="18"/>
          <w:szCs w:val="18"/>
          <w:lang w:eastAsia="ar-SA"/>
        </w:rPr>
        <w:t xml:space="preserve">) </w:t>
      </w:r>
      <w:r w:rsidRPr="009D56F8">
        <w:rPr>
          <w:rFonts w:ascii="Arial" w:hAnsi="Arial" w:cs="Arial"/>
          <w:kern w:val="1"/>
          <w:sz w:val="18"/>
          <w:szCs w:val="18"/>
          <w:lang w:eastAsia="ar-SA"/>
        </w:rPr>
        <w:t>el 13 de agosto de 2014</w:t>
      </w:r>
      <w:bookmarkEnd w:id="5"/>
      <w:r w:rsidRPr="009D56F8">
        <w:rPr>
          <w:rFonts w:ascii="Arial" w:hAnsi="Arial" w:cs="Arial"/>
          <w:kern w:val="1"/>
          <w:sz w:val="18"/>
          <w:szCs w:val="18"/>
          <w:lang w:eastAsia="ar-SA"/>
        </w:rPr>
        <w:t>.</w:t>
      </w:r>
      <w:r w:rsidR="00FA2B65" w:rsidRPr="009D56F8">
        <w:rPr>
          <w:rFonts w:ascii="Arial" w:hAnsi="Arial" w:cs="Arial"/>
          <w:kern w:val="1"/>
          <w:sz w:val="18"/>
          <w:szCs w:val="18"/>
          <w:lang w:eastAsia="ar-SA"/>
        </w:rPr>
        <w:t xml:space="preserve"> </w:t>
      </w:r>
    </w:p>
    <w:p w14:paraId="0E94AAD6" w14:textId="77777777" w:rsidR="00EB3F8B" w:rsidRPr="009D56F8" w:rsidRDefault="00EB3F8B" w:rsidP="00AA307F">
      <w:pPr>
        <w:spacing w:line="276" w:lineRule="auto"/>
        <w:rPr>
          <w:rFonts w:ascii="Arial" w:hAnsi="Arial" w:cs="Arial"/>
          <w:sz w:val="18"/>
          <w:szCs w:val="18"/>
        </w:rPr>
      </w:pPr>
    </w:p>
    <w:p w14:paraId="786A8F28" w14:textId="77777777" w:rsidR="00EB3F8B" w:rsidRPr="009D56F8" w:rsidRDefault="00AC52C3" w:rsidP="00AA307F">
      <w:pPr>
        <w:spacing w:line="276" w:lineRule="auto"/>
        <w:rPr>
          <w:rFonts w:ascii="Arial" w:hAnsi="Arial" w:cs="Arial"/>
          <w:sz w:val="18"/>
          <w:szCs w:val="18"/>
        </w:rPr>
      </w:pPr>
      <w:r w:rsidRPr="009D56F8">
        <w:rPr>
          <w:rFonts w:ascii="Arial" w:hAnsi="Arial" w:cs="Arial"/>
          <w:b/>
          <w:sz w:val="18"/>
          <w:szCs w:val="18"/>
        </w:rPr>
        <w:t>Cuarto</w:t>
      </w:r>
      <w:r w:rsidR="00EB3F8B" w:rsidRPr="009D56F8">
        <w:rPr>
          <w:rFonts w:ascii="Arial" w:hAnsi="Arial" w:cs="Arial"/>
          <w:b/>
          <w:sz w:val="18"/>
          <w:szCs w:val="18"/>
        </w:rPr>
        <w:t>.-</w:t>
      </w:r>
      <w:r w:rsidR="00FA2B65" w:rsidRPr="009D56F8">
        <w:rPr>
          <w:rFonts w:ascii="Arial" w:hAnsi="Arial" w:cs="Arial"/>
          <w:b/>
          <w:sz w:val="18"/>
          <w:szCs w:val="18"/>
        </w:rPr>
        <w:t xml:space="preserve"> </w:t>
      </w:r>
      <w:r w:rsidR="00EB3F8B" w:rsidRPr="009D56F8">
        <w:rPr>
          <w:rFonts w:ascii="Arial" w:hAnsi="Arial" w:cs="Arial"/>
          <w:b/>
          <w:sz w:val="18"/>
          <w:szCs w:val="18"/>
        </w:rPr>
        <w:t>Estatuto</w:t>
      </w:r>
      <w:r w:rsidR="00FA2B65" w:rsidRPr="009D56F8">
        <w:rPr>
          <w:rFonts w:ascii="Arial" w:hAnsi="Arial" w:cs="Arial"/>
          <w:b/>
          <w:sz w:val="18"/>
          <w:szCs w:val="18"/>
        </w:rPr>
        <w:t xml:space="preserve"> </w:t>
      </w:r>
      <w:r w:rsidR="00EB3F8B" w:rsidRPr="009D56F8">
        <w:rPr>
          <w:rFonts w:ascii="Arial" w:hAnsi="Arial" w:cs="Arial"/>
          <w:b/>
          <w:sz w:val="18"/>
          <w:szCs w:val="18"/>
        </w:rPr>
        <w:t>Orgánico.</w:t>
      </w:r>
      <w:r w:rsidR="00FA2B65" w:rsidRPr="009D56F8">
        <w:rPr>
          <w:rFonts w:ascii="Arial" w:hAnsi="Arial" w:cs="Arial"/>
          <w:sz w:val="18"/>
          <w:szCs w:val="18"/>
        </w:rPr>
        <w:t xml:space="preserve"> </w:t>
      </w:r>
      <w:r w:rsidR="00EB3F8B" w:rsidRPr="009D56F8">
        <w:rPr>
          <w:rFonts w:ascii="Arial" w:hAnsi="Arial" w:cs="Arial"/>
          <w:sz w:val="18"/>
          <w:szCs w:val="18"/>
        </w:rPr>
        <w:t>El</w:t>
      </w:r>
      <w:r w:rsidR="00FA2B65" w:rsidRPr="009D56F8">
        <w:rPr>
          <w:rFonts w:ascii="Arial" w:hAnsi="Arial" w:cs="Arial"/>
          <w:sz w:val="18"/>
          <w:szCs w:val="18"/>
        </w:rPr>
        <w:t xml:space="preserve"> </w:t>
      </w:r>
      <w:r w:rsidR="00EB3F8B" w:rsidRPr="009D56F8">
        <w:rPr>
          <w:rFonts w:ascii="Arial" w:hAnsi="Arial" w:cs="Arial"/>
          <w:sz w:val="18"/>
          <w:szCs w:val="18"/>
        </w:rPr>
        <w:t>4</w:t>
      </w:r>
      <w:r w:rsidR="00FA2B65" w:rsidRPr="009D56F8">
        <w:rPr>
          <w:rFonts w:ascii="Arial" w:hAnsi="Arial" w:cs="Arial"/>
          <w:sz w:val="18"/>
          <w:szCs w:val="18"/>
        </w:rPr>
        <w:t xml:space="preserve"> </w:t>
      </w:r>
      <w:r w:rsidR="00EB3F8B" w:rsidRPr="009D56F8">
        <w:rPr>
          <w:rFonts w:ascii="Arial" w:hAnsi="Arial" w:cs="Arial"/>
          <w:sz w:val="18"/>
          <w:szCs w:val="18"/>
        </w:rPr>
        <w:t>de</w:t>
      </w:r>
      <w:r w:rsidR="00FA2B65" w:rsidRPr="009D56F8">
        <w:rPr>
          <w:rFonts w:ascii="Arial" w:hAnsi="Arial" w:cs="Arial"/>
          <w:sz w:val="18"/>
          <w:szCs w:val="18"/>
        </w:rPr>
        <w:t xml:space="preserve"> </w:t>
      </w:r>
      <w:r w:rsidR="00EB3F8B" w:rsidRPr="009D56F8">
        <w:rPr>
          <w:rFonts w:ascii="Arial" w:hAnsi="Arial" w:cs="Arial"/>
          <w:sz w:val="18"/>
          <w:szCs w:val="18"/>
        </w:rPr>
        <w:t>septiembre</w:t>
      </w:r>
      <w:r w:rsidR="00FA2B65" w:rsidRPr="009D56F8">
        <w:rPr>
          <w:rFonts w:ascii="Arial" w:hAnsi="Arial" w:cs="Arial"/>
          <w:sz w:val="18"/>
          <w:szCs w:val="18"/>
        </w:rPr>
        <w:t xml:space="preserve"> </w:t>
      </w:r>
      <w:r w:rsidR="00EB3F8B" w:rsidRPr="009D56F8">
        <w:rPr>
          <w:rFonts w:ascii="Arial" w:hAnsi="Arial" w:cs="Arial"/>
          <w:sz w:val="18"/>
          <w:szCs w:val="18"/>
        </w:rPr>
        <w:t>de</w:t>
      </w:r>
      <w:r w:rsidR="00FA2B65" w:rsidRPr="009D56F8">
        <w:rPr>
          <w:rFonts w:ascii="Arial" w:hAnsi="Arial" w:cs="Arial"/>
          <w:sz w:val="18"/>
          <w:szCs w:val="18"/>
        </w:rPr>
        <w:t xml:space="preserve"> </w:t>
      </w:r>
      <w:r w:rsidR="00EB3F8B" w:rsidRPr="009D56F8">
        <w:rPr>
          <w:rFonts w:ascii="Arial" w:hAnsi="Arial" w:cs="Arial"/>
          <w:sz w:val="18"/>
          <w:szCs w:val="18"/>
        </w:rPr>
        <w:t>2014</w:t>
      </w:r>
      <w:r w:rsidR="00FA2B65" w:rsidRPr="009D56F8">
        <w:rPr>
          <w:rFonts w:ascii="Arial" w:hAnsi="Arial" w:cs="Arial"/>
          <w:sz w:val="18"/>
          <w:szCs w:val="18"/>
        </w:rPr>
        <w:t xml:space="preserve"> </w:t>
      </w:r>
      <w:r w:rsidR="00EB3F8B" w:rsidRPr="009D56F8">
        <w:rPr>
          <w:rFonts w:ascii="Arial" w:hAnsi="Arial" w:cs="Arial"/>
          <w:sz w:val="18"/>
          <w:szCs w:val="18"/>
        </w:rPr>
        <w:t>se</w:t>
      </w:r>
      <w:r w:rsidR="00FA2B65" w:rsidRPr="009D56F8">
        <w:rPr>
          <w:rFonts w:ascii="Arial" w:hAnsi="Arial" w:cs="Arial"/>
          <w:sz w:val="18"/>
          <w:szCs w:val="18"/>
        </w:rPr>
        <w:t xml:space="preserve"> </w:t>
      </w:r>
      <w:r w:rsidR="00EB3F8B" w:rsidRPr="009D56F8">
        <w:rPr>
          <w:rFonts w:ascii="Arial" w:hAnsi="Arial" w:cs="Arial"/>
          <w:sz w:val="18"/>
          <w:szCs w:val="18"/>
        </w:rPr>
        <w:t>publicó</w:t>
      </w:r>
      <w:r w:rsidR="00FA2B65" w:rsidRPr="009D56F8">
        <w:rPr>
          <w:rFonts w:ascii="Arial" w:hAnsi="Arial" w:cs="Arial"/>
          <w:sz w:val="18"/>
          <w:szCs w:val="18"/>
        </w:rPr>
        <w:t xml:space="preserve"> </w:t>
      </w:r>
      <w:r w:rsidR="00EB3F8B" w:rsidRPr="009D56F8">
        <w:rPr>
          <w:rFonts w:ascii="Arial" w:hAnsi="Arial" w:cs="Arial"/>
          <w:sz w:val="18"/>
          <w:szCs w:val="18"/>
        </w:rPr>
        <w:t>en</w:t>
      </w:r>
      <w:r w:rsidR="00FA2B65" w:rsidRPr="009D56F8">
        <w:rPr>
          <w:rFonts w:ascii="Arial" w:hAnsi="Arial" w:cs="Arial"/>
          <w:sz w:val="18"/>
          <w:szCs w:val="18"/>
        </w:rPr>
        <w:t xml:space="preserve"> </w:t>
      </w:r>
      <w:r w:rsidR="00EB3F8B" w:rsidRPr="009D56F8">
        <w:rPr>
          <w:rFonts w:ascii="Arial" w:hAnsi="Arial" w:cs="Arial"/>
          <w:sz w:val="18"/>
          <w:szCs w:val="18"/>
        </w:rPr>
        <w:t>el</w:t>
      </w:r>
      <w:r w:rsidR="00FA2B65" w:rsidRPr="009D56F8">
        <w:rPr>
          <w:rFonts w:ascii="Arial" w:hAnsi="Arial" w:cs="Arial"/>
          <w:sz w:val="18"/>
          <w:szCs w:val="18"/>
        </w:rPr>
        <w:t xml:space="preserve"> </w:t>
      </w:r>
      <w:r w:rsidR="00EB3F8B" w:rsidRPr="009D56F8">
        <w:rPr>
          <w:rFonts w:ascii="Arial" w:hAnsi="Arial" w:cs="Arial"/>
          <w:sz w:val="18"/>
          <w:szCs w:val="18"/>
        </w:rPr>
        <w:t>DOF</w:t>
      </w:r>
      <w:r w:rsidR="00FA2B65" w:rsidRPr="009D56F8">
        <w:rPr>
          <w:rFonts w:ascii="Arial" w:hAnsi="Arial" w:cs="Arial"/>
          <w:sz w:val="18"/>
          <w:szCs w:val="18"/>
        </w:rPr>
        <w:t xml:space="preserve"> </w:t>
      </w:r>
      <w:r w:rsidR="00EB3F8B" w:rsidRPr="009D56F8">
        <w:rPr>
          <w:rFonts w:ascii="Arial" w:hAnsi="Arial" w:cs="Arial"/>
          <w:sz w:val="18"/>
          <w:szCs w:val="18"/>
        </w:rPr>
        <w:t>el</w:t>
      </w:r>
      <w:r w:rsidR="00FA2B65" w:rsidRPr="009D56F8">
        <w:rPr>
          <w:rFonts w:ascii="Arial" w:hAnsi="Arial" w:cs="Arial"/>
          <w:sz w:val="18"/>
          <w:szCs w:val="18"/>
        </w:rPr>
        <w:t xml:space="preserve"> </w:t>
      </w:r>
      <w:r w:rsidR="00EB3F8B" w:rsidRPr="009D56F8">
        <w:rPr>
          <w:rFonts w:ascii="Arial" w:hAnsi="Arial" w:cs="Arial"/>
          <w:sz w:val="18"/>
          <w:szCs w:val="18"/>
        </w:rPr>
        <w:t>“Estatuto</w:t>
      </w:r>
      <w:r w:rsidR="00FA2B65" w:rsidRPr="009D56F8">
        <w:rPr>
          <w:rFonts w:ascii="Arial" w:hAnsi="Arial" w:cs="Arial"/>
          <w:sz w:val="18"/>
          <w:szCs w:val="18"/>
        </w:rPr>
        <w:t xml:space="preserve"> </w:t>
      </w:r>
      <w:r w:rsidR="00EB3F8B" w:rsidRPr="009D56F8">
        <w:rPr>
          <w:rFonts w:ascii="Arial" w:hAnsi="Arial" w:cs="Arial"/>
          <w:sz w:val="18"/>
          <w:szCs w:val="18"/>
        </w:rPr>
        <w:t>Orgánico</w:t>
      </w:r>
      <w:r w:rsidR="00FA2B65" w:rsidRPr="009D56F8">
        <w:rPr>
          <w:rFonts w:ascii="Arial" w:hAnsi="Arial" w:cs="Arial"/>
          <w:sz w:val="18"/>
          <w:szCs w:val="18"/>
        </w:rPr>
        <w:t xml:space="preserve"> </w:t>
      </w:r>
      <w:r w:rsidR="00EB3F8B" w:rsidRPr="009D56F8">
        <w:rPr>
          <w:rFonts w:ascii="Arial" w:hAnsi="Arial" w:cs="Arial"/>
          <w:sz w:val="18"/>
          <w:szCs w:val="18"/>
        </w:rPr>
        <w:t>del</w:t>
      </w:r>
      <w:r w:rsidR="00FA2B65" w:rsidRPr="009D56F8">
        <w:rPr>
          <w:rFonts w:ascii="Arial" w:hAnsi="Arial" w:cs="Arial"/>
          <w:sz w:val="18"/>
          <w:szCs w:val="18"/>
        </w:rPr>
        <w:t xml:space="preserve"> </w:t>
      </w:r>
      <w:r w:rsidR="00EB3F8B" w:rsidRPr="009D56F8">
        <w:rPr>
          <w:rFonts w:ascii="Arial" w:hAnsi="Arial" w:cs="Arial"/>
          <w:sz w:val="18"/>
          <w:szCs w:val="18"/>
        </w:rPr>
        <w:t>Instituto</w:t>
      </w:r>
      <w:r w:rsidR="00FA2B65" w:rsidRPr="009D56F8">
        <w:rPr>
          <w:rFonts w:ascii="Arial" w:hAnsi="Arial" w:cs="Arial"/>
          <w:sz w:val="18"/>
          <w:szCs w:val="18"/>
        </w:rPr>
        <w:t xml:space="preserve"> </w:t>
      </w:r>
      <w:r w:rsidR="00EB3F8B" w:rsidRPr="009D56F8">
        <w:rPr>
          <w:rFonts w:ascii="Arial" w:hAnsi="Arial" w:cs="Arial"/>
          <w:sz w:val="18"/>
          <w:szCs w:val="18"/>
        </w:rPr>
        <w:t>Federal</w:t>
      </w:r>
      <w:r w:rsidR="00FA2B65" w:rsidRPr="009D56F8">
        <w:rPr>
          <w:rFonts w:ascii="Arial" w:hAnsi="Arial" w:cs="Arial"/>
          <w:sz w:val="18"/>
          <w:szCs w:val="18"/>
        </w:rPr>
        <w:t xml:space="preserve"> </w:t>
      </w:r>
      <w:r w:rsidR="00EB3F8B" w:rsidRPr="009D56F8">
        <w:rPr>
          <w:rFonts w:ascii="Arial" w:hAnsi="Arial" w:cs="Arial"/>
          <w:sz w:val="18"/>
          <w:szCs w:val="18"/>
        </w:rPr>
        <w:t>de</w:t>
      </w:r>
      <w:r w:rsidR="00FA2B65" w:rsidRPr="009D56F8">
        <w:rPr>
          <w:rFonts w:ascii="Arial" w:hAnsi="Arial" w:cs="Arial"/>
          <w:sz w:val="18"/>
          <w:szCs w:val="18"/>
        </w:rPr>
        <w:t xml:space="preserve"> </w:t>
      </w:r>
      <w:r w:rsidR="00EB3F8B" w:rsidRPr="009D56F8">
        <w:rPr>
          <w:rFonts w:ascii="Arial" w:hAnsi="Arial" w:cs="Arial"/>
          <w:sz w:val="18"/>
          <w:szCs w:val="18"/>
        </w:rPr>
        <w:t>Telecomunicaciones”</w:t>
      </w:r>
      <w:r w:rsidR="00FA2B65" w:rsidRPr="009D56F8">
        <w:rPr>
          <w:rFonts w:ascii="Arial" w:hAnsi="Arial" w:cs="Arial"/>
          <w:sz w:val="18"/>
          <w:szCs w:val="18"/>
        </w:rPr>
        <w:t xml:space="preserve"> </w:t>
      </w:r>
      <w:r w:rsidR="00EB3F8B" w:rsidRPr="009D56F8">
        <w:rPr>
          <w:rFonts w:ascii="Arial" w:hAnsi="Arial" w:cs="Arial"/>
          <w:sz w:val="18"/>
          <w:szCs w:val="18"/>
        </w:rPr>
        <w:t>(</w:t>
      </w:r>
      <w:r w:rsidR="00EB3F8B" w:rsidRPr="009D56F8">
        <w:rPr>
          <w:rFonts w:ascii="Arial" w:hAnsi="Arial" w:cs="Arial"/>
          <w:b/>
          <w:sz w:val="18"/>
          <w:szCs w:val="18"/>
        </w:rPr>
        <w:t>Estatuto</w:t>
      </w:r>
      <w:r w:rsidR="00FA2B65" w:rsidRPr="009D56F8">
        <w:rPr>
          <w:rFonts w:ascii="Arial" w:hAnsi="Arial" w:cs="Arial"/>
          <w:b/>
          <w:sz w:val="18"/>
          <w:szCs w:val="18"/>
        </w:rPr>
        <w:t xml:space="preserve"> </w:t>
      </w:r>
      <w:r w:rsidR="00EB3F8B" w:rsidRPr="009D56F8">
        <w:rPr>
          <w:rFonts w:ascii="Arial" w:hAnsi="Arial" w:cs="Arial"/>
          <w:b/>
          <w:sz w:val="18"/>
          <w:szCs w:val="18"/>
        </w:rPr>
        <w:t>Orgánico</w:t>
      </w:r>
      <w:r w:rsidR="00EB3F8B" w:rsidRPr="009D56F8">
        <w:rPr>
          <w:rFonts w:ascii="Arial" w:hAnsi="Arial" w:cs="Arial"/>
          <w:sz w:val="18"/>
          <w:szCs w:val="18"/>
        </w:rPr>
        <w:t>),</w:t>
      </w:r>
      <w:r w:rsidR="00FA2B65" w:rsidRPr="009D56F8">
        <w:rPr>
          <w:rFonts w:ascii="Arial" w:hAnsi="Arial" w:cs="Arial"/>
          <w:sz w:val="18"/>
          <w:szCs w:val="18"/>
        </w:rPr>
        <w:t xml:space="preserve"> </w:t>
      </w:r>
      <w:r w:rsidR="00EB3F8B" w:rsidRPr="009D56F8">
        <w:rPr>
          <w:rFonts w:ascii="Arial" w:hAnsi="Arial" w:cs="Arial"/>
          <w:sz w:val="18"/>
          <w:szCs w:val="18"/>
        </w:rPr>
        <w:t>el</w:t>
      </w:r>
      <w:r w:rsidR="00FA2B65" w:rsidRPr="009D56F8">
        <w:rPr>
          <w:rFonts w:ascii="Arial" w:hAnsi="Arial" w:cs="Arial"/>
          <w:sz w:val="18"/>
          <w:szCs w:val="18"/>
        </w:rPr>
        <w:t xml:space="preserve"> </w:t>
      </w:r>
      <w:r w:rsidR="00EB3F8B" w:rsidRPr="009D56F8">
        <w:rPr>
          <w:rFonts w:ascii="Arial" w:hAnsi="Arial" w:cs="Arial"/>
          <w:sz w:val="18"/>
          <w:szCs w:val="18"/>
        </w:rPr>
        <w:t>cual</w:t>
      </w:r>
      <w:r w:rsidR="00FA2B65" w:rsidRPr="009D56F8">
        <w:rPr>
          <w:rFonts w:ascii="Arial" w:hAnsi="Arial" w:cs="Arial"/>
          <w:sz w:val="18"/>
          <w:szCs w:val="18"/>
        </w:rPr>
        <w:t xml:space="preserve"> </w:t>
      </w:r>
      <w:r w:rsidR="00EB3F8B" w:rsidRPr="009D56F8">
        <w:rPr>
          <w:rFonts w:ascii="Arial" w:hAnsi="Arial" w:cs="Arial"/>
          <w:sz w:val="18"/>
          <w:szCs w:val="18"/>
        </w:rPr>
        <w:t>entró</w:t>
      </w:r>
      <w:r w:rsidR="00FA2B65" w:rsidRPr="009D56F8">
        <w:rPr>
          <w:rFonts w:ascii="Arial" w:hAnsi="Arial" w:cs="Arial"/>
          <w:sz w:val="18"/>
          <w:szCs w:val="18"/>
        </w:rPr>
        <w:t xml:space="preserve"> </w:t>
      </w:r>
      <w:r w:rsidR="00EB3F8B" w:rsidRPr="009D56F8">
        <w:rPr>
          <w:rFonts w:ascii="Arial" w:hAnsi="Arial" w:cs="Arial"/>
          <w:sz w:val="18"/>
          <w:szCs w:val="18"/>
        </w:rPr>
        <w:t>en</w:t>
      </w:r>
      <w:r w:rsidR="00FA2B65" w:rsidRPr="009D56F8">
        <w:rPr>
          <w:rFonts w:ascii="Arial" w:hAnsi="Arial" w:cs="Arial"/>
          <w:sz w:val="18"/>
          <w:szCs w:val="18"/>
        </w:rPr>
        <w:t xml:space="preserve"> </w:t>
      </w:r>
      <w:r w:rsidR="00EB3F8B" w:rsidRPr="009D56F8">
        <w:rPr>
          <w:rFonts w:ascii="Arial" w:hAnsi="Arial" w:cs="Arial"/>
          <w:sz w:val="18"/>
          <w:szCs w:val="18"/>
        </w:rPr>
        <w:t>vigor</w:t>
      </w:r>
      <w:r w:rsidR="00FA2B65" w:rsidRPr="009D56F8">
        <w:rPr>
          <w:rFonts w:ascii="Arial" w:hAnsi="Arial" w:cs="Arial"/>
          <w:sz w:val="18"/>
          <w:szCs w:val="18"/>
        </w:rPr>
        <w:t xml:space="preserve"> </w:t>
      </w:r>
      <w:r w:rsidR="00EB3F8B" w:rsidRPr="009D56F8">
        <w:rPr>
          <w:rFonts w:ascii="Arial" w:hAnsi="Arial" w:cs="Arial"/>
          <w:sz w:val="18"/>
          <w:szCs w:val="18"/>
        </w:rPr>
        <w:t>el</w:t>
      </w:r>
      <w:r w:rsidR="00FA2B65" w:rsidRPr="009D56F8">
        <w:rPr>
          <w:rFonts w:ascii="Arial" w:hAnsi="Arial" w:cs="Arial"/>
          <w:sz w:val="18"/>
          <w:szCs w:val="18"/>
        </w:rPr>
        <w:t xml:space="preserve"> </w:t>
      </w:r>
      <w:r w:rsidR="00EB3F8B" w:rsidRPr="009D56F8">
        <w:rPr>
          <w:rFonts w:ascii="Arial" w:hAnsi="Arial" w:cs="Arial"/>
          <w:sz w:val="18"/>
          <w:szCs w:val="18"/>
        </w:rPr>
        <w:t>26</w:t>
      </w:r>
      <w:r w:rsidR="00FA2B65" w:rsidRPr="009D56F8">
        <w:rPr>
          <w:rFonts w:ascii="Arial" w:hAnsi="Arial" w:cs="Arial"/>
          <w:sz w:val="18"/>
          <w:szCs w:val="18"/>
        </w:rPr>
        <w:t xml:space="preserve"> </w:t>
      </w:r>
      <w:r w:rsidR="00EB3F8B" w:rsidRPr="009D56F8">
        <w:rPr>
          <w:rFonts w:ascii="Arial" w:hAnsi="Arial" w:cs="Arial"/>
          <w:sz w:val="18"/>
          <w:szCs w:val="18"/>
        </w:rPr>
        <w:t>de</w:t>
      </w:r>
      <w:r w:rsidR="00FA2B65" w:rsidRPr="009D56F8">
        <w:rPr>
          <w:rFonts w:ascii="Arial" w:hAnsi="Arial" w:cs="Arial"/>
          <w:sz w:val="18"/>
          <w:szCs w:val="18"/>
        </w:rPr>
        <w:t xml:space="preserve"> </w:t>
      </w:r>
      <w:r w:rsidR="00EB3F8B" w:rsidRPr="009D56F8">
        <w:rPr>
          <w:rFonts w:ascii="Arial" w:hAnsi="Arial" w:cs="Arial"/>
          <w:sz w:val="18"/>
          <w:szCs w:val="18"/>
        </w:rPr>
        <w:t>septiembre</w:t>
      </w:r>
      <w:r w:rsidR="00FA2B65" w:rsidRPr="009D56F8">
        <w:rPr>
          <w:rFonts w:ascii="Arial" w:hAnsi="Arial" w:cs="Arial"/>
          <w:sz w:val="18"/>
          <w:szCs w:val="18"/>
        </w:rPr>
        <w:t xml:space="preserve"> </w:t>
      </w:r>
      <w:r w:rsidR="00EB3F8B" w:rsidRPr="009D56F8">
        <w:rPr>
          <w:rFonts w:ascii="Arial" w:hAnsi="Arial" w:cs="Arial"/>
          <w:sz w:val="18"/>
          <w:szCs w:val="18"/>
        </w:rPr>
        <w:t>de</w:t>
      </w:r>
      <w:r w:rsidR="00FA2B65" w:rsidRPr="009D56F8">
        <w:rPr>
          <w:rFonts w:ascii="Arial" w:hAnsi="Arial" w:cs="Arial"/>
          <w:sz w:val="18"/>
          <w:szCs w:val="18"/>
        </w:rPr>
        <w:t xml:space="preserve"> </w:t>
      </w:r>
      <w:r w:rsidR="00EB3F8B" w:rsidRPr="009D56F8">
        <w:rPr>
          <w:rFonts w:ascii="Arial" w:hAnsi="Arial" w:cs="Arial"/>
          <w:sz w:val="18"/>
          <w:szCs w:val="18"/>
        </w:rPr>
        <w:t>2014.</w:t>
      </w:r>
    </w:p>
    <w:p w14:paraId="2B02F34F" w14:textId="77777777" w:rsidR="00EB3F8B" w:rsidRPr="009D56F8" w:rsidRDefault="00EB3F8B" w:rsidP="00AA307F">
      <w:pPr>
        <w:spacing w:line="276" w:lineRule="auto"/>
        <w:rPr>
          <w:rFonts w:ascii="Arial" w:hAnsi="Arial" w:cs="Arial"/>
          <w:sz w:val="18"/>
          <w:szCs w:val="18"/>
        </w:rPr>
      </w:pPr>
    </w:p>
    <w:p w14:paraId="2B3CE841" w14:textId="77777777" w:rsidR="00EB3F8B" w:rsidRPr="009D56F8" w:rsidRDefault="00AC52C3" w:rsidP="00AA307F">
      <w:pPr>
        <w:suppressAutoHyphens/>
        <w:spacing w:line="276" w:lineRule="auto"/>
        <w:rPr>
          <w:rFonts w:ascii="Arial" w:hAnsi="Arial" w:cs="Arial"/>
          <w:sz w:val="18"/>
          <w:szCs w:val="18"/>
        </w:rPr>
      </w:pPr>
      <w:r w:rsidRPr="009D56F8">
        <w:rPr>
          <w:rFonts w:ascii="Arial" w:hAnsi="Arial" w:cs="Arial"/>
          <w:b/>
          <w:kern w:val="1"/>
          <w:sz w:val="18"/>
          <w:szCs w:val="18"/>
          <w:lang w:eastAsia="ar-SA"/>
        </w:rPr>
        <w:t>Quinto</w:t>
      </w:r>
      <w:r w:rsidR="00EB3F8B" w:rsidRPr="009D56F8">
        <w:rPr>
          <w:rFonts w:ascii="Arial" w:hAnsi="Arial" w:cs="Arial"/>
          <w:b/>
          <w:kern w:val="1"/>
          <w:sz w:val="18"/>
          <w:szCs w:val="18"/>
          <w:lang w:eastAsia="ar-SA"/>
        </w:rPr>
        <w:t>.-</w:t>
      </w:r>
      <w:r w:rsidR="00FA2B65" w:rsidRPr="009D56F8">
        <w:rPr>
          <w:rFonts w:ascii="Arial" w:hAnsi="Arial" w:cs="Arial"/>
          <w:b/>
          <w:kern w:val="1"/>
          <w:sz w:val="18"/>
          <w:szCs w:val="18"/>
          <w:lang w:eastAsia="ar-SA"/>
        </w:rPr>
        <w:t xml:space="preserve"> </w:t>
      </w:r>
      <w:r w:rsidR="00EB3F8B" w:rsidRPr="009D56F8">
        <w:rPr>
          <w:rFonts w:ascii="Arial" w:hAnsi="Arial" w:cs="Arial"/>
          <w:b/>
          <w:kern w:val="1"/>
          <w:sz w:val="18"/>
          <w:szCs w:val="18"/>
          <w:lang w:eastAsia="ar-SA"/>
        </w:rPr>
        <w:t>Disposición</w:t>
      </w:r>
      <w:r w:rsidR="00FA2B65" w:rsidRPr="009D56F8">
        <w:rPr>
          <w:rFonts w:ascii="Arial" w:hAnsi="Arial" w:cs="Arial"/>
          <w:b/>
          <w:kern w:val="1"/>
          <w:sz w:val="18"/>
          <w:szCs w:val="18"/>
          <w:lang w:eastAsia="ar-SA"/>
        </w:rPr>
        <w:t xml:space="preserve"> </w:t>
      </w:r>
      <w:r w:rsidR="00EB3F8B" w:rsidRPr="009D56F8">
        <w:rPr>
          <w:rFonts w:ascii="Arial" w:hAnsi="Arial" w:cs="Arial"/>
          <w:b/>
          <w:kern w:val="1"/>
          <w:sz w:val="18"/>
          <w:szCs w:val="18"/>
          <w:lang w:eastAsia="ar-SA"/>
        </w:rPr>
        <w:t>Técnica</w:t>
      </w:r>
      <w:r w:rsidR="00FA2B65" w:rsidRPr="009D56F8">
        <w:rPr>
          <w:rFonts w:ascii="Arial" w:hAnsi="Arial" w:cs="Arial"/>
          <w:b/>
          <w:kern w:val="1"/>
          <w:sz w:val="18"/>
          <w:szCs w:val="18"/>
          <w:lang w:eastAsia="ar-SA"/>
        </w:rPr>
        <w:t xml:space="preserve"> </w:t>
      </w:r>
      <w:r w:rsidR="00EB3F8B" w:rsidRPr="009D56F8">
        <w:rPr>
          <w:rFonts w:ascii="Arial" w:hAnsi="Arial" w:cs="Arial"/>
          <w:b/>
          <w:kern w:val="1"/>
          <w:sz w:val="18"/>
          <w:szCs w:val="18"/>
          <w:lang w:eastAsia="ar-SA"/>
        </w:rPr>
        <w:t>IFT-013-2016.</w:t>
      </w:r>
      <w:r w:rsidR="00FA2B65" w:rsidRPr="009D56F8">
        <w:rPr>
          <w:rFonts w:ascii="Arial" w:hAnsi="Arial" w:cs="Arial"/>
          <w:b/>
          <w:kern w:val="1"/>
          <w:sz w:val="18"/>
          <w:szCs w:val="18"/>
          <w:lang w:eastAsia="ar-SA"/>
        </w:rPr>
        <w:t xml:space="preserve"> </w:t>
      </w:r>
      <w:r w:rsidR="00EB3F8B"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30</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diciembre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2016,</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se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publicó</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DOF</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“Acuerdo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mediante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cual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Pleno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Instituto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Federal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Telecomunicaciones</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expide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la</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Disposición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Técnica</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IFT-013-2016:</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Especificaciones</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requerimientos</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mínimos</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para</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la</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instalación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operación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estaciones</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televisión,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equipos</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auxiliares</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y</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equipos</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complementarios”</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w:t>
      </w:r>
      <w:r w:rsidR="00EB3F8B" w:rsidRPr="009D56F8">
        <w:rPr>
          <w:rFonts w:ascii="Arial" w:hAnsi="Arial" w:cs="Arial"/>
          <w:b/>
          <w:kern w:val="1"/>
          <w:sz w:val="18"/>
          <w:szCs w:val="18"/>
          <w:lang w:eastAsia="ar-SA"/>
        </w:rPr>
        <w:t>DT</w:t>
      </w:r>
      <w:r w:rsidR="00FA2B65" w:rsidRPr="009D56F8">
        <w:rPr>
          <w:rFonts w:ascii="Arial" w:hAnsi="Arial" w:cs="Arial"/>
          <w:b/>
          <w:kern w:val="1"/>
          <w:sz w:val="18"/>
          <w:szCs w:val="18"/>
          <w:lang w:eastAsia="ar-SA"/>
        </w:rPr>
        <w:t xml:space="preserve"> </w:t>
      </w:r>
      <w:r w:rsidR="00EB3F8B" w:rsidRPr="009D56F8">
        <w:rPr>
          <w:rFonts w:ascii="Arial" w:hAnsi="Arial" w:cs="Arial"/>
          <w:b/>
          <w:kern w:val="1"/>
          <w:sz w:val="18"/>
          <w:szCs w:val="18"/>
          <w:lang w:eastAsia="ar-SA"/>
        </w:rPr>
        <w:t>IFT-013-2016</w:t>
      </w:r>
      <w:r w:rsidR="00EB3F8B" w:rsidRPr="009D56F8">
        <w:rPr>
          <w:rFonts w:ascii="Arial" w:hAnsi="Arial" w:cs="Arial"/>
          <w:kern w:val="1"/>
          <w:sz w:val="18"/>
          <w:szCs w:val="18"/>
          <w:lang w:eastAsia="ar-SA"/>
        </w:rPr>
        <w:t>),</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la</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cual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su</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artículo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Octavo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transitorio,</w:t>
      </w:r>
      <w:r w:rsidR="00FA2B65" w:rsidRPr="009D56F8">
        <w:rPr>
          <w:rFonts w:ascii="Arial" w:hAnsi="Arial" w:cs="Arial"/>
          <w:kern w:val="1"/>
          <w:sz w:val="18"/>
          <w:szCs w:val="18"/>
          <w:lang w:eastAsia="ar-SA"/>
        </w:rPr>
        <w:t xml:space="preserve"> </w:t>
      </w:r>
      <w:r w:rsidR="00E42A69" w:rsidRPr="009D56F8">
        <w:rPr>
          <w:rFonts w:ascii="Arial" w:hAnsi="Arial" w:cs="Arial"/>
          <w:kern w:val="1"/>
          <w:sz w:val="18"/>
          <w:szCs w:val="18"/>
          <w:lang w:eastAsia="ar-SA"/>
        </w:rPr>
        <w:t>“</w:t>
      </w:r>
      <w:r w:rsidRPr="009D56F8">
        <w:rPr>
          <w:rFonts w:ascii="Arial" w:hAnsi="Arial" w:cs="Arial"/>
          <w:kern w:val="1"/>
          <w:sz w:val="18"/>
          <w:szCs w:val="18"/>
          <w:lang w:eastAsia="ar-SA"/>
        </w:rPr>
        <w:t>abrogó</w:t>
      </w:r>
      <w:r w:rsidR="00E42A69" w:rsidRPr="009D56F8">
        <w:rPr>
          <w:rFonts w:ascii="Arial" w:hAnsi="Arial" w:cs="Arial"/>
          <w:kern w:val="1"/>
          <w:sz w:val="18"/>
          <w:szCs w:val="18"/>
          <w:lang w:eastAsia="ar-SA"/>
        </w:rPr>
        <w:t>”</w:t>
      </w:r>
      <w:r w:rsidRPr="009D56F8">
        <w:rPr>
          <w:rFonts w:ascii="Arial" w:hAnsi="Arial" w:cs="Arial"/>
          <w:kern w:val="1"/>
          <w:sz w:val="18"/>
          <w:szCs w:val="18"/>
          <w:lang w:eastAsia="ar-SA"/>
        </w:rPr>
        <w:t xml:space="preserve"> (sic) </w:t>
      </w:r>
      <w:r w:rsidR="00EB3F8B" w:rsidRPr="009D56F8">
        <w:rPr>
          <w:rFonts w:ascii="Arial" w:hAnsi="Arial" w:cs="Arial"/>
          <w:kern w:val="1"/>
          <w:sz w:val="18"/>
          <w:szCs w:val="18"/>
          <w:lang w:eastAsia="ar-SA"/>
        </w:rPr>
        <w:t>lo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relativo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al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servicio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televisión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radiodifundida,</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ámbito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competencia</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Instituto,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contemplado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Acuerdo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ITLP,</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con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excepción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lo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referente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al</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servicio</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de</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radiodifusión</w:t>
      </w:r>
      <w:r w:rsidR="00FA2B65" w:rsidRPr="009D56F8">
        <w:rPr>
          <w:rFonts w:ascii="Arial" w:hAnsi="Arial" w:cs="Arial"/>
          <w:kern w:val="1"/>
          <w:sz w:val="18"/>
          <w:szCs w:val="18"/>
          <w:lang w:eastAsia="ar-SA"/>
        </w:rPr>
        <w:t xml:space="preserve"> </w:t>
      </w:r>
      <w:r w:rsidR="00EB3F8B" w:rsidRPr="009D56F8">
        <w:rPr>
          <w:rFonts w:ascii="Arial" w:hAnsi="Arial" w:cs="Arial"/>
          <w:kern w:val="1"/>
          <w:sz w:val="18"/>
          <w:szCs w:val="18"/>
          <w:lang w:eastAsia="ar-SA"/>
        </w:rPr>
        <w:t>sonora.</w:t>
      </w:r>
      <w:r w:rsidR="00FA2B65" w:rsidRPr="009D56F8">
        <w:rPr>
          <w:rFonts w:ascii="Arial" w:hAnsi="Arial" w:cs="Arial"/>
          <w:sz w:val="18"/>
          <w:szCs w:val="18"/>
        </w:rPr>
        <w:t xml:space="preserve"> </w:t>
      </w:r>
      <w:bookmarkStart w:id="6" w:name="_Hlk98427489"/>
      <w:r w:rsidRPr="009D56F8">
        <w:rPr>
          <w:rFonts w:ascii="Arial" w:hAnsi="Arial" w:cs="Arial"/>
          <w:sz w:val="18"/>
          <w:szCs w:val="18"/>
        </w:rPr>
        <w:t>La DT IFT-013-2016 ha sufrido modificaciones, mismas que han sido publicadas en el referido medio de difusión oficial el 20 de septiembre de 2019 y el 7 de julio de 2020, respectivamente.</w:t>
      </w:r>
      <w:bookmarkEnd w:id="6"/>
    </w:p>
    <w:p w14:paraId="5AA6D530" w14:textId="77777777" w:rsidR="00EB3F8B" w:rsidRPr="009D56F8" w:rsidRDefault="00EB3F8B" w:rsidP="00AA307F">
      <w:pPr>
        <w:pStyle w:val="Prrafodelista"/>
        <w:suppressAutoHyphens/>
        <w:spacing w:line="276" w:lineRule="auto"/>
        <w:ind w:left="709"/>
        <w:contextualSpacing w:val="0"/>
        <w:rPr>
          <w:rFonts w:ascii="Arial" w:hAnsi="Arial" w:cs="Arial"/>
          <w:sz w:val="18"/>
          <w:szCs w:val="18"/>
        </w:rPr>
      </w:pPr>
    </w:p>
    <w:p w14:paraId="4D4D6888" w14:textId="77777777" w:rsidR="00EB3F8B" w:rsidRPr="009D56F8" w:rsidRDefault="00AC52C3" w:rsidP="00AA307F">
      <w:pPr>
        <w:suppressAutoHyphens/>
        <w:spacing w:line="276" w:lineRule="auto"/>
        <w:rPr>
          <w:rFonts w:ascii="Arial" w:hAnsi="Arial" w:cs="Arial"/>
          <w:sz w:val="18"/>
          <w:szCs w:val="18"/>
        </w:rPr>
      </w:pPr>
      <w:r w:rsidRPr="009D56F8">
        <w:rPr>
          <w:rFonts w:ascii="Arial" w:hAnsi="Arial" w:cs="Arial"/>
          <w:b/>
          <w:sz w:val="18"/>
          <w:szCs w:val="18"/>
          <w:lang w:val="es-ES"/>
        </w:rPr>
        <w:t>Sexto</w:t>
      </w:r>
      <w:r w:rsidR="00EB3F8B" w:rsidRPr="009D56F8">
        <w:rPr>
          <w:rFonts w:ascii="Arial" w:hAnsi="Arial" w:cs="Arial"/>
          <w:b/>
          <w:sz w:val="18"/>
          <w:szCs w:val="18"/>
          <w:lang w:val="es-ES"/>
        </w:rPr>
        <w:t>.-</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Lineamientos</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de</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Consulta</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Pública.</w:t>
      </w:r>
      <w:r w:rsidR="00FA2B65" w:rsidRPr="009D56F8">
        <w:rPr>
          <w:rFonts w:ascii="Arial" w:hAnsi="Arial" w:cs="Arial"/>
          <w:b/>
          <w:sz w:val="18"/>
          <w:szCs w:val="18"/>
          <w:lang w:val="es-ES"/>
        </w:rPr>
        <w:t xml:space="preserve"> </w:t>
      </w:r>
      <w:r w:rsidR="00EB3F8B" w:rsidRPr="009D56F8">
        <w:rPr>
          <w:rFonts w:ascii="Arial" w:hAnsi="Arial" w:cs="Arial"/>
          <w:sz w:val="18"/>
          <w:szCs w:val="18"/>
          <w:lang w:val="es-ES"/>
        </w:rPr>
        <w:t>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8</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noviembre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2017,</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se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publicó</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en</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DOF</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“Acuerdo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mediante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cual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Pleno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Instituto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Federal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Telecomunicaciones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aprueba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y</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emite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los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Lineamientos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Consulta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Pública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y</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Análisis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Impacto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Regulatorio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Instituto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Federal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Telecomunicaciones”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para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atender</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lo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dispuesto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en</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artículo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51</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la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Ley</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Federal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Telecomunicaciones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y</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Radiodifusión.</w:t>
      </w:r>
      <w:r w:rsidR="00FA2B65" w:rsidRPr="009D56F8">
        <w:rPr>
          <w:rFonts w:ascii="Arial" w:hAnsi="Arial" w:cs="Arial"/>
          <w:sz w:val="18"/>
          <w:szCs w:val="18"/>
          <w:lang w:val="es-ES"/>
        </w:rPr>
        <w:t xml:space="preserve"> </w:t>
      </w:r>
    </w:p>
    <w:p w14:paraId="2DAFF7EF" w14:textId="77777777" w:rsidR="00EB3F8B" w:rsidRPr="009D56F8" w:rsidRDefault="00EB3F8B" w:rsidP="00AA307F">
      <w:pPr>
        <w:suppressAutoHyphens/>
        <w:spacing w:line="276" w:lineRule="auto"/>
        <w:rPr>
          <w:rFonts w:ascii="Arial" w:hAnsi="Arial" w:cs="Arial"/>
          <w:sz w:val="18"/>
          <w:szCs w:val="18"/>
        </w:rPr>
      </w:pPr>
    </w:p>
    <w:p w14:paraId="52C74D16" w14:textId="77777777" w:rsidR="00EB3F8B" w:rsidRPr="009D56F8" w:rsidRDefault="00AC52C3" w:rsidP="00AA307F">
      <w:pPr>
        <w:suppressAutoHyphens/>
        <w:spacing w:line="276" w:lineRule="auto"/>
        <w:rPr>
          <w:rFonts w:ascii="Arial" w:hAnsi="Arial" w:cs="Arial"/>
          <w:b/>
          <w:sz w:val="18"/>
          <w:szCs w:val="18"/>
          <w:lang w:val="es-ES"/>
        </w:rPr>
      </w:pPr>
      <w:r w:rsidRPr="009D56F8">
        <w:rPr>
          <w:rFonts w:ascii="Arial" w:hAnsi="Arial" w:cs="Arial"/>
          <w:b/>
          <w:sz w:val="18"/>
          <w:szCs w:val="18"/>
        </w:rPr>
        <w:t>Séptimo</w:t>
      </w:r>
      <w:r w:rsidR="00EB3F8B" w:rsidRPr="009D56F8">
        <w:rPr>
          <w:rFonts w:ascii="Arial" w:hAnsi="Arial" w:cs="Arial"/>
          <w:b/>
          <w:sz w:val="18"/>
          <w:szCs w:val="18"/>
        </w:rPr>
        <w:t>.-</w:t>
      </w:r>
      <w:r w:rsidR="00FA2B65" w:rsidRPr="009D56F8">
        <w:rPr>
          <w:rFonts w:ascii="Arial" w:hAnsi="Arial" w:cs="Arial"/>
          <w:b/>
          <w:sz w:val="18"/>
          <w:szCs w:val="18"/>
        </w:rPr>
        <w:t xml:space="preserve"> </w:t>
      </w:r>
      <w:r w:rsidR="00EB3F8B" w:rsidRPr="009D56F8">
        <w:rPr>
          <w:rFonts w:ascii="Arial" w:hAnsi="Arial" w:cs="Arial"/>
          <w:b/>
          <w:sz w:val="18"/>
          <w:szCs w:val="18"/>
          <w:lang w:val="es-ES"/>
        </w:rPr>
        <w:t>Programa</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de</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Mejora</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Administrativa.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25</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mayo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2018,</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dio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inicio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“Programa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Mejora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Administrativa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Instituto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Federal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Telecomunicaciones”,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por</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conducto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la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Coordinación</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General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Mejora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Regulatoria</w:t>
      </w:r>
      <w:r w:rsidR="002D08AF" w:rsidRPr="009D56F8">
        <w:rPr>
          <w:rFonts w:ascii="Arial" w:hAnsi="Arial" w:cs="Arial"/>
          <w:sz w:val="18"/>
          <w:szCs w:val="18"/>
          <w:lang w:val="es-ES"/>
        </w:rPr>
        <w:t xml:space="preserve"> (</w:t>
      </w:r>
      <w:r w:rsidR="002D08AF" w:rsidRPr="009D56F8">
        <w:rPr>
          <w:rFonts w:ascii="Arial" w:hAnsi="Arial" w:cs="Arial"/>
          <w:b/>
          <w:bCs/>
          <w:sz w:val="18"/>
          <w:szCs w:val="18"/>
          <w:lang w:val="es-ES"/>
        </w:rPr>
        <w:t>CGMR</w:t>
      </w:r>
      <w:r w:rsidR="002D08AF" w:rsidRPr="009D56F8">
        <w:rPr>
          <w:rFonts w:ascii="Arial" w:hAnsi="Arial" w:cs="Arial"/>
          <w:sz w:val="18"/>
          <w:szCs w:val="18"/>
          <w:lang w:val="es-ES"/>
        </w:rPr>
        <w:t>)</w:t>
      </w:r>
      <w:r w:rsidR="00EB3F8B" w:rsidRPr="009D56F8">
        <w:rPr>
          <w:rFonts w:ascii="Arial" w:hAnsi="Arial" w:cs="Arial"/>
          <w:sz w:val="18"/>
          <w:szCs w:val="18"/>
          <w:lang w:val="es-ES"/>
        </w:rPr>
        <w:t>,</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cuyo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objetivo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disminuir</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la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carga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administrativa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impuesta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los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regulados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mediante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la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lastRenderedPageBreak/>
        <w:t>eliminación</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trámites,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requisitos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innecesarios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u</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obsoletos,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empleo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formatos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y</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uso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intensivo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las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tecnologías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la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información</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y</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comunicación</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para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la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recepción</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y</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sustanciación</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los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trámites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y</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servicios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su</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cargo.</w:t>
      </w:r>
    </w:p>
    <w:p w14:paraId="42E526D9" w14:textId="77777777" w:rsidR="00EB3F8B" w:rsidRPr="009D56F8" w:rsidRDefault="00EB3F8B" w:rsidP="00AA307F">
      <w:pPr>
        <w:pStyle w:val="Prrafodelista"/>
        <w:spacing w:line="276" w:lineRule="auto"/>
        <w:contextualSpacing w:val="0"/>
        <w:rPr>
          <w:rFonts w:ascii="Arial" w:hAnsi="Arial" w:cs="Arial"/>
          <w:sz w:val="18"/>
          <w:szCs w:val="18"/>
        </w:rPr>
      </w:pPr>
    </w:p>
    <w:p w14:paraId="6C103536" w14:textId="77777777" w:rsidR="00EB3F8B" w:rsidRPr="009D56F8" w:rsidRDefault="00AC52C3" w:rsidP="00AA307F">
      <w:pPr>
        <w:suppressAutoHyphens/>
        <w:spacing w:line="276" w:lineRule="auto"/>
        <w:rPr>
          <w:rFonts w:ascii="Arial" w:hAnsi="Arial" w:cs="Arial"/>
          <w:sz w:val="18"/>
          <w:szCs w:val="18"/>
        </w:rPr>
      </w:pPr>
      <w:r w:rsidRPr="009D56F8">
        <w:rPr>
          <w:rFonts w:ascii="Arial" w:hAnsi="Arial" w:cs="Arial"/>
          <w:b/>
          <w:sz w:val="18"/>
          <w:szCs w:val="18"/>
        </w:rPr>
        <w:t>Octavo</w:t>
      </w:r>
      <w:r w:rsidR="00EB3F8B" w:rsidRPr="009D56F8">
        <w:rPr>
          <w:rFonts w:ascii="Arial" w:hAnsi="Arial" w:cs="Arial"/>
          <w:b/>
          <w:sz w:val="18"/>
          <w:szCs w:val="18"/>
        </w:rPr>
        <w:t>.-</w:t>
      </w:r>
      <w:r w:rsidR="00FA2B65" w:rsidRPr="009D56F8">
        <w:rPr>
          <w:rFonts w:ascii="Arial" w:hAnsi="Arial" w:cs="Arial"/>
          <w:b/>
          <w:sz w:val="18"/>
          <w:szCs w:val="18"/>
        </w:rPr>
        <w:t xml:space="preserve"> </w:t>
      </w:r>
      <w:r w:rsidRPr="009D56F8">
        <w:rPr>
          <w:rFonts w:ascii="Arial" w:hAnsi="Arial" w:cs="Arial"/>
          <w:b/>
          <w:sz w:val="18"/>
          <w:szCs w:val="18"/>
        </w:rPr>
        <w:t xml:space="preserve">Lineamientos de </w:t>
      </w:r>
      <w:r w:rsidR="00EB3F8B" w:rsidRPr="009D56F8">
        <w:rPr>
          <w:rFonts w:ascii="Arial" w:hAnsi="Arial" w:cs="Arial"/>
          <w:b/>
          <w:sz w:val="18"/>
          <w:szCs w:val="18"/>
        </w:rPr>
        <w:t>Ventanilla</w:t>
      </w:r>
      <w:r w:rsidR="00FA2B65" w:rsidRPr="009D56F8">
        <w:rPr>
          <w:rFonts w:ascii="Arial" w:hAnsi="Arial" w:cs="Arial"/>
          <w:b/>
          <w:sz w:val="18"/>
          <w:szCs w:val="18"/>
        </w:rPr>
        <w:t xml:space="preserve"> </w:t>
      </w:r>
      <w:r w:rsidR="00EB3F8B" w:rsidRPr="009D56F8">
        <w:rPr>
          <w:rFonts w:ascii="Arial" w:hAnsi="Arial" w:cs="Arial"/>
          <w:b/>
          <w:sz w:val="18"/>
          <w:szCs w:val="18"/>
        </w:rPr>
        <w:t>Electrónica</w:t>
      </w:r>
      <w:r w:rsidR="00EB3F8B" w:rsidRPr="009D56F8">
        <w:rPr>
          <w:rFonts w:ascii="Arial" w:hAnsi="Arial" w:cs="Arial"/>
          <w:b/>
          <w:bCs/>
          <w:sz w:val="18"/>
          <w:szCs w:val="18"/>
        </w:rPr>
        <w:t>.</w:t>
      </w:r>
      <w:r w:rsidR="00FA2B65" w:rsidRPr="009D56F8">
        <w:rPr>
          <w:rFonts w:ascii="Arial" w:hAnsi="Arial" w:cs="Arial"/>
          <w:sz w:val="18"/>
          <w:szCs w:val="18"/>
        </w:rPr>
        <w:t xml:space="preserve"> </w:t>
      </w:r>
      <w:r w:rsidR="00EB3F8B" w:rsidRPr="009D56F8">
        <w:rPr>
          <w:rFonts w:ascii="Arial" w:hAnsi="Arial" w:cs="Arial"/>
          <w:sz w:val="18"/>
          <w:szCs w:val="18"/>
        </w:rPr>
        <w:t>El</w:t>
      </w:r>
      <w:r w:rsidR="00FA2B65" w:rsidRPr="009D56F8">
        <w:rPr>
          <w:rFonts w:ascii="Arial" w:hAnsi="Arial" w:cs="Arial"/>
          <w:sz w:val="18"/>
          <w:szCs w:val="18"/>
        </w:rPr>
        <w:t xml:space="preserve"> </w:t>
      </w:r>
      <w:r w:rsidR="00EB3F8B" w:rsidRPr="009D56F8">
        <w:rPr>
          <w:rFonts w:ascii="Arial" w:hAnsi="Arial" w:cs="Arial"/>
          <w:sz w:val="18"/>
          <w:szCs w:val="18"/>
        </w:rPr>
        <w:t>5</w:t>
      </w:r>
      <w:r w:rsidR="00FA2B65" w:rsidRPr="009D56F8">
        <w:rPr>
          <w:rFonts w:ascii="Arial" w:hAnsi="Arial" w:cs="Arial"/>
          <w:sz w:val="18"/>
          <w:szCs w:val="18"/>
        </w:rPr>
        <w:t xml:space="preserve"> </w:t>
      </w:r>
      <w:r w:rsidR="00EB3F8B" w:rsidRPr="009D56F8">
        <w:rPr>
          <w:rFonts w:ascii="Arial" w:hAnsi="Arial" w:cs="Arial"/>
          <w:sz w:val="18"/>
          <w:szCs w:val="18"/>
        </w:rPr>
        <w:t>de</w:t>
      </w:r>
      <w:r w:rsidR="00FA2B65" w:rsidRPr="009D56F8">
        <w:rPr>
          <w:rFonts w:ascii="Arial" w:hAnsi="Arial" w:cs="Arial"/>
          <w:sz w:val="18"/>
          <w:szCs w:val="18"/>
        </w:rPr>
        <w:t xml:space="preserve"> </w:t>
      </w:r>
      <w:r w:rsidR="00EB3F8B" w:rsidRPr="009D56F8">
        <w:rPr>
          <w:rFonts w:ascii="Arial" w:hAnsi="Arial" w:cs="Arial"/>
          <w:sz w:val="18"/>
          <w:szCs w:val="18"/>
        </w:rPr>
        <w:t>noviembre</w:t>
      </w:r>
      <w:r w:rsidR="00FA2B65" w:rsidRPr="009D56F8">
        <w:rPr>
          <w:rFonts w:ascii="Arial" w:hAnsi="Arial" w:cs="Arial"/>
          <w:sz w:val="18"/>
          <w:szCs w:val="18"/>
        </w:rPr>
        <w:t xml:space="preserve"> </w:t>
      </w:r>
      <w:r w:rsidR="00EB3F8B" w:rsidRPr="009D56F8">
        <w:rPr>
          <w:rFonts w:ascii="Arial" w:hAnsi="Arial" w:cs="Arial"/>
          <w:sz w:val="18"/>
          <w:szCs w:val="18"/>
        </w:rPr>
        <w:t>de</w:t>
      </w:r>
      <w:r w:rsidR="00FA2B65" w:rsidRPr="009D56F8">
        <w:rPr>
          <w:rFonts w:ascii="Arial" w:hAnsi="Arial" w:cs="Arial"/>
          <w:sz w:val="18"/>
          <w:szCs w:val="18"/>
        </w:rPr>
        <w:t xml:space="preserve"> </w:t>
      </w:r>
      <w:r w:rsidR="00EB3F8B" w:rsidRPr="009D56F8">
        <w:rPr>
          <w:rFonts w:ascii="Arial" w:hAnsi="Arial" w:cs="Arial"/>
          <w:sz w:val="18"/>
          <w:szCs w:val="18"/>
        </w:rPr>
        <w:t>2019</w:t>
      </w:r>
      <w:r w:rsidR="00FA2B65" w:rsidRPr="009D56F8">
        <w:rPr>
          <w:rFonts w:ascii="Arial" w:hAnsi="Arial" w:cs="Arial"/>
          <w:sz w:val="18"/>
          <w:szCs w:val="18"/>
        </w:rPr>
        <w:t xml:space="preserve"> </w:t>
      </w:r>
      <w:r w:rsidR="00EB3F8B" w:rsidRPr="009D56F8">
        <w:rPr>
          <w:rFonts w:ascii="Arial" w:hAnsi="Arial" w:cs="Arial"/>
          <w:sz w:val="18"/>
          <w:szCs w:val="18"/>
        </w:rPr>
        <w:t>se</w:t>
      </w:r>
      <w:r w:rsidR="00FA2B65" w:rsidRPr="009D56F8">
        <w:rPr>
          <w:rFonts w:ascii="Arial" w:hAnsi="Arial" w:cs="Arial"/>
          <w:sz w:val="18"/>
          <w:szCs w:val="18"/>
        </w:rPr>
        <w:t xml:space="preserve"> </w:t>
      </w:r>
      <w:r w:rsidR="00EB3F8B" w:rsidRPr="009D56F8">
        <w:rPr>
          <w:rFonts w:ascii="Arial" w:hAnsi="Arial" w:cs="Arial"/>
          <w:sz w:val="18"/>
          <w:szCs w:val="18"/>
        </w:rPr>
        <w:t>publicó</w:t>
      </w:r>
      <w:r w:rsidR="00FA2B65" w:rsidRPr="009D56F8">
        <w:rPr>
          <w:rFonts w:ascii="Arial" w:hAnsi="Arial" w:cs="Arial"/>
          <w:sz w:val="18"/>
          <w:szCs w:val="18"/>
        </w:rPr>
        <w:t xml:space="preserve"> </w:t>
      </w:r>
      <w:r w:rsidR="00EB3F8B" w:rsidRPr="009D56F8">
        <w:rPr>
          <w:rFonts w:ascii="Arial" w:hAnsi="Arial" w:cs="Arial"/>
          <w:sz w:val="18"/>
          <w:szCs w:val="18"/>
        </w:rPr>
        <w:t>en</w:t>
      </w:r>
      <w:r w:rsidR="00FA2B65" w:rsidRPr="009D56F8">
        <w:rPr>
          <w:rFonts w:ascii="Arial" w:hAnsi="Arial" w:cs="Arial"/>
          <w:sz w:val="18"/>
          <w:szCs w:val="18"/>
        </w:rPr>
        <w:t xml:space="preserve"> </w:t>
      </w:r>
      <w:r w:rsidR="00EB3F8B" w:rsidRPr="009D56F8">
        <w:rPr>
          <w:rFonts w:ascii="Arial" w:hAnsi="Arial" w:cs="Arial"/>
          <w:sz w:val="18"/>
          <w:szCs w:val="18"/>
        </w:rPr>
        <w:t>el</w:t>
      </w:r>
      <w:r w:rsidR="00FA2B65" w:rsidRPr="009D56F8">
        <w:rPr>
          <w:rFonts w:ascii="Arial" w:hAnsi="Arial" w:cs="Arial"/>
          <w:sz w:val="18"/>
          <w:szCs w:val="18"/>
        </w:rPr>
        <w:t xml:space="preserve"> </w:t>
      </w:r>
      <w:r w:rsidR="00EB3F8B" w:rsidRPr="009D56F8">
        <w:rPr>
          <w:rFonts w:ascii="Arial" w:hAnsi="Arial" w:cs="Arial"/>
          <w:sz w:val="18"/>
          <w:szCs w:val="18"/>
        </w:rPr>
        <w:t>DOF</w:t>
      </w:r>
      <w:r w:rsidR="00FA2B65" w:rsidRPr="009D56F8">
        <w:rPr>
          <w:rFonts w:ascii="Arial" w:hAnsi="Arial" w:cs="Arial"/>
          <w:sz w:val="18"/>
          <w:szCs w:val="18"/>
        </w:rPr>
        <w:t xml:space="preserve"> </w:t>
      </w:r>
      <w:r w:rsidR="00EB3F8B" w:rsidRPr="009D56F8">
        <w:rPr>
          <w:rFonts w:ascii="Arial" w:hAnsi="Arial" w:cs="Arial"/>
          <w:sz w:val="18"/>
          <w:szCs w:val="18"/>
        </w:rPr>
        <w:t>el</w:t>
      </w:r>
      <w:r w:rsidR="00FA2B65" w:rsidRPr="009D56F8">
        <w:rPr>
          <w:rFonts w:ascii="Arial" w:hAnsi="Arial" w:cs="Arial"/>
          <w:sz w:val="18"/>
          <w:szCs w:val="18"/>
        </w:rPr>
        <w:t xml:space="preserve"> </w:t>
      </w:r>
      <w:r w:rsidR="00EB3F8B" w:rsidRPr="009D56F8">
        <w:rPr>
          <w:rFonts w:ascii="Arial" w:hAnsi="Arial" w:cs="Arial"/>
          <w:sz w:val="18"/>
          <w:szCs w:val="18"/>
        </w:rPr>
        <w:t>“Acuerdo</w:t>
      </w:r>
      <w:r w:rsidR="00FA2B65" w:rsidRPr="009D56F8">
        <w:rPr>
          <w:rFonts w:ascii="Arial" w:hAnsi="Arial" w:cs="Arial"/>
          <w:sz w:val="18"/>
          <w:szCs w:val="18"/>
        </w:rPr>
        <w:t xml:space="preserve"> </w:t>
      </w:r>
      <w:r w:rsidR="00EB3F8B" w:rsidRPr="009D56F8">
        <w:rPr>
          <w:rFonts w:ascii="Arial" w:hAnsi="Arial" w:cs="Arial"/>
          <w:sz w:val="18"/>
          <w:szCs w:val="18"/>
        </w:rPr>
        <w:t>mediante</w:t>
      </w:r>
      <w:r w:rsidR="00FA2B65" w:rsidRPr="009D56F8">
        <w:rPr>
          <w:rFonts w:ascii="Arial" w:hAnsi="Arial" w:cs="Arial"/>
          <w:sz w:val="18"/>
          <w:szCs w:val="18"/>
        </w:rPr>
        <w:t xml:space="preserve"> </w:t>
      </w:r>
      <w:r w:rsidR="00EB3F8B" w:rsidRPr="009D56F8">
        <w:rPr>
          <w:rFonts w:ascii="Arial" w:hAnsi="Arial" w:cs="Arial"/>
          <w:sz w:val="18"/>
          <w:szCs w:val="18"/>
        </w:rPr>
        <w:t>el</w:t>
      </w:r>
      <w:r w:rsidR="00FA2B65" w:rsidRPr="009D56F8">
        <w:rPr>
          <w:rFonts w:ascii="Arial" w:hAnsi="Arial" w:cs="Arial"/>
          <w:sz w:val="18"/>
          <w:szCs w:val="18"/>
        </w:rPr>
        <w:t xml:space="preserve"> </w:t>
      </w:r>
      <w:r w:rsidR="00EB3F8B" w:rsidRPr="009D56F8">
        <w:rPr>
          <w:rFonts w:ascii="Arial" w:hAnsi="Arial" w:cs="Arial"/>
          <w:sz w:val="18"/>
          <w:szCs w:val="18"/>
        </w:rPr>
        <w:t>cual</w:t>
      </w:r>
      <w:r w:rsidR="00FA2B65" w:rsidRPr="009D56F8">
        <w:rPr>
          <w:rFonts w:ascii="Arial" w:hAnsi="Arial" w:cs="Arial"/>
          <w:sz w:val="18"/>
          <w:szCs w:val="18"/>
        </w:rPr>
        <w:t xml:space="preserve"> </w:t>
      </w:r>
      <w:r w:rsidR="00EB3F8B" w:rsidRPr="009D56F8">
        <w:rPr>
          <w:rFonts w:ascii="Arial" w:hAnsi="Arial" w:cs="Arial"/>
          <w:sz w:val="18"/>
          <w:szCs w:val="18"/>
        </w:rPr>
        <w:t>el</w:t>
      </w:r>
      <w:r w:rsidR="00FA2B65" w:rsidRPr="009D56F8">
        <w:rPr>
          <w:rFonts w:ascii="Arial" w:hAnsi="Arial" w:cs="Arial"/>
          <w:sz w:val="18"/>
          <w:szCs w:val="18"/>
        </w:rPr>
        <w:t xml:space="preserve"> </w:t>
      </w:r>
      <w:r w:rsidR="00EB3F8B" w:rsidRPr="009D56F8">
        <w:rPr>
          <w:rFonts w:ascii="Arial" w:hAnsi="Arial" w:cs="Arial"/>
          <w:sz w:val="18"/>
          <w:szCs w:val="18"/>
        </w:rPr>
        <w:t>Pleno</w:t>
      </w:r>
      <w:r w:rsidR="00FA2B65" w:rsidRPr="009D56F8">
        <w:rPr>
          <w:rFonts w:ascii="Arial" w:hAnsi="Arial" w:cs="Arial"/>
          <w:sz w:val="18"/>
          <w:szCs w:val="18"/>
        </w:rPr>
        <w:t xml:space="preserve"> </w:t>
      </w:r>
      <w:r w:rsidR="00EB3F8B" w:rsidRPr="009D56F8">
        <w:rPr>
          <w:rFonts w:ascii="Arial" w:hAnsi="Arial" w:cs="Arial"/>
          <w:sz w:val="18"/>
          <w:szCs w:val="18"/>
        </w:rPr>
        <w:t>del</w:t>
      </w:r>
      <w:r w:rsidR="00FA2B65" w:rsidRPr="009D56F8">
        <w:rPr>
          <w:rFonts w:ascii="Arial" w:hAnsi="Arial" w:cs="Arial"/>
          <w:sz w:val="18"/>
          <w:szCs w:val="18"/>
        </w:rPr>
        <w:t xml:space="preserve"> </w:t>
      </w:r>
      <w:r w:rsidR="00EB3F8B" w:rsidRPr="009D56F8">
        <w:rPr>
          <w:rFonts w:ascii="Arial" w:hAnsi="Arial" w:cs="Arial"/>
          <w:sz w:val="18"/>
          <w:szCs w:val="18"/>
        </w:rPr>
        <w:t>Instituto</w:t>
      </w:r>
      <w:r w:rsidR="00FA2B65" w:rsidRPr="009D56F8">
        <w:rPr>
          <w:rFonts w:ascii="Arial" w:hAnsi="Arial" w:cs="Arial"/>
          <w:sz w:val="18"/>
          <w:szCs w:val="18"/>
        </w:rPr>
        <w:t xml:space="preserve"> </w:t>
      </w:r>
      <w:r w:rsidR="00EB3F8B" w:rsidRPr="009D56F8">
        <w:rPr>
          <w:rFonts w:ascii="Arial" w:hAnsi="Arial" w:cs="Arial"/>
          <w:sz w:val="18"/>
          <w:szCs w:val="18"/>
        </w:rPr>
        <w:t>Federal</w:t>
      </w:r>
      <w:r w:rsidR="00FA2B65" w:rsidRPr="009D56F8">
        <w:rPr>
          <w:rFonts w:ascii="Arial" w:hAnsi="Arial" w:cs="Arial"/>
          <w:sz w:val="18"/>
          <w:szCs w:val="18"/>
        </w:rPr>
        <w:t xml:space="preserve"> </w:t>
      </w:r>
      <w:r w:rsidR="00EB3F8B" w:rsidRPr="009D56F8">
        <w:rPr>
          <w:rFonts w:ascii="Arial" w:hAnsi="Arial" w:cs="Arial"/>
          <w:sz w:val="18"/>
          <w:szCs w:val="18"/>
        </w:rPr>
        <w:t>de</w:t>
      </w:r>
      <w:r w:rsidR="00FA2B65" w:rsidRPr="009D56F8">
        <w:rPr>
          <w:rFonts w:ascii="Arial" w:hAnsi="Arial" w:cs="Arial"/>
          <w:sz w:val="18"/>
          <w:szCs w:val="18"/>
        </w:rPr>
        <w:t xml:space="preserve"> </w:t>
      </w:r>
      <w:r w:rsidR="00EB3F8B" w:rsidRPr="009D56F8">
        <w:rPr>
          <w:rFonts w:ascii="Arial" w:hAnsi="Arial" w:cs="Arial"/>
          <w:sz w:val="18"/>
          <w:szCs w:val="18"/>
        </w:rPr>
        <w:t>Telecomunicaciones</w:t>
      </w:r>
      <w:r w:rsidR="00FA2B65" w:rsidRPr="009D56F8">
        <w:rPr>
          <w:rFonts w:ascii="Arial" w:hAnsi="Arial" w:cs="Arial"/>
          <w:sz w:val="18"/>
          <w:szCs w:val="18"/>
        </w:rPr>
        <w:t xml:space="preserve"> </w:t>
      </w:r>
      <w:r w:rsidR="00EB3F8B" w:rsidRPr="009D56F8">
        <w:rPr>
          <w:rFonts w:ascii="Arial" w:hAnsi="Arial" w:cs="Arial"/>
          <w:sz w:val="18"/>
          <w:szCs w:val="18"/>
        </w:rPr>
        <w:t>aprueba</w:t>
      </w:r>
      <w:r w:rsidR="00FA2B65" w:rsidRPr="009D56F8">
        <w:rPr>
          <w:rFonts w:ascii="Arial" w:hAnsi="Arial" w:cs="Arial"/>
          <w:sz w:val="18"/>
          <w:szCs w:val="18"/>
        </w:rPr>
        <w:t xml:space="preserve"> </w:t>
      </w:r>
      <w:r w:rsidR="00EB3F8B" w:rsidRPr="009D56F8">
        <w:rPr>
          <w:rFonts w:ascii="Arial" w:hAnsi="Arial" w:cs="Arial"/>
          <w:sz w:val="18"/>
          <w:szCs w:val="18"/>
        </w:rPr>
        <w:t>y</w:t>
      </w:r>
      <w:r w:rsidR="00FA2B65" w:rsidRPr="009D56F8">
        <w:rPr>
          <w:rFonts w:ascii="Arial" w:hAnsi="Arial" w:cs="Arial"/>
          <w:sz w:val="18"/>
          <w:szCs w:val="18"/>
        </w:rPr>
        <w:t xml:space="preserve"> </w:t>
      </w:r>
      <w:r w:rsidR="00EB3F8B" w:rsidRPr="009D56F8">
        <w:rPr>
          <w:rFonts w:ascii="Arial" w:hAnsi="Arial" w:cs="Arial"/>
          <w:sz w:val="18"/>
          <w:szCs w:val="18"/>
        </w:rPr>
        <w:t>emite</w:t>
      </w:r>
      <w:r w:rsidR="00FA2B65" w:rsidRPr="009D56F8">
        <w:rPr>
          <w:rFonts w:ascii="Arial" w:hAnsi="Arial" w:cs="Arial"/>
          <w:sz w:val="18"/>
          <w:szCs w:val="18"/>
        </w:rPr>
        <w:t xml:space="preserve"> </w:t>
      </w:r>
      <w:r w:rsidR="00EB3F8B" w:rsidRPr="009D56F8">
        <w:rPr>
          <w:rFonts w:ascii="Arial" w:hAnsi="Arial" w:cs="Arial"/>
          <w:sz w:val="18"/>
          <w:szCs w:val="18"/>
        </w:rPr>
        <w:t>los</w:t>
      </w:r>
      <w:r w:rsidR="00FA2B65" w:rsidRPr="009D56F8">
        <w:rPr>
          <w:rFonts w:ascii="Arial" w:hAnsi="Arial" w:cs="Arial"/>
          <w:sz w:val="18"/>
          <w:szCs w:val="18"/>
        </w:rPr>
        <w:t xml:space="preserve"> </w:t>
      </w:r>
      <w:r w:rsidR="00EB3F8B" w:rsidRPr="009D56F8">
        <w:rPr>
          <w:rFonts w:ascii="Arial" w:hAnsi="Arial" w:cs="Arial"/>
          <w:sz w:val="18"/>
          <w:szCs w:val="18"/>
        </w:rPr>
        <w:t>Lineamientos</w:t>
      </w:r>
      <w:r w:rsidR="00FA2B65" w:rsidRPr="009D56F8">
        <w:rPr>
          <w:rFonts w:ascii="Arial" w:hAnsi="Arial" w:cs="Arial"/>
          <w:sz w:val="18"/>
          <w:szCs w:val="18"/>
        </w:rPr>
        <w:t xml:space="preserve"> </w:t>
      </w:r>
      <w:r w:rsidR="00EB3F8B" w:rsidRPr="009D56F8">
        <w:rPr>
          <w:rFonts w:ascii="Arial" w:hAnsi="Arial" w:cs="Arial"/>
          <w:sz w:val="18"/>
          <w:szCs w:val="18"/>
        </w:rPr>
        <w:t>para</w:t>
      </w:r>
      <w:r w:rsidR="00FA2B65" w:rsidRPr="009D56F8">
        <w:rPr>
          <w:rFonts w:ascii="Arial" w:hAnsi="Arial" w:cs="Arial"/>
          <w:sz w:val="18"/>
          <w:szCs w:val="18"/>
        </w:rPr>
        <w:t xml:space="preserve"> </w:t>
      </w:r>
      <w:r w:rsidR="00EB3F8B" w:rsidRPr="009D56F8">
        <w:rPr>
          <w:rFonts w:ascii="Arial" w:hAnsi="Arial" w:cs="Arial"/>
          <w:sz w:val="18"/>
          <w:szCs w:val="18"/>
        </w:rPr>
        <w:t>la</w:t>
      </w:r>
      <w:r w:rsidR="00FA2B65" w:rsidRPr="009D56F8">
        <w:rPr>
          <w:rFonts w:ascii="Arial" w:hAnsi="Arial" w:cs="Arial"/>
          <w:sz w:val="18"/>
          <w:szCs w:val="18"/>
        </w:rPr>
        <w:t xml:space="preserve"> </w:t>
      </w:r>
      <w:r w:rsidR="00EB3F8B" w:rsidRPr="009D56F8">
        <w:rPr>
          <w:rFonts w:ascii="Arial" w:hAnsi="Arial" w:cs="Arial"/>
          <w:sz w:val="18"/>
          <w:szCs w:val="18"/>
        </w:rPr>
        <w:t>sustanciación</w:t>
      </w:r>
      <w:r w:rsidR="00FA2B65" w:rsidRPr="009D56F8">
        <w:rPr>
          <w:rFonts w:ascii="Arial" w:hAnsi="Arial" w:cs="Arial"/>
          <w:sz w:val="18"/>
          <w:szCs w:val="18"/>
        </w:rPr>
        <w:t xml:space="preserve"> </w:t>
      </w:r>
      <w:r w:rsidR="00EB3F8B" w:rsidRPr="009D56F8">
        <w:rPr>
          <w:rFonts w:ascii="Arial" w:hAnsi="Arial" w:cs="Arial"/>
          <w:sz w:val="18"/>
          <w:szCs w:val="18"/>
        </w:rPr>
        <w:t>de</w:t>
      </w:r>
      <w:r w:rsidR="00FA2B65" w:rsidRPr="009D56F8">
        <w:rPr>
          <w:rFonts w:ascii="Arial" w:hAnsi="Arial" w:cs="Arial"/>
          <w:sz w:val="18"/>
          <w:szCs w:val="18"/>
        </w:rPr>
        <w:t xml:space="preserve"> </w:t>
      </w:r>
      <w:r w:rsidR="00EB3F8B" w:rsidRPr="009D56F8">
        <w:rPr>
          <w:rFonts w:ascii="Arial" w:hAnsi="Arial" w:cs="Arial"/>
          <w:sz w:val="18"/>
          <w:szCs w:val="18"/>
        </w:rPr>
        <w:t>los</w:t>
      </w:r>
      <w:r w:rsidR="00FA2B65" w:rsidRPr="009D56F8">
        <w:rPr>
          <w:rFonts w:ascii="Arial" w:hAnsi="Arial" w:cs="Arial"/>
          <w:sz w:val="18"/>
          <w:szCs w:val="18"/>
        </w:rPr>
        <w:t xml:space="preserve"> </w:t>
      </w:r>
      <w:r w:rsidR="00EB3F8B" w:rsidRPr="009D56F8">
        <w:rPr>
          <w:rFonts w:ascii="Arial" w:hAnsi="Arial" w:cs="Arial"/>
          <w:sz w:val="18"/>
          <w:szCs w:val="18"/>
        </w:rPr>
        <w:t>trámites</w:t>
      </w:r>
      <w:r w:rsidR="00FA2B65" w:rsidRPr="009D56F8">
        <w:rPr>
          <w:rFonts w:ascii="Arial" w:hAnsi="Arial" w:cs="Arial"/>
          <w:sz w:val="18"/>
          <w:szCs w:val="18"/>
        </w:rPr>
        <w:t xml:space="preserve"> </w:t>
      </w:r>
      <w:r w:rsidR="00EB3F8B" w:rsidRPr="009D56F8">
        <w:rPr>
          <w:rFonts w:ascii="Arial" w:hAnsi="Arial" w:cs="Arial"/>
          <w:sz w:val="18"/>
          <w:szCs w:val="18"/>
        </w:rPr>
        <w:t>y</w:t>
      </w:r>
      <w:r w:rsidR="00FA2B65" w:rsidRPr="009D56F8">
        <w:rPr>
          <w:rFonts w:ascii="Arial" w:hAnsi="Arial" w:cs="Arial"/>
          <w:sz w:val="18"/>
          <w:szCs w:val="18"/>
        </w:rPr>
        <w:t xml:space="preserve"> </w:t>
      </w:r>
      <w:r w:rsidR="00EB3F8B" w:rsidRPr="009D56F8">
        <w:rPr>
          <w:rFonts w:ascii="Arial" w:hAnsi="Arial" w:cs="Arial"/>
          <w:sz w:val="18"/>
          <w:szCs w:val="18"/>
        </w:rPr>
        <w:t>servicios</w:t>
      </w:r>
      <w:r w:rsidR="00FA2B65" w:rsidRPr="009D56F8">
        <w:rPr>
          <w:rFonts w:ascii="Arial" w:hAnsi="Arial" w:cs="Arial"/>
          <w:sz w:val="18"/>
          <w:szCs w:val="18"/>
        </w:rPr>
        <w:t xml:space="preserve"> </w:t>
      </w:r>
      <w:r w:rsidR="00EB3F8B" w:rsidRPr="009D56F8">
        <w:rPr>
          <w:rFonts w:ascii="Arial" w:hAnsi="Arial" w:cs="Arial"/>
          <w:sz w:val="18"/>
          <w:szCs w:val="18"/>
        </w:rPr>
        <w:t>que</w:t>
      </w:r>
      <w:r w:rsidR="00FA2B65" w:rsidRPr="009D56F8">
        <w:rPr>
          <w:rFonts w:ascii="Arial" w:hAnsi="Arial" w:cs="Arial"/>
          <w:sz w:val="18"/>
          <w:szCs w:val="18"/>
        </w:rPr>
        <w:t xml:space="preserve"> </w:t>
      </w:r>
      <w:r w:rsidR="00EB3F8B" w:rsidRPr="009D56F8">
        <w:rPr>
          <w:rFonts w:ascii="Arial" w:hAnsi="Arial" w:cs="Arial"/>
          <w:sz w:val="18"/>
          <w:szCs w:val="18"/>
        </w:rPr>
        <w:t>se</w:t>
      </w:r>
      <w:r w:rsidR="00FA2B65" w:rsidRPr="009D56F8">
        <w:rPr>
          <w:rFonts w:ascii="Arial" w:hAnsi="Arial" w:cs="Arial"/>
          <w:sz w:val="18"/>
          <w:szCs w:val="18"/>
        </w:rPr>
        <w:t xml:space="preserve"> </w:t>
      </w:r>
      <w:r w:rsidR="00EB3F8B" w:rsidRPr="009D56F8">
        <w:rPr>
          <w:rFonts w:ascii="Arial" w:hAnsi="Arial" w:cs="Arial"/>
          <w:sz w:val="18"/>
          <w:szCs w:val="18"/>
        </w:rPr>
        <w:t>realicen</w:t>
      </w:r>
      <w:r w:rsidR="00FA2B65" w:rsidRPr="009D56F8">
        <w:rPr>
          <w:rFonts w:ascii="Arial" w:hAnsi="Arial" w:cs="Arial"/>
          <w:sz w:val="18"/>
          <w:szCs w:val="18"/>
        </w:rPr>
        <w:t xml:space="preserve"> </w:t>
      </w:r>
      <w:r w:rsidR="00EB3F8B" w:rsidRPr="009D56F8">
        <w:rPr>
          <w:rFonts w:ascii="Arial" w:hAnsi="Arial" w:cs="Arial"/>
          <w:sz w:val="18"/>
          <w:szCs w:val="18"/>
        </w:rPr>
        <w:t>ante</w:t>
      </w:r>
      <w:r w:rsidR="00FA2B65" w:rsidRPr="009D56F8">
        <w:rPr>
          <w:rFonts w:ascii="Arial" w:hAnsi="Arial" w:cs="Arial"/>
          <w:sz w:val="18"/>
          <w:szCs w:val="18"/>
        </w:rPr>
        <w:t xml:space="preserve"> </w:t>
      </w:r>
      <w:r w:rsidR="00EB3F8B" w:rsidRPr="009D56F8">
        <w:rPr>
          <w:rFonts w:ascii="Arial" w:hAnsi="Arial" w:cs="Arial"/>
          <w:sz w:val="18"/>
          <w:szCs w:val="18"/>
        </w:rPr>
        <w:t>el</w:t>
      </w:r>
      <w:r w:rsidR="00FA2B65" w:rsidRPr="009D56F8">
        <w:rPr>
          <w:rFonts w:ascii="Arial" w:hAnsi="Arial" w:cs="Arial"/>
          <w:sz w:val="18"/>
          <w:szCs w:val="18"/>
        </w:rPr>
        <w:t xml:space="preserve"> </w:t>
      </w:r>
      <w:r w:rsidR="00EB3F8B" w:rsidRPr="009D56F8">
        <w:rPr>
          <w:rFonts w:ascii="Arial" w:hAnsi="Arial" w:cs="Arial"/>
          <w:sz w:val="18"/>
          <w:szCs w:val="18"/>
        </w:rPr>
        <w:t>Instituto</w:t>
      </w:r>
      <w:r w:rsidR="00FA2B65" w:rsidRPr="009D56F8">
        <w:rPr>
          <w:rFonts w:ascii="Arial" w:hAnsi="Arial" w:cs="Arial"/>
          <w:sz w:val="18"/>
          <w:szCs w:val="18"/>
        </w:rPr>
        <w:t xml:space="preserve"> </w:t>
      </w:r>
      <w:r w:rsidR="00EB3F8B" w:rsidRPr="009D56F8">
        <w:rPr>
          <w:rFonts w:ascii="Arial" w:hAnsi="Arial" w:cs="Arial"/>
          <w:sz w:val="18"/>
          <w:szCs w:val="18"/>
        </w:rPr>
        <w:t>Federal</w:t>
      </w:r>
      <w:r w:rsidR="00FA2B65" w:rsidRPr="009D56F8">
        <w:rPr>
          <w:rFonts w:ascii="Arial" w:hAnsi="Arial" w:cs="Arial"/>
          <w:sz w:val="18"/>
          <w:szCs w:val="18"/>
        </w:rPr>
        <w:t xml:space="preserve"> </w:t>
      </w:r>
      <w:r w:rsidR="00EB3F8B" w:rsidRPr="009D56F8">
        <w:rPr>
          <w:rFonts w:ascii="Arial" w:hAnsi="Arial" w:cs="Arial"/>
          <w:sz w:val="18"/>
          <w:szCs w:val="18"/>
        </w:rPr>
        <w:t>de</w:t>
      </w:r>
      <w:r w:rsidR="00FA2B65" w:rsidRPr="009D56F8">
        <w:rPr>
          <w:rFonts w:ascii="Arial" w:hAnsi="Arial" w:cs="Arial"/>
          <w:sz w:val="18"/>
          <w:szCs w:val="18"/>
        </w:rPr>
        <w:t xml:space="preserve"> </w:t>
      </w:r>
      <w:r w:rsidR="00EB3F8B" w:rsidRPr="009D56F8">
        <w:rPr>
          <w:rFonts w:ascii="Arial" w:hAnsi="Arial" w:cs="Arial"/>
          <w:sz w:val="18"/>
          <w:szCs w:val="18"/>
        </w:rPr>
        <w:t>Telecomunicaciones,</w:t>
      </w:r>
      <w:r w:rsidR="00FA2B65" w:rsidRPr="009D56F8">
        <w:rPr>
          <w:rFonts w:ascii="Arial" w:hAnsi="Arial" w:cs="Arial"/>
          <w:sz w:val="18"/>
          <w:szCs w:val="18"/>
        </w:rPr>
        <w:t xml:space="preserve"> </w:t>
      </w:r>
      <w:r w:rsidR="00EB3F8B" w:rsidRPr="009D56F8">
        <w:rPr>
          <w:rFonts w:ascii="Arial" w:hAnsi="Arial" w:cs="Arial"/>
          <w:sz w:val="18"/>
          <w:szCs w:val="18"/>
        </w:rPr>
        <w:t>a</w:t>
      </w:r>
      <w:r w:rsidR="00FA2B65" w:rsidRPr="009D56F8">
        <w:rPr>
          <w:rFonts w:ascii="Arial" w:hAnsi="Arial" w:cs="Arial"/>
          <w:sz w:val="18"/>
          <w:szCs w:val="18"/>
        </w:rPr>
        <w:t xml:space="preserve"> </w:t>
      </w:r>
      <w:r w:rsidR="00EB3F8B" w:rsidRPr="009D56F8">
        <w:rPr>
          <w:rFonts w:ascii="Arial" w:hAnsi="Arial" w:cs="Arial"/>
          <w:sz w:val="18"/>
          <w:szCs w:val="18"/>
        </w:rPr>
        <w:t>través</w:t>
      </w:r>
      <w:r w:rsidR="00FA2B65" w:rsidRPr="009D56F8">
        <w:rPr>
          <w:rFonts w:ascii="Arial" w:hAnsi="Arial" w:cs="Arial"/>
          <w:sz w:val="18"/>
          <w:szCs w:val="18"/>
        </w:rPr>
        <w:t xml:space="preserve"> </w:t>
      </w:r>
      <w:r w:rsidR="00EB3F8B" w:rsidRPr="009D56F8">
        <w:rPr>
          <w:rFonts w:ascii="Arial" w:hAnsi="Arial" w:cs="Arial"/>
          <w:sz w:val="18"/>
          <w:szCs w:val="18"/>
        </w:rPr>
        <w:t>de</w:t>
      </w:r>
      <w:r w:rsidR="00FA2B65" w:rsidRPr="009D56F8">
        <w:rPr>
          <w:rFonts w:ascii="Arial" w:hAnsi="Arial" w:cs="Arial"/>
          <w:sz w:val="18"/>
          <w:szCs w:val="18"/>
        </w:rPr>
        <w:t xml:space="preserve"> </w:t>
      </w:r>
      <w:r w:rsidR="00EB3F8B" w:rsidRPr="009D56F8">
        <w:rPr>
          <w:rFonts w:ascii="Arial" w:hAnsi="Arial" w:cs="Arial"/>
          <w:sz w:val="18"/>
          <w:szCs w:val="18"/>
        </w:rPr>
        <w:t>la</w:t>
      </w:r>
      <w:r w:rsidR="00FA2B65" w:rsidRPr="009D56F8">
        <w:rPr>
          <w:rFonts w:ascii="Arial" w:hAnsi="Arial" w:cs="Arial"/>
          <w:sz w:val="18"/>
          <w:szCs w:val="18"/>
        </w:rPr>
        <w:t xml:space="preserve"> </w:t>
      </w:r>
      <w:r w:rsidR="00EB3F8B" w:rsidRPr="009D56F8">
        <w:rPr>
          <w:rFonts w:ascii="Arial" w:hAnsi="Arial" w:cs="Arial"/>
          <w:sz w:val="18"/>
          <w:szCs w:val="18"/>
        </w:rPr>
        <w:t>Ventanilla</w:t>
      </w:r>
      <w:r w:rsidR="00FA2B65" w:rsidRPr="009D56F8">
        <w:rPr>
          <w:rFonts w:ascii="Arial" w:hAnsi="Arial" w:cs="Arial"/>
          <w:sz w:val="18"/>
          <w:szCs w:val="18"/>
        </w:rPr>
        <w:t xml:space="preserve"> </w:t>
      </w:r>
      <w:r w:rsidR="00EB3F8B" w:rsidRPr="009D56F8">
        <w:rPr>
          <w:rFonts w:ascii="Arial" w:hAnsi="Arial" w:cs="Arial"/>
          <w:sz w:val="18"/>
          <w:szCs w:val="18"/>
        </w:rPr>
        <w:t>Electrónica”</w:t>
      </w:r>
      <w:r w:rsidR="00FA2B65" w:rsidRPr="009D56F8">
        <w:rPr>
          <w:rFonts w:ascii="Arial" w:hAnsi="Arial" w:cs="Arial"/>
          <w:sz w:val="18"/>
          <w:szCs w:val="18"/>
        </w:rPr>
        <w:t xml:space="preserve"> </w:t>
      </w:r>
      <w:r w:rsidR="00EB3F8B" w:rsidRPr="009D56F8">
        <w:rPr>
          <w:rFonts w:ascii="Arial" w:hAnsi="Arial" w:cs="Arial"/>
          <w:sz w:val="18"/>
          <w:szCs w:val="18"/>
        </w:rPr>
        <w:t>(</w:t>
      </w:r>
      <w:r w:rsidR="00EB3F8B" w:rsidRPr="009D56F8">
        <w:rPr>
          <w:rFonts w:ascii="Arial" w:hAnsi="Arial" w:cs="Arial"/>
          <w:b/>
          <w:sz w:val="18"/>
          <w:szCs w:val="18"/>
        </w:rPr>
        <w:t>Lineamientos</w:t>
      </w:r>
      <w:r w:rsidR="00FA2B65" w:rsidRPr="009D56F8">
        <w:rPr>
          <w:rFonts w:ascii="Arial" w:hAnsi="Arial" w:cs="Arial"/>
          <w:b/>
          <w:sz w:val="18"/>
          <w:szCs w:val="18"/>
        </w:rPr>
        <w:t xml:space="preserve"> </w:t>
      </w:r>
      <w:r w:rsidR="00EB3F8B" w:rsidRPr="009D56F8">
        <w:rPr>
          <w:rFonts w:ascii="Arial" w:hAnsi="Arial" w:cs="Arial"/>
          <w:b/>
          <w:sz w:val="18"/>
          <w:szCs w:val="18"/>
        </w:rPr>
        <w:t>de</w:t>
      </w:r>
      <w:r w:rsidR="00FA2B65" w:rsidRPr="009D56F8">
        <w:rPr>
          <w:rFonts w:ascii="Arial" w:hAnsi="Arial" w:cs="Arial"/>
          <w:b/>
          <w:sz w:val="18"/>
          <w:szCs w:val="18"/>
        </w:rPr>
        <w:t xml:space="preserve"> </w:t>
      </w:r>
      <w:r w:rsidR="00EB3F8B" w:rsidRPr="009D56F8">
        <w:rPr>
          <w:rFonts w:ascii="Arial" w:hAnsi="Arial" w:cs="Arial"/>
          <w:b/>
          <w:sz w:val="18"/>
          <w:szCs w:val="18"/>
        </w:rPr>
        <w:t>Ventanilla</w:t>
      </w:r>
      <w:r w:rsidR="00FA2B65" w:rsidRPr="009D56F8">
        <w:rPr>
          <w:rFonts w:ascii="Arial" w:hAnsi="Arial" w:cs="Arial"/>
          <w:b/>
          <w:sz w:val="18"/>
          <w:szCs w:val="18"/>
        </w:rPr>
        <w:t xml:space="preserve"> </w:t>
      </w:r>
      <w:r w:rsidR="00EB3F8B" w:rsidRPr="009D56F8">
        <w:rPr>
          <w:rFonts w:ascii="Arial" w:hAnsi="Arial" w:cs="Arial"/>
          <w:b/>
          <w:sz w:val="18"/>
          <w:szCs w:val="18"/>
        </w:rPr>
        <w:t>Electrónica</w:t>
      </w:r>
      <w:r w:rsidR="00EB3F8B" w:rsidRPr="009D56F8">
        <w:rPr>
          <w:rFonts w:ascii="Arial" w:hAnsi="Arial" w:cs="Arial"/>
          <w:sz w:val="18"/>
          <w:szCs w:val="18"/>
        </w:rPr>
        <w:t>),</w:t>
      </w:r>
      <w:r w:rsidR="00FA2B65" w:rsidRPr="009D56F8">
        <w:rPr>
          <w:rFonts w:ascii="Arial" w:hAnsi="Arial" w:cs="Arial"/>
          <w:sz w:val="18"/>
          <w:szCs w:val="18"/>
        </w:rPr>
        <w:t xml:space="preserve"> </w:t>
      </w:r>
      <w:r w:rsidR="00EB3F8B" w:rsidRPr="009D56F8">
        <w:rPr>
          <w:rFonts w:ascii="Arial" w:hAnsi="Arial" w:cs="Arial"/>
          <w:sz w:val="18"/>
          <w:szCs w:val="18"/>
        </w:rPr>
        <w:t>mediante</w:t>
      </w:r>
      <w:r w:rsidR="00FA2B65" w:rsidRPr="009D56F8">
        <w:rPr>
          <w:rFonts w:ascii="Arial" w:hAnsi="Arial" w:cs="Arial"/>
          <w:sz w:val="18"/>
          <w:szCs w:val="18"/>
        </w:rPr>
        <w:t xml:space="preserve"> </w:t>
      </w:r>
      <w:r w:rsidR="00EB3F8B" w:rsidRPr="009D56F8">
        <w:rPr>
          <w:rFonts w:ascii="Arial" w:hAnsi="Arial" w:cs="Arial"/>
          <w:sz w:val="18"/>
          <w:szCs w:val="18"/>
        </w:rPr>
        <w:t>los</w:t>
      </w:r>
      <w:r w:rsidR="00FA2B65" w:rsidRPr="009D56F8">
        <w:rPr>
          <w:rFonts w:ascii="Arial" w:hAnsi="Arial" w:cs="Arial"/>
          <w:sz w:val="18"/>
          <w:szCs w:val="18"/>
        </w:rPr>
        <w:t xml:space="preserve"> </w:t>
      </w:r>
      <w:r w:rsidR="00EB3F8B" w:rsidRPr="009D56F8">
        <w:rPr>
          <w:rFonts w:ascii="Arial" w:hAnsi="Arial" w:cs="Arial"/>
          <w:sz w:val="18"/>
          <w:szCs w:val="18"/>
        </w:rPr>
        <w:t>cuales</w:t>
      </w:r>
      <w:r w:rsidR="00FA2B65" w:rsidRPr="009D56F8">
        <w:rPr>
          <w:rFonts w:ascii="Arial" w:hAnsi="Arial" w:cs="Arial"/>
          <w:sz w:val="18"/>
          <w:szCs w:val="18"/>
        </w:rPr>
        <w:t xml:space="preserve"> </w:t>
      </w:r>
      <w:r w:rsidR="00EB3F8B" w:rsidRPr="009D56F8">
        <w:rPr>
          <w:rFonts w:ascii="Arial" w:hAnsi="Arial" w:cs="Arial"/>
          <w:sz w:val="18"/>
          <w:szCs w:val="18"/>
        </w:rPr>
        <w:t>se</w:t>
      </w:r>
      <w:r w:rsidR="00FA2B65" w:rsidRPr="009D56F8">
        <w:rPr>
          <w:rFonts w:ascii="Arial" w:hAnsi="Arial" w:cs="Arial"/>
          <w:sz w:val="18"/>
          <w:szCs w:val="18"/>
        </w:rPr>
        <w:t xml:space="preserve"> </w:t>
      </w:r>
      <w:r w:rsidR="00EB3F8B" w:rsidRPr="009D56F8">
        <w:rPr>
          <w:rFonts w:ascii="Arial" w:hAnsi="Arial" w:cs="Arial"/>
          <w:sz w:val="18"/>
          <w:szCs w:val="18"/>
        </w:rPr>
        <w:t>establecen</w:t>
      </w:r>
      <w:r w:rsidR="00FA2B65" w:rsidRPr="009D56F8">
        <w:rPr>
          <w:rFonts w:ascii="Arial" w:hAnsi="Arial" w:cs="Arial"/>
          <w:sz w:val="18"/>
          <w:szCs w:val="18"/>
        </w:rPr>
        <w:t xml:space="preserve"> </w:t>
      </w:r>
      <w:r w:rsidR="00EB3F8B" w:rsidRPr="009D56F8">
        <w:rPr>
          <w:rFonts w:ascii="Arial" w:hAnsi="Arial" w:cs="Arial"/>
          <w:sz w:val="18"/>
          <w:szCs w:val="18"/>
        </w:rPr>
        <w:t>las</w:t>
      </w:r>
      <w:r w:rsidR="00FA2B65" w:rsidRPr="009D56F8">
        <w:rPr>
          <w:rFonts w:ascii="Arial" w:hAnsi="Arial" w:cs="Arial"/>
          <w:sz w:val="18"/>
          <w:szCs w:val="18"/>
        </w:rPr>
        <w:t xml:space="preserve"> </w:t>
      </w:r>
      <w:r w:rsidR="00EB3F8B" w:rsidRPr="009D56F8">
        <w:rPr>
          <w:rFonts w:ascii="Arial" w:hAnsi="Arial" w:cs="Arial"/>
          <w:sz w:val="18"/>
          <w:szCs w:val="18"/>
        </w:rPr>
        <w:t>disposiciones</w:t>
      </w:r>
      <w:r w:rsidR="00FA2B65" w:rsidRPr="009D56F8">
        <w:rPr>
          <w:rFonts w:ascii="Arial" w:hAnsi="Arial" w:cs="Arial"/>
          <w:sz w:val="18"/>
          <w:szCs w:val="18"/>
        </w:rPr>
        <w:t xml:space="preserve"> </w:t>
      </w:r>
      <w:r w:rsidR="00EB3F8B" w:rsidRPr="009D56F8">
        <w:rPr>
          <w:rFonts w:ascii="Arial" w:hAnsi="Arial" w:cs="Arial"/>
          <w:sz w:val="18"/>
          <w:szCs w:val="18"/>
        </w:rPr>
        <w:t>aplicables</w:t>
      </w:r>
      <w:r w:rsidR="00FA2B65" w:rsidRPr="009D56F8">
        <w:rPr>
          <w:rFonts w:ascii="Arial" w:hAnsi="Arial" w:cs="Arial"/>
          <w:sz w:val="18"/>
          <w:szCs w:val="18"/>
        </w:rPr>
        <w:t xml:space="preserve"> </w:t>
      </w:r>
      <w:r w:rsidR="00EB3F8B" w:rsidRPr="009D56F8">
        <w:rPr>
          <w:rFonts w:ascii="Arial" w:hAnsi="Arial" w:cs="Arial"/>
          <w:sz w:val="18"/>
          <w:szCs w:val="18"/>
        </w:rPr>
        <w:t>a</w:t>
      </w:r>
      <w:r w:rsidR="00FA2B65" w:rsidRPr="009D56F8">
        <w:rPr>
          <w:rFonts w:ascii="Arial" w:hAnsi="Arial" w:cs="Arial"/>
          <w:sz w:val="18"/>
          <w:szCs w:val="18"/>
        </w:rPr>
        <w:t xml:space="preserve"> </w:t>
      </w:r>
      <w:r w:rsidR="00EB3F8B" w:rsidRPr="009D56F8">
        <w:rPr>
          <w:rFonts w:ascii="Arial" w:hAnsi="Arial" w:cs="Arial"/>
          <w:sz w:val="18"/>
          <w:szCs w:val="18"/>
        </w:rPr>
        <w:t>la</w:t>
      </w:r>
      <w:r w:rsidR="00FA2B65" w:rsidRPr="009D56F8">
        <w:rPr>
          <w:rFonts w:ascii="Arial" w:hAnsi="Arial" w:cs="Arial"/>
          <w:sz w:val="18"/>
          <w:szCs w:val="18"/>
        </w:rPr>
        <w:t xml:space="preserve"> </w:t>
      </w:r>
      <w:r w:rsidR="00EB3F8B" w:rsidRPr="009D56F8">
        <w:rPr>
          <w:rFonts w:ascii="Arial" w:hAnsi="Arial" w:cs="Arial"/>
          <w:sz w:val="18"/>
          <w:szCs w:val="18"/>
        </w:rPr>
        <w:t>sustanciación</w:t>
      </w:r>
      <w:r w:rsidR="00FA2B65" w:rsidRPr="009D56F8">
        <w:rPr>
          <w:rFonts w:ascii="Arial" w:hAnsi="Arial" w:cs="Arial"/>
          <w:sz w:val="18"/>
          <w:szCs w:val="18"/>
        </w:rPr>
        <w:t xml:space="preserve"> </w:t>
      </w:r>
      <w:r w:rsidR="00EB3F8B" w:rsidRPr="009D56F8">
        <w:rPr>
          <w:rFonts w:ascii="Arial" w:hAnsi="Arial" w:cs="Arial"/>
          <w:sz w:val="18"/>
          <w:szCs w:val="18"/>
        </w:rPr>
        <w:t>de</w:t>
      </w:r>
      <w:r w:rsidR="00FA2B65" w:rsidRPr="009D56F8">
        <w:rPr>
          <w:rFonts w:ascii="Arial" w:hAnsi="Arial" w:cs="Arial"/>
          <w:sz w:val="18"/>
          <w:szCs w:val="18"/>
        </w:rPr>
        <w:t xml:space="preserve"> </w:t>
      </w:r>
      <w:r w:rsidR="00EB3F8B" w:rsidRPr="009D56F8">
        <w:rPr>
          <w:rFonts w:ascii="Arial" w:hAnsi="Arial" w:cs="Arial"/>
          <w:sz w:val="18"/>
          <w:szCs w:val="18"/>
        </w:rPr>
        <w:t>los</w:t>
      </w:r>
      <w:r w:rsidR="00FA2B65" w:rsidRPr="009D56F8">
        <w:rPr>
          <w:rFonts w:ascii="Arial" w:hAnsi="Arial" w:cs="Arial"/>
          <w:sz w:val="18"/>
          <w:szCs w:val="18"/>
        </w:rPr>
        <w:t xml:space="preserve"> </w:t>
      </w:r>
      <w:r w:rsidR="00EB3F8B" w:rsidRPr="009D56F8">
        <w:rPr>
          <w:rFonts w:ascii="Arial" w:hAnsi="Arial" w:cs="Arial"/>
          <w:sz w:val="18"/>
          <w:szCs w:val="18"/>
        </w:rPr>
        <w:t>trámites</w:t>
      </w:r>
      <w:r w:rsidR="00FA2B65" w:rsidRPr="009D56F8">
        <w:rPr>
          <w:rFonts w:ascii="Arial" w:hAnsi="Arial" w:cs="Arial"/>
          <w:sz w:val="18"/>
          <w:szCs w:val="18"/>
        </w:rPr>
        <w:t xml:space="preserve"> </w:t>
      </w:r>
      <w:r w:rsidR="00EB3F8B" w:rsidRPr="009D56F8">
        <w:rPr>
          <w:rFonts w:ascii="Arial" w:hAnsi="Arial" w:cs="Arial"/>
          <w:sz w:val="18"/>
          <w:szCs w:val="18"/>
        </w:rPr>
        <w:t>y</w:t>
      </w:r>
      <w:r w:rsidR="00FA2B65" w:rsidRPr="009D56F8">
        <w:rPr>
          <w:rFonts w:ascii="Arial" w:hAnsi="Arial" w:cs="Arial"/>
          <w:sz w:val="18"/>
          <w:szCs w:val="18"/>
        </w:rPr>
        <w:t xml:space="preserve"> </w:t>
      </w:r>
      <w:r w:rsidR="00EB3F8B" w:rsidRPr="009D56F8">
        <w:rPr>
          <w:rFonts w:ascii="Arial" w:hAnsi="Arial" w:cs="Arial"/>
          <w:sz w:val="18"/>
          <w:szCs w:val="18"/>
        </w:rPr>
        <w:t>servicios</w:t>
      </w:r>
      <w:r w:rsidR="00FA2B65" w:rsidRPr="009D56F8">
        <w:rPr>
          <w:rFonts w:ascii="Arial" w:hAnsi="Arial" w:cs="Arial"/>
          <w:sz w:val="18"/>
          <w:szCs w:val="18"/>
        </w:rPr>
        <w:t xml:space="preserve"> </w:t>
      </w:r>
      <w:r w:rsidR="00EB3F8B" w:rsidRPr="009D56F8">
        <w:rPr>
          <w:rFonts w:ascii="Arial" w:hAnsi="Arial" w:cs="Arial"/>
          <w:sz w:val="18"/>
          <w:szCs w:val="18"/>
        </w:rPr>
        <w:t>del</w:t>
      </w:r>
      <w:r w:rsidR="00FA2B65" w:rsidRPr="009D56F8">
        <w:rPr>
          <w:rFonts w:ascii="Arial" w:hAnsi="Arial" w:cs="Arial"/>
          <w:sz w:val="18"/>
          <w:szCs w:val="18"/>
        </w:rPr>
        <w:t xml:space="preserve"> </w:t>
      </w:r>
      <w:r w:rsidR="00EB3F8B" w:rsidRPr="009D56F8">
        <w:rPr>
          <w:rFonts w:ascii="Arial" w:hAnsi="Arial" w:cs="Arial"/>
          <w:sz w:val="18"/>
          <w:szCs w:val="18"/>
        </w:rPr>
        <w:t>Instituto</w:t>
      </w:r>
      <w:r w:rsidR="00FA2B65" w:rsidRPr="009D56F8">
        <w:rPr>
          <w:rFonts w:ascii="Arial" w:hAnsi="Arial" w:cs="Arial"/>
          <w:sz w:val="18"/>
          <w:szCs w:val="18"/>
        </w:rPr>
        <w:t xml:space="preserve"> </w:t>
      </w:r>
      <w:r w:rsidR="00EB3F8B" w:rsidRPr="009D56F8">
        <w:rPr>
          <w:rFonts w:ascii="Arial" w:hAnsi="Arial" w:cs="Arial"/>
          <w:sz w:val="18"/>
          <w:szCs w:val="18"/>
        </w:rPr>
        <w:t>por</w:t>
      </w:r>
      <w:r w:rsidR="00FA2B65" w:rsidRPr="009D56F8">
        <w:rPr>
          <w:rFonts w:ascii="Arial" w:hAnsi="Arial" w:cs="Arial"/>
          <w:sz w:val="18"/>
          <w:szCs w:val="18"/>
        </w:rPr>
        <w:t xml:space="preserve"> </w:t>
      </w:r>
      <w:r w:rsidR="00EB3F8B" w:rsidRPr="009D56F8">
        <w:rPr>
          <w:rFonts w:ascii="Arial" w:hAnsi="Arial" w:cs="Arial"/>
          <w:sz w:val="18"/>
          <w:szCs w:val="18"/>
        </w:rPr>
        <w:t>medios</w:t>
      </w:r>
      <w:r w:rsidR="00FA2B65" w:rsidRPr="009D56F8">
        <w:rPr>
          <w:rFonts w:ascii="Arial" w:hAnsi="Arial" w:cs="Arial"/>
          <w:sz w:val="18"/>
          <w:szCs w:val="18"/>
        </w:rPr>
        <w:t xml:space="preserve"> </w:t>
      </w:r>
      <w:r w:rsidR="00EB3F8B" w:rsidRPr="009D56F8">
        <w:rPr>
          <w:rFonts w:ascii="Arial" w:hAnsi="Arial" w:cs="Arial"/>
          <w:sz w:val="18"/>
          <w:szCs w:val="18"/>
        </w:rPr>
        <w:t>electrónicos</w:t>
      </w:r>
      <w:bookmarkStart w:id="7" w:name="_Hlk98428215"/>
      <w:r w:rsidR="00EB3F8B" w:rsidRPr="009D56F8">
        <w:rPr>
          <w:rFonts w:ascii="Arial" w:hAnsi="Arial" w:cs="Arial"/>
          <w:sz w:val="18"/>
          <w:szCs w:val="18"/>
        </w:rPr>
        <w:t>.</w:t>
      </w:r>
      <w:bookmarkEnd w:id="7"/>
    </w:p>
    <w:p w14:paraId="44D6456A" w14:textId="77777777" w:rsidR="00EB3F8B" w:rsidRPr="009D56F8" w:rsidRDefault="00EB3F8B" w:rsidP="00AA307F">
      <w:pPr>
        <w:suppressAutoHyphens/>
        <w:spacing w:line="276" w:lineRule="auto"/>
        <w:rPr>
          <w:rFonts w:ascii="Arial" w:hAnsi="Arial" w:cs="Arial"/>
          <w:sz w:val="18"/>
          <w:szCs w:val="18"/>
        </w:rPr>
      </w:pPr>
    </w:p>
    <w:p w14:paraId="6B31C374" w14:textId="77777777" w:rsidR="005A2CEE" w:rsidRPr="009D56F8" w:rsidRDefault="0078385D" w:rsidP="00AA307F">
      <w:pPr>
        <w:suppressAutoHyphens/>
        <w:spacing w:line="276" w:lineRule="auto"/>
        <w:rPr>
          <w:rFonts w:ascii="Arial" w:eastAsia="Calibri" w:hAnsi="Arial" w:cs="Arial"/>
          <w:b/>
          <w:bCs/>
          <w:kern w:val="1"/>
          <w:sz w:val="18"/>
          <w:szCs w:val="18"/>
          <w:lang w:eastAsia="ar-SA"/>
        </w:rPr>
      </w:pPr>
      <w:r w:rsidRPr="009D56F8">
        <w:rPr>
          <w:rFonts w:ascii="Arial" w:hAnsi="Arial" w:cs="Arial"/>
          <w:b/>
          <w:bCs/>
          <w:sz w:val="18"/>
          <w:szCs w:val="18"/>
        </w:rPr>
        <w:t>Noveno</w:t>
      </w:r>
      <w:r w:rsidR="005A2CEE" w:rsidRPr="009D56F8">
        <w:rPr>
          <w:rFonts w:ascii="Arial" w:hAnsi="Arial" w:cs="Arial"/>
          <w:b/>
          <w:bCs/>
          <w:sz w:val="18"/>
          <w:szCs w:val="18"/>
        </w:rPr>
        <w:t>.-</w:t>
      </w:r>
      <w:r w:rsidR="00FA2B65" w:rsidRPr="009D56F8">
        <w:rPr>
          <w:rFonts w:ascii="Arial" w:hAnsi="Arial" w:cs="Arial"/>
          <w:b/>
          <w:bCs/>
          <w:sz w:val="18"/>
          <w:szCs w:val="18"/>
        </w:rPr>
        <w:t xml:space="preserve"> </w:t>
      </w:r>
      <w:r w:rsidR="007018C0" w:rsidRPr="009D56F8">
        <w:rPr>
          <w:rFonts w:ascii="Arial" w:hAnsi="Arial" w:cs="Arial"/>
          <w:b/>
          <w:bCs/>
          <w:sz w:val="18"/>
          <w:szCs w:val="18"/>
        </w:rPr>
        <w:t>Consulta</w:t>
      </w:r>
      <w:r w:rsidR="00FA2B65" w:rsidRPr="009D56F8">
        <w:rPr>
          <w:rFonts w:ascii="Arial" w:hAnsi="Arial" w:cs="Arial"/>
          <w:b/>
          <w:bCs/>
          <w:sz w:val="18"/>
          <w:szCs w:val="18"/>
        </w:rPr>
        <w:t xml:space="preserve"> </w:t>
      </w:r>
      <w:r w:rsidR="003C5E6B" w:rsidRPr="009D56F8">
        <w:rPr>
          <w:rFonts w:ascii="Arial" w:hAnsi="Arial" w:cs="Arial"/>
          <w:b/>
          <w:bCs/>
          <w:sz w:val="18"/>
          <w:szCs w:val="18"/>
        </w:rPr>
        <w:t>pública</w:t>
      </w:r>
      <w:r w:rsidR="007018C0" w:rsidRPr="009D56F8">
        <w:rPr>
          <w:rFonts w:ascii="Arial" w:hAnsi="Arial" w:cs="Arial"/>
          <w:b/>
          <w:bCs/>
          <w:sz w:val="18"/>
          <w:szCs w:val="18"/>
        </w:rPr>
        <w:t>.</w:t>
      </w:r>
      <w:r w:rsidR="00FA2B65" w:rsidRPr="009D56F8">
        <w:rPr>
          <w:rFonts w:ascii="Arial" w:eastAsia="Calibri" w:hAnsi="Arial" w:cs="Arial"/>
          <w:b/>
          <w:bCs/>
          <w:kern w:val="1"/>
          <w:sz w:val="18"/>
          <w:szCs w:val="18"/>
          <w:lang w:eastAsia="ar-SA"/>
        </w:rPr>
        <w:t xml:space="preserve"> </w:t>
      </w:r>
      <w:r w:rsidR="005A2CEE" w:rsidRPr="009D56F8">
        <w:rPr>
          <w:rFonts w:ascii="Arial" w:eastAsia="Calibri" w:hAnsi="Arial" w:cs="Arial"/>
          <w:bCs/>
          <w:kern w:val="1"/>
          <w:sz w:val="18"/>
          <w:szCs w:val="18"/>
          <w:lang w:eastAsia="ar-SA"/>
        </w:rPr>
        <w:t>El</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18</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agosto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2021,</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el</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Pleno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del</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Instituto</w:t>
      </w:r>
      <w:r w:rsidRPr="009D56F8">
        <w:rPr>
          <w:rFonts w:ascii="Arial" w:eastAsia="Calibri" w:hAnsi="Arial" w:cs="Arial"/>
          <w:bCs/>
          <w:kern w:val="1"/>
          <w:sz w:val="18"/>
          <w:szCs w:val="18"/>
          <w:lang w:eastAsia="ar-SA"/>
        </w:rPr>
        <w:t>, mediante acuerdo</w:t>
      </w:r>
      <w:r w:rsidRPr="009D56F8">
        <w:rPr>
          <w:rFonts w:ascii="Arial" w:eastAsia="Calibri" w:hAnsi="Arial" w:cs="Arial"/>
          <w:kern w:val="1"/>
          <w:sz w:val="18"/>
          <w:szCs w:val="18"/>
          <w:lang w:eastAsia="ar-SA"/>
        </w:rPr>
        <w:t xml:space="preserve"> P/IFT/180821/366 emitido en la XVI Sesión Ordinaria,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aprobó</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someter</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consulta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pública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el</w:t>
      </w:r>
      <w:r w:rsidR="00FA2B65" w:rsidRPr="009D56F8">
        <w:rPr>
          <w:rFonts w:ascii="Arial" w:eastAsia="Calibri" w:hAnsi="Arial" w:cs="Arial"/>
          <w:bCs/>
          <w:kern w:val="1"/>
          <w:sz w:val="18"/>
          <w:szCs w:val="18"/>
          <w:lang w:eastAsia="ar-SA"/>
        </w:rPr>
        <w:t xml:space="preserve"> </w:t>
      </w:r>
      <w:r w:rsidR="00637E72" w:rsidRPr="009D56F8">
        <w:rPr>
          <w:rFonts w:ascii="Arial" w:eastAsia="Calibri" w:hAnsi="Arial" w:cs="Arial"/>
          <w:bCs/>
          <w:kern w:val="1"/>
          <w:sz w:val="18"/>
          <w:szCs w:val="18"/>
          <w:lang w:eastAsia="ar-SA"/>
        </w:rPr>
        <w:t>“</w:t>
      </w:r>
      <w:r w:rsidR="005A2CEE" w:rsidRPr="009D56F8">
        <w:rPr>
          <w:rFonts w:ascii="Arial" w:hAnsi="Arial" w:cs="Arial"/>
          <w:bCs/>
          <w:sz w:val="18"/>
          <w:szCs w:val="18"/>
        </w:rPr>
        <w:t>Anteproyecto</w:t>
      </w:r>
      <w:r w:rsidR="00FA2B65" w:rsidRPr="009D56F8">
        <w:rPr>
          <w:rFonts w:ascii="Arial" w:hAnsi="Arial" w:cs="Arial"/>
          <w:bCs/>
          <w:sz w:val="18"/>
          <w:szCs w:val="18"/>
        </w:rPr>
        <w:t xml:space="preserve"> </w:t>
      </w:r>
      <w:r w:rsidR="005A2CEE" w:rsidRPr="009D56F8">
        <w:rPr>
          <w:rFonts w:ascii="Arial" w:hAnsi="Arial" w:cs="Arial"/>
          <w:bCs/>
          <w:sz w:val="18"/>
          <w:szCs w:val="18"/>
        </w:rPr>
        <w:t>de</w:t>
      </w:r>
      <w:r w:rsidR="00FA2B65" w:rsidRPr="009D56F8">
        <w:rPr>
          <w:rFonts w:ascii="Arial" w:hAnsi="Arial" w:cs="Arial"/>
          <w:bCs/>
          <w:sz w:val="18"/>
          <w:szCs w:val="18"/>
        </w:rPr>
        <w:t xml:space="preserve"> </w:t>
      </w:r>
      <w:r w:rsidR="005A2CEE" w:rsidRPr="009D56F8">
        <w:rPr>
          <w:rFonts w:ascii="Arial" w:hAnsi="Arial" w:cs="Arial"/>
          <w:bCs/>
          <w:sz w:val="18"/>
          <w:szCs w:val="18"/>
        </w:rPr>
        <w:t>Acuerdo</w:t>
      </w:r>
      <w:r w:rsidR="00FA2B65" w:rsidRPr="009D56F8">
        <w:rPr>
          <w:rFonts w:ascii="Arial" w:hAnsi="Arial" w:cs="Arial"/>
          <w:bCs/>
          <w:sz w:val="18"/>
          <w:szCs w:val="18"/>
        </w:rPr>
        <w:t xml:space="preserve"> </w:t>
      </w:r>
      <w:r w:rsidR="005A2CEE" w:rsidRPr="009D56F8">
        <w:rPr>
          <w:rFonts w:ascii="Arial" w:hAnsi="Arial" w:cs="Arial"/>
          <w:bCs/>
          <w:sz w:val="18"/>
          <w:szCs w:val="18"/>
        </w:rPr>
        <w:t>mediante</w:t>
      </w:r>
      <w:r w:rsidR="00FA2B65" w:rsidRPr="009D56F8">
        <w:rPr>
          <w:rFonts w:ascii="Arial" w:hAnsi="Arial" w:cs="Arial"/>
          <w:bCs/>
          <w:sz w:val="18"/>
          <w:szCs w:val="18"/>
        </w:rPr>
        <w:t xml:space="preserve"> </w:t>
      </w:r>
      <w:r w:rsidR="005A2CEE" w:rsidRPr="009D56F8">
        <w:rPr>
          <w:rFonts w:ascii="Arial" w:hAnsi="Arial" w:cs="Arial"/>
          <w:bCs/>
          <w:sz w:val="18"/>
          <w:szCs w:val="18"/>
        </w:rPr>
        <w:t>el</w:t>
      </w:r>
      <w:r w:rsidR="00FA2B65" w:rsidRPr="009D56F8">
        <w:rPr>
          <w:rFonts w:ascii="Arial" w:hAnsi="Arial" w:cs="Arial"/>
          <w:bCs/>
          <w:sz w:val="18"/>
          <w:szCs w:val="18"/>
        </w:rPr>
        <w:t xml:space="preserve"> </w:t>
      </w:r>
      <w:r w:rsidR="005A2CEE" w:rsidRPr="009D56F8">
        <w:rPr>
          <w:rFonts w:ascii="Arial" w:hAnsi="Arial" w:cs="Arial"/>
          <w:bCs/>
          <w:sz w:val="18"/>
          <w:szCs w:val="18"/>
        </w:rPr>
        <w:t>cual</w:t>
      </w:r>
      <w:r w:rsidR="00FA2B65" w:rsidRPr="009D56F8">
        <w:rPr>
          <w:rFonts w:ascii="Arial" w:hAnsi="Arial" w:cs="Arial"/>
          <w:bCs/>
          <w:sz w:val="18"/>
          <w:szCs w:val="18"/>
        </w:rPr>
        <w:t xml:space="preserve"> </w:t>
      </w:r>
      <w:r w:rsidR="005A2CEE" w:rsidRPr="009D56F8">
        <w:rPr>
          <w:rFonts w:ascii="Arial" w:hAnsi="Arial" w:cs="Arial"/>
          <w:bCs/>
          <w:sz w:val="18"/>
          <w:szCs w:val="18"/>
        </w:rPr>
        <w:t>se</w:t>
      </w:r>
      <w:r w:rsidR="00FA2B65" w:rsidRPr="009D56F8">
        <w:rPr>
          <w:rFonts w:ascii="Arial" w:hAnsi="Arial" w:cs="Arial"/>
          <w:bCs/>
          <w:sz w:val="18"/>
          <w:szCs w:val="18"/>
        </w:rPr>
        <w:t xml:space="preserve"> </w:t>
      </w:r>
      <w:r w:rsidR="005A2CEE" w:rsidRPr="009D56F8">
        <w:rPr>
          <w:rFonts w:ascii="Arial" w:hAnsi="Arial" w:cs="Arial"/>
          <w:bCs/>
          <w:sz w:val="18"/>
          <w:szCs w:val="18"/>
        </w:rPr>
        <w:t>emiten</w:t>
      </w:r>
      <w:r w:rsidR="00FA2B65" w:rsidRPr="009D56F8">
        <w:rPr>
          <w:rFonts w:ascii="Arial" w:hAnsi="Arial" w:cs="Arial"/>
          <w:bCs/>
          <w:sz w:val="18"/>
          <w:szCs w:val="18"/>
        </w:rPr>
        <w:t xml:space="preserve"> </w:t>
      </w:r>
      <w:r w:rsidR="005A2CEE" w:rsidRPr="009D56F8">
        <w:rPr>
          <w:rFonts w:ascii="Arial" w:hAnsi="Arial" w:cs="Arial"/>
          <w:bCs/>
          <w:sz w:val="18"/>
          <w:szCs w:val="18"/>
        </w:rPr>
        <w:t>las</w:t>
      </w:r>
      <w:r w:rsidR="00FA2B65" w:rsidRPr="009D56F8">
        <w:rPr>
          <w:rFonts w:ascii="Arial" w:hAnsi="Arial" w:cs="Arial"/>
          <w:bCs/>
          <w:sz w:val="18"/>
          <w:szCs w:val="18"/>
        </w:rPr>
        <w:t xml:space="preserve"> </w:t>
      </w:r>
      <w:r w:rsidR="005A2CEE" w:rsidRPr="009D56F8">
        <w:rPr>
          <w:rFonts w:ascii="Arial" w:hAnsi="Arial" w:cs="Arial"/>
          <w:bCs/>
          <w:sz w:val="18"/>
          <w:szCs w:val="18"/>
        </w:rPr>
        <w:t>Directrices</w:t>
      </w:r>
      <w:r w:rsidR="00FA2B65" w:rsidRPr="009D56F8">
        <w:rPr>
          <w:rFonts w:ascii="Arial" w:hAnsi="Arial" w:cs="Arial"/>
          <w:bCs/>
          <w:sz w:val="18"/>
          <w:szCs w:val="18"/>
        </w:rPr>
        <w:t xml:space="preserve"> </w:t>
      </w:r>
      <w:r w:rsidR="005A2CEE" w:rsidRPr="009D56F8">
        <w:rPr>
          <w:rFonts w:ascii="Arial" w:hAnsi="Arial" w:cs="Arial"/>
          <w:bCs/>
          <w:sz w:val="18"/>
          <w:szCs w:val="18"/>
        </w:rPr>
        <w:t>Generales</w:t>
      </w:r>
      <w:r w:rsidR="00FA2B65" w:rsidRPr="009D56F8">
        <w:rPr>
          <w:rFonts w:ascii="Arial" w:hAnsi="Arial" w:cs="Arial"/>
          <w:bCs/>
          <w:sz w:val="18"/>
          <w:szCs w:val="18"/>
        </w:rPr>
        <w:t xml:space="preserve"> </w:t>
      </w:r>
      <w:r w:rsidR="005A2CEE" w:rsidRPr="009D56F8">
        <w:rPr>
          <w:rFonts w:ascii="Arial" w:hAnsi="Arial" w:cs="Arial"/>
          <w:bCs/>
          <w:sz w:val="18"/>
          <w:szCs w:val="18"/>
        </w:rPr>
        <w:t>para</w:t>
      </w:r>
      <w:r w:rsidR="00FA2B65" w:rsidRPr="009D56F8">
        <w:rPr>
          <w:rFonts w:ascii="Arial" w:hAnsi="Arial" w:cs="Arial"/>
          <w:bCs/>
          <w:sz w:val="18"/>
          <w:szCs w:val="18"/>
        </w:rPr>
        <w:t xml:space="preserve"> </w:t>
      </w:r>
      <w:r w:rsidR="005A2CEE" w:rsidRPr="009D56F8">
        <w:rPr>
          <w:rFonts w:ascii="Arial" w:hAnsi="Arial" w:cs="Arial"/>
          <w:bCs/>
          <w:sz w:val="18"/>
          <w:szCs w:val="18"/>
        </w:rPr>
        <w:t>la</w:t>
      </w:r>
      <w:r w:rsidR="00FA2B65" w:rsidRPr="009D56F8">
        <w:rPr>
          <w:rFonts w:ascii="Arial" w:hAnsi="Arial" w:cs="Arial"/>
          <w:bCs/>
          <w:sz w:val="18"/>
          <w:szCs w:val="18"/>
        </w:rPr>
        <w:t xml:space="preserve"> </w:t>
      </w:r>
      <w:r w:rsidR="005A2CEE" w:rsidRPr="009D56F8">
        <w:rPr>
          <w:rFonts w:ascii="Arial" w:hAnsi="Arial" w:cs="Arial"/>
          <w:bCs/>
          <w:sz w:val="18"/>
          <w:szCs w:val="18"/>
        </w:rPr>
        <w:t>presentación</w:t>
      </w:r>
      <w:r w:rsidR="00FA2B65" w:rsidRPr="009D56F8">
        <w:rPr>
          <w:rFonts w:ascii="Arial" w:hAnsi="Arial" w:cs="Arial"/>
          <w:bCs/>
          <w:sz w:val="18"/>
          <w:szCs w:val="18"/>
        </w:rPr>
        <w:t xml:space="preserve"> </w:t>
      </w:r>
      <w:r w:rsidR="005A2CEE" w:rsidRPr="009D56F8">
        <w:rPr>
          <w:rFonts w:ascii="Arial" w:hAnsi="Arial" w:cs="Arial"/>
          <w:bCs/>
          <w:sz w:val="18"/>
          <w:szCs w:val="18"/>
        </w:rPr>
        <w:t>de</w:t>
      </w:r>
      <w:r w:rsidR="00FA2B65" w:rsidRPr="009D56F8">
        <w:rPr>
          <w:rFonts w:ascii="Arial" w:hAnsi="Arial" w:cs="Arial"/>
          <w:bCs/>
          <w:sz w:val="18"/>
          <w:szCs w:val="18"/>
        </w:rPr>
        <w:t xml:space="preserve"> </w:t>
      </w:r>
      <w:r w:rsidR="005A2CEE" w:rsidRPr="009D56F8">
        <w:rPr>
          <w:rFonts w:ascii="Arial" w:hAnsi="Arial" w:cs="Arial"/>
          <w:bCs/>
          <w:sz w:val="18"/>
          <w:szCs w:val="18"/>
        </w:rPr>
        <w:t>información</w:t>
      </w:r>
      <w:r w:rsidR="00FA2B65" w:rsidRPr="009D56F8">
        <w:rPr>
          <w:rFonts w:ascii="Arial" w:hAnsi="Arial" w:cs="Arial"/>
          <w:bCs/>
          <w:sz w:val="18"/>
          <w:szCs w:val="18"/>
        </w:rPr>
        <w:t xml:space="preserve"> </w:t>
      </w:r>
      <w:r w:rsidR="005A2CEE" w:rsidRPr="009D56F8">
        <w:rPr>
          <w:rFonts w:ascii="Arial" w:hAnsi="Arial" w:cs="Arial"/>
          <w:bCs/>
          <w:sz w:val="18"/>
          <w:szCs w:val="18"/>
        </w:rPr>
        <w:t>técnica,</w:t>
      </w:r>
      <w:r w:rsidR="00FA2B65" w:rsidRPr="009D56F8">
        <w:rPr>
          <w:rFonts w:ascii="Arial" w:hAnsi="Arial" w:cs="Arial"/>
          <w:bCs/>
          <w:sz w:val="18"/>
          <w:szCs w:val="18"/>
        </w:rPr>
        <w:t xml:space="preserve"> </w:t>
      </w:r>
      <w:r w:rsidR="005A2CEE" w:rsidRPr="009D56F8">
        <w:rPr>
          <w:rFonts w:ascii="Arial" w:hAnsi="Arial" w:cs="Arial"/>
          <w:bCs/>
          <w:sz w:val="18"/>
          <w:szCs w:val="18"/>
        </w:rPr>
        <w:t>económica</w:t>
      </w:r>
      <w:r w:rsidR="00FA2B65" w:rsidRPr="009D56F8">
        <w:rPr>
          <w:rFonts w:ascii="Arial" w:hAnsi="Arial" w:cs="Arial"/>
          <w:bCs/>
          <w:sz w:val="18"/>
          <w:szCs w:val="18"/>
        </w:rPr>
        <w:t xml:space="preserve"> </w:t>
      </w:r>
      <w:r w:rsidR="005A2CEE" w:rsidRPr="009D56F8">
        <w:rPr>
          <w:rFonts w:ascii="Arial" w:hAnsi="Arial" w:cs="Arial"/>
          <w:bCs/>
          <w:sz w:val="18"/>
          <w:szCs w:val="18"/>
        </w:rPr>
        <w:t>y</w:t>
      </w:r>
      <w:r w:rsidR="00FA2B65" w:rsidRPr="009D56F8">
        <w:rPr>
          <w:rFonts w:ascii="Arial" w:hAnsi="Arial" w:cs="Arial"/>
          <w:bCs/>
          <w:sz w:val="18"/>
          <w:szCs w:val="18"/>
        </w:rPr>
        <w:t xml:space="preserve"> </w:t>
      </w:r>
      <w:r w:rsidR="005A2CEE" w:rsidRPr="009D56F8">
        <w:rPr>
          <w:rFonts w:ascii="Arial" w:hAnsi="Arial" w:cs="Arial"/>
          <w:bCs/>
          <w:sz w:val="18"/>
          <w:szCs w:val="18"/>
        </w:rPr>
        <w:t>programática</w:t>
      </w:r>
      <w:r w:rsidR="00FA2B65" w:rsidRPr="009D56F8">
        <w:rPr>
          <w:rFonts w:ascii="Arial" w:hAnsi="Arial" w:cs="Arial"/>
          <w:bCs/>
          <w:sz w:val="18"/>
          <w:szCs w:val="18"/>
        </w:rPr>
        <w:t xml:space="preserve"> </w:t>
      </w:r>
      <w:r w:rsidR="005A2CEE" w:rsidRPr="009D56F8">
        <w:rPr>
          <w:rFonts w:ascii="Arial" w:hAnsi="Arial" w:cs="Arial"/>
          <w:bCs/>
          <w:sz w:val="18"/>
          <w:szCs w:val="18"/>
        </w:rPr>
        <w:t>por</w:t>
      </w:r>
      <w:r w:rsidR="00FA2B65" w:rsidRPr="009D56F8">
        <w:rPr>
          <w:rFonts w:ascii="Arial" w:hAnsi="Arial" w:cs="Arial"/>
          <w:bCs/>
          <w:sz w:val="18"/>
          <w:szCs w:val="18"/>
        </w:rPr>
        <w:t xml:space="preserve"> </w:t>
      </w:r>
      <w:r w:rsidR="005A2CEE" w:rsidRPr="009D56F8">
        <w:rPr>
          <w:rFonts w:ascii="Arial" w:hAnsi="Arial" w:cs="Arial"/>
          <w:bCs/>
          <w:sz w:val="18"/>
          <w:szCs w:val="18"/>
        </w:rPr>
        <w:t>parte</w:t>
      </w:r>
      <w:r w:rsidR="00FA2B65" w:rsidRPr="009D56F8">
        <w:rPr>
          <w:rFonts w:ascii="Arial" w:hAnsi="Arial" w:cs="Arial"/>
          <w:bCs/>
          <w:sz w:val="18"/>
          <w:szCs w:val="18"/>
        </w:rPr>
        <w:t xml:space="preserve"> </w:t>
      </w:r>
      <w:r w:rsidR="005A2CEE" w:rsidRPr="009D56F8">
        <w:rPr>
          <w:rFonts w:ascii="Arial" w:hAnsi="Arial" w:cs="Arial"/>
          <w:bCs/>
          <w:sz w:val="18"/>
          <w:szCs w:val="18"/>
        </w:rPr>
        <w:t>de</w:t>
      </w:r>
      <w:r w:rsidR="00FA2B65" w:rsidRPr="009D56F8">
        <w:rPr>
          <w:rFonts w:ascii="Arial" w:hAnsi="Arial" w:cs="Arial"/>
          <w:bCs/>
          <w:sz w:val="18"/>
          <w:szCs w:val="18"/>
        </w:rPr>
        <w:t xml:space="preserve"> </w:t>
      </w:r>
      <w:r w:rsidR="005A2CEE" w:rsidRPr="009D56F8">
        <w:rPr>
          <w:rFonts w:ascii="Arial" w:hAnsi="Arial" w:cs="Arial"/>
          <w:bCs/>
          <w:sz w:val="18"/>
          <w:szCs w:val="18"/>
        </w:rPr>
        <w:t>los</w:t>
      </w:r>
      <w:r w:rsidR="00FA2B65" w:rsidRPr="009D56F8">
        <w:rPr>
          <w:rFonts w:ascii="Arial" w:hAnsi="Arial" w:cs="Arial"/>
          <w:bCs/>
          <w:sz w:val="18"/>
          <w:szCs w:val="18"/>
        </w:rPr>
        <w:t xml:space="preserve"> </w:t>
      </w:r>
      <w:r w:rsidR="005A2CEE" w:rsidRPr="009D56F8">
        <w:rPr>
          <w:rFonts w:ascii="Arial" w:hAnsi="Arial" w:cs="Arial"/>
          <w:bCs/>
          <w:sz w:val="18"/>
          <w:szCs w:val="18"/>
        </w:rPr>
        <w:t>concesionarios</w:t>
      </w:r>
      <w:r w:rsidR="00FA2B65" w:rsidRPr="009D56F8">
        <w:rPr>
          <w:rFonts w:ascii="Arial" w:hAnsi="Arial" w:cs="Arial"/>
          <w:bCs/>
          <w:sz w:val="18"/>
          <w:szCs w:val="18"/>
        </w:rPr>
        <w:t xml:space="preserve"> </w:t>
      </w:r>
      <w:r w:rsidR="005A2CEE" w:rsidRPr="009D56F8">
        <w:rPr>
          <w:rFonts w:ascii="Arial" w:hAnsi="Arial" w:cs="Arial"/>
          <w:bCs/>
          <w:sz w:val="18"/>
          <w:szCs w:val="18"/>
        </w:rPr>
        <w:t>del</w:t>
      </w:r>
      <w:r w:rsidR="00FA2B65" w:rsidRPr="009D56F8">
        <w:rPr>
          <w:rFonts w:ascii="Arial" w:hAnsi="Arial" w:cs="Arial"/>
          <w:bCs/>
          <w:sz w:val="18"/>
          <w:szCs w:val="18"/>
        </w:rPr>
        <w:t xml:space="preserve"> </w:t>
      </w:r>
      <w:r w:rsidR="005A2CEE" w:rsidRPr="009D56F8">
        <w:rPr>
          <w:rFonts w:ascii="Arial" w:hAnsi="Arial" w:cs="Arial"/>
          <w:bCs/>
          <w:sz w:val="18"/>
          <w:szCs w:val="18"/>
        </w:rPr>
        <w:t>servicio</w:t>
      </w:r>
      <w:r w:rsidR="00FA2B65" w:rsidRPr="009D56F8">
        <w:rPr>
          <w:rFonts w:ascii="Arial" w:hAnsi="Arial" w:cs="Arial"/>
          <w:bCs/>
          <w:sz w:val="18"/>
          <w:szCs w:val="18"/>
        </w:rPr>
        <w:t xml:space="preserve"> </w:t>
      </w:r>
      <w:r w:rsidR="005A2CEE" w:rsidRPr="009D56F8">
        <w:rPr>
          <w:rFonts w:ascii="Arial" w:hAnsi="Arial" w:cs="Arial"/>
          <w:bCs/>
          <w:sz w:val="18"/>
          <w:szCs w:val="18"/>
        </w:rPr>
        <w:t>de</w:t>
      </w:r>
      <w:r w:rsidR="00FA2B65" w:rsidRPr="009D56F8">
        <w:rPr>
          <w:rFonts w:ascii="Arial" w:hAnsi="Arial" w:cs="Arial"/>
          <w:bCs/>
          <w:sz w:val="18"/>
          <w:szCs w:val="18"/>
        </w:rPr>
        <w:t xml:space="preserve"> </w:t>
      </w:r>
      <w:r w:rsidR="005A2CEE" w:rsidRPr="009D56F8">
        <w:rPr>
          <w:rFonts w:ascii="Arial" w:hAnsi="Arial" w:cs="Arial"/>
          <w:bCs/>
          <w:sz w:val="18"/>
          <w:szCs w:val="18"/>
        </w:rPr>
        <w:t>radiodifusión,</w:t>
      </w:r>
      <w:r w:rsidR="00FA2B65" w:rsidRPr="009D56F8">
        <w:rPr>
          <w:rFonts w:ascii="Arial" w:hAnsi="Arial" w:cs="Arial"/>
          <w:bCs/>
          <w:sz w:val="18"/>
          <w:szCs w:val="18"/>
        </w:rPr>
        <w:t xml:space="preserve"> </w:t>
      </w:r>
      <w:r w:rsidR="005A2CEE" w:rsidRPr="009D56F8">
        <w:rPr>
          <w:rFonts w:ascii="Arial" w:hAnsi="Arial" w:cs="Arial"/>
          <w:bCs/>
          <w:sz w:val="18"/>
          <w:szCs w:val="18"/>
        </w:rPr>
        <w:t>se</w:t>
      </w:r>
      <w:r w:rsidR="00FA2B65" w:rsidRPr="009D56F8">
        <w:rPr>
          <w:rFonts w:ascii="Arial" w:hAnsi="Arial" w:cs="Arial"/>
          <w:bCs/>
          <w:sz w:val="18"/>
          <w:szCs w:val="18"/>
        </w:rPr>
        <w:t xml:space="preserve"> </w:t>
      </w:r>
      <w:r w:rsidR="005A2CEE" w:rsidRPr="009D56F8">
        <w:rPr>
          <w:rFonts w:ascii="Arial" w:hAnsi="Arial" w:cs="Arial"/>
          <w:bCs/>
          <w:sz w:val="18"/>
          <w:szCs w:val="18"/>
        </w:rPr>
        <w:t>modifican</w:t>
      </w:r>
      <w:r w:rsidR="00FA2B65" w:rsidRPr="009D56F8">
        <w:rPr>
          <w:rFonts w:ascii="Arial" w:hAnsi="Arial" w:cs="Arial"/>
          <w:bCs/>
          <w:sz w:val="18"/>
          <w:szCs w:val="18"/>
        </w:rPr>
        <w:t xml:space="preserve"> </w:t>
      </w:r>
      <w:r w:rsidR="005A2CEE" w:rsidRPr="009D56F8">
        <w:rPr>
          <w:rFonts w:ascii="Arial" w:hAnsi="Arial" w:cs="Arial"/>
          <w:bCs/>
          <w:sz w:val="18"/>
          <w:szCs w:val="18"/>
        </w:rPr>
        <w:t>y</w:t>
      </w:r>
      <w:r w:rsidR="00FA2B65" w:rsidRPr="009D56F8">
        <w:rPr>
          <w:rFonts w:ascii="Arial" w:hAnsi="Arial" w:cs="Arial"/>
          <w:bCs/>
          <w:sz w:val="18"/>
          <w:szCs w:val="18"/>
        </w:rPr>
        <w:t xml:space="preserve"> </w:t>
      </w:r>
      <w:r w:rsidR="005A2CEE" w:rsidRPr="009D56F8">
        <w:rPr>
          <w:rFonts w:ascii="Arial" w:hAnsi="Arial" w:cs="Arial"/>
          <w:bCs/>
          <w:sz w:val="18"/>
          <w:szCs w:val="18"/>
        </w:rPr>
        <w:t>derogan</w:t>
      </w:r>
      <w:r w:rsidR="00FA2B65" w:rsidRPr="009D56F8">
        <w:rPr>
          <w:rFonts w:ascii="Arial" w:hAnsi="Arial" w:cs="Arial"/>
          <w:bCs/>
          <w:sz w:val="18"/>
          <w:szCs w:val="18"/>
        </w:rPr>
        <w:t xml:space="preserve"> </w:t>
      </w:r>
      <w:r w:rsidR="005A2CEE" w:rsidRPr="009D56F8">
        <w:rPr>
          <w:rFonts w:ascii="Arial" w:hAnsi="Arial" w:cs="Arial"/>
          <w:bCs/>
          <w:sz w:val="18"/>
          <w:szCs w:val="18"/>
        </w:rPr>
        <w:t>diversas</w:t>
      </w:r>
      <w:r w:rsidR="00FA2B65" w:rsidRPr="009D56F8">
        <w:rPr>
          <w:rFonts w:ascii="Arial" w:hAnsi="Arial" w:cs="Arial"/>
          <w:bCs/>
          <w:sz w:val="18"/>
          <w:szCs w:val="18"/>
        </w:rPr>
        <w:t xml:space="preserve"> </w:t>
      </w:r>
      <w:r w:rsidR="005A2CEE" w:rsidRPr="009D56F8">
        <w:rPr>
          <w:rFonts w:ascii="Arial" w:hAnsi="Arial" w:cs="Arial"/>
          <w:bCs/>
          <w:sz w:val="18"/>
          <w:szCs w:val="18"/>
        </w:rPr>
        <w:t>disposiciones</w:t>
      </w:r>
      <w:r w:rsidR="00FA2B65" w:rsidRPr="009D56F8">
        <w:rPr>
          <w:rFonts w:ascii="Arial" w:hAnsi="Arial" w:cs="Arial"/>
          <w:bCs/>
          <w:sz w:val="18"/>
          <w:szCs w:val="18"/>
        </w:rPr>
        <w:t xml:space="preserve"> </w:t>
      </w:r>
      <w:r w:rsidR="005A2CEE" w:rsidRPr="009D56F8">
        <w:rPr>
          <w:rFonts w:ascii="Arial" w:hAnsi="Arial" w:cs="Arial"/>
          <w:bCs/>
          <w:sz w:val="18"/>
          <w:szCs w:val="18"/>
        </w:rPr>
        <w:t>de</w:t>
      </w:r>
      <w:r w:rsidR="00FA2B65" w:rsidRPr="009D56F8">
        <w:rPr>
          <w:rFonts w:ascii="Arial" w:hAnsi="Arial" w:cs="Arial"/>
          <w:bCs/>
          <w:sz w:val="18"/>
          <w:szCs w:val="18"/>
        </w:rPr>
        <w:t xml:space="preserve"> </w:t>
      </w:r>
      <w:r w:rsidR="005A2CEE" w:rsidRPr="009D56F8">
        <w:rPr>
          <w:rFonts w:ascii="Arial" w:hAnsi="Arial" w:cs="Arial"/>
          <w:bCs/>
          <w:sz w:val="18"/>
          <w:szCs w:val="18"/>
        </w:rPr>
        <w:t>la</w:t>
      </w:r>
      <w:r w:rsidR="00FA2B65" w:rsidRPr="009D56F8">
        <w:rPr>
          <w:rFonts w:ascii="Arial" w:hAnsi="Arial" w:cs="Arial"/>
          <w:bCs/>
          <w:sz w:val="18"/>
          <w:szCs w:val="18"/>
        </w:rPr>
        <w:t xml:space="preserve"> </w:t>
      </w:r>
      <w:r w:rsidR="005A2CEE" w:rsidRPr="009D56F8">
        <w:rPr>
          <w:rFonts w:ascii="Arial" w:hAnsi="Arial" w:cs="Arial"/>
          <w:bCs/>
          <w:sz w:val="18"/>
          <w:szCs w:val="18"/>
        </w:rPr>
        <w:t>‘Disposición</w:t>
      </w:r>
      <w:r w:rsidR="00FA2B65" w:rsidRPr="009D56F8">
        <w:rPr>
          <w:rFonts w:ascii="Arial" w:hAnsi="Arial" w:cs="Arial"/>
          <w:bCs/>
          <w:sz w:val="18"/>
          <w:szCs w:val="18"/>
        </w:rPr>
        <w:t xml:space="preserve"> </w:t>
      </w:r>
      <w:r w:rsidR="005A2CEE" w:rsidRPr="009D56F8">
        <w:rPr>
          <w:rFonts w:ascii="Arial" w:hAnsi="Arial" w:cs="Arial"/>
          <w:bCs/>
          <w:sz w:val="18"/>
          <w:szCs w:val="18"/>
        </w:rPr>
        <w:t>Técnica</w:t>
      </w:r>
      <w:r w:rsidR="00FA2B65" w:rsidRPr="009D56F8">
        <w:rPr>
          <w:rFonts w:ascii="Arial" w:hAnsi="Arial" w:cs="Arial"/>
          <w:bCs/>
          <w:sz w:val="18"/>
          <w:szCs w:val="18"/>
        </w:rPr>
        <w:t xml:space="preserve"> </w:t>
      </w:r>
      <w:r w:rsidR="005A2CEE" w:rsidRPr="009D56F8">
        <w:rPr>
          <w:rFonts w:ascii="Arial" w:hAnsi="Arial" w:cs="Arial"/>
          <w:bCs/>
          <w:sz w:val="18"/>
          <w:szCs w:val="18"/>
        </w:rPr>
        <w:t>IFT-013-2016:</w:t>
      </w:r>
      <w:r w:rsidR="00FA2B65" w:rsidRPr="009D56F8">
        <w:rPr>
          <w:rFonts w:ascii="Arial" w:hAnsi="Arial" w:cs="Arial"/>
          <w:bCs/>
          <w:sz w:val="18"/>
          <w:szCs w:val="18"/>
        </w:rPr>
        <w:t xml:space="preserve"> </w:t>
      </w:r>
      <w:r w:rsidR="005A2CEE" w:rsidRPr="009D56F8">
        <w:rPr>
          <w:rFonts w:ascii="Arial" w:hAnsi="Arial" w:cs="Arial"/>
          <w:bCs/>
          <w:sz w:val="18"/>
          <w:szCs w:val="18"/>
        </w:rPr>
        <w:t>Especificaciones</w:t>
      </w:r>
      <w:r w:rsidR="00FA2B65" w:rsidRPr="009D56F8">
        <w:rPr>
          <w:rFonts w:ascii="Arial" w:hAnsi="Arial" w:cs="Arial"/>
          <w:bCs/>
          <w:sz w:val="18"/>
          <w:szCs w:val="18"/>
        </w:rPr>
        <w:t xml:space="preserve"> </w:t>
      </w:r>
      <w:r w:rsidR="005A2CEE" w:rsidRPr="009D56F8">
        <w:rPr>
          <w:rFonts w:ascii="Arial" w:hAnsi="Arial" w:cs="Arial"/>
          <w:bCs/>
          <w:sz w:val="18"/>
          <w:szCs w:val="18"/>
        </w:rPr>
        <w:t>y</w:t>
      </w:r>
      <w:r w:rsidR="00FA2B65" w:rsidRPr="009D56F8">
        <w:rPr>
          <w:rFonts w:ascii="Arial" w:hAnsi="Arial" w:cs="Arial"/>
          <w:bCs/>
          <w:sz w:val="18"/>
          <w:szCs w:val="18"/>
        </w:rPr>
        <w:t xml:space="preserve"> </w:t>
      </w:r>
      <w:r w:rsidR="005A2CEE" w:rsidRPr="009D56F8">
        <w:rPr>
          <w:rFonts w:ascii="Arial" w:hAnsi="Arial" w:cs="Arial"/>
          <w:bCs/>
          <w:sz w:val="18"/>
          <w:szCs w:val="18"/>
        </w:rPr>
        <w:t>Requerimientos</w:t>
      </w:r>
      <w:r w:rsidR="00FA2B65" w:rsidRPr="009D56F8">
        <w:rPr>
          <w:rFonts w:ascii="Arial" w:hAnsi="Arial" w:cs="Arial"/>
          <w:bCs/>
          <w:sz w:val="18"/>
          <w:szCs w:val="18"/>
        </w:rPr>
        <w:t xml:space="preserve"> </w:t>
      </w:r>
      <w:r w:rsidR="005A2CEE" w:rsidRPr="009D56F8">
        <w:rPr>
          <w:rFonts w:ascii="Arial" w:hAnsi="Arial" w:cs="Arial"/>
          <w:bCs/>
          <w:sz w:val="18"/>
          <w:szCs w:val="18"/>
        </w:rPr>
        <w:t>mínimos</w:t>
      </w:r>
      <w:r w:rsidR="00FA2B65" w:rsidRPr="009D56F8">
        <w:rPr>
          <w:rFonts w:ascii="Arial" w:hAnsi="Arial" w:cs="Arial"/>
          <w:bCs/>
          <w:sz w:val="18"/>
          <w:szCs w:val="18"/>
        </w:rPr>
        <w:t xml:space="preserve"> </w:t>
      </w:r>
      <w:r w:rsidR="005A2CEE" w:rsidRPr="009D56F8">
        <w:rPr>
          <w:rFonts w:ascii="Arial" w:hAnsi="Arial" w:cs="Arial"/>
          <w:bCs/>
          <w:sz w:val="18"/>
          <w:szCs w:val="18"/>
        </w:rPr>
        <w:t>para</w:t>
      </w:r>
      <w:r w:rsidR="00FA2B65" w:rsidRPr="009D56F8">
        <w:rPr>
          <w:rFonts w:ascii="Arial" w:hAnsi="Arial" w:cs="Arial"/>
          <w:bCs/>
          <w:sz w:val="18"/>
          <w:szCs w:val="18"/>
        </w:rPr>
        <w:t xml:space="preserve"> </w:t>
      </w:r>
      <w:r w:rsidR="005A2CEE" w:rsidRPr="009D56F8">
        <w:rPr>
          <w:rFonts w:ascii="Arial" w:hAnsi="Arial" w:cs="Arial"/>
          <w:bCs/>
          <w:sz w:val="18"/>
          <w:szCs w:val="18"/>
        </w:rPr>
        <w:t>la</w:t>
      </w:r>
      <w:r w:rsidR="00FA2B65" w:rsidRPr="009D56F8">
        <w:rPr>
          <w:rFonts w:ascii="Arial" w:hAnsi="Arial" w:cs="Arial"/>
          <w:bCs/>
          <w:sz w:val="18"/>
          <w:szCs w:val="18"/>
        </w:rPr>
        <w:t xml:space="preserve"> </w:t>
      </w:r>
      <w:r w:rsidR="005A2CEE" w:rsidRPr="009D56F8">
        <w:rPr>
          <w:rFonts w:ascii="Arial" w:hAnsi="Arial" w:cs="Arial"/>
          <w:bCs/>
          <w:sz w:val="18"/>
          <w:szCs w:val="18"/>
        </w:rPr>
        <w:t>instalación</w:t>
      </w:r>
      <w:r w:rsidR="00FA2B65" w:rsidRPr="009D56F8">
        <w:rPr>
          <w:rFonts w:ascii="Arial" w:hAnsi="Arial" w:cs="Arial"/>
          <w:bCs/>
          <w:sz w:val="18"/>
          <w:szCs w:val="18"/>
        </w:rPr>
        <w:t xml:space="preserve"> </w:t>
      </w:r>
      <w:r w:rsidR="005A2CEE" w:rsidRPr="009D56F8">
        <w:rPr>
          <w:rFonts w:ascii="Arial" w:hAnsi="Arial" w:cs="Arial"/>
          <w:bCs/>
          <w:sz w:val="18"/>
          <w:szCs w:val="18"/>
        </w:rPr>
        <w:t>y</w:t>
      </w:r>
      <w:r w:rsidR="00FA2B65" w:rsidRPr="009D56F8">
        <w:rPr>
          <w:rFonts w:ascii="Arial" w:hAnsi="Arial" w:cs="Arial"/>
          <w:bCs/>
          <w:sz w:val="18"/>
          <w:szCs w:val="18"/>
        </w:rPr>
        <w:t xml:space="preserve"> </w:t>
      </w:r>
      <w:r w:rsidR="005A2CEE" w:rsidRPr="009D56F8">
        <w:rPr>
          <w:rFonts w:ascii="Arial" w:hAnsi="Arial" w:cs="Arial"/>
          <w:bCs/>
          <w:sz w:val="18"/>
          <w:szCs w:val="18"/>
        </w:rPr>
        <w:t>operación</w:t>
      </w:r>
      <w:r w:rsidR="00FA2B65" w:rsidRPr="009D56F8">
        <w:rPr>
          <w:rFonts w:ascii="Arial" w:hAnsi="Arial" w:cs="Arial"/>
          <w:bCs/>
          <w:sz w:val="18"/>
          <w:szCs w:val="18"/>
        </w:rPr>
        <w:t xml:space="preserve"> </w:t>
      </w:r>
      <w:r w:rsidR="005A2CEE" w:rsidRPr="009D56F8">
        <w:rPr>
          <w:rFonts w:ascii="Arial" w:hAnsi="Arial" w:cs="Arial"/>
          <w:bCs/>
          <w:sz w:val="18"/>
          <w:szCs w:val="18"/>
        </w:rPr>
        <w:t>de</w:t>
      </w:r>
      <w:r w:rsidR="00FA2B65" w:rsidRPr="009D56F8">
        <w:rPr>
          <w:rFonts w:ascii="Arial" w:hAnsi="Arial" w:cs="Arial"/>
          <w:bCs/>
          <w:sz w:val="18"/>
          <w:szCs w:val="18"/>
        </w:rPr>
        <w:t xml:space="preserve"> </w:t>
      </w:r>
      <w:r w:rsidR="005A2CEE" w:rsidRPr="009D56F8">
        <w:rPr>
          <w:rFonts w:ascii="Arial" w:hAnsi="Arial" w:cs="Arial"/>
          <w:bCs/>
          <w:sz w:val="18"/>
          <w:szCs w:val="18"/>
        </w:rPr>
        <w:t>estaciones</w:t>
      </w:r>
      <w:r w:rsidR="00FA2B65" w:rsidRPr="009D56F8">
        <w:rPr>
          <w:rFonts w:ascii="Arial" w:hAnsi="Arial" w:cs="Arial"/>
          <w:bCs/>
          <w:sz w:val="18"/>
          <w:szCs w:val="18"/>
        </w:rPr>
        <w:t xml:space="preserve"> </w:t>
      </w:r>
      <w:r w:rsidR="005A2CEE" w:rsidRPr="009D56F8">
        <w:rPr>
          <w:rFonts w:ascii="Arial" w:hAnsi="Arial" w:cs="Arial"/>
          <w:bCs/>
          <w:sz w:val="18"/>
          <w:szCs w:val="18"/>
        </w:rPr>
        <w:t>de</w:t>
      </w:r>
      <w:r w:rsidR="00FA2B65" w:rsidRPr="009D56F8">
        <w:rPr>
          <w:rFonts w:ascii="Arial" w:hAnsi="Arial" w:cs="Arial"/>
          <w:bCs/>
          <w:sz w:val="18"/>
          <w:szCs w:val="18"/>
        </w:rPr>
        <w:t xml:space="preserve"> </w:t>
      </w:r>
      <w:r w:rsidR="005A2CEE" w:rsidRPr="009D56F8">
        <w:rPr>
          <w:rFonts w:ascii="Arial" w:hAnsi="Arial" w:cs="Arial"/>
          <w:bCs/>
          <w:sz w:val="18"/>
          <w:szCs w:val="18"/>
        </w:rPr>
        <w:t>televisión,</w:t>
      </w:r>
      <w:r w:rsidR="00FA2B65" w:rsidRPr="009D56F8">
        <w:rPr>
          <w:rFonts w:ascii="Arial" w:hAnsi="Arial" w:cs="Arial"/>
          <w:bCs/>
          <w:sz w:val="18"/>
          <w:szCs w:val="18"/>
        </w:rPr>
        <w:t xml:space="preserve"> </w:t>
      </w:r>
      <w:r w:rsidR="005A2CEE" w:rsidRPr="009D56F8">
        <w:rPr>
          <w:rFonts w:ascii="Arial" w:hAnsi="Arial" w:cs="Arial"/>
          <w:bCs/>
          <w:sz w:val="18"/>
          <w:szCs w:val="18"/>
        </w:rPr>
        <w:t>equipos</w:t>
      </w:r>
      <w:r w:rsidR="00FA2B65" w:rsidRPr="009D56F8">
        <w:rPr>
          <w:rFonts w:ascii="Arial" w:hAnsi="Arial" w:cs="Arial"/>
          <w:bCs/>
          <w:sz w:val="18"/>
          <w:szCs w:val="18"/>
        </w:rPr>
        <w:t xml:space="preserve"> </w:t>
      </w:r>
      <w:r w:rsidR="005A2CEE" w:rsidRPr="009D56F8">
        <w:rPr>
          <w:rFonts w:ascii="Arial" w:hAnsi="Arial" w:cs="Arial"/>
          <w:bCs/>
          <w:sz w:val="18"/>
          <w:szCs w:val="18"/>
        </w:rPr>
        <w:t>auxiliares</w:t>
      </w:r>
      <w:r w:rsidR="00FA2B65" w:rsidRPr="009D56F8">
        <w:rPr>
          <w:rFonts w:ascii="Arial" w:hAnsi="Arial" w:cs="Arial"/>
          <w:bCs/>
          <w:sz w:val="18"/>
          <w:szCs w:val="18"/>
        </w:rPr>
        <w:t xml:space="preserve"> </w:t>
      </w:r>
      <w:r w:rsidR="005A2CEE" w:rsidRPr="009D56F8">
        <w:rPr>
          <w:rFonts w:ascii="Arial" w:hAnsi="Arial" w:cs="Arial"/>
          <w:bCs/>
          <w:sz w:val="18"/>
          <w:szCs w:val="18"/>
        </w:rPr>
        <w:t>y</w:t>
      </w:r>
      <w:r w:rsidR="00FA2B65" w:rsidRPr="009D56F8">
        <w:rPr>
          <w:rFonts w:ascii="Arial" w:hAnsi="Arial" w:cs="Arial"/>
          <w:bCs/>
          <w:sz w:val="18"/>
          <w:szCs w:val="18"/>
        </w:rPr>
        <w:t xml:space="preserve"> </w:t>
      </w:r>
      <w:r w:rsidR="005A2CEE" w:rsidRPr="009D56F8">
        <w:rPr>
          <w:rFonts w:ascii="Arial" w:hAnsi="Arial" w:cs="Arial"/>
          <w:bCs/>
          <w:sz w:val="18"/>
          <w:szCs w:val="18"/>
        </w:rPr>
        <w:t>equipos</w:t>
      </w:r>
      <w:r w:rsidR="00FA2B65" w:rsidRPr="009D56F8">
        <w:rPr>
          <w:rFonts w:ascii="Arial" w:hAnsi="Arial" w:cs="Arial"/>
          <w:bCs/>
          <w:sz w:val="18"/>
          <w:szCs w:val="18"/>
        </w:rPr>
        <w:t xml:space="preserve"> </w:t>
      </w:r>
      <w:r w:rsidR="005A2CEE" w:rsidRPr="009D56F8">
        <w:rPr>
          <w:rFonts w:ascii="Arial" w:hAnsi="Arial" w:cs="Arial"/>
          <w:bCs/>
          <w:sz w:val="18"/>
          <w:szCs w:val="18"/>
        </w:rPr>
        <w:t>complementarios’,</w:t>
      </w:r>
      <w:r w:rsidR="00FA2B65" w:rsidRPr="009D56F8">
        <w:rPr>
          <w:rFonts w:ascii="Arial" w:hAnsi="Arial" w:cs="Arial"/>
          <w:bCs/>
          <w:sz w:val="18"/>
          <w:szCs w:val="18"/>
        </w:rPr>
        <w:t xml:space="preserve"> </w:t>
      </w:r>
      <w:r w:rsidR="005A2CEE" w:rsidRPr="009D56F8">
        <w:rPr>
          <w:rFonts w:ascii="Arial" w:hAnsi="Arial" w:cs="Arial"/>
          <w:bCs/>
          <w:sz w:val="18"/>
          <w:szCs w:val="18"/>
        </w:rPr>
        <w:t>y</w:t>
      </w:r>
      <w:r w:rsidR="00FA2B65" w:rsidRPr="009D56F8">
        <w:rPr>
          <w:rFonts w:ascii="Arial" w:hAnsi="Arial" w:cs="Arial"/>
          <w:bCs/>
          <w:sz w:val="18"/>
          <w:szCs w:val="18"/>
        </w:rPr>
        <w:t xml:space="preserve"> </w:t>
      </w:r>
      <w:r w:rsidR="005A2CEE" w:rsidRPr="009D56F8">
        <w:rPr>
          <w:rFonts w:ascii="Arial" w:hAnsi="Arial" w:cs="Arial"/>
          <w:bCs/>
          <w:sz w:val="18"/>
          <w:szCs w:val="18"/>
        </w:rPr>
        <w:t>se</w:t>
      </w:r>
      <w:r w:rsidR="00FA2B65" w:rsidRPr="009D56F8">
        <w:rPr>
          <w:rFonts w:ascii="Arial" w:hAnsi="Arial" w:cs="Arial"/>
          <w:bCs/>
          <w:sz w:val="18"/>
          <w:szCs w:val="18"/>
        </w:rPr>
        <w:t xml:space="preserve"> </w:t>
      </w:r>
      <w:r w:rsidR="005A2CEE" w:rsidRPr="009D56F8">
        <w:rPr>
          <w:rFonts w:ascii="Arial" w:hAnsi="Arial" w:cs="Arial"/>
          <w:bCs/>
          <w:sz w:val="18"/>
          <w:szCs w:val="18"/>
        </w:rPr>
        <w:t>modifican</w:t>
      </w:r>
      <w:r w:rsidR="00FA2B65" w:rsidRPr="009D56F8">
        <w:rPr>
          <w:rFonts w:ascii="Arial" w:hAnsi="Arial" w:cs="Arial"/>
          <w:bCs/>
          <w:sz w:val="18"/>
          <w:szCs w:val="18"/>
        </w:rPr>
        <w:t xml:space="preserve"> </w:t>
      </w:r>
      <w:r w:rsidR="005A2CEE" w:rsidRPr="009D56F8">
        <w:rPr>
          <w:rFonts w:ascii="Arial" w:hAnsi="Arial" w:cs="Arial"/>
          <w:bCs/>
          <w:sz w:val="18"/>
          <w:szCs w:val="18"/>
        </w:rPr>
        <w:t>y</w:t>
      </w:r>
      <w:r w:rsidR="00FA2B65" w:rsidRPr="009D56F8">
        <w:rPr>
          <w:rFonts w:ascii="Arial" w:hAnsi="Arial" w:cs="Arial"/>
          <w:bCs/>
          <w:sz w:val="18"/>
          <w:szCs w:val="18"/>
        </w:rPr>
        <w:t xml:space="preserve"> </w:t>
      </w:r>
      <w:r w:rsidR="005A2CEE" w:rsidRPr="009D56F8">
        <w:rPr>
          <w:rFonts w:ascii="Arial" w:hAnsi="Arial" w:cs="Arial"/>
          <w:bCs/>
          <w:sz w:val="18"/>
          <w:szCs w:val="18"/>
        </w:rPr>
        <w:t>derogan</w:t>
      </w:r>
      <w:r w:rsidR="00FA2B65" w:rsidRPr="009D56F8">
        <w:rPr>
          <w:rFonts w:ascii="Arial" w:hAnsi="Arial" w:cs="Arial"/>
          <w:bCs/>
          <w:sz w:val="18"/>
          <w:szCs w:val="18"/>
        </w:rPr>
        <w:t xml:space="preserve"> </w:t>
      </w:r>
      <w:r w:rsidR="005A2CEE" w:rsidRPr="009D56F8">
        <w:rPr>
          <w:rFonts w:ascii="Arial" w:hAnsi="Arial" w:cs="Arial"/>
          <w:bCs/>
          <w:sz w:val="18"/>
          <w:szCs w:val="18"/>
        </w:rPr>
        <w:t>diversas</w:t>
      </w:r>
      <w:r w:rsidR="00FA2B65" w:rsidRPr="009D56F8">
        <w:rPr>
          <w:rFonts w:ascii="Arial" w:hAnsi="Arial" w:cs="Arial"/>
          <w:bCs/>
          <w:sz w:val="18"/>
          <w:szCs w:val="18"/>
        </w:rPr>
        <w:t xml:space="preserve"> </w:t>
      </w:r>
      <w:r w:rsidR="005A2CEE" w:rsidRPr="009D56F8">
        <w:rPr>
          <w:rFonts w:ascii="Arial" w:hAnsi="Arial" w:cs="Arial"/>
          <w:bCs/>
          <w:sz w:val="18"/>
          <w:szCs w:val="18"/>
        </w:rPr>
        <w:t>disposiciones</w:t>
      </w:r>
      <w:r w:rsidR="00FA2B65" w:rsidRPr="009D56F8">
        <w:rPr>
          <w:rFonts w:ascii="Arial" w:hAnsi="Arial" w:cs="Arial"/>
          <w:bCs/>
          <w:sz w:val="18"/>
          <w:szCs w:val="18"/>
        </w:rPr>
        <w:t xml:space="preserve"> </w:t>
      </w:r>
      <w:r w:rsidR="005A2CEE" w:rsidRPr="009D56F8">
        <w:rPr>
          <w:rFonts w:ascii="Arial" w:hAnsi="Arial" w:cs="Arial"/>
          <w:bCs/>
          <w:sz w:val="18"/>
          <w:szCs w:val="18"/>
        </w:rPr>
        <w:t>del</w:t>
      </w:r>
      <w:r w:rsidR="00FA2B65" w:rsidRPr="009D56F8">
        <w:rPr>
          <w:rFonts w:ascii="Arial" w:hAnsi="Arial" w:cs="Arial"/>
          <w:bCs/>
          <w:sz w:val="18"/>
          <w:szCs w:val="18"/>
        </w:rPr>
        <w:t xml:space="preserve"> </w:t>
      </w:r>
      <w:r w:rsidR="005A2CEE" w:rsidRPr="009D56F8">
        <w:rPr>
          <w:rFonts w:ascii="Arial" w:hAnsi="Arial" w:cs="Arial"/>
          <w:bCs/>
          <w:sz w:val="18"/>
          <w:szCs w:val="18"/>
        </w:rPr>
        <w:t>‘Acuerdo</w:t>
      </w:r>
      <w:r w:rsidR="00FA2B65" w:rsidRPr="009D56F8">
        <w:rPr>
          <w:rFonts w:ascii="Arial" w:hAnsi="Arial" w:cs="Arial"/>
          <w:bCs/>
          <w:sz w:val="18"/>
          <w:szCs w:val="18"/>
        </w:rPr>
        <w:t xml:space="preserve"> </w:t>
      </w:r>
      <w:r w:rsidR="005A2CEE" w:rsidRPr="009D56F8">
        <w:rPr>
          <w:rFonts w:ascii="Arial" w:hAnsi="Arial" w:cs="Arial"/>
          <w:bCs/>
          <w:sz w:val="18"/>
          <w:szCs w:val="18"/>
        </w:rPr>
        <w:t>por</w:t>
      </w:r>
      <w:r w:rsidR="00FA2B65" w:rsidRPr="009D56F8">
        <w:rPr>
          <w:rFonts w:ascii="Arial" w:hAnsi="Arial" w:cs="Arial"/>
          <w:bCs/>
          <w:sz w:val="18"/>
          <w:szCs w:val="18"/>
        </w:rPr>
        <w:t xml:space="preserve"> </w:t>
      </w:r>
      <w:r w:rsidR="005A2CEE" w:rsidRPr="009D56F8">
        <w:rPr>
          <w:rFonts w:ascii="Arial" w:hAnsi="Arial" w:cs="Arial"/>
          <w:bCs/>
          <w:sz w:val="18"/>
          <w:szCs w:val="18"/>
        </w:rPr>
        <w:t>el</w:t>
      </w:r>
      <w:r w:rsidR="00FA2B65" w:rsidRPr="009D56F8">
        <w:rPr>
          <w:rFonts w:ascii="Arial" w:hAnsi="Arial" w:cs="Arial"/>
          <w:bCs/>
          <w:sz w:val="18"/>
          <w:szCs w:val="18"/>
        </w:rPr>
        <w:t xml:space="preserve"> </w:t>
      </w:r>
      <w:r w:rsidR="005A2CEE" w:rsidRPr="009D56F8">
        <w:rPr>
          <w:rFonts w:ascii="Arial" w:hAnsi="Arial" w:cs="Arial"/>
          <w:bCs/>
          <w:sz w:val="18"/>
          <w:szCs w:val="18"/>
        </w:rPr>
        <w:t>que</w:t>
      </w:r>
      <w:r w:rsidR="00FA2B65" w:rsidRPr="009D56F8">
        <w:rPr>
          <w:rFonts w:ascii="Arial" w:hAnsi="Arial" w:cs="Arial"/>
          <w:bCs/>
          <w:sz w:val="18"/>
          <w:szCs w:val="18"/>
        </w:rPr>
        <w:t xml:space="preserve"> </w:t>
      </w:r>
      <w:r w:rsidR="005A2CEE" w:rsidRPr="009D56F8">
        <w:rPr>
          <w:rFonts w:ascii="Arial" w:hAnsi="Arial" w:cs="Arial"/>
          <w:bCs/>
          <w:sz w:val="18"/>
          <w:szCs w:val="18"/>
        </w:rPr>
        <w:t>se</w:t>
      </w:r>
      <w:r w:rsidR="00FA2B65" w:rsidRPr="009D56F8">
        <w:rPr>
          <w:rFonts w:ascii="Arial" w:hAnsi="Arial" w:cs="Arial"/>
          <w:bCs/>
          <w:sz w:val="18"/>
          <w:szCs w:val="18"/>
        </w:rPr>
        <w:t xml:space="preserve"> </w:t>
      </w:r>
      <w:r w:rsidR="005A2CEE" w:rsidRPr="009D56F8">
        <w:rPr>
          <w:rFonts w:ascii="Arial" w:hAnsi="Arial" w:cs="Arial"/>
          <w:bCs/>
          <w:sz w:val="18"/>
          <w:szCs w:val="18"/>
        </w:rPr>
        <w:t>modifica</w:t>
      </w:r>
      <w:r w:rsidR="00FA2B65" w:rsidRPr="009D56F8">
        <w:rPr>
          <w:rFonts w:ascii="Arial" w:hAnsi="Arial" w:cs="Arial"/>
          <w:bCs/>
          <w:sz w:val="18"/>
          <w:szCs w:val="18"/>
        </w:rPr>
        <w:t xml:space="preserve"> </w:t>
      </w:r>
      <w:r w:rsidR="005A2CEE" w:rsidRPr="009D56F8">
        <w:rPr>
          <w:rFonts w:ascii="Arial" w:hAnsi="Arial" w:cs="Arial"/>
          <w:bCs/>
          <w:sz w:val="18"/>
          <w:szCs w:val="18"/>
        </w:rPr>
        <w:t>el</w:t>
      </w:r>
      <w:r w:rsidR="00FA2B65" w:rsidRPr="009D56F8">
        <w:rPr>
          <w:rFonts w:ascii="Arial" w:hAnsi="Arial" w:cs="Arial"/>
          <w:bCs/>
          <w:sz w:val="18"/>
          <w:szCs w:val="18"/>
        </w:rPr>
        <w:t xml:space="preserve"> </w:t>
      </w:r>
      <w:r w:rsidR="005A2CEE" w:rsidRPr="009D56F8">
        <w:rPr>
          <w:rFonts w:ascii="Arial" w:hAnsi="Arial" w:cs="Arial"/>
          <w:bCs/>
          <w:sz w:val="18"/>
          <w:szCs w:val="18"/>
        </w:rPr>
        <w:t>Acuerdo</w:t>
      </w:r>
      <w:r w:rsidR="00FA2B65" w:rsidRPr="009D56F8">
        <w:rPr>
          <w:rFonts w:ascii="Arial" w:hAnsi="Arial" w:cs="Arial"/>
          <w:bCs/>
          <w:sz w:val="18"/>
          <w:szCs w:val="18"/>
        </w:rPr>
        <w:t xml:space="preserve"> </w:t>
      </w:r>
      <w:r w:rsidR="005A2CEE" w:rsidRPr="009D56F8">
        <w:rPr>
          <w:rFonts w:ascii="Arial" w:hAnsi="Arial" w:cs="Arial"/>
          <w:bCs/>
          <w:sz w:val="18"/>
          <w:szCs w:val="18"/>
        </w:rPr>
        <w:t>por</w:t>
      </w:r>
      <w:r w:rsidR="00FA2B65" w:rsidRPr="009D56F8">
        <w:rPr>
          <w:rFonts w:ascii="Arial" w:hAnsi="Arial" w:cs="Arial"/>
          <w:bCs/>
          <w:sz w:val="18"/>
          <w:szCs w:val="18"/>
        </w:rPr>
        <w:t xml:space="preserve"> </w:t>
      </w:r>
      <w:r w:rsidR="005A2CEE" w:rsidRPr="009D56F8">
        <w:rPr>
          <w:rFonts w:ascii="Arial" w:hAnsi="Arial" w:cs="Arial"/>
          <w:bCs/>
          <w:sz w:val="18"/>
          <w:szCs w:val="18"/>
        </w:rPr>
        <w:t>el</w:t>
      </w:r>
      <w:r w:rsidR="00FA2B65" w:rsidRPr="009D56F8">
        <w:rPr>
          <w:rFonts w:ascii="Arial" w:hAnsi="Arial" w:cs="Arial"/>
          <w:bCs/>
          <w:sz w:val="18"/>
          <w:szCs w:val="18"/>
        </w:rPr>
        <w:t xml:space="preserve"> </w:t>
      </w:r>
      <w:r w:rsidR="005A2CEE" w:rsidRPr="009D56F8">
        <w:rPr>
          <w:rFonts w:ascii="Arial" w:hAnsi="Arial" w:cs="Arial"/>
          <w:bCs/>
          <w:sz w:val="18"/>
          <w:szCs w:val="18"/>
        </w:rPr>
        <w:t>que</w:t>
      </w:r>
      <w:r w:rsidR="00FA2B65" w:rsidRPr="009D56F8">
        <w:rPr>
          <w:rFonts w:ascii="Arial" w:hAnsi="Arial" w:cs="Arial"/>
          <w:bCs/>
          <w:sz w:val="18"/>
          <w:szCs w:val="18"/>
        </w:rPr>
        <w:t xml:space="preserve"> </w:t>
      </w:r>
      <w:r w:rsidR="005A2CEE" w:rsidRPr="009D56F8">
        <w:rPr>
          <w:rFonts w:ascii="Arial" w:hAnsi="Arial" w:cs="Arial"/>
          <w:bCs/>
          <w:sz w:val="18"/>
          <w:szCs w:val="18"/>
        </w:rPr>
        <w:t>se</w:t>
      </w:r>
      <w:r w:rsidR="00FA2B65" w:rsidRPr="009D56F8">
        <w:rPr>
          <w:rFonts w:ascii="Arial" w:hAnsi="Arial" w:cs="Arial"/>
          <w:bCs/>
          <w:sz w:val="18"/>
          <w:szCs w:val="18"/>
        </w:rPr>
        <w:t xml:space="preserve"> </w:t>
      </w:r>
      <w:r w:rsidR="005A2CEE" w:rsidRPr="009D56F8">
        <w:rPr>
          <w:rFonts w:ascii="Arial" w:hAnsi="Arial" w:cs="Arial"/>
          <w:bCs/>
          <w:sz w:val="18"/>
          <w:szCs w:val="18"/>
        </w:rPr>
        <w:t>integra</w:t>
      </w:r>
      <w:r w:rsidR="00FA2B65" w:rsidRPr="009D56F8">
        <w:rPr>
          <w:rFonts w:ascii="Arial" w:hAnsi="Arial" w:cs="Arial"/>
          <w:bCs/>
          <w:sz w:val="18"/>
          <w:szCs w:val="18"/>
        </w:rPr>
        <w:t xml:space="preserve"> </w:t>
      </w:r>
      <w:r w:rsidR="005A2CEE" w:rsidRPr="009D56F8">
        <w:rPr>
          <w:rFonts w:ascii="Arial" w:hAnsi="Arial" w:cs="Arial"/>
          <w:bCs/>
          <w:sz w:val="18"/>
          <w:szCs w:val="18"/>
        </w:rPr>
        <w:t>en</w:t>
      </w:r>
      <w:r w:rsidR="00FA2B65" w:rsidRPr="009D56F8">
        <w:rPr>
          <w:rFonts w:ascii="Arial" w:hAnsi="Arial" w:cs="Arial"/>
          <w:bCs/>
          <w:sz w:val="18"/>
          <w:szCs w:val="18"/>
        </w:rPr>
        <w:t xml:space="preserve"> </w:t>
      </w:r>
      <w:r w:rsidR="005A2CEE" w:rsidRPr="009D56F8">
        <w:rPr>
          <w:rFonts w:ascii="Arial" w:hAnsi="Arial" w:cs="Arial"/>
          <w:bCs/>
          <w:sz w:val="18"/>
          <w:szCs w:val="18"/>
        </w:rPr>
        <w:t>un</w:t>
      </w:r>
      <w:r w:rsidR="00FA2B65" w:rsidRPr="009D56F8">
        <w:rPr>
          <w:rFonts w:ascii="Arial" w:hAnsi="Arial" w:cs="Arial"/>
          <w:bCs/>
          <w:sz w:val="18"/>
          <w:szCs w:val="18"/>
        </w:rPr>
        <w:t xml:space="preserve"> </w:t>
      </w:r>
      <w:r w:rsidR="005A2CEE" w:rsidRPr="009D56F8">
        <w:rPr>
          <w:rFonts w:ascii="Arial" w:hAnsi="Arial" w:cs="Arial"/>
          <w:bCs/>
          <w:sz w:val="18"/>
          <w:szCs w:val="18"/>
        </w:rPr>
        <w:t>solo</w:t>
      </w:r>
      <w:r w:rsidR="00FA2B65" w:rsidRPr="009D56F8">
        <w:rPr>
          <w:rFonts w:ascii="Arial" w:hAnsi="Arial" w:cs="Arial"/>
          <w:bCs/>
          <w:sz w:val="18"/>
          <w:szCs w:val="18"/>
        </w:rPr>
        <w:t xml:space="preserve"> </w:t>
      </w:r>
      <w:r w:rsidR="005A2CEE" w:rsidRPr="009D56F8">
        <w:rPr>
          <w:rFonts w:ascii="Arial" w:hAnsi="Arial" w:cs="Arial"/>
          <w:bCs/>
          <w:sz w:val="18"/>
          <w:szCs w:val="18"/>
        </w:rPr>
        <w:t>documento,</w:t>
      </w:r>
      <w:r w:rsidR="00FA2B65" w:rsidRPr="009D56F8">
        <w:rPr>
          <w:rFonts w:ascii="Arial" w:hAnsi="Arial" w:cs="Arial"/>
          <w:bCs/>
          <w:sz w:val="18"/>
          <w:szCs w:val="18"/>
        </w:rPr>
        <w:t xml:space="preserve"> </w:t>
      </w:r>
      <w:r w:rsidR="005A2CEE" w:rsidRPr="009D56F8">
        <w:rPr>
          <w:rFonts w:ascii="Arial" w:hAnsi="Arial" w:cs="Arial"/>
          <w:bCs/>
          <w:sz w:val="18"/>
          <w:szCs w:val="18"/>
        </w:rPr>
        <w:t>la</w:t>
      </w:r>
      <w:r w:rsidR="00FA2B65" w:rsidRPr="009D56F8">
        <w:rPr>
          <w:rFonts w:ascii="Arial" w:hAnsi="Arial" w:cs="Arial"/>
          <w:bCs/>
          <w:sz w:val="18"/>
          <w:szCs w:val="18"/>
        </w:rPr>
        <w:t xml:space="preserve"> </w:t>
      </w:r>
      <w:r w:rsidR="005A2CEE" w:rsidRPr="009D56F8">
        <w:rPr>
          <w:rFonts w:ascii="Arial" w:hAnsi="Arial" w:cs="Arial"/>
          <w:bCs/>
          <w:sz w:val="18"/>
          <w:szCs w:val="18"/>
        </w:rPr>
        <w:t>información</w:t>
      </w:r>
      <w:r w:rsidR="00FA2B65" w:rsidRPr="009D56F8">
        <w:rPr>
          <w:rFonts w:ascii="Arial" w:hAnsi="Arial" w:cs="Arial"/>
          <w:bCs/>
          <w:sz w:val="18"/>
          <w:szCs w:val="18"/>
        </w:rPr>
        <w:t xml:space="preserve"> </w:t>
      </w:r>
      <w:r w:rsidR="005A2CEE" w:rsidRPr="009D56F8">
        <w:rPr>
          <w:rFonts w:ascii="Arial" w:hAnsi="Arial" w:cs="Arial"/>
          <w:bCs/>
          <w:sz w:val="18"/>
          <w:szCs w:val="18"/>
        </w:rPr>
        <w:t>técnica,</w:t>
      </w:r>
      <w:r w:rsidR="00FA2B65" w:rsidRPr="009D56F8">
        <w:rPr>
          <w:rFonts w:ascii="Arial" w:hAnsi="Arial" w:cs="Arial"/>
          <w:bCs/>
          <w:sz w:val="18"/>
          <w:szCs w:val="18"/>
        </w:rPr>
        <w:t xml:space="preserve"> </w:t>
      </w:r>
      <w:r w:rsidR="005A2CEE" w:rsidRPr="009D56F8">
        <w:rPr>
          <w:rFonts w:ascii="Arial" w:hAnsi="Arial" w:cs="Arial"/>
          <w:bCs/>
          <w:sz w:val="18"/>
          <w:szCs w:val="18"/>
        </w:rPr>
        <w:t>programática,</w:t>
      </w:r>
      <w:r w:rsidR="00FA2B65" w:rsidRPr="009D56F8">
        <w:rPr>
          <w:rFonts w:ascii="Arial" w:hAnsi="Arial" w:cs="Arial"/>
          <w:bCs/>
          <w:sz w:val="18"/>
          <w:szCs w:val="18"/>
        </w:rPr>
        <w:t xml:space="preserve"> </w:t>
      </w:r>
      <w:r w:rsidR="005A2CEE" w:rsidRPr="009D56F8">
        <w:rPr>
          <w:rFonts w:ascii="Arial" w:hAnsi="Arial" w:cs="Arial"/>
          <w:bCs/>
          <w:sz w:val="18"/>
          <w:szCs w:val="18"/>
        </w:rPr>
        <w:t>estadística</w:t>
      </w:r>
      <w:r w:rsidR="00FA2B65" w:rsidRPr="009D56F8">
        <w:rPr>
          <w:rFonts w:ascii="Arial" w:hAnsi="Arial" w:cs="Arial"/>
          <w:bCs/>
          <w:sz w:val="18"/>
          <w:szCs w:val="18"/>
        </w:rPr>
        <w:t xml:space="preserve"> </w:t>
      </w:r>
      <w:r w:rsidR="005A2CEE" w:rsidRPr="009D56F8">
        <w:rPr>
          <w:rFonts w:ascii="Arial" w:hAnsi="Arial" w:cs="Arial"/>
          <w:bCs/>
          <w:sz w:val="18"/>
          <w:szCs w:val="18"/>
        </w:rPr>
        <w:t>y</w:t>
      </w:r>
      <w:r w:rsidR="00FA2B65" w:rsidRPr="009D56F8">
        <w:rPr>
          <w:rFonts w:ascii="Arial" w:hAnsi="Arial" w:cs="Arial"/>
          <w:bCs/>
          <w:sz w:val="18"/>
          <w:szCs w:val="18"/>
        </w:rPr>
        <w:t xml:space="preserve"> </w:t>
      </w:r>
      <w:r w:rsidR="005A2CEE" w:rsidRPr="009D56F8">
        <w:rPr>
          <w:rFonts w:ascii="Arial" w:hAnsi="Arial" w:cs="Arial"/>
          <w:bCs/>
          <w:sz w:val="18"/>
          <w:szCs w:val="18"/>
        </w:rPr>
        <w:t>económica</w:t>
      </w:r>
      <w:r w:rsidR="00FA2B65" w:rsidRPr="009D56F8">
        <w:rPr>
          <w:rFonts w:ascii="Arial" w:hAnsi="Arial" w:cs="Arial"/>
          <w:bCs/>
          <w:sz w:val="18"/>
          <w:szCs w:val="18"/>
        </w:rPr>
        <w:t xml:space="preserve"> </w:t>
      </w:r>
      <w:r w:rsidR="005A2CEE" w:rsidRPr="009D56F8">
        <w:rPr>
          <w:rFonts w:ascii="Arial" w:hAnsi="Arial" w:cs="Arial"/>
          <w:bCs/>
          <w:sz w:val="18"/>
          <w:szCs w:val="18"/>
        </w:rPr>
        <w:t>que</w:t>
      </w:r>
      <w:r w:rsidR="00FA2B65" w:rsidRPr="009D56F8">
        <w:rPr>
          <w:rFonts w:ascii="Arial" w:hAnsi="Arial" w:cs="Arial"/>
          <w:bCs/>
          <w:sz w:val="18"/>
          <w:szCs w:val="18"/>
        </w:rPr>
        <w:t xml:space="preserve"> </w:t>
      </w:r>
      <w:r w:rsidR="005A2CEE" w:rsidRPr="009D56F8">
        <w:rPr>
          <w:rFonts w:ascii="Arial" w:hAnsi="Arial" w:cs="Arial"/>
          <w:bCs/>
          <w:sz w:val="18"/>
          <w:szCs w:val="18"/>
        </w:rPr>
        <w:t>los</w:t>
      </w:r>
      <w:r w:rsidR="00FA2B65" w:rsidRPr="009D56F8">
        <w:rPr>
          <w:rFonts w:ascii="Arial" w:hAnsi="Arial" w:cs="Arial"/>
          <w:bCs/>
          <w:sz w:val="18"/>
          <w:szCs w:val="18"/>
        </w:rPr>
        <w:t xml:space="preserve"> </w:t>
      </w:r>
      <w:r w:rsidR="005A2CEE" w:rsidRPr="009D56F8">
        <w:rPr>
          <w:rFonts w:ascii="Arial" w:hAnsi="Arial" w:cs="Arial"/>
          <w:bCs/>
          <w:sz w:val="18"/>
          <w:szCs w:val="18"/>
        </w:rPr>
        <w:t>concesionarios</w:t>
      </w:r>
      <w:r w:rsidR="00FA2B65" w:rsidRPr="009D56F8">
        <w:rPr>
          <w:rFonts w:ascii="Arial" w:hAnsi="Arial" w:cs="Arial"/>
          <w:bCs/>
          <w:sz w:val="18"/>
          <w:szCs w:val="18"/>
        </w:rPr>
        <w:t xml:space="preserve"> </w:t>
      </w:r>
      <w:r w:rsidR="005A2CEE" w:rsidRPr="009D56F8">
        <w:rPr>
          <w:rFonts w:ascii="Arial" w:hAnsi="Arial" w:cs="Arial"/>
          <w:bCs/>
          <w:sz w:val="18"/>
          <w:szCs w:val="18"/>
        </w:rPr>
        <w:t>y</w:t>
      </w:r>
      <w:r w:rsidR="00FA2B65" w:rsidRPr="009D56F8">
        <w:rPr>
          <w:rFonts w:ascii="Arial" w:hAnsi="Arial" w:cs="Arial"/>
          <w:bCs/>
          <w:sz w:val="18"/>
          <w:szCs w:val="18"/>
        </w:rPr>
        <w:t xml:space="preserve"> </w:t>
      </w:r>
      <w:r w:rsidR="005A2CEE" w:rsidRPr="009D56F8">
        <w:rPr>
          <w:rFonts w:ascii="Arial" w:hAnsi="Arial" w:cs="Arial"/>
          <w:bCs/>
          <w:sz w:val="18"/>
          <w:szCs w:val="18"/>
        </w:rPr>
        <w:t>permisionarios</w:t>
      </w:r>
      <w:r w:rsidR="00FA2B65" w:rsidRPr="009D56F8">
        <w:rPr>
          <w:rFonts w:ascii="Arial" w:hAnsi="Arial" w:cs="Arial"/>
          <w:bCs/>
          <w:sz w:val="18"/>
          <w:szCs w:val="18"/>
        </w:rPr>
        <w:t xml:space="preserve"> </w:t>
      </w:r>
      <w:r w:rsidR="005A2CEE" w:rsidRPr="009D56F8">
        <w:rPr>
          <w:rFonts w:ascii="Arial" w:hAnsi="Arial" w:cs="Arial"/>
          <w:bCs/>
          <w:sz w:val="18"/>
          <w:szCs w:val="18"/>
        </w:rPr>
        <w:t>de</w:t>
      </w:r>
      <w:r w:rsidR="00FA2B65" w:rsidRPr="009D56F8">
        <w:rPr>
          <w:rFonts w:ascii="Arial" w:hAnsi="Arial" w:cs="Arial"/>
          <w:bCs/>
          <w:sz w:val="18"/>
          <w:szCs w:val="18"/>
        </w:rPr>
        <w:t xml:space="preserve"> </w:t>
      </w:r>
      <w:r w:rsidR="005A2CEE" w:rsidRPr="009D56F8">
        <w:rPr>
          <w:rFonts w:ascii="Arial" w:hAnsi="Arial" w:cs="Arial"/>
          <w:bCs/>
          <w:sz w:val="18"/>
          <w:szCs w:val="18"/>
        </w:rPr>
        <w:t>radiodifusión</w:t>
      </w:r>
      <w:r w:rsidR="00FA2B65" w:rsidRPr="009D56F8">
        <w:rPr>
          <w:rFonts w:ascii="Arial" w:hAnsi="Arial" w:cs="Arial"/>
          <w:bCs/>
          <w:sz w:val="18"/>
          <w:szCs w:val="18"/>
        </w:rPr>
        <w:t xml:space="preserve"> </w:t>
      </w:r>
      <w:r w:rsidR="005A2CEE" w:rsidRPr="009D56F8">
        <w:rPr>
          <w:rFonts w:ascii="Arial" w:hAnsi="Arial" w:cs="Arial"/>
          <w:bCs/>
          <w:sz w:val="18"/>
          <w:szCs w:val="18"/>
        </w:rPr>
        <w:t>deben</w:t>
      </w:r>
      <w:r w:rsidR="00FA2B65" w:rsidRPr="009D56F8">
        <w:rPr>
          <w:rFonts w:ascii="Arial" w:hAnsi="Arial" w:cs="Arial"/>
          <w:bCs/>
          <w:sz w:val="18"/>
          <w:szCs w:val="18"/>
        </w:rPr>
        <w:t xml:space="preserve"> </w:t>
      </w:r>
      <w:r w:rsidR="005A2CEE" w:rsidRPr="009D56F8">
        <w:rPr>
          <w:rFonts w:ascii="Arial" w:hAnsi="Arial" w:cs="Arial"/>
          <w:bCs/>
          <w:sz w:val="18"/>
          <w:szCs w:val="18"/>
        </w:rPr>
        <w:t>exhibir</w:t>
      </w:r>
      <w:r w:rsidR="00FA2B65" w:rsidRPr="009D56F8">
        <w:rPr>
          <w:rFonts w:ascii="Arial" w:hAnsi="Arial" w:cs="Arial"/>
          <w:bCs/>
          <w:sz w:val="18"/>
          <w:szCs w:val="18"/>
        </w:rPr>
        <w:t xml:space="preserve"> </w:t>
      </w:r>
      <w:r w:rsidR="005A2CEE" w:rsidRPr="009D56F8">
        <w:rPr>
          <w:rFonts w:ascii="Arial" w:hAnsi="Arial" w:cs="Arial"/>
          <w:bCs/>
          <w:sz w:val="18"/>
          <w:szCs w:val="18"/>
        </w:rPr>
        <w:t>anualmente</w:t>
      </w:r>
      <w:r w:rsidR="00FA2B65" w:rsidRPr="009D56F8">
        <w:rPr>
          <w:rFonts w:ascii="Arial" w:hAnsi="Arial" w:cs="Arial"/>
          <w:bCs/>
          <w:sz w:val="18"/>
          <w:szCs w:val="18"/>
        </w:rPr>
        <w:t xml:space="preserve"> </w:t>
      </w:r>
      <w:r w:rsidR="005A2CEE" w:rsidRPr="009D56F8">
        <w:rPr>
          <w:rFonts w:ascii="Arial" w:hAnsi="Arial" w:cs="Arial"/>
          <w:bCs/>
          <w:sz w:val="18"/>
          <w:szCs w:val="18"/>
        </w:rPr>
        <w:t>a</w:t>
      </w:r>
      <w:r w:rsidR="00FA2B65" w:rsidRPr="009D56F8">
        <w:rPr>
          <w:rFonts w:ascii="Arial" w:hAnsi="Arial" w:cs="Arial"/>
          <w:bCs/>
          <w:sz w:val="18"/>
          <w:szCs w:val="18"/>
        </w:rPr>
        <w:t xml:space="preserve"> </w:t>
      </w:r>
      <w:r w:rsidR="005A2CEE" w:rsidRPr="009D56F8">
        <w:rPr>
          <w:rFonts w:ascii="Arial" w:hAnsi="Arial" w:cs="Arial"/>
          <w:bCs/>
          <w:sz w:val="18"/>
          <w:szCs w:val="18"/>
        </w:rPr>
        <w:t>las</w:t>
      </w:r>
      <w:r w:rsidR="00FA2B65" w:rsidRPr="009D56F8">
        <w:rPr>
          <w:rFonts w:ascii="Arial" w:hAnsi="Arial" w:cs="Arial"/>
          <w:bCs/>
          <w:sz w:val="18"/>
          <w:szCs w:val="18"/>
        </w:rPr>
        <w:t xml:space="preserve"> </w:t>
      </w:r>
      <w:r w:rsidR="005A2CEE" w:rsidRPr="009D56F8">
        <w:rPr>
          <w:rFonts w:ascii="Arial" w:hAnsi="Arial" w:cs="Arial"/>
          <w:bCs/>
          <w:sz w:val="18"/>
          <w:szCs w:val="18"/>
        </w:rPr>
        <w:t>secretarías</w:t>
      </w:r>
      <w:r w:rsidR="00FA2B65" w:rsidRPr="009D56F8">
        <w:rPr>
          <w:rFonts w:ascii="Arial" w:hAnsi="Arial" w:cs="Arial"/>
          <w:bCs/>
          <w:sz w:val="18"/>
          <w:szCs w:val="18"/>
        </w:rPr>
        <w:t xml:space="preserve"> </w:t>
      </w:r>
      <w:r w:rsidR="005A2CEE" w:rsidRPr="009D56F8">
        <w:rPr>
          <w:rFonts w:ascii="Arial" w:hAnsi="Arial" w:cs="Arial"/>
          <w:bCs/>
          <w:sz w:val="18"/>
          <w:szCs w:val="18"/>
        </w:rPr>
        <w:t>de</w:t>
      </w:r>
      <w:r w:rsidR="00FA2B65" w:rsidRPr="009D56F8">
        <w:rPr>
          <w:rFonts w:ascii="Arial" w:hAnsi="Arial" w:cs="Arial"/>
          <w:bCs/>
          <w:sz w:val="18"/>
          <w:szCs w:val="18"/>
        </w:rPr>
        <w:t xml:space="preserve"> </w:t>
      </w:r>
      <w:r w:rsidR="005A2CEE" w:rsidRPr="009D56F8">
        <w:rPr>
          <w:rFonts w:ascii="Arial" w:hAnsi="Arial" w:cs="Arial"/>
          <w:bCs/>
          <w:sz w:val="18"/>
          <w:szCs w:val="18"/>
        </w:rPr>
        <w:t>Comunicaciones</w:t>
      </w:r>
      <w:r w:rsidR="00FA2B65" w:rsidRPr="009D56F8">
        <w:rPr>
          <w:rFonts w:ascii="Arial" w:hAnsi="Arial" w:cs="Arial"/>
          <w:bCs/>
          <w:sz w:val="18"/>
          <w:szCs w:val="18"/>
        </w:rPr>
        <w:t xml:space="preserve"> </w:t>
      </w:r>
      <w:r w:rsidR="005A2CEE" w:rsidRPr="009D56F8">
        <w:rPr>
          <w:rFonts w:ascii="Arial" w:hAnsi="Arial" w:cs="Arial"/>
          <w:bCs/>
          <w:sz w:val="18"/>
          <w:szCs w:val="18"/>
        </w:rPr>
        <w:t>y</w:t>
      </w:r>
      <w:r w:rsidR="00FA2B65" w:rsidRPr="009D56F8">
        <w:rPr>
          <w:rFonts w:ascii="Arial" w:hAnsi="Arial" w:cs="Arial"/>
          <w:bCs/>
          <w:sz w:val="18"/>
          <w:szCs w:val="18"/>
        </w:rPr>
        <w:t xml:space="preserve"> </w:t>
      </w:r>
      <w:r w:rsidR="005A2CEE" w:rsidRPr="009D56F8">
        <w:rPr>
          <w:rFonts w:ascii="Arial" w:hAnsi="Arial" w:cs="Arial"/>
          <w:bCs/>
          <w:sz w:val="18"/>
          <w:szCs w:val="18"/>
        </w:rPr>
        <w:t>Transportes</w:t>
      </w:r>
      <w:r w:rsidR="00FA2B65" w:rsidRPr="009D56F8">
        <w:rPr>
          <w:rFonts w:ascii="Arial" w:hAnsi="Arial" w:cs="Arial"/>
          <w:bCs/>
          <w:sz w:val="18"/>
          <w:szCs w:val="18"/>
        </w:rPr>
        <w:t xml:space="preserve"> </w:t>
      </w:r>
      <w:r w:rsidR="005A2CEE" w:rsidRPr="009D56F8">
        <w:rPr>
          <w:rFonts w:ascii="Arial" w:hAnsi="Arial" w:cs="Arial"/>
          <w:bCs/>
          <w:sz w:val="18"/>
          <w:szCs w:val="18"/>
        </w:rPr>
        <w:t>y</w:t>
      </w:r>
      <w:r w:rsidR="00FA2B65" w:rsidRPr="009D56F8">
        <w:rPr>
          <w:rFonts w:ascii="Arial" w:hAnsi="Arial" w:cs="Arial"/>
          <w:bCs/>
          <w:sz w:val="18"/>
          <w:szCs w:val="18"/>
        </w:rPr>
        <w:t xml:space="preserve"> </w:t>
      </w:r>
      <w:r w:rsidR="005A2CEE" w:rsidRPr="009D56F8">
        <w:rPr>
          <w:rFonts w:ascii="Arial" w:hAnsi="Arial" w:cs="Arial"/>
          <w:bCs/>
          <w:sz w:val="18"/>
          <w:szCs w:val="18"/>
        </w:rPr>
        <w:t>de</w:t>
      </w:r>
      <w:r w:rsidR="00FA2B65" w:rsidRPr="009D56F8">
        <w:rPr>
          <w:rFonts w:ascii="Arial" w:hAnsi="Arial" w:cs="Arial"/>
          <w:bCs/>
          <w:sz w:val="18"/>
          <w:szCs w:val="18"/>
        </w:rPr>
        <w:t xml:space="preserve"> </w:t>
      </w:r>
      <w:r w:rsidR="005A2CEE" w:rsidRPr="009D56F8">
        <w:rPr>
          <w:rFonts w:ascii="Arial" w:hAnsi="Arial" w:cs="Arial"/>
          <w:bCs/>
          <w:sz w:val="18"/>
          <w:szCs w:val="18"/>
        </w:rPr>
        <w:t>Gobernación,</w:t>
      </w:r>
      <w:r w:rsidR="00FA2B65" w:rsidRPr="009D56F8">
        <w:rPr>
          <w:rFonts w:ascii="Arial" w:hAnsi="Arial" w:cs="Arial"/>
          <w:bCs/>
          <w:sz w:val="18"/>
          <w:szCs w:val="18"/>
        </w:rPr>
        <w:t xml:space="preserve"> </w:t>
      </w:r>
      <w:r w:rsidR="005A2CEE" w:rsidRPr="009D56F8">
        <w:rPr>
          <w:rFonts w:ascii="Arial" w:hAnsi="Arial" w:cs="Arial"/>
          <w:bCs/>
          <w:sz w:val="18"/>
          <w:szCs w:val="18"/>
        </w:rPr>
        <w:t>publicado</w:t>
      </w:r>
      <w:r w:rsidR="00FA2B65" w:rsidRPr="009D56F8">
        <w:rPr>
          <w:rFonts w:ascii="Arial" w:hAnsi="Arial" w:cs="Arial"/>
          <w:bCs/>
          <w:sz w:val="18"/>
          <w:szCs w:val="18"/>
        </w:rPr>
        <w:t xml:space="preserve"> </w:t>
      </w:r>
      <w:r w:rsidR="005A2CEE" w:rsidRPr="009D56F8">
        <w:rPr>
          <w:rFonts w:ascii="Arial" w:hAnsi="Arial" w:cs="Arial"/>
          <w:bCs/>
          <w:sz w:val="18"/>
          <w:szCs w:val="18"/>
        </w:rPr>
        <w:t>el</w:t>
      </w:r>
      <w:r w:rsidR="00FA2B65" w:rsidRPr="009D56F8">
        <w:rPr>
          <w:rFonts w:ascii="Arial" w:hAnsi="Arial" w:cs="Arial"/>
          <w:bCs/>
          <w:sz w:val="18"/>
          <w:szCs w:val="18"/>
        </w:rPr>
        <w:t xml:space="preserve"> </w:t>
      </w:r>
      <w:r w:rsidR="005A2CEE" w:rsidRPr="009D56F8">
        <w:rPr>
          <w:rFonts w:ascii="Arial" w:hAnsi="Arial" w:cs="Arial"/>
          <w:bCs/>
          <w:sz w:val="18"/>
          <w:szCs w:val="18"/>
        </w:rPr>
        <w:t>30</w:t>
      </w:r>
      <w:r w:rsidR="00FA2B65" w:rsidRPr="009D56F8">
        <w:rPr>
          <w:rFonts w:ascii="Arial" w:hAnsi="Arial" w:cs="Arial"/>
          <w:bCs/>
          <w:sz w:val="18"/>
          <w:szCs w:val="18"/>
        </w:rPr>
        <w:t xml:space="preserve"> </w:t>
      </w:r>
      <w:r w:rsidR="005A2CEE" w:rsidRPr="009D56F8">
        <w:rPr>
          <w:rFonts w:ascii="Arial" w:hAnsi="Arial" w:cs="Arial"/>
          <w:bCs/>
          <w:sz w:val="18"/>
          <w:szCs w:val="18"/>
        </w:rPr>
        <w:t>de</w:t>
      </w:r>
      <w:r w:rsidR="00FA2B65" w:rsidRPr="009D56F8">
        <w:rPr>
          <w:rFonts w:ascii="Arial" w:hAnsi="Arial" w:cs="Arial"/>
          <w:bCs/>
          <w:sz w:val="18"/>
          <w:szCs w:val="18"/>
        </w:rPr>
        <w:t xml:space="preserve"> </w:t>
      </w:r>
      <w:r w:rsidR="005A2CEE" w:rsidRPr="009D56F8">
        <w:rPr>
          <w:rFonts w:ascii="Arial" w:hAnsi="Arial" w:cs="Arial"/>
          <w:bCs/>
          <w:sz w:val="18"/>
          <w:szCs w:val="18"/>
        </w:rPr>
        <w:t>abril</w:t>
      </w:r>
      <w:r w:rsidR="00FA2B65" w:rsidRPr="009D56F8">
        <w:rPr>
          <w:rFonts w:ascii="Arial" w:hAnsi="Arial" w:cs="Arial"/>
          <w:bCs/>
          <w:sz w:val="18"/>
          <w:szCs w:val="18"/>
        </w:rPr>
        <w:t xml:space="preserve"> </w:t>
      </w:r>
      <w:r w:rsidR="005A2CEE" w:rsidRPr="009D56F8">
        <w:rPr>
          <w:rFonts w:ascii="Arial" w:hAnsi="Arial" w:cs="Arial"/>
          <w:bCs/>
          <w:sz w:val="18"/>
          <w:szCs w:val="18"/>
        </w:rPr>
        <w:t>de</w:t>
      </w:r>
      <w:r w:rsidR="00FA2B65" w:rsidRPr="009D56F8">
        <w:rPr>
          <w:rFonts w:ascii="Arial" w:hAnsi="Arial" w:cs="Arial"/>
          <w:bCs/>
          <w:sz w:val="18"/>
          <w:szCs w:val="18"/>
        </w:rPr>
        <w:t xml:space="preserve"> </w:t>
      </w:r>
      <w:r w:rsidR="005A2CEE" w:rsidRPr="009D56F8">
        <w:rPr>
          <w:rFonts w:ascii="Arial" w:hAnsi="Arial" w:cs="Arial"/>
          <w:bCs/>
          <w:sz w:val="18"/>
          <w:szCs w:val="18"/>
        </w:rPr>
        <w:t>1997’”</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w:t>
      </w:r>
      <w:r w:rsidR="005A2CEE" w:rsidRPr="009D56F8">
        <w:rPr>
          <w:rFonts w:ascii="Arial" w:eastAsia="Calibri" w:hAnsi="Arial" w:cs="Arial"/>
          <w:b/>
          <w:bCs/>
          <w:kern w:val="1"/>
          <w:sz w:val="18"/>
          <w:szCs w:val="18"/>
          <w:lang w:eastAsia="ar-SA"/>
        </w:rPr>
        <w:t>Anteproyecto</w:t>
      </w:r>
      <w:r w:rsidR="005A2CEE" w:rsidRPr="009D56F8">
        <w:rPr>
          <w:rFonts w:ascii="Arial" w:eastAsia="Calibri" w:hAnsi="Arial" w:cs="Arial"/>
          <w:bCs/>
          <w:kern w:val="1"/>
          <w:sz w:val="18"/>
          <w:szCs w:val="18"/>
          <w:lang w:eastAsia="ar-SA"/>
        </w:rPr>
        <w:t>),</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y</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determinó</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que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dicha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consulta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pública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se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realizaría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por</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un</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periodo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20</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(veinte)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días</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hábiles,</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contados</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partir</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del</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día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siguiente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al</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su</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publicación</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en</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el</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portal</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Internet</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del</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Instituto,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lo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que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transcurrió</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del</w:t>
      </w:r>
      <w:r w:rsidR="00FA2B65" w:rsidRPr="009D56F8">
        <w:rPr>
          <w:rFonts w:ascii="Arial" w:eastAsia="Calibri" w:hAnsi="Arial" w:cs="Arial"/>
          <w:bCs/>
          <w:kern w:val="1"/>
          <w:sz w:val="18"/>
          <w:szCs w:val="18"/>
          <w:lang w:eastAsia="ar-SA"/>
        </w:rPr>
        <w:t xml:space="preserve"> </w:t>
      </w:r>
      <w:r w:rsidR="00D73BC8" w:rsidRPr="009D56F8">
        <w:rPr>
          <w:rFonts w:ascii="Arial" w:eastAsia="Calibri" w:hAnsi="Arial" w:cs="Arial"/>
          <w:bCs/>
          <w:kern w:val="1"/>
          <w:sz w:val="18"/>
          <w:szCs w:val="18"/>
          <w:lang w:eastAsia="ar-SA"/>
        </w:rPr>
        <w:t>23</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agosto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al</w:t>
      </w:r>
      <w:r w:rsidR="00FA2B65" w:rsidRPr="009D56F8">
        <w:rPr>
          <w:rFonts w:ascii="Arial" w:eastAsia="Calibri" w:hAnsi="Arial" w:cs="Arial"/>
          <w:bCs/>
          <w:kern w:val="1"/>
          <w:sz w:val="18"/>
          <w:szCs w:val="18"/>
          <w:lang w:eastAsia="ar-SA"/>
        </w:rPr>
        <w:t xml:space="preserve"> </w:t>
      </w:r>
      <w:r w:rsidR="00D73BC8" w:rsidRPr="009D56F8">
        <w:rPr>
          <w:rFonts w:ascii="Arial" w:eastAsia="Calibri" w:hAnsi="Arial" w:cs="Arial"/>
          <w:bCs/>
          <w:kern w:val="1"/>
          <w:sz w:val="18"/>
          <w:szCs w:val="18"/>
          <w:lang w:eastAsia="ar-SA"/>
        </w:rPr>
        <w:t>20</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septiembre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202</w:t>
      </w:r>
      <w:r w:rsidR="00D73BC8" w:rsidRPr="009D56F8">
        <w:rPr>
          <w:rFonts w:ascii="Arial" w:eastAsia="Calibri" w:hAnsi="Arial" w:cs="Arial"/>
          <w:bCs/>
          <w:kern w:val="1"/>
          <w:sz w:val="18"/>
          <w:szCs w:val="18"/>
          <w:lang w:eastAsia="ar-SA"/>
        </w:rPr>
        <w:t>1</w:t>
      </w:r>
      <w:r w:rsidR="005A2CEE" w:rsidRPr="009D56F8">
        <w:rPr>
          <w:rFonts w:ascii="Arial" w:eastAsia="Calibri" w:hAnsi="Arial" w:cs="Arial"/>
          <w:bCs/>
          <w:kern w:val="1"/>
          <w:sz w:val="18"/>
          <w:szCs w:val="18"/>
          <w:lang w:eastAsia="ar-SA"/>
        </w:rPr>
        <w:t>.</w:t>
      </w:r>
    </w:p>
    <w:p w14:paraId="6F243213" w14:textId="77777777" w:rsidR="005A2CEE" w:rsidRPr="009D56F8" w:rsidRDefault="005A2CEE" w:rsidP="00AA307F">
      <w:pPr>
        <w:tabs>
          <w:tab w:val="left" w:pos="1628"/>
        </w:tabs>
        <w:suppressAutoHyphens/>
        <w:spacing w:line="276" w:lineRule="auto"/>
        <w:rPr>
          <w:rFonts w:ascii="Arial" w:eastAsia="Calibri" w:hAnsi="Arial" w:cs="Arial"/>
          <w:bCs/>
          <w:kern w:val="1"/>
          <w:sz w:val="18"/>
          <w:szCs w:val="18"/>
          <w:lang w:eastAsia="ar-SA"/>
        </w:rPr>
      </w:pPr>
    </w:p>
    <w:p w14:paraId="5AA1E355" w14:textId="77777777" w:rsidR="005A2CEE" w:rsidRPr="009D56F8" w:rsidRDefault="005A2CEE" w:rsidP="00AA307F">
      <w:pPr>
        <w:tabs>
          <w:tab w:val="left" w:pos="1628"/>
        </w:tabs>
        <w:suppressAutoHyphens/>
        <w:spacing w:line="276" w:lineRule="auto"/>
        <w:rPr>
          <w:rFonts w:ascii="Arial" w:eastAsia="Calibri" w:hAnsi="Arial" w:cs="Arial"/>
          <w:bCs/>
          <w:kern w:val="1"/>
          <w:sz w:val="18"/>
          <w:szCs w:val="18"/>
          <w:lang w:eastAsia="ar-SA"/>
        </w:rPr>
      </w:pPr>
      <w:r w:rsidRPr="009D56F8">
        <w:rPr>
          <w:rFonts w:ascii="Arial" w:eastAsia="Calibri" w:hAnsi="Arial" w:cs="Arial"/>
          <w:bCs/>
          <w:kern w:val="1"/>
          <w:sz w:val="18"/>
          <w:szCs w:val="18"/>
          <w:lang w:eastAsia="ar-SA"/>
        </w:rPr>
        <w:t>Una</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vez</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concluida</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la</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consulta</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pública,</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el</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Instituto</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analizó</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los</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comentarios,</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opiniones</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y</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aportaciones,</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los</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cuales,</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en</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su</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caso,</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se</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tomaron</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en</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consideración</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para</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hacer</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modificaciones</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y/o</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adecuaciones</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al</w:t>
      </w:r>
      <w:r w:rsidR="00FA2B65" w:rsidRPr="009D56F8">
        <w:rPr>
          <w:rFonts w:ascii="Arial" w:eastAsia="Calibri" w:hAnsi="Arial" w:cs="Arial"/>
          <w:bCs/>
          <w:kern w:val="1"/>
          <w:sz w:val="18"/>
          <w:szCs w:val="18"/>
          <w:lang w:eastAsia="ar-SA"/>
        </w:rPr>
        <w:t xml:space="preserve"> </w:t>
      </w:r>
      <w:r w:rsidRPr="009D56F8">
        <w:rPr>
          <w:rFonts w:ascii="Arial" w:eastAsia="Calibri" w:hAnsi="Arial" w:cs="Arial"/>
          <w:bCs/>
          <w:kern w:val="1"/>
          <w:sz w:val="18"/>
          <w:szCs w:val="18"/>
          <w:lang w:eastAsia="ar-SA"/>
        </w:rPr>
        <w:t>Anteproyecto.</w:t>
      </w:r>
      <w:r w:rsidR="00FA2B65" w:rsidRPr="009D56F8">
        <w:rPr>
          <w:rFonts w:ascii="Arial" w:eastAsia="Calibri" w:hAnsi="Arial" w:cs="Arial"/>
          <w:bCs/>
          <w:kern w:val="1"/>
          <w:sz w:val="18"/>
          <w:szCs w:val="18"/>
          <w:lang w:eastAsia="ar-SA"/>
        </w:rPr>
        <w:t xml:space="preserve"> </w:t>
      </w:r>
    </w:p>
    <w:p w14:paraId="0F9B2B65" w14:textId="77777777" w:rsidR="005A2CEE" w:rsidRPr="009D56F8" w:rsidRDefault="005A2CEE" w:rsidP="00AA307F">
      <w:pPr>
        <w:tabs>
          <w:tab w:val="left" w:pos="1628"/>
        </w:tabs>
        <w:suppressAutoHyphens/>
        <w:spacing w:line="276" w:lineRule="auto"/>
        <w:rPr>
          <w:rFonts w:ascii="Arial" w:eastAsia="Calibri" w:hAnsi="Arial" w:cs="Arial"/>
          <w:bCs/>
          <w:kern w:val="1"/>
          <w:sz w:val="18"/>
          <w:szCs w:val="18"/>
          <w:lang w:eastAsia="ar-SA"/>
        </w:rPr>
      </w:pPr>
    </w:p>
    <w:p w14:paraId="4EDC6A4D" w14:textId="77777777" w:rsidR="005A2CEE" w:rsidRPr="009D56F8" w:rsidRDefault="007018C0" w:rsidP="00AA307F">
      <w:pPr>
        <w:tabs>
          <w:tab w:val="left" w:pos="1628"/>
        </w:tabs>
        <w:suppressAutoHyphens/>
        <w:spacing w:line="276" w:lineRule="auto"/>
        <w:rPr>
          <w:rFonts w:ascii="Arial" w:eastAsia="Calibri" w:hAnsi="Arial" w:cs="Arial"/>
          <w:bCs/>
          <w:kern w:val="1"/>
          <w:sz w:val="18"/>
          <w:szCs w:val="18"/>
          <w:lang w:eastAsia="ar-SA"/>
        </w:rPr>
      </w:pPr>
      <w:r w:rsidRPr="009D56F8">
        <w:rPr>
          <w:rFonts w:ascii="Arial" w:eastAsia="Calibri" w:hAnsi="Arial" w:cs="Arial"/>
          <w:b/>
          <w:bCs/>
          <w:kern w:val="1"/>
          <w:sz w:val="18"/>
          <w:szCs w:val="18"/>
          <w:lang w:eastAsia="ar-SA"/>
        </w:rPr>
        <w:t>Décimo</w:t>
      </w:r>
      <w:r w:rsidR="005A2CEE" w:rsidRPr="009D56F8">
        <w:rPr>
          <w:rFonts w:ascii="Arial" w:eastAsia="Calibri" w:hAnsi="Arial" w:cs="Arial"/>
          <w:b/>
          <w:bCs/>
          <w:kern w:val="1"/>
          <w:sz w:val="18"/>
          <w:szCs w:val="18"/>
          <w:lang w:eastAsia="ar-SA"/>
        </w:rPr>
        <w:t>.-</w:t>
      </w:r>
      <w:r w:rsidR="00FA2B65" w:rsidRPr="009D56F8">
        <w:rPr>
          <w:rFonts w:ascii="Arial" w:eastAsia="Calibri" w:hAnsi="Arial" w:cs="Arial"/>
          <w:b/>
          <w:bCs/>
          <w:kern w:val="1"/>
          <w:sz w:val="18"/>
          <w:szCs w:val="18"/>
          <w:lang w:eastAsia="ar-SA"/>
        </w:rPr>
        <w:t xml:space="preserve"> </w:t>
      </w:r>
      <w:r w:rsidRPr="009D56F8">
        <w:rPr>
          <w:rFonts w:ascii="Arial" w:eastAsia="Calibri" w:hAnsi="Arial" w:cs="Arial"/>
          <w:b/>
          <w:bCs/>
          <w:kern w:val="1"/>
          <w:sz w:val="18"/>
          <w:szCs w:val="18"/>
          <w:lang w:eastAsia="ar-SA"/>
        </w:rPr>
        <w:t>Análisis</w:t>
      </w:r>
      <w:r w:rsidR="00FA2B65" w:rsidRPr="009D56F8">
        <w:rPr>
          <w:rFonts w:ascii="Arial" w:eastAsia="Calibri" w:hAnsi="Arial" w:cs="Arial"/>
          <w:b/>
          <w:bCs/>
          <w:kern w:val="1"/>
          <w:sz w:val="18"/>
          <w:szCs w:val="18"/>
          <w:lang w:eastAsia="ar-SA"/>
        </w:rPr>
        <w:t xml:space="preserve"> </w:t>
      </w:r>
      <w:r w:rsidRPr="009D56F8">
        <w:rPr>
          <w:rFonts w:ascii="Arial" w:eastAsia="Calibri" w:hAnsi="Arial" w:cs="Arial"/>
          <w:b/>
          <w:bCs/>
          <w:kern w:val="1"/>
          <w:sz w:val="18"/>
          <w:szCs w:val="18"/>
          <w:lang w:eastAsia="ar-SA"/>
        </w:rPr>
        <w:t>de</w:t>
      </w:r>
      <w:r w:rsidR="00FA2B65" w:rsidRPr="009D56F8">
        <w:rPr>
          <w:rFonts w:ascii="Arial" w:eastAsia="Calibri" w:hAnsi="Arial" w:cs="Arial"/>
          <w:b/>
          <w:bCs/>
          <w:kern w:val="1"/>
          <w:sz w:val="18"/>
          <w:szCs w:val="18"/>
          <w:lang w:eastAsia="ar-SA"/>
        </w:rPr>
        <w:t xml:space="preserve"> </w:t>
      </w:r>
      <w:r w:rsidRPr="009D56F8">
        <w:rPr>
          <w:rFonts w:ascii="Arial" w:eastAsia="Calibri" w:hAnsi="Arial" w:cs="Arial"/>
          <w:b/>
          <w:bCs/>
          <w:kern w:val="1"/>
          <w:sz w:val="18"/>
          <w:szCs w:val="18"/>
          <w:lang w:eastAsia="ar-SA"/>
        </w:rPr>
        <w:t>Impacto</w:t>
      </w:r>
      <w:r w:rsidR="00FA2B65" w:rsidRPr="009D56F8">
        <w:rPr>
          <w:rFonts w:ascii="Arial" w:eastAsia="Calibri" w:hAnsi="Arial" w:cs="Arial"/>
          <w:b/>
          <w:bCs/>
          <w:kern w:val="1"/>
          <w:sz w:val="18"/>
          <w:szCs w:val="18"/>
          <w:lang w:eastAsia="ar-SA"/>
        </w:rPr>
        <w:t xml:space="preserve"> </w:t>
      </w:r>
      <w:r w:rsidRPr="009D56F8">
        <w:rPr>
          <w:rFonts w:ascii="Arial" w:eastAsia="Calibri" w:hAnsi="Arial" w:cs="Arial"/>
          <w:b/>
          <w:bCs/>
          <w:kern w:val="1"/>
          <w:sz w:val="18"/>
          <w:szCs w:val="18"/>
          <w:lang w:eastAsia="ar-SA"/>
        </w:rPr>
        <w:t>Regulatorio.</w:t>
      </w:r>
      <w:r w:rsidR="00FA2B65" w:rsidRPr="009D56F8">
        <w:rPr>
          <w:rFonts w:ascii="Arial" w:eastAsia="Calibri" w:hAnsi="Arial" w:cs="Arial"/>
          <w:b/>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conformidad</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con</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el</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segundo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párrafo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del</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artículo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51</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la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LFTR,</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mediante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oficio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IFT/224/UMCA/</w:t>
      </w:r>
      <w:r w:rsidR="00A260C9" w:rsidRPr="009D56F8">
        <w:rPr>
          <w:rFonts w:ascii="Arial" w:eastAsia="Calibri" w:hAnsi="Arial" w:cs="Arial"/>
          <w:bCs/>
          <w:kern w:val="1"/>
          <w:sz w:val="18"/>
          <w:szCs w:val="18"/>
          <w:lang w:eastAsia="ar-SA"/>
        </w:rPr>
        <w:t>DG-PPRMCA/292</w:t>
      </w:r>
      <w:r w:rsidR="005A2CEE" w:rsidRPr="009D56F8">
        <w:rPr>
          <w:rFonts w:ascii="Arial" w:eastAsia="Calibri" w:hAnsi="Arial" w:cs="Arial"/>
          <w:bCs/>
          <w:kern w:val="1"/>
          <w:sz w:val="18"/>
          <w:szCs w:val="18"/>
          <w:lang w:eastAsia="ar-SA"/>
        </w:rPr>
        <w:t>/202</w:t>
      </w:r>
      <w:r w:rsidRPr="009D56F8">
        <w:rPr>
          <w:rFonts w:ascii="Arial" w:eastAsia="Calibri" w:hAnsi="Arial" w:cs="Arial"/>
          <w:bCs/>
          <w:kern w:val="1"/>
          <w:sz w:val="18"/>
          <w:szCs w:val="18"/>
          <w:lang w:eastAsia="ar-SA"/>
        </w:rPr>
        <w:t>1</w:t>
      </w:r>
      <w:r w:rsidR="005A2CEE" w:rsidRPr="009D56F8">
        <w:rPr>
          <w:rFonts w:ascii="Arial" w:eastAsia="Calibri" w:hAnsi="Arial" w:cs="Arial"/>
          <w:bCs/>
          <w:kern w:val="1"/>
          <w:sz w:val="18"/>
          <w:szCs w:val="18"/>
          <w:lang w:eastAsia="ar-SA"/>
        </w:rPr>
        <w:t>,</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fecha</w:t>
      </w:r>
      <w:r w:rsidR="00FA2B65" w:rsidRPr="009D56F8">
        <w:rPr>
          <w:rFonts w:ascii="Arial" w:eastAsia="Calibri" w:hAnsi="Arial" w:cs="Arial"/>
          <w:bCs/>
          <w:kern w:val="1"/>
          <w:sz w:val="18"/>
          <w:szCs w:val="18"/>
          <w:lang w:eastAsia="ar-SA"/>
        </w:rPr>
        <w:t xml:space="preserve"> </w:t>
      </w:r>
      <w:r w:rsidR="00A260C9" w:rsidRPr="009D56F8">
        <w:rPr>
          <w:rFonts w:ascii="Arial" w:eastAsia="Calibri" w:hAnsi="Arial" w:cs="Arial"/>
          <w:bCs/>
          <w:kern w:val="1"/>
          <w:sz w:val="18"/>
          <w:szCs w:val="18"/>
          <w:lang w:eastAsia="ar-SA"/>
        </w:rPr>
        <w:t>19</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A260C9" w:rsidRPr="009D56F8">
        <w:rPr>
          <w:rFonts w:ascii="Arial" w:eastAsia="Calibri" w:hAnsi="Arial" w:cs="Arial"/>
          <w:bCs/>
          <w:kern w:val="1"/>
          <w:sz w:val="18"/>
          <w:szCs w:val="18"/>
          <w:lang w:eastAsia="ar-SA"/>
        </w:rPr>
        <w:t>noviembre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202</w:t>
      </w:r>
      <w:r w:rsidRPr="009D56F8">
        <w:rPr>
          <w:rFonts w:ascii="Arial" w:eastAsia="Calibri" w:hAnsi="Arial" w:cs="Arial"/>
          <w:bCs/>
          <w:kern w:val="1"/>
          <w:sz w:val="18"/>
          <w:szCs w:val="18"/>
          <w:lang w:eastAsia="ar-SA"/>
        </w:rPr>
        <w:t>1</w:t>
      </w:r>
      <w:r w:rsidR="005A2CEE" w:rsidRPr="009D56F8">
        <w:rPr>
          <w:rFonts w:ascii="Arial" w:eastAsia="Calibri" w:hAnsi="Arial" w:cs="Arial"/>
          <w:bCs/>
          <w:kern w:val="1"/>
          <w:sz w:val="18"/>
          <w:szCs w:val="18"/>
          <w:lang w:eastAsia="ar-SA"/>
        </w:rPr>
        <w:t>,</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la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Unidad</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Medios</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y</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Contenidos</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Audiovisuales</w:t>
      </w:r>
      <w:r w:rsidR="001B4C28" w:rsidRPr="009D56F8">
        <w:rPr>
          <w:rFonts w:ascii="Arial" w:eastAsia="Calibri" w:hAnsi="Arial" w:cs="Arial"/>
          <w:bCs/>
          <w:kern w:val="1"/>
          <w:sz w:val="18"/>
          <w:szCs w:val="18"/>
          <w:lang w:eastAsia="ar-SA"/>
        </w:rPr>
        <w:t xml:space="preserve"> (</w:t>
      </w:r>
      <w:r w:rsidR="001B4C28" w:rsidRPr="009D56F8">
        <w:rPr>
          <w:rFonts w:ascii="Arial" w:eastAsia="Calibri" w:hAnsi="Arial" w:cs="Arial"/>
          <w:b/>
          <w:kern w:val="1"/>
          <w:sz w:val="18"/>
          <w:szCs w:val="18"/>
          <w:lang w:eastAsia="ar-SA"/>
        </w:rPr>
        <w:t>UMCA</w:t>
      </w:r>
      <w:r w:rsidR="001B4C28"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remitió</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la</w:t>
      </w:r>
      <w:r w:rsidR="00FA2B65" w:rsidRPr="009D56F8">
        <w:rPr>
          <w:rFonts w:ascii="Arial" w:eastAsia="Calibri" w:hAnsi="Arial" w:cs="Arial"/>
          <w:bCs/>
          <w:kern w:val="1"/>
          <w:sz w:val="18"/>
          <w:szCs w:val="18"/>
          <w:lang w:eastAsia="ar-SA"/>
        </w:rPr>
        <w:t xml:space="preserve"> </w:t>
      </w:r>
      <w:r w:rsidR="002D08AF" w:rsidRPr="009D56F8">
        <w:rPr>
          <w:rFonts w:ascii="Arial" w:eastAsia="Calibri" w:hAnsi="Arial" w:cs="Arial"/>
          <w:bCs/>
          <w:kern w:val="1"/>
          <w:sz w:val="18"/>
          <w:szCs w:val="18"/>
          <w:lang w:eastAsia="ar-SA"/>
        </w:rPr>
        <w:t>CGMR</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este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Instituto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el</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Análisis</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Impacto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Regulatorio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del</w:t>
      </w:r>
      <w:r w:rsidR="00FA2B65" w:rsidRPr="009D56F8">
        <w:rPr>
          <w:rFonts w:ascii="Arial" w:eastAsia="Calibri" w:hAnsi="Arial" w:cs="Arial"/>
          <w:bCs/>
          <w:kern w:val="1"/>
          <w:sz w:val="18"/>
          <w:szCs w:val="18"/>
          <w:lang w:eastAsia="ar-SA"/>
        </w:rPr>
        <w:t xml:space="preserve"> </w:t>
      </w:r>
      <w:r w:rsidR="00636F35" w:rsidRPr="009D56F8">
        <w:rPr>
          <w:rFonts w:ascii="Arial" w:eastAsia="Calibri" w:hAnsi="Arial" w:cs="Arial"/>
          <w:bCs/>
          <w:kern w:val="1"/>
          <w:sz w:val="18"/>
          <w:szCs w:val="18"/>
          <w:lang w:eastAsia="ar-SA"/>
        </w:rPr>
        <w:t>presente Acuerdo</w:t>
      </w:r>
      <w:r w:rsidR="005A2CEE" w:rsidRPr="009D56F8">
        <w:rPr>
          <w:rFonts w:ascii="Arial" w:eastAsia="Calibri" w:hAnsi="Arial" w:cs="Arial"/>
          <w:bCs/>
          <w:kern w:val="1"/>
          <w:sz w:val="18"/>
          <w:szCs w:val="18"/>
          <w:lang w:eastAsia="ar-SA"/>
        </w:rPr>
        <w:t>,</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con</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objeto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que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dicha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Coordinación</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emitiera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su</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opinión</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no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vinculante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con</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relación</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al</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mismo</w:t>
      </w:r>
      <w:r w:rsidR="006165A8" w:rsidRPr="009D56F8">
        <w:rPr>
          <w:rFonts w:ascii="Arial" w:eastAsia="Calibri" w:hAnsi="Arial" w:cs="Arial"/>
          <w:bCs/>
          <w:kern w:val="1"/>
          <w:sz w:val="18"/>
          <w:szCs w:val="18"/>
          <w:lang w:eastAsia="ar-SA"/>
        </w:rPr>
        <w:t>.</w:t>
      </w:r>
    </w:p>
    <w:p w14:paraId="78E6F70B" w14:textId="77777777" w:rsidR="005A2CEE" w:rsidRPr="009D56F8" w:rsidRDefault="005A2CEE" w:rsidP="00AA307F">
      <w:pPr>
        <w:tabs>
          <w:tab w:val="left" w:pos="1628"/>
        </w:tabs>
        <w:suppressAutoHyphens/>
        <w:spacing w:line="276" w:lineRule="auto"/>
        <w:rPr>
          <w:rFonts w:ascii="Arial" w:eastAsia="Calibri" w:hAnsi="Arial" w:cs="Arial"/>
          <w:bCs/>
          <w:kern w:val="1"/>
          <w:sz w:val="18"/>
          <w:szCs w:val="18"/>
          <w:lang w:eastAsia="ar-SA"/>
        </w:rPr>
      </w:pPr>
    </w:p>
    <w:p w14:paraId="4FA0507D" w14:textId="77777777" w:rsidR="005A2CEE" w:rsidRPr="009D56F8" w:rsidRDefault="007018C0" w:rsidP="00AA307F">
      <w:pPr>
        <w:tabs>
          <w:tab w:val="left" w:pos="1628"/>
        </w:tabs>
        <w:suppressAutoHyphens/>
        <w:spacing w:line="276" w:lineRule="auto"/>
        <w:rPr>
          <w:rFonts w:ascii="Arial" w:eastAsia="Calibri" w:hAnsi="Arial" w:cs="Arial"/>
          <w:bCs/>
          <w:kern w:val="1"/>
          <w:sz w:val="18"/>
          <w:szCs w:val="18"/>
          <w:lang w:eastAsia="ar-SA"/>
        </w:rPr>
      </w:pPr>
      <w:r w:rsidRPr="009D56F8">
        <w:rPr>
          <w:rFonts w:ascii="Arial" w:eastAsia="Calibri" w:hAnsi="Arial" w:cs="Arial"/>
          <w:b/>
          <w:bCs/>
          <w:kern w:val="1"/>
          <w:sz w:val="18"/>
          <w:szCs w:val="18"/>
          <w:lang w:eastAsia="ar-SA"/>
        </w:rPr>
        <w:t>Décimo</w:t>
      </w:r>
      <w:r w:rsidR="00FA2B65" w:rsidRPr="009D56F8">
        <w:rPr>
          <w:rFonts w:ascii="Arial" w:eastAsia="Calibri" w:hAnsi="Arial" w:cs="Arial"/>
          <w:b/>
          <w:bCs/>
          <w:kern w:val="1"/>
          <w:sz w:val="18"/>
          <w:szCs w:val="18"/>
          <w:lang w:eastAsia="ar-SA"/>
        </w:rPr>
        <w:t xml:space="preserve"> </w:t>
      </w:r>
      <w:r w:rsidR="0078385D" w:rsidRPr="009D56F8">
        <w:rPr>
          <w:rFonts w:ascii="Arial" w:eastAsia="Calibri" w:hAnsi="Arial" w:cs="Arial"/>
          <w:b/>
          <w:bCs/>
          <w:kern w:val="1"/>
          <w:sz w:val="18"/>
          <w:szCs w:val="18"/>
          <w:lang w:eastAsia="ar-SA"/>
        </w:rPr>
        <w:t>Primero</w:t>
      </w:r>
      <w:r w:rsidR="005A2CEE" w:rsidRPr="009D56F8">
        <w:rPr>
          <w:rFonts w:ascii="Arial" w:eastAsia="Calibri" w:hAnsi="Arial" w:cs="Arial"/>
          <w:b/>
          <w:bCs/>
          <w:kern w:val="1"/>
          <w:sz w:val="18"/>
          <w:szCs w:val="18"/>
          <w:lang w:eastAsia="ar-SA"/>
        </w:rPr>
        <w:t>.-</w:t>
      </w:r>
      <w:r w:rsidR="00FA2B65" w:rsidRPr="009D56F8">
        <w:rPr>
          <w:rFonts w:ascii="Arial" w:eastAsia="Calibri" w:hAnsi="Arial" w:cs="Arial"/>
          <w:b/>
          <w:bCs/>
          <w:kern w:val="1"/>
          <w:sz w:val="18"/>
          <w:szCs w:val="18"/>
          <w:lang w:eastAsia="ar-SA"/>
        </w:rPr>
        <w:t xml:space="preserve"> </w:t>
      </w:r>
      <w:r w:rsidRPr="009D56F8">
        <w:rPr>
          <w:rFonts w:ascii="Arial" w:eastAsia="Calibri" w:hAnsi="Arial" w:cs="Arial"/>
          <w:b/>
          <w:bCs/>
          <w:kern w:val="1"/>
          <w:sz w:val="18"/>
          <w:szCs w:val="18"/>
          <w:lang w:eastAsia="ar-SA"/>
        </w:rPr>
        <w:t>Opinión</w:t>
      </w:r>
      <w:r w:rsidR="00FA2B65" w:rsidRPr="009D56F8">
        <w:rPr>
          <w:rFonts w:ascii="Arial" w:eastAsia="Calibri" w:hAnsi="Arial" w:cs="Arial"/>
          <w:b/>
          <w:bCs/>
          <w:kern w:val="1"/>
          <w:sz w:val="18"/>
          <w:szCs w:val="18"/>
          <w:lang w:eastAsia="ar-SA"/>
        </w:rPr>
        <w:t xml:space="preserve"> </w:t>
      </w:r>
      <w:r w:rsidRPr="009D56F8">
        <w:rPr>
          <w:rFonts w:ascii="Arial" w:eastAsia="Calibri" w:hAnsi="Arial" w:cs="Arial"/>
          <w:b/>
          <w:bCs/>
          <w:kern w:val="1"/>
          <w:sz w:val="18"/>
          <w:szCs w:val="18"/>
          <w:lang w:eastAsia="ar-SA"/>
        </w:rPr>
        <w:t>no</w:t>
      </w:r>
      <w:r w:rsidR="00FA2B65" w:rsidRPr="009D56F8">
        <w:rPr>
          <w:rFonts w:ascii="Arial" w:eastAsia="Calibri" w:hAnsi="Arial" w:cs="Arial"/>
          <w:b/>
          <w:bCs/>
          <w:kern w:val="1"/>
          <w:sz w:val="18"/>
          <w:szCs w:val="18"/>
          <w:lang w:eastAsia="ar-SA"/>
        </w:rPr>
        <w:t xml:space="preserve"> </w:t>
      </w:r>
      <w:r w:rsidRPr="009D56F8">
        <w:rPr>
          <w:rFonts w:ascii="Arial" w:eastAsia="Calibri" w:hAnsi="Arial" w:cs="Arial"/>
          <w:b/>
          <w:bCs/>
          <w:kern w:val="1"/>
          <w:sz w:val="18"/>
          <w:szCs w:val="18"/>
          <w:lang w:eastAsia="ar-SA"/>
        </w:rPr>
        <w:t>vinculante</w:t>
      </w:r>
      <w:r w:rsidR="00FA2B65" w:rsidRPr="009D56F8">
        <w:rPr>
          <w:rFonts w:ascii="Arial" w:eastAsia="Calibri" w:hAnsi="Arial" w:cs="Arial"/>
          <w:b/>
          <w:bCs/>
          <w:kern w:val="1"/>
          <w:sz w:val="18"/>
          <w:szCs w:val="18"/>
          <w:lang w:eastAsia="ar-SA"/>
        </w:rPr>
        <w:t xml:space="preserve"> </w:t>
      </w:r>
      <w:r w:rsidRPr="009D56F8">
        <w:rPr>
          <w:rFonts w:ascii="Arial" w:eastAsia="Calibri" w:hAnsi="Arial" w:cs="Arial"/>
          <w:b/>
          <w:bCs/>
          <w:kern w:val="1"/>
          <w:sz w:val="18"/>
          <w:szCs w:val="18"/>
          <w:lang w:eastAsia="ar-SA"/>
        </w:rPr>
        <w:t>al</w:t>
      </w:r>
      <w:r w:rsidR="00FA2B65" w:rsidRPr="009D56F8">
        <w:rPr>
          <w:rFonts w:ascii="Arial" w:eastAsia="Calibri" w:hAnsi="Arial" w:cs="Arial"/>
          <w:b/>
          <w:bCs/>
          <w:kern w:val="1"/>
          <w:sz w:val="18"/>
          <w:szCs w:val="18"/>
          <w:lang w:eastAsia="ar-SA"/>
        </w:rPr>
        <w:t xml:space="preserve"> </w:t>
      </w:r>
      <w:r w:rsidRPr="009D56F8">
        <w:rPr>
          <w:rFonts w:ascii="Arial" w:eastAsia="Calibri" w:hAnsi="Arial" w:cs="Arial"/>
          <w:b/>
          <w:bCs/>
          <w:kern w:val="1"/>
          <w:sz w:val="18"/>
          <w:szCs w:val="18"/>
          <w:lang w:eastAsia="ar-SA"/>
        </w:rPr>
        <w:t>Análisis</w:t>
      </w:r>
      <w:r w:rsidR="00FA2B65" w:rsidRPr="009D56F8">
        <w:rPr>
          <w:rFonts w:ascii="Arial" w:eastAsia="Calibri" w:hAnsi="Arial" w:cs="Arial"/>
          <w:b/>
          <w:bCs/>
          <w:kern w:val="1"/>
          <w:sz w:val="18"/>
          <w:szCs w:val="18"/>
          <w:lang w:eastAsia="ar-SA"/>
        </w:rPr>
        <w:t xml:space="preserve"> </w:t>
      </w:r>
      <w:r w:rsidRPr="009D56F8">
        <w:rPr>
          <w:rFonts w:ascii="Arial" w:eastAsia="Calibri" w:hAnsi="Arial" w:cs="Arial"/>
          <w:b/>
          <w:bCs/>
          <w:kern w:val="1"/>
          <w:sz w:val="18"/>
          <w:szCs w:val="18"/>
          <w:lang w:eastAsia="ar-SA"/>
        </w:rPr>
        <w:t>de</w:t>
      </w:r>
      <w:r w:rsidR="00FA2B65" w:rsidRPr="009D56F8">
        <w:rPr>
          <w:rFonts w:ascii="Arial" w:eastAsia="Calibri" w:hAnsi="Arial" w:cs="Arial"/>
          <w:b/>
          <w:bCs/>
          <w:kern w:val="1"/>
          <w:sz w:val="18"/>
          <w:szCs w:val="18"/>
          <w:lang w:eastAsia="ar-SA"/>
        </w:rPr>
        <w:t xml:space="preserve"> </w:t>
      </w:r>
      <w:r w:rsidRPr="009D56F8">
        <w:rPr>
          <w:rFonts w:ascii="Arial" w:eastAsia="Calibri" w:hAnsi="Arial" w:cs="Arial"/>
          <w:b/>
          <w:bCs/>
          <w:kern w:val="1"/>
          <w:sz w:val="18"/>
          <w:szCs w:val="18"/>
          <w:lang w:eastAsia="ar-SA"/>
        </w:rPr>
        <w:t>Impacto</w:t>
      </w:r>
      <w:r w:rsidR="00FA2B65" w:rsidRPr="009D56F8">
        <w:rPr>
          <w:rFonts w:ascii="Arial" w:eastAsia="Calibri" w:hAnsi="Arial" w:cs="Arial"/>
          <w:b/>
          <w:bCs/>
          <w:kern w:val="1"/>
          <w:sz w:val="18"/>
          <w:szCs w:val="18"/>
          <w:lang w:eastAsia="ar-SA"/>
        </w:rPr>
        <w:t xml:space="preserve"> </w:t>
      </w:r>
      <w:r w:rsidRPr="009D56F8">
        <w:rPr>
          <w:rFonts w:ascii="Arial" w:eastAsia="Calibri" w:hAnsi="Arial" w:cs="Arial"/>
          <w:b/>
          <w:bCs/>
          <w:kern w:val="1"/>
          <w:sz w:val="18"/>
          <w:szCs w:val="18"/>
          <w:lang w:eastAsia="ar-SA"/>
        </w:rPr>
        <w:t>Regulatorio</w:t>
      </w:r>
      <w:r w:rsidR="00FA2B65" w:rsidRPr="009D56F8">
        <w:rPr>
          <w:rFonts w:ascii="Arial" w:eastAsia="Calibri" w:hAnsi="Arial" w:cs="Arial"/>
          <w:b/>
          <w:bCs/>
          <w:kern w:val="1"/>
          <w:sz w:val="18"/>
          <w:szCs w:val="18"/>
          <w:lang w:eastAsia="ar-SA"/>
        </w:rPr>
        <w:t xml:space="preserve"> </w:t>
      </w:r>
      <w:r w:rsidR="005A2CEE" w:rsidRPr="009D56F8">
        <w:rPr>
          <w:rFonts w:ascii="Arial" w:eastAsia="Calibri" w:hAnsi="Arial" w:cs="Arial"/>
          <w:bCs/>
          <w:kern w:val="1"/>
          <w:sz w:val="18"/>
          <w:szCs w:val="18"/>
          <w:lang w:eastAsia="ar-SA"/>
        </w:rPr>
        <w:t>El</w:t>
      </w:r>
      <w:r w:rsidR="00FA2B65" w:rsidRPr="009D56F8">
        <w:rPr>
          <w:rFonts w:ascii="Arial" w:eastAsia="Calibri" w:hAnsi="Arial" w:cs="Arial"/>
          <w:bCs/>
          <w:kern w:val="1"/>
          <w:sz w:val="18"/>
          <w:szCs w:val="18"/>
          <w:lang w:eastAsia="ar-SA"/>
        </w:rPr>
        <w:t xml:space="preserve"> </w:t>
      </w:r>
      <w:r w:rsidR="00DE5043" w:rsidRPr="009D56F8">
        <w:rPr>
          <w:rFonts w:ascii="Arial" w:eastAsia="Calibri" w:hAnsi="Arial" w:cs="Arial"/>
          <w:bCs/>
          <w:kern w:val="1"/>
          <w:sz w:val="18"/>
          <w:szCs w:val="18"/>
          <w:lang w:eastAsia="ar-SA"/>
        </w:rPr>
        <w:t xml:space="preserve">2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DE5043" w:rsidRPr="009D56F8">
        <w:rPr>
          <w:rFonts w:ascii="Arial" w:eastAsia="Calibri" w:hAnsi="Arial" w:cs="Arial"/>
          <w:bCs/>
          <w:kern w:val="1"/>
          <w:sz w:val="18"/>
          <w:szCs w:val="18"/>
          <w:lang w:eastAsia="ar-SA"/>
        </w:rPr>
        <w:t xml:space="preserve">diciembre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202</w:t>
      </w:r>
      <w:r w:rsidRPr="009D56F8">
        <w:rPr>
          <w:rFonts w:ascii="Arial" w:eastAsia="Calibri" w:hAnsi="Arial" w:cs="Arial"/>
          <w:bCs/>
          <w:kern w:val="1"/>
          <w:sz w:val="18"/>
          <w:szCs w:val="18"/>
          <w:lang w:eastAsia="ar-SA"/>
        </w:rPr>
        <w:t>1</w:t>
      </w:r>
      <w:r w:rsidR="005A2CEE" w:rsidRPr="009D56F8">
        <w:rPr>
          <w:rFonts w:ascii="Arial" w:eastAsia="Calibri" w:hAnsi="Arial" w:cs="Arial"/>
          <w:bCs/>
          <w:kern w:val="1"/>
          <w:sz w:val="18"/>
          <w:szCs w:val="18"/>
          <w:lang w:eastAsia="ar-SA"/>
        </w:rPr>
        <w:t>,</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mediante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oficio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IFT/211/CGMR/</w:t>
      </w:r>
      <w:r w:rsidR="00DE5043" w:rsidRPr="009D56F8">
        <w:rPr>
          <w:rFonts w:ascii="Arial" w:eastAsia="Calibri" w:hAnsi="Arial" w:cs="Arial"/>
          <w:bCs/>
          <w:kern w:val="1"/>
          <w:sz w:val="18"/>
          <w:szCs w:val="18"/>
          <w:lang w:eastAsia="ar-SA"/>
        </w:rPr>
        <w:t>201</w:t>
      </w:r>
      <w:r w:rsidR="005A2CEE" w:rsidRPr="009D56F8">
        <w:rPr>
          <w:rFonts w:ascii="Arial" w:eastAsia="Calibri" w:hAnsi="Arial" w:cs="Arial"/>
          <w:bCs/>
          <w:kern w:val="1"/>
          <w:sz w:val="18"/>
          <w:szCs w:val="18"/>
          <w:lang w:eastAsia="ar-SA"/>
        </w:rPr>
        <w:t>/202</w:t>
      </w:r>
      <w:r w:rsidRPr="009D56F8">
        <w:rPr>
          <w:rFonts w:ascii="Arial" w:eastAsia="Calibri" w:hAnsi="Arial" w:cs="Arial"/>
          <w:bCs/>
          <w:kern w:val="1"/>
          <w:sz w:val="18"/>
          <w:szCs w:val="18"/>
          <w:lang w:eastAsia="ar-SA"/>
        </w:rPr>
        <w:t>1</w:t>
      </w:r>
      <w:r w:rsidR="005A2CEE" w:rsidRPr="009D56F8">
        <w:rPr>
          <w:rFonts w:ascii="Arial" w:eastAsia="Calibri" w:hAnsi="Arial" w:cs="Arial"/>
          <w:bCs/>
          <w:kern w:val="1"/>
          <w:sz w:val="18"/>
          <w:szCs w:val="18"/>
          <w:lang w:eastAsia="ar-SA"/>
        </w:rPr>
        <w:t>,</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la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CGMR</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emitió</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opinión</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no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vinculante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en</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relación</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con</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el</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Análisis</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Impacto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Regulatorio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del</w:t>
      </w:r>
      <w:r w:rsidR="00FA2B65" w:rsidRPr="009D56F8">
        <w:rPr>
          <w:rFonts w:ascii="Arial" w:eastAsia="Calibri" w:hAnsi="Arial" w:cs="Arial"/>
          <w:bCs/>
          <w:kern w:val="1"/>
          <w:sz w:val="18"/>
          <w:szCs w:val="18"/>
          <w:lang w:eastAsia="ar-SA"/>
        </w:rPr>
        <w:t xml:space="preserve"> </w:t>
      </w:r>
      <w:r w:rsidR="00636F35" w:rsidRPr="009D56F8">
        <w:rPr>
          <w:rFonts w:ascii="Arial" w:eastAsia="Calibri" w:hAnsi="Arial" w:cs="Arial"/>
          <w:bCs/>
          <w:kern w:val="1"/>
          <w:sz w:val="18"/>
          <w:szCs w:val="18"/>
          <w:lang w:eastAsia="ar-SA"/>
        </w:rPr>
        <w:t>Acuerdo</w:t>
      </w:r>
      <w:r w:rsidR="005A2CEE" w:rsidRPr="009D56F8">
        <w:rPr>
          <w:rFonts w:ascii="Arial" w:eastAsia="Calibri" w:hAnsi="Arial" w:cs="Arial"/>
          <w:bCs/>
          <w:kern w:val="1"/>
          <w:sz w:val="18"/>
          <w:szCs w:val="18"/>
          <w:lang w:eastAsia="ar-SA"/>
        </w:rPr>
        <w:t>.</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El</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Análisis</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Impacto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Regulatorio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fue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debidamente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publicado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en</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la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página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Internet</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del</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Instituto,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en</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el</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espacio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destinado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para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los</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procesos</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consultas</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públicas</w:t>
      </w:r>
      <w:r w:rsidR="00AA5ED6" w:rsidRPr="009D56F8">
        <w:rPr>
          <w:rFonts w:ascii="Arial" w:eastAsia="Calibri" w:hAnsi="Arial" w:cs="Arial"/>
          <w:bCs/>
          <w:kern w:val="1"/>
          <w:sz w:val="18"/>
          <w:szCs w:val="18"/>
          <w:lang w:eastAsia="ar-SA"/>
        </w:rPr>
        <w:t>,</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efecto</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darle</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debida</w:t>
      </w:r>
      <w:r w:rsidR="00FA2B65" w:rsidRPr="009D56F8">
        <w:rPr>
          <w:rFonts w:ascii="Arial" w:eastAsia="Calibri" w:hAnsi="Arial" w:cs="Arial"/>
          <w:bCs/>
          <w:kern w:val="1"/>
          <w:sz w:val="18"/>
          <w:szCs w:val="18"/>
          <w:lang w:eastAsia="ar-SA"/>
        </w:rPr>
        <w:t xml:space="preserve"> </w:t>
      </w:r>
      <w:r w:rsidR="005A2CEE" w:rsidRPr="009D56F8">
        <w:rPr>
          <w:rFonts w:ascii="Arial" w:eastAsia="Calibri" w:hAnsi="Arial" w:cs="Arial"/>
          <w:bCs/>
          <w:kern w:val="1"/>
          <w:sz w:val="18"/>
          <w:szCs w:val="18"/>
          <w:lang w:eastAsia="ar-SA"/>
        </w:rPr>
        <w:t>publicidad.</w:t>
      </w:r>
    </w:p>
    <w:p w14:paraId="543CB00A" w14:textId="77777777" w:rsidR="005A2CEE" w:rsidRPr="009D56F8" w:rsidRDefault="005A2CEE" w:rsidP="00AA307F">
      <w:pPr>
        <w:tabs>
          <w:tab w:val="left" w:pos="1628"/>
        </w:tabs>
        <w:suppressAutoHyphens/>
        <w:spacing w:line="276" w:lineRule="auto"/>
        <w:rPr>
          <w:rFonts w:ascii="Arial" w:eastAsia="Calibri" w:hAnsi="Arial" w:cs="Arial"/>
          <w:bCs/>
          <w:kern w:val="1"/>
          <w:sz w:val="18"/>
          <w:szCs w:val="18"/>
          <w:lang w:eastAsia="ar-SA"/>
        </w:rPr>
      </w:pPr>
    </w:p>
    <w:p w14:paraId="373A474D" w14:textId="77777777" w:rsidR="006623D5" w:rsidRPr="009D56F8" w:rsidRDefault="006623D5" w:rsidP="006623D5">
      <w:pPr>
        <w:tabs>
          <w:tab w:val="left" w:pos="1628"/>
        </w:tabs>
        <w:suppressAutoHyphens/>
        <w:spacing w:line="276" w:lineRule="auto"/>
        <w:rPr>
          <w:rFonts w:ascii="Arial" w:eastAsia="Calibri" w:hAnsi="Arial" w:cs="Arial"/>
          <w:bCs/>
          <w:kern w:val="1"/>
          <w:sz w:val="18"/>
          <w:szCs w:val="18"/>
          <w:lang w:eastAsia="ar-SA"/>
        </w:rPr>
      </w:pPr>
      <w:r w:rsidRPr="009D56F8">
        <w:rPr>
          <w:rFonts w:ascii="Arial" w:eastAsia="Calibri" w:hAnsi="Arial" w:cs="Arial"/>
          <w:b/>
          <w:kern w:val="1"/>
          <w:sz w:val="18"/>
          <w:szCs w:val="18"/>
          <w:lang w:eastAsia="ar-SA"/>
        </w:rPr>
        <w:t>Décimo Segundo.- Solicitud de observaciones y comentarios a la Secretaría de Gobernación.</w:t>
      </w:r>
      <w:r w:rsidRPr="009D56F8">
        <w:rPr>
          <w:rFonts w:ascii="Arial" w:eastAsia="Calibri" w:hAnsi="Arial" w:cs="Arial"/>
          <w:bCs/>
          <w:kern w:val="1"/>
          <w:sz w:val="18"/>
          <w:szCs w:val="18"/>
          <w:lang w:eastAsia="ar-SA"/>
        </w:rPr>
        <w:t xml:space="preserve"> Mediante oficio número IFT/224/UMCA/220/2022 de fecha 5 de diciembre de 2022, el Titular de la Unidad de Medios y Contenidos Audiovisuales del Instituto remitió al Titular de la Unidad de Normatividad de Medios de Comunicación de la Secretaría de Gobernación el proyecto del presente Acuerdo, con objeto de recibir sus comentarios u observaciones al respecto, toda vez que el Acuerdo ITLP se emitió de manera conjunta con la Secretaría de Gobernación. </w:t>
      </w:r>
    </w:p>
    <w:p w14:paraId="51CE1C61" w14:textId="77777777" w:rsidR="006623D5" w:rsidRPr="009D56F8" w:rsidRDefault="006623D5" w:rsidP="006623D5">
      <w:pPr>
        <w:tabs>
          <w:tab w:val="left" w:pos="1628"/>
        </w:tabs>
        <w:suppressAutoHyphens/>
        <w:spacing w:line="276" w:lineRule="auto"/>
        <w:rPr>
          <w:rFonts w:ascii="Arial" w:eastAsia="Calibri" w:hAnsi="Arial" w:cs="Arial"/>
          <w:bCs/>
          <w:kern w:val="1"/>
          <w:sz w:val="18"/>
          <w:szCs w:val="18"/>
          <w:lang w:eastAsia="ar-SA"/>
        </w:rPr>
      </w:pPr>
    </w:p>
    <w:p w14:paraId="6B23930C" w14:textId="77777777" w:rsidR="006623D5" w:rsidRPr="009D56F8" w:rsidRDefault="006623D5" w:rsidP="006623D5">
      <w:pPr>
        <w:tabs>
          <w:tab w:val="left" w:pos="1628"/>
        </w:tabs>
        <w:suppressAutoHyphens/>
        <w:spacing w:line="276" w:lineRule="auto"/>
        <w:rPr>
          <w:rFonts w:ascii="Arial" w:eastAsia="Calibri" w:hAnsi="Arial" w:cs="Arial"/>
          <w:bCs/>
          <w:kern w:val="1"/>
          <w:sz w:val="18"/>
          <w:szCs w:val="18"/>
          <w:lang w:eastAsia="ar-SA"/>
        </w:rPr>
      </w:pPr>
      <w:r w:rsidRPr="009D56F8">
        <w:rPr>
          <w:rFonts w:ascii="Arial" w:eastAsia="Calibri" w:hAnsi="Arial" w:cs="Arial"/>
          <w:b/>
          <w:kern w:val="1"/>
          <w:sz w:val="18"/>
          <w:szCs w:val="18"/>
          <w:lang w:eastAsia="ar-SA"/>
        </w:rPr>
        <w:t>Décimo Tercero.- Respuesta de observaciones y comentarios de la Secretaría de Gobernación.</w:t>
      </w:r>
      <w:r w:rsidRPr="009D56F8">
        <w:rPr>
          <w:rFonts w:ascii="Arial" w:eastAsia="Calibri" w:hAnsi="Arial" w:cs="Arial"/>
          <w:bCs/>
          <w:kern w:val="1"/>
          <w:sz w:val="18"/>
          <w:szCs w:val="18"/>
          <w:lang w:eastAsia="ar-SA"/>
        </w:rPr>
        <w:t xml:space="preserve"> Mediante oficio número SG/UNMC/DILR/0243/2022, de fecha 6 de diciembre de 2022, la Directora de Investigación Legal y Reglamentaria de la Unidad de Normatividad de Medios de Comunicación de la mencionada Dependencia Federal, por instrucciones del Titular de la Unidad de Normatividad de Medios de Comunicación, hizo del conocimiento de este Organismo Autónomo que, derivado de los acuerdos alcanzados en las reuniones de trabajo sostenidas entre dicha Dependencia y este Instituto no se tienen observaciones o comentarios al respecto.</w:t>
      </w:r>
    </w:p>
    <w:p w14:paraId="4ECD1D15" w14:textId="77777777" w:rsidR="006623D5" w:rsidRPr="009D56F8" w:rsidRDefault="006623D5" w:rsidP="006623D5">
      <w:pPr>
        <w:tabs>
          <w:tab w:val="left" w:pos="1628"/>
        </w:tabs>
        <w:suppressAutoHyphens/>
        <w:spacing w:line="276" w:lineRule="auto"/>
        <w:rPr>
          <w:rFonts w:ascii="Arial" w:eastAsia="Calibri" w:hAnsi="Arial" w:cs="Arial"/>
          <w:bCs/>
          <w:kern w:val="1"/>
          <w:sz w:val="18"/>
          <w:szCs w:val="18"/>
          <w:lang w:eastAsia="ar-SA"/>
        </w:rPr>
      </w:pPr>
    </w:p>
    <w:p w14:paraId="2DE193DC" w14:textId="77777777" w:rsidR="00EB3F8B" w:rsidRPr="009D56F8" w:rsidRDefault="00EB3F8B" w:rsidP="00AA307F">
      <w:pPr>
        <w:pStyle w:val="Prrafodelista"/>
        <w:autoSpaceDE w:val="0"/>
        <w:autoSpaceDN w:val="0"/>
        <w:adjustRightInd w:val="0"/>
        <w:spacing w:line="276" w:lineRule="auto"/>
        <w:ind w:left="0"/>
        <w:contextualSpacing w:val="0"/>
        <w:rPr>
          <w:rFonts w:ascii="Arial" w:hAnsi="Arial" w:cs="Arial"/>
          <w:kern w:val="1"/>
          <w:sz w:val="18"/>
          <w:szCs w:val="18"/>
          <w:lang w:val="es-ES" w:eastAsia="ar-SA"/>
        </w:rPr>
      </w:pPr>
      <w:r w:rsidRPr="009D56F8">
        <w:rPr>
          <w:rFonts w:ascii="Arial" w:hAnsi="Arial" w:cs="Arial"/>
          <w:kern w:val="1"/>
          <w:sz w:val="18"/>
          <w:szCs w:val="18"/>
          <w:lang w:val="es-ES" w:eastAsia="ar-SA"/>
        </w:rPr>
        <w:t>En</w:t>
      </w:r>
      <w:r w:rsidR="00FA2B65" w:rsidRPr="009D56F8">
        <w:rPr>
          <w:rFonts w:ascii="Arial" w:hAnsi="Arial" w:cs="Arial"/>
          <w:kern w:val="1"/>
          <w:sz w:val="18"/>
          <w:szCs w:val="18"/>
          <w:lang w:val="es-ES" w:eastAsia="ar-SA"/>
        </w:rPr>
        <w:t xml:space="preserve"> </w:t>
      </w:r>
      <w:r w:rsidRPr="009D56F8">
        <w:rPr>
          <w:rFonts w:ascii="Arial" w:hAnsi="Arial" w:cs="Arial"/>
          <w:kern w:val="1"/>
          <w:sz w:val="18"/>
          <w:szCs w:val="18"/>
          <w:lang w:val="es-ES" w:eastAsia="ar-SA"/>
        </w:rPr>
        <w:t>virtud</w:t>
      </w:r>
      <w:r w:rsidR="00FA2B65" w:rsidRPr="009D56F8">
        <w:rPr>
          <w:rFonts w:ascii="Arial" w:hAnsi="Arial" w:cs="Arial"/>
          <w:kern w:val="1"/>
          <w:sz w:val="18"/>
          <w:szCs w:val="18"/>
          <w:lang w:val="es-ES" w:eastAsia="ar-SA"/>
        </w:rPr>
        <w:t xml:space="preserve"> </w:t>
      </w:r>
      <w:r w:rsidRPr="009D56F8">
        <w:rPr>
          <w:rFonts w:ascii="Arial" w:hAnsi="Arial" w:cs="Arial"/>
          <w:kern w:val="1"/>
          <w:sz w:val="18"/>
          <w:szCs w:val="18"/>
          <w:lang w:val="es-ES" w:eastAsia="ar-SA"/>
        </w:rPr>
        <w:t>de</w:t>
      </w:r>
      <w:r w:rsidR="00FA2B65" w:rsidRPr="009D56F8">
        <w:rPr>
          <w:rFonts w:ascii="Arial" w:hAnsi="Arial" w:cs="Arial"/>
          <w:kern w:val="1"/>
          <w:sz w:val="18"/>
          <w:szCs w:val="18"/>
          <w:lang w:val="es-ES" w:eastAsia="ar-SA"/>
        </w:rPr>
        <w:t xml:space="preserve"> </w:t>
      </w:r>
      <w:r w:rsidRPr="009D56F8">
        <w:rPr>
          <w:rFonts w:ascii="Arial" w:hAnsi="Arial" w:cs="Arial"/>
          <w:kern w:val="1"/>
          <w:sz w:val="18"/>
          <w:szCs w:val="18"/>
          <w:lang w:val="es-ES" w:eastAsia="ar-SA"/>
        </w:rPr>
        <w:t>los</w:t>
      </w:r>
      <w:r w:rsidR="00FA2B65" w:rsidRPr="009D56F8">
        <w:rPr>
          <w:rFonts w:ascii="Arial" w:hAnsi="Arial" w:cs="Arial"/>
          <w:kern w:val="1"/>
          <w:sz w:val="18"/>
          <w:szCs w:val="18"/>
          <w:lang w:val="es-ES" w:eastAsia="ar-SA"/>
        </w:rPr>
        <w:t xml:space="preserve"> </w:t>
      </w:r>
      <w:r w:rsidRPr="009D56F8">
        <w:rPr>
          <w:rFonts w:ascii="Arial" w:hAnsi="Arial" w:cs="Arial"/>
          <w:kern w:val="1"/>
          <w:sz w:val="18"/>
          <w:szCs w:val="18"/>
          <w:lang w:val="es-ES" w:eastAsia="ar-SA"/>
        </w:rPr>
        <w:t>antecedentes</w:t>
      </w:r>
      <w:r w:rsidR="00FA2B65" w:rsidRPr="009D56F8">
        <w:rPr>
          <w:rFonts w:ascii="Arial" w:hAnsi="Arial" w:cs="Arial"/>
          <w:kern w:val="1"/>
          <w:sz w:val="18"/>
          <w:szCs w:val="18"/>
          <w:lang w:val="es-ES" w:eastAsia="ar-SA"/>
        </w:rPr>
        <w:t xml:space="preserve"> </w:t>
      </w:r>
      <w:r w:rsidRPr="009D56F8">
        <w:rPr>
          <w:rFonts w:ascii="Arial" w:hAnsi="Arial" w:cs="Arial"/>
          <w:kern w:val="1"/>
          <w:sz w:val="18"/>
          <w:szCs w:val="18"/>
          <w:lang w:val="es-ES" w:eastAsia="ar-SA"/>
        </w:rPr>
        <w:t>señalados</w:t>
      </w:r>
      <w:r w:rsidR="00FA2B65" w:rsidRPr="009D56F8">
        <w:rPr>
          <w:rFonts w:ascii="Arial" w:hAnsi="Arial" w:cs="Arial"/>
          <w:kern w:val="1"/>
          <w:sz w:val="18"/>
          <w:szCs w:val="18"/>
          <w:lang w:val="es-ES" w:eastAsia="ar-SA"/>
        </w:rPr>
        <w:t xml:space="preserve"> </w:t>
      </w:r>
      <w:r w:rsidRPr="009D56F8">
        <w:rPr>
          <w:rFonts w:ascii="Arial" w:hAnsi="Arial" w:cs="Arial"/>
          <w:kern w:val="1"/>
          <w:sz w:val="18"/>
          <w:szCs w:val="18"/>
          <w:lang w:val="es-ES" w:eastAsia="ar-SA"/>
        </w:rPr>
        <w:t>y,</w:t>
      </w:r>
    </w:p>
    <w:p w14:paraId="41F2219C" w14:textId="77777777" w:rsidR="00E93403" w:rsidRDefault="00E93403" w:rsidP="00AA307F">
      <w:pPr>
        <w:suppressAutoHyphens/>
        <w:spacing w:line="276" w:lineRule="auto"/>
        <w:jc w:val="center"/>
        <w:rPr>
          <w:rFonts w:ascii="Arial" w:hAnsi="Arial" w:cs="Arial"/>
          <w:b/>
          <w:kern w:val="1"/>
          <w:sz w:val="18"/>
          <w:szCs w:val="18"/>
          <w:lang w:eastAsia="ar-SA"/>
        </w:rPr>
      </w:pPr>
    </w:p>
    <w:p w14:paraId="01002A7A" w14:textId="77777777" w:rsidR="00EB3F8B" w:rsidRPr="009D56F8" w:rsidRDefault="00EB3F8B" w:rsidP="00AA307F">
      <w:pPr>
        <w:suppressAutoHyphens/>
        <w:spacing w:line="276" w:lineRule="auto"/>
        <w:jc w:val="center"/>
        <w:rPr>
          <w:rFonts w:ascii="Arial" w:hAnsi="Arial" w:cs="Arial"/>
          <w:b/>
          <w:kern w:val="1"/>
          <w:sz w:val="18"/>
          <w:szCs w:val="18"/>
          <w:lang w:eastAsia="ar-SA"/>
        </w:rPr>
      </w:pPr>
      <w:r w:rsidRPr="009D56F8">
        <w:rPr>
          <w:rFonts w:ascii="Arial" w:hAnsi="Arial" w:cs="Arial"/>
          <w:b/>
          <w:kern w:val="1"/>
          <w:sz w:val="18"/>
          <w:szCs w:val="18"/>
          <w:lang w:eastAsia="ar-SA"/>
        </w:rPr>
        <w:t>Considerando</w:t>
      </w:r>
    </w:p>
    <w:p w14:paraId="7E6A44C3" w14:textId="77777777" w:rsidR="00EB3F8B" w:rsidRPr="009D56F8" w:rsidRDefault="00EB3F8B" w:rsidP="00AA307F">
      <w:pPr>
        <w:adjustRightInd w:val="0"/>
        <w:spacing w:line="276" w:lineRule="auto"/>
        <w:rPr>
          <w:rFonts w:ascii="Arial" w:eastAsia="Times New Roman" w:hAnsi="Arial" w:cs="Arial"/>
          <w:bCs/>
          <w:sz w:val="18"/>
          <w:szCs w:val="18"/>
          <w:lang w:val="es-ES" w:eastAsia="es-ES"/>
        </w:rPr>
      </w:pPr>
    </w:p>
    <w:p w14:paraId="4DDCE0C1" w14:textId="77777777" w:rsidR="00EB3F8B" w:rsidRPr="009D56F8" w:rsidRDefault="00EB3F8B" w:rsidP="00AA307F">
      <w:pPr>
        <w:suppressAutoHyphens/>
        <w:spacing w:line="276" w:lineRule="auto"/>
        <w:ind w:right="-62"/>
        <w:rPr>
          <w:rFonts w:ascii="Arial" w:hAnsi="Arial" w:cs="Arial"/>
          <w:sz w:val="18"/>
          <w:szCs w:val="18"/>
        </w:rPr>
      </w:pPr>
      <w:r w:rsidRPr="009D56F8">
        <w:rPr>
          <w:rFonts w:ascii="Arial" w:hAnsi="Arial" w:cs="Arial"/>
          <w:b/>
          <w:bCs/>
          <w:sz w:val="18"/>
          <w:szCs w:val="18"/>
        </w:rPr>
        <w:lastRenderedPageBreak/>
        <w:t>Primero.-</w:t>
      </w:r>
      <w:r w:rsidR="00FA2B65" w:rsidRPr="009D56F8">
        <w:rPr>
          <w:rFonts w:ascii="Arial" w:hAnsi="Arial" w:cs="Arial"/>
          <w:b/>
          <w:bCs/>
          <w:sz w:val="18"/>
          <w:szCs w:val="18"/>
        </w:rPr>
        <w:t xml:space="preserve"> </w:t>
      </w:r>
      <w:r w:rsidRPr="009D56F8">
        <w:rPr>
          <w:rFonts w:ascii="Arial" w:hAnsi="Arial" w:cs="Arial"/>
          <w:b/>
          <w:sz w:val="18"/>
          <w:szCs w:val="18"/>
        </w:rPr>
        <w:t>Competencia</w:t>
      </w:r>
      <w:r w:rsidR="00FA2B65" w:rsidRPr="009D56F8">
        <w:rPr>
          <w:rFonts w:ascii="Arial" w:hAnsi="Arial" w:cs="Arial"/>
          <w:b/>
          <w:sz w:val="18"/>
          <w:szCs w:val="18"/>
        </w:rPr>
        <w:t xml:space="preserve"> </w:t>
      </w:r>
      <w:r w:rsidRPr="009D56F8">
        <w:rPr>
          <w:rFonts w:ascii="Arial" w:hAnsi="Arial" w:cs="Arial"/>
          <w:b/>
          <w:sz w:val="18"/>
          <w:szCs w:val="18"/>
        </w:rPr>
        <w:t>del</w:t>
      </w:r>
      <w:r w:rsidR="00FA2B65" w:rsidRPr="009D56F8">
        <w:rPr>
          <w:rFonts w:ascii="Arial" w:hAnsi="Arial" w:cs="Arial"/>
          <w:b/>
          <w:sz w:val="18"/>
          <w:szCs w:val="18"/>
        </w:rPr>
        <w:t xml:space="preserve"> </w:t>
      </w:r>
      <w:r w:rsidRPr="009D56F8">
        <w:rPr>
          <w:rFonts w:ascii="Arial" w:hAnsi="Arial" w:cs="Arial"/>
          <w:b/>
          <w:sz w:val="18"/>
          <w:szCs w:val="18"/>
        </w:rPr>
        <w:t>Instituto</w:t>
      </w:r>
      <w:r w:rsidRPr="009D56F8">
        <w:rPr>
          <w:rFonts w:ascii="Arial" w:hAnsi="Arial" w:cs="Arial"/>
          <w:sz w:val="18"/>
          <w:szCs w:val="18"/>
        </w:rPr>
        <w:t>.</w:t>
      </w:r>
      <w:r w:rsidR="00FA2B65" w:rsidRPr="009D56F8">
        <w:rPr>
          <w:rFonts w:ascii="Arial" w:hAnsi="Arial" w:cs="Arial"/>
          <w:sz w:val="18"/>
          <w:szCs w:val="18"/>
        </w:rPr>
        <w:t xml:space="preserve"> </w:t>
      </w:r>
      <w:r w:rsidR="004E0F86" w:rsidRPr="009D56F8">
        <w:rPr>
          <w:rFonts w:ascii="Arial" w:hAnsi="Arial" w:cs="Arial"/>
          <w:sz w:val="18"/>
          <w:szCs w:val="18"/>
        </w:rPr>
        <w:t>D</w:t>
      </w:r>
      <w:proofErr w:type="spellStart"/>
      <w:r w:rsidRPr="009D56F8">
        <w:rPr>
          <w:rFonts w:ascii="Arial" w:hAnsi="Arial" w:cs="Arial"/>
          <w:sz w:val="18"/>
          <w:szCs w:val="18"/>
          <w:lang w:val="es-ES"/>
        </w:rPr>
        <w:t>e</w:t>
      </w:r>
      <w:proofErr w:type="spellEnd"/>
      <w:r w:rsidR="00FA2B65" w:rsidRPr="009D56F8">
        <w:rPr>
          <w:rFonts w:ascii="Arial" w:hAnsi="Arial" w:cs="Arial"/>
          <w:sz w:val="18"/>
          <w:szCs w:val="18"/>
          <w:lang w:val="es-ES"/>
        </w:rPr>
        <w:t xml:space="preserve"> </w:t>
      </w:r>
      <w:r w:rsidRPr="009D56F8">
        <w:rPr>
          <w:rFonts w:ascii="Arial" w:hAnsi="Arial" w:cs="Arial"/>
          <w:sz w:val="18"/>
          <w:szCs w:val="18"/>
          <w:lang w:val="es-ES"/>
        </w:rPr>
        <w:t>conformidad</w:t>
      </w:r>
      <w:r w:rsidR="00FA2B65" w:rsidRPr="009D56F8">
        <w:rPr>
          <w:rFonts w:ascii="Arial" w:hAnsi="Arial" w:cs="Arial"/>
          <w:sz w:val="18"/>
          <w:szCs w:val="18"/>
          <w:lang w:val="es-ES"/>
        </w:rPr>
        <w:t xml:space="preserve"> </w:t>
      </w:r>
      <w:r w:rsidRPr="009D56F8">
        <w:rPr>
          <w:rFonts w:ascii="Arial" w:hAnsi="Arial" w:cs="Arial"/>
          <w:sz w:val="18"/>
          <w:szCs w:val="18"/>
          <w:lang w:val="es-ES"/>
        </w:rPr>
        <w:t>con</w:t>
      </w:r>
      <w:r w:rsidR="00FA2B65" w:rsidRPr="009D56F8">
        <w:rPr>
          <w:rFonts w:ascii="Arial" w:hAnsi="Arial" w:cs="Arial"/>
          <w:sz w:val="18"/>
          <w:szCs w:val="18"/>
          <w:lang w:val="es-ES"/>
        </w:rPr>
        <w:t xml:space="preserve"> </w:t>
      </w:r>
      <w:r w:rsidRPr="009D56F8">
        <w:rPr>
          <w:rFonts w:ascii="Arial" w:hAnsi="Arial" w:cs="Arial"/>
          <w:sz w:val="18"/>
          <w:szCs w:val="18"/>
          <w:lang w:val="es-ES"/>
        </w:rPr>
        <w:t>lo</w:t>
      </w:r>
      <w:r w:rsidR="00FA2B65" w:rsidRPr="009D56F8">
        <w:rPr>
          <w:rFonts w:ascii="Arial" w:hAnsi="Arial" w:cs="Arial"/>
          <w:sz w:val="18"/>
          <w:szCs w:val="18"/>
          <w:lang w:val="es-ES"/>
        </w:rPr>
        <w:t xml:space="preserve"> </w:t>
      </w:r>
      <w:r w:rsidRPr="009D56F8">
        <w:rPr>
          <w:rFonts w:ascii="Arial" w:hAnsi="Arial" w:cs="Arial"/>
          <w:sz w:val="18"/>
          <w:szCs w:val="18"/>
          <w:lang w:val="es-ES"/>
        </w:rPr>
        <w:t>establecido</w:t>
      </w:r>
      <w:r w:rsidR="00FA2B65" w:rsidRPr="009D56F8">
        <w:rPr>
          <w:rFonts w:ascii="Arial" w:hAnsi="Arial" w:cs="Arial"/>
          <w:sz w:val="18"/>
          <w:szCs w:val="18"/>
          <w:lang w:val="es-ES"/>
        </w:rPr>
        <w:t xml:space="preserve"> </w:t>
      </w:r>
      <w:r w:rsidRPr="009D56F8">
        <w:rPr>
          <w:rFonts w:ascii="Arial" w:hAnsi="Arial" w:cs="Arial"/>
          <w:sz w:val="18"/>
          <w:szCs w:val="18"/>
          <w:lang w:val="es-ES"/>
        </w:rPr>
        <w:t>en</w:t>
      </w:r>
      <w:r w:rsidR="00FA2B65" w:rsidRPr="009D56F8">
        <w:rPr>
          <w:rFonts w:ascii="Arial" w:hAnsi="Arial" w:cs="Arial"/>
          <w:sz w:val="18"/>
          <w:szCs w:val="18"/>
          <w:lang w:val="es-ES"/>
        </w:rPr>
        <w:t xml:space="preserve"> </w:t>
      </w:r>
      <w:r w:rsidRPr="009D56F8">
        <w:rPr>
          <w:rFonts w:ascii="Arial" w:hAnsi="Arial" w:cs="Arial"/>
          <w:sz w:val="18"/>
          <w:szCs w:val="18"/>
          <w:lang w:val="es-ES"/>
        </w:rPr>
        <w:t>los</w:t>
      </w:r>
      <w:r w:rsidR="00FA2B65" w:rsidRPr="009D56F8">
        <w:rPr>
          <w:rFonts w:ascii="Arial" w:hAnsi="Arial" w:cs="Arial"/>
          <w:sz w:val="18"/>
          <w:szCs w:val="18"/>
          <w:lang w:val="es-ES"/>
        </w:rPr>
        <w:t xml:space="preserve"> </w:t>
      </w:r>
      <w:r w:rsidRPr="009D56F8">
        <w:rPr>
          <w:rFonts w:ascii="Arial" w:hAnsi="Arial" w:cs="Arial"/>
          <w:sz w:val="18"/>
          <w:szCs w:val="18"/>
          <w:lang w:val="es-ES"/>
        </w:rPr>
        <w:t>artículo</w:t>
      </w:r>
      <w:r w:rsidR="00526EB9" w:rsidRPr="009D56F8">
        <w:rPr>
          <w:rFonts w:ascii="Arial" w:hAnsi="Arial" w:cs="Arial"/>
          <w:sz w:val="18"/>
          <w:szCs w:val="18"/>
          <w:lang w:val="es-ES"/>
        </w:rPr>
        <w:t>s</w:t>
      </w:r>
      <w:r w:rsidR="00FA2B65" w:rsidRPr="009D56F8">
        <w:rPr>
          <w:rFonts w:ascii="Arial" w:hAnsi="Arial" w:cs="Arial"/>
          <w:sz w:val="18"/>
          <w:szCs w:val="18"/>
          <w:lang w:val="es-ES"/>
        </w:rPr>
        <w:t xml:space="preserve"> </w:t>
      </w:r>
      <w:r w:rsidRPr="009D56F8">
        <w:rPr>
          <w:rFonts w:ascii="Arial" w:hAnsi="Arial" w:cs="Arial"/>
          <w:sz w:val="18"/>
          <w:szCs w:val="18"/>
          <w:lang w:val="es-ES"/>
        </w:rPr>
        <w:t>6o.</w:t>
      </w:r>
      <w:r w:rsidR="00FA2B65" w:rsidRPr="009D56F8">
        <w:rPr>
          <w:rFonts w:ascii="Arial" w:hAnsi="Arial" w:cs="Arial"/>
          <w:sz w:val="18"/>
          <w:szCs w:val="18"/>
          <w:lang w:val="es-ES"/>
        </w:rPr>
        <w:t xml:space="preserve"> </w:t>
      </w:r>
      <w:r w:rsidRPr="009D56F8">
        <w:rPr>
          <w:rFonts w:ascii="Arial" w:hAnsi="Arial" w:cs="Arial"/>
          <w:sz w:val="18"/>
          <w:szCs w:val="18"/>
          <w:lang w:val="es-ES"/>
        </w:rPr>
        <w:t>apartado</w:t>
      </w:r>
      <w:r w:rsidR="00FA2B65" w:rsidRPr="009D56F8">
        <w:rPr>
          <w:rFonts w:ascii="Arial" w:hAnsi="Arial" w:cs="Arial"/>
          <w:sz w:val="18"/>
          <w:szCs w:val="18"/>
          <w:lang w:val="es-ES"/>
        </w:rPr>
        <w:t xml:space="preserve"> </w:t>
      </w:r>
      <w:r w:rsidRPr="009D56F8">
        <w:rPr>
          <w:rFonts w:ascii="Arial" w:hAnsi="Arial" w:cs="Arial"/>
          <w:sz w:val="18"/>
          <w:szCs w:val="18"/>
          <w:lang w:val="es-ES"/>
        </w:rPr>
        <w:t>B,</w:t>
      </w:r>
      <w:r w:rsidR="00FA2B65" w:rsidRPr="009D56F8">
        <w:rPr>
          <w:rFonts w:ascii="Arial" w:hAnsi="Arial" w:cs="Arial"/>
          <w:sz w:val="18"/>
          <w:szCs w:val="18"/>
          <w:lang w:val="es-ES"/>
        </w:rPr>
        <w:t xml:space="preserve"> </w:t>
      </w:r>
      <w:r w:rsidRPr="009D56F8">
        <w:rPr>
          <w:rFonts w:ascii="Arial" w:hAnsi="Arial" w:cs="Arial"/>
          <w:sz w:val="18"/>
          <w:szCs w:val="18"/>
          <w:lang w:val="es-ES"/>
        </w:rPr>
        <w:t>fracción</w:t>
      </w:r>
      <w:r w:rsidR="00FA2B65" w:rsidRPr="009D56F8">
        <w:rPr>
          <w:rFonts w:ascii="Arial" w:hAnsi="Arial" w:cs="Arial"/>
          <w:sz w:val="18"/>
          <w:szCs w:val="18"/>
          <w:lang w:val="es-ES"/>
        </w:rPr>
        <w:t xml:space="preserve"> </w:t>
      </w:r>
      <w:r w:rsidRPr="009D56F8">
        <w:rPr>
          <w:rFonts w:ascii="Arial" w:hAnsi="Arial" w:cs="Arial"/>
          <w:sz w:val="18"/>
          <w:szCs w:val="18"/>
          <w:lang w:val="es-ES"/>
        </w:rPr>
        <w:t>III</w:t>
      </w:r>
      <w:r w:rsidR="00FA2B65" w:rsidRPr="009D56F8">
        <w:rPr>
          <w:rFonts w:ascii="Arial" w:hAnsi="Arial" w:cs="Arial"/>
          <w:sz w:val="18"/>
          <w:szCs w:val="18"/>
          <w:lang w:val="es-ES"/>
        </w:rPr>
        <w:t xml:space="preserve"> </w:t>
      </w:r>
      <w:r w:rsidRPr="009D56F8">
        <w:rPr>
          <w:rFonts w:ascii="Arial" w:hAnsi="Arial" w:cs="Arial"/>
          <w:sz w:val="18"/>
          <w:szCs w:val="18"/>
          <w:lang w:val="es-ES"/>
        </w:rPr>
        <w:t>y</w:t>
      </w:r>
      <w:r w:rsidR="00FA2B65" w:rsidRPr="009D56F8">
        <w:rPr>
          <w:rFonts w:ascii="Arial" w:hAnsi="Arial" w:cs="Arial"/>
          <w:sz w:val="18"/>
          <w:szCs w:val="18"/>
          <w:lang w:val="es-ES"/>
        </w:rPr>
        <w:t xml:space="preserve"> </w:t>
      </w:r>
      <w:r w:rsidRPr="009D56F8">
        <w:rPr>
          <w:rFonts w:ascii="Arial" w:hAnsi="Arial" w:cs="Arial"/>
          <w:sz w:val="18"/>
          <w:szCs w:val="18"/>
          <w:lang w:val="es-ES"/>
        </w:rPr>
        <w:t>28,</w:t>
      </w:r>
      <w:r w:rsidR="00FA2B65" w:rsidRPr="009D56F8">
        <w:rPr>
          <w:rFonts w:ascii="Arial" w:hAnsi="Arial" w:cs="Arial"/>
          <w:sz w:val="18"/>
          <w:szCs w:val="18"/>
          <w:lang w:val="es-ES"/>
        </w:rPr>
        <w:t xml:space="preserve"> </w:t>
      </w:r>
      <w:r w:rsidRPr="009D56F8">
        <w:rPr>
          <w:rFonts w:ascii="Arial" w:hAnsi="Arial" w:cs="Arial"/>
          <w:sz w:val="18"/>
          <w:szCs w:val="18"/>
          <w:lang w:val="es-ES"/>
        </w:rPr>
        <w:t>párrafos</w:t>
      </w:r>
      <w:r w:rsidR="00FA2B65" w:rsidRPr="009D56F8">
        <w:rPr>
          <w:rFonts w:ascii="Arial" w:hAnsi="Arial" w:cs="Arial"/>
          <w:sz w:val="18"/>
          <w:szCs w:val="18"/>
          <w:lang w:val="es-ES"/>
        </w:rPr>
        <w:t xml:space="preserve"> </w:t>
      </w:r>
      <w:r w:rsidRPr="009D56F8">
        <w:rPr>
          <w:rFonts w:ascii="Arial" w:hAnsi="Arial" w:cs="Arial"/>
          <w:sz w:val="18"/>
          <w:szCs w:val="18"/>
          <w:lang w:val="es-ES"/>
        </w:rPr>
        <w:t>décimo</w:t>
      </w:r>
      <w:r w:rsidR="00FA2B65" w:rsidRPr="009D56F8">
        <w:rPr>
          <w:rFonts w:ascii="Arial" w:hAnsi="Arial" w:cs="Arial"/>
          <w:sz w:val="18"/>
          <w:szCs w:val="18"/>
          <w:lang w:val="es-ES"/>
        </w:rPr>
        <w:t xml:space="preserve"> </w:t>
      </w:r>
      <w:r w:rsidRPr="009D56F8">
        <w:rPr>
          <w:rFonts w:ascii="Arial" w:hAnsi="Arial" w:cs="Arial"/>
          <w:sz w:val="18"/>
          <w:szCs w:val="18"/>
          <w:lang w:val="es-ES"/>
        </w:rPr>
        <w:t>quinto</w:t>
      </w:r>
      <w:r w:rsidR="00FA2B65" w:rsidRPr="009D56F8">
        <w:rPr>
          <w:rFonts w:ascii="Arial" w:hAnsi="Arial" w:cs="Arial"/>
          <w:sz w:val="18"/>
          <w:szCs w:val="18"/>
          <w:lang w:val="es-ES"/>
        </w:rPr>
        <w:t xml:space="preserve"> </w:t>
      </w:r>
      <w:r w:rsidRPr="009D56F8">
        <w:rPr>
          <w:rFonts w:ascii="Arial" w:hAnsi="Arial" w:cs="Arial"/>
          <w:sz w:val="18"/>
          <w:szCs w:val="18"/>
          <w:lang w:val="es-ES"/>
        </w:rPr>
        <w:t>y</w:t>
      </w:r>
      <w:r w:rsidR="00FA2B65" w:rsidRPr="009D56F8">
        <w:rPr>
          <w:rFonts w:ascii="Arial" w:hAnsi="Arial" w:cs="Arial"/>
          <w:sz w:val="18"/>
          <w:szCs w:val="18"/>
          <w:lang w:val="es-ES"/>
        </w:rPr>
        <w:t xml:space="preserve"> </w:t>
      </w:r>
      <w:r w:rsidRPr="009D56F8">
        <w:rPr>
          <w:rFonts w:ascii="Arial" w:hAnsi="Arial" w:cs="Arial"/>
          <w:sz w:val="18"/>
          <w:szCs w:val="18"/>
          <w:lang w:val="es-ES"/>
        </w:rPr>
        <w:t>décimo</w:t>
      </w:r>
      <w:r w:rsidR="00FA2B65" w:rsidRPr="009D56F8">
        <w:rPr>
          <w:rFonts w:ascii="Arial" w:hAnsi="Arial" w:cs="Arial"/>
          <w:sz w:val="18"/>
          <w:szCs w:val="18"/>
          <w:lang w:val="es-ES"/>
        </w:rPr>
        <w:t xml:space="preserve"> </w:t>
      </w:r>
      <w:r w:rsidRPr="009D56F8">
        <w:rPr>
          <w:rFonts w:ascii="Arial" w:hAnsi="Arial" w:cs="Arial"/>
          <w:sz w:val="18"/>
          <w:szCs w:val="18"/>
          <w:lang w:val="es-ES"/>
        </w:rPr>
        <w:t>sexto</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la</w:t>
      </w:r>
      <w:r w:rsidR="00FA2B65" w:rsidRPr="009D56F8">
        <w:rPr>
          <w:rFonts w:ascii="Arial" w:hAnsi="Arial" w:cs="Arial"/>
          <w:sz w:val="18"/>
          <w:szCs w:val="18"/>
          <w:lang w:val="es-ES"/>
        </w:rPr>
        <w:t xml:space="preserve"> </w:t>
      </w:r>
      <w:r w:rsidRPr="009D56F8">
        <w:rPr>
          <w:rFonts w:ascii="Arial" w:hAnsi="Arial" w:cs="Arial"/>
          <w:sz w:val="18"/>
          <w:szCs w:val="18"/>
          <w:lang w:val="es-ES"/>
        </w:rPr>
        <w:t>Constitución</w:t>
      </w:r>
      <w:r w:rsidR="00FA2B65" w:rsidRPr="009D56F8">
        <w:rPr>
          <w:rFonts w:ascii="Arial" w:hAnsi="Arial" w:cs="Arial"/>
          <w:sz w:val="18"/>
          <w:szCs w:val="18"/>
          <w:lang w:val="es-ES"/>
        </w:rPr>
        <w:t xml:space="preserve"> </w:t>
      </w:r>
      <w:r w:rsidRPr="009D56F8">
        <w:rPr>
          <w:rFonts w:ascii="Arial" w:hAnsi="Arial" w:cs="Arial"/>
          <w:sz w:val="18"/>
          <w:szCs w:val="18"/>
          <w:lang w:val="es-ES"/>
        </w:rPr>
        <w:t>Política</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los</w:t>
      </w:r>
      <w:r w:rsidR="00FA2B65" w:rsidRPr="009D56F8">
        <w:rPr>
          <w:rFonts w:ascii="Arial" w:hAnsi="Arial" w:cs="Arial"/>
          <w:sz w:val="18"/>
          <w:szCs w:val="18"/>
          <w:lang w:val="es-ES"/>
        </w:rPr>
        <w:t xml:space="preserve"> </w:t>
      </w:r>
      <w:r w:rsidRPr="009D56F8">
        <w:rPr>
          <w:rFonts w:ascii="Arial" w:hAnsi="Arial" w:cs="Arial"/>
          <w:sz w:val="18"/>
          <w:szCs w:val="18"/>
          <w:lang w:val="es-ES"/>
        </w:rPr>
        <w:t>Estados</w:t>
      </w:r>
      <w:r w:rsidR="00FA2B65" w:rsidRPr="009D56F8">
        <w:rPr>
          <w:rFonts w:ascii="Arial" w:hAnsi="Arial" w:cs="Arial"/>
          <w:sz w:val="18"/>
          <w:szCs w:val="18"/>
          <w:lang w:val="es-ES"/>
        </w:rPr>
        <w:t xml:space="preserve"> </w:t>
      </w:r>
      <w:r w:rsidRPr="009D56F8">
        <w:rPr>
          <w:rFonts w:ascii="Arial" w:hAnsi="Arial" w:cs="Arial"/>
          <w:sz w:val="18"/>
          <w:szCs w:val="18"/>
          <w:lang w:val="es-ES"/>
        </w:rPr>
        <w:t>Unidos</w:t>
      </w:r>
      <w:r w:rsidR="00FA2B65" w:rsidRPr="009D56F8">
        <w:rPr>
          <w:rFonts w:ascii="Arial" w:hAnsi="Arial" w:cs="Arial"/>
          <w:sz w:val="18"/>
          <w:szCs w:val="18"/>
          <w:lang w:val="es-ES"/>
        </w:rPr>
        <w:t xml:space="preserve"> </w:t>
      </w:r>
      <w:r w:rsidRPr="009D56F8">
        <w:rPr>
          <w:rFonts w:ascii="Arial" w:hAnsi="Arial" w:cs="Arial"/>
          <w:sz w:val="18"/>
          <w:szCs w:val="18"/>
          <w:lang w:val="es-ES"/>
        </w:rPr>
        <w:t>Mexicanos</w:t>
      </w:r>
      <w:r w:rsidR="00FA2B65" w:rsidRPr="009D56F8">
        <w:rPr>
          <w:rFonts w:ascii="Arial" w:hAnsi="Arial" w:cs="Arial"/>
          <w:sz w:val="18"/>
          <w:szCs w:val="18"/>
          <w:lang w:val="es-ES"/>
        </w:rPr>
        <w:t xml:space="preserve"> </w:t>
      </w:r>
      <w:r w:rsidRPr="009D56F8">
        <w:rPr>
          <w:rFonts w:ascii="Arial" w:hAnsi="Arial" w:cs="Arial"/>
          <w:sz w:val="18"/>
          <w:szCs w:val="18"/>
          <w:lang w:val="es-ES"/>
        </w:rPr>
        <w:t>(</w:t>
      </w:r>
      <w:r w:rsidRPr="009D56F8">
        <w:rPr>
          <w:rFonts w:ascii="Arial" w:hAnsi="Arial" w:cs="Arial"/>
          <w:b/>
          <w:sz w:val="18"/>
          <w:szCs w:val="18"/>
          <w:lang w:val="es-ES"/>
        </w:rPr>
        <w:t>Constitución</w:t>
      </w:r>
      <w:r w:rsidRPr="009D56F8">
        <w:rPr>
          <w:rFonts w:ascii="Arial" w:hAnsi="Arial" w:cs="Arial"/>
          <w:sz w:val="18"/>
          <w:szCs w:val="18"/>
          <w:lang w:val="es-ES"/>
        </w:rPr>
        <w:t>),</w:t>
      </w:r>
      <w:r w:rsidR="00FA2B65" w:rsidRPr="009D56F8">
        <w:rPr>
          <w:rFonts w:ascii="Arial" w:hAnsi="Arial" w:cs="Arial"/>
          <w:sz w:val="18"/>
          <w:szCs w:val="18"/>
          <w:lang w:val="es-ES"/>
        </w:rPr>
        <w:t xml:space="preserve"> </w:t>
      </w:r>
      <w:r w:rsidRPr="009D56F8">
        <w:rPr>
          <w:rFonts w:ascii="Arial" w:hAnsi="Arial" w:cs="Arial"/>
          <w:sz w:val="18"/>
          <w:szCs w:val="18"/>
          <w:lang w:val="es-ES"/>
        </w:rPr>
        <w:t>así</w:t>
      </w:r>
      <w:r w:rsidR="00FA2B65" w:rsidRPr="009D56F8">
        <w:rPr>
          <w:rFonts w:ascii="Arial" w:hAnsi="Arial" w:cs="Arial"/>
          <w:sz w:val="18"/>
          <w:szCs w:val="18"/>
          <w:lang w:val="es-ES"/>
        </w:rPr>
        <w:t xml:space="preserve"> </w:t>
      </w:r>
      <w:r w:rsidRPr="009D56F8">
        <w:rPr>
          <w:rFonts w:ascii="Arial" w:hAnsi="Arial" w:cs="Arial"/>
          <w:sz w:val="18"/>
          <w:szCs w:val="18"/>
          <w:lang w:val="es-ES"/>
        </w:rPr>
        <w:t>como</w:t>
      </w:r>
      <w:r w:rsidR="00FA2B65" w:rsidRPr="009D56F8">
        <w:rPr>
          <w:rFonts w:ascii="Arial" w:hAnsi="Arial" w:cs="Arial"/>
          <w:sz w:val="18"/>
          <w:szCs w:val="18"/>
          <w:lang w:val="es-ES"/>
        </w:rPr>
        <w:t xml:space="preserve"> </w:t>
      </w:r>
      <w:r w:rsidRPr="009D56F8">
        <w:rPr>
          <w:rFonts w:ascii="Arial" w:hAnsi="Arial" w:cs="Arial"/>
          <w:sz w:val="18"/>
          <w:szCs w:val="18"/>
          <w:lang w:val="es-ES"/>
        </w:rPr>
        <w:t>en</w:t>
      </w:r>
      <w:r w:rsidR="00FA2B65" w:rsidRPr="009D56F8">
        <w:rPr>
          <w:rFonts w:ascii="Arial" w:hAnsi="Arial" w:cs="Arial"/>
          <w:sz w:val="18"/>
          <w:szCs w:val="18"/>
          <w:lang w:val="es-ES"/>
        </w:rPr>
        <w:t xml:space="preserve"> </w:t>
      </w:r>
      <w:r w:rsidRPr="009D56F8">
        <w:rPr>
          <w:rFonts w:ascii="Arial" w:hAnsi="Arial" w:cs="Arial"/>
          <w:sz w:val="18"/>
          <w:szCs w:val="18"/>
          <w:lang w:val="es-ES"/>
        </w:rPr>
        <w:t>los</w:t>
      </w:r>
      <w:r w:rsidR="00FA2B65" w:rsidRPr="009D56F8">
        <w:rPr>
          <w:rFonts w:ascii="Arial" w:hAnsi="Arial" w:cs="Arial"/>
          <w:sz w:val="18"/>
          <w:szCs w:val="18"/>
          <w:lang w:val="es-ES"/>
        </w:rPr>
        <w:t xml:space="preserve"> </w:t>
      </w:r>
      <w:r w:rsidRPr="009D56F8">
        <w:rPr>
          <w:rFonts w:ascii="Arial" w:hAnsi="Arial" w:cs="Arial"/>
          <w:sz w:val="18"/>
          <w:szCs w:val="18"/>
          <w:lang w:val="es-ES"/>
        </w:rPr>
        <w:t>diversos</w:t>
      </w:r>
      <w:r w:rsidR="00FA2B65" w:rsidRPr="009D56F8">
        <w:rPr>
          <w:rFonts w:ascii="Arial" w:hAnsi="Arial" w:cs="Arial"/>
          <w:sz w:val="18"/>
          <w:szCs w:val="18"/>
          <w:lang w:val="es-ES"/>
        </w:rPr>
        <w:t xml:space="preserve"> </w:t>
      </w:r>
      <w:r w:rsidRPr="009D56F8">
        <w:rPr>
          <w:rFonts w:ascii="Arial" w:hAnsi="Arial" w:cs="Arial"/>
          <w:sz w:val="18"/>
          <w:szCs w:val="18"/>
          <w:lang w:val="es-ES"/>
        </w:rPr>
        <w:t>1,</w:t>
      </w:r>
      <w:r w:rsidR="00FA2B65" w:rsidRPr="009D56F8">
        <w:rPr>
          <w:rFonts w:ascii="Arial" w:hAnsi="Arial" w:cs="Arial"/>
          <w:sz w:val="18"/>
          <w:szCs w:val="18"/>
          <w:lang w:val="es-ES"/>
        </w:rPr>
        <w:t xml:space="preserve"> </w:t>
      </w:r>
      <w:r w:rsidRPr="009D56F8">
        <w:rPr>
          <w:rFonts w:ascii="Arial" w:hAnsi="Arial" w:cs="Arial"/>
          <w:sz w:val="18"/>
          <w:szCs w:val="18"/>
          <w:lang w:val="es-ES"/>
        </w:rPr>
        <w:t>2,</w:t>
      </w:r>
      <w:r w:rsidR="00FA2B65" w:rsidRPr="009D56F8">
        <w:rPr>
          <w:rFonts w:ascii="Arial" w:hAnsi="Arial" w:cs="Arial"/>
          <w:sz w:val="18"/>
          <w:szCs w:val="18"/>
          <w:lang w:val="es-ES"/>
        </w:rPr>
        <w:t xml:space="preserve"> </w:t>
      </w:r>
      <w:r w:rsidRPr="009D56F8">
        <w:rPr>
          <w:rFonts w:ascii="Arial" w:hAnsi="Arial" w:cs="Arial"/>
          <w:sz w:val="18"/>
          <w:szCs w:val="18"/>
          <w:lang w:val="es-ES"/>
        </w:rPr>
        <w:t>y</w:t>
      </w:r>
      <w:r w:rsidR="00FA2B65" w:rsidRPr="009D56F8">
        <w:rPr>
          <w:rFonts w:ascii="Arial" w:hAnsi="Arial" w:cs="Arial"/>
          <w:sz w:val="18"/>
          <w:szCs w:val="18"/>
          <w:lang w:val="es-ES"/>
        </w:rPr>
        <w:t xml:space="preserve"> </w:t>
      </w:r>
      <w:r w:rsidRPr="009D56F8">
        <w:rPr>
          <w:rFonts w:ascii="Arial" w:hAnsi="Arial" w:cs="Arial"/>
          <w:sz w:val="18"/>
          <w:szCs w:val="18"/>
          <w:lang w:val="es-ES"/>
        </w:rPr>
        <w:t>7</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la</w:t>
      </w:r>
      <w:r w:rsidR="00FA2B65" w:rsidRPr="009D56F8">
        <w:rPr>
          <w:rFonts w:ascii="Arial" w:hAnsi="Arial" w:cs="Arial"/>
          <w:sz w:val="18"/>
          <w:szCs w:val="18"/>
          <w:lang w:val="es-ES"/>
        </w:rPr>
        <w:t xml:space="preserve"> </w:t>
      </w:r>
      <w:r w:rsidRPr="009D56F8">
        <w:rPr>
          <w:rFonts w:ascii="Arial" w:hAnsi="Arial" w:cs="Arial"/>
          <w:bCs/>
          <w:sz w:val="18"/>
          <w:szCs w:val="18"/>
          <w:lang w:val="es-ES"/>
        </w:rPr>
        <w:t>LFTR</w:t>
      </w:r>
      <w:r w:rsidRPr="009D56F8">
        <w:rPr>
          <w:rFonts w:ascii="Arial" w:hAnsi="Arial" w:cs="Arial"/>
          <w:sz w:val="18"/>
          <w:szCs w:val="18"/>
          <w:lang w:val="es-ES"/>
        </w:rPr>
        <w:t>,</w:t>
      </w:r>
      <w:r w:rsidR="00FA2B65" w:rsidRPr="009D56F8">
        <w:rPr>
          <w:rFonts w:ascii="Arial" w:hAnsi="Arial" w:cs="Arial"/>
          <w:sz w:val="18"/>
          <w:szCs w:val="18"/>
          <w:lang w:val="es-ES"/>
        </w:rPr>
        <w:t xml:space="preserve"> </w:t>
      </w:r>
      <w:r w:rsidRPr="009D56F8">
        <w:rPr>
          <w:rFonts w:ascii="Arial" w:hAnsi="Arial" w:cs="Arial"/>
          <w:sz w:val="18"/>
          <w:szCs w:val="18"/>
          <w:lang w:val="es-ES"/>
        </w:rPr>
        <w:t>el</w:t>
      </w:r>
      <w:r w:rsidR="00FA2B65" w:rsidRPr="009D56F8">
        <w:rPr>
          <w:rFonts w:ascii="Arial" w:hAnsi="Arial" w:cs="Arial"/>
          <w:sz w:val="18"/>
          <w:szCs w:val="18"/>
          <w:lang w:val="es-ES"/>
        </w:rPr>
        <w:t xml:space="preserve"> </w:t>
      </w:r>
      <w:r w:rsidRPr="009D56F8">
        <w:rPr>
          <w:rFonts w:ascii="Arial" w:hAnsi="Arial" w:cs="Arial"/>
          <w:sz w:val="18"/>
          <w:szCs w:val="18"/>
          <w:lang w:val="es-ES"/>
        </w:rPr>
        <w:t>Instituto</w:t>
      </w:r>
      <w:r w:rsidR="00FA2B65" w:rsidRPr="009D56F8">
        <w:rPr>
          <w:rFonts w:ascii="Arial" w:hAnsi="Arial" w:cs="Arial"/>
          <w:sz w:val="18"/>
          <w:szCs w:val="18"/>
          <w:lang w:val="es-ES"/>
        </w:rPr>
        <w:t xml:space="preserve"> </w:t>
      </w:r>
      <w:r w:rsidRPr="009D56F8">
        <w:rPr>
          <w:rFonts w:ascii="Arial" w:hAnsi="Arial" w:cs="Arial"/>
          <w:sz w:val="18"/>
          <w:szCs w:val="18"/>
          <w:lang w:val="es-ES"/>
        </w:rPr>
        <w:t>es</w:t>
      </w:r>
      <w:r w:rsidR="00FA2B65" w:rsidRPr="009D56F8">
        <w:rPr>
          <w:rFonts w:ascii="Arial" w:hAnsi="Arial" w:cs="Arial"/>
          <w:sz w:val="18"/>
          <w:szCs w:val="18"/>
          <w:lang w:val="es-ES"/>
        </w:rPr>
        <w:t xml:space="preserve"> </w:t>
      </w:r>
      <w:r w:rsidRPr="009D56F8">
        <w:rPr>
          <w:rFonts w:ascii="Arial" w:hAnsi="Arial" w:cs="Arial"/>
          <w:sz w:val="18"/>
          <w:szCs w:val="18"/>
          <w:lang w:val="es-ES"/>
        </w:rPr>
        <w:t>un</w:t>
      </w:r>
      <w:r w:rsidR="00FA2B65" w:rsidRPr="009D56F8">
        <w:rPr>
          <w:rFonts w:ascii="Arial" w:hAnsi="Arial" w:cs="Arial"/>
          <w:sz w:val="18"/>
          <w:szCs w:val="18"/>
          <w:lang w:val="es-ES"/>
        </w:rPr>
        <w:t xml:space="preserve"> </w:t>
      </w:r>
      <w:r w:rsidRPr="009D56F8">
        <w:rPr>
          <w:rFonts w:ascii="Arial" w:hAnsi="Arial" w:cs="Arial"/>
          <w:sz w:val="18"/>
          <w:szCs w:val="18"/>
          <w:lang w:val="es-ES"/>
        </w:rPr>
        <w:t>órgano</w:t>
      </w:r>
      <w:r w:rsidR="00FA2B65" w:rsidRPr="009D56F8">
        <w:rPr>
          <w:rFonts w:ascii="Arial" w:hAnsi="Arial" w:cs="Arial"/>
          <w:sz w:val="18"/>
          <w:szCs w:val="18"/>
          <w:lang w:val="es-ES"/>
        </w:rPr>
        <w:t xml:space="preserve"> </w:t>
      </w:r>
      <w:r w:rsidRPr="009D56F8">
        <w:rPr>
          <w:rFonts w:ascii="Arial" w:hAnsi="Arial" w:cs="Arial"/>
          <w:sz w:val="18"/>
          <w:szCs w:val="18"/>
          <w:lang w:val="es-ES"/>
        </w:rPr>
        <w:t>autónomo</w:t>
      </w:r>
      <w:r w:rsidR="00FA2B65" w:rsidRPr="009D56F8">
        <w:rPr>
          <w:rFonts w:ascii="Arial" w:hAnsi="Arial" w:cs="Arial"/>
          <w:sz w:val="18"/>
          <w:szCs w:val="18"/>
          <w:lang w:val="es-ES"/>
        </w:rPr>
        <w:t xml:space="preserve"> </w:t>
      </w:r>
      <w:r w:rsidRPr="009D56F8">
        <w:rPr>
          <w:rFonts w:ascii="Arial" w:hAnsi="Arial" w:cs="Arial"/>
          <w:sz w:val="18"/>
          <w:szCs w:val="18"/>
          <w:lang w:val="es-ES"/>
        </w:rPr>
        <w:t>con</w:t>
      </w:r>
      <w:r w:rsidR="00FA2B65" w:rsidRPr="009D56F8">
        <w:rPr>
          <w:rFonts w:ascii="Arial" w:hAnsi="Arial" w:cs="Arial"/>
          <w:sz w:val="18"/>
          <w:szCs w:val="18"/>
          <w:lang w:val="es-ES"/>
        </w:rPr>
        <w:t xml:space="preserve"> </w:t>
      </w:r>
      <w:r w:rsidRPr="009D56F8">
        <w:rPr>
          <w:rFonts w:ascii="Arial" w:hAnsi="Arial" w:cs="Arial"/>
          <w:sz w:val="18"/>
          <w:szCs w:val="18"/>
          <w:lang w:val="es-ES"/>
        </w:rPr>
        <w:t>personalidad</w:t>
      </w:r>
      <w:r w:rsidR="00FA2B65" w:rsidRPr="009D56F8">
        <w:rPr>
          <w:rFonts w:ascii="Arial" w:hAnsi="Arial" w:cs="Arial"/>
          <w:sz w:val="18"/>
          <w:szCs w:val="18"/>
          <w:lang w:val="es-ES"/>
        </w:rPr>
        <w:t xml:space="preserve"> </w:t>
      </w:r>
      <w:r w:rsidRPr="009D56F8">
        <w:rPr>
          <w:rFonts w:ascii="Arial" w:hAnsi="Arial" w:cs="Arial"/>
          <w:sz w:val="18"/>
          <w:szCs w:val="18"/>
          <w:lang w:val="es-ES"/>
        </w:rPr>
        <w:t>jurídica</w:t>
      </w:r>
      <w:r w:rsidR="00FA2B65" w:rsidRPr="009D56F8">
        <w:rPr>
          <w:rFonts w:ascii="Arial" w:hAnsi="Arial" w:cs="Arial"/>
          <w:sz w:val="18"/>
          <w:szCs w:val="18"/>
          <w:lang w:val="es-ES"/>
        </w:rPr>
        <w:t xml:space="preserve"> </w:t>
      </w:r>
      <w:r w:rsidRPr="009D56F8">
        <w:rPr>
          <w:rFonts w:ascii="Arial" w:hAnsi="Arial" w:cs="Arial"/>
          <w:sz w:val="18"/>
          <w:szCs w:val="18"/>
          <w:lang w:val="es-ES"/>
        </w:rPr>
        <w:t>y</w:t>
      </w:r>
      <w:r w:rsidR="00FA2B65" w:rsidRPr="009D56F8">
        <w:rPr>
          <w:rFonts w:ascii="Arial" w:hAnsi="Arial" w:cs="Arial"/>
          <w:sz w:val="18"/>
          <w:szCs w:val="18"/>
          <w:lang w:val="es-ES"/>
        </w:rPr>
        <w:t xml:space="preserve"> </w:t>
      </w:r>
      <w:r w:rsidRPr="009D56F8">
        <w:rPr>
          <w:rFonts w:ascii="Arial" w:hAnsi="Arial" w:cs="Arial"/>
          <w:sz w:val="18"/>
          <w:szCs w:val="18"/>
          <w:lang w:val="es-ES"/>
        </w:rPr>
        <w:t>patrimonio</w:t>
      </w:r>
      <w:r w:rsidR="00FA2B65" w:rsidRPr="009D56F8">
        <w:rPr>
          <w:rFonts w:ascii="Arial" w:hAnsi="Arial" w:cs="Arial"/>
          <w:sz w:val="18"/>
          <w:szCs w:val="18"/>
          <w:lang w:val="es-ES"/>
        </w:rPr>
        <w:t xml:space="preserve"> </w:t>
      </w:r>
      <w:r w:rsidRPr="009D56F8">
        <w:rPr>
          <w:rFonts w:ascii="Arial" w:hAnsi="Arial" w:cs="Arial"/>
          <w:sz w:val="18"/>
          <w:szCs w:val="18"/>
          <w:lang w:val="es-ES"/>
        </w:rPr>
        <w:t>propios,</w:t>
      </w:r>
      <w:r w:rsidR="00FA2B65" w:rsidRPr="009D56F8">
        <w:rPr>
          <w:rFonts w:ascii="Arial" w:hAnsi="Arial" w:cs="Arial"/>
          <w:sz w:val="18"/>
          <w:szCs w:val="18"/>
          <w:lang w:val="es-ES"/>
        </w:rPr>
        <w:t xml:space="preserve"> </w:t>
      </w:r>
      <w:r w:rsidRPr="009D56F8">
        <w:rPr>
          <w:rFonts w:ascii="Arial" w:hAnsi="Arial" w:cs="Arial"/>
          <w:sz w:val="18"/>
          <w:szCs w:val="18"/>
          <w:lang w:val="es-ES"/>
        </w:rPr>
        <w:t>que</w:t>
      </w:r>
      <w:r w:rsidR="00FA2B65" w:rsidRPr="009D56F8">
        <w:rPr>
          <w:rFonts w:ascii="Arial" w:hAnsi="Arial" w:cs="Arial"/>
          <w:sz w:val="18"/>
          <w:szCs w:val="18"/>
          <w:lang w:val="es-ES"/>
        </w:rPr>
        <w:t xml:space="preserve"> </w:t>
      </w:r>
      <w:r w:rsidRPr="009D56F8">
        <w:rPr>
          <w:rFonts w:ascii="Arial" w:hAnsi="Arial" w:cs="Arial"/>
          <w:sz w:val="18"/>
          <w:szCs w:val="18"/>
          <w:lang w:val="es-ES"/>
        </w:rPr>
        <w:t>tiene</w:t>
      </w:r>
      <w:r w:rsidR="00FA2B65" w:rsidRPr="009D56F8">
        <w:rPr>
          <w:rFonts w:ascii="Arial" w:hAnsi="Arial" w:cs="Arial"/>
          <w:sz w:val="18"/>
          <w:szCs w:val="18"/>
          <w:lang w:val="es-ES"/>
        </w:rPr>
        <w:t xml:space="preserve"> </w:t>
      </w:r>
      <w:r w:rsidRPr="009D56F8">
        <w:rPr>
          <w:rFonts w:ascii="Arial" w:hAnsi="Arial" w:cs="Arial"/>
          <w:sz w:val="18"/>
          <w:szCs w:val="18"/>
          <w:lang w:val="es-ES"/>
        </w:rPr>
        <w:t>por</w:t>
      </w:r>
      <w:r w:rsidR="00FA2B65" w:rsidRPr="009D56F8">
        <w:rPr>
          <w:rFonts w:ascii="Arial" w:hAnsi="Arial" w:cs="Arial"/>
          <w:sz w:val="18"/>
          <w:szCs w:val="18"/>
          <w:lang w:val="es-ES"/>
        </w:rPr>
        <w:t xml:space="preserve"> </w:t>
      </w:r>
      <w:r w:rsidRPr="009D56F8">
        <w:rPr>
          <w:rFonts w:ascii="Arial" w:hAnsi="Arial" w:cs="Arial"/>
          <w:sz w:val="18"/>
          <w:szCs w:val="18"/>
          <w:lang w:val="es-ES"/>
        </w:rPr>
        <w:t>objeto</w:t>
      </w:r>
      <w:r w:rsidR="00FA2B65" w:rsidRPr="009D56F8">
        <w:rPr>
          <w:rFonts w:ascii="Arial" w:hAnsi="Arial" w:cs="Arial"/>
          <w:sz w:val="18"/>
          <w:szCs w:val="18"/>
          <w:lang w:val="es-ES"/>
        </w:rPr>
        <w:t xml:space="preserve"> </w:t>
      </w:r>
      <w:r w:rsidRPr="009D56F8">
        <w:rPr>
          <w:rFonts w:ascii="Arial" w:hAnsi="Arial" w:cs="Arial"/>
          <w:sz w:val="18"/>
          <w:szCs w:val="18"/>
          <w:lang w:val="es-ES"/>
        </w:rPr>
        <w:t>el</w:t>
      </w:r>
      <w:r w:rsidR="00FA2B65" w:rsidRPr="009D56F8">
        <w:rPr>
          <w:rFonts w:ascii="Arial" w:hAnsi="Arial" w:cs="Arial"/>
          <w:sz w:val="18"/>
          <w:szCs w:val="18"/>
          <w:lang w:val="es-ES"/>
        </w:rPr>
        <w:t xml:space="preserve"> </w:t>
      </w:r>
      <w:r w:rsidRPr="009D56F8">
        <w:rPr>
          <w:rFonts w:ascii="Arial" w:hAnsi="Arial" w:cs="Arial"/>
          <w:sz w:val="18"/>
          <w:szCs w:val="18"/>
          <w:lang w:val="es-ES"/>
        </w:rPr>
        <w:t>desarrollo</w:t>
      </w:r>
      <w:r w:rsidR="00FA2B65" w:rsidRPr="009D56F8">
        <w:rPr>
          <w:rFonts w:ascii="Arial" w:hAnsi="Arial" w:cs="Arial"/>
          <w:sz w:val="18"/>
          <w:szCs w:val="18"/>
          <w:lang w:val="es-ES"/>
        </w:rPr>
        <w:t xml:space="preserve"> </w:t>
      </w:r>
      <w:r w:rsidRPr="009D56F8">
        <w:rPr>
          <w:rFonts w:ascii="Arial" w:hAnsi="Arial" w:cs="Arial"/>
          <w:sz w:val="18"/>
          <w:szCs w:val="18"/>
          <w:lang w:val="es-ES"/>
        </w:rPr>
        <w:t>eficiente</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la</w:t>
      </w:r>
      <w:r w:rsidR="00FA2B65" w:rsidRPr="009D56F8">
        <w:rPr>
          <w:rFonts w:ascii="Arial" w:hAnsi="Arial" w:cs="Arial"/>
          <w:sz w:val="18"/>
          <w:szCs w:val="18"/>
          <w:lang w:val="es-ES"/>
        </w:rPr>
        <w:t xml:space="preserve"> </w:t>
      </w:r>
      <w:r w:rsidRPr="009D56F8">
        <w:rPr>
          <w:rFonts w:ascii="Arial" w:hAnsi="Arial" w:cs="Arial"/>
          <w:sz w:val="18"/>
          <w:szCs w:val="18"/>
          <w:lang w:val="es-ES"/>
        </w:rPr>
        <w:t>radiodifusión</w:t>
      </w:r>
      <w:r w:rsidR="00FA2B65" w:rsidRPr="009D56F8">
        <w:rPr>
          <w:rFonts w:ascii="Arial" w:hAnsi="Arial" w:cs="Arial"/>
          <w:sz w:val="18"/>
          <w:szCs w:val="18"/>
          <w:lang w:val="es-ES"/>
        </w:rPr>
        <w:t xml:space="preserve"> </w:t>
      </w:r>
      <w:r w:rsidRPr="009D56F8">
        <w:rPr>
          <w:rFonts w:ascii="Arial" w:hAnsi="Arial" w:cs="Arial"/>
          <w:sz w:val="18"/>
          <w:szCs w:val="18"/>
          <w:lang w:val="es-ES"/>
        </w:rPr>
        <w:t>y</w:t>
      </w:r>
      <w:r w:rsidR="00FA2B65" w:rsidRPr="009D56F8">
        <w:rPr>
          <w:rFonts w:ascii="Arial" w:hAnsi="Arial" w:cs="Arial"/>
          <w:sz w:val="18"/>
          <w:szCs w:val="18"/>
          <w:lang w:val="es-ES"/>
        </w:rPr>
        <w:t xml:space="preserve"> </w:t>
      </w:r>
      <w:r w:rsidRPr="009D56F8">
        <w:rPr>
          <w:rFonts w:ascii="Arial" w:hAnsi="Arial" w:cs="Arial"/>
          <w:sz w:val="18"/>
          <w:szCs w:val="18"/>
          <w:lang w:val="es-ES"/>
        </w:rPr>
        <w:t>las</w:t>
      </w:r>
      <w:r w:rsidR="00FA2B65" w:rsidRPr="009D56F8">
        <w:rPr>
          <w:rFonts w:ascii="Arial" w:hAnsi="Arial" w:cs="Arial"/>
          <w:sz w:val="18"/>
          <w:szCs w:val="18"/>
          <w:lang w:val="es-ES"/>
        </w:rPr>
        <w:t xml:space="preserve"> </w:t>
      </w:r>
      <w:r w:rsidRPr="009D56F8">
        <w:rPr>
          <w:rFonts w:ascii="Arial" w:hAnsi="Arial" w:cs="Arial"/>
          <w:sz w:val="18"/>
          <w:szCs w:val="18"/>
          <w:lang w:val="es-ES"/>
        </w:rPr>
        <w:t>telecomunicaciones</w:t>
      </w:r>
      <w:r w:rsidR="00FA2B65" w:rsidRPr="009D56F8">
        <w:rPr>
          <w:rFonts w:ascii="Arial" w:hAnsi="Arial" w:cs="Arial"/>
          <w:sz w:val="18"/>
          <w:szCs w:val="18"/>
          <w:lang w:val="es-ES"/>
        </w:rPr>
        <w:t xml:space="preserve"> </w:t>
      </w:r>
      <w:r w:rsidRPr="009D56F8">
        <w:rPr>
          <w:rFonts w:ascii="Arial" w:hAnsi="Arial" w:cs="Arial"/>
          <w:sz w:val="18"/>
          <w:szCs w:val="18"/>
          <w:lang w:val="es-ES"/>
        </w:rPr>
        <w:t>conforme</w:t>
      </w:r>
      <w:r w:rsidR="00FA2B65" w:rsidRPr="009D56F8">
        <w:rPr>
          <w:rFonts w:ascii="Arial" w:hAnsi="Arial" w:cs="Arial"/>
          <w:sz w:val="18"/>
          <w:szCs w:val="18"/>
          <w:lang w:val="es-ES"/>
        </w:rPr>
        <w:t xml:space="preserve"> </w:t>
      </w:r>
      <w:r w:rsidRPr="009D56F8">
        <w:rPr>
          <w:rFonts w:ascii="Arial" w:hAnsi="Arial" w:cs="Arial"/>
          <w:sz w:val="18"/>
          <w:szCs w:val="18"/>
          <w:lang w:val="es-ES"/>
        </w:rPr>
        <w:t>a</w:t>
      </w:r>
      <w:r w:rsidR="00FA2B65" w:rsidRPr="009D56F8">
        <w:rPr>
          <w:rFonts w:ascii="Arial" w:hAnsi="Arial" w:cs="Arial"/>
          <w:sz w:val="18"/>
          <w:szCs w:val="18"/>
          <w:lang w:val="es-ES"/>
        </w:rPr>
        <w:t xml:space="preserve"> </w:t>
      </w:r>
      <w:r w:rsidRPr="009D56F8">
        <w:rPr>
          <w:rFonts w:ascii="Arial" w:hAnsi="Arial" w:cs="Arial"/>
          <w:sz w:val="18"/>
          <w:szCs w:val="18"/>
          <w:lang w:val="es-ES"/>
        </w:rPr>
        <w:t>lo</w:t>
      </w:r>
      <w:r w:rsidR="00FA2B65" w:rsidRPr="009D56F8">
        <w:rPr>
          <w:rFonts w:ascii="Arial" w:hAnsi="Arial" w:cs="Arial"/>
          <w:sz w:val="18"/>
          <w:szCs w:val="18"/>
          <w:lang w:val="es-ES"/>
        </w:rPr>
        <w:t xml:space="preserve"> </w:t>
      </w:r>
      <w:r w:rsidRPr="009D56F8">
        <w:rPr>
          <w:rFonts w:ascii="Arial" w:hAnsi="Arial" w:cs="Arial"/>
          <w:sz w:val="18"/>
          <w:szCs w:val="18"/>
          <w:lang w:val="es-ES"/>
        </w:rPr>
        <w:t>dispuesto</w:t>
      </w:r>
      <w:r w:rsidR="00FA2B65" w:rsidRPr="009D56F8">
        <w:rPr>
          <w:rFonts w:ascii="Arial" w:hAnsi="Arial" w:cs="Arial"/>
          <w:sz w:val="18"/>
          <w:szCs w:val="18"/>
          <w:lang w:val="es-ES"/>
        </w:rPr>
        <w:t xml:space="preserve"> </w:t>
      </w:r>
      <w:r w:rsidRPr="009D56F8">
        <w:rPr>
          <w:rFonts w:ascii="Arial" w:hAnsi="Arial" w:cs="Arial"/>
          <w:sz w:val="18"/>
          <w:szCs w:val="18"/>
          <w:lang w:val="es-ES"/>
        </w:rPr>
        <w:t>en</w:t>
      </w:r>
      <w:r w:rsidR="00FA2B65" w:rsidRPr="009D56F8">
        <w:rPr>
          <w:rFonts w:ascii="Arial" w:hAnsi="Arial" w:cs="Arial"/>
          <w:sz w:val="18"/>
          <w:szCs w:val="18"/>
          <w:lang w:val="es-ES"/>
        </w:rPr>
        <w:t xml:space="preserve"> </w:t>
      </w:r>
      <w:r w:rsidRPr="009D56F8">
        <w:rPr>
          <w:rFonts w:ascii="Arial" w:hAnsi="Arial" w:cs="Arial"/>
          <w:sz w:val="18"/>
          <w:szCs w:val="18"/>
          <w:lang w:val="es-ES"/>
        </w:rPr>
        <w:t>la</w:t>
      </w:r>
      <w:r w:rsidR="00FA2B65" w:rsidRPr="009D56F8">
        <w:rPr>
          <w:rFonts w:ascii="Arial" w:hAnsi="Arial" w:cs="Arial"/>
          <w:sz w:val="18"/>
          <w:szCs w:val="18"/>
          <w:lang w:val="es-ES"/>
        </w:rPr>
        <w:t xml:space="preserve"> </w:t>
      </w:r>
      <w:r w:rsidRPr="009D56F8">
        <w:rPr>
          <w:rFonts w:ascii="Arial" w:hAnsi="Arial" w:cs="Arial"/>
          <w:sz w:val="18"/>
          <w:szCs w:val="18"/>
          <w:lang w:val="es-ES"/>
        </w:rPr>
        <w:t>propia</w:t>
      </w:r>
      <w:r w:rsidR="00FA2B65" w:rsidRPr="009D56F8">
        <w:rPr>
          <w:rFonts w:ascii="Arial" w:hAnsi="Arial" w:cs="Arial"/>
          <w:sz w:val="18"/>
          <w:szCs w:val="18"/>
          <w:lang w:val="es-ES"/>
        </w:rPr>
        <w:t xml:space="preserve"> </w:t>
      </w:r>
      <w:r w:rsidRPr="009D56F8">
        <w:rPr>
          <w:rFonts w:ascii="Arial" w:hAnsi="Arial" w:cs="Arial"/>
          <w:sz w:val="18"/>
          <w:szCs w:val="18"/>
          <w:lang w:val="es-ES"/>
        </w:rPr>
        <w:t>Constitución</w:t>
      </w:r>
      <w:r w:rsidR="00FA2B65" w:rsidRPr="009D56F8">
        <w:rPr>
          <w:rFonts w:ascii="Arial" w:hAnsi="Arial" w:cs="Arial"/>
          <w:sz w:val="18"/>
          <w:szCs w:val="18"/>
          <w:lang w:val="es-ES"/>
        </w:rPr>
        <w:t xml:space="preserve"> </w:t>
      </w:r>
      <w:r w:rsidRPr="009D56F8">
        <w:rPr>
          <w:rFonts w:ascii="Arial" w:hAnsi="Arial" w:cs="Arial"/>
          <w:sz w:val="18"/>
          <w:szCs w:val="18"/>
          <w:lang w:val="es-ES"/>
        </w:rPr>
        <w:t>y</w:t>
      </w:r>
      <w:r w:rsidR="00FA2B65" w:rsidRPr="009D56F8">
        <w:rPr>
          <w:rFonts w:ascii="Arial" w:hAnsi="Arial" w:cs="Arial"/>
          <w:sz w:val="18"/>
          <w:szCs w:val="18"/>
          <w:lang w:val="es-ES"/>
        </w:rPr>
        <w:t xml:space="preserve"> </w:t>
      </w:r>
      <w:r w:rsidRPr="009D56F8">
        <w:rPr>
          <w:rFonts w:ascii="Arial" w:hAnsi="Arial" w:cs="Arial"/>
          <w:sz w:val="18"/>
          <w:szCs w:val="18"/>
          <w:lang w:val="es-ES"/>
        </w:rPr>
        <w:t>en</w:t>
      </w:r>
      <w:r w:rsidR="00FA2B65" w:rsidRPr="009D56F8">
        <w:rPr>
          <w:rFonts w:ascii="Arial" w:hAnsi="Arial" w:cs="Arial"/>
          <w:sz w:val="18"/>
          <w:szCs w:val="18"/>
          <w:lang w:val="es-ES"/>
        </w:rPr>
        <w:t xml:space="preserve"> </w:t>
      </w:r>
      <w:r w:rsidRPr="009D56F8">
        <w:rPr>
          <w:rFonts w:ascii="Arial" w:hAnsi="Arial" w:cs="Arial"/>
          <w:sz w:val="18"/>
          <w:szCs w:val="18"/>
          <w:lang w:val="es-ES"/>
        </w:rPr>
        <w:t>los</w:t>
      </w:r>
      <w:r w:rsidR="00FA2B65" w:rsidRPr="009D56F8">
        <w:rPr>
          <w:rFonts w:ascii="Arial" w:hAnsi="Arial" w:cs="Arial"/>
          <w:sz w:val="18"/>
          <w:szCs w:val="18"/>
          <w:lang w:val="es-ES"/>
        </w:rPr>
        <w:t xml:space="preserve"> </w:t>
      </w:r>
      <w:r w:rsidRPr="009D56F8">
        <w:rPr>
          <w:rFonts w:ascii="Arial" w:hAnsi="Arial" w:cs="Arial"/>
          <w:sz w:val="18"/>
          <w:szCs w:val="18"/>
          <w:lang w:val="es-ES"/>
        </w:rPr>
        <w:t>términos</w:t>
      </w:r>
      <w:r w:rsidR="00FA2B65" w:rsidRPr="009D56F8">
        <w:rPr>
          <w:rFonts w:ascii="Arial" w:hAnsi="Arial" w:cs="Arial"/>
          <w:sz w:val="18"/>
          <w:szCs w:val="18"/>
          <w:lang w:val="es-ES"/>
        </w:rPr>
        <w:t xml:space="preserve"> </w:t>
      </w:r>
      <w:r w:rsidRPr="009D56F8">
        <w:rPr>
          <w:rFonts w:ascii="Arial" w:hAnsi="Arial" w:cs="Arial"/>
          <w:sz w:val="18"/>
          <w:szCs w:val="18"/>
          <w:lang w:val="es-ES"/>
        </w:rPr>
        <w:t>que</w:t>
      </w:r>
      <w:r w:rsidR="00FA2B65" w:rsidRPr="009D56F8">
        <w:rPr>
          <w:rFonts w:ascii="Arial" w:hAnsi="Arial" w:cs="Arial"/>
          <w:sz w:val="18"/>
          <w:szCs w:val="18"/>
          <w:lang w:val="es-ES"/>
        </w:rPr>
        <w:t xml:space="preserve"> </w:t>
      </w:r>
      <w:r w:rsidRPr="009D56F8">
        <w:rPr>
          <w:rFonts w:ascii="Arial" w:hAnsi="Arial" w:cs="Arial"/>
          <w:sz w:val="18"/>
          <w:szCs w:val="18"/>
          <w:lang w:val="es-ES"/>
        </w:rPr>
        <w:t>fijen</w:t>
      </w:r>
      <w:r w:rsidR="00FA2B65" w:rsidRPr="009D56F8">
        <w:rPr>
          <w:rFonts w:ascii="Arial" w:hAnsi="Arial" w:cs="Arial"/>
          <w:sz w:val="18"/>
          <w:szCs w:val="18"/>
          <w:lang w:val="es-ES"/>
        </w:rPr>
        <w:t xml:space="preserve"> </w:t>
      </w:r>
      <w:r w:rsidRPr="009D56F8">
        <w:rPr>
          <w:rFonts w:ascii="Arial" w:hAnsi="Arial" w:cs="Arial"/>
          <w:sz w:val="18"/>
          <w:szCs w:val="18"/>
          <w:lang w:val="es-ES"/>
        </w:rPr>
        <w:t>las</w:t>
      </w:r>
      <w:r w:rsidR="00FA2B65" w:rsidRPr="009D56F8">
        <w:rPr>
          <w:rFonts w:ascii="Arial" w:hAnsi="Arial" w:cs="Arial"/>
          <w:sz w:val="18"/>
          <w:szCs w:val="18"/>
          <w:lang w:val="es-ES"/>
        </w:rPr>
        <w:t xml:space="preserve"> </w:t>
      </w:r>
      <w:r w:rsidRPr="009D56F8">
        <w:rPr>
          <w:rFonts w:ascii="Arial" w:hAnsi="Arial" w:cs="Arial"/>
          <w:sz w:val="18"/>
          <w:szCs w:val="18"/>
          <w:lang w:val="es-ES"/>
        </w:rPr>
        <w:t>leyes.</w:t>
      </w:r>
    </w:p>
    <w:p w14:paraId="2DA7317E" w14:textId="77777777" w:rsidR="00EB3F8B" w:rsidRPr="009D56F8" w:rsidRDefault="00EB3F8B" w:rsidP="00AA307F">
      <w:pPr>
        <w:suppressAutoHyphens/>
        <w:spacing w:line="276" w:lineRule="auto"/>
        <w:ind w:right="-62"/>
        <w:rPr>
          <w:rFonts w:ascii="Arial" w:hAnsi="Arial" w:cs="Arial"/>
          <w:sz w:val="18"/>
          <w:szCs w:val="18"/>
          <w:lang w:val="es-ES"/>
        </w:rPr>
      </w:pPr>
    </w:p>
    <w:p w14:paraId="02227F66" w14:textId="77777777" w:rsidR="00EB3F8B" w:rsidRPr="009D56F8" w:rsidRDefault="00EB3F8B" w:rsidP="00AA307F">
      <w:pPr>
        <w:spacing w:line="276" w:lineRule="auto"/>
        <w:rPr>
          <w:rFonts w:ascii="Arial" w:hAnsi="Arial" w:cs="Arial"/>
          <w:sz w:val="18"/>
          <w:szCs w:val="18"/>
          <w:lang w:val="es-ES"/>
        </w:rPr>
      </w:pPr>
      <w:r w:rsidRPr="009D56F8">
        <w:rPr>
          <w:rFonts w:ascii="Arial" w:hAnsi="Arial" w:cs="Arial"/>
          <w:sz w:val="18"/>
          <w:szCs w:val="18"/>
          <w:lang w:val="es-ES"/>
        </w:rPr>
        <w:t>Para</w:t>
      </w:r>
      <w:r w:rsidR="00FA2B65" w:rsidRPr="009D56F8">
        <w:rPr>
          <w:rFonts w:ascii="Arial" w:hAnsi="Arial" w:cs="Arial"/>
          <w:sz w:val="18"/>
          <w:szCs w:val="18"/>
          <w:lang w:val="es-ES"/>
        </w:rPr>
        <w:t xml:space="preserve"> </w:t>
      </w:r>
      <w:r w:rsidRPr="009D56F8">
        <w:rPr>
          <w:rFonts w:ascii="Arial" w:hAnsi="Arial" w:cs="Arial"/>
          <w:sz w:val="18"/>
          <w:szCs w:val="18"/>
          <w:lang w:val="es-ES"/>
        </w:rPr>
        <w:t>tal</w:t>
      </w:r>
      <w:r w:rsidR="00FA2B65" w:rsidRPr="009D56F8">
        <w:rPr>
          <w:rFonts w:ascii="Arial" w:hAnsi="Arial" w:cs="Arial"/>
          <w:sz w:val="18"/>
          <w:szCs w:val="18"/>
          <w:lang w:val="es-ES"/>
        </w:rPr>
        <w:t xml:space="preserve"> </w:t>
      </w:r>
      <w:r w:rsidRPr="009D56F8">
        <w:rPr>
          <w:rFonts w:ascii="Arial" w:hAnsi="Arial" w:cs="Arial"/>
          <w:sz w:val="18"/>
          <w:szCs w:val="18"/>
          <w:lang w:val="es-ES"/>
        </w:rPr>
        <w:t>efecto,</w:t>
      </w:r>
      <w:r w:rsidR="00FA2B65" w:rsidRPr="009D56F8">
        <w:rPr>
          <w:rFonts w:ascii="Arial" w:hAnsi="Arial" w:cs="Arial"/>
          <w:sz w:val="18"/>
          <w:szCs w:val="18"/>
          <w:lang w:val="es-ES"/>
        </w:rPr>
        <w:t xml:space="preserve"> </w:t>
      </w:r>
      <w:r w:rsidRPr="009D56F8">
        <w:rPr>
          <w:rFonts w:ascii="Arial" w:hAnsi="Arial" w:cs="Arial"/>
          <w:sz w:val="18"/>
          <w:szCs w:val="18"/>
          <w:lang w:val="es-ES"/>
        </w:rPr>
        <w:t>el</w:t>
      </w:r>
      <w:r w:rsidR="00FA2B65" w:rsidRPr="009D56F8">
        <w:rPr>
          <w:rFonts w:ascii="Arial" w:hAnsi="Arial" w:cs="Arial"/>
          <w:sz w:val="18"/>
          <w:szCs w:val="18"/>
          <w:lang w:val="es-ES"/>
        </w:rPr>
        <w:t xml:space="preserve"> </w:t>
      </w:r>
      <w:r w:rsidRPr="009D56F8">
        <w:rPr>
          <w:rFonts w:ascii="Arial" w:hAnsi="Arial" w:cs="Arial"/>
          <w:sz w:val="18"/>
          <w:szCs w:val="18"/>
          <w:lang w:val="es-ES"/>
        </w:rPr>
        <w:t>Instituto</w:t>
      </w:r>
      <w:r w:rsidR="00FA2B65" w:rsidRPr="009D56F8">
        <w:rPr>
          <w:rFonts w:ascii="Arial" w:hAnsi="Arial" w:cs="Arial"/>
          <w:sz w:val="18"/>
          <w:szCs w:val="18"/>
          <w:lang w:val="es-ES"/>
        </w:rPr>
        <w:t xml:space="preserve"> </w:t>
      </w:r>
      <w:r w:rsidRPr="009D56F8">
        <w:rPr>
          <w:rFonts w:ascii="Arial" w:hAnsi="Arial" w:cs="Arial"/>
          <w:sz w:val="18"/>
          <w:szCs w:val="18"/>
          <w:lang w:val="es-ES"/>
        </w:rPr>
        <w:t>tiene</w:t>
      </w:r>
      <w:r w:rsidR="00FA2B65" w:rsidRPr="009D56F8">
        <w:rPr>
          <w:rFonts w:ascii="Arial" w:hAnsi="Arial" w:cs="Arial"/>
          <w:sz w:val="18"/>
          <w:szCs w:val="18"/>
          <w:lang w:val="es-ES"/>
        </w:rPr>
        <w:t xml:space="preserve"> </w:t>
      </w:r>
      <w:r w:rsidRPr="009D56F8">
        <w:rPr>
          <w:rFonts w:ascii="Arial" w:hAnsi="Arial" w:cs="Arial"/>
          <w:sz w:val="18"/>
          <w:szCs w:val="18"/>
          <w:lang w:val="es-ES"/>
        </w:rPr>
        <w:t>a</w:t>
      </w:r>
      <w:r w:rsidR="00FA2B65" w:rsidRPr="009D56F8">
        <w:rPr>
          <w:rFonts w:ascii="Arial" w:hAnsi="Arial" w:cs="Arial"/>
          <w:sz w:val="18"/>
          <w:szCs w:val="18"/>
          <w:lang w:val="es-ES"/>
        </w:rPr>
        <w:t xml:space="preserve"> </w:t>
      </w:r>
      <w:r w:rsidRPr="009D56F8">
        <w:rPr>
          <w:rFonts w:ascii="Arial" w:hAnsi="Arial" w:cs="Arial"/>
          <w:sz w:val="18"/>
          <w:szCs w:val="18"/>
          <w:lang w:val="es-ES"/>
        </w:rPr>
        <w:t>su</w:t>
      </w:r>
      <w:r w:rsidR="00FA2B65" w:rsidRPr="009D56F8">
        <w:rPr>
          <w:rFonts w:ascii="Arial" w:hAnsi="Arial" w:cs="Arial"/>
          <w:sz w:val="18"/>
          <w:szCs w:val="18"/>
          <w:lang w:val="es-ES"/>
        </w:rPr>
        <w:t xml:space="preserve"> </w:t>
      </w:r>
      <w:r w:rsidRPr="009D56F8">
        <w:rPr>
          <w:rFonts w:ascii="Arial" w:hAnsi="Arial" w:cs="Arial"/>
          <w:sz w:val="18"/>
          <w:szCs w:val="18"/>
          <w:lang w:val="es-ES"/>
        </w:rPr>
        <w:t>cargo</w:t>
      </w:r>
      <w:r w:rsidR="00FA2B65" w:rsidRPr="009D56F8">
        <w:rPr>
          <w:rFonts w:ascii="Arial" w:hAnsi="Arial" w:cs="Arial"/>
          <w:sz w:val="18"/>
          <w:szCs w:val="18"/>
          <w:lang w:val="es-ES"/>
        </w:rPr>
        <w:t xml:space="preserve"> </w:t>
      </w:r>
      <w:r w:rsidRPr="009D56F8">
        <w:rPr>
          <w:rFonts w:ascii="Arial" w:hAnsi="Arial" w:cs="Arial"/>
          <w:sz w:val="18"/>
          <w:szCs w:val="18"/>
          <w:lang w:val="es-ES"/>
        </w:rPr>
        <w:t>la</w:t>
      </w:r>
      <w:r w:rsidR="00FA2B65" w:rsidRPr="009D56F8">
        <w:rPr>
          <w:rFonts w:ascii="Arial" w:hAnsi="Arial" w:cs="Arial"/>
          <w:sz w:val="18"/>
          <w:szCs w:val="18"/>
          <w:lang w:val="es-ES"/>
        </w:rPr>
        <w:t xml:space="preserve"> </w:t>
      </w:r>
      <w:r w:rsidRPr="009D56F8">
        <w:rPr>
          <w:rFonts w:ascii="Arial" w:hAnsi="Arial" w:cs="Arial"/>
          <w:sz w:val="18"/>
          <w:szCs w:val="18"/>
          <w:lang w:val="es-ES"/>
        </w:rPr>
        <w:t>regulación,</w:t>
      </w:r>
      <w:r w:rsidR="00FA2B65" w:rsidRPr="009D56F8">
        <w:rPr>
          <w:rFonts w:ascii="Arial" w:hAnsi="Arial" w:cs="Arial"/>
          <w:sz w:val="18"/>
          <w:szCs w:val="18"/>
          <w:lang w:val="es-ES"/>
        </w:rPr>
        <w:t xml:space="preserve"> </w:t>
      </w:r>
      <w:r w:rsidRPr="009D56F8">
        <w:rPr>
          <w:rFonts w:ascii="Arial" w:hAnsi="Arial" w:cs="Arial"/>
          <w:sz w:val="18"/>
          <w:szCs w:val="18"/>
          <w:lang w:val="es-ES"/>
        </w:rPr>
        <w:t>promoción</w:t>
      </w:r>
      <w:r w:rsidR="00FA2B65" w:rsidRPr="009D56F8">
        <w:rPr>
          <w:rFonts w:ascii="Arial" w:hAnsi="Arial" w:cs="Arial"/>
          <w:sz w:val="18"/>
          <w:szCs w:val="18"/>
          <w:lang w:val="es-ES"/>
        </w:rPr>
        <w:t xml:space="preserve"> </w:t>
      </w:r>
      <w:r w:rsidRPr="009D56F8">
        <w:rPr>
          <w:rFonts w:ascii="Arial" w:hAnsi="Arial" w:cs="Arial"/>
          <w:sz w:val="18"/>
          <w:szCs w:val="18"/>
          <w:lang w:val="es-ES"/>
        </w:rPr>
        <w:t>y</w:t>
      </w:r>
      <w:r w:rsidR="00FA2B65" w:rsidRPr="009D56F8">
        <w:rPr>
          <w:rFonts w:ascii="Arial" w:hAnsi="Arial" w:cs="Arial"/>
          <w:sz w:val="18"/>
          <w:szCs w:val="18"/>
          <w:lang w:val="es-ES"/>
        </w:rPr>
        <w:t xml:space="preserve"> </w:t>
      </w:r>
      <w:r w:rsidRPr="009D56F8">
        <w:rPr>
          <w:rFonts w:ascii="Arial" w:hAnsi="Arial" w:cs="Arial"/>
          <w:sz w:val="18"/>
          <w:szCs w:val="18"/>
          <w:lang w:val="es-ES"/>
        </w:rPr>
        <w:t>supervisión</w:t>
      </w:r>
      <w:r w:rsidR="00FA2B65" w:rsidRPr="009D56F8">
        <w:rPr>
          <w:rFonts w:ascii="Arial" w:hAnsi="Arial" w:cs="Arial"/>
          <w:sz w:val="18"/>
          <w:szCs w:val="18"/>
          <w:lang w:val="es-ES"/>
        </w:rPr>
        <w:t xml:space="preserve"> </w:t>
      </w:r>
      <w:r w:rsidRPr="009D56F8">
        <w:rPr>
          <w:rFonts w:ascii="Arial" w:hAnsi="Arial" w:cs="Arial"/>
          <w:sz w:val="18"/>
          <w:szCs w:val="18"/>
          <w:lang w:val="es-ES"/>
        </w:rPr>
        <w:t>del</w:t>
      </w:r>
      <w:r w:rsidR="00FA2B65" w:rsidRPr="009D56F8">
        <w:rPr>
          <w:rFonts w:ascii="Arial" w:hAnsi="Arial" w:cs="Arial"/>
          <w:sz w:val="18"/>
          <w:szCs w:val="18"/>
          <w:lang w:val="es-ES"/>
        </w:rPr>
        <w:t xml:space="preserve"> </w:t>
      </w:r>
      <w:r w:rsidRPr="009D56F8">
        <w:rPr>
          <w:rFonts w:ascii="Arial" w:hAnsi="Arial" w:cs="Arial"/>
          <w:sz w:val="18"/>
          <w:szCs w:val="18"/>
          <w:lang w:val="es-ES"/>
        </w:rPr>
        <w:t>uso,</w:t>
      </w:r>
      <w:r w:rsidR="00FA2B65" w:rsidRPr="009D56F8">
        <w:rPr>
          <w:rFonts w:ascii="Arial" w:hAnsi="Arial" w:cs="Arial"/>
          <w:sz w:val="18"/>
          <w:szCs w:val="18"/>
          <w:lang w:val="es-ES"/>
        </w:rPr>
        <w:t xml:space="preserve"> </w:t>
      </w:r>
      <w:r w:rsidRPr="009D56F8">
        <w:rPr>
          <w:rFonts w:ascii="Arial" w:hAnsi="Arial" w:cs="Arial"/>
          <w:sz w:val="18"/>
          <w:szCs w:val="18"/>
          <w:lang w:val="es-ES"/>
        </w:rPr>
        <w:t>aprovechamiento</w:t>
      </w:r>
      <w:r w:rsidR="00FA2B65" w:rsidRPr="009D56F8">
        <w:rPr>
          <w:rFonts w:ascii="Arial" w:hAnsi="Arial" w:cs="Arial"/>
          <w:sz w:val="18"/>
          <w:szCs w:val="18"/>
          <w:lang w:val="es-ES"/>
        </w:rPr>
        <w:t xml:space="preserve"> </w:t>
      </w:r>
      <w:r w:rsidRPr="009D56F8">
        <w:rPr>
          <w:rFonts w:ascii="Arial" w:hAnsi="Arial" w:cs="Arial"/>
          <w:sz w:val="18"/>
          <w:szCs w:val="18"/>
          <w:lang w:val="es-ES"/>
        </w:rPr>
        <w:t>y</w:t>
      </w:r>
      <w:r w:rsidR="00FA2B65" w:rsidRPr="009D56F8">
        <w:rPr>
          <w:rFonts w:ascii="Arial" w:hAnsi="Arial" w:cs="Arial"/>
          <w:sz w:val="18"/>
          <w:szCs w:val="18"/>
          <w:lang w:val="es-ES"/>
        </w:rPr>
        <w:t xml:space="preserve"> </w:t>
      </w:r>
      <w:r w:rsidRPr="009D56F8">
        <w:rPr>
          <w:rFonts w:ascii="Arial" w:hAnsi="Arial" w:cs="Arial"/>
          <w:sz w:val="18"/>
          <w:szCs w:val="18"/>
          <w:lang w:val="es-ES"/>
        </w:rPr>
        <w:t>explotación</w:t>
      </w:r>
      <w:r w:rsidR="00FA2B65" w:rsidRPr="009D56F8">
        <w:rPr>
          <w:rFonts w:ascii="Arial" w:hAnsi="Arial" w:cs="Arial"/>
          <w:sz w:val="18"/>
          <w:szCs w:val="18"/>
          <w:lang w:val="es-ES"/>
        </w:rPr>
        <w:t xml:space="preserve"> </w:t>
      </w:r>
      <w:r w:rsidRPr="009D56F8">
        <w:rPr>
          <w:rFonts w:ascii="Arial" w:hAnsi="Arial" w:cs="Arial"/>
          <w:sz w:val="18"/>
          <w:szCs w:val="18"/>
          <w:lang w:val="es-ES"/>
        </w:rPr>
        <w:t>del</w:t>
      </w:r>
      <w:r w:rsidR="00FA2B65" w:rsidRPr="009D56F8">
        <w:rPr>
          <w:rFonts w:ascii="Arial" w:hAnsi="Arial" w:cs="Arial"/>
          <w:sz w:val="18"/>
          <w:szCs w:val="18"/>
          <w:lang w:val="es-ES"/>
        </w:rPr>
        <w:t xml:space="preserve"> </w:t>
      </w:r>
      <w:r w:rsidRPr="009D56F8">
        <w:rPr>
          <w:rFonts w:ascii="Arial" w:hAnsi="Arial" w:cs="Arial"/>
          <w:sz w:val="18"/>
          <w:szCs w:val="18"/>
          <w:lang w:val="es-ES"/>
        </w:rPr>
        <w:t>espectro</w:t>
      </w:r>
      <w:r w:rsidR="00FA2B65" w:rsidRPr="009D56F8">
        <w:rPr>
          <w:rFonts w:ascii="Arial" w:hAnsi="Arial" w:cs="Arial"/>
          <w:sz w:val="18"/>
          <w:szCs w:val="18"/>
          <w:lang w:val="es-ES"/>
        </w:rPr>
        <w:t xml:space="preserve"> </w:t>
      </w:r>
      <w:r w:rsidRPr="009D56F8">
        <w:rPr>
          <w:rFonts w:ascii="Arial" w:hAnsi="Arial" w:cs="Arial"/>
          <w:sz w:val="18"/>
          <w:szCs w:val="18"/>
          <w:lang w:val="es-ES"/>
        </w:rPr>
        <w:t>radioeléctrico,</w:t>
      </w:r>
      <w:r w:rsidR="00FA2B65" w:rsidRPr="009D56F8">
        <w:rPr>
          <w:rFonts w:ascii="Arial" w:hAnsi="Arial" w:cs="Arial"/>
          <w:sz w:val="18"/>
          <w:szCs w:val="18"/>
          <w:lang w:val="es-ES"/>
        </w:rPr>
        <w:t xml:space="preserve"> </w:t>
      </w:r>
      <w:r w:rsidRPr="009D56F8">
        <w:rPr>
          <w:rFonts w:ascii="Arial" w:hAnsi="Arial" w:cs="Arial"/>
          <w:sz w:val="18"/>
          <w:szCs w:val="18"/>
          <w:lang w:val="es-ES"/>
        </w:rPr>
        <w:t>los</w:t>
      </w:r>
      <w:r w:rsidR="00FA2B65" w:rsidRPr="009D56F8">
        <w:rPr>
          <w:rFonts w:ascii="Arial" w:hAnsi="Arial" w:cs="Arial"/>
          <w:sz w:val="18"/>
          <w:szCs w:val="18"/>
          <w:lang w:val="es-ES"/>
        </w:rPr>
        <w:t xml:space="preserve"> </w:t>
      </w:r>
      <w:r w:rsidRPr="009D56F8">
        <w:rPr>
          <w:rFonts w:ascii="Arial" w:hAnsi="Arial" w:cs="Arial"/>
          <w:sz w:val="18"/>
          <w:szCs w:val="18"/>
          <w:lang w:val="es-ES"/>
        </w:rPr>
        <w:t>recursos</w:t>
      </w:r>
      <w:r w:rsidR="00FA2B65" w:rsidRPr="009D56F8">
        <w:rPr>
          <w:rFonts w:ascii="Arial" w:hAnsi="Arial" w:cs="Arial"/>
          <w:sz w:val="18"/>
          <w:szCs w:val="18"/>
          <w:lang w:val="es-ES"/>
        </w:rPr>
        <w:t xml:space="preserve"> </w:t>
      </w:r>
      <w:r w:rsidRPr="009D56F8">
        <w:rPr>
          <w:rFonts w:ascii="Arial" w:hAnsi="Arial" w:cs="Arial"/>
          <w:sz w:val="18"/>
          <w:szCs w:val="18"/>
          <w:lang w:val="es-ES"/>
        </w:rPr>
        <w:t>orbitales,</w:t>
      </w:r>
      <w:r w:rsidR="00FA2B65" w:rsidRPr="009D56F8">
        <w:rPr>
          <w:rFonts w:ascii="Arial" w:hAnsi="Arial" w:cs="Arial"/>
          <w:sz w:val="18"/>
          <w:szCs w:val="18"/>
          <w:lang w:val="es-ES"/>
        </w:rPr>
        <w:t xml:space="preserve"> </w:t>
      </w:r>
      <w:r w:rsidRPr="009D56F8">
        <w:rPr>
          <w:rFonts w:ascii="Arial" w:hAnsi="Arial" w:cs="Arial"/>
          <w:sz w:val="18"/>
          <w:szCs w:val="18"/>
          <w:lang w:val="es-ES"/>
        </w:rPr>
        <w:t>los</w:t>
      </w:r>
      <w:r w:rsidR="00FA2B65" w:rsidRPr="009D56F8">
        <w:rPr>
          <w:rFonts w:ascii="Arial" w:hAnsi="Arial" w:cs="Arial"/>
          <w:sz w:val="18"/>
          <w:szCs w:val="18"/>
          <w:lang w:val="es-ES"/>
        </w:rPr>
        <w:t xml:space="preserve"> </w:t>
      </w:r>
      <w:r w:rsidRPr="009D56F8">
        <w:rPr>
          <w:rFonts w:ascii="Arial" w:hAnsi="Arial" w:cs="Arial"/>
          <w:sz w:val="18"/>
          <w:szCs w:val="18"/>
          <w:lang w:val="es-ES"/>
        </w:rPr>
        <w:t>servicios</w:t>
      </w:r>
      <w:r w:rsidR="00FA2B65" w:rsidRPr="009D56F8">
        <w:rPr>
          <w:rFonts w:ascii="Arial" w:hAnsi="Arial" w:cs="Arial"/>
          <w:sz w:val="18"/>
          <w:szCs w:val="18"/>
          <w:lang w:val="es-ES"/>
        </w:rPr>
        <w:t xml:space="preserve"> </w:t>
      </w:r>
      <w:r w:rsidRPr="009D56F8">
        <w:rPr>
          <w:rFonts w:ascii="Arial" w:hAnsi="Arial" w:cs="Arial"/>
          <w:sz w:val="18"/>
          <w:szCs w:val="18"/>
          <w:lang w:val="es-ES"/>
        </w:rPr>
        <w:t>satelitales,</w:t>
      </w:r>
      <w:r w:rsidR="00FA2B65" w:rsidRPr="009D56F8">
        <w:rPr>
          <w:rFonts w:ascii="Arial" w:hAnsi="Arial" w:cs="Arial"/>
          <w:sz w:val="18"/>
          <w:szCs w:val="18"/>
          <w:lang w:val="es-ES"/>
        </w:rPr>
        <w:t xml:space="preserve"> </w:t>
      </w:r>
      <w:r w:rsidRPr="009D56F8">
        <w:rPr>
          <w:rFonts w:ascii="Arial" w:hAnsi="Arial" w:cs="Arial"/>
          <w:sz w:val="18"/>
          <w:szCs w:val="18"/>
          <w:lang w:val="es-ES"/>
        </w:rPr>
        <w:t>las</w:t>
      </w:r>
      <w:r w:rsidR="00FA2B65" w:rsidRPr="009D56F8">
        <w:rPr>
          <w:rFonts w:ascii="Arial" w:hAnsi="Arial" w:cs="Arial"/>
          <w:sz w:val="18"/>
          <w:szCs w:val="18"/>
          <w:lang w:val="es-ES"/>
        </w:rPr>
        <w:t xml:space="preserve"> </w:t>
      </w:r>
      <w:r w:rsidRPr="009D56F8">
        <w:rPr>
          <w:rFonts w:ascii="Arial" w:hAnsi="Arial" w:cs="Arial"/>
          <w:sz w:val="18"/>
          <w:szCs w:val="18"/>
          <w:lang w:val="es-ES"/>
        </w:rPr>
        <w:t>redes</w:t>
      </w:r>
      <w:r w:rsidR="00FA2B65" w:rsidRPr="009D56F8">
        <w:rPr>
          <w:rFonts w:ascii="Arial" w:hAnsi="Arial" w:cs="Arial"/>
          <w:sz w:val="18"/>
          <w:szCs w:val="18"/>
          <w:lang w:val="es-ES"/>
        </w:rPr>
        <w:t xml:space="preserve"> </w:t>
      </w:r>
      <w:r w:rsidRPr="009D56F8">
        <w:rPr>
          <w:rFonts w:ascii="Arial" w:hAnsi="Arial" w:cs="Arial"/>
          <w:sz w:val="18"/>
          <w:szCs w:val="18"/>
          <w:lang w:val="es-ES"/>
        </w:rPr>
        <w:t>públicas</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telecomunicaciones</w:t>
      </w:r>
      <w:r w:rsidR="00FA2B65" w:rsidRPr="009D56F8">
        <w:rPr>
          <w:rFonts w:ascii="Arial" w:hAnsi="Arial" w:cs="Arial"/>
          <w:sz w:val="18"/>
          <w:szCs w:val="18"/>
          <w:lang w:val="es-ES"/>
        </w:rPr>
        <w:t xml:space="preserve"> </w:t>
      </w:r>
      <w:r w:rsidRPr="009D56F8">
        <w:rPr>
          <w:rFonts w:ascii="Arial" w:hAnsi="Arial" w:cs="Arial"/>
          <w:sz w:val="18"/>
          <w:szCs w:val="18"/>
          <w:lang w:val="es-ES"/>
        </w:rPr>
        <w:t>y</w:t>
      </w:r>
      <w:r w:rsidR="00FA2B65" w:rsidRPr="009D56F8">
        <w:rPr>
          <w:rFonts w:ascii="Arial" w:hAnsi="Arial" w:cs="Arial"/>
          <w:sz w:val="18"/>
          <w:szCs w:val="18"/>
          <w:lang w:val="es-ES"/>
        </w:rPr>
        <w:t xml:space="preserve"> </w:t>
      </w:r>
      <w:r w:rsidRPr="009D56F8">
        <w:rPr>
          <w:rFonts w:ascii="Arial" w:hAnsi="Arial" w:cs="Arial"/>
          <w:sz w:val="18"/>
          <w:szCs w:val="18"/>
          <w:lang w:val="es-ES"/>
        </w:rPr>
        <w:t>la</w:t>
      </w:r>
      <w:r w:rsidR="00FA2B65" w:rsidRPr="009D56F8">
        <w:rPr>
          <w:rFonts w:ascii="Arial" w:hAnsi="Arial" w:cs="Arial"/>
          <w:sz w:val="18"/>
          <w:szCs w:val="18"/>
          <w:lang w:val="es-ES"/>
        </w:rPr>
        <w:t xml:space="preserve"> </w:t>
      </w:r>
      <w:r w:rsidRPr="009D56F8">
        <w:rPr>
          <w:rFonts w:ascii="Arial" w:hAnsi="Arial" w:cs="Arial"/>
          <w:sz w:val="18"/>
          <w:szCs w:val="18"/>
          <w:lang w:val="es-ES"/>
        </w:rPr>
        <w:t>prestación</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los</w:t>
      </w:r>
      <w:r w:rsidR="00FA2B65" w:rsidRPr="009D56F8">
        <w:rPr>
          <w:rFonts w:ascii="Arial" w:hAnsi="Arial" w:cs="Arial"/>
          <w:sz w:val="18"/>
          <w:szCs w:val="18"/>
          <w:lang w:val="es-ES"/>
        </w:rPr>
        <w:t xml:space="preserve"> </w:t>
      </w:r>
      <w:r w:rsidRPr="009D56F8">
        <w:rPr>
          <w:rFonts w:ascii="Arial" w:hAnsi="Arial" w:cs="Arial"/>
          <w:sz w:val="18"/>
          <w:szCs w:val="18"/>
          <w:lang w:val="es-ES"/>
        </w:rPr>
        <w:t>servicios</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radiodifusión</w:t>
      </w:r>
      <w:r w:rsidR="00FA2B65" w:rsidRPr="009D56F8">
        <w:rPr>
          <w:rFonts w:ascii="Arial" w:hAnsi="Arial" w:cs="Arial"/>
          <w:sz w:val="18"/>
          <w:szCs w:val="18"/>
          <w:lang w:val="es-ES"/>
        </w:rPr>
        <w:t xml:space="preserve"> </w:t>
      </w:r>
      <w:r w:rsidRPr="009D56F8">
        <w:rPr>
          <w:rFonts w:ascii="Arial" w:hAnsi="Arial" w:cs="Arial"/>
          <w:sz w:val="18"/>
          <w:szCs w:val="18"/>
          <w:lang w:val="es-ES"/>
        </w:rPr>
        <w:t>y</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telecomunicaciones,</w:t>
      </w:r>
      <w:r w:rsidR="00FA2B65" w:rsidRPr="009D56F8">
        <w:rPr>
          <w:rFonts w:ascii="Arial" w:hAnsi="Arial" w:cs="Arial"/>
          <w:sz w:val="18"/>
          <w:szCs w:val="18"/>
          <w:lang w:val="es-ES"/>
        </w:rPr>
        <w:t xml:space="preserve"> </w:t>
      </w:r>
      <w:r w:rsidRPr="009D56F8">
        <w:rPr>
          <w:rFonts w:ascii="Arial" w:hAnsi="Arial" w:cs="Arial"/>
          <w:sz w:val="18"/>
          <w:szCs w:val="18"/>
          <w:lang w:val="es-ES"/>
        </w:rPr>
        <w:t>así</w:t>
      </w:r>
      <w:r w:rsidR="00FA2B65" w:rsidRPr="009D56F8">
        <w:rPr>
          <w:rFonts w:ascii="Arial" w:hAnsi="Arial" w:cs="Arial"/>
          <w:sz w:val="18"/>
          <w:szCs w:val="18"/>
          <w:lang w:val="es-ES"/>
        </w:rPr>
        <w:t xml:space="preserve"> </w:t>
      </w:r>
      <w:r w:rsidRPr="009D56F8">
        <w:rPr>
          <w:rFonts w:ascii="Arial" w:hAnsi="Arial" w:cs="Arial"/>
          <w:sz w:val="18"/>
          <w:szCs w:val="18"/>
          <w:lang w:val="es-ES"/>
        </w:rPr>
        <w:t>como</w:t>
      </w:r>
      <w:r w:rsidR="00FA2B65" w:rsidRPr="009D56F8">
        <w:rPr>
          <w:rFonts w:ascii="Arial" w:hAnsi="Arial" w:cs="Arial"/>
          <w:sz w:val="18"/>
          <w:szCs w:val="18"/>
          <w:lang w:val="es-ES"/>
        </w:rPr>
        <w:t xml:space="preserve"> </w:t>
      </w:r>
      <w:r w:rsidRPr="009D56F8">
        <w:rPr>
          <w:rFonts w:ascii="Arial" w:hAnsi="Arial" w:cs="Arial"/>
          <w:sz w:val="18"/>
          <w:szCs w:val="18"/>
          <w:lang w:val="es-ES"/>
        </w:rPr>
        <w:t>del</w:t>
      </w:r>
      <w:r w:rsidR="00FA2B65" w:rsidRPr="009D56F8">
        <w:rPr>
          <w:rFonts w:ascii="Arial" w:hAnsi="Arial" w:cs="Arial"/>
          <w:sz w:val="18"/>
          <w:szCs w:val="18"/>
          <w:lang w:val="es-ES"/>
        </w:rPr>
        <w:t xml:space="preserve"> </w:t>
      </w:r>
      <w:r w:rsidRPr="009D56F8">
        <w:rPr>
          <w:rFonts w:ascii="Arial" w:hAnsi="Arial" w:cs="Arial"/>
          <w:sz w:val="18"/>
          <w:szCs w:val="18"/>
          <w:lang w:val="es-ES"/>
        </w:rPr>
        <w:t>acceso</w:t>
      </w:r>
      <w:r w:rsidR="00FA2B65" w:rsidRPr="009D56F8">
        <w:rPr>
          <w:rFonts w:ascii="Arial" w:hAnsi="Arial" w:cs="Arial"/>
          <w:sz w:val="18"/>
          <w:szCs w:val="18"/>
          <w:lang w:val="es-ES"/>
        </w:rPr>
        <w:t xml:space="preserve"> </w:t>
      </w:r>
      <w:r w:rsidRPr="009D56F8">
        <w:rPr>
          <w:rFonts w:ascii="Arial" w:hAnsi="Arial" w:cs="Arial"/>
          <w:sz w:val="18"/>
          <w:szCs w:val="18"/>
          <w:lang w:val="es-ES"/>
        </w:rPr>
        <w:t>a</w:t>
      </w:r>
      <w:r w:rsidR="00FA2B65" w:rsidRPr="009D56F8">
        <w:rPr>
          <w:rFonts w:ascii="Arial" w:hAnsi="Arial" w:cs="Arial"/>
          <w:sz w:val="18"/>
          <w:szCs w:val="18"/>
          <w:lang w:val="es-ES"/>
        </w:rPr>
        <w:t xml:space="preserve"> </w:t>
      </w:r>
      <w:r w:rsidRPr="009D56F8">
        <w:rPr>
          <w:rFonts w:ascii="Arial" w:hAnsi="Arial" w:cs="Arial"/>
          <w:sz w:val="18"/>
          <w:szCs w:val="18"/>
          <w:lang w:val="es-ES"/>
        </w:rPr>
        <w:t>la</w:t>
      </w:r>
      <w:r w:rsidR="00FA2B65" w:rsidRPr="009D56F8">
        <w:rPr>
          <w:rFonts w:ascii="Arial" w:hAnsi="Arial" w:cs="Arial"/>
          <w:sz w:val="18"/>
          <w:szCs w:val="18"/>
          <w:lang w:val="es-ES"/>
        </w:rPr>
        <w:t xml:space="preserve"> </w:t>
      </w:r>
      <w:r w:rsidRPr="009D56F8">
        <w:rPr>
          <w:rFonts w:ascii="Arial" w:hAnsi="Arial" w:cs="Arial"/>
          <w:sz w:val="18"/>
          <w:szCs w:val="18"/>
          <w:lang w:val="es-ES"/>
        </w:rPr>
        <w:t>infraestructura</w:t>
      </w:r>
      <w:r w:rsidR="00FA2B65" w:rsidRPr="009D56F8">
        <w:rPr>
          <w:rFonts w:ascii="Arial" w:hAnsi="Arial" w:cs="Arial"/>
          <w:sz w:val="18"/>
          <w:szCs w:val="18"/>
          <w:lang w:val="es-ES"/>
        </w:rPr>
        <w:t xml:space="preserve"> </w:t>
      </w:r>
      <w:r w:rsidRPr="009D56F8">
        <w:rPr>
          <w:rFonts w:ascii="Arial" w:hAnsi="Arial" w:cs="Arial"/>
          <w:sz w:val="18"/>
          <w:szCs w:val="18"/>
          <w:lang w:val="es-ES"/>
        </w:rPr>
        <w:t>activa</w:t>
      </w:r>
      <w:r w:rsidR="00FA2B65" w:rsidRPr="009D56F8">
        <w:rPr>
          <w:rFonts w:ascii="Arial" w:hAnsi="Arial" w:cs="Arial"/>
          <w:sz w:val="18"/>
          <w:szCs w:val="18"/>
          <w:lang w:val="es-ES"/>
        </w:rPr>
        <w:t xml:space="preserve"> </w:t>
      </w:r>
      <w:r w:rsidRPr="009D56F8">
        <w:rPr>
          <w:rFonts w:ascii="Arial" w:hAnsi="Arial" w:cs="Arial"/>
          <w:sz w:val="18"/>
          <w:szCs w:val="18"/>
          <w:lang w:val="es-ES"/>
        </w:rPr>
        <w:t>y</w:t>
      </w:r>
      <w:r w:rsidR="00FA2B65" w:rsidRPr="009D56F8">
        <w:rPr>
          <w:rFonts w:ascii="Arial" w:hAnsi="Arial" w:cs="Arial"/>
          <w:sz w:val="18"/>
          <w:szCs w:val="18"/>
          <w:lang w:val="es-ES"/>
        </w:rPr>
        <w:t xml:space="preserve"> </w:t>
      </w:r>
      <w:r w:rsidRPr="009D56F8">
        <w:rPr>
          <w:rFonts w:ascii="Arial" w:hAnsi="Arial" w:cs="Arial"/>
          <w:sz w:val="18"/>
          <w:szCs w:val="18"/>
          <w:lang w:val="es-ES"/>
        </w:rPr>
        <w:t>pasiva</w:t>
      </w:r>
      <w:r w:rsidR="00FA2B65" w:rsidRPr="009D56F8">
        <w:rPr>
          <w:rFonts w:ascii="Arial" w:hAnsi="Arial" w:cs="Arial"/>
          <w:sz w:val="18"/>
          <w:szCs w:val="18"/>
          <w:lang w:val="es-ES"/>
        </w:rPr>
        <w:t xml:space="preserve"> </w:t>
      </w:r>
      <w:r w:rsidRPr="009D56F8">
        <w:rPr>
          <w:rFonts w:ascii="Arial" w:hAnsi="Arial" w:cs="Arial"/>
          <w:sz w:val="18"/>
          <w:szCs w:val="18"/>
          <w:lang w:val="es-ES"/>
        </w:rPr>
        <w:t>y</w:t>
      </w:r>
      <w:r w:rsidR="00FA2B65" w:rsidRPr="009D56F8">
        <w:rPr>
          <w:rFonts w:ascii="Arial" w:hAnsi="Arial" w:cs="Arial"/>
          <w:sz w:val="18"/>
          <w:szCs w:val="18"/>
          <w:lang w:val="es-ES"/>
        </w:rPr>
        <w:t xml:space="preserve"> </w:t>
      </w:r>
      <w:r w:rsidRPr="009D56F8">
        <w:rPr>
          <w:rFonts w:ascii="Arial" w:hAnsi="Arial" w:cs="Arial"/>
          <w:sz w:val="18"/>
          <w:szCs w:val="18"/>
          <w:lang w:val="es-ES"/>
        </w:rPr>
        <w:t>otros</w:t>
      </w:r>
      <w:r w:rsidR="00FA2B65" w:rsidRPr="009D56F8">
        <w:rPr>
          <w:rFonts w:ascii="Arial" w:hAnsi="Arial" w:cs="Arial"/>
          <w:sz w:val="18"/>
          <w:szCs w:val="18"/>
          <w:lang w:val="es-ES"/>
        </w:rPr>
        <w:t xml:space="preserve"> </w:t>
      </w:r>
      <w:r w:rsidRPr="009D56F8">
        <w:rPr>
          <w:rFonts w:ascii="Arial" w:hAnsi="Arial" w:cs="Arial"/>
          <w:sz w:val="18"/>
          <w:szCs w:val="18"/>
          <w:lang w:val="es-ES"/>
        </w:rPr>
        <w:t>insumos</w:t>
      </w:r>
      <w:r w:rsidR="00FA2B65" w:rsidRPr="009D56F8">
        <w:rPr>
          <w:rFonts w:ascii="Arial" w:hAnsi="Arial" w:cs="Arial"/>
          <w:sz w:val="18"/>
          <w:szCs w:val="18"/>
          <w:lang w:val="es-ES"/>
        </w:rPr>
        <w:t xml:space="preserve"> </w:t>
      </w:r>
      <w:r w:rsidRPr="009D56F8">
        <w:rPr>
          <w:rFonts w:ascii="Arial" w:hAnsi="Arial" w:cs="Arial"/>
          <w:sz w:val="18"/>
          <w:szCs w:val="18"/>
          <w:lang w:val="es-ES"/>
        </w:rPr>
        <w:t>esenciales.</w:t>
      </w:r>
      <w:r w:rsidR="00FA2B65" w:rsidRPr="009D56F8">
        <w:rPr>
          <w:rFonts w:ascii="Arial" w:hAnsi="Arial" w:cs="Arial"/>
          <w:sz w:val="18"/>
          <w:szCs w:val="18"/>
          <w:lang w:val="es-ES"/>
        </w:rPr>
        <w:t xml:space="preserve"> </w:t>
      </w:r>
      <w:r w:rsidRPr="009D56F8">
        <w:rPr>
          <w:rFonts w:ascii="Arial" w:hAnsi="Arial" w:cs="Arial"/>
          <w:sz w:val="18"/>
          <w:szCs w:val="18"/>
          <w:lang w:val="es-ES"/>
        </w:rPr>
        <w:t>Asimismo,</w:t>
      </w:r>
      <w:r w:rsidR="00FA2B65" w:rsidRPr="009D56F8">
        <w:rPr>
          <w:rFonts w:ascii="Arial" w:hAnsi="Arial" w:cs="Arial"/>
          <w:sz w:val="18"/>
          <w:szCs w:val="18"/>
          <w:lang w:val="es-ES"/>
        </w:rPr>
        <w:t xml:space="preserve"> </w:t>
      </w:r>
      <w:r w:rsidRPr="009D56F8">
        <w:rPr>
          <w:rFonts w:ascii="Arial" w:hAnsi="Arial" w:cs="Arial"/>
          <w:sz w:val="18"/>
          <w:szCs w:val="18"/>
          <w:lang w:val="es-ES"/>
        </w:rPr>
        <w:t>es</w:t>
      </w:r>
      <w:r w:rsidR="00FA2B65" w:rsidRPr="009D56F8">
        <w:rPr>
          <w:rFonts w:ascii="Arial" w:hAnsi="Arial" w:cs="Arial"/>
          <w:sz w:val="18"/>
          <w:szCs w:val="18"/>
          <w:lang w:val="es-ES"/>
        </w:rPr>
        <w:t xml:space="preserve"> </w:t>
      </w:r>
      <w:r w:rsidRPr="009D56F8">
        <w:rPr>
          <w:rFonts w:ascii="Arial" w:hAnsi="Arial" w:cs="Arial"/>
          <w:sz w:val="18"/>
          <w:szCs w:val="18"/>
          <w:lang w:val="es-ES"/>
        </w:rPr>
        <w:t>la</w:t>
      </w:r>
      <w:r w:rsidR="00FA2B65" w:rsidRPr="009D56F8">
        <w:rPr>
          <w:rFonts w:ascii="Arial" w:hAnsi="Arial" w:cs="Arial"/>
          <w:sz w:val="18"/>
          <w:szCs w:val="18"/>
          <w:lang w:val="es-ES"/>
        </w:rPr>
        <w:t xml:space="preserve"> </w:t>
      </w:r>
      <w:r w:rsidRPr="009D56F8">
        <w:rPr>
          <w:rFonts w:ascii="Arial" w:hAnsi="Arial" w:cs="Arial"/>
          <w:sz w:val="18"/>
          <w:szCs w:val="18"/>
          <w:lang w:val="es-ES"/>
        </w:rPr>
        <w:t>autoridad</w:t>
      </w:r>
      <w:r w:rsidR="00FA2B65" w:rsidRPr="009D56F8">
        <w:rPr>
          <w:rFonts w:ascii="Arial" w:hAnsi="Arial" w:cs="Arial"/>
          <w:sz w:val="18"/>
          <w:szCs w:val="18"/>
          <w:lang w:val="es-ES"/>
        </w:rPr>
        <w:t xml:space="preserve"> </w:t>
      </w:r>
      <w:r w:rsidRPr="009D56F8">
        <w:rPr>
          <w:rFonts w:ascii="Arial" w:hAnsi="Arial" w:cs="Arial"/>
          <w:sz w:val="18"/>
          <w:szCs w:val="18"/>
          <w:lang w:val="es-ES"/>
        </w:rPr>
        <w:t>en</w:t>
      </w:r>
      <w:r w:rsidR="00FA2B65" w:rsidRPr="009D56F8">
        <w:rPr>
          <w:rFonts w:ascii="Arial" w:hAnsi="Arial" w:cs="Arial"/>
          <w:sz w:val="18"/>
          <w:szCs w:val="18"/>
          <w:lang w:val="es-ES"/>
        </w:rPr>
        <w:t xml:space="preserve"> </w:t>
      </w:r>
      <w:r w:rsidRPr="009D56F8">
        <w:rPr>
          <w:rFonts w:ascii="Arial" w:hAnsi="Arial" w:cs="Arial"/>
          <w:sz w:val="18"/>
          <w:szCs w:val="18"/>
          <w:lang w:val="es-ES"/>
        </w:rPr>
        <w:t>materia</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competencia</w:t>
      </w:r>
      <w:r w:rsidR="00FA2B65" w:rsidRPr="009D56F8">
        <w:rPr>
          <w:rFonts w:ascii="Arial" w:hAnsi="Arial" w:cs="Arial"/>
          <w:sz w:val="18"/>
          <w:szCs w:val="18"/>
          <w:lang w:val="es-ES"/>
        </w:rPr>
        <w:t xml:space="preserve"> </w:t>
      </w:r>
      <w:r w:rsidRPr="009D56F8">
        <w:rPr>
          <w:rFonts w:ascii="Arial" w:hAnsi="Arial" w:cs="Arial"/>
          <w:sz w:val="18"/>
          <w:szCs w:val="18"/>
          <w:lang w:val="es-ES"/>
        </w:rPr>
        <w:t>económica</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los</w:t>
      </w:r>
      <w:r w:rsidR="00FA2B65" w:rsidRPr="009D56F8">
        <w:rPr>
          <w:rFonts w:ascii="Arial" w:hAnsi="Arial" w:cs="Arial"/>
          <w:sz w:val="18"/>
          <w:szCs w:val="18"/>
          <w:lang w:val="es-ES"/>
        </w:rPr>
        <w:t xml:space="preserve"> </w:t>
      </w:r>
      <w:r w:rsidRPr="009D56F8">
        <w:rPr>
          <w:rFonts w:ascii="Arial" w:hAnsi="Arial" w:cs="Arial"/>
          <w:sz w:val="18"/>
          <w:szCs w:val="18"/>
          <w:lang w:val="es-ES"/>
        </w:rPr>
        <w:t>sectores</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radiodifusión</w:t>
      </w:r>
      <w:r w:rsidR="00FA2B65" w:rsidRPr="009D56F8">
        <w:rPr>
          <w:rFonts w:ascii="Arial" w:hAnsi="Arial" w:cs="Arial"/>
          <w:sz w:val="18"/>
          <w:szCs w:val="18"/>
          <w:lang w:val="es-ES"/>
        </w:rPr>
        <w:t xml:space="preserve"> </w:t>
      </w:r>
      <w:r w:rsidRPr="009D56F8">
        <w:rPr>
          <w:rFonts w:ascii="Arial" w:hAnsi="Arial" w:cs="Arial"/>
          <w:sz w:val="18"/>
          <w:szCs w:val="18"/>
          <w:lang w:val="es-ES"/>
        </w:rPr>
        <w:t>y</w:t>
      </w:r>
      <w:r w:rsidR="00FA2B65" w:rsidRPr="009D56F8">
        <w:rPr>
          <w:rFonts w:ascii="Arial" w:hAnsi="Arial" w:cs="Arial"/>
          <w:sz w:val="18"/>
          <w:szCs w:val="18"/>
          <w:lang w:val="es-ES"/>
        </w:rPr>
        <w:t xml:space="preserve"> </w:t>
      </w:r>
      <w:r w:rsidRPr="009D56F8">
        <w:rPr>
          <w:rFonts w:ascii="Arial" w:hAnsi="Arial" w:cs="Arial"/>
          <w:sz w:val="18"/>
          <w:szCs w:val="18"/>
          <w:lang w:val="es-ES"/>
        </w:rPr>
        <w:t>telecomunicaciones.</w:t>
      </w:r>
    </w:p>
    <w:p w14:paraId="007E309E" w14:textId="77777777" w:rsidR="00EB3F8B" w:rsidRPr="009D56F8" w:rsidRDefault="00EB3F8B" w:rsidP="00AA307F">
      <w:pPr>
        <w:spacing w:line="276" w:lineRule="auto"/>
        <w:rPr>
          <w:rFonts w:ascii="Arial" w:hAnsi="Arial" w:cs="Arial"/>
          <w:sz w:val="18"/>
          <w:szCs w:val="18"/>
          <w:lang w:val="es-ES"/>
        </w:rPr>
      </w:pPr>
    </w:p>
    <w:p w14:paraId="041BD899" w14:textId="77777777" w:rsidR="00EB3F8B" w:rsidRPr="009D56F8" w:rsidRDefault="00EB3F8B" w:rsidP="00AA307F">
      <w:pPr>
        <w:spacing w:line="276" w:lineRule="auto"/>
        <w:rPr>
          <w:rFonts w:ascii="Arial" w:hAnsi="Arial" w:cs="Arial"/>
          <w:sz w:val="18"/>
          <w:szCs w:val="18"/>
          <w:lang w:val="es-ES"/>
        </w:rPr>
      </w:pPr>
      <w:r w:rsidRPr="009D56F8">
        <w:rPr>
          <w:rFonts w:ascii="Arial" w:hAnsi="Arial" w:cs="Arial"/>
          <w:sz w:val="18"/>
          <w:szCs w:val="18"/>
          <w:lang w:val="es-ES"/>
        </w:rPr>
        <w:t>Ahora</w:t>
      </w:r>
      <w:r w:rsidR="00FA2B65" w:rsidRPr="009D56F8">
        <w:rPr>
          <w:rFonts w:ascii="Arial" w:hAnsi="Arial" w:cs="Arial"/>
          <w:sz w:val="18"/>
          <w:szCs w:val="18"/>
          <w:lang w:val="es-ES"/>
        </w:rPr>
        <w:t xml:space="preserve"> </w:t>
      </w:r>
      <w:r w:rsidRPr="009D56F8">
        <w:rPr>
          <w:rFonts w:ascii="Arial" w:hAnsi="Arial" w:cs="Arial"/>
          <w:sz w:val="18"/>
          <w:szCs w:val="18"/>
          <w:lang w:val="es-ES"/>
        </w:rPr>
        <w:t>bien,</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conformidad</w:t>
      </w:r>
      <w:r w:rsidR="00FA2B65" w:rsidRPr="009D56F8">
        <w:rPr>
          <w:rFonts w:ascii="Arial" w:hAnsi="Arial" w:cs="Arial"/>
          <w:sz w:val="18"/>
          <w:szCs w:val="18"/>
          <w:lang w:val="es-ES"/>
        </w:rPr>
        <w:t xml:space="preserve"> </w:t>
      </w:r>
      <w:r w:rsidRPr="009D56F8">
        <w:rPr>
          <w:rFonts w:ascii="Arial" w:hAnsi="Arial" w:cs="Arial"/>
          <w:sz w:val="18"/>
          <w:szCs w:val="18"/>
          <w:lang w:val="es-ES"/>
        </w:rPr>
        <w:t>con</w:t>
      </w:r>
      <w:r w:rsidR="00FA2B65" w:rsidRPr="009D56F8">
        <w:rPr>
          <w:rFonts w:ascii="Arial" w:hAnsi="Arial" w:cs="Arial"/>
          <w:sz w:val="18"/>
          <w:szCs w:val="18"/>
          <w:lang w:val="es-ES"/>
        </w:rPr>
        <w:t xml:space="preserve"> </w:t>
      </w:r>
      <w:r w:rsidRPr="009D56F8">
        <w:rPr>
          <w:rFonts w:ascii="Arial" w:hAnsi="Arial" w:cs="Arial"/>
          <w:sz w:val="18"/>
          <w:szCs w:val="18"/>
          <w:lang w:val="es-ES"/>
        </w:rPr>
        <w:t>los</w:t>
      </w:r>
      <w:r w:rsidR="00FA2B65" w:rsidRPr="009D56F8">
        <w:rPr>
          <w:rFonts w:ascii="Arial" w:hAnsi="Arial" w:cs="Arial"/>
          <w:sz w:val="18"/>
          <w:szCs w:val="18"/>
          <w:lang w:val="es-ES"/>
        </w:rPr>
        <w:t xml:space="preserve"> </w:t>
      </w:r>
      <w:r w:rsidRPr="009D56F8">
        <w:rPr>
          <w:rFonts w:ascii="Arial" w:hAnsi="Arial" w:cs="Arial"/>
          <w:sz w:val="18"/>
          <w:szCs w:val="18"/>
          <w:lang w:val="es-ES"/>
        </w:rPr>
        <w:t>artículos</w:t>
      </w:r>
      <w:r w:rsidR="00FA2B65" w:rsidRPr="009D56F8">
        <w:rPr>
          <w:rFonts w:ascii="Arial" w:hAnsi="Arial" w:cs="Arial"/>
          <w:sz w:val="18"/>
          <w:szCs w:val="18"/>
          <w:lang w:val="es-ES"/>
        </w:rPr>
        <w:t xml:space="preserve"> </w:t>
      </w:r>
      <w:r w:rsidRPr="009D56F8">
        <w:rPr>
          <w:rFonts w:ascii="Arial" w:hAnsi="Arial" w:cs="Arial"/>
          <w:sz w:val="18"/>
          <w:szCs w:val="18"/>
          <w:lang w:val="es-ES"/>
        </w:rPr>
        <w:t>28,</w:t>
      </w:r>
      <w:r w:rsidR="00FA2B65" w:rsidRPr="009D56F8">
        <w:rPr>
          <w:rFonts w:ascii="Arial" w:hAnsi="Arial" w:cs="Arial"/>
          <w:sz w:val="18"/>
          <w:szCs w:val="18"/>
          <w:lang w:val="es-ES"/>
        </w:rPr>
        <w:t xml:space="preserve"> </w:t>
      </w:r>
      <w:r w:rsidRPr="009D56F8">
        <w:rPr>
          <w:rFonts w:ascii="Arial" w:hAnsi="Arial" w:cs="Arial"/>
          <w:sz w:val="18"/>
          <w:szCs w:val="18"/>
          <w:lang w:val="es-ES"/>
        </w:rPr>
        <w:t>párrafo</w:t>
      </w:r>
      <w:r w:rsidR="00FA2B65" w:rsidRPr="009D56F8">
        <w:rPr>
          <w:rFonts w:ascii="Arial" w:hAnsi="Arial" w:cs="Arial"/>
          <w:sz w:val="18"/>
          <w:szCs w:val="18"/>
          <w:lang w:val="es-ES"/>
        </w:rPr>
        <w:t xml:space="preserve"> </w:t>
      </w:r>
      <w:r w:rsidRPr="009D56F8">
        <w:rPr>
          <w:rFonts w:ascii="Arial" w:hAnsi="Arial" w:cs="Arial"/>
          <w:sz w:val="18"/>
          <w:szCs w:val="18"/>
          <w:lang w:val="es-ES"/>
        </w:rPr>
        <w:t>vigésimo,</w:t>
      </w:r>
      <w:r w:rsidR="00FA2B65" w:rsidRPr="009D56F8">
        <w:rPr>
          <w:rFonts w:ascii="Arial" w:hAnsi="Arial" w:cs="Arial"/>
          <w:sz w:val="18"/>
          <w:szCs w:val="18"/>
          <w:lang w:val="es-ES"/>
        </w:rPr>
        <w:t xml:space="preserve"> </w:t>
      </w:r>
      <w:r w:rsidRPr="009D56F8">
        <w:rPr>
          <w:rFonts w:ascii="Arial" w:hAnsi="Arial" w:cs="Arial"/>
          <w:sz w:val="18"/>
          <w:szCs w:val="18"/>
          <w:lang w:val="es-ES"/>
        </w:rPr>
        <w:t>fracción</w:t>
      </w:r>
      <w:r w:rsidR="00FA2B65" w:rsidRPr="009D56F8">
        <w:rPr>
          <w:rFonts w:ascii="Arial" w:hAnsi="Arial" w:cs="Arial"/>
          <w:sz w:val="18"/>
          <w:szCs w:val="18"/>
          <w:lang w:val="es-ES"/>
        </w:rPr>
        <w:t xml:space="preserve"> </w:t>
      </w:r>
      <w:r w:rsidRPr="009D56F8">
        <w:rPr>
          <w:rFonts w:ascii="Arial" w:hAnsi="Arial" w:cs="Arial"/>
          <w:sz w:val="18"/>
          <w:szCs w:val="18"/>
          <w:lang w:val="es-ES"/>
        </w:rPr>
        <w:t>IV</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la</w:t>
      </w:r>
      <w:r w:rsidR="00FA2B65" w:rsidRPr="009D56F8">
        <w:rPr>
          <w:rFonts w:ascii="Arial" w:hAnsi="Arial" w:cs="Arial"/>
          <w:sz w:val="18"/>
          <w:szCs w:val="18"/>
          <w:lang w:val="es-ES"/>
        </w:rPr>
        <w:t xml:space="preserve"> </w:t>
      </w:r>
      <w:r w:rsidRPr="009D56F8">
        <w:rPr>
          <w:rFonts w:ascii="Arial" w:hAnsi="Arial" w:cs="Arial"/>
          <w:sz w:val="18"/>
          <w:szCs w:val="18"/>
          <w:lang w:val="es-ES"/>
        </w:rPr>
        <w:t>Constitución,</w:t>
      </w:r>
      <w:r w:rsidR="00FA2B65" w:rsidRPr="009D56F8">
        <w:rPr>
          <w:rFonts w:ascii="Arial" w:hAnsi="Arial" w:cs="Arial"/>
          <w:sz w:val="18"/>
          <w:szCs w:val="18"/>
          <w:lang w:val="es-ES"/>
        </w:rPr>
        <w:t xml:space="preserve"> </w:t>
      </w:r>
      <w:r w:rsidRPr="009D56F8">
        <w:rPr>
          <w:rFonts w:ascii="Arial" w:hAnsi="Arial" w:cs="Arial"/>
          <w:sz w:val="18"/>
          <w:szCs w:val="18"/>
          <w:lang w:val="es-ES"/>
        </w:rPr>
        <w:t>el</w:t>
      </w:r>
      <w:r w:rsidR="00FA2B65" w:rsidRPr="009D56F8">
        <w:rPr>
          <w:rFonts w:ascii="Arial" w:hAnsi="Arial" w:cs="Arial"/>
          <w:sz w:val="18"/>
          <w:szCs w:val="18"/>
          <w:lang w:val="es-ES"/>
        </w:rPr>
        <w:t xml:space="preserve"> </w:t>
      </w:r>
      <w:r w:rsidRPr="009D56F8">
        <w:rPr>
          <w:rFonts w:ascii="Arial" w:hAnsi="Arial" w:cs="Arial"/>
          <w:sz w:val="18"/>
          <w:szCs w:val="18"/>
          <w:lang w:val="es-ES"/>
        </w:rPr>
        <w:t>Pleno</w:t>
      </w:r>
      <w:r w:rsidR="00FA2B65" w:rsidRPr="009D56F8">
        <w:rPr>
          <w:rFonts w:ascii="Arial" w:hAnsi="Arial" w:cs="Arial"/>
          <w:sz w:val="18"/>
          <w:szCs w:val="18"/>
          <w:lang w:val="es-ES"/>
        </w:rPr>
        <w:t xml:space="preserve"> </w:t>
      </w:r>
      <w:r w:rsidRPr="009D56F8">
        <w:rPr>
          <w:rFonts w:ascii="Arial" w:hAnsi="Arial" w:cs="Arial"/>
          <w:sz w:val="18"/>
          <w:szCs w:val="18"/>
          <w:lang w:val="es-ES"/>
        </w:rPr>
        <w:t>del</w:t>
      </w:r>
      <w:r w:rsidR="00FA2B65" w:rsidRPr="009D56F8">
        <w:rPr>
          <w:rFonts w:ascii="Arial" w:hAnsi="Arial" w:cs="Arial"/>
          <w:sz w:val="18"/>
          <w:szCs w:val="18"/>
          <w:lang w:val="es-ES"/>
        </w:rPr>
        <w:t xml:space="preserve"> </w:t>
      </w:r>
      <w:r w:rsidRPr="009D56F8">
        <w:rPr>
          <w:rFonts w:ascii="Arial" w:hAnsi="Arial" w:cs="Arial"/>
          <w:sz w:val="18"/>
          <w:szCs w:val="18"/>
          <w:lang w:val="es-ES"/>
        </w:rPr>
        <w:t>Instituto</w:t>
      </w:r>
      <w:r w:rsidR="00FA2B65" w:rsidRPr="009D56F8">
        <w:rPr>
          <w:rFonts w:ascii="Arial" w:hAnsi="Arial" w:cs="Arial"/>
          <w:sz w:val="18"/>
          <w:szCs w:val="18"/>
          <w:lang w:val="es-ES"/>
        </w:rPr>
        <w:t xml:space="preserve"> </w:t>
      </w:r>
      <w:r w:rsidRPr="009D56F8">
        <w:rPr>
          <w:rFonts w:ascii="Arial" w:hAnsi="Arial" w:cs="Arial"/>
          <w:sz w:val="18"/>
          <w:szCs w:val="18"/>
          <w:lang w:val="es-ES"/>
        </w:rPr>
        <w:t>tiene</w:t>
      </w:r>
      <w:r w:rsidR="00FA2B65" w:rsidRPr="009D56F8">
        <w:rPr>
          <w:rFonts w:ascii="Arial" w:hAnsi="Arial" w:cs="Arial"/>
          <w:sz w:val="18"/>
          <w:szCs w:val="18"/>
          <w:lang w:val="es-ES"/>
        </w:rPr>
        <w:t xml:space="preserve"> </w:t>
      </w:r>
      <w:r w:rsidRPr="009D56F8">
        <w:rPr>
          <w:rFonts w:ascii="Arial" w:hAnsi="Arial" w:cs="Arial"/>
          <w:sz w:val="18"/>
          <w:szCs w:val="18"/>
          <w:lang w:val="es-ES"/>
        </w:rPr>
        <w:t>la</w:t>
      </w:r>
      <w:r w:rsidR="00FA2B65" w:rsidRPr="009D56F8">
        <w:rPr>
          <w:rFonts w:ascii="Arial" w:hAnsi="Arial" w:cs="Arial"/>
          <w:sz w:val="18"/>
          <w:szCs w:val="18"/>
          <w:lang w:val="es-ES"/>
        </w:rPr>
        <w:t xml:space="preserve"> </w:t>
      </w:r>
      <w:r w:rsidRPr="009D56F8">
        <w:rPr>
          <w:rFonts w:ascii="Arial" w:hAnsi="Arial" w:cs="Arial"/>
          <w:sz w:val="18"/>
          <w:szCs w:val="18"/>
          <w:lang w:val="es-ES"/>
        </w:rPr>
        <w:t>facultad</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emitir</w:t>
      </w:r>
      <w:r w:rsidR="00FA2B65" w:rsidRPr="009D56F8">
        <w:rPr>
          <w:rFonts w:ascii="Arial" w:hAnsi="Arial" w:cs="Arial"/>
          <w:sz w:val="18"/>
          <w:szCs w:val="18"/>
          <w:lang w:val="es-ES"/>
        </w:rPr>
        <w:t xml:space="preserve"> </w:t>
      </w:r>
      <w:r w:rsidRPr="009D56F8">
        <w:rPr>
          <w:rFonts w:ascii="Arial" w:hAnsi="Arial" w:cs="Arial"/>
          <w:sz w:val="18"/>
          <w:szCs w:val="18"/>
          <w:lang w:val="es-ES"/>
        </w:rPr>
        <w:t>disposiciones</w:t>
      </w:r>
      <w:r w:rsidR="00FA2B65" w:rsidRPr="009D56F8">
        <w:rPr>
          <w:rFonts w:ascii="Arial" w:hAnsi="Arial" w:cs="Arial"/>
          <w:sz w:val="18"/>
          <w:szCs w:val="18"/>
          <w:lang w:val="es-ES"/>
        </w:rPr>
        <w:t xml:space="preserve"> </w:t>
      </w:r>
      <w:r w:rsidRPr="009D56F8">
        <w:rPr>
          <w:rFonts w:ascii="Arial" w:hAnsi="Arial" w:cs="Arial"/>
          <w:sz w:val="18"/>
          <w:szCs w:val="18"/>
          <w:lang w:val="es-ES"/>
        </w:rPr>
        <w:t>administrativas</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carácter</w:t>
      </w:r>
      <w:r w:rsidR="00FA2B65" w:rsidRPr="009D56F8">
        <w:rPr>
          <w:rFonts w:ascii="Arial" w:hAnsi="Arial" w:cs="Arial"/>
          <w:sz w:val="18"/>
          <w:szCs w:val="18"/>
          <w:lang w:val="es-ES"/>
        </w:rPr>
        <w:t xml:space="preserve"> </w:t>
      </w:r>
      <w:r w:rsidRPr="009D56F8">
        <w:rPr>
          <w:rFonts w:ascii="Arial" w:hAnsi="Arial" w:cs="Arial"/>
          <w:sz w:val="18"/>
          <w:szCs w:val="18"/>
          <w:lang w:val="es-ES"/>
        </w:rPr>
        <w:t>general</w:t>
      </w:r>
      <w:r w:rsidR="00FA2B65" w:rsidRPr="009D56F8">
        <w:rPr>
          <w:rFonts w:ascii="Arial" w:hAnsi="Arial" w:cs="Arial"/>
          <w:sz w:val="18"/>
          <w:szCs w:val="18"/>
          <w:lang w:val="es-ES"/>
        </w:rPr>
        <w:t xml:space="preserve"> </w:t>
      </w:r>
      <w:r w:rsidRPr="009D56F8">
        <w:rPr>
          <w:rFonts w:ascii="Arial" w:hAnsi="Arial" w:cs="Arial"/>
          <w:sz w:val="18"/>
          <w:szCs w:val="18"/>
          <w:lang w:val="es-ES"/>
        </w:rPr>
        <w:t>exclusivamente</w:t>
      </w:r>
      <w:r w:rsidR="00FA2B65" w:rsidRPr="009D56F8">
        <w:rPr>
          <w:rFonts w:ascii="Arial" w:hAnsi="Arial" w:cs="Arial"/>
          <w:sz w:val="18"/>
          <w:szCs w:val="18"/>
          <w:lang w:val="es-ES"/>
        </w:rPr>
        <w:t xml:space="preserve"> </w:t>
      </w:r>
      <w:r w:rsidRPr="009D56F8">
        <w:rPr>
          <w:rFonts w:ascii="Arial" w:hAnsi="Arial" w:cs="Arial"/>
          <w:sz w:val="18"/>
          <w:szCs w:val="18"/>
          <w:lang w:val="es-ES"/>
        </w:rPr>
        <w:t>para</w:t>
      </w:r>
      <w:r w:rsidR="00FA2B65" w:rsidRPr="009D56F8">
        <w:rPr>
          <w:rFonts w:ascii="Arial" w:hAnsi="Arial" w:cs="Arial"/>
          <w:sz w:val="18"/>
          <w:szCs w:val="18"/>
          <w:lang w:val="es-ES"/>
        </w:rPr>
        <w:t xml:space="preserve"> </w:t>
      </w:r>
      <w:r w:rsidRPr="009D56F8">
        <w:rPr>
          <w:rFonts w:ascii="Arial" w:hAnsi="Arial" w:cs="Arial"/>
          <w:sz w:val="18"/>
          <w:szCs w:val="18"/>
          <w:lang w:val="es-ES"/>
        </w:rPr>
        <w:t>el</w:t>
      </w:r>
      <w:r w:rsidR="00FA2B65" w:rsidRPr="009D56F8">
        <w:rPr>
          <w:rFonts w:ascii="Arial" w:hAnsi="Arial" w:cs="Arial"/>
          <w:sz w:val="18"/>
          <w:szCs w:val="18"/>
          <w:lang w:val="es-ES"/>
        </w:rPr>
        <w:t xml:space="preserve"> </w:t>
      </w:r>
      <w:r w:rsidRPr="009D56F8">
        <w:rPr>
          <w:rFonts w:ascii="Arial" w:hAnsi="Arial" w:cs="Arial"/>
          <w:sz w:val="18"/>
          <w:szCs w:val="18"/>
          <w:lang w:val="es-ES"/>
        </w:rPr>
        <w:t>cumplimiento</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su</w:t>
      </w:r>
      <w:r w:rsidR="00FA2B65" w:rsidRPr="009D56F8">
        <w:rPr>
          <w:rFonts w:ascii="Arial" w:hAnsi="Arial" w:cs="Arial"/>
          <w:sz w:val="18"/>
          <w:szCs w:val="18"/>
          <w:lang w:val="es-ES"/>
        </w:rPr>
        <w:t xml:space="preserve"> </w:t>
      </w:r>
      <w:r w:rsidRPr="009D56F8">
        <w:rPr>
          <w:rFonts w:ascii="Arial" w:hAnsi="Arial" w:cs="Arial"/>
          <w:sz w:val="18"/>
          <w:szCs w:val="18"/>
          <w:lang w:val="es-ES"/>
        </w:rPr>
        <w:t>función</w:t>
      </w:r>
      <w:r w:rsidR="00FA2B65" w:rsidRPr="009D56F8">
        <w:rPr>
          <w:rFonts w:ascii="Arial" w:hAnsi="Arial" w:cs="Arial"/>
          <w:sz w:val="18"/>
          <w:szCs w:val="18"/>
          <w:lang w:val="es-ES"/>
        </w:rPr>
        <w:t xml:space="preserve"> </w:t>
      </w:r>
      <w:r w:rsidRPr="009D56F8">
        <w:rPr>
          <w:rFonts w:ascii="Arial" w:hAnsi="Arial" w:cs="Arial"/>
          <w:sz w:val="18"/>
          <w:szCs w:val="18"/>
          <w:lang w:val="es-ES"/>
        </w:rPr>
        <w:t>regulatoria</w:t>
      </w:r>
      <w:r w:rsidR="00FA2B65" w:rsidRPr="009D56F8">
        <w:rPr>
          <w:rFonts w:ascii="Arial" w:hAnsi="Arial" w:cs="Arial"/>
          <w:sz w:val="18"/>
          <w:szCs w:val="18"/>
          <w:lang w:val="es-ES"/>
        </w:rPr>
        <w:t xml:space="preserve"> </w:t>
      </w:r>
      <w:r w:rsidRPr="009D56F8">
        <w:rPr>
          <w:rFonts w:ascii="Arial" w:hAnsi="Arial" w:cs="Arial"/>
          <w:sz w:val="18"/>
          <w:szCs w:val="18"/>
          <w:lang w:val="es-ES"/>
        </w:rPr>
        <w:t>en</w:t>
      </w:r>
      <w:r w:rsidR="00FA2B65" w:rsidRPr="009D56F8">
        <w:rPr>
          <w:rFonts w:ascii="Arial" w:hAnsi="Arial" w:cs="Arial"/>
          <w:sz w:val="18"/>
          <w:szCs w:val="18"/>
          <w:lang w:val="es-ES"/>
        </w:rPr>
        <w:t xml:space="preserve"> </w:t>
      </w:r>
      <w:r w:rsidRPr="009D56F8">
        <w:rPr>
          <w:rFonts w:ascii="Arial" w:hAnsi="Arial" w:cs="Arial"/>
          <w:sz w:val="18"/>
          <w:szCs w:val="18"/>
          <w:lang w:val="es-ES"/>
        </w:rPr>
        <w:t>el</w:t>
      </w:r>
      <w:r w:rsidR="00FA2B65" w:rsidRPr="009D56F8">
        <w:rPr>
          <w:rFonts w:ascii="Arial" w:hAnsi="Arial" w:cs="Arial"/>
          <w:sz w:val="18"/>
          <w:szCs w:val="18"/>
          <w:lang w:val="es-ES"/>
        </w:rPr>
        <w:t xml:space="preserve"> </w:t>
      </w:r>
      <w:r w:rsidRPr="009D56F8">
        <w:rPr>
          <w:rFonts w:ascii="Arial" w:hAnsi="Arial" w:cs="Arial"/>
          <w:sz w:val="18"/>
          <w:szCs w:val="18"/>
          <w:lang w:val="es-ES"/>
        </w:rPr>
        <w:t>sector</w:t>
      </w:r>
      <w:r w:rsidR="00FA2B65" w:rsidRPr="009D56F8">
        <w:rPr>
          <w:rFonts w:ascii="Arial" w:hAnsi="Arial" w:cs="Arial"/>
          <w:sz w:val="18"/>
          <w:szCs w:val="18"/>
          <w:lang w:val="es-ES"/>
        </w:rPr>
        <w:t xml:space="preserve"> </w:t>
      </w:r>
      <w:r w:rsidRPr="009D56F8">
        <w:rPr>
          <w:rFonts w:ascii="Arial" w:hAnsi="Arial" w:cs="Arial"/>
          <w:sz w:val="18"/>
          <w:szCs w:val="18"/>
          <w:lang w:val="es-ES"/>
        </w:rPr>
        <w:t>de</w:t>
      </w:r>
      <w:r w:rsidR="00FA2B65" w:rsidRPr="009D56F8">
        <w:rPr>
          <w:rFonts w:ascii="Arial" w:hAnsi="Arial" w:cs="Arial"/>
          <w:sz w:val="18"/>
          <w:szCs w:val="18"/>
          <w:lang w:val="es-ES"/>
        </w:rPr>
        <w:t xml:space="preserve"> </w:t>
      </w:r>
      <w:r w:rsidRPr="009D56F8">
        <w:rPr>
          <w:rFonts w:ascii="Arial" w:hAnsi="Arial" w:cs="Arial"/>
          <w:sz w:val="18"/>
          <w:szCs w:val="18"/>
          <w:lang w:val="es-ES"/>
        </w:rPr>
        <w:t>su</w:t>
      </w:r>
      <w:r w:rsidR="00FA2B65" w:rsidRPr="009D56F8">
        <w:rPr>
          <w:rFonts w:ascii="Arial" w:hAnsi="Arial" w:cs="Arial"/>
          <w:sz w:val="18"/>
          <w:szCs w:val="18"/>
          <w:lang w:val="es-ES"/>
        </w:rPr>
        <w:t xml:space="preserve"> </w:t>
      </w:r>
      <w:r w:rsidRPr="009D56F8">
        <w:rPr>
          <w:rFonts w:ascii="Arial" w:hAnsi="Arial" w:cs="Arial"/>
          <w:sz w:val="18"/>
          <w:szCs w:val="18"/>
          <w:lang w:val="es-ES"/>
        </w:rPr>
        <w:t>competencia</w:t>
      </w:r>
      <w:r w:rsidR="004E0F86" w:rsidRPr="009D56F8">
        <w:rPr>
          <w:rFonts w:ascii="Arial" w:hAnsi="Arial" w:cs="Arial"/>
          <w:sz w:val="18"/>
          <w:szCs w:val="18"/>
          <w:lang w:val="es-ES"/>
        </w:rPr>
        <w:t>.</w:t>
      </w:r>
    </w:p>
    <w:p w14:paraId="3B511CB9" w14:textId="77777777" w:rsidR="00EB3F8B" w:rsidRPr="009D56F8" w:rsidRDefault="00EB3F8B" w:rsidP="00AA307F">
      <w:pPr>
        <w:spacing w:line="276" w:lineRule="auto"/>
        <w:rPr>
          <w:rFonts w:ascii="Arial" w:hAnsi="Arial" w:cs="Arial"/>
          <w:sz w:val="18"/>
          <w:szCs w:val="18"/>
          <w:lang w:val="es-ES"/>
        </w:rPr>
      </w:pPr>
    </w:p>
    <w:p w14:paraId="31C7C64C" w14:textId="77777777" w:rsidR="003A52AF" w:rsidRPr="009D56F8" w:rsidRDefault="003A52AF" w:rsidP="00AA307F">
      <w:pPr>
        <w:spacing w:line="276" w:lineRule="auto"/>
        <w:rPr>
          <w:rFonts w:ascii="Arial" w:hAnsi="Arial" w:cs="Arial"/>
          <w:sz w:val="18"/>
          <w:szCs w:val="18"/>
        </w:rPr>
      </w:pPr>
      <w:r w:rsidRPr="009D56F8">
        <w:rPr>
          <w:rFonts w:ascii="Arial" w:hAnsi="Arial" w:cs="Arial"/>
          <w:sz w:val="18"/>
          <w:szCs w:val="18"/>
        </w:rPr>
        <w:t>Asimismo, conforme a lo establecido por el artículo 15, fracciones I y LVI, de la LFTR, corresponde al Instituto expedir disposiciones administrativas de carácter general, lineamientos, ordenamientos técnicos en materia de telecomunicaciones y radiodifusión; así como demás disposiciones para el cumplimiento de lo dispuesto en la LFTR.</w:t>
      </w:r>
    </w:p>
    <w:p w14:paraId="580F1C89" w14:textId="77777777" w:rsidR="003A52AF" w:rsidRPr="009D56F8" w:rsidRDefault="003A52AF" w:rsidP="00AA307F">
      <w:pPr>
        <w:spacing w:line="276" w:lineRule="auto"/>
        <w:rPr>
          <w:rFonts w:ascii="Arial" w:hAnsi="Arial" w:cs="Arial"/>
          <w:sz w:val="18"/>
          <w:szCs w:val="18"/>
          <w:lang w:val="es-ES"/>
        </w:rPr>
      </w:pPr>
    </w:p>
    <w:p w14:paraId="56C6A62F" w14:textId="77777777" w:rsidR="00EB3F8B" w:rsidRPr="009D56F8" w:rsidRDefault="003A52AF" w:rsidP="00AA307F">
      <w:pPr>
        <w:spacing w:line="276" w:lineRule="auto"/>
        <w:rPr>
          <w:rFonts w:ascii="Arial" w:hAnsi="Arial" w:cs="Arial"/>
          <w:sz w:val="18"/>
          <w:szCs w:val="18"/>
          <w:lang w:val="es-ES"/>
        </w:rPr>
      </w:pPr>
      <w:r w:rsidRPr="009D56F8">
        <w:rPr>
          <w:rFonts w:ascii="Arial" w:hAnsi="Arial" w:cs="Arial"/>
          <w:sz w:val="18"/>
          <w:szCs w:val="18"/>
          <w:lang w:val="es-ES"/>
        </w:rPr>
        <w:t xml:space="preserve">Por lo anterior, y con fundamento en los artículos 6o., apartado B, </w:t>
      </w:r>
      <w:r w:rsidR="00F81704">
        <w:rPr>
          <w:rFonts w:ascii="Arial" w:hAnsi="Arial" w:cs="Arial"/>
          <w:sz w:val="18"/>
          <w:szCs w:val="18"/>
          <w:lang w:val="es-ES"/>
        </w:rPr>
        <w:t xml:space="preserve">fracción III </w:t>
      </w:r>
      <w:r w:rsidRPr="009D56F8">
        <w:rPr>
          <w:rFonts w:ascii="Arial" w:hAnsi="Arial" w:cs="Arial"/>
          <w:sz w:val="18"/>
          <w:szCs w:val="18"/>
          <w:lang w:val="es-ES"/>
        </w:rPr>
        <w:t>y 28, párrafos décimo quinto, décimo sexto y vigésimo, fracción IV, de la Constitución Política de los Estados Unidos Mexicanos; 1, 2, 7, 15, fracciones I, XXVIII</w:t>
      </w:r>
      <w:r w:rsidR="00BE7B06">
        <w:rPr>
          <w:rFonts w:ascii="Arial" w:hAnsi="Arial" w:cs="Arial"/>
          <w:sz w:val="18"/>
          <w:szCs w:val="18"/>
          <w:lang w:val="es-ES"/>
        </w:rPr>
        <w:t>,</w:t>
      </w:r>
      <w:r w:rsidRPr="009D56F8">
        <w:rPr>
          <w:rFonts w:ascii="Arial" w:hAnsi="Arial" w:cs="Arial"/>
          <w:sz w:val="18"/>
          <w:szCs w:val="18"/>
          <w:lang w:val="es-ES"/>
        </w:rPr>
        <w:t xml:space="preserve"> </w:t>
      </w:r>
      <w:r w:rsidR="00626B2F">
        <w:rPr>
          <w:rFonts w:ascii="Arial" w:hAnsi="Arial" w:cs="Arial"/>
          <w:sz w:val="18"/>
          <w:szCs w:val="18"/>
          <w:lang w:val="es-ES"/>
        </w:rPr>
        <w:t xml:space="preserve">LII y </w:t>
      </w:r>
      <w:r w:rsidRPr="009D56F8">
        <w:rPr>
          <w:rFonts w:ascii="Arial" w:hAnsi="Arial" w:cs="Arial"/>
          <w:sz w:val="18"/>
          <w:szCs w:val="18"/>
          <w:lang w:val="es-ES"/>
        </w:rPr>
        <w:t>LVI</w:t>
      </w:r>
      <w:r w:rsidR="00BE7B06">
        <w:rPr>
          <w:rFonts w:ascii="Arial" w:hAnsi="Arial" w:cs="Arial"/>
          <w:sz w:val="18"/>
          <w:szCs w:val="18"/>
          <w:lang w:val="es-ES"/>
        </w:rPr>
        <w:t xml:space="preserve">, </w:t>
      </w:r>
      <w:r w:rsidR="007E3C4E">
        <w:rPr>
          <w:rFonts w:ascii="Arial" w:hAnsi="Arial" w:cs="Arial"/>
          <w:sz w:val="18"/>
          <w:szCs w:val="18"/>
          <w:lang w:val="es-ES"/>
        </w:rPr>
        <w:t xml:space="preserve">16 </w:t>
      </w:r>
      <w:r w:rsidR="00626B2F">
        <w:rPr>
          <w:rFonts w:ascii="Arial" w:hAnsi="Arial" w:cs="Arial"/>
          <w:sz w:val="18"/>
          <w:szCs w:val="18"/>
          <w:lang w:val="es-ES"/>
        </w:rPr>
        <w:t>y</w:t>
      </w:r>
      <w:r w:rsidRPr="009D56F8">
        <w:rPr>
          <w:rFonts w:ascii="Arial" w:hAnsi="Arial" w:cs="Arial"/>
          <w:sz w:val="18"/>
          <w:szCs w:val="18"/>
          <w:lang w:val="es-ES"/>
        </w:rPr>
        <w:t xml:space="preserve"> 17, fracción I de la Ley Federal de Telecomunicaciones y Radiodifusión; y 1, 4, fracción I, y 6, fracciones I</w:t>
      </w:r>
      <w:r w:rsidR="00734D6B">
        <w:rPr>
          <w:rFonts w:ascii="Arial" w:hAnsi="Arial" w:cs="Arial"/>
          <w:sz w:val="18"/>
          <w:szCs w:val="18"/>
          <w:lang w:val="es-ES"/>
        </w:rPr>
        <w:t>,</w:t>
      </w:r>
      <w:r w:rsidRPr="009D56F8">
        <w:rPr>
          <w:rFonts w:ascii="Arial" w:hAnsi="Arial" w:cs="Arial"/>
          <w:sz w:val="18"/>
          <w:szCs w:val="18"/>
          <w:lang w:val="es-ES"/>
        </w:rPr>
        <w:t xml:space="preserve"> XXV</w:t>
      </w:r>
      <w:r w:rsidR="00734D6B">
        <w:rPr>
          <w:rFonts w:ascii="Arial" w:hAnsi="Arial" w:cs="Arial"/>
          <w:sz w:val="18"/>
          <w:szCs w:val="18"/>
          <w:lang w:val="es-ES"/>
        </w:rPr>
        <w:t xml:space="preserve"> y XXXVIII</w:t>
      </w:r>
      <w:r w:rsidR="00C1705A">
        <w:rPr>
          <w:rFonts w:ascii="Arial" w:hAnsi="Arial" w:cs="Arial"/>
          <w:sz w:val="18"/>
          <w:szCs w:val="18"/>
          <w:lang w:val="es-ES"/>
        </w:rPr>
        <w:t xml:space="preserve"> </w:t>
      </w:r>
      <w:r w:rsidRPr="009D56F8">
        <w:rPr>
          <w:rFonts w:ascii="Arial" w:hAnsi="Arial" w:cs="Arial"/>
          <w:sz w:val="18"/>
          <w:szCs w:val="18"/>
          <w:lang w:val="es-ES"/>
        </w:rPr>
        <w:t>del Estatuto Orgánico del Instituto Federal de Telecomunicaciones,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Pleno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Instituto,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como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órgano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máximo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gobierno,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es</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competente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para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emitir</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presente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Acuerdo.</w:t>
      </w:r>
    </w:p>
    <w:p w14:paraId="1DE240ED" w14:textId="77777777" w:rsidR="00601F58" w:rsidRPr="009D56F8" w:rsidRDefault="00601F58" w:rsidP="00AA307F">
      <w:pPr>
        <w:spacing w:line="276" w:lineRule="auto"/>
        <w:rPr>
          <w:rFonts w:ascii="Arial" w:hAnsi="Arial" w:cs="Arial"/>
          <w:sz w:val="18"/>
          <w:szCs w:val="18"/>
          <w:lang w:val="es-ES"/>
        </w:rPr>
      </w:pPr>
    </w:p>
    <w:p w14:paraId="0BE19480" w14:textId="77777777" w:rsidR="00601F58" w:rsidRPr="009D56F8" w:rsidRDefault="00601F58" w:rsidP="00AA307F">
      <w:pPr>
        <w:spacing w:line="276" w:lineRule="auto"/>
        <w:rPr>
          <w:rFonts w:ascii="Arial" w:hAnsi="Arial" w:cs="Arial"/>
          <w:sz w:val="18"/>
          <w:szCs w:val="18"/>
        </w:rPr>
      </w:pPr>
      <w:r w:rsidRPr="009D56F8">
        <w:rPr>
          <w:rFonts w:ascii="Arial" w:hAnsi="Arial" w:cs="Arial"/>
          <w:b/>
          <w:sz w:val="18"/>
          <w:szCs w:val="18"/>
        </w:rPr>
        <w:t>Segundo.-</w:t>
      </w:r>
      <w:r w:rsidR="00FA2B65" w:rsidRPr="009D56F8">
        <w:rPr>
          <w:rFonts w:ascii="Arial" w:hAnsi="Arial" w:cs="Arial"/>
          <w:b/>
          <w:sz w:val="18"/>
          <w:szCs w:val="18"/>
        </w:rPr>
        <w:t xml:space="preserve"> </w:t>
      </w:r>
      <w:r w:rsidRPr="009D56F8">
        <w:rPr>
          <w:rFonts w:ascii="Arial" w:hAnsi="Arial" w:cs="Arial"/>
          <w:b/>
          <w:sz w:val="18"/>
          <w:szCs w:val="18"/>
        </w:rPr>
        <w:t>Consulta</w:t>
      </w:r>
      <w:r w:rsidR="00FA2B65" w:rsidRPr="009D56F8">
        <w:rPr>
          <w:rFonts w:ascii="Arial" w:hAnsi="Arial" w:cs="Arial"/>
          <w:b/>
          <w:sz w:val="18"/>
          <w:szCs w:val="18"/>
        </w:rPr>
        <w:t xml:space="preserve"> </w:t>
      </w:r>
      <w:r w:rsidR="003C5E6B" w:rsidRPr="009D56F8">
        <w:rPr>
          <w:rFonts w:ascii="Arial" w:hAnsi="Arial" w:cs="Arial"/>
          <w:b/>
          <w:sz w:val="18"/>
          <w:szCs w:val="18"/>
        </w:rPr>
        <w:t>pública</w:t>
      </w:r>
      <w:r w:rsidRPr="009D56F8">
        <w:rPr>
          <w:rFonts w:ascii="Arial" w:hAnsi="Arial" w:cs="Arial"/>
          <w:b/>
          <w:sz w:val="18"/>
          <w:szCs w:val="18"/>
        </w:rPr>
        <w:t>.</w:t>
      </w:r>
      <w:r w:rsidR="00FA2B65" w:rsidRPr="009D56F8">
        <w:rPr>
          <w:rFonts w:ascii="Arial" w:hAnsi="Arial" w:cs="Arial"/>
          <w:sz w:val="18"/>
          <w:szCs w:val="18"/>
        </w:rPr>
        <w:t xml:space="preserve"> </w:t>
      </w:r>
      <w:r w:rsidRPr="009D56F8">
        <w:rPr>
          <w:rFonts w:ascii="Arial" w:hAnsi="Arial" w:cs="Arial"/>
          <w:sz w:val="18"/>
          <w:szCs w:val="18"/>
        </w:rPr>
        <w:t>En</w:t>
      </w:r>
      <w:r w:rsidR="00FA2B65" w:rsidRPr="009D56F8">
        <w:rPr>
          <w:rFonts w:ascii="Arial" w:hAnsi="Arial" w:cs="Arial"/>
          <w:sz w:val="18"/>
          <w:szCs w:val="18"/>
        </w:rPr>
        <w:t xml:space="preserve"> </w:t>
      </w:r>
      <w:r w:rsidRPr="009D56F8">
        <w:rPr>
          <w:rFonts w:ascii="Arial" w:hAnsi="Arial" w:cs="Arial"/>
          <w:sz w:val="18"/>
          <w:szCs w:val="18"/>
        </w:rPr>
        <w:t>cumplimiento</w:t>
      </w:r>
      <w:r w:rsidR="00FA2B65" w:rsidRPr="009D56F8">
        <w:rPr>
          <w:rFonts w:ascii="Arial" w:hAnsi="Arial" w:cs="Arial"/>
          <w:sz w:val="18"/>
          <w:szCs w:val="18"/>
        </w:rPr>
        <w:t xml:space="preserve"> </w:t>
      </w:r>
      <w:r w:rsidRPr="009D56F8">
        <w:rPr>
          <w:rFonts w:ascii="Arial" w:hAnsi="Arial" w:cs="Arial"/>
          <w:sz w:val="18"/>
          <w:szCs w:val="18"/>
        </w:rPr>
        <w:t>de</w:t>
      </w:r>
      <w:r w:rsidR="00FA2B65" w:rsidRPr="009D56F8">
        <w:rPr>
          <w:rFonts w:ascii="Arial" w:hAnsi="Arial" w:cs="Arial"/>
          <w:sz w:val="18"/>
          <w:szCs w:val="18"/>
        </w:rPr>
        <w:t xml:space="preserve"> </w:t>
      </w:r>
      <w:r w:rsidRPr="009D56F8">
        <w:rPr>
          <w:rFonts w:ascii="Arial" w:hAnsi="Arial" w:cs="Arial"/>
          <w:sz w:val="18"/>
          <w:szCs w:val="18"/>
        </w:rPr>
        <w:t>lo</w:t>
      </w:r>
      <w:r w:rsidR="00FA2B65" w:rsidRPr="009D56F8">
        <w:rPr>
          <w:rFonts w:ascii="Arial" w:hAnsi="Arial" w:cs="Arial"/>
          <w:sz w:val="18"/>
          <w:szCs w:val="18"/>
        </w:rPr>
        <w:t xml:space="preserve"> </w:t>
      </w:r>
      <w:r w:rsidRPr="009D56F8">
        <w:rPr>
          <w:rFonts w:ascii="Arial" w:hAnsi="Arial" w:cs="Arial"/>
          <w:sz w:val="18"/>
          <w:szCs w:val="18"/>
        </w:rPr>
        <w:t>establecido</w:t>
      </w:r>
      <w:r w:rsidR="00FA2B65" w:rsidRPr="009D56F8">
        <w:rPr>
          <w:rFonts w:ascii="Arial" w:hAnsi="Arial" w:cs="Arial"/>
          <w:sz w:val="18"/>
          <w:szCs w:val="18"/>
        </w:rPr>
        <w:t xml:space="preserve"> </w:t>
      </w:r>
      <w:r w:rsidRPr="009D56F8">
        <w:rPr>
          <w:rFonts w:ascii="Arial" w:hAnsi="Arial" w:cs="Arial"/>
          <w:sz w:val="18"/>
          <w:szCs w:val="18"/>
        </w:rPr>
        <w:t>por</w:t>
      </w:r>
      <w:r w:rsidR="00FA2B65" w:rsidRPr="009D56F8">
        <w:rPr>
          <w:rFonts w:ascii="Arial" w:hAnsi="Arial" w:cs="Arial"/>
          <w:sz w:val="18"/>
          <w:szCs w:val="18"/>
        </w:rPr>
        <w:t xml:space="preserve"> </w:t>
      </w:r>
      <w:r w:rsidRPr="009D56F8">
        <w:rPr>
          <w:rFonts w:ascii="Arial" w:hAnsi="Arial" w:cs="Arial"/>
          <w:sz w:val="18"/>
          <w:szCs w:val="18"/>
        </w:rPr>
        <w:t>el</w:t>
      </w:r>
      <w:r w:rsidR="00FA2B65" w:rsidRPr="009D56F8">
        <w:rPr>
          <w:rFonts w:ascii="Arial" w:hAnsi="Arial" w:cs="Arial"/>
          <w:sz w:val="18"/>
          <w:szCs w:val="18"/>
        </w:rPr>
        <w:t xml:space="preserve"> </w:t>
      </w:r>
      <w:r w:rsidRPr="009D56F8">
        <w:rPr>
          <w:rFonts w:ascii="Arial" w:hAnsi="Arial" w:cs="Arial"/>
          <w:sz w:val="18"/>
          <w:szCs w:val="18"/>
        </w:rPr>
        <w:t>artículo</w:t>
      </w:r>
      <w:r w:rsidR="00FA2B65" w:rsidRPr="009D56F8">
        <w:rPr>
          <w:rFonts w:ascii="Arial" w:hAnsi="Arial" w:cs="Arial"/>
          <w:sz w:val="18"/>
          <w:szCs w:val="18"/>
        </w:rPr>
        <w:t xml:space="preserve"> </w:t>
      </w:r>
      <w:r w:rsidRPr="009D56F8">
        <w:rPr>
          <w:rFonts w:ascii="Arial" w:hAnsi="Arial" w:cs="Arial"/>
          <w:sz w:val="18"/>
          <w:szCs w:val="18"/>
        </w:rPr>
        <w:t>51</w:t>
      </w:r>
      <w:r w:rsidR="00FA2B65" w:rsidRPr="009D56F8">
        <w:rPr>
          <w:rFonts w:ascii="Arial" w:hAnsi="Arial" w:cs="Arial"/>
          <w:sz w:val="18"/>
          <w:szCs w:val="18"/>
        </w:rPr>
        <w:t xml:space="preserve"> </w:t>
      </w:r>
      <w:r w:rsidRPr="009D56F8">
        <w:rPr>
          <w:rFonts w:ascii="Arial" w:hAnsi="Arial" w:cs="Arial"/>
          <w:sz w:val="18"/>
          <w:szCs w:val="18"/>
        </w:rPr>
        <w:t>de</w:t>
      </w:r>
      <w:r w:rsidR="00FA2B65" w:rsidRPr="009D56F8">
        <w:rPr>
          <w:rFonts w:ascii="Arial" w:hAnsi="Arial" w:cs="Arial"/>
          <w:sz w:val="18"/>
          <w:szCs w:val="18"/>
        </w:rPr>
        <w:t xml:space="preserve"> </w:t>
      </w:r>
      <w:r w:rsidRPr="009D56F8">
        <w:rPr>
          <w:rFonts w:ascii="Arial" w:hAnsi="Arial" w:cs="Arial"/>
          <w:sz w:val="18"/>
          <w:szCs w:val="18"/>
        </w:rPr>
        <w:t>la</w:t>
      </w:r>
      <w:r w:rsidR="00FA2B65" w:rsidRPr="009D56F8">
        <w:rPr>
          <w:rFonts w:ascii="Arial" w:hAnsi="Arial" w:cs="Arial"/>
          <w:sz w:val="18"/>
          <w:szCs w:val="18"/>
        </w:rPr>
        <w:t xml:space="preserve"> </w:t>
      </w:r>
      <w:r w:rsidRPr="009D56F8">
        <w:rPr>
          <w:rFonts w:ascii="Arial" w:hAnsi="Arial" w:cs="Arial"/>
          <w:sz w:val="18"/>
          <w:szCs w:val="18"/>
        </w:rPr>
        <w:t>LFTR,</w:t>
      </w:r>
      <w:r w:rsidR="00FA2B65" w:rsidRPr="009D56F8">
        <w:rPr>
          <w:rFonts w:ascii="Arial" w:hAnsi="Arial" w:cs="Arial"/>
          <w:sz w:val="18"/>
          <w:szCs w:val="18"/>
        </w:rPr>
        <w:t xml:space="preserve"> </w:t>
      </w:r>
      <w:r w:rsidRPr="009D56F8">
        <w:rPr>
          <w:rFonts w:ascii="Arial" w:hAnsi="Arial" w:cs="Arial"/>
          <w:sz w:val="18"/>
          <w:szCs w:val="18"/>
        </w:rPr>
        <w:t>y</w:t>
      </w:r>
      <w:r w:rsidR="00FA2B65" w:rsidRPr="009D56F8">
        <w:rPr>
          <w:rFonts w:ascii="Arial" w:hAnsi="Arial" w:cs="Arial"/>
          <w:sz w:val="18"/>
          <w:szCs w:val="18"/>
        </w:rPr>
        <w:t xml:space="preserve"> </w:t>
      </w:r>
      <w:r w:rsidRPr="009D56F8">
        <w:rPr>
          <w:rFonts w:ascii="Arial" w:hAnsi="Arial" w:cs="Arial"/>
          <w:sz w:val="18"/>
          <w:szCs w:val="18"/>
        </w:rPr>
        <w:t>conforme</w:t>
      </w:r>
      <w:r w:rsidR="00FA2B65" w:rsidRPr="009D56F8">
        <w:rPr>
          <w:rFonts w:ascii="Arial" w:hAnsi="Arial" w:cs="Arial"/>
          <w:sz w:val="18"/>
          <w:szCs w:val="18"/>
        </w:rPr>
        <w:t xml:space="preserve"> </w:t>
      </w:r>
      <w:r w:rsidRPr="009D56F8">
        <w:rPr>
          <w:rFonts w:ascii="Arial" w:hAnsi="Arial" w:cs="Arial"/>
          <w:sz w:val="18"/>
          <w:szCs w:val="18"/>
        </w:rPr>
        <w:t>a</w:t>
      </w:r>
      <w:r w:rsidR="00FA2B65" w:rsidRPr="009D56F8">
        <w:rPr>
          <w:rFonts w:ascii="Arial" w:hAnsi="Arial" w:cs="Arial"/>
          <w:sz w:val="18"/>
          <w:szCs w:val="18"/>
        </w:rPr>
        <w:t xml:space="preserve"> </w:t>
      </w:r>
      <w:r w:rsidRPr="009D56F8">
        <w:rPr>
          <w:rFonts w:ascii="Arial" w:hAnsi="Arial" w:cs="Arial"/>
          <w:sz w:val="18"/>
          <w:szCs w:val="18"/>
        </w:rPr>
        <w:t>lo</w:t>
      </w:r>
      <w:r w:rsidR="00FA2B65" w:rsidRPr="009D56F8">
        <w:rPr>
          <w:rFonts w:ascii="Arial" w:hAnsi="Arial" w:cs="Arial"/>
          <w:sz w:val="18"/>
          <w:szCs w:val="18"/>
        </w:rPr>
        <w:t xml:space="preserve"> </w:t>
      </w:r>
      <w:r w:rsidRPr="009D56F8">
        <w:rPr>
          <w:rFonts w:ascii="Arial" w:hAnsi="Arial" w:cs="Arial"/>
          <w:sz w:val="18"/>
          <w:szCs w:val="18"/>
        </w:rPr>
        <w:t>que</w:t>
      </w:r>
      <w:r w:rsidR="00FA2B65" w:rsidRPr="009D56F8">
        <w:rPr>
          <w:rFonts w:ascii="Arial" w:hAnsi="Arial" w:cs="Arial"/>
          <w:sz w:val="18"/>
          <w:szCs w:val="18"/>
        </w:rPr>
        <w:t xml:space="preserve"> </w:t>
      </w:r>
      <w:r w:rsidRPr="009D56F8">
        <w:rPr>
          <w:rFonts w:ascii="Arial" w:hAnsi="Arial" w:cs="Arial"/>
          <w:sz w:val="18"/>
          <w:szCs w:val="18"/>
        </w:rPr>
        <w:t>se</w:t>
      </w:r>
      <w:r w:rsidR="00FA2B65" w:rsidRPr="009D56F8">
        <w:rPr>
          <w:rFonts w:ascii="Arial" w:hAnsi="Arial" w:cs="Arial"/>
          <w:sz w:val="18"/>
          <w:szCs w:val="18"/>
        </w:rPr>
        <w:t xml:space="preserve"> </w:t>
      </w:r>
      <w:r w:rsidRPr="009D56F8">
        <w:rPr>
          <w:rFonts w:ascii="Arial" w:hAnsi="Arial" w:cs="Arial"/>
          <w:sz w:val="18"/>
          <w:szCs w:val="18"/>
        </w:rPr>
        <w:t>señala</w:t>
      </w:r>
      <w:r w:rsidR="00FA2B65" w:rsidRPr="009D56F8">
        <w:rPr>
          <w:rFonts w:ascii="Arial" w:hAnsi="Arial" w:cs="Arial"/>
          <w:sz w:val="18"/>
          <w:szCs w:val="18"/>
        </w:rPr>
        <w:t xml:space="preserve"> </w:t>
      </w:r>
      <w:r w:rsidRPr="009D56F8">
        <w:rPr>
          <w:rFonts w:ascii="Arial" w:hAnsi="Arial" w:cs="Arial"/>
          <w:sz w:val="18"/>
          <w:szCs w:val="18"/>
        </w:rPr>
        <w:t>en</w:t>
      </w:r>
      <w:r w:rsidR="00FA2B65" w:rsidRPr="009D56F8">
        <w:rPr>
          <w:rFonts w:ascii="Arial" w:hAnsi="Arial" w:cs="Arial"/>
          <w:sz w:val="18"/>
          <w:szCs w:val="18"/>
        </w:rPr>
        <w:t xml:space="preserve"> </w:t>
      </w:r>
      <w:r w:rsidRPr="009D56F8">
        <w:rPr>
          <w:rFonts w:ascii="Arial" w:hAnsi="Arial" w:cs="Arial"/>
          <w:sz w:val="18"/>
          <w:szCs w:val="18"/>
        </w:rPr>
        <w:t>el</w:t>
      </w:r>
      <w:r w:rsidR="00FA2B65" w:rsidRPr="009D56F8">
        <w:rPr>
          <w:rFonts w:ascii="Arial" w:hAnsi="Arial" w:cs="Arial"/>
          <w:sz w:val="18"/>
          <w:szCs w:val="18"/>
        </w:rPr>
        <w:t xml:space="preserve"> </w:t>
      </w:r>
      <w:r w:rsidRPr="009D56F8">
        <w:rPr>
          <w:rFonts w:ascii="Arial" w:hAnsi="Arial" w:cs="Arial"/>
          <w:sz w:val="18"/>
          <w:szCs w:val="18"/>
        </w:rPr>
        <w:t>Antecedente</w:t>
      </w:r>
      <w:r w:rsidR="00FA2B65" w:rsidRPr="009D56F8">
        <w:rPr>
          <w:rFonts w:ascii="Arial" w:hAnsi="Arial" w:cs="Arial"/>
          <w:sz w:val="18"/>
          <w:szCs w:val="18"/>
        </w:rPr>
        <w:t xml:space="preserve"> </w:t>
      </w:r>
      <w:r w:rsidR="000F3F33" w:rsidRPr="009D56F8">
        <w:rPr>
          <w:rFonts w:ascii="Arial" w:hAnsi="Arial" w:cs="Arial"/>
          <w:sz w:val="18"/>
          <w:szCs w:val="18"/>
        </w:rPr>
        <w:t>Noveno</w:t>
      </w:r>
      <w:r w:rsidR="00FA2B65" w:rsidRPr="009D56F8">
        <w:rPr>
          <w:rFonts w:ascii="Arial" w:hAnsi="Arial" w:cs="Arial"/>
          <w:sz w:val="18"/>
          <w:szCs w:val="18"/>
        </w:rPr>
        <w:t xml:space="preserve"> </w:t>
      </w:r>
      <w:r w:rsidRPr="009D56F8">
        <w:rPr>
          <w:rFonts w:ascii="Arial" w:hAnsi="Arial" w:cs="Arial"/>
          <w:sz w:val="18"/>
          <w:szCs w:val="18"/>
        </w:rPr>
        <w:t>del</w:t>
      </w:r>
      <w:r w:rsidR="00FA2B65" w:rsidRPr="009D56F8">
        <w:rPr>
          <w:rFonts w:ascii="Arial" w:hAnsi="Arial" w:cs="Arial"/>
          <w:sz w:val="18"/>
          <w:szCs w:val="18"/>
        </w:rPr>
        <w:t xml:space="preserve"> </w:t>
      </w:r>
      <w:r w:rsidRPr="009D56F8">
        <w:rPr>
          <w:rFonts w:ascii="Arial" w:hAnsi="Arial" w:cs="Arial"/>
          <w:sz w:val="18"/>
          <w:szCs w:val="18"/>
        </w:rPr>
        <w:t>presente</w:t>
      </w:r>
      <w:r w:rsidR="00FA2B65" w:rsidRPr="009D56F8">
        <w:rPr>
          <w:rFonts w:ascii="Arial" w:hAnsi="Arial" w:cs="Arial"/>
          <w:sz w:val="18"/>
          <w:szCs w:val="18"/>
        </w:rPr>
        <w:t xml:space="preserve"> </w:t>
      </w:r>
      <w:r w:rsidRPr="009D56F8">
        <w:rPr>
          <w:rFonts w:ascii="Arial" w:hAnsi="Arial" w:cs="Arial"/>
          <w:sz w:val="18"/>
          <w:szCs w:val="18"/>
        </w:rPr>
        <w:t>Acuerdo,</w:t>
      </w:r>
      <w:r w:rsidR="00FA2B65" w:rsidRPr="009D56F8">
        <w:rPr>
          <w:rFonts w:ascii="Arial" w:hAnsi="Arial" w:cs="Arial"/>
          <w:sz w:val="18"/>
          <w:szCs w:val="18"/>
        </w:rPr>
        <w:t xml:space="preserve"> </w:t>
      </w:r>
      <w:r w:rsidRPr="009D56F8">
        <w:rPr>
          <w:rFonts w:ascii="Arial" w:hAnsi="Arial" w:cs="Arial"/>
          <w:sz w:val="18"/>
          <w:szCs w:val="18"/>
        </w:rPr>
        <w:t>el</w:t>
      </w:r>
      <w:r w:rsidR="00FA2B65" w:rsidRPr="009D56F8">
        <w:rPr>
          <w:rFonts w:ascii="Arial" w:hAnsi="Arial" w:cs="Arial"/>
          <w:sz w:val="18"/>
          <w:szCs w:val="18"/>
        </w:rPr>
        <w:t xml:space="preserve"> </w:t>
      </w:r>
      <w:r w:rsidRPr="009D56F8">
        <w:rPr>
          <w:rFonts w:ascii="Arial" w:hAnsi="Arial" w:cs="Arial"/>
          <w:sz w:val="18"/>
          <w:szCs w:val="18"/>
        </w:rPr>
        <w:t>Instituto</w:t>
      </w:r>
      <w:r w:rsidR="00FA2B65" w:rsidRPr="009D56F8">
        <w:rPr>
          <w:rFonts w:ascii="Arial" w:hAnsi="Arial" w:cs="Arial"/>
          <w:sz w:val="18"/>
          <w:szCs w:val="18"/>
        </w:rPr>
        <w:t xml:space="preserve"> </w:t>
      </w:r>
      <w:r w:rsidRPr="009D56F8">
        <w:rPr>
          <w:rFonts w:ascii="Arial" w:hAnsi="Arial" w:cs="Arial"/>
          <w:sz w:val="18"/>
          <w:szCs w:val="18"/>
        </w:rPr>
        <w:t>llevó</w:t>
      </w:r>
      <w:r w:rsidR="00FA2B65" w:rsidRPr="009D56F8">
        <w:rPr>
          <w:rFonts w:ascii="Arial" w:hAnsi="Arial" w:cs="Arial"/>
          <w:sz w:val="18"/>
          <w:szCs w:val="18"/>
        </w:rPr>
        <w:t xml:space="preserve"> </w:t>
      </w:r>
      <w:r w:rsidRPr="009D56F8">
        <w:rPr>
          <w:rFonts w:ascii="Arial" w:hAnsi="Arial" w:cs="Arial"/>
          <w:sz w:val="18"/>
          <w:szCs w:val="18"/>
        </w:rPr>
        <w:t>a</w:t>
      </w:r>
      <w:r w:rsidR="00FA2B65" w:rsidRPr="009D56F8">
        <w:rPr>
          <w:rFonts w:ascii="Arial" w:hAnsi="Arial" w:cs="Arial"/>
          <w:sz w:val="18"/>
          <w:szCs w:val="18"/>
        </w:rPr>
        <w:t xml:space="preserve"> </w:t>
      </w:r>
      <w:r w:rsidRPr="009D56F8">
        <w:rPr>
          <w:rFonts w:ascii="Arial" w:hAnsi="Arial" w:cs="Arial"/>
          <w:sz w:val="18"/>
          <w:szCs w:val="18"/>
        </w:rPr>
        <w:t>cabo</w:t>
      </w:r>
      <w:r w:rsidR="00FA2B65" w:rsidRPr="009D56F8">
        <w:rPr>
          <w:rFonts w:ascii="Arial" w:hAnsi="Arial" w:cs="Arial"/>
          <w:sz w:val="18"/>
          <w:szCs w:val="18"/>
        </w:rPr>
        <w:t xml:space="preserve"> </w:t>
      </w:r>
      <w:r w:rsidRPr="009D56F8">
        <w:rPr>
          <w:rFonts w:ascii="Arial" w:hAnsi="Arial" w:cs="Arial"/>
          <w:sz w:val="18"/>
          <w:szCs w:val="18"/>
        </w:rPr>
        <w:t>una</w:t>
      </w:r>
      <w:r w:rsidR="00FA2B65" w:rsidRPr="009D56F8">
        <w:rPr>
          <w:rFonts w:ascii="Arial" w:hAnsi="Arial" w:cs="Arial"/>
          <w:sz w:val="18"/>
          <w:szCs w:val="18"/>
        </w:rPr>
        <w:t xml:space="preserve"> </w:t>
      </w:r>
      <w:r w:rsidRPr="009D56F8">
        <w:rPr>
          <w:rFonts w:ascii="Arial" w:hAnsi="Arial" w:cs="Arial"/>
          <w:sz w:val="18"/>
          <w:szCs w:val="18"/>
        </w:rPr>
        <w:t>consulta</w:t>
      </w:r>
      <w:r w:rsidR="00FA2B65" w:rsidRPr="009D56F8">
        <w:rPr>
          <w:rFonts w:ascii="Arial" w:hAnsi="Arial" w:cs="Arial"/>
          <w:sz w:val="18"/>
          <w:szCs w:val="18"/>
        </w:rPr>
        <w:t xml:space="preserve"> </w:t>
      </w:r>
      <w:r w:rsidRPr="009D56F8">
        <w:rPr>
          <w:rFonts w:ascii="Arial" w:hAnsi="Arial" w:cs="Arial"/>
          <w:sz w:val="18"/>
          <w:szCs w:val="18"/>
        </w:rPr>
        <w:t>pública</w:t>
      </w:r>
      <w:r w:rsidR="00FA2B65" w:rsidRPr="009D56F8">
        <w:rPr>
          <w:rFonts w:ascii="Arial" w:hAnsi="Arial" w:cs="Arial"/>
          <w:sz w:val="18"/>
          <w:szCs w:val="18"/>
        </w:rPr>
        <w:t xml:space="preserve"> </w:t>
      </w:r>
      <w:r w:rsidRPr="009D56F8">
        <w:rPr>
          <w:rFonts w:ascii="Arial" w:hAnsi="Arial" w:cs="Arial"/>
          <w:sz w:val="18"/>
          <w:szCs w:val="18"/>
        </w:rPr>
        <w:t>sobre</w:t>
      </w:r>
      <w:r w:rsidR="00FA2B65" w:rsidRPr="009D56F8">
        <w:rPr>
          <w:rFonts w:ascii="Arial" w:hAnsi="Arial" w:cs="Arial"/>
          <w:sz w:val="18"/>
          <w:szCs w:val="18"/>
        </w:rPr>
        <w:t xml:space="preserve"> </w:t>
      </w:r>
      <w:r w:rsidRPr="009D56F8">
        <w:rPr>
          <w:rFonts w:ascii="Arial" w:hAnsi="Arial" w:cs="Arial"/>
          <w:sz w:val="18"/>
          <w:szCs w:val="18"/>
        </w:rPr>
        <w:t>el</w:t>
      </w:r>
      <w:r w:rsidR="00FA2B65" w:rsidRPr="009D56F8">
        <w:rPr>
          <w:rFonts w:ascii="Arial" w:hAnsi="Arial" w:cs="Arial"/>
          <w:sz w:val="18"/>
          <w:szCs w:val="18"/>
        </w:rPr>
        <w:t xml:space="preserve"> </w:t>
      </w:r>
      <w:r w:rsidRPr="009D56F8">
        <w:rPr>
          <w:rFonts w:ascii="Arial" w:hAnsi="Arial" w:cs="Arial"/>
          <w:sz w:val="18"/>
          <w:szCs w:val="18"/>
        </w:rPr>
        <w:t>Anteproyecto,</w:t>
      </w:r>
      <w:r w:rsidR="00FA2B65" w:rsidRPr="009D56F8">
        <w:rPr>
          <w:rFonts w:ascii="Arial" w:hAnsi="Arial" w:cs="Arial"/>
          <w:sz w:val="18"/>
          <w:szCs w:val="18"/>
        </w:rPr>
        <w:t xml:space="preserve"> </w:t>
      </w:r>
      <w:r w:rsidRPr="009D56F8">
        <w:rPr>
          <w:rFonts w:ascii="Arial" w:hAnsi="Arial" w:cs="Arial"/>
          <w:sz w:val="18"/>
          <w:szCs w:val="18"/>
        </w:rPr>
        <w:t>bajo</w:t>
      </w:r>
      <w:r w:rsidR="00FA2B65" w:rsidRPr="009D56F8">
        <w:rPr>
          <w:rFonts w:ascii="Arial" w:hAnsi="Arial" w:cs="Arial"/>
          <w:sz w:val="18"/>
          <w:szCs w:val="18"/>
        </w:rPr>
        <w:t xml:space="preserve"> </w:t>
      </w:r>
      <w:r w:rsidRPr="009D56F8">
        <w:rPr>
          <w:rFonts w:ascii="Arial" w:hAnsi="Arial" w:cs="Arial"/>
          <w:sz w:val="18"/>
          <w:szCs w:val="18"/>
        </w:rPr>
        <w:t>los</w:t>
      </w:r>
      <w:r w:rsidR="00FA2B65" w:rsidRPr="009D56F8">
        <w:rPr>
          <w:rFonts w:ascii="Arial" w:hAnsi="Arial" w:cs="Arial"/>
          <w:sz w:val="18"/>
          <w:szCs w:val="18"/>
        </w:rPr>
        <w:t xml:space="preserve"> </w:t>
      </w:r>
      <w:r w:rsidRPr="009D56F8">
        <w:rPr>
          <w:rFonts w:ascii="Arial" w:hAnsi="Arial" w:cs="Arial"/>
          <w:sz w:val="18"/>
          <w:szCs w:val="18"/>
        </w:rPr>
        <w:t>principios</w:t>
      </w:r>
      <w:r w:rsidR="00FA2B65" w:rsidRPr="009D56F8">
        <w:rPr>
          <w:rFonts w:ascii="Arial" w:hAnsi="Arial" w:cs="Arial"/>
          <w:sz w:val="18"/>
          <w:szCs w:val="18"/>
        </w:rPr>
        <w:t xml:space="preserve"> </w:t>
      </w:r>
      <w:r w:rsidRPr="009D56F8">
        <w:rPr>
          <w:rFonts w:ascii="Arial" w:hAnsi="Arial" w:cs="Arial"/>
          <w:sz w:val="18"/>
          <w:szCs w:val="18"/>
        </w:rPr>
        <w:t>de</w:t>
      </w:r>
      <w:r w:rsidR="00FA2B65" w:rsidRPr="009D56F8">
        <w:rPr>
          <w:rFonts w:ascii="Arial" w:hAnsi="Arial" w:cs="Arial"/>
          <w:sz w:val="18"/>
          <w:szCs w:val="18"/>
        </w:rPr>
        <w:t xml:space="preserve"> </w:t>
      </w:r>
      <w:r w:rsidRPr="009D56F8">
        <w:rPr>
          <w:rFonts w:ascii="Arial" w:hAnsi="Arial" w:cs="Arial"/>
          <w:sz w:val="18"/>
          <w:szCs w:val="18"/>
        </w:rPr>
        <w:t>transparencia</w:t>
      </w:r>
      <w:r w:rsidR="00FA2B65" w:rsidRPr="009D56F8">
        <w:rPr>
          <w:rFonts w:ascii="Arial" w:hAnsi="Arial" w:cs="Arial"/>
          <w:sz w:val="18"/>
          <w:szCs w:val="18"/>
        </w:rPr>
        <w:t xml:space="preserve"> </w:t>
      </w:r>
      <w:r w:rsidRPr="009D56F8">
        <w:rPr>
          <w:rFonts w:ascii="Arial" w:hAnsi="Arial" w:cs="Arial"/>
          <w:sz w:val="18"/>
          <w:szCs w:val="18"/>
        </w:rPr>
        <w:t>y</w:t>
      </w:r>
      <w:r w:rsidR="00FA2B65" w:rsidRPr="009D56F8">
        <w:rPr>
          <w:rFonts w:ascii="Arial" w:hAnsi="Arial" w:cs="Arial"/>
          <w:sz w:val="18"/>
          <w:szCs w:val="18"/>
        </w:rPr>
        <w:t xml:space="preserve"> </w:t>
      </w:r>
      <w:r w:rsidRPr="009D56F8">
        <w:rPr>
          <w:rFonts w:ascii="Arial" w:hAnsi="Arial" w:cs="Arial"/>
          <w:sz w:val="18"/>
          <w:szCs w:val="18"/>
        </w:rPr>
        <w:t>participación</w:t>
      </w:r>
      <w:r w:rsidR="00FA2B65" w:rsidRPr="009D56F8">
        <w:rPr>
          <w:rFonts w:ascii="Arial" w:hAnsi="Arial" w:cs="Arial"/>
          <w:sz w:val="18"/>
          <w:szCs w:val="18"/>
        </w:rPr>
        <w:t xml:space="preserve"> </w:t>
      </w:r>
      <w:r w:rsidRPr="009D56F8">
        <w:rPr>
          <w:rFonts w:ascii="Arial" w:hAnsi="Arial" w:cs="Arial"/>
          <w:sz w:val="18"/>
          <w:szCs w:val="18"/>
        </w:rPr>
        <w:t>ciudadana.</w:t>
      </w:r>
    </w:p>
    <w:p w14:paraId="680AA227" w14:textId="77777777" w:rsidR="00601F58" w:rsidRPr="009D56F8" w:rsidRDefault="00601F58" w:rsidP="00AA307F">
      <w:pPr>
        <w:spacing w:line="276" w:lineRule="auto"/>
        <w:rPr>
          <w:rFonts w:ascii="Arial" w:hAnsi="Arial" w:cs="Arial"/>
          <w:sz w:val="18"/>
          <w:szCs w:val="18"/>
        </w:rPr>
      </w:pPr>
    </w:p>
    <w:p w14:paraId="7AFBA016" w14:textId="77777777" w:rsidR="00601F58" w:rsidRPr="009D56F8" w:rsidRDefault="00601F58" w:rsidP="00AA307F">
      <w:pPr>
        <w:spacing w:line="276" w:lineRule="auto"/>
        <w:rPr>
          <w:rFonts w:ascii="Arial" w:hAnsi="Arial" w:cs="Arial"/>
          <w:sz w:val="18"/>
          <w:szCs w:val="18"/>
        </w:rPr>
      </w:pPr>
      <w:r w:rsidRPr="009D56F8">
        <w:rPr>
          <w:rFonts w:ascii="Arial" w:hAnsi="Arial" w:cs="Arial"/>
          <w:sz w:val="18"/>
          <w:szCs w:val="18"/>
        </w:rPr>
        <w:t>En</w:t>
      </w:r>
      <w:r w:rsidR="00FA2B65" w:rsidRPr="009D56F8">
        <w:rPr>
          <w:rFonts w:ascii="Arial" w:hAnsi="Arial" w:cs="Arial"/>
          <w:sz w:val="18"/>
          <w:szCs w:val="18"/>
        </w:rPr>
        <w:t xml:space="preserve"> </w:t>
      </w:r>
      <w:r w:rsidRPr="009D56F8">
        <w:rPr>
          <w:rFonts w:ascii="Arial" w:hAnsi="Arial" w:cs="Arial"/>
          <w:sz w:val="18"/>
          <w:szCs w:val="18"/>
        </w:rPr>
        <w:t>dicha</w:t>
      </w:r>
      <w:r w:rsidR="00FA2B65" w:rsidRPr="009D56F8">
        <w:rPr>
          <w:rFonts w:ascii="Arial" w:hAnsi="Arial" w:cs="Arial"/>
          <w:sz w:val="18"/>
          <w:szCs w:val="18"/>
        </w:rPr>
        <w:t xml:space="preserve"> </w:t>
      </w:r>
      <w:r w:rsidRPr="009D56F8">
        <w:rPr>
          <w:rFonts w:ascii="Arial" w:hAnsi="Arial" w:cs="Arial"/>
          <w:sz w:val="18"/>
          <w:szCs w:val="18"/>
        </w:rPr>
        <w:t>consulta</w:t>
      </w:r>
      <w:r w:rsidR="00FA2B65" w:rsidRPr="009D56F8">
        <w:rPr>
          <w:rFonts w:ascii="Arial" w:hAnsi="Arial" w:cs="Arial"/>
          <w:sz w:val="18"/>
          <w:szCs w:val="18"/>
        </w:rPr>
        <w:t xml:space="preserve"> </w:t>
      </w:r>
      <w:r w:rsidRPr="009D56F8">
        <w:rPr>
          <w:rFonts w:ascii="Arial" w:hAnsi="Arial" w:cs="Arial"/>
          <w:sz w:val="18"/>
          <w:szCs w:val="18"/>
        </w:rPr>
        <w:t>se</w:t>
      </w:r>
      <w:r w:rsidR="00FA2B65" w:rsidRPr="009D56F8">
        <w:rPr>
          <w:rFonts w:ascii="Arial" w:hAnsi="Arial" w:cs="Arial"/>
          <w:sz w:val="18"/>
          <w:szCs w:val="18"/>
        </w:rPr>
        <w:t xml:space="preserve"> </w:t>
      </w:r>
      <w:r w:rsidRPr="009D56F8">
        <w:rPr>
          <w:rFonts w:ascii="Arial" w:hAnsi="Arial" w:cs="Arial"/>
          <w:sz w:val="18"/>
          <w:szCs w:val="18"/>
        </w:rPr>
        <w:t>recibieron</w:t>
      </w:r>
      <w:r w:rsidR="00FA2B65" w:rsidRPr="009D56F8">
        <w:rPr>
          <w:rFonts w:ascii="Arial" w:hAnsi="Arial" w:cs="Arial"/>
          <w:sz w:val="18"/>
          <w:szCs w:val="18"/>
        </w:rPr>
        <w:t xml:space="preserve"> </w:t>
      </w:r>
      <w:r w:rsidRPr="009D56F8">
        <w:rPr>
          <w:rFonts w:ascii="Arial" w:hAnsi="Arial" w:cs="Arial"/>
          <w:sz w:val="18"/>
          <w:szCs w:val="18"/>
        </w:rPr>
        <w:t>17</w:t>
      </w:r>
      <w:r w:rsidR="00FA2B65" w:rsidRPr="009D56F8">
        <w:rPr>
          <w:rFonts w:ascii="Arial" w:hAnsi="Arial" w:cs="Arial"/>
          <w:sz w:val="18"/>
          <w:szCs w:val="18"/>
        </w:rPr>
        <w:t xml:space="preserve"> </w:t>
      </w:r>
      <w:r w:rsidRPr="009D56F8">
        <w:rPr>
          <w:rFonts w:ascii="Arial" w:hAnsi="Arial" w:cs="Arial"/>
          <w:sz w:val="18"/>
          <w:szCs w:val="18"/>
        </w:rPr>
        <w:t>participaciones</w:t>
      </w:r>
      <w:r w:rsidR="00FA2B65" w:rsidRPr="009D56F8">
        <w:rPr>
          <w:rFonts w:ascii="Arial" w:hAnsi="Arial" w:cs="Arial"/>
          <w:sz w:val="18"/>
          <w:szCs w:val="18"/>
        </w:rPr>
        <w:t xml:space="preserve"> </w:t>
      </w:r>
      <w:r w:rsidRPr="009D56F8">
        <w:rPr>
          <w:rFonts w:ascii="Arial" w:hAnsi="Arial" w:cs="Arial"/>
          <w:sz w:val="18"/>
          <w:szCs w:val="18"/>
        </w:rPr>
        <w:t>de</w:t>
      </w:r>
      <w:r w:rsidR="00FA2B65" w:rsidRPr="009D56F8">
        <w:rPr>
          <w:rFonts w:ascii="Arial" w:hAnsi="Arial" w:cs="Arial"/>
          <w:sz w:val="18"/>
          <w:szCs w:val="18"/>
        </w:rPr>
        <w:t xml:space="preserve"> </w:t>
      </w:r>
      <w:r w:rsidRPr="009D56F8">
        <w:rPr>
          <w:rFonts w:ascii="Arial" w:hAnsi="Arial" w:cs="Arial"/>
          <w:sz w:val="18"/>
          <w:szCs w:val="18"/>
        </w:rPr>
        <w:t>diversos</w:t>
      </w:r>
      <w:r w:rsidR="00FA2B65" w:rsidRPr="009D56F8">
        <w:rPr>
          <w:rFonts w:ascii="Arial" w:hAnsi="Arial" w:cs="Arial"/>
          <w:sz w:val="18"/>
          <w:szCs w:val="18"/>
        </w:rPr>
        <w:t xml:space="preserve"> </w:t>
      </w:r>
      <w:r w:rsidRPr="009D56F8">
        <w:rPr>
          <w:rFonts w:ascii="Arial" w:hAnsi="Arial" w:cs="Arial"/>
          <w:sz w:val="18"/>
          <w:szCs w:val="18"/>
        </w:rPr>
        <w:t>actores,</w:t>
      </w:r>
      <w:r w:rsidR="00FA2B65" w:rsidRPr="009D56F8">
        <w:rPr>
          <w:rFonts w:ascii="Arial" w:hAnsi="Arial" w:cs="Arial"/>
          <w:sz w:val="18"/>
          <w:szCs w:val="18"/>
        </w:rPr>
        <w:t xml:space="preserve"> </w:t>
      </w:r>
      <w:r w:rsidRPr="009D56F8">
        <w:rPr>
          <w:rFonts w:ascii="Arial" w:hAnsi="Arial" w:cs="Arial"/>
          <w:sz w:val="18"/>
          <w:szCs w:val="18"/>
        </w:rPr>
        <w:t>las</w:t>
      </w:r>
      <w:r w:rsidR="00FA2B65" w:rsidRPr="009D56F8">
        <w:rPr>
          <w:rFonts w:ascii="Arial" w:hAnsi="Arial" w:cs="Arial"/>
          <w:sz w:val="18"/>
          <w:szCs w:val="18"/>
        </w:rPr>
        <w:t xml:space="preserve"> </w:t>
      </w:r>
      <w:r w:rsidRPr="009D56F8">
        <w:rPr>
          <w:rFonts w:ascii="Arial" w:hAnsi="Arial" w:cs="Arial"/>
          <w:sz w:val="18"/>
          <w:szCs w:val="18"/>
        </w:rPr>
        <w:t>cuales</w:t>
      </w:r>
      <w:r w:rsidR="00FA2B65" w:rsidRPr="009D56F8">
        <w:rPr>
          <w:rFonts w:ascii="Arial" w:hAnsi="Arial" w:cs="Arial"/>
          <w:sz w:val="18"/>
          <w:szCs w:val="18"/>
        </w:rPr>
        <w:t xml:space="preserve"> </w:t>
      </w:r>
      <w:r w:rsidRPr="009D56F8">
        <w:rPr>
          <w:rFonts w:ascii="Arial" w:hAnsi="Arial" w:cs="Arial"/>
          <w:sz w:val="18"/>
          <w:szCs w:val="18"/>
        </w:rPr>
        <w:t>fueron</w:t>
      </w:r>
      <w:r w:rsidR="00FA2B65" w:rsidRPr="009D56F8">
        <w:rPr>
          <w:rFonts w:ascii="Arial" w:hAnsi="Arial" w:cs="Arial"/>
          <w:sz w:val="18"/>
          <w:szCs w:val="18"/>
        </w:rPr>
        <w:t xml:space="preserve"> </w:t>
      </w:r>
      <w:r w:rsidRPr="009D56F8">
        <w:rPr>
          <w:rFonts w:ascii="Arial" w:hAnsi="Arial" w:cs="Arial"/>
          <w:sz w:val="18"/>
          <w:szCs w:val="18"/>
        </w:rPr>
        <w:t>publicadas</w:t>
      </w:r>
      <w:r w:rsidR="00FA2B65" w:rsidRPr="009D56F8">
        <w:rPr>
          <w:rFonts w:ascii="Arial" w:hAnsi="Arial" w:cs="Arial"/>
          <w:sz w:val="18"/>
          <w:szCs w:val="18"/>
        </w:rPr>
        <w:t xml:space="preserve"> </w:t>
      </w:r>
      <w:r w:rsidRPr="009D56F8">
        <w:rPr>
          <w:rFonts w:ascii="Arial" w:hAnsi="Arial" w:cs="Arial"/>
          <w:sz w:val="18"/>
          <w:szCs w:val="18"/>
        </w:rPr>
        <w:t>en</w:t>
      </w:r>
      <w:r w:rsidR="00FA2B65" w:rsidRPr="009D56F8">
        <w:rPr>
          <w:rFonts w:ascii="Arial" w:hAnsi="Arial" w:cs="Arial"/>
          <w:sz w:val="18"/>
          <w:szCs w:val="18"/>
        </w:rPr>
        <w:t xml:space="preserve"> </w:t>
      </w:r>
      <w:r w:rsidRPr="009D56F8">
        <w:rPr>
          <w:rFonts w:ascii="Arial" w:hAnsi="Arial" w:cs="Arial"/>
          <w:sz w:val="18"/>
          <w:szCs w:val="18"/>
        </w:rPr>
        <w:t>el</w:t>
      </w:r>
      <w:r w:rsidR="00FA2B65" w:rsidRPr="009D56F8">
        <w:rPr>
          <w:rFonts w:ascii="Arial" w:hAnsi="Arial" w:cs="Arial"/>
          <w:sz w:val="18"/>
          <w:szCs w:val="18"/>
        </w:rPr>
        <w:t xml:space="preserve"> </w:t>
      </w:r>
      <w:r w:rsidRPr="009D56F8">
        <w:rPr>
          <w:rFonts w:ascii="Arial" w:hAnsi="Arial" w:cs="Arial"/>
          <w:sz w:val="18"/>
          <w:szCs w:val="18"/>
        </w:rPr>
        <w:t>portal</w:t>
      </w:r>
      <w:r w:rsidR="00FA2B65" w:rsidRPr="009D56F8">
        <w:rPr>
          <w:rFonts w:ascii="Arial" w:hAnsi="Arial" w:cs="Arial"/>
          <w:sz w:val="18"/>
          <w:szCs w:val="18"/>
        </w:rPr>
        <w:t xml:space="preserve"> </w:t>
      </w:r>
      <w:r w:rsidRPr="009D56F8">
        <w:rPr>
          <w:rFonts w:ascii="Arial" w:hAnsi="Arial" w:cs="Arial"/>
          <w:sz w:val="18"/>
          <w:szCs w:val="18"/>
        </w:rPr>
        <w:t>de</w:t>
      </w:r>
      <w:r w:rsidR="00FA2B65" w:rsidRPr="009D56F8">
        <w:rPr>
          <w:rFonts w:ascii="Arial" w:hAnsi="Arial" w:cs="Arial"/>
          <w:sz w:val="18"/>
          <w:szCs w:val="18"/>
        </w:rPr>
        <w:t xml:space="preserve"> </w:t>
      </w:r>
      <w:r w:rsidRPr="009D56F8">
        <w:rPr>
          <w:rFonts w:ascii="Arial" w:hAnsi="Arial" w:cs="Arial"/>
          <w:sz w:val="18"/>
          <w:szCs w:val="18"/>
        </w:rPr>
        <w:t>Internet</w:t>
      </w:r>
      <w:r w:rsidR="00FA2B65" w:rsidRPr="009D56F8">
        <w:rPr>
          <w:rFonts w:ascii="Arial" w:hAnsi="Arial" w:cs="Arial"/>
          <w:sz w:val="18"/>
          <w:szCs w:val="18"/>
        </w:rPr>
        <w:t xml:space="preserve"> </w:t>
      </w:r>
      <w:r w:rsidRPr="009D56F8">
        <w:rPr>
          <w:rFonts w:ascii="Arial" w:hAnsi="Arial" w:cs="Arial"/>
          <w:sz w:val="18"/>
          <w:szCs w:val="18"/>
        </w:rPr>
        <w:t>del</w:t>
      </w:r>
      <w:r w:rsidR="00FA2B65" w:rsidRPr="009D56F8">
        <w:rPr>
          <w:rFonts w:ascii="Arial" w:hAnsi="Arial" w:cs="Arial"/>
          <w:sz w:val="18"/>
          <w:szCs w:val="18"/>
        </w:rPr>
        <w:t xml:space="preserve"> </w:t>
      </w:r>
      <w:r w:rsidRPr="009D56F8">
        <w:rPr>
          <w:rFonts w:ascii="Arial" w:hAnsi="Arial" w:cs="Arial"/>
          <w:sz w:val="18"/>
          <w:szCs w:val="18"/>
        </w:rPr>
        <w:t>Instituto.</w:t>
      </w:r>
      <w:r w:rsidR="00FA2B65" w:rsidRPr="009D56F8">
        <w:rPr>
          <w:rFonts w:ascii="Arial" w:hAnsi="Arial" w:cs="Arial"/>
          <w:sz w:val="18"/>
          <w:szCs w:val="18"/>
        </w:rPr>
        <w:t xml:space="preserve"> </w:t>
      </w:r>
      <w:r w:rsidRPr="009D56F8">
        <w:rPr>
          <w:rFonts w:ascii="Arial" w:hAnsi="Arial" w:cs="Arial"/>
          <w:sz w:val="18"/>
          <w:szCs w:val="18"/>
        </w:rPr>
        <w:t>En</w:t>
      </w:r>
      <w:r w:rsidR="00FA2B65" w:rsidRPr="009D56F8">
        <w:rPr>
          <w:rFonts w:ascii="Arial" w:hAnsi="Arial" w:cs="Arial"/>
          <w:sz w:val="18"/>
          <w:szCs w:val="18"/>
        </w:rPr>
        <w:t xml:space="preserve"> </w:t>
      </w:r>
      <w:r w:rsidRPr="009D56F8">
        <w:rPr>
          <w:rFonts w:ascii="Arial" w:hAnsi="Arial" w:cs="Arial"/>
          <w:sz w:val="18"/>
          <w:szCs w:val="18"/>
        </w:rPr>
        <w:t>un</w:t>
      </w:r>
      <w:r w:rsidR="00FA2B65" w:rsidRPr="009D56F8">
        <w:rPr>
          <w:rFonts w:ascii="Arial" w:hAnsi="Arial" w:cs="Arial"/>
          <w:sz w:val="18"/>
          <w:szCs w:val="18"/>
        </w:rPr>
        <w:t xml:space="preserve"> </w:t>
      </w:r>
      <w:r w:rsidRPr="009D56F8">
        <w:rPr>
          <w:rFonts w:ascii="Arial" w:hAnsi="Arial" w:cs="Arial"/>
          <w:sz w:val="18"/>
          <w:szCs w:val="18"/>
        </w:rPr>
        <w:t>informe</w:t>
      </w:r>
      <w:r w:rsidR="00FA2B65" w:rsidRPr="009D56F8">
        <w:rPr>
          <w:rFonts w:ascii="Arial" w:hAnsi="Arial" w:cs="Arial"/>
          <w:sz w:val="18"/>
          <w:szCs w:val="18"/>
        </w:rPr>
        <w:t xml:space="preserve"> </w:t>
      </w:r>
      <w:r w:rsidRPr="009D56F8">
        <w:rPr>
          <w:rFonts w:ascii="Arial" w:hAnsi="Arial" w:cs="Arial"/>
          <w:sz w:val="18"/>
          <w:szCs w:val="18"/>
        </w:rPr>
        <w:t>de</w:t>
      </w:r>
      <w:r w:rsidR="00FA2B65" w:rsidRPr="009D56F8">
        <w:rPr>
          <w:rFonts w:ascii="Arial" w:hAnsi="Arial" w:cs="Arial"/>
          <w:sz w:val="18"/>
          <w:szCs w:val="18"/>
        </w:rPr>
        <w:t xml:space="preserve"> </w:t>
      </w:r>
      <w:r w:rsidRPr="009D56F8">
        <w:rPr>
          <w:rFonts w:ascii="Arial" w:hAnsi="Arial" w:cs="Arial"/>
          <w:sz w:val="18"/>
          <w:szCs w:val="18"/>
        </w:rPr>
        <w:t>consideraciones</w:t>
      </w:r>
      <w:r w:rsidR="00FA2B65" w:rsidRPr="009D56F8">
        <w:rPr>
          <w:rFonts w:ascii="Arial" w:hAnsi="Arial" w:cs="Arial"/>
          <w:sz w:val="18"/>
          <w:szCs w:val="18"/>
        </w:rPr>
        <w:t xml:space="preserve"> </w:t>
      </w:r>
      <w:r w:rsidRPr="009D56F8">
        <w:rPr>
          <w:rFonts w:ascii="Arial" w:hAnsi="Arial" w:cs="Arial"/>
          <w:sz w:val="18"/>
          <w:szCs w:val="18"/>
        </w:rPr>
        <w:t>que</w:t>
      </w:r>
      <w:r w:rsidR="00FA2B65" w:rsidRPr="009D56F8">
        <w:rPr>
          <w:rFonts w:ascii="Arial" w:hAnsi="Arial" w:cs="Arial"/>
          <w:sz w:val="18"/>
          <w:szCs w:val="18"/>
        </w:rPr>
        <w:t xml:space="preserve"> </w:t>
      </w:r>
      <w:r w:rsidRPr="009D56F8">
        <w:rPr>
          <w:rFonts w:ascii="Arial" w:hAnsi="Arial" w:cs="Arial"/>
          <w:sz w:val="18"/>
          <w:szCs w:val="18"/>
        </w:rPr>
        <w:t>se</w:t>
      </w:r>
      <w:r w:rsidR="00FA2B65" w:rsidRPr="009D56F8">
        <w:rPr>
          <w:rFonts w:ascii="Arial" w:hAnsi="Arial" w:cs="Arial"/>
          <w:sz w:val="18"/>
          <w:szCs w:val="18"/>
        </w:rPr>
        <w:t xml:space="preserve"> </w:t>
      </w:r>
      <w:r w:rsidRPr="009D56F8">
        <w:rPr>
          <w:rFonts w:ascii="Arial" w:hAnsi="Arial" w:cs="Arial"/>
          <w:sz w:val="18"/>
          <w:szCs w:val="18"/>
        </w:rPr>
        <w:t>encuentra</w:t>
      </w:r>
      <w:r w:rsidR="00FA2B65" w:rsidRPr="009D56F8">
        <w:rPr>
          <w:rFonts w:ascii="Arial" w:hAnsi="Arial" w:cs="Arial"/>
          <w:sz w:val="18"/>
          <w:szCs w:val="18"/>
        </w:rPr>
        <w:t xml:space="preserve"> </w:t>
      </w:r>
      <w:r w:rsidRPr="009D56F8">
        <w:rPr>
          <w:rFonts w:ascii="Arial" w:hAnsi="Arial" w:cs="Arial"/>
          <w:sz w:val="18"/>
          <w:szCs w:val="18"/>
        </w:rPr>
        <w:t>en</w:t>
      </w:r>
      <w:r w:rsidR="00FA2B65" w:rsidRPr="009D56F8">
        <w:rPr>
          <w:rFonts w:ascii="Arial" w:hAnsi="Arial" w:cs="Arial"/>
          <w:sz w:val="18"/>
          <w:szCs w:val="18"/>
        </w:rPr>
        <w:t xml:space="preserve"> </w:t>
      </w:r>
      <w:r w:rsidRPr="009D56F8">
        <w:rPr>
          <w:rFonts w:ascii="Arial" w:hAnsi="Arial" w:cs="Arial"/>
          <w:sz w:val="18"/>
          <w:szCs w:val="18"/>
        </w:rPr>
        <w:t>el</w:t>
      </w:r>
      <w:r w:rsidR="00FA2B65" w:rsidRPr="009D56F8">
        <w:rPr>
          <w:rFonts w:ascii="Arial" w:hAnsi="Arial" w:cs="Arial"/>
          <w:sz w:val="18"/>
          <w:szCs w:val="18"/>
        </w:rPr>
        <w:t xml:space="preserve"> </w:t>
      </w:r>
      <w:r w:rsidRPr="009D56F8">
        <w:rPr>
          <w:rFonts w:ascii="Arial" w:hAnsi="Arial" w:cs="Arial"/>
          <w:sz w:val="18"/>
          <w:szCs w:val="18"/>
        </w:rPr>
        <w:t>portal</w:t>
      </w:r>
      <w:r w:rsidR="00FA2B65" w:rsidRPr="009D56F8">
        <w:rPr>
          <w:rFonts w:ascii="Arial" w:hAnsi="Arial" w:cs="Arial"/>
          <w:sz w:val="18"/>
          <w:szCs w:val="18"/>
        </w:rPr>
        <w:t xml:space="preserve"> </w:t>
      </w:r>
      <w:r w:rsidRPr="009D56F8">
        <w:rPr>
          <w:rFonts w:ascii="Arial" w:hAnsi="Arial" w:cs="Arial"/>
          <w:sz w:val="18"/>
          <w:szCs w:val="18"/>
        </w:rPr>
        <w:t>del</w:t>
      </w:r>
      <w:r w:rsidR="00FA2B65" w:rsidRPr="009D56F8">
        <w:rPr>
          <w:rFonts w:ascii="Arial" w:hAnsi="Arial" w:cs="Arial"/>
          <w:sz w:val="18"/>
          <w:szCs w:val="18"/>
        </w:rPr>
        <w:t xml:space="preserve"> </w:t>
      </w:r>
      <w:r w:rsidRPr="009D56F8">
        <w:rPr>
          <w:rFonts w:ascii="Arial" w:hAnsi="Arial" w:cs="Arial"/>
          <w:sz w:val="18"/>
          <w:szCs w:val="18"/>
        </w:rPr>
        <w:t>Instituto</w:t>
      </w:r>
      <w:r w:rsidR="00FA2B65" w:rsidRPr="009D56F8">
        <w:rPr>
          <w:rFonts w:ascii="Arial" w:hAnsi="Arial" w:cs="Arial"/>
          <w:sz w:val="18"/>
          <w:szCs w:val="18"/>
        </w:rPr>
        <w:t xml:space="preserve"> </w:t>
      </w:r>
      <w:r w:rsidRPr="009D56F8">
        <w:rPr>
          <w:rFonts w:ascii="Arial" w:hAnsi="Arial" w:cs="Arial"/>
          <w:sz w:val="18"/>
          <w:szCs w:val="18"/>
        </w:rPr>
        <w:t>se</w:t>
      </w:r>
      <w:r w:rsidR="00FA2B65" w:rsidRPr="009D56F8">
        <w:rPr>
          <w:rFonts w:ascii="Arial" w:hAnsi="Arial" w:cs="Arial"/>
          <w:sz w:val="18"/>
          <w:szCs w:val="18"/>
        </w:rPr>
        <w:t xml:space="preserve"> </w:t>
      </w:r>
      <w:r w:rsidRPr="009D56F8">
        <w:rPr>
          <w:rFonts w:ascii="Arial" w:hAnsi="Arial" w:cs="Arial"/>
          <w:sz w:val="18"/>
          <w:szCs w:val="18"/>
        </w:rPr>
        <w:t>dan</w:t>
      </w:r>
      <w:r w:rsidR="00FA2B65" w:rsidRPr="009D56F8">
        <w:rPr>
          <w:rFonts w:ascii="Arial" w:hAnsi="Arial" w:cs="Arial"/>
          <w:sz w:val="18"/>
          <w:szCs w:val="18"/>
        </w:rPr>
        <w:t xml:space="preserve"> </w:t>
      </w:r>
      <w:r w:rsidRPr="009D56F8">
        <w:rPr>
          <w:rFonts w:ascii="Arial" w:hAnsi="Arial" w:cs="Arial"/>
          <w:sz w:val="18"/>
          <w:szCs w:val="18"/>
        </w:rPr>
        <w:t>las</w:t>
      </w:r>
      <w:r w:rsidR="00FA2B65" w:rsidRPr="009D56F8">
        <w:rPr>
          <w:rFonts w:ascii="Arial" w:hAnsi="Arial" w:cs="Arial"/>
          <w:sz w:val="18"/>
          <w:szCs w:val="18"/>
        </w:rPr>
        <w:t xml:space="preserve"> </w:t>
      </w:r>
      <w:r w:rsidRPr="009D56F8">
        <w:rPr>
          <w:rFonts w:ascii="Arial" w:hAnsi="Arial" w:cs="Arial"/>
          <w:sz w:val="18"/>
          <w:szCs w:val="18"/>
        </w:rPr>
        <w:t>razones</w:t>
      </w:r>
      <w:r w:rsidR="00FA2B65" w:rsidRPr="009D56F8">
        <w:rPr>
          <w:rFonts w:ascii="Arial" w:hAnsi="Arial" w:cs="Arial"/>
          <w:sz w:val="18"/>
          <w:szCs w:val="18"/>
        </w:rPr>
        <w:t xml:space="preserve"> </w:t>
      </w:r>
      <w:r w:rsidRPr="009D56F8">
        <w:rPr>
          <w:rFonts w:ascii="Arial" w:hAnsi="Arial" w:cs="Arial"/>
          <w:sz w:val="18"/>
          <w:szCs w:val="18"/>
        </w:rPr>
        <w:t>por</w:t>
      </w:r>
      <w:r w:rsidR="00FA2B65" w:rsidRPr="009D56F8">
        <w:rPr>
          <w:rFonts w:ascii="Arial" w:hAnsi="Arial" w:cs="Arial"/>
          <w:sz w:val="18"/>
          <w:szCs w:val="18"/>
        </w:rPr>
        <w:t xml:space="preserve"> </w:t>
      </w:r>
      <w:r w:rsidRPr="009D56F8">
        <w:rPr>
          <w:rFonts w:ascii="Arial" w:hAnsi="Arial" w:cs="Arial"/>
          <w:sz w:val="18"/>
          <w:szCs w:val="18"/>
        </w:rPr>
        <w:t>las</w:t>
      </w:r>
      <w:r w:rsidR="00FA2B65" w:rsidRPr="009D56F8">
        <w:rPr>
          <w:rFonts w:ascii="Arial" w:hAnsi="Arial" w:cs="Arial"/>
          <w:sz w:val="18"/>
          <w:szCs w:val="18"/>
        </w:rPr>
        <w:t xml:space="preserve"> </w:t>
      </w:r>
      <w:r w:rsidRPr="009D56F8">
        <w:rPr>
          <w:rFonts w:ascii="Arial" w:hAnsi="Arial" w:cs="Arial"/>
          <w:sz w:val="18"/>
          <w:szCs w:val="18"/>
        </w:rPr>
        <w:t>cuales</w:t>
      </w:r>
      <w:r w:rsidR="00FA2B65" w:rsidRPr="009D56F8">
        <w:rPr>
          <w:rFonts w:ascii="Arial" w:hAnsi="Arial" w:cs="Arial"/>
          <w:sz w:val="18"/>
          <w:szCs w:val="18"/>
        </w:rPr>
        <w:t xml:space="preserve"> </w:t>
      </w:r>
      <w:r w:rsidRPr="009D56F8">
        <w:rPr>
          <w:rFonts w:ascii="Arial" w:hAnsi="Arial" w:cs="Arial"/>
          <w:sz w:val="18"/>
          <w:szCs w:val="18"/>
        </w:rPr>
        <w:t>se</w:t>
      </w:r>
      <w:r w:rsidR="00FA2B65" w:rsidRPr="009D56F8">
        <w:rPr>
          <w:rFonts w:ascii="Arial" w:hAnsi="Arial" w:cs="Arial"/>
          <w:sz w:val="18"/>
          <w:szCs w:val="18"/>
        </w:rPr>
        <w:t xml:space="preserve"> </w:t>
      </w:r>
      <w:r w:rsidRPr="009D56F8">
        <w:rPr>
          <w:rFonts w:ascii="Arial" w:hAnsi="Arial" w:cs="Arial"/>
          <w:sz w:val="18"/>
          <w:szCs w:val="18"/>
        </w:rPr>
        <w:t>estimaron</w:t>
      </w:r>
      <w:r w:rsidR="00FA2B65" w:rsidRPr="009D56F8">
        <w:rPr>
          <w:rFonts w:ascii="Arial" w:hAnsi="Arial" w:cs="Arial"/>
          <w:sz w:val="18"/>
          <w:szCs w:val="18"/>
        </w:rPr>
        <w:t xml:space="preserve"> </w:t>
      </w:r>
      <w:r w:rsidRPr="009D56F8">
        <w:rPr>
          <w:rFonts w:ascii="Arial" w:hAnsi="Arial" w:cs="Arial"/>
          <w:sz w:val="18"/>
          <w:szCs w:val="18"/>
        </w:rPr>
        <w:t>pertinentes</w:t>
      </w:r>
      <w:r w:rsidR="00FA2B65" w:rsidRPr="009D56F8">
        <w:rPr>
          <w:rFonts w:ascii="Arial" w:hAnsi="Arial" w:cs="Arial"/>
          <w:sz w:val="18"/>
          <w:szCs w:val="18"/>
        </w:rPr>
        <w:t xml:space="preserve"> </w:t>
      </w:r>
      <w:r w:rsidRPr="009D56F8">
        <w:rPr>
          <w:rFonts w:ascii="Arial" w:hAnsi="Arial" w:cs="Arial"/>
          <w:sz w:val="18"/>
          <w:szCs w:val="18"/>
        </w:rPr>
        <w:t>o</w:t>
      </w:r>
      <w:r w:rsidR="00FA2B65" w:rsidRPr="009D56F8">
        <w:rPr>
          <w:rFonts w:ascii="Arial" w:hAnsi="Arial" w:cs="Arial"/>
          <w:sz w:val="18"/>
          <w:szCs w:val="18"/>
        </w:rPr>
        <w:t xml:space="preserve"> </w:t>
      </w:r>
      <w:r w:rsidRPr="009D56F8">
        <w:rPr>
          <w:rFonts w:ascii="Arial" w:hAnsi="Arial" w:cs="Arial"/>
          <w:sz w:val="18"/>
          <w:szCs w:val="18"/>
        </w:rPr>
        <w:t>no</w:t>
      </w:r>
      <w:r w:rsidR="00FA2B65" w:rsidRPr="009D56F8">
        <w:rPr>
          <w:rFonts w:ascii="Arial" w:hAnsi="Arial" w:cs="Arial"/>
          <w:sz w:val="18"/>
          <w:szCs w:val="18"/>
        </w:rPr>
        <w:t xml:space="preserve"> </w:t>
      </w:r>
      <w:r w:rsidRPr="009D56F8">
        <w:rPr>
          <w:rFonts w:ascii="Arial" w:hAnsi="Arial" w:cs="Arial"/>
          <w:sz w:val="18"/>
          <w:szCs w:val="18"/>
        </w:rPr>
        <w:t>de</w:t>
      </w:r>
      <w:r w:rsidR="00FA2B65" w:rsidRPr="009D56F8">
        <w:rPr>
          <w:rFonts w:ascii="Arial" w:hAnsi="Arial" w:cs="Arial"/>
          <w:sz w:val="18"/>
          <w:szCs w:val="18"/>
        </w:rPr>
        <w:t xml:space="preserve"> </w:t>
      </w:r>
      <w:r w:rsidRPr="009D56F8">
        <w:rPr>
          <w:rFonts w:ascii="Arial" w:hAnsi="Arial" w:cs="Arial"/>
          <w:sz w:val="18"/>
          <w:szCs w:val="18"/>
        </w:rPr>
        <w:t>generar</w:t>
      </w:r>
      <w:r w:rsidR="00FA2B65" w:rsidRPr="009D56F8">
        <w:rPr>
          <w:rFonts w:ascii="Arial" w:hAnsi="Arial" w:cs="Arial"/>
          <w:sz w:val="18"/>
          <w:szCs w:val="18"/>
        </w:rPr>
        <w:t xml:space="preserve"> </w:t>
      </w:r>
      <w:r w:rsidRPr="009D56F8">
        <w:rPr>
          <w:rFonts w:ascii="Arial" w:hAnsi="Arial" w:cs="Arial"/>
          <w:sz w:val="18"/>
          <w:szCs w:val="18"/>
        </w:rPr>
        <w:t>modificaciones</w:t>
      </w:r>
      <w:r w:rsidR="00FA2B65" w:rsidRPr="009D56F8">
        <w:rPr>
          <w:rFonts w:ascii="Arial" w:hAnsi="Arial" w:cs="Arial"/>
          <w:sz w:val="18"/>
          <w:szCs w:val="18"/>
        </w:rPr>
        <w:t xml:space="preserve"> </w:t>
      </w:r>
      <w:r w:rsidRPr="009D56F8">
        <w:rPr>
          <w:rFonts w:ascii="Arial" w:hAnsi="Arial" w:cs="Arial"/>
          <w:sz w:val="18"/>
          <w:szCs w:val="18"/>
        </w:rPr>
        <w:t>en</w:t>
      </w:r>
      <w:r w:rsidR="00FA2B65" w:rsidRPr="009D56F8">
        <w:rPr>
          <w:rFonts w:ascii="Arial" w:hAnsi="Arial" w:cs="Arial"/>
          <w:sz w:val="18"/>
          <w:szCs w:val="18"/>
        </w:rPr>
        <w:t xml:space="preserve"> </w:t>
      </w:r>
      <w:r w:rsidRPr="009D56F8">
        <w:rPr>
          <w:rFonts w:ascii="Arial" w:hAnsi="Arial" w:cs="Arial"/>
          <w:sz w:val="18"/>
          <w:szCs w:val="18"/>
        </w:rPr>
        <w:t>el</w:t>
      </w:r>
      <w:r w:rsidR="00FA2B65" w:rsidRPr="009D56F8">
        <w:rPr>
          <w:rFonts w:ascii="Arial" w:hAnsi="Arial" w:cs="Arial"/>
          <w:sz w:val="18"/>
          <w:szCs w:val="18"/>
        </w:rPr>
        <w:t xml:space="preserve"> </w:t>
      </w:r>
      <w:r w:rsidRPr="009D56F8">
        <w:rPr>
          <w:rFonts w:ascii="Arial" w:hAnsi="Arial" w:cs="Arial"/>
          <w:sz w:val="18"/>
          <w:szCs w:val="18"/>
        </w:rPr>
        <w:t>Anteproyecto</w:t>
      </w:r>
      <w:r w:rsidR="00FA2B65" w:rsidRPr="009D56F8">
        <w:rPr>
          <w:rFonts w:ascii="Arial" w:hAnsi="Arial" w:cs="Arial"/>
          <w:sz w:val="18"/>
          <w:szCs w:val="18"/>
        </w:rPr>
        <w:t xml:space="preserve"> </w:t>
      </w:r>
      <w:r w:rsidRPr="009D56F8">
        <w:rPr>
          <w:rFonts w:ascii="Arial" w:hAnsi="Arial" w:cs="Arial"/>
          <w:sz w:val="18"/>
          <w:szCs w:val="18"/>
        </w:rPr>
        <w:t>los</w:t>
      </w:r>
      <w:r w:rsidR="00FA2B65" w:rsidRPr="009D56F8">
        <w:rPr>
          <w:rFonts w:ascii="Arial" w:hAnsi="Arial" w:cs="Arial"/>
          <w:sz w:val="18"/>
          <w:szCs w:val="18"/>
        </w:rPr>
        <w:t xml:space="preserve"> </w:t>
      </w:r>
      <w:r w:rsidRPr="009D56F8">
        <w:rPr>
          <w:rFonts w:ascii="Arial" w:hAnsi="Arial" w:cs="Arial"/>
          <w:sz w:val="18"/>
          <w:szCs w:val="18"/>
        </w:rPr>
        <w:t>comentarios</w:t>
      </w:r>
      <w:r w:rsidR="00FA2B65" w:rsidRPr="009D56F8">
        <w:rPr>
          <w:rFonts w:ascii="Arial" w:hAnsi="Arial" w:cs="Arial"/>
          <w:sz w:val="18"/>
          <w:szCs w:val="18"/>
        </w:rPr>
        <w:t xml:space="preserve"> </w:t>
      </w:r>
      <w:r w:rsidRPr="009D56F8">
        <w:rPr>
          <w:rFonts w:ascii="Arial" w:hAnsi="Arial" w:cs="Arial"/>
          <w:sz w:val="18"/>
          <w:szCs w:val="18"/>
        </w:rPr>
        <w:t>recibidos</w:t>
      </w:r>
      <w:r w:rsidR="00FA2B65" w:rsidRPr="009D56F8">
        <w:rPr>
          <w:rFonts w:ascii="Arial" w:hAnsi="Arial" w:cs="Arial"/>
          <w:sz w:val="18"/>
          <w:szCs w:val="18"/>
        </w:rPr>
        <w:t xml:space="preserve"> </w:t>
      </w:r>
      <w:r w:rsidRPr="009D56F8">
        <w:rPr>
          <w:rFonts w:ascii="Arial" w:hAnsi="Arial" w:cs="Arial"/>
          <w:sz w:val="18"/>
          <w:szCs w:val="18"/>
        </w:rPr>
        <w:t>a</w:t>
      </w:r>
      <w:r w:rsidR="00FA2B65" w:rsidRPr="009D56F8">
        <w:rPr>
          <w:rFonts w:ascii="Arial" w:hAnsi="Arial" w:cs="Arial"/>
          <w:sz w:val="18"/>
          <w:szCs w:val="18"/>
        </w:rPr>
        <w:t xml:space="preserve"> </w:t>
      </w:r>
      <w:r w:rsidRPr="009D56F8">
        <w:rPr>
          <w:rFonts w:ascii="Arial" w:hAnsi="Arial" w:cs="Arial"/>
          <w:sz w:val="18"/>
          <w:szCs w:val="18"/>
        </w:rPr>
        <w:t>través</w:t>
      </w:r>
      <w:r w:rsidR="00FA2B65" w:rsidRPr="009D56F8">
        <w:rPr>
          <w:rFonts w:ascii="Arial" w:hAnsi="Arial" w:cs="Arial"/>
          <w:sz w:val="18"/>
          <w:szCs w:val="18"/>
        </w:rPr>
        <w:t xml:space="preserve"> </w:t>
      </w:r>
      <w:r w:rsidRPr="009D56F8">
        <w:rPr>
          <w:rFonts w:ascii="Arial" w:hAnsi="Arial" w:cs="Arial"/>
          <w:sz w:val="18"/>
          <w:szCs w:val="18"/>
        </w:rPr>
        <w:t>de</w:t>
      </w:r>
      <w:r w:rsidR="00FA2B65" w:rsidRPr="009D56F8">
        <w:rPr>
          <w:rFonts w:ascii="Arial" w:hAnsi="Arial" w:cs="Arial"/>
          <w:sz w:val="18"/>
          <w:szCs w:val="18"/>
        </w:rPr>
        <w:t xml:space="preserve"> </w:t>
      </w:r>
      <w:r w:rsidRPr="009D56F8">
        <w:rPr>
          <w:rFonts w:ascii="Arial" w:hAnsi="Arial" w:cs="Arial"/>
          <w:sz w:val="18"/>
          <w:szCs w:val="18"/>
        </w:rPr>
        <w:t>dicha</w:t>
      </w:r>
      <w:r w:rsidR="00FA2B65" w:rsidRPr="009D56F8">
        <w:rPr>
          <w:rFonts w:ascii="Arial" w:hAnsi="Arial" w:cs="Arial"/>
          <w:sz w:val="18"/>
          <w:szCs w:val="18"/>
        </w:rPr>
        <w:t xml:space="preserve"> </w:t>
      </w:r>
      <w:r w:rsidRPr="009D56F8">
        <w:rPr>
          <w:rFonts w:ascii="Arial" w:hAnsi="Arial" w:cs="Arial"/>
          <w:sz w:val="18"/>
          <w:szCs w:val="18"/>
        </w:rPr>
        <w:t>consulta</w:t>
      </w:r>
      <w:r w:rsidR="00FA2B65" w:rsidRPr="009D56F8">
        <w:rPr>
          <w:rFonts w:ascii="Arial" w:hAnsi="Arial" w:cs="Arial"/>
          <w:sz w:val="18"/>
          <w:szCs w:val="18"/>
        </w:rPr>
        <w:t xml:space="preserve"> </w:t>
      </w:r>
      <w:r w:rsidRPr="009D56F8">
        <w:rPr>
          <w:rFonts w:ascii="Arial" w:hAnsi="Arial" w:cs="Arial"/>
          <w:sz w:val="18"/>
          <w:szCs w:val="18"/>
        </w:rPr>
        <w:t>pública.</w:t>
      </w:r>
    </w:p>
    <w:p w14:paraId="223957BE" w14:textId="77777777" w:rsidR="00EB3F8B" w:rsidRPr="009D56F8" w:rsidRDefault="00EB3F8B" w:rsidP="00AA307F">
      <w:pPr>
        <w:spacing w:line="276" w:lineRule="auto"/>
        <w:rPr>
          <w:rFonts w:ascii="Arial" w:hAnsi="Arial" w:cs="Arial"/>
          <w:sz w:val="18"/>
          <w:szCs w:val="18"/>
          <w:lang w:val="es-ES"/>
        </w:rPr>
      </w:pPr>
    </w:p>
    <w:p w14:paraId="0CE7CF4C" w14:textId="77777777" w:rsidR="00EB3F8B" w:rsidRPr="009D56F8" w:rsidRDefault="00601F58" w:rsidP="00AA307F">
      <w:pPr>
        <w:spacing w:line="276" w:lineRule="auto"/>
        <w:rPr>
          <w:rFonts w:ascii="Arial" w:hAnsi="Arial" w:cs="Arial"/>
          <w:sz w:val="18"/>
          <w:szCs w:val="18"/>
          <w:lang w:val="es-ES"/>
        </w:rPr>
      </w:pPr>
      <w:r w:rsidRPr="009D56F8">
        <w:rPr>
          <w:rFonts w:ascii="Arial" w:hAnsi="Arial" w:cs="Arial"/>
          <w:b/>
          <w:sz w:val="18"/>
          <w:szCs w:val="18"/>
        </w:rPr>
        <w:t>Tercero</w:t>
      </w:r>
      <w:r w:rsidR="00EB3F8B" w:rsidRPr="009D56F8">
        <w:rPr>
          <w:rFonts w:ascii="Arial" w:hAnsi="Arial" w:cs="Arial"/>
          <w:b/>
          <w:sz w:val="18"/>
          <w:szCs w:val="18"/>
          <w:lang w:val="es-ES"/>
        </w:rPr>
        <w:t>.-</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De</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la</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emisión</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de</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las</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Directrices</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Generales</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para</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la</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presentación</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de</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información</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económica</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y</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programática</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por</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parte</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de</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los</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concesionarios</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del</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servicio</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de</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radiodifusión</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(Directrices</w:t>
      </w:r>
      <w:r w:rsidR="00FA2B65" w:rsidRPr="009D56F8">
        <w:rPr>
          <w:rFonts w:ascii="Arial" w:hAnsi="Arial" w:cs="Arial"/>
          <w:b/>
          <w:sz w:val="18"/>
          <w:szCs w:val="18"/>
          <w:lang w:val="es-ES"/>
        </w:rPr>
        <w:t xml:space="preserve"> </w:t>
      </w:r>
      <w:r w:rsidR="00EB3F8B" w:rsidRPr="009D56F8">
        <w:rPr>
          <w:rFonts w:ascii="Arial" w:hAnsi="Arial" w:cs="Arial"/>
          <w:b/>
          <w:sz w:val="18"/>
          <w:szCs w:val="18"/>
          <w:lang w:val="es-ES"/>
        </w:rPr>
        <w:t>Generales).</w:t>
      </w:r>
      <w:r w:rsidR="00FA2B65" w:rsidRPr="009D56F8">
        <w:rPr>
          <w:rFonts w:ascii="Arial" w:hAnsi="Arial" w:cs="Arial"/>
          <w:b/>
          <w:sz w:val="18"/>
          <w:szCs w:val="18"/>
          <w:lang w:val="es-ES"/>
        </w:rPr>
        <w:t xml:space="preserve"> </w:t>
      </w:r>
      <w:r w:rsidR="00EB3F8B" w:rsidRPr="009D56F8">
        <w:rPr>
          <w:rFonts w:ascii="Arial" w:hAnsi="Arial" w:cs="Arial"/>
          <w:sz w:val="18"/>
          <w:szCs w:val="18"/>
          <w:lang w:val="es-ES"/>
        </w:rPr>
        <w:t>La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fracción</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XXVIII</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artículo</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15</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la</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LFTR</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establece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que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corresponde</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al</w:t>
      </w:r>
      <w:r w:rsidR="00FA2B65" w:rsidRPr="009D56F8">
        <w:rPr>
          <w:rFonts w:ascii="Arial" w:hAnsi="Arial" w:cs="Arial"/>
          <w:sz w:val="18"/>
          <w:szCs w:val="18"/>
          <w:lang w:val="es-ES"/>
        </w:rPr>
        <w:t xml:space="preserve"> </w:t>
      </w:r>
      <w:r w:rsidR="00EB3F8B" w:rsidRPr="009D56F8">
        <w:rPr>
          <w:rFonts w:ascii="Arial" w:hAnsi="Arial" w:cs="Arial"/>
          <w:sz w:val="18"/>
          <w:szCs w:val="18"/>
          <w:lang w:val="es-ES"/>
        </w:rPr>
        <w:t>Instituto:</w:t>
      </w:r>
    </w:p>
    <w:p w14:paraId="34083DB9" w14:textId="77777777" w:rsidR="00EB3F8B" w:rsidRPr="009D56F8" w:rsidRDefault="00EB3F8B" w:rsidP="00AA307F">
      <w:pPr>
        <w:spacing w:line="276" w:lineRule="auto"/>
        <w:rPr>
          <w:rFonts w:ascii="Arial" w:hAnsi="Arial" w:cs="Arial"/>
          <w:b/>
          <w:sz w:val="18"/>
          <w:szCs w:val="18"/>
          <w:lang w:val="es-ES"/>
        </w:rPr>
      </w:pPr>
    </w:p>
    <w:p w14:paraId="3B34B501" w14:textId="77777777" w:rsidR="00EB3F8B" w:rsidRPr="009D56F8" w:rsidRDefault="00EB3F8B" w:rsidP="00AA307F">
      <w:pPr>
        <w:spacing w:line="276" w:lineRule="auto"/>
        <w:ind w:left="1134" w:right="1466"/>
        <w:rPr>
          <w:rFonts w:ascii="Arial" w:hAnsi="Arial" w:cs="Arial"/>
          <w:b/>
          <w:sz w:val="18"/>
          <w:szCs w:val="18"/>
          <w:lang w:val="es-ES"/>
        </w:rPr>
      </w:pPr>
      <w:r w:rsidRPr="009D56F8">
        <w:rPr>
          <w:rFonts w:ascii="Arial" w:hAnsi="Arial" w:cs="Arial"/>
          <w:sz w:val="18"/>
          <w:szCs w:val="18"/>
          <w:lang w:val="es-ES"/>
        </w:rPr>
        <w:t>“</w:t>
      </w:r>
      <w:r w:rsidRPr="009D56F8">
        <w:rPr>
          <w:rFonts w:ascii="Arial" w:hAnsi="Arial" w:cs="Arial"/>
          <w:b/>
          <w:i/>
          <w:iCs/>
          <w:sz w:val="18"/>
          <w:szCs w:val="18"/>
          <w:lang w:val="es-ES"/>
        </w:rPr>
        <w:t>XXVIII.</w:t>
      </w:r>
      <w:r w:rsidR="00FA2B65" w:rsidRPr="009D56F8">
        <w:rPr>
          <w:rFonts w:ascii="Arial" w:hAnsi="Arial" w:cs="Arial"/>
          <w:i/>
          <w:iCs/>
          <w:sz w:val="18"/>
          <w:szCs w:val="18"/>
          <w:lang w:val="es-ES"/>
        </w:rPr>
        <w:t xml:space="preserve"> </w:t>
      </w:r>
      <w:r w:rsidRPr="009D56F8">
        <w:rPr>
          <w:rFonts w:ascii="Arial" w:hAnsi="Arial" w:cs="Arial"/>
          <w:i/>
          <w:sz w:val="18"/>
          <w:szCs w:val="18"/>
          <w:lang w:val="es-ES"/>
        </w:rPr>
        <w:t>Requerir</w:t>
      </w:r>
      <w:r w:rsidR="00FA2B65" w:rsidRPr="009D56F8">
        <w:rPr>
          <w:rFonts w:ascii="Arial" w:hAnsi="Arial" w:cs="Arial"/>
          <w:i/>
          <w:sz w:val="18"/>
          <w:szCs w:val="18"/>
          <w:lang w:val="es-ES"/>
        </w:rPr>
        <w:t xml:space="preserve"> </w:t>
      </w:r>
      <w:r w:rsidRPr="009D56F8">
        <w:rPr>
          <w:rFonts w:ascii="Arial" w:hAnsi="Arial" w:cs="Arial"/>
          <w:i/>
          <w:sz w:val="18"/>
          <w:szCs w:val="18"/>
          <w:lang w:val="es-ES"/>
        </w:rPr>
        <w:t>a</w:t>
      </w:r>
      <w:r w:rsidR="00FA2B65" w:rsidRPr="009D56F8">
        <w:rPr>
          <w:rFonts w:ascii="Arial" w:hAnsi="Arial" w:cs="Arial"/>
          <w:i/>
          <w:sz w:val="18"/>
          <w:szCs w:val="18"/>
          <w:lang w:val="es-ES"/>
        </w:rPr>
        <w:t xml:space="preserve"> </w:t>
      </w:r>
      <w:r w:rsidRPr="009D56F8">
        <w:rPr>
          <w:rFonts w:ascii="Arial" w:hAnsi="Arial" w:cs="Arial"/>
          <w:i/>
          <w:sz w:val="18"/>
          <w:szCs w:val="18"/>
          <w:lang w:val="es-ES"/>
        </w:rPr>
        <w:t>los</w:t>
      </w:r>
      <w:r w:rsidR="00FA2B65" w:rsidRPr="009D56F8">
        <w:rPr>
          <w:rFonts w:ascii="Arial" w:hAnsi="Arial" w:cs="Arial"/>
          <w:i/>
          <w:sz w:val="18"/>
          <w:szCs w:val="18"/>
          <w:lang w:val="es-ES"/>
        </w:rPr>
        <w:t xml:space="preserve"> </w:t>
      </w:r>
      <w:r w:rsidRPr="009D56F8">
        <w:rPr>
          <w:rFonts w:ascii="Arial" w:hAnsi="Arial" w:cs="Arial"/>
          <w:i/>
          <w:sz w:val="18"/>
          <w:szCs w:val="18"/>
          <w:lang w:val="es-ES"/>
        </w:rPr>
        <w:t>sujetos</w:t>
      </w:r>
      <w:r w:rsidR="00FA2B65" w:rsidRPr="009D56F8">
        <w:rPr>
          <w:rFonts w:ascii="Arial" w:hAnsi="Arial" w:cs="Arial"/>
          <w:i/>
          <w:sz w:val="18"/>
          <w:szCs w:val="18"/>
          <w:lang w:val="es-ES"/>
        </w:rPr>
        <w:t xml:space="preserve"> </w:t>
      </w:r>
      <w:r w:rsidR="002F3C7B" w:rsidRPr="009D56F8">
        <w:rPr>
          <w:rFonts w:ascii="Arial" w:hAnsi="Arial" w:cs="Arial"/>
          <w:i/>
          <w:sz w:val="18"/>
          <w:szCs w:val="18"/>
          <w:lang w:val="es-ES"/>
        </w:rPr>
        <w:t xml:space="preserve">regulados </w:t>
      </w:r>
      <w:r w:rsidRPr="009D56F8">
        <w:rPr>
          <w:rFonts w:ascii="Arial" w:hAnsi="Arial" w:cs="Arial"/>
          <w:i/>
          <w:sz w:val="18"/>
          <w:szCs w:val="18"/>
          <w:lang w:val="es-ES"/>
        </w:rPr>
        <w:t>por</w:t>
      </w:r>
      <w:r w:rsidR="00FA2B65" w:rsidRPr="009D56F8">
        <w:rPr>
          <w:rFonts w:ascii="Arial" w:hAnsi="Arial" w:cs="Arial"/>
          <w:i/>
          <w:sz w:val="18"/>
          <w:szCs w:val="18"/>
          <w:lang w:val="es-ES"/>
        </w:rPr>
        <w:t xml:space="preserve"> </w:t>
      </w:r>
      <w:r w:rsidRPr="009D56F8">
        <w:rPr>
          <w:rFonts w:ascii="Arial" w:hAnsi="Arial" w:cs="Arial"/>
          <w:i/>
          <w:sz w:val="18"/>
          <w:szCs w:val="18"/>
          <w:lang w:val="es-ES"/>
        </w:rPr>
        <w:t>esta</w:t>
      </w:r>
      <w:r w:rsidR="00FA2B65" w:rsidRPr="009D56F8">
        <w:rPr>
          <w:rFonts w:ascii="Arial" w:hAnsi="Arial" w:cs="Arial"/>
          <w:i/>
          <w:sz w:val="18"/>
          <w:szCs w:val="18"/>
          <w:lang w:val="es-ES"/>
        </w:rPr>
        <w:t xml:space="preserve"> </w:t>
      </w:r>
      <w:r w:rsidRPr="009D56F8">
        <w:rPr>
          <w:rFonts w:ascii="Arial" w:hAnsi="Arial" w:cs="Arial"/>
          <w:i/>
          <w:sz w:val="18"/>
          <w:szCs w:val="18"/>
          <w:lang w:val="es-ES"/>
        </w:rPr>
        <w:t>Ley</w:t>
      </w:r>
      <w:r w:rsidR="00FA2B65" w:rsidRPr="009D56F8">
        <w:rPr>
          <w:rFonts w:ascii="Arial" w:hAnsi="Arial" w:cs="Arial"/>
          <w:i/>
          <w:sz w:val="18"/>
          <w:szCs w:val="18"/>
          <w:lang w:val="es-ES"/>
        </w:rPr>
        <w:t xml:space="preserve"> </w:t>
      </w:r>
      <w:r w:rsidRPr="009D56F8">
        <w:rPr>
          <w:rFonts w:ascii="Arial" w:hAnsi="Arial" w:cs="Arial"/>
          <w:i/>
          <w:sz w:val="18"/>
          <w:szCs w:val="18"/>
          <w:lang w:val="es-ES"/>
        </w:rPr>
        <w:t>y</w:t>
      </w:r>
      <w:r w:rsidR="00FA2B65" w:rsidRPr="009D56F8">
        <w:rPr>
          <w:rFonts w:ascii="Arial" w:hAnsi="Arial" w:cs="Arial"/>
          <w:i/>
          <w:sz w:val="18"/>
          <w:szCs w:val="18"/>
          <w:lang w:val="es-ES"/>
        </w:rPr>
        <w:t xml:space="preserve"> </w:t>
      </w:r>
      <w:r w:rsidRPr="009D56F8">
        <w:rPr>
          <w:rFonts w:ascii="Arial" w:hAnsi="Arial" w:cs="Arial"/>
          <w:i/>
          <w:sz w:val="18"/>
          <w:szCs w:val="18"/>
          <w:lang w:val="es-ES"/>
        </w:rPr>
        <w:t>a</w:t>
      </w:r>
      <w:r w:rsidR="00FA2B65" w:rsidRPr="009D56F8">
        <w:rPr>
          <w:rFonts w:ascii="Arial" w:hAnsi="Arial" w:cs="Arial"/>
          <w:i/>
          <w:sz w:val="18"/>
          <w:szCs w:val="18"/>
          <w:lang w:val="es-ES"/>
        </w:rPr>
        <w:t xml:space="preserve"> </w:t>
      </w:r>
      <w:r w:rsidRPr="009D56F8">
        <w:rPr>
          <w:rFonts w:ascii="Arial" w:hAnsi="Arial" w:cs="Arial"/>
          <w:i/>
          <w:sz w:val="18"/>
          <w:szCs w:val="18"/>
          <w:lang w:val="es-ES"/>
        </w:rPr>
        <w:t>cualquier</w:t>
      </w:r>
      <w:r w:rsidR="00FA2B65" w:rsidRPr="009D56F8">
        <w:rPr>
          <w:rFonts w:ascii="Arial" w:hAnsi="Arial" w:cs="Arial"/>
          <w:i/>
          <w:sz w:val="18"/>
          <w:szCs w:val="18"/>
          <w:lang w:val="es-ES"/>
        </w:rPr>
        <w:t xml:space="preserve"> </w:t>
      </w:r>
      <w:r w:rsidRPr="009D56F8">
        <w:rPr>
          <w:rFonts w:ascii="Arial" w:hAnsi="Arial" w:cs="Arial"/>
          <w:i/>
          <w:sz w:val="18"/>
          <w:szCs w:val="18"/>
          <w:lang w:val="es-ES"/>
        </w:rPr>
        <w:t>persona</w:t>
      </w:r>
      <w:r w:rsidR="00FA2B65" w:rsidRPr="009D56F8">
        <w:rPr>
          <w:rFonts w:ascii="Arial" w:hAnsi="Arial" w:cs="Arial"/>
          <w:i/>
          <w:sz w:val="18"/>
          <w:szCs w:val="18"/>
          <w:lang w:val="es-ES"/>
        </w:rPr>
        <w:t xml:space="preserve"> </w:t>
      </w:r>
      <w:r w:rsidRPr="009D56F8">
        <w:rPr>
          <w:rFonts w:ascii="Arial" w:hAnsi="Arial" w:cs="Arial"/>
          <w:i/>
          <w:sz w:val="18"/>
          <w:szCs w:val="18"/>
          <w:lang w:val="es-ES"/>
        </w:rPr>
        <w:t>la</w:t>
      </w:r>
      <w:r w:rsidR="00FA2B65" w:rsidRPr="009D56F8">
        <w:rPr>
          <w:rFonts w:ascii="Arial" w:hAnsi="Arial" w:cs="Arial"/>
          <w:i/>
          <w:sz w:val="18"/>
          <w:szCs w:val="18"/>
          <w:lang w:val="es-ES"/>
        </w:rPr>
        <w:t xml:space="preserve"> </w:t>
      </w:r>
      <w:r w:rsidRPr="009D56F8">
        <w:rPr>
          <w:rFonts w:ascii="Arial" w:hAnsi="Arial" w:cs="Arial"/>
          <w:i/>
          <w:sz w:val="18"/>
          <w:szCs w:val="18"/>
          <w:lang w:val="es-ES"/>
        </w:rPr>
        <w:t>información</w:t>
      </w:r>
      <w:r w:rsidR="00FA2B65" w:rsidRPr="009D56F8">
        <w:rPr>
          <w:rFonts w:ascii="Arial" w:hAnsi="Arial" w:cs="Arial"/>
          <w:i/>
          <w:sz w:val="18"/>
          <w:szCs w:val="18"/>
          <w:lang w:val="es-ES"/>
        </w:rPr>
        <w:t xml:space="preserve"> </w:t>
      </w:r>
      <w:r w:rsidRPr="009D56F8">
        <w:rPr>
          <w:rFonts w:ascii="Arial" w:hAnsi="Arial" w:cs="Arial"/>
          <w:i/>
          <w:sz w:val="18"/>
          <w:szCs w:val="18"/>
          <w:lang w:val="es-ES"/>
        </w:rPr>
        <w:t>y</w:t>
      </w:r>
      <w:r w:rsidR="00FA2B65" w:rsidRPr="009D56F8">
        <w:rPr>
          <w:rFonts w:ascii="Arial" w:hAnsi="Arial" w:cs="Arial"/>
          <w:i/>
          <w:sz w:val="18"/>
          <w:szCs w:val="18"/>
          <w:lang w:val="es-ES"/>
        </w:rPr>
        <w:t xml:space="preserve"> </w:t>
      </w:r>
      <w:r w:rsidRPr="009D56F8">
        <w:rPr>
          <w:rFonts w:ascii="Arial" w:hAnsi="Arial" w:cs="Arial"/>
          <w:i/>
          <w:sz w:val="18"/>
          <w:szCs w:val="18"/>
          <w:lang w:val="es-ES"/>
        </w:rPr>
        <w:t>documentación,</w:t>
      </w:r>
      <w:r w:rsidR="00FA2B65" w:rsidRPr="009D56F8">
        <w:rPr>
          <w:rFonts w:ascii="Arial" w:hAnsi="Arial" w:cs="Arial"/>
          <w:i/>
          <w:sz w:val="18"/>
          <w:szCs w:val="18"/>
          <w:lang w:val="es-ES"/>
        </w:rPr>
        <w:t xml:space="preserve"> </w:t>
      </w:r>
      <w:r w:rsidRPr="009D56F8">
        <w:rPr>
          <w:rFonts w:ascii="Arial" w:hAnsi="Arial" w:cs="Arial"/>
          <w:i/>
          <w:sz w:val="18"/>
          <w:szCs w:val="18"/>
          <w:lang w:val="es-ES"/>
        </w:rPr>
        <w:t>incluso</w:t>
      </w:r>
      <w:r w:rsidR="00FA2B65" w:rsidRPr="009D56F8">
        <w:rPr>
          <w:rFonts w:ascii="Arial" w:hAnsi="Arial" w:cs="Arial"/>
          <w:i/>
          <w:sz w:val="18"/>
          <w:szCs w:val="18"/>
          <w:lang w:val="es-ES"/>
        </w:rPr>
        <w:t xml:space="preserve"> </w:t>
      </w:r>
      <w:r w:rsidRPr="009D56F8">
        <w:rPr>
          <w:rFonts w:ascii="Arial" w:hAnsi="Arial" w:cs="Arial"/>
          <w:i/>
          <w:sz w:val="18"/>
          <w:szCs w:val="18"/>
          <w:lang w:val="es-ES"/>
        </w:rPr>
        <w:t>aquella</w:t>
      </w:r>
      <w:r w:rsidR="00FA2B65" w:rsidRPr="009D56F8">
        <w:rPr>
          <w:rFonts w:ascii="Arial" w:hAnsi="Arial" w:cs="Arial"/>
          <w:i/>
          <w:sz w:val="18"/>
          <w:szCs w:val="18"/>
          <w:lang w:val="es-ES"/>
        </w:rPr>
        <w:t xml:space="preserve"> </w:t>
      </w:r>
      <w:r w:rsidRPr="009D56F8">
        <w:rPr>
          <w:rFonts w:ascii="Arial" w:hAnsi="Arial" w:cs="Arial"/>
          <w:i/>
          <w:sz w:val="18"/>
          <w:szCs w:val="18"/>
          <w:lang w:val="es-ES"/>
        </w:rPr>
        <w:t>generada</w:t>
      </w:r>
      <w:r w:rsidR="00FA2B65" w:rsidRPr="009D56F8">
        <w:rPr>
          <w:rFonts w:ascii="Arial" w:hAnsi="Arial" w:cs="Arial"/>
          <w:i/>
          <w:sz w:val="18"/>
          <w:szCs w:val="18"/>
          <w:lang w:val="es-ES"/>
        </w:rPr>
        <w:t xml:space="preserve"> </w:t>
      </w:r>
      <w:r w:rsidRPr="009D56F8">
        <w:rPr>
          <w:rFonts w:ascii="Arial" w:hAnsi="Arial" w:cs="Arial"/>
          <w:i/>
          <w:sz w:val="18"/>
          <w:szCs w:val="18"/>
          <w:lang w:val="es-ES"/>
        </w:rPr>
        <w:t>por</w:t>
      </w:r>
      <w:r w:rsidR="00FA2B65" w:rsidRPr="009D56F8">
        <w:rPr>
          <w:rFonts w:ascii="Arial" w:hAnsi="Arial" w:cs="Arial"/>
          <w:i/>
          <w:sz w:val="18"/>
          <w:szCs w:val="18"/>
          <w:lang w:val="es-ES"/>
        </w:rPr>
        <w:t xml:space="preserve"> </w:t>
      </w:r>
      <w:r w:rsidRPr="009D56F8">
        <w:rPr>
          <w:rFonts w:ascii="Arial" w:hAnsi="Arial" w:cs="Arial"/>
          <w:i/>
          <w:sz w:val="18"/>
          <w:szCs w:val="18"/>
          <w:lang w:val="es-ES"/>
        </w:rPr>
        <w:t>medios</w:t>
      </w:r>
      <w:r w:rsidR="00FA2B65" w:rsidRPr="009D56F8">
        <w:rPr>
          <w:rFonts w:ascii="Arial" w:hAnsi="Arial" w:cs="Arial"/>
          <w:i/>
          <w:sz w:val="18"/>
          <w:szCs w:val="18"/>
          <w:lang w:val="es-ES"/>
        </w:rPr>
        <w:t xml:space="preserve"> </w:t>
      </w:r>
      <w:r w:rsidRPr="009D56F8">
        <w:rPr>
          <w:rFonts w:ascii="Arial" w:hAnsi="Arial" w:cs="Arial"/>
          <w:i/>
          <w:sz w:val="18"/>
          <w:szCs w:val="18"/>
          <w:lang w:val="es-ES"/>
        </w:rPr>
        <w:t>electrónicos,</w:t>
      </w:r>
      <w:r w:rsidR="00FA2B65" w:rsidRPr="009D56F8">
        <w:rPr>
          <w:rFonts w:ascii="Arial" w:hAnsi="Arial" w:cs="Arial"/>
          <w:i/>
          <w:sz w:val="18"/>
          <w:szCs w:val="18"/>
          <w:lang w:val="es-ES"/>
        </w:rPr>
        <w:t xml:space="preserve"> </w:t>
      </w:r>
      <w:r w:rsidRPr="009D56F8">
        <w:rPr>
          <w:rFonts w:ascii="Arial" w:hAnsi="Arial" w:cs="Arial"/>
          <w:i/>
          <w:sz w:val="18"/>
          <w:szCs w:val="18"/>
          <w:lang w:val="es-ES"/>
        </w:rPr>
        <w:t>ópticos</w:t>
      </w:r>
      <w:r w:rsidR="00FA2B65" w:rsidRPr="009D56F8">
        <w:rPr>
          <w:rFonts w:ascii="Arial" w:hAnsi="Arial" w:cs="Arial"/>
          <w:i/>
          <w:sz w:val="18"/>
          <w:szCs w:val="18"/>
          <w:lang w:val="es-ES"/>
        </w:rPr>
        <w:t xml:space="preserve"> </w:t>
      </w:r>
      <w:r w:rsidRPr="009D56F8">
        <w:rPr>
          <w:rFonts w:ascii="Arial" w:hAnsi="Arial" w:cs="Arial"/>
          <w:i/>
          <w:sz w:val="18"/>
          <w:szCs w:val="18"/>
          <w:lang w:val="es-ES"/>
        </w:rPr>
        <w:t>o</w:t>
      </w:r>
      <w:r w:rsidR="00FA2B65" w:rsidRPr="009D56F8">
        <w:rPr>
          <w:rFonts w:ascii="Arial" w:hAnsi="Arial" w:cs="Arial"/>
          <w:i/>
          <w:sz w:val="18"/>
          <w:szCs w:val="18"/>
          <w:lang w:val="es-ES"/>
        </w:rPr>
        <w:t xml:space="preserve"> </w:t>
      </w:r>
      <w:r w:rsidRPr="009D56F8">
        <w:rPr>
          <w:rFonts w:ascii="Arial" w:hAnsi="Arial" w:cs="Arial"/>
          <w:i/>
          <w:sz w:val="18"/>
          <w:szCs w:val="18"/>
          <w:lang w:val="es-ES"/>
        </w:rPr>
        <w:t>de</w:t>
      </w:r>
      <w:r w:rsidR="00FA2B65" w:rsidRPr="009D56F8">
        <w:rPr>
          <w:rFonts w:ascii="Arial" w:hAnsi="Arial" w:cs="Arial"/>
          <w:i/>
          <w:sz w:val="18"/>
          <w:szCs w:val="18"/>
          <w:lang w:val="es-ES"/>
        </w:rPr>
        <w:t xml:space="preserve"> </w:t>
      </w:r>
      <w:r w:rsidRPr="009D56F8">
        <w:rPr>
          <w:rFonts w:ascii="Arial" w:hAnsi="Arial" w:cs="Arial"/>
          <w:i/>
          <w:sz w:val="18"/>
          <w:szCs w:val="18"/>
          <w:lang w:val="es-ES"/>
        </w:rPr>
        <w:t>cualquier</w:t>
      </w:r>
      <w:r w:rsidR="00FA2B65" w:rsidRPr="009D56F8">
        <w:rPr>
          <w:rFonts w:ascii="Arial" w:hAnsi="Arial" w:cs="Arial"/>
          <w:i/>
          <w:sz w:val="18"/>
          <w:szCs w:val="18"/>
          <w:lang w:val="es-ES"/>
        </w:rPr>
        <w:t xml:space="preserve"> </w:t>
      </w:r>
      <w:r w:rsidRPr="009D56F8">
        <w:rPr>
          <w:rFonts w:ascii="Arial" w:hAnsi="Arial" w:cs="Arial"/>
          <w:i/>
          <w:sz w:val="18"/>
          <w:szCs w:val="18"/>
          <w:lang w:val="es-ES"/>
        </w:rPr>
        <w:t>otra</w:t>
      </w:r>
      <w:r w:rsidR="00FA2B65" w:rsidRPr="009D56F8">
        <w:rPr>
          <w:rFonts w:ascii="Arial" w:hAnsi="Arial" w:cs="Arial"/>
          <w:i/>
          <w:sz w:val="18"/>
          <w:szCs w:val="18"/>
          <w:lang w:val="es-ES"/>
        </w:rPr>
        <w:t xml:space="preserve"> </w:t>
      </w:r>
      <w:r w:rsidRPr="009D56F8">
        <w:rPr>
          <w:rFonts w:ascii="Arial" w:hAnsi="Arial" w:cs="Arial"/>
          <w:i/>
          <w:sz w:val="18"/>
          <w:szCs w:val="18"/>
          <w:lang w:val="es-ES"/>
        </w:rPr>
        <w:t>tecnología,</w:t>
      </w:r>
      <w:r w:rsidR="00FA2B65" w:rsidRPr="009D56F8">
        <w:rPr>
          <w:rFonts w:ascii="Arial" w:hAnsi="Arial" w:cs="Arial"/>
          <w:i/>
          <w:sz w:val="18"/>
          <w:szCs w:val="18"/>
          <w:lang w:val="es-ES"/>
        </w:rPr>
        <w:t xml:space="preserve"> </w:t>
      </w:r>
      <w:r w:rsidRPr="009D56F8">
        <w:rPr>
          <w:rFonts w:ascii="Arial" w:hAnsi="Arial" w:cs="Arial"/>
          <w:i/>
          <w:sz w:val="18"/>
          <w:szCs w:val="18"/>
          <w:lang w:val="es-ES"/>
        </w:rPr>
        <w:t>necesarios</w:t>
      </w:r>
      <w:r w:rsidR="00FA2B65" w:rsidRPr="009D56F8">
        <w:rPr>
          <w:rFonts w:ascii="Arial" w:hAnsi="Arial" w:cs="Arial"/>
          <w:i/>
          <w:sz w:val="18"/>
          <w:szCs w:val="18"/>
          <w:lang w:val="es-ES"/>
        </w:rPr>
        <w:t xml:space="preserve"> </w:t>
      </w:r>
      <w:r w:rsidRPr="009D56F8">
        <w:rPr>
          <w:rFonts w:ascii="Arial" w:hAnsi="Arial" w:cs="Arial"/>
          <w:i/>
          <w:sz w:val="18"/>
          <w:szCs w:val="18"/>
          <w:lang w:val="es-ES"/>
        </w:rPr>
        <w:t>para</w:t>
      </w:r>
      <w:r w:rsidR="00FA2B65" w:rsidRPr="009D56F8">
        <w:rPr>
          <w:rFonts w:ascii="Arial" w:hAnsi="Arial" w:cs="Arial"/>
          <w:i/>
          <w:sz w:val="18"/>
          <w:szCs w:val="18"/>
          <w:lang w:val="es-ES"/>
        </w:rPr>
        <w:t xml:space="preserve"> </w:t>
      </w:r>
      <w:r w:rsidRPr="009D56F8">
        <w:rPr>
          <w:rFonts w:ascii="Arial" w:hAnsi="Arial" w:cs="Arial"/>
          <w:i/>
          <w:sz w:val="18"/>
          <w:szCs w:val="18"/>
          <w:lang w:val="es-ES"/>
        </w:rPr>
        <w:t>el</w:t>
      </w:r>
      <w:r w:rsidR="00FA2B65" w:rsidRPr="009D56F8">
        <w:rPr>
          <w:rFonts w:ascii="Arial" w:hAnsi="Arial" w:cs="Arial"/>
          <w:i/>
          <w:sz w:val="18"/>
          <w:szCs w:val="18"/>
          <w:lang w:val="es-ES"/>
        </w:rPr>
        <w:t xml:space="preserve"> </w:t>
      </w:r>
      <w:r w:rsidRPr="009D56F8">
        <w:rPr>
          <w:rFonts w:ascii="Arial" w:hAnsi="Arial" w:cs="Arial"/>
          <w:i/>
          <w:sz w:val="18"/>
          <w:szCs w:val="18"/>
          <w:lang w:val="es-ES"/>
        </w:rPr>
        <w:t>ejercicio</w:t>
      </w:r>
      <w:r w:rsidR="00FA2B65" w:rsidRPr="009D56F8">
        <w:rPr>
          <w:rFonts w:ascii="Arial" w:hAnsi="Arial" w:cs="Arial"/>
          <w:i/>
          <w:sz w:val="18"/>
          <w:szCs w:val="18"/>
          <w:lang w:val="es-ES"/>
        </w:rPr>
        <w:t xml:space="preserve"> </w:t>
      </w:r>
      <w:r w:rsidRPr="009D56F8">
        <w:rPr>
          <w:rFonts w:ascii="Arial" w:hAnsi="Arial" w:cs="Arial"/>
          <w:i/>
          <w:sz w:val="18"/>
          <w:szCs w:val="18"/>
          <w:lang w:val="es-ES"/>
        </w:rPr>
        <w:t>de</w:t>
      </w:r>
      <w:r w:rsidR="00FA2B65" w:rsidRPr="009D56F8">
        <w:rPr>
          <w:rFonts w:ascii="Arial" w:hAnsi="Arial" w:cs="Arial"/>
          <w:i/>
          <w:sz w:val="18"/>
          <w:szCs w:val="18"/>
          <w:lang w:val="es-ES"/>
        </w:rPr>
        <w:t xml:space="preserve"> </w:t>
      </w:r>
      <w:r w:rsidRPr="009D56F8">
        <w:rPr>
          <w:rFonts w:ascii="Arial" w:hAnsi="Arial" w:cs="Arial"/>
          <w:i/>
          <w:sz w:val="18"/>
          <w:szCs w:val="18"/>
          <w:lang w:val="es-ES"/>
        </w:rPr>
        <w:t>sus</w:t>
      </w:r>
      <w:r w:rsidR="00FA2B65" w:rsidRPr="009D56F8">
        <w:rPr>
          <w:rFonts w:ascii="Arial" w:hAnsi="Arial" w:cs="Arial"/>
          <w:i/>
          <w:sz w:val="18"/>
          <w:szCs w:val="18"/>
          <w:lang w:val="es-ES"/>
        </w:rPr>
        <w:t xml:space="preserve"> </w:t>
      </w:r>
      <w:r w:rsidRPr="009D56F8">
        <w:rPr>
          <w:rFonts w:ascii="Arial" w:hAnsi="Arial" w:cs="Arial"/>
          <w:i/>
          <w:sz w:val="18"/>
          <w:szCs w:val="18"/>
          <w:lang w:val="es-ES"/>
        </w:rPr>
        <w:t>atribuciones.</w:t>
      </w:r>
      <w:r w:rsidRPr="009D56F8">
        <w:rPr>
          <w:rFonts w:ascii="Arial" w:hAnsi="Arial" w:cs="Arial"/>
          <w:sz w:val="18"/>
          <w:szCs w:val="18"/>
          <w:lang w:val="es-ES"/>
        </w:rPr>
        <w:t>”</w:t>
      </w:r>
    </w:p>
    <w:p w14:paraId="7010B62F" w14:textId="77777777" w:rsidR="00EB3F8B" w:rsidRPr="009D56F8" w:rsidRDefault="00EB3F8B" w:rsidP="00AA307F">
      <w:pPr>
        <w:spacing w:line="276" w:lineRule="auto"/>
        <w:rPr>
          <w:rFonts w:ascii="Arial" w:hAnsi="Arial" w:cs="Arial"/>
          <w:b/>
          <w:sz w:val="18"/>
          <w:szCs w:val="18"/>
          <w:lang w:val="es-ES"/>
        </w:rPr>
      </w:pPr>
    </w:p>
    <w:p w14:paraId="4C2A2C93" w14:textId="77777777" w:rsidR="000952F4" w:rsidRPr="009D56F8" w:rsidRDefault="008A3F7B" w:rsidP="00AA307F">
      <w:pPr>
        <w:spacing w:line="276" w:lineRule="auto"/>
        <w:rPr>
          <w:rFonts w:ascii="Arial" w:hAnsi="Arial" w:cs="Arial"/>
          <w:sz w:val="18"/>
          <w:szCs w:val="18"/>
          <w:lang w:val="es-ES"/>
        </w:rPr>
      </w:pPr>
      <w:r w:rsidRPr="009D56F8">
        <w:rPr>
          <w:rFonts w:ascii="Arial" w:hAnsi="Arial" w:cs="Arial"/>
          <w:sz w:val="18"/>
          <w:szCs w:val="18"/>
          <w:lang w:val="es-ES"/>
        </w:rPr>
        <w:t>Asimismo,</w:t>
      </w:r>
      <w:r w:rsidR="000952F4" w:rsidRPr="009D56F8">
        <w:rPr>
          <w:rFonts w:ascii="Arial" w:hAnsi="Arial" w:cs="Arial"/>
          <w:sz w:val="18"/>
          <w:szCs w:val="18"/>
          <w:lang w:val="es-ES"/>
        </w:rPr>
        <w:t xml:space="preserve"> la obligación a cargo de los concesionarios de presentar información técnica, legal, programática y económica se establece en el </w:t>
      </w:r>
      <w:r w:rsidR="000952F4" w:rsidRPr="009D56F8">
        <w:rPr>
          <w:rFonts w:ascii="Arial" w:hAnsi="Arial" w:cs="Arial"/>
          <w:b/>
          <w:bCs/>
          <w:sz w:val="18"/>
          <w:szCs w:val="18"/>
          <w:lang w:val="es-ES"/>
        </w:rPr>
        <w:t>Acuerdo ITLP</w:t>
      </w:r>
      <w:r w:rsidR="000952F4" w:rsidRPr="009D56F8">
        <w:rPr>
          <w:rFonts w:ascii="Arial" w:hAnsi="Arial" w:cs="Arial"/>
          <w:sz w:val="18"/>
          <w:szCs w:val="18"/>
          <w:lang w:val="es-ES"/>
        </w:rPr>
        <w:t xml:space="preserve">, por lo que hace a los concesionarios del servicio de radiodifusión sonora y en la </w:t>
      </w:r>
      <w:r w:rsidR="000952F4" w:rsidRPr="009D56F8">
        <w:rPr>
          <w:rFonts w:ascii="Arial" w:hAnsi="Arial" w:cs="Arial"/>
          <w:b/>
          <w:bCs/>
          <w:sz w:val="18"/>
          <w:szCs w:val="18"/>
          <w:lang w:val="es-ES"/>
        </w:rPr>
        <w:t>DT IFT-013-2016</w:t>
      </w:r>
      <w:r w:rsidR="000952F4" w:rsidRPr="009D56F8">
        <w:rPr>
          <w:rFonts w:ascii="Arial" w:hAnsi="Arial" w:cs="Arial"/>
          <w:sz w:val="18"/>
          <w:szCs w:val="18"/>
          <w:lang w:val="es-ES"/>
        </w:rPr>
        <w:t>, respecto a los concesionarios del servicio de televisión radiodifundida.</w:t>
      </w:r>
    </w:p>
    <w:p w14:paraId="08FCD4DA" w14:textId="77777777" w:rsidR="000952F4" w:rsidRPr="009D56F8" w:rsidRDefault="000952F4" w:rsidP="00AA307F">
      <w:pPr>
        <w:spacing w:line="276" w:lineRule="auto"/>
        <w:rPr>
          <w:rFonts w:ascii="Arial" w:hAnsi="Arial" w:cs="Arial"/>
          <w:sz w:val="18"/>
          <w:szCs w:val="18"/>
          <w:lang w:val="es-ES"/>
        </w:rPr>
      </w:pPr>
    </w:p>
    <w:p w14:paraId="667E73AE" w14:textId="77777777" w:rsidR="000952F4" w:rsidRPr="009D56F8" w:rsidRDefault="000952F4" w:rsidP="00AA307F">
      <w:pPr>
        <w:spacing w:line="276" w:lineRule="auto"/>
        <w:rPr>
          <w:rFonts w:ascii="Arial" w:hAnsi="Arial" w:cs="Arial"/>
          <w:sz w:val="18"/>
          <w:szCs w:val="18"/>
          <w:lang w:val="es-ES"/>
        </w:rPr>
      </w:pPr>
      <w:r w:rsidRPr="009D56F8">
        <w:rPr>
          <w:rFonts w:ascii="Arial" w:hAnsi="Arial" w:cs="Arial"/>
          <w:sz w:val="18"/>
          <w:szCs w:val="18"/>
          <w:lang w:val="es-ES"/>
        </w:rPr>
        <w:t xml:space="preserve">Sin embargo, como parte de los diversos análisis que </w:t>
      </w:r>
      <w:r w:rsidR="003A52AF" w:rsidRPr="009D56F8">
        <w:rPr>
          <w:rFonts w:ascii="Arial" w:hAnsi="Arial" w:cs="Arial"/>
          <w:sz w:val="18"/>
          <w:szCs w:val="18"/>
          <w:lang w:val="es-ES"/>
        </w:rPr>
        <w:t xml:space="preserve">el </w:t>
      </w:r>
      <w:r w:rsidRPr="009D56F8">
        <w:rPr>
          <w:rFonts w:ascii="Arial" w:hAnsi="Arial" w:cs="Arial"/>
          <w:sz w:val="18"/>
          <w:szCs w:val="18"/>
          <w:lang w:val="es-ES"/>
        </w:rPr>
        <w:t>Instituto ha realizado respecto de</w:t>
      </w:r>
      <w:r w:rsidR="008A3F7B" w:rsidRPr="009D56F8">
        <w:rPr>
          <w:rFonts w:ascii="Arial" w:hAnsi="Arial" w:cs="Arial"/>
          <w:sz w:val="18"/>
          <w:szCs w:val="18"/>
          <w:lang w:val="es-ES"/>
        </w:rPr>
        <w:t>l</w:t>
      </w:r>
      <w:r w:rsidRPr="009D56F8">
        <w:rPr>
          <w:rFonts w:ascii="Arial" w:hAnsi="Arial" w:cs="Arial"/>
          <w:sz w:val="18"/>
          <w:szCs w:val="18"/>
          <w:lang w:val="es-ES"/>
        </w:rPr>
        <w:t xml:space="preserve"> trámite</w:t>
      </w:r>
      <w:r w:rsidR="008A3F7B" w:rsidRPr="009D56F8">
        <w:rPr>
          <w:rFonts w:ascii="Arial" w:hAnsi="Arial" w:cs="Arial"/>
          <w:sz w:val="18"/>
          <w:szCs w:val="18"/>
          <w:lang w:val="es-ES"/>
        </w:rPr>
        <w:t xml:space="preserve"> para el cumplimiento de dicha obligación</w:t>
      </w:r>
      <w:r w:rsidRPr="009D56F8">
        <w:rPr>
          <w:rFonts w:ascii="Arial" w:hAnsi="Arial" w:cs="Arial"/>
          <w:sz w:val="18"/>
          <w:szCs w:val="18"/>
          <w:lang w:val="es-ES"/>
        </w:rPr>
        <w:t>, se ha identificado que la información que es requerida no necesariamente resulta útil para los procesos de supervisión de cumplimiento de obligaciones, ni para el ejercicio de algunas de las atribuciones del Instituto. Adicionalmente, existen otras fuentes a través de las cuales se obtiene información al respecto y, por otra parte, se estima que</w:t>
      </w:r>
      <w:r w:rsidR="00144D23" w:rsidRPr="009D56F8">
        <w:rPr>
          <w:rFonts w:ascii="Arial" w:hAnsi="Arial" w:cs="Arial"/>
          <w:sz w:val="18"/>
          <w:szCs w:val="18"/>
          <w:lang w:val="es-ES"/>
        </w:rPr>
        <w:t>,</w:t>
      </w:r>
      <w:r w:rsidRPr="009D56F8">
        <w:rPr>
          <w:rFonts w:ascii="Arial" w:hAnsi="Arial" w:cs="Arial"/>
          <w:sz w:val="18"/>
          <w:szCs w:val="18"/>
          <w:lang w:val="es-ES"/>
        </w:rPr>
        <w:t xml:space="preserve"> para ciertos rubros de información, como la de tipo programático, se requiere contar con otros </w:t>
      </w:r>
      <w:r w:rsidRPr="009D56F8">
        <w:rPr>
          <w:rFonts w:ascii="Arial" w:hAnsi="Arial" w:cs="Arial"/>
          <w:sz w:val="18"/>
          <w:szCs w:val="18"/>
          <w:lang w:val="es-ES"/>
        </w:rPr>
        <w:lastRenderedPageBreak/>
        <w:t xml:space="preserve">elementos que la complementen. Esto último atendiendo a las atribuciones con que cuenta el Instituto conforme a las nuevas disposiciones a partir del Decreto de Reforma Constitucional, sobre lo que se abundará </w:t>
      </w:r>
      <w:r w:rsidR="006B2D7C" w:rsidRPr="009D56F8">
        <w:rPr>
          <w:rFonts w:ascii="Arial" w:hAnsi="Arial" w:cs="Arial"/>
          <w:sz w:val="18"/>
          <w:szCs w:val="18"/>
          <w:lang w:val="es-ES"/>
        </w:rPr>
        <w:t>más adelante en el presente</w:t>
      </w:r>
      <w:r w:rsidRPr="009D56F8">
        <w:rPr>
          <w:rFonts w:ascii="Arial" w:hAnsi="Arial" w:cs="Arial"/>
          <w:sz w:val="18"/>
          <w:szCs w:val="18"/>
          <w:lang w:val="es-ES"/>
        </w:rPr>
        <w:t xml:space="preserve"> Considerando.</w:t>
      </w:r>
    </w:p>
    <w:p w14:paraId="1C28B4CD" w14:textId="77777777" w:rsidR="00EB3F8B" w:rsidRPr="009D56F8" w:rsidRDefault="00EB3F8B" w:rsidP="00AA307F">
      <w:pPr>
        <w:spacing w:line="276" w:lineRule="auto"/>
        <w:rPr>
          <w:rFonts w:ascii="Arial" w:hAnsi="Arial" w:cs="Arial"/>
          <w:sz w:val="18"/>
          <w:szCs w:val="18"/>
          <w:lang w:val="es-ES"/>
        </w:rPr>
      </w:pPr>
    </w:p>
    <w:p w14:paraId="60ACE719" w14:textId="77777777" w:rsidR="000952F4" w:rsidRPr="009D56F8" w:rsidRDefault="000952F4" w:rsidP="00AA307F">
      <w:pPr>
        <w:spacing w:line="276" w:lineRule="auto"/>
        <w:ind w:right="25"/>
        <w:rPr>
          <w:rFonts w:ascii="Arial" w:hAnsi="Arial" w:cs="Arial"/>
          <w:sz w:val="18"/>
          <w:szCs w:val="18"/>
        </w:rPr>
      </w:pPr>
      <w:r w:rsidRPr="009D56F8">
        <w:rPr>
          <w:rFonts w:ascii="Arial" w:hAnsi="Arial" w:cs="Arial"/>
          <w:sz w:val="18"/>
          <w:szCs w:val="18"/>
        </w:rPr>
        <w:t>Asimismo, destaca el hecho que en el año 2016, el Instituto midió la carga administrativa de 156 trámites contenidos en su Registro de Trámites y Servicios, a través del Modelo de Costeo Estándar</w:t>
      </w:r>
      <w:r w:rsidR="008C4CEB" w:rsidRPr="009D56F8">
        <w:rPr>
          <w:rFonts w:ascii="Arial" w:hAnsi="Arial" w:cs="Arial"/>
          <w:sz w:val="18"/>
          <w:szCs w:val="18"/>
        </w:rPr>
        <w:t>,</w:t>
      </w:r>
      <w:r w:rsidRPr="009D56F8">
        <w:rPr>
          <w:rStyle w:val="Refdenotaalpie"/>
          <w:rFonts w:ascii="Arial" w:hAnsi="Arial" w:cs="Arial"/>
          <w:sz w:val="18"/>
          <w:szCs w:val="18"/>
        </w:rPr>
        <w:footnoteReference w:id="1"/>
      </w:r>
      <w:r w:rsidRPr="009D56F8">
        <w:rPr>
          <w:rFonts w:ascii="Arial" w:hAnsi="Arial" w:cs="Arial"/>
          <w:sz w:val="18"/>
          <w:szCs w:val="18"/>
        </w:rPr>
        <w:t xml:space="preserve"> (metodología ampliamente utilizada en la medición de los costos relacionados con el tiempo y funciones [actividades] que los regulados [empresas] y/o ciudadanos [consumidores] deben realizar para cumplir con la regulación, misma que posibilita cuantificar en términos monetarios la carga administrativa de una regulación, enfocándose –principalmente- en los costos administrativos</w:t>
      </w:r>
      <w:r w:rsidRPr="009D56F8">
        <w:rPr>
          <w:rStyle w:val="Refdenotaalpie"/>
          <w:rFonts w:ascii="Arial" w:hAnsi="Arial" w:cs="Arial"/>
          <w:sz w:val="18"/>
          <w:szCs w:val="18"/>
        </w:rPr>
        <w:footnoteReference w:id="2"/>
      </w:r>
      <w:r w:rsidRPr="009D56F8">
        <w:rPr>
          <w:rFonts w:ascii="Arial" w:hAnsi="Arial" w:cs="Arial"/>
          <w:sz w:val="18"/>
          <w:szCs w:val="18"/>
        </w:rPr>
        <w:t>), conforme al cual, el trámite relativo a la Presentación de información técnica, legal, programática y económica por parte de concesionarios de estaciones de radiodifusión</w:t>
      </w:r>
      <w:r w:rsidRPr="009D56F8">
        <w:rPr>
          <w:rStyle w:val="Refdenotaalpie"/>
          <w:rFonts w:ascii="Arial" w:hAnsi="Arial" w:cs="Arial"/>
          <w:sz w:val="18"/>
          <w:szCs w:val="18"/>
        </w:rPr>
        <w:footnoteReference w:id="3"/>
      </w:r>
      <w:r w:rsidRPr="009D56F8">
        <w:rPr>
          <w:rFonts w:ascii="Arial" w:hAnsi="Arial" w:cs="Arial"/>
          <w:sz w:val="18"/>
          <w:szCs w:val="18"/>
        </w:rPr>
        <w:t xml:space="preserve"> resultó el más costoso del Instituto.</w:t>
      </w:r>
      <w:r w:rsidRPr="009D56F8">
        <w:rPr>
          <w:rStyle w:val="Refdenotaalpie"/>
          <w:rFonts w:ascii="Arial" w:hAnsi="Arial" w:cs="Arial"/>
          <w:sz w:val="18"/>
          <w:szCs w:val="18"/>
        </w:rPr>
        <w:footnoteReference w:id="4"/>
      </w:r>
    </w:p>
    <w:p w14:paraId="642AA6FC" w14:textId="77777777" w:rsidR="000952F4" w:rsidRPr="009D56F8" w:rsidRDefault="000952F4" w:rsidP="00AA307F">
      <w:pPr>
        <w:spacing w:line="276" w:lineRule="auto"/>
        <w:ind w:right="25"/>
        <w:rPr>
          <w:rFonts w:ascii="Arial" w:hAnsi="Arial" w:cs="Arial"/>
          <w:sz w:val="18"/>
          <w:szCs w:val="18"/>
        </w:rPr>
      </w:pPr>
    </w:p>
    <w:p w14:paraId="535509E1" w14:textId="77777777" w:rsidR="00306ED9" w:rsidRPr="009D56F8" w:rsidRDefault="000952F4" w:rsidP="00AA307F">
      <w:pPr>
        <w:spacing w:line="276" w:lineRule="auto"/>
        <w:ind w:right="25"/>
        <w:rPr>
          <w:rFonts w:ascii="Arial" w:hAnsi="Arial" w:cs="Arial"/>
          <w:sz w:val="18"/>
          <w:szCs w:val="18"/>
          <w:lang w:val="es-ES"/>
        </w:rPr>
      </w:pPr>
      <w:r w:rsidRPr="009D56F8">
        <w:rPr>
          <w:rFonts w:ascii="Arial" w:hAnsi="Arial" w:cs="Arial"/>
          <w:sz w:val="18"/>
          <w:szCs w:val="18"/>
          <w:lang w:val="es-ES"/>
        </w:rPr>
        <w:t xml:space="preserve">En virtud de lo anterior, en consistencia con el proceso de simplificación administrativa y la política de mejora regulatoria de este órgano constitucional autónomo, debe analizarse, actualizarse y, en su caso, depurarse el marco normativo de las </w:t>
      </w:r>
      <w:r w:rsidR="00025218" w:rsidRPr="009D56F8">
        <w:rPr>
          <w:rFonts w:ascii="Arial" w:hAnsi="Arial" w:cs="Arial"/>
          <w:sz w:val="18"/>
          <w:szCs w:val="18"/>
          <w:lang w:val="es-ES"/>
        </w:rPr>
        <w:t xml:space="preserve">telecomunicaciones </w:t>
      </w:r>
      <w:r w:rsidRPr="009D56F8">
        <w:rPr>
          <w:rFonts w:ascii="Arial" w:hAnsi="Arial" w:cs="Arial"/>
          <w:sz w:val="18"/>
          <w:szCs w:val="18"/>
          <w:lang w:val="es-ES"/>
        </w:rPr>
        <w:t xml:space="preserve">y la </w:t>
      </w:r>
      <w:r w:rsidR="00025218" w:rsidRPr="009D56F8">
        <w:rPr>
          <w:rFonts w:ascii="Arial" w:hAnsi="Arial" w:cs="Arial"/>
          <w:sz w:val="18"/>
          <w:szCs w:val="18"/>
          <w:lang w:val="es-ES"/>
        </w:rPr>
        <w:t xml:space="preserve">radiodifusión </w:t>
      </w:r>
      <w:r w:rsidRPr="009D56F8">
        <w:rPr>
          <w:rFonts w:ascii="Arial" w:hAnsi="Arial" w:cs="Arial"/>
          <w:sz w:val="18"/>
          <w:szCs w:val="18"/>
          <w:lang w:val="es-ES"/>
        </w:rPr>
        <w:t>con el objeto de reducir la carga administrativa asociada a estos sectores, a través de la mejora en sus procesos y la implementación de la estrategia de gobierno electrónico del Instituto, siendo uno de estos el trámite correspondiente a la presentación de información técnica, legal, programática y económica.</w:t>
      </w:r>
    </w:p>
    <w:p w14:paraId="0068F201" w14:textId="77777777" w:rsidR="000952F4" w:rsidRPr="009D56F8" w:rsidRDefault="000952F4" w:rsidP="00AA307F">
      <w:pPr>
        <w:spacing w:line="276" w:lineRule="auto"/>
        <w:ind w:right="25"/>
        <w:rPr>
          <w:rFonts w:ascii="Arial" w:hAnsi="Arial" w:cs="Arial"/>
          <w:sz w:val="18"/>
          <w:szCs w:val="18"/>
          <w:lang w:val="es-ES"/>
        </w:rPr>
      </w:pPr>
    </w:p>
    <w:p w14:paraId="5518CE1A" w14:textId="77777777" w:rsidR="000952F4" w:rsidRPr="009D56F8" w:rsidRDefault="000952F4" w:rsidP="00AA307F">
      <w:pPr>
        <w:spacing w:line="276" w:lineRule="auto"/>
        <w:ind w:right="25"/>
        <w:rPr>
          <w:rFonts w:ascii="Arial" w:hAnsi="Arial" w:cs="Arial"/>
          <w:sz w:val="18"/>
          <w:szCs w:val="18"/>
          <w:lang w:val="es-ES"/>
        </w:rPr>
      </w:pPr>
      <w:r w:rsidRPr="009D56F8">
        <w:rPr>
          <w:rFonts w:ascii="Arial" w:hAnsi="Arial" w:cs="Arial"/>
          <w:sz w:val="18"/>
          <w:szCs w:val="18"/>
          <w:lang w:val="es-ES"/>
        </w:rPr>
        <w:t xml:space="preserve">En ese sentido, la </w:t>
      </w:r>
      <w:r w:rsidRPr="009D56F8">
        <w:rPr>
          <w:rFonts w:ascii="Arial" w:hAnsi="Arial" w:cs="Arial"/>
          <w:b/>
          <w:bCs/>
          <w:sz w:val="18"/>
          <w:szCs w:val="18"/>
          <w:lang w:val="es-ES"/>
        </w:rPr>
        <w:t>Estrategia IFT 2021-2025. Hoja de Ruta</w:t>
      </w:r>
      <w:r w:rsidR="008C4CEB" w:rsidRPr="009D56F8">
        <w:rPr>
          <w:rFonts w:ascii="Arial" w:hAnsi="Arial" w:cs="Arial"/>
          <w:sz w:val="18"/>
          <w:szCs w:val="18"/>
          <w:lang w:val="es-ES"/>
        </w:rPr>
        <w:t>,</w:t>
      </w:r>
      <w:r w:rsidRPr="009D56F8">
        <w:rPr>
          <w:rStyle w:val="Refdenotaalpie"/>
          <w:rFonts w:ascii="Arial" w:hAnsi="Arial" w:cs="Arial"/>
          <w:sz w:val="18"/>
          <w:szCs w:val="18"/>
          <w:lang w:val="es-ES"/>
        </w:rPr>
        <w:footnoteReference w:id="5"/>
      </w:r>
      <w:r w:rsidRPr="009D56F8">
        <w:rPr>
          <w:rFonts w:ascii="Arial" w:hAnsi="Arial" w:cs="Arial"/>
          <w:sz w:val="18"/>
          <w:szCs w:val="18"/>
          <w:lang w:val="es-ES"/>
        </w:rPr>
        <w:t xml:space="preserve"> emitida por el Instituto, dispone en su </w:t>
      </w:r>
      <w:r w:rsidRPr="009D56F8">
        <w:rPr>
          <w:rFonts w:ascii="Arial" w:hAnsi="Arial" w:cs="Arial"/>
          <w:b/>
          <w:bCs/>
          <w:sz w:val="18"/>
          <w:szCs w:val="18"/>
          <w:lang w:val="es-ES"/>
        </w:rPr>
        <w:t>Objetivo Transversal</w:t>
      </w:r>
      <w:r w:rsidRPr="009D56F8">
        <w:rPr>
          <w:rFonts w:ascii="Arial" w:hAnsi="Arial" w:cs="Arial"/>
          <w:sz w:val="18"/>
          <w:szCs w:val="18"/>
          <w:lang w:val="es-ES"/>
        </w:rPr>
        <w:t xml:space="preserve">, fortalecer la innovación institucional para el desarrollo propicio de las Telecomunicaciones y Radiodifusión, así como el ecosistema digital, dentro del cual se encuentra la </w:t>
      </w:r>
      <w:r w:rsidRPr="009D56F8">
        <w:rPr>
          <w:rFonts w:ascii="Arial" w:hAnsi="Arial" w:cs="Arial"/>
          <w:b/>
          <w:bCs/>
          <w:sz w:val="18"/>
          <w:szCs w:val="18"/>
          <w:lang w:val="es-ES"/>
        </w:rPr>
        <w:t>Estrategia T.1</w:t>
      </w:r>
      <w:r w:rsidRPr="009D56F8">
        <w:rPr>
          <w:rFonts w:ascii="Arial" w:hAnsi="Arial" w:cs="Arial"/>
          <w:sz w:val="18"/>
          <w:szCs w:val="18"/>
          <w:lang w:val="es-ES"/>
        </w:rPr>
        <w:t xml:space="preserve"> mediante la cual se busca asegurar la eficiencia interna en el desarrollo de las funciones regulatorias y de competencia del Instituto.</w:t>
      </w:r>
    </w:p>
    <w:p w14:paraId="33A7AF10" w14:textId="77777777" w:rsidR="000952F4" w:rsidRPr="009D56F8" w:rsidRDefault="000952F4" w:rsidP="00AA307F">
      <w:pPr>
        <w:spacing w:line="276" w:lineRule="auto"/>
        <w:ind w:right="25"/>
        <w:rPr>
          <w:rFonts w:ascii="Arial" w:hAnsi="Arial" w:cs="Arial"/>
          <w:sz w:val="18"/>
          <w:szCs w:val="18"/>
          <w:lang w:val="es-ES"/>
        </w:rPr>
      </w:pPr>
    </w:p>
    <w:p w14:paraId="42F3C517" w14:textId="77777777" w:rsidR="000952F4" w:rsidRPr="009D56F8" w:rsidRDefault="000952F4" w:rsidP="00AA307F">
      <w:pPr>
        <w:spacing w:line="276" w:lineRule="auto"/>
        <w:ind w:right="25"/>
        <w:rPr>
          <w:rFonts w:ascii="Arial" w:hAnsi="Arial" w:cs="Arial"/>
          <w:sz w:val="18"/>
          <w:szCs w:val="18"/>
          <w:lang w:val="es-ES"/>
        </w:rPr>
      </w:pPr>
      <w:r w:rsidRPr="009D56F8">
        <w:rPr>
          <w:rFonts w:ascii="Arial" w:hAnsi="Arial" w:cs="Arial"/>
          <w:sz w:val="18"/>
          <w:szCs w:val="18"/>
          <w:lang w:val="es-ES"/>
        </w:rPr>
        <w:t xml:space="preserve">De manera específica, la </w:t>
      </w:r>
      <w:r w:rsidRPr="009D56F8">
        <w:rPr>
          <w:rFonts w:ascii="Arial" w:hAnsi="Arial" w:cs="Arial"/>
          <w:b/>
          <w:bCs/>
          <w:sz w:val="18"/>
          <w:szCs w:val="18"/>
          <w:lang w:val="es-ES"/>
        </w:rPr>
        <w:t>Línea de Acción Regulatoria</w:t>
      </w:r>
      <w:r w:rsidRPr="009D56F8">
        <w:rPr>
          <w:rFonts w:ascii="Arial" w:hAnsi="Arial" w:cs="Arial"/>
          <w:sz w:val="18"/>
          <w:szCs w:val="18"/>
          <w:lang w:val="es-ES"/>
        </w:rPr>
        <w:t xml:space="preserve"> </w:t>
      </w:r>
      <w:r w:rsidRPr="009D56F8">
        <w:rPr>
          <w:rFonts w:ascii="Arial" w:hAnsi="Arial" w:cs="Arial"/>
          <w:b/>
          <w:bCs/>
          <w:sz w:val="18"/>
          <w:szCs w:val="18"/>
          <w:lang w:val="es-ES"/>
        </w:rPr>
        <w:t>T.1.2</w:t>
      </w:r>
      <w:r w:rsidRPr="009D56F8">
        <w:rPr>
          <w:rFonts w:ascii="Arial" w:hAnsi="Arial" w:cs="Arial"/>
          <w:sz w:val="18"/>
          <w:szCs w:val="18"/>
          <w:lang w:val="es-ES"/>
        </w:rPr>
        <w:t xml:space="preserve">, establece el fomento de la sistematización y la digitalización de los procesos del propio Instituto, a fin de minimizar el impacto administrativo, así como promover un gobierno digital y abierto al interior del organismo, y de igual forma, la </w:t>
      </w:r>
      <w:r w:rsidRPr="009D56F8">
        <w:rPr>
          <w:rFonts w:ascii="Arial" w:hAnsi="Arial" w:cs="Arial"/>
          <w:b/>
          <w:bCs/>
          <w:sz w:val="18"/>
          <w:szCs w:val="18"/>
          <w:lang w:val="es-ES"/>
        </w:rPr>
        <w:t>Línea de Acción</w:t>
      </w:r>
      <w:r w:rsidRPr="009D56F8">
        <w:rPr>
          <w:rFonts w:ascii="Arial" w:hAnsi="Arial" w:cs="Arial"/>
          <w:sz w:val="18"/>
          <w:szCs w:val="18"/>
          <w:lang w:val="es-ES"/>
        </w:rPr>
        <w:t xml:space="preserve"> </w:t>
      </w:r>
      <w:r w:rsidRPr="009D56F8">
        <w:rPr>
          <w:rFonts w:ascii="Arial" w:hAnsi="Arial" w:cs="Arial"/>
          <w:b/>
          <w:bCs/>
          <w:sz w:val="18"/>
          <w:szCs w:val="18"/>
          <w:lang w:val="es-ES"/>
        </w:rPr>
        <w:t>T.1.6</w:t>
      </w:r>
      <w:r w:rsidRPr="009D56F8">
        <w:rPr>
          <w:rFonts w:ascii="Arial" w:hAnsi="Arial" w:cs="Arial"/>
          <w:sz w:val="18"/>
          <w:szCs w:val="18"/>
          <w:lang w:val="es-ES"/>
        </w:rPr>
        <w:t xml:space="preserve">, la cual señala que se deben revisar las regulaciones, y el marco normativo, con objeto de que respondan a la evolución tecnológica y del ecosistema digital de acuerdo a las mejores prácticas internacionales, basado en los principios de la buena regulación. </w:t>
      </w:r>
    </w:p>
    <w:p w14:paraId="1CDCD9C0" w14:textId="77777777" w:rsidR="000952F4" w:rsidRPr="009D56F8" w:rsidRDefault="000952F4" w:rsidP="00AA307F">
      <w:pPr>
        <w:spacing w:line="276" w:lineRule="auto"/>
        <w:ind w:right="25"/>
        <w:rPr>
          <w:rFonts w:ascii="Arial" w:hAnsi="Arial" w:cs="Arial"/>
          <w:sz w:val="18"/>
          <w:szCs w:val="18"/>
          <w:lang w:val="es-ES"/>
        </w:rPr>
      </w:pPr>
    </w:p>
    <w:p w14:paraId="5F9A5EC9" w14:textId="77777777" w:rsidR="000952F4" w:rsidRPr="009D56F8" w:rsidRDefault="000952F4" w:rsidP="00AA307F">
      <w:pPr>
        <w:spacing w:line="276" w:lineRule="auto"/>
        <w:ind w:right="25"/>
        <w:rPr>
          <w:rFonts w:ascii="Arial" w:hAnsi="Arial" w:cs="Arial"/>
          <w:sz w:val="18"/>
          <w:szCs w:val="18"/>
          <w:lang w:val="es-ES"/>
        </w:rPr>
      </w:pPr>
      <w:r w:rsidRPr="009D56F8">
        <w:rPr>
          <w:rFonts w:ascii="Arial" w:hAnsi="Arial" w:cs="Arial"/>
          <w:sz w:val="18"/>
          <w:szCs w:val="18"/>
          <w:lang w:val="es-ES"/>
        </w:rPr>
        <w:t xml:space="preserve">En virtud de lo anterior, resulta necesario simplificar el trámite administrativo mediante el cual los concesionarios del servicio de radiodifusión dan cumplimiento a la obligación de presentar información técnica, legal, programática y económica, para lo que en principio, se estima conveniente integrar en un solo instrumento regulatorio dicha obligación, así como eliminar o modificar las disposiciones mediante las cuales se requiere información que actualmente no resulta de utilidad para el Instituto </w:t>
      </w:r>
      <w:r w:rsidR="002F1175" w:rsidRPr="009D56F8">
        <w:rPr>
          <w:rFonts w:ascii="Arial" w:hAnsi="Arial" w:cs="Arial"/>
          <w:sz w:val="18"/>
          <w:szCs w:val="18"/>
          <w:lang w:val="es-ES"/>
        </w:rPr>
        <w:t xml:space="preserve">conforme a lo que se ha señalado, </w:t>
      </w:r>
      <w:r w:rsidRPr="009D56F8">
        <w:rPr>
          <w:rFonts w:ascii="Arial" w:hAnsi="Arial" w:cs="Arial"/>
          <w:sz w:val="18"/>
          <w:szCs w:val="18"/>
          <w:lang w:val="es-ES"/>
        </w:rPr>
        <w:t xml:space="preserve">o se obtiene por otros medios o procedimientos, y eficientar su presentación a través de medios electrónicos. </w:t>
      </w:r>
    </w:p>
    <w:p w14:paraId="40331C29" w14:textId="77777777" w:rsidR="000952F4" w:rsidRPr="009D56F8" w:rsidRDefault="000952F4" w:rsidP="00AA307F">
      <w:pPr>
        <w:spacing w:line="276" w:lineRule="auto"/>
        <w:ind w:right="25"/>
        <w:rPr>
          <w:rFonts w:ascii="Arial" w:hAnsi="Arial" w:cs="Arial"/>
          <w:sz w:val="18"/>
          <w:szCs w:val="18"/>
          <w:lang w:val="es-ES"/>
        </w:rPr>
      </w:pPr>
    </w:p>
    <w:p w14:paraId="03CC3441" w14:textId="77777777" w:rsidR="000952F4" w:rsidRPr="009D56F8" w:rsidRDefault="000952F4" w:rsidP="00AA307F">
      <w:pPr>
        <w:spacing w:line="276" w:lineRule="auto"/>
        <w:ind w:right="25"/>
        <w:rPr>
          <w:rFonts w:ascii="Arial" w:hAnsi="Arial" w:cs="Arial"/>
          <w:sz w:val="18"/>
          <w:szCs w:val="18"/>
          <w:lang w:val="es-ES"/>
        </w:rPr>
      </w:pPr>
      <w:r w:rsidRPr="009D56F8">
        <w:rPr>
          <w:rFonts w:ascii="Arial" w:hAnsi="Arial" w:cs="Arial"/>
          <w:sz w:val="18"/>
          <w:szCs w:val="18"/>
          <w:lang w:val="es-ES"/>
        </w:rPr>
        <w:t>A su vez, se pretende homologar la información que deberán presentar tanto los concesionarios de televisión radiodifundida como los concesionarios de radiodifusión sonora, con el objeto de contar con los mismos rubros de información de ambos servicios para el ejercicio de las mencionadas atribuciones del Instituto.</w:t>
      </w:r>
    </w:p>
    <w:p w14:paraId="4BFD4F8B" w14:textId="77777777" w:rsidR="000952F4" w:rsidRPr="009D56F8" w:rsidRDefault="000952F4" w:rsidP="00AA307F">
      <w:pPr>
        <w:spacing w:line="276" w:lineRule="auto"/>
        <w:ind w:right="25"/>
        <w:rPr>
          <w:rFonts w:ascii="Arial" w:hAnsi="Arial" w:cs="Arial"/>
          <w:sz w:val="18"/>
          <w:szCs w:val="18"/>
          <w:lang w:val="es-ES"/>
        </w:rPr>
      </w:pPr>
    </w:p>
    <w:p w14:paraId="4FE16E99" w14:textId="77777777" w:rsidR="008C4CEB" w:rsidRPr="009D56F8" w:rsidRDefault="000952F4" w:rsidP="00AA307F">
      <w:pPr>
        <w:spacing w:line="276" w:lineRule="auto"/>
        <w:ind w:right="25"/>
        <w:rPr>
          <w:rFonts w:ascii="Arial" w:hAnsi="Arial" w:cs="Arial"/>
          <w:sz w:val="18"/>
          <w:szCs w:val="18"/>
          <w:lang w:val="es-ES"/>
        </w:rPr>
      </w:pPr>
      <w:r w:rsidRPr="009D56F8">
        <w:rPr>
          <w:rFonts w:ascii="Arial" w:hAnsi="Arial" w:cs="Arial"/>
          <w:sz w:val="18"/>
          <w:szCs w:val="18"/>
          <w:lang w:val="es-ES"/>
        </w:rPr>
        <w:t xml:space="preserve">Conforme a ello, con el fin de que el proceso de presentación de información de los concesionarios del servicio de radiodifusión se concentre en un solo cuerpo normativo que haga más sencillo el mismo para los regulados, al tiempo que dicha información sea acorde a los alcances de las distintas atribuciones con que cuenta el Instituto conforme a las nuevas disposiciones a partir del Decreto de Reforma Constitucional, se considera pertinente la emisión de una nueva disposición administrativa. </w:t>
      </w:r>
    </w:p>
    <w:p w14:paraId="165CBB07" w14:textId="77777777" w:rsidR="008C4CEB" w:rsidRPr="009D56F8" w:rsidRDefault="008C4CEB" w:rsidP="00AA307F">
      <w:pPr>
        <w:spacing w:line="276" w:lineRule="auto"/>
        <w:ind w:right="25"/>
        <w:rPr>
          <w:rFonts w:ascii="Arial" w:hAnsi="Arial" w:cs="Arial"/>
          <w:sz w:val="18"/>
          <w:szCs w:val="18"/>
          <w:lang w:val="es-ES"/>
        </w:rPr>
      </w:pPr>
    </w:p>
    <w:p w14:paraId="7E7FAE0B" w14:textId="77777777" w:rsidR="000952F4" w:rsidRPr="009D56F8" w:rsidRDefault="000952F4" w:rsidP="00AA307F">
      <w:pPr>
        <w:spacing w:line="276" w:lineRule="auto"/>
        <w:ind w:right="25"/>
        <w:rPr>
          <w:rFonts w:ascii="Arial" w:hAnsi="Arial" w:cs="Arial"/>
          <w:sz w:val="18"/>
          <w:szCs w:val="18"/>
          <w:lang w:val="es-ES"/>
        </w:rPr>
      </w:pPr>
      <w:r w:rsidRPr="009D56F8">
        <w:rPr>
          <w:rFonts w:ascii="Arial" w:hAnsi="Arial" w:cs="Arial"/>
          <w:sz w:val="18"/>
          <w:szCs w:val="18"/>
          <w:lang w:val="es-ES"/>
        </w:rPr>
        <w:t xml:space="preserve">En consistencia con lo anterior, resulta necesario modificar y derogar diversas disposiciones de la DT IFT-013-2016, en específico, lo conducente a la obligación de los concesionarios del servicio de televisión radiodifundida de presentar al Instituto su información técnica, legal, programática y económica, establecida en el capítulo 13 </w:t>
      </w:r>
      <w:r w:rsidR="003A52AF" w:rsidRPr="009D56F8">
        <w:rPr>
          <w:rFonts w:ascii="Arial" w:hAnsi="Arial" w:cs="Arial"/>
          <w:sz w:val="18"/>
          <w:szCs w:val="18"/>
          <w:lang w:val="es-ES"/>
        </w:rPr>
        <w:t xml:space="preserve">y Apéndice C </w:t>
      </w:r>
      <w:r w:rsidRPr="009D56F8">
        <w:rPr>
          <w:rFonts w:ascii="Arial" w:hAnsi="Arial" w:cs="Arial"/>
          <w:sz w:val="18"/>
          <w:szCs w:val="18"/>
          <w:lang w:val="es-ES"/>
        </w:rPr>
        <w:t xml:space="preserve">de la misma, </w:t>
      </w:r>
      <w:r w:rsidR="003A52AF" w:rsidRPr="009D56F8">
        <w:rPr>
          <w:rFonts w:ascii="Arial" w:hAnsi="Arial" w:cs="Arial"/>
          <w:sz w:val="18"/>
          <w:szCs w:val="18"/>
          <w:lang w:val="es-ES"/>
        </w:rPr>
        <w:t>emitir las Directrices Generales y</w:t>
      </w:r>
      <w:r w:rsidR="00860E60" w:rsidRPr="009D56F8">
        <w:rPr>
          <w:rFonts w:ascii="Arial" w:hAnsi="Arial" w:cs="Arial"/>
          <w:sz w:val="18"/>
          <w:szCs w:val="18"/>
          <w:lang w:val="es-ES"/>
        </w:rPr>
        <w:t>,</w:t>
      </w:r>
      <w:r w:rsidR="003A52AF" w:rsidRPr="009D56F8">
        <w:rPr>
          <w:rFonts w:ascii="Arial" w:hAnsi="Arial" w:cs="Arial"/>
          <w:sz w:val="18"/>
          <w:szCs w:val="18"/>
          <w:lang w:val="es-ES"/>
        </w:rPr>
        <w:t xml:space="preserve"> por tanto, </w:t>
      </w:r>
      <w:r w:rsidR="008C4CEB" w:rsidRPr="009D56F8">
        <w:rPr>
          <w:rFonts w:ascii="Arial" w:hAnsi="Arial" w:cs="Arial"/>
          <w:sz w:val="18"/>
          <w:szCs w:val="18"/>
          <w:lang w:val="es-ES"/>
        </w:rPr>
        <w:t xml:space="preserve">abrogar </w:t>
      </w:r>
      <w:r w:rsidRPr="009D56F8">
        <w:rPr>
          <w:rFonts w:ascii="Arial" w:hAnsi="Arial" w:cs="Arial"/>
          <w:sz w:val="18"/>
          <w:szCs w:val="18"/>
          <w:lang w:val="es-ES"/>
        </w:rPr>
        <w:t>el Acuerdo ITLP, como más adelante se explicará.</w:t>
      </w:r>
    </w:p>
    <w:p w14:paraId="0344C62C" w14:textId="77777777" w:rsidR="000952F4" w:rsidRPr="009D56F8" w:rsidRDefault="000952F4" w:rsidP="00AA307F">
      <w:pPr>
        <w:spacing w:line="276" w:lineRule="auto"/>
        <w:ind w:right="25"/>
        <w:rPr>
          <w:rFonts w:ascii="Arial" w:hAnsi="Arial" w:cs="Arial"/>
          <w:sz w:val="18"/>
          <w:szCs w:val="18"/>
          <w:lang w:val="es-ES"/>
        </w:rPr>
      </w:pPr>
    </w:p>
    <w:p w14:paraId="0073484D" w14:textId="77777777" w:rsidR="000952F4" w:rsidRPr="009D56F8" w:rsidRDefault="000952F4" w:rsidP="00AA307F">
      <w:pPr>
        <w:spacing w:line="276" w:lineRule="auto"/>
        <w:ind w:right="25"/>
        <w:rPr>
          <w:rFonts w:ascii="Arial" w:hAnsi="Arial" w:cs="Arial"/>
          <w:sz w:val="18"/>
          <w:szCs w:val="18"/>
          <w:lang w:val="es-ES"/>
        </w:rPr>
      </w:pPr>
      <w:r w:rsidRPr="009D56F8">
        <w:rPr>
          <w:rFonts w:ascii="Arial" w:hAnsi="Arial" w:cs="Arial"/>
          <w:sz w:val="18"/>
          <w:szCs w:val="18"/>
          <w:lang w:val="es-ES"/>
        </w:rPr>
        <w:t xml:space="preserve">En línea con estos principios, la manera en la que los concesionarios presentan dicha información al Instituto es mejorable a raíz de los </w:t>
      </w:r>
      <w:r w:rsidRPr="009D56F8">
        <w:rPr>
          <w:rFonts w:ascii="Arial" w:hAnsi="Arial" w:cs="Arial"/>
          <w:b/>
          <w:bCs/>
          <w:sz w:val="18"/>
          <w:szCs w:val="18"/>
          <w:lang w:val="es-ES"/>
        </w:rPr>
        <w:t>adelantos proporcionados por las tecnologías de la información y la comunicación</w:t>
      </w:r>
      <w:r w:rsidRPr="009D56F8">
        <w:rPr>
          <w:rFonts w:ascii="Arial" w:hAnsi="Arial" w:cs="Arial"/>
          <w:sz w:val="18"/>
          <w:szCs w:val="18"/>
          <w:lang w:val="es-ES"/>
        </w:rPr>
        <w:t xml:space="preserve">, en específico, el Internet, lo que genera beneficios tanto para los propios concesionarios, quienes a través de un portal de Internet y de forma electrónica podrán cumplir de manera más eficiente con su obligación, como para el Instituto, el cual podrá utilizar y procesar de forma sistematizada dicha información para el ejercicio de sus facultades. </w:t>
      </w:r>
    </w:p>
    <w:p w14:paraId="61A95BEF" w14:textId="77777777" w:rsidR="000952F4" w:rsidRPr="009D56F8" w:rsidRDefault="000952F4" w:rsidP="00AA307F">
      <w:pPr>
        <w:spacing w:line="276" w:lineRule="auto"/>
        <w:ind w:right="25"/>
        <w:rPr>
          <w:rFonts w:ascii="Arial" w:hAnsi="Arial" w:cs="Arial"/>
          <w:sz w:val="18"/>
          <w:szCs w:val="18"/>
          <w:lang w:val="es-ES"/>
        </w:rPr>
      </w:pPr>
    </w:p>
    <w:p w14:paraId="3938C5DF" w14:textId="77777777" w:rsidR="000952F4" w:rsidRPr="009D56F8" w:rsidRDefault="000952F4" w:rsidP="00AA307F">
      <w:pPr>
        <w:spacing w:line="276" w:lineRule="auto"/>
        <w:ind w:right="25"/>
        <w:rPr>
          <w:rFonts w:ascii="Arial" w:hAnsi="Arial" w:cs="Arial"/>
          <w:sz w:val="18"/>
          <w:szCs w:val="18"/>
          <w:lang w:val="es-ES"/>
        </w:rPr>
      </w:pPr>
      <w:r w:rsidRPr="009D56F8">
        <w:rPr>
          <w:rFonts w:ascii="Arial" w:hAnsi="Arial" w:cs="Arial"/>
          <w:sz w:val="18"/>
          <w:szCs w:val="18"/>
          <w:lang w:val="es-ES"/>
        </w:rPr>
        <w:t>Conforme a lo señalado, la entrega de la información se pretende realizar de forma periódica, ágil, útil y eficiente por conducto de la Ventanilla Electrónica del Instituto, con el objeto de hacer accesible y facilitar el cumplimiento de dicha obligación consistente en la presentación de la información a cargo de los concesionarios del servicio de radiodifusión, conforme a las Directrices Generales.</w:t>
      </w:r>
    </w:p>
    <w:p w14:paraId="520BD1E1" w14:textId="77777777" w:rsidR="000952F4" w:rsidRPr="009D56F8" w:rsidRDefault="000952F4" w:rsidP="00AA307F">
      <w:pPr>
        <w:spacing w:line="276" w:lineRule="auto"/>
        <w:ind w:right="25"/>
        <w:rPr>
          <w:rFonts w:ascii="Arial" w:hAnsi="Arial" w:cs="Arial"/>
          <w:sz w:val="18"/>
          <w:szCs w:val="18"/>
          <w:lang w:val="es-ES"/>
        </w:rPr>
      </w:pPr>
    </w:p>
    <w:p w14:paraId="2A7F84B9" w14:textId="77777777" w:rsidR="000952F4" w:rsidRPr="009D56F8" w:rsidRDefault="000952F4" w:rsidP="00AA307F">
      <w:pPr>
        <w:spacing w:line="276" w:lineRule="auto"/>
        <w:ind w:right="25"/>
        <w:rPr>
          <w:rFonts w:ascii="Arial" w:hAnsi="Arial" w:cs="Arial"/>
          <w:sz w:val="18"/>
          <w:szCs w:val="18"/>
          <w:lang w:val="es-ES"/>
        </w:rPr>
      </w:pPr>
      <w:r w:rsidRPr="009D56F8">
        <w:rPr>
          <w:rFonts w:ascii="Arial" w:hAnsi="Arial" w:cs="Arial"/>
          <w:sz w:val="18"/>
          <w:szCs w:val="18"/>
          <w:lang w:val="es-ES"/>
        </w:rPr>
        <w:t>A este respecto, a continuación se describen los elementos de cada rubro de información que se ha optado por considerar en las mencionadas Directrices Generales</w:t>
      </w:r>
      <w:r w:rsidR="00EF4582" w:rsidRPr="009D56F8">
        <w:rPr>
          <w:rFonts w:ascii="Arial" w:hAnsi="Arial" w:cs="Arial"/>
          <w:sz w:val="18"/>
          <w:szCs w:val="18"/>
          <w:lang w:val="es-ES"/>
        </w:rPr>
        <w:t xml:space="preserve">, así como aquellos elementos que no se </w:t>
      </w:r>
      <w:r w:rsidR="004843BE" w:rsidRPr="009D56F8">
        <w:rPr>
          <w:rFonts w:ascii="Arial" w:hAnsi="Arial" w:cs="Arial"/>
          <w:sz w:val="18"/>
          <w:szCs w:val="18"/>
          <w:lang w:val="es-ES"/>
        </w:rPr>
        <w:t xml:space="preserve">incluyen </w:t>
      </w:r>
      <w:r w:rsidR="00EF4582" w:rsidRPr="009D56F8">
        <w:rPr>
          <w:rFonts w:ascii="Arial" w:hAnsi="Arial" w:cs="Arial"/>
          <w:sz w:val="18"/>
          <w:szCs w:val="18"/>
          <w:lang w:val="es-ES"/>
        </w:rPr>
        <w:t>en dicha disposición regulatoria</w:t>
      </w:r>
      <w:r w:rsidR="008A3F7B" w:rsidRPr="009D56F8">
        <w:rPr>
          <w:rFonts w:ascii="Arial" w:hAnsi="Arial" w:cs="Arial"/>
          <w:sz w:val="18"/>
          <w:szCs w:val="18"/>
          <w:lang w:val="es-ES"/>
        </w:rPr>
        <w:t xml:space="preserve"> y que</w:t>
      </w:r>
      <w:r w:rsidR="00EF4582" w:rsidRPr="009D56F8">
        <w:rPr>
          <w:rFonts w:ascii="Arial" w:hAnsi="Arial" w:cs="Arial"/>
          <w:sz w:val="18"/>
          <w:szCs w:val="18"/>
          <w:lang w:val="es-ES"/>
        </w:rPr>
        <w:t>,</w:t>
      </w:r>
      <w:r w:rsidR="008A3F7B" w:rsidRPr="009D56F8">
        <w:rPr>
          <w:rFonts w:ascii="Arial" w:hAnsi="Arial" w:cs="Arial"/>
          <w:sz w:val="18"/>
          <w:szCs w:val="18"/>
          <w:lang w:val="es-ES"/>
        </w:rPr>
        <w:t xml:space="preserve"> actualmente </w:t>
      </w:r>
      <w:r w:rsidR="004843BE" w:rsidRPr="009D56F8">
        <w:rPr>
          <w:rFonts w:ascii="Arial" w:hAnsi="Arial" w:cs="Arial"/>
          <w:sz w:val="18"/>
          <w:szCs w:val="18"/>
          <w:lang w:val="es-ES"/>
        </w:rPr>
        <w:t>se enc</w:t>
      </w:r>
      <w:r w:rsidR="008A3F7B" w:rsidRPr="009D56F8">
        <w:rPr>
          <w:rFonts w:ascii="Arial" w:hAnsi="Arial" w:cs="Arial"/>
          <w:sz w:val="18"/>
          <w:szCs w:val="18"/>
          <w:lang w:val="es-ES"/>
        </w:rPr>
        <w:t xml:space="preserve">uentran </w:t>
      </w:r>
      <w:r w:rsidR="004843BE" w:rsidRPr="009D56F8">
        <w:rPr>
          <w:rFonts w:ascii="Arial" w:hAnsi="Arial" w:cs="Arial"/>
          <w:sz w:val="18"/>
          <w:szCs w:val="18"/>
          <w:lang w:val="es-ES"/>
        </w:rPr>
        <w:t xml:space="preserve">contemplados en </w:t>
      </w:r>
      <w:r w:rsidR="00EF4582" w:rsidRPr="009D56F8">
        <w:rPr>
          <w:rFonts w:ascii="Arial" w:hAnsi="Arial" w:cs="Arial"/>
          <w:sz w:val="18"/>
          <w:szCs w:val="18"/>
          <w:lang w:val="es-ES"/>
        </w:rPr>
        <w:t>la DT IFT-013-2016</w:t>
      </w:r>
      <w:r w:rsidR="008A3F7B" w:rsidRPr="009D56F8">
        <w:rPr>
          <w:rFonts w:ascii="Arial" w:hAnsi="Arial" w:cs="Arial"/>
          <w:sz w:val="18"/>
          <w:szCs w:val="18"/>
          <w:lang w:val="es-ES"/>
        </w:rPr>
        <w:t xml:space="preserve"> y </w:t>
      </w:r>
      <w:r w:rsidR="002F1175" w:rsidRPr="009D56F8">
        <w:rPr>
          <w:rFonts w:ascii="Arial" w:hAnsi="Arial" w:cs="Arial"/>
          <w:sz w:val="18"/>
          <w:szCs w:val="18"/>
          <w:lang w:val="es-ES"/>
        </w:rPr>
        <w:t>en</w:t>
      </w:r>
      <w:r w:rsidR="00EF4582" w:rsidRPr="009D56F8">
        <w:rPr>
          <w:rFonts w:ascii="Arial" w:hAnsi="Arial" w:cs="Arial"/>
          <w:sz w:val="18"/>
          <w:szCs w:val="18"/>
          <w:lang w:val="es-ES"/>
        </w:rPr>
        <w:t xml:space="preserve"> el Acuerdo ITLP</w:t>
      </w:r>
      <w:r w:rsidRPr="009D56F8">
        <w:rPr>
          <w:rFonts w:ascii="Arial" w:hAnsi="Arial" w:cs="Arial"/>
          <w:sz w:val="18"/>
          <w:szCs w:val="18"/>
          <w:lang w:val="es-ES"/>
        </w:rPr>
        <w:t>.</w:t>
      </w:r>
    </w:p>
    <w:p w14:paraId="79137AD4" w14:textId="77777777" w:rsidR="000952F4" w:rsidRPr="009D56F8" w:rsidRDefault="000952F4" w:rsidP="00AA307F">
      <w:pPr>
        <w:spacing w:line="276" w:lineRule="auto"/>
        <w:ind w:right="25"/>
        <w:rPr>
          <w:rFonts w:ascii="Arial" w:hAnsi="Arial" w:cs="Arial"/>
          <w:sz w:val="18"/>
          <w:szCs w:val="18"/>
          <w:lang w:val="es-ES"/>
        </w:rPr>
      </w:pPr>
    </w:p>
    <w:p w14:paraId="7B5C1E1C" w14:textId="77777777" w:rsidR="00A004A5" w:rsidRPr="009D56F8" w:rsidRDefault="008D51B9" w:rsidP="00AA307F">
      <w:pPr>
        <w:spacing w:line="276" w:lineRule="auto"/>
        <w:ind w:left="567" w:right="25"/>
        <w:rPr>
          <w:rFonts w:ascii="Arial" w:hAnsi="Arial" w:cs="Arial"/>
          <w:sz w:val="18"/>
          <w:szCs w:val="18"/>
          <w:lang w:val="es-ES"/>
        </w:rPr>
      </w:pPr>
      <w:r w:rsidRPr="009D56F8">
        <w:rPr>
          <w:rFonts w:ascii="Arial" w:hAnsi="Arial" w:cs="Arial"/>
          <w:b/>
          <w:bCs/>
          <w:sz w:val="18"/>
          <w:szCs w:val="18"/>
          <w:lang w:val="es-ES"/>
        </w:rPr>
        <w:t>A) Información Técnica.</w:t>
      </w:r>
      <w:r w:rsidRPr="009D56F8">
        <w:rPr>
          <w:rFonts w:ascii="Arial" w:hAnsi="Arial" w:cs="Arial"/>
          <w:sz w:val="18"/>
          <w:szCs w:val="18"/>
          <w:lang w:val="es-ES"/>
        </w:rPr>
        <w:t xml:space="preserve"> </w:t>
      </w:r>
    </w:p>
    <w:p w14:paraId="17FC0532" w14:textId="77777777" w:rsidR="00A004A5" w:rsidRPr="009D56F8" w:rsidRDefault="00A004A5" w:rsidP="00AA307F">
      <w:pPr>
        <w:spacing w:line="276" w:lineRule="auto"/>
        <w:ind w:left="567" w:right="25"/>
        <w:rPr>
          <w:rFonts w:ascii="Arial" w:hAnsi="Arial" w:cs="Arial"/>
          <w:sz w:val="18"/>
          <w:szCs w:val="18"/>
          <w:lang w:val="es-ES"/>
        </w:rPr>
      </w:pPr>
    </w:p>
    <w:p w14:paraId="3A600DBB" w14:textId="77777777" w:rsidR="008D51B9" w:rsidRPr="009D56F8" w:rsidRDefault="005B3C1F" w:rsidP="00AA307F">
      <w:pPr>
        <w:spacing w:line="276" w:lineRule="auto"/>
        <w:ind w:left="567" w:right="25"/>
        <w:rPr>
          <w:rFonts w:ascii="Arial" w:hAnsi="Arial" w:cs="Arial"/>
          <w:sz w:val="18"/>
          <w:szCs w:val="18"/>
          <w:lang w:val="es-ES"/>
        </w:rPr>
      </w:pPr>
      <w:r w:rsidRPr="009D56F8">
        <w:rPr>
          <w:rFonts w:ascii="Arial" w:hAnsi="Arial" w:cs="Arial"/>
          <w:sz w:val="18"/>
          <w:szCs w:val="18"/>
          <w:lang w:val="es-ES"/>
        </w:rPr>
        <w:t xml:space="preserve">I. </w:t>
      </w:r>
      <w:r w:rsidR="008D51B9" w:rsidRPr="009D56F8">
        <w:rPr>
          <w:rFonts w:ascii="Arial" w:hAnsi="Arial" w:cs="Arial"/>
          <w:sz w:val="18"/>
          <w:szCs w:val="18"/>
          <w:lang w:val="es-ES"/>
        </w:rPr>
        <w:t>El Acuerdo ITLP y la DT IFT-013-2016 vigentes, establecen como obligación de carácter técnico a cargo de los concesionarios del servicio de radiodifusión, manifestar bajo protesta de decir verdad que han realizado las pruebas de comportamiento referidas en el punto III de los actuales formatos denominados “Información Técnica, Legal y Programática”, cuya finalidad es que éstas sean puestas a disposición del Instituto.</w:t>
      </w:r>
    </w:p>
    <w:p w14:paraId="11FB8C1D" w14:textId="77777777" w:rsidR="008D51B9" w:rsidRPr="009D56F8" w:rsidRDefault="008D51B9" w:rsidP="00AA307F">
      <w:pPr>
        <w:spacing w:line="276" w:lineRule="auto"/>
        <w:ind w:left="567" w:right="25"/>
        <w:rPr>
          <w:rFonts w:ascii="Arial" w:hAnsi="Arial" w:cs="Arial"/>
          <w:sz w:val="18"/>
          <w:szCs w:val="18"/>
          <w:lang w:val="es-ES"/>
        </w:rPr>
      </w:pPr>
    </w:p>
    <w:p w14:paraId="7A3AEB74" w14:textId="77777777" w:rsidR="008D51B9" w:rsidRPr="009D56F8" w:rsidRDefault="008D51B9" w:rsidP="00AA307F">
      <w:pPr>
        <w:spacing w:line="276" w:lineRule="auto"/>
        <w:ind w:left="567" w:right="25"/>
        <w:rPr>
          <w:rFonts w:ascii="Arial" w:hAnsi="Arial" w:cs="Arial"/>
          <w:sz w:val="18"/>
          <w:szCs w:val="18"/>
          <w:lang w:val="es-ES"/>
        </w:rPr>
      </w:pPr>
      <w:r w:rsidRPr="009D56F8">
        <w:rPr>
          <w:rFonts w:ascii="Arial" w:hAnsi="Arial" w:cs="Arial"/>
          <w:sz w:val="18"/>
          <w:szCs w:val="18"/>
          <w:lang w:val="es-ES"/>
        </w:rPr>
        <w:t xml:space="preserve">Respecto de estas pruebas de comportamiento es importante tener en cuenta que hoy en día, el desarrollo tecnológico de los equipos de transmisión </w:t>
      </w:r>
      <w:r w:rsidR="004843BE" w:rsidRPr="009D56F8">
        <w:rPr>
          <w:rFonts w:ascii="Arial" w:hAnsi="Arial" w:cs="Arial"/>
          <w:sz w:val="18"/>
          <w:szCs w:val="18"/>
          <w:lang w:val="es-ES"/>
        </w:rPr>
        <w:t xml:space="preserve">empleados por la mayoría de los concesionarios del servicio de radiodifusión hace </w:t>
      </w:r>
      <w:r w:rsidRPr="009D56F8">
        <w:rPr>
          <w:rFonts w:ascii="Arial" w:hAnsi="Arial" w:cs="Arial"/>
          <w:sz w:val="18"/>
          <w:szCs w:val="18"/>
          <w:lang w:val="es-ES"/>
        </w:rPr>
        <w:t>posible mejorar</w:t>
      </w:r>
      <w:r w:rsidR="004843BE" w:rsidRPr="009D56F8">
        <w:rPr>
          <w:rFonts w:ascii="Arial" w:hAnsi="Arial" w:cs="Arial"/>
          <w:sz w:val="18"/>
          <w:szCs w:val="18"/>
          <w:lang w:val="es-ES"/>
        </w:rPr>
        <w:t xml:space="preserve"> </w:t>
      </w:r>
      <w:r w:rsidRPr="009D56F8">
        <w:rPr>
          <w:rFonts w:ascii="Arial" w:hAnsi="Arial" w:cs="Arial"/>
          <w:sz w:val="18"/>
          <w:szCs w:val="18"/>
          <w:lang w:val="es-ES"/>
        </w:rPr>
        <w:t xml:space="preserve">las condiciones de operación de </w:t>
      </w:r>
      <w:r w:rsidR="008D1311" w:rsidRPr="009D56F8">
        <w:rPr>
          <w:rFonts w:ascii="Arial" w:hAnsi="Arial" w:cs="Arial"/>
          <w:sz w:val="18"/>
          <w:szCs w:val="18"/>
          <w:lang w:val="es-ES"/>
        </w:rPr>
        <w:t>sus</w:t>
      </w:r>
      <w:r w:rsidRPr="009D56F8">
        <w:rPr>
          <w:rFonts w:ascii="Arial" w:hAnsi="Arial" w:cs="Arial"/>
          <w:sz w:val="18"/>
          <w:szCs w:val="18"/>
          <w:lang w:val="es-ES"/>
        </w:rPr>
        <w:t xml:space="preserve"> estaciones; de ahí que, continuar con su elaboración y posterior puesta a disposición del Instituto, no solo resulta oneroso, sino además implica una carga regulatoria para los concesionarios, aunado al hecho de que actualmente muchos de los elementos que las conforman no proporcionan un valor trascendente al proceso de supervisión del uso eficiente del espectro </w:t>
      </w:r>
      <w:r w:rsidR="000E7651">
        <w:rPr>
          <w:rFonts w:ascii="Arial" w:hAnsi="Arial" w:cs="Arial"/>
          <w:sz w:val="18"/>
          <w:szCs w:val="18"/>
          <w:lang w:val="es-ES"/>
        </w:rPr>
        <w:t xml:space="preserve">radioeléctrico </w:t>
      </w:r>
      <w:r w:rsidRPr="009D56F8">
        <w:rPr>
          <w:rFonts w:ascii="Arial" w:hAnsi="Arial" w:cs="Arial"/>
          <w:sz w:val="18"/>
          <w:szCs w:val="18"/>
          <w:lang w:val="es-ES"/>
        </w:rPr>
        <w:t>y del cumplimiento de obligaciones relativas a la operación y funcionamiento técnico de las estaciones de radiodifusión, por lo que se estima que la obligación de tener</w:t>
      </w:r>
      <w:r w:rsidR="008D1311" w:rsidRPr="009D56F8">
        <w:rPr>
          <w:rFonts w:ascii="Arial" w:hAnsi="Arial" w:cs="Arial"/>
          <w:sz w:val="18"/>
          <w:szCs w:val="18"/>
          <w:lang w:val="es-ES"/>
        </w:rPr>
        <w:t xml:space="preserve"> dichas pruebas</w:t>
      </w:r>
      <w:r w:rsidRPr="009D56F8">
        <w:rPr>
          <w:rFonts w:ascii="Arial" w:hAnsi="Arial" w:cs="Arial"/>
          <w:sz w:val="18"/>
          <w:szCs w:val="18"/>
          <w:lang w:val="es-ES"/>
        </w:rPr>
        <w:t xml:space="preserve"> a disposición del IFT resulta innecesaria. </w:t>
      </w:r>
    </w:p>
    <w:p w14:paraId="4167C6D0" w14:textId="77777777" w:rsidR="00BA63F0" w:rsidRPr="009D56F8" w:rsidRDefault="00BA63F0" w:rsidP="00AA307F">
      <w:pPr>
        <w:spacing w:line="276" w:lineRule="auto"/>
        <w:ind w:left="567" w:right="25"/>
        <w:rPr>
          <w:rFonts w:ascii="Arial" w:hAnsi="Arial" w:cs="Arial"/>
          <w:sz w:val="18"/>
          <w:szCs w:val="18"/>
          <w:lang w:val="es-ES"/>
        </w:rPr>
      </w:pPr>
    </w:p>
    <w:p w14:paraId="4542F533" w14:textId="77777777" w:rsidR="009044A4" w:rsidRPr="009D56F8" w:rsidRDefault="00B92940" w:rsidP="00AA307F">
      <w:pPr>
        <w:spacing w:line="276" w:lineRule="auto"/>
        <w:ind w:left="567" w:right="25"/>
        <w:rPr>
          <w:rFonts w:ascii="Arial" w:hAnsi="Arial" w:cs="Arial"/>
          <w:sz w:val="18"/>
          <w:szCs w:val="18"/>
          <w:lang w:val="es-ES"/>
        </w:rPr>
      </w:pPr>
      <w:r w:rsidRPr="009D56F8">
        <w:rPr>
          <w:rFonts w:ascii="Arial" w:hAnsi="Arial" w:cs="Arial"/>
          <w:sz w:val="18"/>
          <w:szCs w:val="18"/>
          <w:lang w:val="es-ES"/>
        </w:rPr>
        <w:t xml:space="preserve">Asimismo, </w:t>
      </w:r>
      <w:r w:rsidR="009044A4" w:rsidRPr="009D56F8">
        <w:rPr>
          <w:rFonts w:ascii="Arial" w:hAnsi="Arial" w:cs="Arial"/>
          <w:sz w:val="18"/>
          <w:szCs w:val="18"/>
          <w:lang w:val="es-ES"/>
        </w:rPr>
        <w:t xml:space="preserve">la presentación de información </w:t>
      </w:r>
      <w:r w:rsidR="008073F8" w:rsidRPr="009D56F8">
        <w:rPr>
          <w:rFonts w:ascii="Arial" w:hAnsi="Arial" w:cs="Arial"/>
          <w:sz w:val="18"/>
          <w:szCs w:val="18"/>
          <w:lang w:val="es-ES"/>
        </w:rPr>
        <w:t xml:space="preserve">derivada de las pruebas de comportamiento </w:t>
      </w:r>
      <w:r w:rsidR="009044A4" w:rsidRPr="009D56F8">
        <w:rPr>
          <w:rFonts w:ascii="Arial" w:hAnsi="Arial" w:cs="Arial"/>
          <w:sz w:val="18"/>
          <w:szCs w:val="18"/>
          <w:lang w:val="es-ES"/>
        </w:rPr>
        <w:t xml:space="preserve">no </w:t>
      </w:r>
      <w:r w:rsidR="008D1311" w:rsidRPr="009D56F8">
        <w:rPr>
          <w:rFonts w:ascii="Arial" w:hAnsi="Arial" w:cs="Arial"/>
          <w:sz w:val="18"/>
          <w:szCs w:val="18"/>
          <w:lang w:val="es-ES"/>
        </w:rPr>
        <w:t>constituye -</w:t>
      </w:r>
      <w:r w:rsidR="008D1311" w:rsidRPr="009D56F8">
        <w:rPr>
          <w:rFonts w:ascii="Arial" w:hAnsi="Arial" w:cs="Arial"/>
          <w:i/>
          <w:iCs/>
          <w:sz w:val="18"/>
          <w:szCs w:val="18"/>
          <w:lang w:val="es-ES"/>
        </w:rPr>
        <w:t>per se</w:t>
      </w:r>
      <w:r w:rsidR="008D1311" w:rsidRPr="009D56F8">
        <w:rPr>
          <w:rFonts w:ascii="Arial" w:hAnsi="Arial" w:cs="Arial"/>
          <w:sz w:val="18"/>
          <w:szCs w:val="18"/>
          <w:lang w:val="es-ES"/>
        </w:rPr>
        <w:t>-</w:t>
      </w:r>
      <w:r w:rsidR="009044A4" w:rsidRPr="009D56F8">
        <w:rPr>
          <w:rFonts w:ascii="Arial" w:hAnsi="Arial" w:cs="Arial"/>
          <w:sz w:val="18"/>
          <w:szCs w:val="18"/>
          <w:lang w:val="es-ES"/>
        </w:rPr>
        <w:t xml:space="preserve"> </w:t>
      </w:r>
      <w:r w:rsidR="008D1311" w:rsidRPr="009D56F8">
        <w:rPr>
          <w:rFonts w:ascii="Arial" w:hAnsi="Arial" w:cs="Arial"/>
          <w:sz w:val="18"/>
          <w:szCs w:val="18"/>
          <w:lang w:val="es-ES"/>
        </w:rPr>
        <w:t xml:space="preserve">un </w:t>
      </w:r>
      <w:r w:rsidR="008073F8" w:rsidRPr="009D56F8">
        <w:rPr>
          <w:rFonts w:ascii="Arial" w:hAnsi="Arial" w:cs="Arial"/>
          <w:sz w:val="18"/>
          <w:szCs w:val="18"/>
          <w:lang w:val="es-ES"/>
        </w:rPr>
        <w:t xml:space="preserve">elemento determinante para calificar el grado de cumplimiento </w:t>
      </w:r>
      <w:r w:rsidR="004A7B7D" w:rsidRPr="009D56F8">
        <w:rPr>
          <w:rFonts w:ascii="Arial" w:hAnsi="Arial" w:cs="Arial"/>
          <w:sz w:val="18"/>
          <w:szCs w:val="18"/>
          <w:lang w:val="es-ES"/>
        </w:rPr>
        <w:t xml:space="preserve">por parte de los concesionarios respecto de la operación de sus estaciones con </w:t>
      </w:r>
      <w:r w:rsidR="008073F8" w:rsidRPr="009D56F8">
        <w:rPr>
          <w:rFonts w:ascii="Arial" w:hAnsi="Arial" w:cs="Arial"/>
          <w:sz w:val="18"/>
          <w:szCs w:val="18"/>
          <w:lang w:val="es-ES"/>
        </w:rPr>
        <w:t>los parámetros técnicos autorizados</w:t>
      </w:r>
      <w:r w:rsidR="004A7B7D" w:rsidRPr="009D56F8">
        <w:rPr>
          <w:rFonts w:ascii="Arial" w:hAnsi="Arial" w:cs="Arial"/>
          <w:sz w:val="18"/>
          <w:szCs w:val="18"/>
          <w:lang w:val="es-ES"/>
        </w:rPr>
        <w:t>,</w:t>
      </w:r>
      <w:r w:rsidR="009044A4" w:rsidRPr="009D56F8">
        <w:rPr>
          <w:rFonts w:ascii="Arial" w:hAnsi="Arial" w:cs="Arial"/>
          <w:sz w:val="18"/>
          <w:szCs w:val="18"/>
          <w:lang w:val="es-ES"/>
        </w:rPr>
        <w:t xml:space="preserve"> pues </w:t>
      </w:r>
      <w:r w:rsidR="004A7B7D" w:rsidRPr="009D56F8">
        <w:rPr>
          <w:rFonts w:ascii="Arial" w:hAnsi="Arial" w:cs="Arial"/>
          <w:sz w:val="18"/>
          <w:szCs w:val="18"/>
          <w:lang w:val="es-ES"/>
        </w:rPr>
        <w:t xml:space="preserve">dicha información </w:t>
      </w:r>
      <w:r w:rsidR="009044A4" w:rsidRPr="009D56F8">
        <w:rPr>
          <w:rFonts w:ascii="Arial" w:hAnsi="Arial" w:cs="Arial"/>
          <w:sz w:val="18"/>
          <w:szCs w:val="18"/>
          <w:lang w:val="es-ES"/>
        </w:rPr>
        <w:t>tendría que ser corroborada mediante una visita de verificación</w:t>
      </w:r>
      <w:r w:rsidR="008073F8" w:rsidRPr="009D56F8">
        <w:rPr>
          <w:rFonts w:ascii="Arial" w:hAnsi="Arial" w:cs="Arial"/>
          <w:sz w:val="18"/>
          <w:szCs w:val="18"/>
          <w:lang w:val="es-ES"/>
        </w:rPr>
        <w:t>,</w:t>
      </w:r>
      <w:r w:rsidR="009044A4" w:rsidRPr="009D56F8">
        <w:rPr>
          <w:rFonts w:ascii="Arial" w:hAnsi="Arial" w:cs="Arial"/>
          <w:sz w:val="18"/>
          <w:szCs w:val="18"/>
          <w:lang w:val="es-ES"/>
        </w:rPr>
        <w:t xml:space="preserve"> en los términos que establece la LFTR y las Disposiciones Técnicas relativas a los servicios de radiodifusión.</w:t>
      </w:r>
    </w:p>
    <w:p w14:paraId="34C584FD" w14:textId="77777777" w:rsidR="005E61EA" w:rsidRPr="009D56F8" w:rsidRDefault="005E61EA" w:rsidP="00AA307F">
      <w:pPr>
        <w:spacing w:line="276" w:lineRule="auto"/>
        <w:ind w:left="567" w:right="25"/>
        <w:rPr>
          <w:rFonts w:ascii="Arial" w:hAnsi="Arial" w:cs="Arial"/>
          <w:sz w:val="18"/>
          <w:szCs w:val="18"/>
          <w:lang w:val="es-ES"/>
        </w:rPr>
      </w:pPr>
    </w:p>
    <w:p w14:paraId="188BA120" w14:textId="77777777" w:rsidR="00B92940" w:rsidRPr="009D56F8" w:rsidRDefault="00D56A07" w:rsidP="00AA307F">
      <w:pPr>
        <w:spacing w:line="276" w:lineRule="auto"/>
        <w:ind w:left="567" w:right="25"/>
        <w:rPr>
          <w:rFonts w:ascii="Arial" w:hAnsi="Arial" w:cs="Arial"/>
          <w:sz w:val="18"/>
          <w:szCs w:val="18"/>
          <w:lang w:val="es-ES"/>
        </w:rPr>
      </w:pPr>
      <w:r w:rsidRPr="009D56F8">
        <w:rPr>
          <w:rFonts w:ascii="Arial" w:hAnsi="Arial" w:cs="Arial"/>
          <w:sz w:val="18"/>
          <w:szCs w:val="18"/>
          <w:lang w:val="es-ES"/>
        </w:rPr>
        <w:t xml:space="preserve">Por otro lado, el Instituto, en ejercicio de las facultades que la LFTR le otorga, a través de la Unidad de Cumplimiento realiza visitas de verificación y monitoreo del espectro radioeléctrico con el objeto de comprobar que las estaciones operan de conformidad con los parámetros técnicos autorizados, así como de resolver interferencias perjudiciales y demás irregularidades y perturbaciones que se presenten entre los sistemas empleados para la prestación de servicios de telecomunicaciones y de radiodifusión para su corrección. </w:t>
      </w:r>
    </w:p>
    <w:p w14:paraId="3FB0F97B" w14:textId="77777777" w:rsidR="00B92940" w:rsidRPr="009D56F8" w:rsidRDefault="00B92940" w:rsidP="00AA307F">
      <w:pPr>
        <w:spacing w:line="276" w:lineRule="auto"/>
        <w:ind w:left="567" w:right="25"/>
        <w:rPr>
          <w:rFonts w:ascii="Arial" w:hAnsi="Arial" w:cs="Arial"/>
          <w:sz w:val="18"/>
          <w:szCs w:val="18"/>
          <w:lang w:val="es-ES"/>
        </w:rPr>
      </w:pPr>
    </w:p>
    <w:p w14:paraId="035FA7A6" w14:textId="77777777" w:rsidR="005E61EA" w:rsidRPr="009D56F8" w:rsidRDefault="00D56A07" w:rsidP="00AA307F">
      <w:pPr>
        <w:spacing w:line="276" w:lineRule="auto"/>
        <w:ind w:left="567" w:right="25"/>
        <w:rPr>
          <w:rFonts w:ascii="Arial" w:hAnsi="Arial" w:cs="Arial"/>
          <w:sz w:val="18"/>
          <w:szCs w:val="18"/>
          <w:lang w:val="es-ES"/>
        </w:rPr>
      </w:pPr>
      <w:r w:rsidRPr="009D56F8">
        <w:rPr>
          <w:rFonts w:ascii="Arial" w:hAnsi="Arial" w:cs="Arial"/>
          <w:sz w:val="18"/>
          <w:szCs w:val="18"/>
          <w:lang w:val="es-ES"/>
        </w:rPr>
        <w:t>Asimismo</w:t>
      </w:r>
      <w:r w:rsidR="005E61EA" w:rsidRPr="009D56F8">
        <w:rPr>
          <w:rFonts w:ascii="Arial" w:hAnsi="Arial" w:cs="Arial"/>
          <w:sz w:val="18"/>
          <w:szCs w:val="18"/>
          <w:lang w:val="es-ES"/>
        </w:rPr>
        <w:t xml:space="preserve">, el Instituto tiene la atribución para requerir </w:t>
      </w:r>
      <w:r w:rsidR="00763D9A" w:rsidRPr="009D56F8">
        <w:rPr>
          <w:rFonts w:ascii="Arial" w:hAnsi="Arial" w:cs="Arial"/>
          <w:sz w:val="18"/>
          <w:szCs w:val="18"/>
          <w:lang w:val="es-ES"/>
        </w:rPr>
        <w:t xml:space="preserve">a los concesionarios, en caso de ser necesario, diversas </w:t>
      </w:r>
      <w:r w:rsidR="005E61EA" w:rsidRPr="009D56F8">
        <w:rPr>
          <w:rFonts w:ascii="Arial" w:hAnsi="Arial" w:cs="Arial"/>
          <w:sz w:val="18"/>
          <w:szCs w:val="18"/>
          <w:lang w:val="es-ES"/>
        </w:rPr>
        <w:t>pruebas</w:t>
      </w:r>
      <w:r w:rsidR="00797DB9" w:rsidRPr="009D56F8">
        <w:rPr>
          <w:rFonts w:ascii="Arial" w:hAnsi="Arial" w:cs="Arial"/>
          <w:sz w:val="18"/>
          <w:szCs w:val="18"/>
          <w:lang w:val="es-ES"/>
        </w:rPr>
        <w:t xml:space="preserve"> técnicas</w:t>
      </w:r>
      <w:r w:rsidR="00763D9A" w:rsidRPr="009D56F8">
        <w:rPr>
          <w:rFonts w:ascii="Arial" w:hAnsi="Arial" w:cs="Arial"/>
          <w:sz w:val="18"/>
          <w:szCs w:val="18"/>
          <w:lang w:val="es-ES"/>
        </w:rPr>
        <w:t xml:space="preserve"> específicas para la resolución de problemáticas</w:t>
      </w:r>
      <w:r w:rsidR="005E61EA" w:rsidRPr="009D56F8">
        <w:rPr>
          <w:rFonts w:ascii="Arial" w:hAnsi="Arial" w:cs="Arial"/>
          <w:sz w:val="18"/>
          <w:szCs w:val="18"/>
          <w:lang w:val="es-ES"/>
        </w:rPr>
        <w:t xml:space="preserve"> que se susciten</w:t>
      </w:r>
      <w:r w:rsidR="00763D9A" w:rsidRPr="009D56F8">
        <w:rPr>
          <w:rFonts w:ascii="Arial" w:hAnsi="Arial" w:cs="Arial"/>
          <w:sz w:val="18"/>
          <w:szCs w:val="18"/>
          <w:lang w:val="es-ES"/>
        </w:rPr>
        <w:t xml:space="preserve"> </w:t>
      </w:r>
      <w:r w:rsidR="005E61EA" w:rsidRPr="009D56F8">
        <w:rPr>
          <w:rFonts w:ascii="Arial" w:hAnsi="Arial" w:cs="Arial"/>
          <w:sz w:val="18"/>
          <w:szCs w:val="18"/>
          <w:lang w:val="es-ES"/>
        </w:rPr>
        <w:t xml:space="preserve">en la prestación del servicio de radiodifusión. </w:t>
      </w:r>
    </w:p>
    <w:p w14:paraId="07AF351E" w14:textId="77777777" w:rsidR="009044A4" w:rsidRPr="009D56F8" w:rsidRDefault="009044A4" w:rsidP="00AA307F">
      <w:pPr>
        <w:spacing w:line="276" w:lineRule="auto"/>
        <w:ind w:left="567" w:right="25"/>
        <w:rPr>
          <w:rFonts w:ascii="Arial" w:hAnsi="Arial" w:cs="Arial"/>
          <w:sz w:val="18"/>
          <w:szCs w:val="18"/>
          <w:lang w:val="es-ES"/>
        </w:rPr>
      </w:pPr>
    </w:p>
    <w:p w14:paraId="67958102" w14:textId="77777777" w:rsidR="00580DEB" w:rsidRPr="009D56F8" w:rsidRDefault="002270BE" w:rsidP="00AA307F">
      <w:pPr>
        <w:spacing w:line="276" w:lineRule="auto"/>
        <w:ind w:left="567" w:right="25"/>
        <w:rPr>
          <w:rFonts w:ascii="Arial" w:hAnsi="Arial" w:cs="Arial"/>
          <w:sz w:val="18"/>
          <w:szCs w:val="18"/>
          <w:lang w:val="es-ES"/>
        </w:rPr>
      </w:pPr>
      <w:r w:rsidRPr="009D56F8">
        <w:rPr>
          <w:rFonts w:ascii="Arial" w:hAnsi="Arial" w:cs="Arial"/>
          <w:sz w:val="18"/>
          <w:szCs w:val="18"/>
          <w:lang w:val="es-ES"/>
        </w:rPr>
        <w:t>Ahora bien</w:t>
      </w:r>
      <w:r w:rsidR="008E441A" w:rsidRPr="009D56F8">
        <w:rPr>
          <w:rFonts w:ascii="Arial" w:hAnsi="Arial" w:cs="Arial"/>
          <w:sz w:val="18"/>
          <w:szCs w:val="18"/>
          <w:lang w:val="es-ES"/>
        </w:rPr>
        <w:t>,</w:t>
      </w:r>
      <w:r w:rsidR="00580DEB" w:rsidRPr="009D56F8">
        <w:rPr>
          <w:rFonts w:ascii="Arial" w:hAnsi="Arial" w:cs="Arial"/>
          <w:sz w:val="18"/>
          <w:szCs w:val="18"/>
          <w:lang w:val="es-ES"/>
        </w:rPr>
        <w:t xml:space="preserve"> </w:t>
      </w:r>
      <w:r w:rsidRPr="009D56F8">
        <w:rPr>
          <w:rFonts w:ascii="Arial" w:hAnsi="Arial" w:cs="Arial"/>
          <w:sz w:val="18"/>
          <w:szCs w:val="18"/>
          <w:lang w:val="es-ES"/>
        </w:rPr>
        <w:t>cabe señalar</w:t>
      </w:r>
      <w:r w:rsidR="005E61EA" w:rsidRPr="009D56F8">
        <w:rPr>
          <w:rFonts w:ascii="Arial" w:hAnsi="Arial" w:cs="Arial"/>
          <w:sz w:val="18"/>
          <w:szCs w:val="18"/>
          <w:lang w:val="es-ES"/>
        </w:rPr>
        <w:t xml:space="preserve"> que </w:t>
      </w:r>
      <w:r w:rsidR="008E441A" w:rsidRPr="009D56F8">
        <w:rPr>
          <w:rFonts w:ascii="Arial" w:hAnsi="Arial" w:cs="Arial"/>
          <w:sz w:val="18"/>
          <w:szCs w:val="18"/>
          <w:lang w:val="es-ES"/>
        </w:rPr>
        <w:t>la prestación del servicio de radiodifusión se encuentra sujeta al cumplimiento de diversas obligaciones establecidas en la LFTR, los títulos de concesión, las autorizaciones</w:t>
      </w:r>
      <w:r w:rsidR="00025218" w:rsidRPr="009D56F8">
        <w:rPr>
          <w:rFonts w:ascii="Arial" w:hAnsi="Arial" w:cs="Arial"/>
          <w:sz w:val="18"/>
          <w:szCs w:val="18"/>
          <w:lang w:val="es-ES"/>
        </w:rPr>
        <w:t>,</w:t>
      </w:r>
      <w:r w:rsidR="00792765" w:rsidRPr="009D56F8">
        <w:rPr>
          <w:rFonts w:ascii="Arial" w:hAnsi="Arial" w:cs="Arial"/>
          <w:sz w:val="18"/>
          <w:szCs w:val="18"/>
          <w:lang w:val="es-ES"/>
        </w:rPr>
        <w:t xml:space="preserve"> </w:t>
      </w:r>
      <w:r w:rsidR="008E441A" w:rsidRPr="009D56F8">
        <w:rPr>
          <w:rFonts w:ascii="Arial" w:hAnsi="Arial" w:cs="Arial"/>
          <w:sz w:val="18"/>
          <w:szCs w:val="18"/>
          <w:lang w:val="es-ES"/>
        </w:rPr>
        <w:t>las disposiciones técnicas relativas a dicho servicio</w:t>
      </w:r>
      <w:bookmarkStart w:id="8" w:name="_Hlk98429739"/>
      <w:r w:rsidR="00025218" w:rsidRPr="009D56F8">
        <w:rPr>
          <w:rFonts w:ascii="Arial" w:hAnsi="Arial" w:cs="Arial"/>
          <w:sz w:val="18"/>
          <w:szCs w:val="18"/>
          <w:lang w:val="es-ES"/>
        </w:rPr>
        <w:t xml:space="preserve"> y demás disposiciones administrativas emitidas por el Instituto</w:t>
      </w:r>
      <w:bookmarkEnd w:id="8"/>
      <w:r w:rsidR="008E441A" w:rsidRPr="009D56F8">
        <w:rPr>
          <w:rFonts w:ascii="Arial" w:hAnsi="Arial" w:cs="Arial"/>
          <w:sz w:val="18"/>
          <w:szCs w:val="18"/>
          <w:lang w:val="es-ES"/>
        </w:rPr>
        <w:t xml:space="preserve">, en virtud de lo </w:t>
      </w:r>
      <w:r w:rsidR="00763D9A" w:rsidRPr="009D56F8">
        <w:rPr>
          <w:rFonts w:ascii="Arial" w:hAnsi="Arial" w:cs="Arial"/>
          <w:sz w:val="18"/>
          <w:szCs w:val="18"/>
          <w:lang w:val="es-ES"/>
        </w:rPr>
        <w:t>cual</w:t>
      </w:r>
      <w:r w:rsidR="008E441A" w:rsidRPr="009D56F8">
        <w:rPr>
          <w:rFonts w:ascii="Arial" w:hAnsi="Arial" w:cs="Arial"/>
          <w:sz w:val="18"/>
          <w:szCs w:val="18"/>
          <w:lang w:val="es-ES"/>
        </w:rPr>
        <w:t xml:space="preserve"> la calidad en la prestación del servicio y la operación técnica de las estaciones, no</w:t>
      </w:r>
      <w:r w:rsidRPr="009D56F8">
        <w:rPr>
          <w:rFonts w:ascii="Arial" w:hAnsi="Arial" w:cs="Arial"/>
          <w:sz w:val="18"/>
          <w:szCs w:val="18"/>
          <w:lang w:val="es-ES"/>
        </w:rPr>
        <w:t xml:space="preserve"> </w:t>
      </w:r>
      <w:r w:rsidR="008E441A" w:rsidRPr="009D56F8">
        <w:rPr>
          <w:rFonts w:ascii="Arial" w:hAnsi="Arial" w:cs="Arial"/>
          <w:sz w:val="18"/>
          <w:szCs w:val="18"/>
          <w:lang w:val="es-ES"/>
        </w:rPr>
        <w:t>se deja a discreción del concesionario, quien se encuentra obligado en todo momento a dar cumplimiento a los parámetros que le son aplicables</w:t>
      </w:r>
      <w:r w:rsidRPr="009D56F8">
        <w:rPr>
          <w:rFonts w:ascii="Arial" w:hAnsi="Arial" w:cs="Arial"/>
          <w:sz w:val="18"/>
          <w:szCs w:val="18"/>
          <w:lang w:val="es-ES"/>
        </w:rPr>
        <w:t>, ello con independencia de la realización o no de la prueba de comportamiento.</w:t>
      </w:r>
    </w:p>
    <w:p w14:paraId="6D832402" w14:textId="77777777" w:rsidR="00AB47D9" w:rsidRPr="009D56F8" w:rsidRDefault="00AB47D9" w:rsidP="00AA307F">
      <w:pPr>
        <w:spacing w:line="276" w:lineRule="auto"/>
        <w:ind w:left="567" w:right="25"/>
        <w:rPr>
          <w:rFonts w:ascii="Arial" w:hAnsi="Arial" w:cs="Arial"/>
          <w:sz w:val="18"/>
          <w:szCs w:val="18"/>
          <w:highlight w:val="yellow"/>
          <w:lang w:val="es-ES"/>
        </w:rPr>
      </w:pPr>
    </w:p>
    <w:p w14:paraId="5B094B59" w14:textId="77777777" w:rsidR="00542CEC" w:rsidRPr="009D56F8" w:rsidRDefault="00D1593A" w:rsidP="00AA307F">
      <w:pPr>
        <w:spacing w:line="276" w:lineRule="auto"/>
        <w:ind w:left="567" w:right="25"/>
        <w:rPr>
          <w:rFonts w:ascii="Arial" w:hAnsi="Arial" w:cs="Arial"/>
          <w:sz w:val="18"/>
          <w:szCs w:val="18"/>
          <w:lang w:val="es-ES"/>
        </w:rPr>
      </w:pPr>
      <w:r w:rsidRPr="009D56F8">
        <w:rPr>
          <w:rFonts w:ascii="Arial" w:hAnsi="Arial" w:cs="Arial"/>
          <w:sz w:val="18"/>
          <w:szCs w:val="18"/>
          <w:lang w:val="es-ES"/>
        </w:rPr>
        <w:t xml:space="preserve">En razón de lo anterior, y en el marco de la simplificación administrativa que </w:t>
      </w:r>
      <w:r w:rsidR="006F5E67" w:rsidRPr="009D56F8">
        <w:rPr>
          <w:rFonts w:ascii="Arial" w:hAnsi="Arial" w:cs="Arial"/>
          <w:sz w:val="18"/>
          <w:szCs w:val="18"/>
          <w:lang w:val="es-ES"/>
        </w:rPr>
        <w:t>se lleva a cabo a través d</w:t>
      </w:r>
      <w:r w:rsidRPr="009D56F8">
        <w:rPr>
          <w:rFonts w:ascii="Arial" w:hAnsi="Arial" w:cs="Arial"/>
          <w:sz w:val="18"/>
          <w:szCs w:val="18"/>
          <w:lang w:val="es-ES"/>
        </w:rPr>
        <w:t xml:space="preserve">e las Directrices Generales que por medio del presente Acuerdo se emiten, se considera viable eliminar </w:t>
      </w:r>
      <w:r w:rsidR="003A52AF" w:rsidRPr="009D56F8">
        <w:rPr>
          <w:rFonts w:ascii="Arial" w:hAnsi="Arial" w:cs="Arial"/>
          <w:sz w:val="18"/>
          <w:szCs w:val="18"/>
          <w:lang w:val="es-ES"/>
        </w:rPr>
        <w:t xml:space="preserve">la realización de </w:t>
      </w:r>
      <w:r w:rsidRPr="009D56F8">
        <w:rPr>
          <w:rFonts w:ascii="Arial" w:hAnsi="Arial" w:cs="Arial"/>
          <w:sz w:val="18"/>
          <w:szCs w:val="18"/>
          <w:lang w:val="es-ES"/>
        </w:rPr>
        <w:t>las referidas pruebas de comportamiento</w:t>
      </w:r>
      <w:r w:rsidR="007C2DD0" w:rsidRPr="009D56F8">
        <w:rPr>
          <w:rFonts w:ascii="Arial" w:hAnsi="Arial" w:cs="Arial"/>
          <w:sz w:val="18"/>
          <w:szCs w:val="18"/>
          <w:lang w:val="es-ES"/>
        </w:rPr>
        <w:t xml:space="preserve"> a fin de que estas ya no se tengan a disposición del Instituto</w:t>
      </w:r>
      <w:r w:rsidRPr="009D56F8">
        <w:rPr>
          <w:rFonts w:ascii="Arial" w:hAnsi="Arial" w:cs="Arial"/>
          <w:sz w:val="18"/>
          <w:szCs w:val="18"/>
          <w:lang w:val="es-ES"/>
        </w:rPr>
        <w:t xml:space="preserve"> </w:t>
      </w:r>
      <w:r w:rsidR="003A52AF" w:rsidRPr="009D56F8">
        <w:rPr>
          <w:rFonts w:ascii="Arial" w:hAnsi="Arial" w:cs="Arial"/>
          <w:sz w:val="18"/>
          <w:szCs w:val="18"/>
          <w:lang w:val="es-ES"/>
        </w:rPr>
        <w:t xml:space="preserve">como parte </w:t>
      </w:r>
      <w:r w:rsidRPr="009D56F8">
        <w:rPr>
          <w:rFonts w:ascii="Arial" w:hAnsi="Arial" w:cs="Arial"/>
          <w:sz w:val="18"/>
          <w:szCs w:val="18"/>
          <w:lang w:val="es-ES"/>
        </w:rPr>
        <w:t>de la</w:t>
      </w:r>
      <w:r w:rsidR="003A52AF" w:rsidRPr="009D56F8">
        <w:rPr>
          <w:rFonts w:ascii="Arial" w:hAnsi="Arial" w:cs="Arial"/>
          <w:sz w:val="18"/>
          <w:szCs w:val="18"/>
          <w:lang w:val="es-ES"/>
        </w:rPr>
        <w:t>s</w:t>
      </w:r>
      <w:r w:rsidRPr="009D56F8">
        <w:rPr>
          <w:rFonts w:ascii="Arial" w:hAnsi="Arial" w:cs="Arial"/>
          <w:sz w:val="18"/>
          <w:szCs w:val="18"/>
          <w:lang w:val="es-ES"/>
        </w:rPr>
        <w:t xml:space="preserve"> </w:t>
      </w:r>
      <w:r w:rsidR="003A52AF" w:rsidRPr="009D56F8">
        <w:rPr>
          <w:rFonts w:ascii="Arial" w:hAnsi="Arial" w:cs="Arial"/>
          <w:sz w:val="18"/>
          <w:szCs w:val="18"/>
          <w:lang w:val="es-ES"/>
        </w:rPr>
        <w:t xml:space="preserve">obligaciones </w:t>
      </w:r>
      <w:r w:rsidRPr="009D56F8">
        <w:rPr>
          <w:rFonts w:ascii="Arial" w:hAnsi="Arial" w:cs="Arial"/>
          <w:sz w:val="18"/>
          <w:szCs w:val="18"/>
          <w:lang w:val="es-ES"/>
        </w:rPr>
        <w:t>de los concesionarios del servicio de radiodifusión</w:t>
      </w:r>
      <w:r w:rsidR="00B92940" w:rsidRPr="009D56F8">
        <w:rPr>
          <w:rFonts w:ascii="Arial" w:hAnsi="Arial" w:cs="Arial"/>
          <w:sz w:val="18"/>
          <w:szCs w:val="18"/>
          <w:lang w:val="es-ES"/>
        </w:rPr>
        <w:t xml:space="preserve">, </w:t>
      </w:r>
      <w:bookmarkStart w:id="9" w:name="_Hlk87858991"/>
      <w:r w:rsidR="00B92940" w:rsidRPr="009D56F8">
        <w:rPr>
          <w:rFonts w:ascii="Arial" w:hAnsi="Arial" w:cs="Arial"/>
          <w:sz w:val="18"/>
          <w:szCs w:val="18"/>
          <w:lang w:val="es-ES"/>
        </w:rPr>
        <w:t>ello sin detrimento de la correcta prestación de los servicios de radiodifusión en el país</w:t>
      </w:r>
      <w:r w:rsidRPr="009D56F8">
        <w:rPr>
          <w:rFonts w:ascii="Arial" w:hAnsi="Arial" w:cs="Arial"/>
          <w:sz w:val="18"/>
          <w:szCs w:val="18"/>
          <w:lang w:val="es-ES"/>
        </w:rPr>
        <w:t>.</w:t>
      </w:r>
    </w:p>
    <w:bookmarkEnd w:id="9"/>
    <w:p w14:paraId="0E9C8175" w14:textId="77777777" w:rsidR="00E77E85" w:rsidRPr="009D56F8" w:rsidRDefault="00E77E85" w:rsidP="00AA307F">
      <w:pPr>
        <w:spacing w:line="276" w:lineRule="auto"/>
        <w:ind w:left="567" w:right="25"/>
        <w:rPr>
          <w:rFonts w:ascii="Arial" w:hAnsi="Arial" w:cs="Arial"/>
          <w:sz w:val="18"/>
          <w:szCs w:val="18"/>
          <w:lang w:val="es-ES"/>
        </w:rPr>
      </w:pPr>
    </w:p>
    <w:p w14:paraId="251F1D1A" w14:textId="77777777" w:rsidR="009A02F1" w:rsidRPr="009D56F8" w:rsidRDefault="005B3C1F" w:rsidP="00AA307F">
      <w:pPr>
        <w:spacing w:line="276" w:lineRule="auto"/>
        <w:ind w:left="567" w:right="25"/>
        <w:rPr>
          <w:rFonts w:ascii="Arial" w:hAnsi="Arial" w:cs="Arial"/>
          <w:sz w:val="18"/>
          <w:szCs w:val="18"/>
          <w:lang w:val="es-ES"/>
        </w:rPr>
      </w:pPr>
      <w:r w:rsidRPr="009D56F8">
        <w:rPr>
          <w:rFonts w:ascii="Arial" w:hAnsi="Arial" w:cs="Arial"/>
          <w:b/>
          <w:bCs/>
          <w:sz w:val="18"/>
          <w:szCs w:val="18"/>
          <w:lang w:val="es-ES"/>
        </w:rPr>
        <w:t>II.</w:t>
      </w:r>
      <w:r w:rsidRPr="009D56F8">
        <w:rPr>
          <w:rFonts w:ascii="Arial" w:hAnsi="Arial" w:cs="Arial"/>
          <w:sz w:val="18"/>
          <w:szCs w:val="18"/>
          <w:lang w:val="es-ES"/>
        </w:rPr>
        <w:t xml:space="preserve"> Ahora bien</w:t>
      </w:r>
      <w:r w:rsidR="00000819" w:rsidRPr="009D56F8">
        <w:rPr>
          <w:rFonts w:ascii="Arial" w:hAnsi="Arial" w:cs="Arial"/>
          <w:sz w:val="18"/>
          <w:szCs w:val="18"/>
          <w:lang w:val="es-ES"/>
        </w:rPr>
        <w:t xml:space="preserve">, </w:t>
      </w:r>
      <w:r w:rsidR="009A02F1" w:rsidRPr="009D56F8">
        <w:rPr>
          <w:rFonts w:ascii="Arial" w:hAnsi="Arial" w:cs="Arial"/>
          <w:sz w:val="18"/>
          <w:szCs w:val="18"/>
          <w:lang w:val="es-ES"/>
        </w:rPr>
        <w:t>el Anteproyecto sometido a consulta pública contempló que los concesionarios proporcionaran al Instituto únicamente aquellos elementos de información de carácter técnico que generen la presunción de que el funcionamiento de las estaciones se apega a los parámetros técnicos autorizados y a las disposiciones técnicas aplicables</w:t>
      </w:r>
      <w:r w:rsidR="00000819" w:rsidRPr="009D56F8">
        <w:rPr>
          <w:rFonts w:ascii="Arial" w:hAnsi="Arial" w:cs="Arial"/>
          <w:sz w:val="18"/>
          <w:szCs w:val="18"/>
          <w:lang w:val="es-ES"/>
        </w:rPr>
        <w:t>, sin perjuicio de las acciones que en su momento el propio Instituto realice a fin de verificar que la operación de las estaciones de radiodifusión se encuentra conform</w:t>
      </w:r>
      <w:r w:rsidR="00313058" w:rsidRPr="009D56F8">
        <w:rPr>
          <w:rFonts w:ascii="Arial" w:hAnsi="Arial" w:cs="Arial"/>
          <w:sz w:val="18"/>
          <w:szCs w:val="18"/>
          <w:lang w:val="es-ES"/>
        </w:rPr>
        <w:t>e</w:t>
      </w:r>
      <w:r w:rsidR="00000819" w:rsidRPr="009D56F8">
        <w:rPr>
          <w:rFonts w:ascii="Arial" w:hAnsi="Arial" w:cs="Arial"/>
          <w:sz w:val="18"/>
          <w:szCs w:val="18"/>
          <w:lang w:val="es-ES"/>
        </w:rPr>
        <w:t xml:space="preserve"> a los parámetros técnicos autorizados a las mismas</w:t>
      </w:r>
      <w:r w:rsidR="009A02F1" w:rsidRPr="009D56F8">
        <w:rPr>
          <w:rFonts w:ascii="Arial" w:hAnsi="Arial" w:cs="Arial"/>
          <w:sz w:val="18"/>
          <w:szCs w:val="18"/>
          <w:lang w:val="es-ES"/>
        </w:rPr>
        <w:t>.</w:t>
      </w:r>
    </w:p>
    <w:p w14:paraId="35AC3FBE" w14:textId="77777777" w:rsidR="009A02F1" w:rsidRPr="009D56F8" w:rsidRDefault="009A02F1" w:rsidP="00AA307F">
      <w:pPr>
        <w:spacing w:line="276" w:lineRule="auto"/>
        <w:ind w:left="567" w:right="25"/>
        <w:rPr>
          <w:rFonts w:ascii="Arial" w:hAnsi="Arial" w:cs="Arial"/>
          <w:sz w:val="18"/>
          <w:szCs w:val="18"/>
          <w:lang w:val="es-ES"/>
        </w:rPr>
      </w:pPr>
    </w:p>
    <w:p w14:paraId="2C1638F0" w14:textId="77777777" w:rsidR="00E927A0" w:rsidRPr="009D56F8" w:rsidRDefault="00B3272D" w:rsidP="00AA307F">
      <w:pPr>
        <w:spacing w:line="276" w:lineRule="auto"/>
        <w:ind w:left="567" w:right="25"/>
        <w:rPr>
          <w:rFonts w:ascii="Arial" w:hAnsi="Arial" w:cs="Arial"/>
          <w:sz w:val="18"/>
          <w:szCs w:val="18"/>
          <w:lang w:val="es-ES"/>
        </w:rPr>
      </w:pPr>
      <w:r w:rsidRPr="009D56F8">
        <w:rPr>
          <w:rFonts w:ascii="Arial" w:hAnsi="Arial" w:cs="Arial"/>
          <w:sz w:val="18"/>
          <w:szCs w:val="18"/>
          <w:lang w:val="es-ES"/>
        </w:rPr>
        <w:t>Sin embargo</w:t>
      </w:r>
      <w:r w:rsidR="00D12BE9" w:rsidRPr="009D56F8">
        <w:rPr>
          <w:rFonts w:ascii="Arial" w:hAnsi="Arial" w:cs="Arial"/>
          <w:sz w:val="18"/>
          <w:szCs w:val="18"/>
          <w:lang w:val="es-ES"/>
        </w:rPr>
        <w:t xml:space="preserve">, </w:t>
      </w:r>
      <w:r w:rsidR="00475E09" w:rsidRPr="009D56F8">
        <w:rPr>
          <w:rFonts w:ascii="Arial" w:hAnsi="Arial" w:cs="Arial"/>
          <w:sz w:val="18"/>
          <w:szCs w:val="18"/>
          <w:lang w:val="es-ES"/>
        </w:rPr>
        <w:t xml:space="preserve">como se mencionó previamente, </w:t>
      </w:r>
      <w:r w:rsidR="00E927A0" w:rsidRPr="009D56F8">
        <w:rPr>
          <w:rFonts w:ascii="Arial" w:hAnsi="Arial" w:cs="Arial"/>
          <w:sz w:val="18"/>
          <w:szCs w:val="18"/>
          <w:lang w:val="es-ES"/>
        </w:rPr>
        <w:t>el Instituto en ejercicio de las facultades que la LFTR le otorga a través de la Unidad de Cumplimiento</w:t>
      </w:r>
      <w:r w:rsidR="00D12BE9" w:rsidRPr="009D56F8">
        <w:rPr>
          <w:rFonts w:ascii="Arial" w:hAnsi="Arial" w:cs="Arial"/>
          <w:sz w:val="18"/>
          <w:szCs w:val="18"/>
          <w:lang w:val="es-ES"/>
        </w:rPr>
        <w:t>,</w:t>
      </w:r>
      <w:r w:rsidR="00E927A0" w:rsidRPr="009D56F8">
        <w:rPr>
          <w:rFonts w:ascii="Arial" w:hAnsi="Arial" w:cs="Arial"/>
          <w:sz w:val="18"/>
          <w:szCs w:val="18"/>
          <w:lang w:val="es-ES"/>
        </w:rPr>
        <w:t xml:space="preserve"> realiza visitas de verificación y monitoreo del espectro radioeléctrico con el objeto de comprobar que las estaciones operan </w:t>
      </w:r>
      <w:r w:rsidR="00D12BE9" w:rsidRPr="009D56F8">
        <w:rPr>
          <w:rFonts w:ascii="Arial" w:hAnsi="Arial" w:cs="Arial"/>
          <w:sz w:val="18"/>
          <w:szCs w:val="18"/>
          <w:lang w:val="es-ES"/>
        </w:rPr>
        <w:t>conforme a</w:t>
      </w:r>
      <w:r w:rsidR="00E927A0" w:rsidRPr="009D56F8">
        <w:rPr>
          <w:rFonts w:ascii="Arial" w:hAnsi="Arial" w:cs="Arial"/>
          <w:sz w:val="18"/>
          <w:szCs w:val="18"/>
          <w:lang w:val="es-ES"/>
        </w:rPr>
        <w:t xml:space="preserve"> los parámetros técnicos autorizados y </w:t>
      </w:r>
      <w:r w:rsidR="00D12BE9" w:rsidRPr="009D56F8">
        <w:rPr>
          <w:rFonts w:ascii="Arial" w:hAnsi="Arial" w:cs="Arial"/>
          <w:sz w:val="18"/>
          <w:szCs w:val="18"/>
          <w:lang w:val="es-ES"/>
        </w:rPr>
        <w:t xml:space="preserve">las Disposiciones Técnicas correspondientes, </w:t>
      </w:r>
      <w:r w:rsidRPr="009D56F8">
        <w:rPr>
          <w:rFonts w:ascii="Arial" w:hAnsi="Arial" w:cs="Arial"/>
          <w:sz w:val="18"/>
          <w:szCs w:val="18"/>
          <w:lang w:val="es-ES"/>
        </w:rPr>
        <w:t xml:space="preserve">por lo que, en ejercicio de dichas atribuciones es que se obtiene la información precisa respecto de la operación y funcionamiento técnico de las estaciones de radiodifusión, derivado de lo cual se estima que no resulta necesario requerir </w:t>
      </w:r>
      <w:r w:rsidR="00D12BE9" w:rsidRPr="009D56F8">
        <w:rPr>
          <w:rFonts w:ascii="Arial" w:hAnsi="Arial" w:cs="Arial"/>
          <w:sz w:val="18"/>
          <w:szCs w:val="18"/>
          <w:lang w:val="es-ES"/>
        </w:rPr>
        <w:t>la presentación de información de carácter técnico</w:t>
      </w:r>
      <w:r w:rsidRPr="009D56F8">
        <w:rPr>
          <w:rFonts w:ascii="Arial" w:hAnsi="Arial" w:cs="Arial"/>
          <w:sz w:val="18"/>
          <w:szCs w:val="18"/>
          <w:lang w:val="es-ES"/>
        </w:rPr>
        <w:t>, cuyos parámetros autorizados a cada una de las estaciones</w:t>
      </w:r>
      <w:r w:rsidR="00D12BE9" w:rsidRPr="009D56F8">
        <w:rPr>
          <w:rFonts w:ascii="Arial" w:hAnsi="Arial" w:cs="Arial"/>
          <w:sz w:val="18"/>
          <w:szCs w:val="18"/>
          <w:lang w:val="es-ES"/>
        </w:rPr>
        <w:t xml:space="preserve"> obra en </w:t>
      </w:r>
      <w:r w:rsidRPr="009D56F8">
        <w:rPr>
          <w:rFonts w:ascii="Arial" w:hAnsi="Arial" w:cs="Arial"/>
          <w:sz w:val="18"/>
          <w:szCs w:val="18"/>
          <w:lang w:val="es-ES"/>
        </w:rPr>
        <w:t xml:space="preserve">los expedientes </w:t>
      </w:r>
      <w:r w:rsidR="00D12BE9" w:rsidRPr="009D56F8">
        <w:rPr>
          <w:rFonts w:ascii="Arial" w:hAnsi="Arial" w:cs="Arial"/>
          <w:sz w:val="18"/>
          <w:szCs w:val="18"/>
          <w:lang w:val="es-ES"/>
        </w:rPr>
        <w:t>del Instituto.</w:t>
      </w:r>
    </w:p>
    <w:p w14:paraId="6B930BA7" w14:textId="77777777" w:rsidR="00313058" w:rsidRPr="009D56F8" w:rsidRDefault="00313058" w:rsidP="00AA307F">
      <w:pPr>
        <w:spacing w:line="276" w:lineRule="auto"/>
        <w:ind w:left="567" w:right="25"/>
        <w:rPr>
          <w:rFonts w:ascii="Arial" w:hAnsi="Arial" w:cs="Arial"/>
          <w:sz w:val="18"/>
          <w:szCs w:val="18"/>
          <w:lang w:val="es-ES"/>
        </w:rPr>
      </w:pPr>
    </w:p>
    <w:p w14:paraId="0332F5EA" w14:textId="77777777" w:rsidR="00313058" w:rsidRPr="009D56F8" w:rsidRDefault="00B3272D" w:rsidP="00AA307F">
      <w:pPr>
        <w:spacing w:line="276" w:lineRule="auto"/>
        <w:ind w:left="567" w:right="25"/>
        <w:rPr>
          <w:rFonts w:ascii="Arial" w:hAnsi="Arial" w:cs="Arial"/>
          <w:sz w:val="18"/>
          <w:szCs w:val="18"/>
          <w:lang w:val="es-ES"/>
        </w:rPr>
      </w:pPr>
      <w:r w:rsidRPr="009D56F8">
        <w:rPr>
          <w:rFonts w:ascii="Arial" w:hAnsi="Arial" w:cs="Arial"/>
          <w:sz w:val="18"/>
          <w:szCs w:val="18"/>
          <w:lang w:val="es-ES"/>
        </w:rPr>
        <w:t>En ese sentido</w:t>
      </w:r>
      <w:r w:rsidR="00313058" w:rsidRPr="009D56F8">
        <w:rPr>
          <w:rFonts w:ascii="Arial" w:hAnsi="Arial" w:cs="Arial"/>
          <w:sz w:val="18"/>
          <w:szCs w:val="18"/>
          <w:lang w:val="es-ES"/>
        </w:rPr>
        <w:t xml:space="preserve">, en la consulta pública se recibieron diversas participaciones las cuales refieren que la información técnica que se contempló en el </w:t>
      </w:r>
      <w:r w:rsidRPr="009D56F8">
        <w:rPr>
          <w:rFonts w:ascii="Arial" w:hAnsi="Arial" w:cs="Arial"/>
          <w:sz w:val="18"/>
          <w:szCs w:val="18"/>
          <w:lang w:val="es-ES"/>
        </w:rPr>
        <w:t>Anteproyecto</w:t>
      </w:r>
      <w:r w:rsidR="00313058" w:rsidRPr="009D56F8">
        <w:rPr>
          <w:rFonts w:ascii="Arial" w:hAnsi="Arial" w:cs="Arial"/>
          <w:sz w:val="18"/>
          <w:szCs w:val="18"/>
          <w:lang w:val="es-ES"/>
        </w:rPr>
        <w:t xml:space="preserve"> consiste en </w:t>
      </w:r>
      <w:r w:rsidRPr="009D56F8">
        <w:rPr>
          <w:rFonts w:ascii="Arial" w:hAnsi="Arial" w:cs="Arial"/>
          <w:sz w:val="18"/>
          <w:szCs w:val="18"/>
          <w:lang w:val="es-ES"/>
        </w:rPr>
        <w:t>parámetros que son autorizados por el propio Instituto</w:t>
      </w:r>
      <w:r w:rsidR="00313058" w:rsidRPr="009D56F8">
        <w:rPr>
          <w:rFonts w:ascii="Arial" w:hAnsi="Arial" w:cs="Arial"/>
          <w:sz w:val="18"/>
          <w:szCs w:val="18"/>
          <w:lang w:val="es-ES"/>
        </w:rPr>
        <w:t xml:space="preserve"> o </w:t>
      </w:r>
      <w:r w:rsidRPr="009D56F8">
        <w:rPr>
          <w:rFonts w:ascii="Arial" w:hAnsi="Arial" w:cs="Arial"/>
          <w:sz w:val="18"/>
          <w:szCs w:val="18"/>
          <w:lang w:val="es-ES"/>
        </w:rPr>
        <w:t xml:space="preserve">información </w:t>
      </w:r>
      <w:r w:rsidR="00313058" w:rsidRPr="009D56F8">
        <w:rPr>
          <w:rFonts w:ascii="Arial" w:hAnsi="Arial" w:cs="Arial"/>
          <w:sz w:val="18"/>
          <w:szCs w:val="18"/>
          <w:lang w:val="es-ES"/>
        </w:rPr>
        <w:t xml:space="preserve">de la que se allega en </w:t>
      </w:r>
      <w:r w:rsidR="0047401C" w:rsidRPr="009D56F8">
        <w:rPr>
          <w:rFonts w:ascii="Arial" w:hAnsi="Arial" w:cs="Arial"/>
          <w:sz w:val="18"/>
          <w:szCs w:val="18"/>
          <w:lang w:val="es-ES"/>
        </w:rPr>
        <w:t>función</w:t>
      </w:r>
      <w:r w:rsidR="00313058" w:rsidRPr="009D56F8">
        <w:rPr>
          <w:rFonts w:ascii="Arial" w:hAnsi="Arial" w:cs="Arial"/>
          <w:sz w:val="18"/>
          <w:szCs w:val="18"/>
          <w:lang w:val="es-ES"/>
        </w:rPr>
        <w:t xml:space="preserve"> de otros trámites y procedimientos.</w:t>
      </w:r>
    </w:p>
    <w:p w14:paraId="5510C961" w14:textId="77777777" w:rsidR="00313058" w:rsidRPr="009D56F8" w:rsidRDefault="00313058" w:rsidP="00AA307F">
      <w:pPr>
        <w:spacing w:line="276" w:lineRule="auto"/>
        <w:ind w:left="567" w:right="25"/>
        <w:rPr>
          <w:rFonts w:ascii="Arial" w:hAnsi="Arial" w:cs="Arial"/>
          <w:sz w:val="18"/>
          <w:szCs w:val="18"/>
          <w:lang w:val="es-ES"/>
        </w:rPr>
      </w:pPr>
    </w:p>
    <w:p w14:paraId="000A7100" w14:textId="77777777" w:rsidR="00313058" w:rsidRPr="009D56F8" w:rsidRDefault="00313058" w:rsidP="00AA307F">
      <w:pPr>
        <w:spacing w:line="276" w:lineRule="auto"/>
        <w:ind w:left="567" w:right="25"/>
        <w:rPr>
          <w:rFonts w:ascii="Arial" w:hAnsi="Arial" w:cs="Arial"/>
          <w:sz w:val="18"/>
          <w:szCs w:val="18"/>
          <w:lang w:val="es-ES"/>
        </w:rPr>
      </w:pPr>
      <w:r w:rsidRPr="009D56F8">
        <w:rPr>
          <w:rFonts w:ascii="Arial" w:hAnsi="Arial" w:cs="Arial"/>
          <w:sz w:val="18"/>
          <w:szCs w:val="18"/>
          <w:lang w:val="es-ES"/>
        </w:rPr>
        <w:t>En virtud de las razones expuestas</w:t>
      </w:r>
      <w:r w:rsidR="0047401C" w:rsidRPr="009D56F8">
        <w:rPr>
          <w:rFonts w:ascii="Arial" w:hAnsi="Arial" w:cs="Arial"/>
          <w:sz w:val="18"/>
          <w:szCs w:val="18"/>
          <w:lang w:val="es-ES"/>
        </w:rPr>
        <w:t xml:space="preserve"> </w:t>
      </w:r>
      <w:r w:rsidRPr="009D56F8">
        <w:rPr>
          <w:rFonts w:ascii="Arial" w:hAnsi="Arial" w:cs="Arial"/>
          <w:sz w:val="18"/>
          <w:szCs w:val="18"/>
          <w:lang w:val="es-ES"/>
        </w:rPr>
        <w:t xml:space="preserve">y en </w:t>
      </w:r>
      <w:r w:rsidR="0047401C" w:rsidRPr="009D56F8">
        <w:rPr>
          <w:rFonts w:ascii="Arial" w:hAnsi="Arial" w:cs="Arial"/>
          <w:sz w:val="18"/>
          <w:szCs w:val="18"/>
          <w:lang w:val="es-ES"/>
        </w:rPr>
        <w:t>abono de una mayor</w:t>
      </w:r>
      <w:r w:rsidRPr="009D56F8">
        <w:rPr>
          <w:rFonts w:ascii="Arial" w:hAnsi="Arial" w:cs="Arial"/>
          <w:sz w:val="18"/>
          <w:szCs w:val="18"/>
          <w:lang w:val="es-ES"/>
        </w:rPr>
        <w:t xml:space="preserve"> simplificación administrativa a través de las Directrices Generales, se considera viable la eliminación de la </w:t>
      </w:r>
      <w:r w:rsidR="007C2DD0" w:rsidRPr="009D56F8">
        <w:rPr>
          <w:rFonts w:ascii="Arial" w:hAnsi="Arial" w:cs="Arial"/>
          <w:sz w:val="18"/>
          <w:szCs w:val="18"/>
          <w:lang w:val="es-ES"/>
        </w:rPr>
        <w:t xml:space="preserve">obligación de la entrega de </w:t>
      </w:r>
      <w:r w:rsidRPr="009D56F8">
        <w:rPr>
          <w:rFonts w:ascii="Arial" w:hAnsi="Arial" w:cs="Arial"/>
          <w:sz w:val="18"/>
          <w:szCs w:val="18"/>
          <w:lang w:val="es-ES"/>
        </w:rPr>
        <w:t xml:space="preserve">información técnica </w:t>
      </w:r>
      <w:r w:rsidR="007C2DD0" w:rsidRPr="009D56F8">
        <w:rPr>
          <w:rFonts w:ascii="Arial" w:hAnsi="Arial" w:cs="Arial"/>
          <w:sz w:val="18"/>
          <w:szCs w:val="18"/>
          <w:lang w:val="es-ES"/>
        </w:rPr>
        <w:t>a la que se refiere el Acuerdo ITLP</w:t>
      </w:r>
      <w:r w:rsidRPr="009D56F8">
        <w:rPr>
          <w:rFonts w:ascii="Arial" w:hAnsi="Arial" w:cs="Arial"/>
          <w:sz w:val="18"/>
          <w:szCs w:val="18"/>
          <w:lang w:val="es-ES"/>
        </w:rPr>
        <w:t xml:space="preserve">. </w:t>
      </w:r>
    </w:p>
    <w:p w14:paraId="2B9DC08D" w14:textId="77777777" w:rsidR="00313058" w:rsidRPr="009D56F8" w:rsidRDefault="00313058" w:rsidP="00AA307F">
      <w:pPr>
        <w:spacing w:line="276" w:lineRule="auto"/>
        <w:ind w:left="567" w:right="25"/>
        <w:rPr>
          <w:rFonts w:ascii="Arial" w:hAnsi="Arial" w:cs="Arial"/>
          <w:sz w:val="18"/>
          <w:szCs w:val="18"/>
          <w:lang w:val="es-ES"/>
        </w:rPr>
      </w:pPr>
    </w:p>
    <w:p w14:paraId="5DF0B9DD" w14:textId="77777777" w:rsidR="0047401C" w:rsidRPr="009D56F8" w:rsidRDefault="008D51B9" w:rsidP="00AA307F">
      <w:pPr>
        <w:spacing w:line="276" w:lineRule="auto"/>
        <w:ind w:left="567" w:right="25"/>
        <w:rPr>
          <w:rFonts w:ascii="Arial" w:hAnsi="Arial" w:cs="Arial"/>
          <w:sz w:val="18"/>
          <w:szCs w:val="18"/>
          <w:lang w:val="es-ES"/>
        </w:rPr>
      </w:pPr>
      <w:r w:rsidRPr="009D56F8">
        <w:rPr>
          <w:rFonts w:ascii="Arial" w:hAnsi="Arial" w:cs="Arial"/>
          <w:sz w:val="18"/>
          <w:szCs w:val="18"/>
          <w:lang w:val="es-ES"/>
        </w:rPr>
        <w:t xml:space="preserve">En </w:t>
      </w:r>
      <w:r w:rsidR="001C4497" w:rsidRPr="009D56F8">
        <w:rPr>
          <w:rFonts w:ascii="Arial" w:hAnsi="Arial" w:cs="Arial"/>
          <w:sz w:val="18"/>
          <w:szCs w:val="18"/>
          <w:lang w:val="es-ES"/>
        </w:rPr>
        <w:t>ese sentido</w:t>
      </w:r>
      <w:r w:rsidRPr="009D56F8">
        <w:rPr>
          <w:rFonts w:ascii="Arial" w:hAnsi="Arial" w:cs="Arial"/>
          <w:sz w:val="18"/>
          <w:szCs w:val="18"/>
          <w:lang w:val="es-ES"/>
        </w:rPr>
        <w:t xml:space="preserve">, </w:t>
      </w:r>
      <w:r w:rsidR="001C4497" w:rsidRPr="009D56F8">
        <w:rPr>
          <w:rFonts w:ascii="Arial" w:hAnsi="Arial" w:cs="Arial"/>
          <w:sz w:val="18"/>
          <w:szCs w:val="18"/>
          <w:lang w:val="es-ES"/>
        </w:rPr>
        <w:t xml:space="preserve">en </w:t>
      </w:r>
      <w:r w:rsidRPr="009D56F8">
        <w:rPr>
          <w:rFonts w:ascii="Arial" w:hAnsi="Arial" w:cs="Arial"/>
          <w:sz w:val="18"/>
          <w:szCs w:val="18"/>
          <w:lang w:val="es-ES"/>
        </w:rPr>
        <w:t xml:space="preserve">las Directrices Generales no se </w:t>
      </w:r>
      <w:r w:rsidR="001C4497" w:rsidRPr="009D56F8">
        <w:rPr>
          <w:rFonts w:ascii="Arial" w:hAnsi="Arial" w:cs="Arial"/>
          <w:sz w:val="18"/>
          <w:szCs w:val="18"/>
          <w:lang w:val="es-ES"/>
        </w:rPr>
        <w:t xml:space="preserve">prevé la obligación de </w:t>
      </w:r>
      <w:r w:rsidRPr="009D56F8">
        <w:rPr>
          <w:rFonts w:ascii="Arial" w:hAnsi="Arial" w:cs="Arial"/>
          <w:sz w:val="18"/>
          <w:szCs w:val="18"/>
          <w:lang w:val="es-ES"/>
        </w:rPr>
        <w:t xml:space="preserve">realizar ni </w:t>
      </w:r>
      <w:r w:rsidR="001C4497" w:rsidRPr="009D56F8">
        <w:rPr>
          <w:rFonts w:ascii="Arial" w:hAnsi="Arial" w:cs="Arial"/>
          <w:sz w:val="18"/>
          <w:szCs w:val="18"/>
          <w:lang w:val="es-ES"/>
        </w:rPr>
        <w:t xml:space="preserve">de poner </w:t>
      </w:r>
      <w:r w:rsidRPr="009D56F8">
        <w:rPr>
          <w:rFonts w:ascii="Arial" w:hAnsi="Arial" w:cs="Arial"/>
          <w:sz w:val="18"/>
          <w:szCs w:val="18"/>
          <w:lang w:val="es-ES"/>
        </w:rPr>
        <w:t xml:space="preserve">a disposición del Instituto por parte de los concesionarios de radiodifusión las </w:t>
      </w:r>
      <w:r w:rsidR="006B0BF5" w:rsidRPr="009D56F8">
        <w:rPr>
          <w:rFonts w:ascii="Arial" w:hAnsi="Arial" w:cs="Arial"/>
          <w:sz w:val="18"/>
          <w:szCs w:val="18"/>
          <w:lang w:val="es-ES"/>
        </w:rPr>
        <w:t>p</w:t>
      </w:r>
      <w:r w:rsidRPr="009D56F8">
        <w:rPr>
          <w:rFonts w:ascii="Arial" w:hAnsi="Arial" w:cs="Arial"/>
          <w:sz w:val="18"/>
          <w:szCs w:val="18"/>
          <w:lang w:val="es-ES"/>
        </w:rPr>
        <w:t xml:space="preserve">ruebas de </w:t>
      </w:r>
      <w:r w:rsidR="006B0BF5" w:rsidRPr="009D56F8">
        <w:rPr>
          <w:rFonts w:ascii="Arial" w:hAnsi="Arial" w:cs="Arial"/>
          <w:sz w:val="18"/>
          <w:szCs w:val="18"/>
          <w:lang w:val="es-ES"/>
        </w:rPr>
        <w:t>c</w:t>
      </w:r>
      <w:r w:rsidRPr="009D56F8">
        <w:rPr>
          <w:rFonts w:ascii="Arial" w:hAnsi="Arial" w:cs="Arial"/>
          <w:sz w:val="18"/>
          <w:szCs w:val="18"/>
          <w:lang w:val="es-ES"/>
        </w:rPr>
        <w:t>omportamiento</w:t>
      </w:r>
      <w:r w:rsidR="00D12BE9" w:rsidRPr="009D56F8">
        <w:rPr>
          <w:rFonts w:ascii="Arial" w:hAnsi="Arial" w:cs="Arial"/>
          <w:sz w:val="18"/>
          <w:szCs w:val="18"/>
          <w:lang w:val="es-ES"/>
        </w:rPr>
        <w:t xml:space="preserve"> a que se refieren los actuales formatos de información técnica, económica, legal y programática</w:t>
      </w:r>
      <w:r w:rsidRPr="009D56F8">
        <w:rPr>
          <w:rFonts w:ascii="Arial" w:hAnsi="Arial" w:cs="Arial"/>
          <w:sz w:val="18"/>
          <w:szCs w:val="18"/>
          <w:lang w:val="es-ES"/>
        </w:rPr>
        <w:t xml:space="preserve">, </w:t>
      </w:r>
      <w:r w:rsidR="00974685" w:rsidRPr="009D56F8">
        <w:rPr>
          <w:rFonts w:ascii="Arial" w:hAnsi="Arial" w:cs="Arial"/>
          <w:sz w:val="18"/>
          <w:szCs w:val="18"/>
          <w:lang w:val="es-ES"/>
        </w:rPr>
        <w:t xml:space="preserve">ni </w:t>
      </w:r>
      <w:r w:rsidR="001C4497" w:rsidRPr="009D56F8">
        <w:rPr>
          <w:rFonts w:ascii="Arial" w:hAnsi="Arial" w:cs="Arial"/>
          <w:sz w:val="18"/>
          <w:szCs w:val="18"/>
          <w:lang w:val="es-ES"/>
        </w:rPr>
        <w:t xml:space="preserve">se prevé la obligación de </w:t>
      </w:r>
      <w:r w:rsidR="00974685" w:rsidRPr="009D56F8">
        <w:rPr>
          <w:rFonts w:ascii="Arial" w:hAnsi="Arial" w:cs="Arial"/>
          <w:sz w:val="18"/>
          <w:szCs w:val="18"/>
          <w:lang w:val="es-ES"/>
        </w:rPr>
        <w:t xml:space="preserve">presentar otro tipo de información </w:t>
      </w:r>
      <w:r w:rsidR="00D12BE9" w:rsidRPr="009D56F8">
        <w:rPr>
          <w:rFonts w:ascii="Arial" w:hAnsi="Arial" w:cs="Arial"/>
          <w:sz w:val="18"/>
          <w:szCs w:val="18"/>
          <w:lang w:val="es-ES"/>
        </w:rPr>
        <w:t xml:space="preserve">de carácter </w:t>
      </w:r>
      <w:r w:rsidR="00974685" w:rsidRPr="009D56F8">
        <w:rPr>
          <w:rFonts w:ascii="Arial" w:hAnsi="Arial" w:cs="Arial"/>
          <w:sz w:val="18"/>
          <w:szCs w:val="18"/>
          <w:lang w:val="es-ES"/>
        </w:rPr>
        <w:t>técnic</w:t>
      </w:r>
      <w:r w:rsidR="00475E09" w:rsidRPr="009D56F8">
        <w:rPr>
          <w:rFonts w:ascii="Arial" w:hAnsi="Arial" w:cs="Arial"/>
          <w:sz w:val="18"/>
          <w:szCs w:val="18"/>
          <w:lang w:val="es-ES"/>
        </w:rPr>
        <w:t>o</w:t>
      </w:r>
      <w:r w:rsidR="00974685" w:rsidRPr="009D56F8">
        <w:rPr>
          <w:rFonts w:ascii="Arial" w:hAnsi="Arial" w:cs="Arial"/>
          <w:sz w:val="18"/>
          <w:szCs w:val="18"/>
          <w:lang w:val="es-ES"/>
        </w:rPr>
        <w:t xml:space="preserve">, </w:t>
      </w:r>
      <w:r w:rsidR="0047401C" w:rsidRPr="009D56F8">
        <w:rPr>
          <w:rFonts w:ascii="Arial" w:hAnsi="Arial" w:cs="Arial"/>
          <w:sz w:val="18"/>
          <w:szCs w:val="18"/>
          <w:lang w:val="es-ES"/>
        </w:rPr>
        <w:t>lo cual, como se mencionó</w:t>
      </w:r>
      <w:r w:rsidR="001C4497" w:rsidRPr="009D56F8">
        <w:rPr>
          <w:rFonts w:ascii="Arial" w:hAnsi="Arial" w:cs="Arial"/>
          <w:sz w:val="18"/>
          <w:szCs w:val="18"/>
          <w:lang w:val="es-ES"/>
        </w:rPr>
        <w:t>,</w:t>
      </w:r>
      <w:r w:rsidR="0047401C" w:rsidRPr="009D56F8">
        <w:rPr>
          <w:rFonts w:ascii="Arial" w:hAnsi="Arial" w:cs="Arial"/>
          <w:sz w:val="18"/>
          <w:szCs w:val="18"/>
          <w:lang w:val="es-ES"/>
        </w:rPr>
        <w:t xml:space="preserve"> no implica un detrimento en la correcta prestación de los servicios de radiodifusión en el país, ni menoscabo alguno respecto de las atribuciones de inspección y vigilancia con que cuenta el Instituto. </w:t>
      </w:r>
    </w:p>
    <w:p w14:paraId="77173630" w14:textId="77777777" w:rsidR="0047401C" w:rsidRPr="009D56F8" w:rsidRDefault="0047401C" w:rsidP="00AA307F">
      <w:pPr>
        <w:spacing w:line="276" w:lineRule="auto"/>
        <w:ind w:left="567" w:right="25"/>
        <w:rPr>
          <w:rFonts w:ascii="Arial" w:hAnsi="Arial" w:cs="Arial"/>
          <w:sz w:val="18"/>
          <w:szCs w:val="18"/>
          <w:lang w:val="es-ES"/>
        </w:rPr>
      </w:pPr>
    </w:p>
    <w:p w14:paraId="5086C6A6" w14:textId="77777777" w:rsidR="0047401C" w:rsidRPr="009D56F8" w:rsidRDefault="0047401C" w:rsidP="00AA307F">
      <w:pPr>
        <w:spacing w:line="276" w:lineRule="auto"/>
        <w:ind w:left="567" w:right="25"/>
        <w:rPr>
          <w:rFonts w:ascii="Arial" w:hAnsi="Arial" w:cs="Arial"/>
          <w:sz w:val="18"/>
          <w:szCs w:val="18"/>
          <w:lang w:val="es-ES"/>
        </w:rPr>
      </w:pPr>
      <w:r w:rsidRPr="009D56F8">
        <w:rPr>
          <w:rFonts w:ascii="Arial" w:hAnsi="Arial" w:cs="Arial"/>
          <w:sz w:val="18"/>
          <w:szCs w:val="18"/>
          <w:lang w:val="es-ES"/>
        </w:rPr>
        <w:t xml:space="preserve">Dicha simplificación representa </w:t>
      </w:r>
      <w:r w:rsidR="008D51B9" w:rsidRPr="009D56F8">
        <w:rPr>
          <w:rFonts w:ascii="Arial" w:hAnsi="Arial" w:cs="Arial"/>
          <w:b/>
          <w:bCs/>
          <w:sz w:val="18"/>
          <w:szCs w:val="18"/>
          <w:lang w:val="es-ES"/>
        </w:rPr>
        <w:t>una importante reducción de costos</w:t>
      </w:r>
      <w:r w:rsidR="008D51B9" w:rsidRPr="009D56F8">
        <w:rPr>
          <w:rFonts w:ascii="Arial" w:hAnsi="Arial" w:cs="Arial"/>
          <w:sz w:val="18"/>
          <w:szCs w:val="18"/>
          <w:lang w:val="es-ES"/>
        </w:rPr>
        <w:t xml:space="preserve"> a cargo de </w:t>
      </w:r>
      <w:r w:rsidRPr="009D56F8">
        <w:rPr>
          <w:rFonts w:ascii="Arial" w:hAnsi="Arial" w:cs="Arial"/>
          <w:sz w:val="18"/>
          <w:szCs w:val="18"/>
          <w:lang w:val="es-ES"/>
        </w:rPr>
        <w:t>los</w:t>
      </w:r>
      <w:r w:rsidR="008D51B9" w:rsidRPr="009D56F8">
        <w:rPr>
          <w:rFonts w:ascii="Arial" w:hAnsi="Arial" w:cs="Arial"/>
          <w:sz w:val="18"/>
          <w:szCs w:val="18"/>
          <w:lang w:val="es-ES"/>
        </w:rPr>
        <w:t xml:space="preserve"> concesionarios</w:t>
      </w:r>
      <w:r w:rsidRPr="009D56F8">
        <w:rPr>
          <w:rFonts w:ascii="Arial" w:hAnsi="Arial" w:cs="Arial"/>
          <w:sz w:val="18"/>
          <w:szCs w:val="18"/>
          <w:lang w:val="es-ES"/>
        </w:rPr>
        <w:t xml:space="preserve"> del servicio de radiodifusión</w:t>
      </w:r>
      <w:r w:rsidR="00C9470B" w:rsidRPr="009D56F8">
        <w:rPr>
          <w:rFonts w:ascii="Arial" w:hAnsi="Arial" w:cs="Arial"/>
          <w:sz w:val="18"/>
          <w:szCs w:val="18"/>
          <w:lang w:val="es-ES"/>
        </w:rPr>
        <w:t>,</w:t>
      </w:r>
      <w:r w:rsidR="008D51B9" w:rsidRPr="009D56F8">
        <w:rPr>
          <w:rFonts w:ascii="Arial" w:hAnsi="Arial" w:cs="Arial"/>
          <w:sz w:val="18"/>
          <w:szCs w:val="18"/>
          <w:lang w:val="es-ES"/>
        </w:rPr>
        <w:t xml:space="preserve"> en consistencia, como ya se refirió en el presente Acuerdo, con el proceso de simplificación administrativa y la política de mejora regulatoria de este órgano constitucional autónomo, así como con la Estrategia IFT 2021-2025. Hoja de Ruta y sus correspondientes Líneas de Acción Regulatoria</w:t>
      </w:r>
      <w:r w:rsidRPr="009D56F8">
        <w:rPr>
          <w:rFonts w:ascii="Arial" w:hAnsi="Arial" w:cs="Arial"/>
          <w:sz w:val="18"/>
          <w:szCs w:val="18"/>
          <w:lang w:val="es-ES"/>
        </w:rPr>
        <w:t>.</w:t>
      </w:r>
    </w:p>
    <w:p w14:paraId="5D7FA7D8" w14:textId="77777777" w:rsidR="0047401C" w:rsidRPr="009D56F8" w:rsidRDefault="0047401C" w:rsidP="00AA307F">
      <w:pPr>
        <w:spacing w:line="276" w:lineRule="auto"/>
        <w:ind w:left="567" w:right="25"/>
        <w:rPr>
          <w:rFonts w:ascii="Arial" w:hAnsi="Arial" w:cs="Arial"/>
          <w:sz w:val="18"/>
          <w:szCs w:val="18"/>
          <w:lang w:val="es-ES"/>
        </w:rPr>
      </w:pPr>
    </w:p>
    <w:p w14:paraId="0556E5A2" w14:textId="77777777" w:rsidR="00A004A5" w:rsidRPr="009D56F8" w:rsidRDefault="008D51B9" w:rsidP="00AA307F">
      <w:pPr>
        <w:spacing w:line="276" w:lineRule="auto"/>
        <w:ind w:left="567" w:right="25"/>
        <w:rPr>
          <w:rFonts w:ascii="Arial" w:hAnsi="Arial" w:cs="Arial"/>
          <w:sz w:val="18"/>
          <w:szCs w:val="18"/>
          <w:lang w:val="es-ES"/>
        </w:rPr>
      </w:pPr>
      <w:r w:rsidRPr="009D56F8">
        <w:rPr>
          <w:rFonts w:ascii="Arial" w:hAnsi="Arial" w:cs="Arial"/>
          <w:b/>
          <w:bCs/>
          <w:sz w:val="18"/>
          <w:szCs w:val="18"/>
          <w:lang w:val="es-ES"/>
        </w:rPr>
        <w:t>B) Información Legal.</w:t>
      </w:r>
      <w:r w:rsidRPr="009D56F8">
        <w:rPr>
          <w:rFonts w:ascii="Arial" w:hAnsi="Arial" w:cs="Arial"/>
          <w:sz w:val="18"/>
          <w:szCs w:val="18"/>
          <w:lang w:val="es-ES"/>
        </w:rPr>
        <w:t xml:space="preserve"> </w:t>
      </w:r>
    </w:p>
    <w:p w14:paraId="71B43B5C" w14:textId="77777777" w:rsidR="00A004A5" w:rsidRPr="009D56F8" w:rsidRDefault="00A004A5" w:rsidP="00AA307F">
      <w:pPr>
        <w:spacing w:line="276" w:lineRule="auto"/>
        <w:ind w:left="567" w:right="25"/>
        <w:rPr>
          <w:rFonts w:ascii="Arial" w:hAnsi="Arial" w:cs="Arial"/>
          <w:sz w:val="18"/>
          <w:szCs w:val="18"/>
          <w:lang w:val="es-ES"/>
        </w:rPr>
      </w:pPr>
    </w:p>
    <w:p w14:paraId="2A562B83" w14:textId="77777777" w:rsidR="000952F4" w:rsidRPr="009D56F8" w:rsidRDefault="008D51B9" w:rsidP="00AA307F">
      <w:pPr>
        <w:spacing w:line="276" w:lineRule="auto"/>
        <w:ind w:left="567" w:right="25"/>
        <w:rPr>
          <w:rFonts w:ascii="Arial" w:hAnsi="Arial" w:cs="Arial"/>
          <w:sz w:val="18"/>
          <w:szCs w:val="18"/>
          <w:lang w:val="es-ES"/>
        </w:rPr>
      </w:pPr>
      <w:r w:rsidRPr="009D56F8">
        <w:rPr>
          <w:rFonts w:ascii="Arial" w:hAnsi="Arial" w:cs="Arial"/>
          <w:sz w:val="18"/>
          <w:szCs w:val="18"/>
          <w:lang w:val="es-ES"/>
        </w:rPr>
        <w:t xml:space="preserve">Por lo que hace a la información de carácter legal, destaca que, conforme al Acuerdo ITLP, esta se reduce a información correspondiente a la Lista General de Socios de los concesionarios con el señalamiento de la participación accionaria de los mismos, sin embargo esta información es del conocimiento del Instituto a través de la diversa obligación prevista en el primer párrafo del artículo 112 de la LFTR, por lo que </w:t>
      </w:r>
      <w:r w:rsidR="005C6A39" w:rsidRPr="009D56F8">
        <w:rPr>
          <w:rFonts w:ascii="Arial" w:hAnsi="Arial" w:cs="Arial"/>
          <w:sz w:val="18"/>
          <w:szCs w:val="18"/>
          <w:lang w:val="es-ES"/>
        </w:rPr>
        <w:t xml:space="preserve">atento a la mejora regulatoria y simplificación administrativa que se busca con </w:t>
      </w:r>
      <w:r w:rsidR="00C9470B" w:rsidRPr="009D56F8">
        <w:rPr>
          <w:rFonts w:ascii="Arial" w:hAnsi="Arial" w:cs="Arial"/>
          <w:sz w:val="18"/>
          <w:szCs w:val="18"/>
          <w:lang w:val="es-ES"/>
        </w:rPr>
        <w:t>la emisión del presente Acuerdo</w:t>
      </w:r>
      <w:r w:rsidR="005C6A39" w:rsidRPr="009D56F8">
        <w:rPr>
          <w:rFonts w:ascii="Arial" w:hAnsi="Arial" w:cs="Arial"/>
          <w:sz w:val="18"/>
          <w:szCs w:val="18"/>
          <w:lang w:val="es-ES"/>
        </w:rPr>
        <w:t xml:space="preserve">, </w:t>
      </w:r>
      <w:r w:rsidRPr="009D56F8">
        <w:rPr>
          <w:rFonts w:ascii="Arial" w:hAnsi="Arial" w:cs="Arial"/>
          <w:sz w:val="18"/>
          <w:szCs w:val="18"/>
          <w:lang w:val="es-ES"/>
        </w:rPr>
        <w:t xml:space="preserve">se hace innecesario mantener el requerimiento de dicha información </w:t>
      </w:r>
      <w:r w:rsidR="00C9470B" w:rsidRPr="009D56F8">
        <w:rPr>
          <w:rFonts w:ascii="Arial" w:hAnsi="Arial" w:cs="Arial"/>
          <w:sz w:val="18"/>
          <w:szCs w:val="18"/>
          <w:lang w:val="es-ES"/>
        </w:rPr>
        <w:t>en</w:t>
      </w:r>
      <w:r w:rsidRPr="009D56F8">
        <w:rPr>
          <w:rFonts w:ascii="Arial" w:hAnsi="Arial" w:cs="Arial"/>
          <w:sz w:val="18"/>
          <w:szCs w:val="18"/>
          <w:lang w:val="es-ES"/>
        </w:rPr>
        <w:t xml:space="preserve"> las Directrices Generales</w:t>
      </w:r>
      <w:r w:rsidR="006C69E1" w:rsidRPr="009D56F8">
        <w:rPr>
          <w:rFonts w:ascii="Arial" w:hAnsi="Arial" w:cs="Arial"/>
          <w:sz w:val="18"/>
          <w:szCs w:val="18"/>
          <w:lang w:val="es-ES"/>
        </w:rPr>
        <w:t xml:space="preserve"> a fin de evitar duplicidad en el requerimiento de información</w:t>
      </w:r>
      <w:r w:rsidR="00490465" w:rsidRPr="009D56F8">
        <w:rPr>
          <w:rFonts w:ascii="Arial" w:hAnsi="Arial" w:cs="Arial"/>
          <w:sz w:val="18"/>
          <w:szCs w:val="18"/>
          <w:lang w:val="es-ES"/>
        </w:rPr>
        <w:t>.</w:t>
      </w:r>
    </w:p>
    <w:p w14:paraId="46D01A6E" w14:textId="77777777" w:rsidR="00993CE3" w:rsidRPr="009D56F8" w:rsidRDefault="00993CE3" w:rsidP="00AA307F">
      <w:pPr>
        <w:spacing w:line="276" w:lineRule="auto"/>
        <w:ind w:left="567" w:right="25"/>
        <w:rPr>
          <w:rFonts w:ascii="Arial" w:hAnsi="Arial" w:cs="Arial"/>
          <w:sz w:val="18"/>
          <w:szCs w:val="18"/>
          <w:lang w:val="es-ES"/>
        </w:rPr>
      </w:pPr>
    </w:p>
    <w:p w14:paraId="3892BFA2" w14:textId="77777777" w:rsidR="00A004A5" w:rsidRPr="009D56F8" w:rsidRDefault="00E64B9B" w:rsidP="00AA307F">
      <w:pPr>
        <w:spacing w:line="276" w:lineRule="auto"/>
        <w:ind w:left="567"/>
        <w:rPr>
          <w:rFonts w:ascii="Arial" w:hAnsi="Arial" w:cs="Arial"/>
          <w:sz w:val="18"/>
          <w:szCs w:val="18"/>
          <w:lang w:val="es-ES"/>
        </w:rPr>
      </w:pPr>
      <w:r w:rsidRPr="009D56F8">
        <w:rPr>
          <w:rFonts w:ascii="Arial" w:hAnsi="Arial" w:cs="Arial"/>
          <w:b/>
          <w:bCs/>
          <w:sz w:val="18"/>
          <w:szCs w:val="18"/>
          <w:lang w:val="es-ES"/>
        </w:rPr>
        <w:t>C</w:t>
      </w:r>
      <w:r w:rsidR="00FC42AB" w:rsidRPr="009D56F8">
        <w:rPr>
          <w:rFonts w:ascii="Arial" w:hAnsi="Arial" w:cs="Arial"/>
          <w:b/>
          <w:bCs/>
          <w:sz w:val="18"/>
          <w:szCs w:val="18"/>
          <w:lang w:val="es-ES"/>
        </w:rPr>
        <w:t>) Información Económica.</w:t>
      </w:r>
      <w:r w:rsidR="00FC42AB" w:rsidRPr="009D56F8">
        <w:rPr>
          <w:rFonts w:ascii="Arial" w:hAnsi="Arial" w:cs="Arial"/>
          <w:sz w:val="18"/>
          <w:szCs w:val="18"/>
          <w:lang w:val="es-ES"/>
        </w:rPr>
        <w:t xml:space="preserve"> </w:t>
      </w:r>
    </w:p>
    <w:p w14:paraId="70CE833D" w14:textId="77777777" w:rsidR="00A004A5" w:rsidRPr="009D56F8" w:rsidRDefault="00A004A5" w:rsidP="00AA307F">
      <w:pPr>
        <w:spacing w:line="276" w:lineRule="auto"/>
        <w:ind w:left="567"/>
        <w:rPr>
          <w:rFonts w:ascii="Arial" w:hAnsi="Arial" w:cs="Arial"/>
          <w:sz w:val="18"/>
          <w:szCs w:val="18"/>
          <w:lang w:val="es-ES"/>
        </w:rPr>
      </w:pPr>
    </w:p>
    <w:p w14:paraId="3D8DAFC0" w14:textId="77777777" w:rsidR="00FC42AB" w:rsidRPr="009D56F8" w:rsidRDefault="00FC42AB" w:rsidP="00AA307F">
      <w:pPr>
        <w:spacing w:line="276" w:lineRule="auto"/>
        <w:ind w:left="567"/>
        <w:rPr>
          <w:rFonts w:ascii="Arial" w:hAnsi="Arial" w:cs="Arial"/>
          <w:sz w:val="18"/>
          <w:szCs w:val="18"/>
          <w:lang w:val="es-ES"/>
        </w:rPr>
      </w:pPr>
      <w:r w:rsidRPr="009D56F8">
        <w:rPr>
          <w:rFonts w:ascii="Arial" w:hAnsi="Arial" w:cs="Arial"/>
          <w:sz w:val="18"/>
          <w:szCs w:val="18"/>
          <w:lang w:val="es-ES"/>
        </w:rPr>
        <w:t>El Instituto requiere allegarse de información económica de los concesionarios, de conformidad con los servicios que ofrecen y los mercados en los que concurren, con la finalidad de ejercer sus facultades principalmente en materia de competencia económica en los sectores de radiodifusión y telecomunicaciones.</w:t>
      </w:r>
      <w:r w:rsidRPr="009D56F8">
        <w:rPr>
          <w:rStyle w:val="Refdenotaalpie"/>
          <w:rFonts w:ascii="Arial" w:hAnsi="Arial" w:cs="Arial"/>
          <w:sz w:val="18"/>
          <w:szCs w:val="18"/>
          <w:lang w:val="es-ES"/>
        </w:rPr>
        <w:footnoteReference w:id="6"/>
      </w:r>
      <w:r w:rsidRPr="009D56F8">
        <w:rPr>
          <w:rFonts w:ascii="Arial" w:hAnsi="Arial" w:cs="Arial"/>
          <w:sz w:val="18"/>
          <w:szCs w:val="18"/>
          <w:lang w:val="es-ES"/>
        </w:rPr>
        <w:t xml:space="preserve"> </w:t>
      </w:r>
    </w:p>
    <w:p w14:paraId="7F9C2480" w14:textId="77777777" w:rsidR="00FC42AB" w:rsidRPr="009D56F8" w:rsidRDefault="00FC42AB" w:rsidP="00AA307F">
      <w:pPr>
        <w:spacing w:line="276" w:lineRule="auto"/>
        <w:ind w:left="567"/>
        <w:rPr>
          <w:rFonts w:ascii="Arial" w:hAnsi="Arial" w:cs="Arial"/>
          <w:sz w:val="18"/>
          <w:szCs w:val="18"/>
          <w:lang w:val="es-ES"/>
        </w:rPr>
      </w:pPr>
    </w:p>
    <w:p w14:paraId="243134D8" w14:textId="77777777" w:rsidR="00FC42AB" w:rsidRPr="009D56F8" w:rsidRDefault="00FC42A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Lo anterior es así, toda vez que en términos del párrafo décimo sexto del artículo 28 de la Constitución,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constitucionales. </w:t>
      </w:r>
    </w:p>
    <w:p w14:paraId="0EC4FD24" w14:textId="77777777" w:rsidR="00FC42AB" w:rsidRPr="009D56F8" w:rsidRDefault="00FC42AB" w:rsidP="00AA307F">
      <w:pPr>
        <w:spacing w:line="276" w:lineRule="auto"/>
        <w:ind w:left="567"/>
        <w:rPr>
          <w:rFonts w:ascii="Arial" w:hAnsi="Arial" w:cs="Arial"/>
          <w:sz w:val="18"/>
          <w:szCs w:val="18"/>
          <w:lang w:val="es-ES"/>
        </w:rPr>
      </w:pPr>
    </w:p>
    <w:p w14:paraId="36300A2C" w14:textId="77777777" w:rsidR="00FC42AB" w:rsidRPr="009D56F8" w:rsidRDefault="00FC42AB" w:rsidP="00AA307F">
      <w:pPr>
        <w:spacing w:line="276" w:lineRule="auto"/>
        <w:ind w:left="567"/>
        <w:rPr>
          <w:rFonts w:ascii="Arial" w:hAnsi="Arial" w:cs="Arial"/>
          <w:sz w:val="18"/>
          <w:szCs w:val="18"/>
          <w:lang w:val="es-ES"/>
        </w:rPr>
      </w:pPr>
      <w:r w:rsidRPr="009D56F8">
        <w:rPr>
          <w:rFonts w:ascii="Arial" w:hAnsi="Arial" w:cs="Arial"/>
          <w:sz w:val="18"/>
          <w:szCs w:val="18"/>
          <w:lang w:val="es-ES"/>
        </w:rPr>
        <w:t>Para el ejercicio de tales atribuciones, el Instituto precisa reunir elementos que permitan conocer el funcionamiento de los diversos mercados y sus interrelaciones, así como el comportamiento de los agentes que participan en los mismos. Entre tales elementos, la información correspondiente a las relaciones comerciales establecidas entre los diferentes agentes económicos, así como diversa información financiera, permiten conocer y caracterizar los mercados relevantes, identificar los mercados relacionados y estimar las participaciones de mercado.</w:t>
      </w:r>
    </w:p>
    <w:p w14:paraId="6C030762" w14:textId="77777777" w:rsidR="00FC42AB" w:rsidRPr="009D56F8" w:rsidRDefault="00FC42AB" w:rsidP="00AA307F">
      <w:pPr>
        <w:spacing w:line="276" w:lineRule="auto"/>
        <w:ind w:left="567"/>
        <w:rPr>
          <w:rFonts w:ascii="Arial" w:hAnsi="Arial" w:cs="Arial"/>
          <w:sz w:val="18"/>
          <w:szCs w:val="18"/>
          <w:lang w:val="es-ES"/>
        </w:rPr>
      </w:pPr>
    </w:p>
    <w:p w14:paraId="4B3F2CCB" w14:textId="77777777" w:rsidR="00FC42AB" w:rsidRPr="009D56F8" w:rsidRDefault="00FC42AB" w:rsidP="00AA307F">
      <w:pPr>
        <w:spacing w:line="276" w:lineRule="auto"/>
        <w:ind w:left="567"/>
        <w:rPr>
          <w:rFonts w:ascii="Arial" w:hAnsi="Arial" w:cs="Arial"/>
          <w:sz w:val="18"/>
          <w:szCs w:val="18"/>
          <w:lang w:val="es-ES"/>
        </w:rPr>
      </w:pPr>
      <w:r w:rsidRPr="009D56F8">
        <w:rPr>
          <w:rFonts w:ascii="Arial" w:hAnsi="Arial" w:cs="Arial"/>
          <w:sz w:val="18"/>
          <w:szCs w:val="18"/>
          <w:lang w:val="es-ES"/>
        </w:rPr>
        <w:t>De igual manera, la información de variables económicas como ingresos, utilidad y relaciones comerciales entre los diferentes agentes económicos y/o grupos económicos que participan en los mercados del sector de radiodifusión permite estimar indicadores económicos, realizar análisis estadísticos, aproximaciones a participaciones de mercado, además de estudios y reportes de mediano y largo plazo del sector de radiodifusión que permitan caracterizar las condiciones económicas y de competencia económica prevalecientes en los mercados.</w:t>
      </w:r>
    </w:p>
    <w:p w14:paraId="51A63AB1" w14:textId="77777777" w:rsidR="00896D8C" w:rsidRPr="009D56F8" w:rsidRDefault="00896D8C" w:rsidP="00AA307F">
      <w:pPr>
        <w:spacing w:line="276" w:lineRule="auto"/>
        <w:ind w:left="567"/>
        <w:rPr>
          <w:rFonts w:ascii="Arial" w:hAnsi="Arial" w:cs="Arial"/>
          <w:sz w:val="18"/>
          <w:szCs w:val="18"/>
          <w:lang w:val="es-ES"/>
        </w:rPr>
      </w:pPr>
    </w:p>
    <w:p w14:paraId="7126750F" w14:textId="77777777" w:rsidR="00FC42AB" w:rsidRPr="009D56F8" w:rsidRDefault="00FC42AB" w:rsidP="00AA307F">
      <w:pPr>
        <w:spacing w:line="276" w:lineRule="auto"/>
        <w:ind w:left="567"/>
        <w:rPr>
          <w:rFonts w:ascii="Arial" w:hAnsi="Arial" w:cs="Arial"/>
          <w:sz w:val="18"/>
          <w:szCs w:val="18"/>
          <w:lang w:val="es-ES"/>
        </w:rPr>
      </w:pPr>
      <w:r w:rsidRPr="009D56F8">
        <w:rPr>
          <w:rFonts w:ascii="Arial" w:hAnsi="Arial" w:cs="Arial"/>
          <w:sz w:val="18"/>
          <w:szCs w:val="18"/>
          <w:lang w:val="es-ES"/>
        </w:rPr>
        <w:t>En ese sentido, la información solicitada además de estar en consonancia con las mejores prácticas internacionales, es de gran utilidad para el cumplimiento de las obligaciones del Instituto en la elaboración de análisis, investigaciones, estudios, dictámenes y opiniones en materia de competencia económica.</w:t>
      </w:r>
    </w:p>
    <w:p w14:paraId="6B65BBB4" w14:textId="77777777" w:rsidR="00FC42AB" w:rsidRPr="009D56F8" w:rsidRDefault="00FC42AB" w:rsidP="00AA307F">
      <w:pPr>
        <w:spacing w:line="276" w:lineRule="auto"/>
        <w:ind w:left="567"/>
        <w:rPr>
          <w:rFonts w:ascii="Arial" w:hAnsi="Arial" w:cs="Arial"/>
          <w:sz w:val="18"/>
          <w:szCs w:val="18"/>
          <w:lang w:val="es-ES"/>
        </w:rPr>
      </w:pPr>
    </w:p>
    <w:p w14:paraId="38DEE0F3" w14:textId="77777777" w:rsidR="00FC42AB" w:rsidRPr="009D56F8" w:rsidRDefault="00FC42A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Por su parte, se debe señalar que la atribución de elaborar estudios conferida al Instituto es de gran relevancia debido a su flexibilidad y alcance, ya que constituye una alternativa efectiva para entender y atender aspectos de competencia sin restringir la dinámica de los mercados. En consecuencia, contar con información económica general de las estaciones de radio y televisión en México, como la que se solicita a través de las Directrices Generales, permitirá </w:t>
      </w:r>
      <w:r w:rsidRPr="009D56F8">
        <w:rPr>
          <w:rFonts w:ascii="Arial" w:hAnsi="Arial" w:cs="Arial"/>
          <w:i/>
          <w:iCs/>
          <w:sz w:val="18"/>
          <w:szCs w:val="18"/>
          <w:lang w:val="es-ES"/>
        </w:rPr>
        <w:t>prima facie</w:t>
      </w:r>
      <w:r w:rsidRPr="009D56F8">
        <w:rPr>
          <w:rFonts w:ascii="Arial" w:hAnsi="Arial" w:cs="Arial"/>
          <w:sz w:val="18"/>
          <w:szCs w:val="18"/>
          <w:lang w:val="es-ES"/>
        </w:rPr>
        <w:t xml:space="preserve"> identificar situaciones que requieran un análisis más exhaustivo y</w:t>
      </w:r>
      <w:r w:rsidR="00852193" w:rsidRPr="009D56F8">
        <w:rPr>
          <w:rFonts w:ascii="Arial" w:hAnsi="Arial" w:cs="Arial"/>
          <w:sz w:val="18"/>
          <w:szCs w:val="18"/>
          <w:lang w:val="es-ES"/>
        </w:rPr>
        <w:t>,</w:t>
      </w:r>
      <w:r w:rsidRPr="009D56F8">
        <w:rPr>
          <w:rFonts w:ascii="Arial" w:hAnsi="Arial" w:cs="Arial"/>
          <w:sz w:val="18"/>
          <w:szCs w:val="18"/>
          <w:lang w:val="es-ES"/>
        </w:rPr>
        <w:t xml:space="preserve"> por lo tanto, recabar información más detallada o</w:t>
      </w:r>
      <w:r w:rsidR="00852193" w:rsidRPr="009D56F8">
        <w:rPr>
          <w:rFonts w:ascii="Arial" w:hAnsi="Arial" w:cs="Arial"/>
          <w:sz w:val="18"/>
          <w:szCs w:val="18"/>
          <w:lang w:val="es-ES"/>
        </w:rPr>
        <w:t>,</w:t>
      </w:r>
      <w:r w:rsidRPr="009D56F8">
        <w:rPr>
          <w:rFonts w:ascii="Arial" w:hAnsi="Arial" w:cs="Arial"/>
          <w:sz w:val="18"/>
          <w:szCs w:val="18"/>
          <w:lang w:val="es-ES"/>
        </w:rPr>
        <w:t xml:space="preserve"> por el contrario, aquellas en las que no es necesario recabar más información. </w:t>
      </w:r>
    </w:p>
    <w:p w14:paraId="5968AE28" w14:textId="77777777" w:rsidR="00FC42AB" w:rsidRPr="009D56F8" w:rsidRDefault="00FC42AB" w:rsidP="00AA307F">
      <w:pPr>
        <w:spacing w:line="276" w:lineRule="auto"/>
        <w:ind w:left="567"/>
        <w:rPr>
          <w:rFonts w:ascii="Arial" w:hAnsi="Arial" w:cs="Arial"/>
          <w:sz w:val="18"/>
          <w:szCs w:val="18"/>
          <w:lang w:val="es-ES"/>
        </w:rPr>
      </w:pPr>
    </w:p>
    <w:p w14:paraId="1FEE133E" w14:textId="77777777" w:rsidR="00FC42AB" w:rsidRPr="009D56F8" w:rsidRDefault="00FC42AB" w:rsidP="00AA307F">
      <w:pPr>
        <w:spacing w:line="276" w:lineRule="auto"/>
        <w:ind w:left="567"/>
        <w:rPr>
          <w:rFonts w:ascii="Arial" w:hAnsi="Arial" w:cs="Arial"/>
          <w:sz w:val="18"/>
          <w:szCs w:val="18"/>
          <w:lang w:val="es-ES"/>
        </w:rPr>
      </w:pPr>
      <w:r w:rsidRPr="009D56F8">
        <w:rPr>
          <w:rFonts w:ascii="Arial" w:hAnsi="Arial" w:cs="Arial"/>
          <w:sz w:val="18"/>
          <w:szCs w:val="18"/>
          <w:lang w:val="es-ES"/>
        </w:rPr>
        <w:t>En este sentido, la información económica que se solicita constituye información básica para el ejercicio de las atribuciones que realizan distintas áreas del Instituto, sin perjuicio de la información que estas puedan requerir para casos específicos.</w:t>
      </w:r>
    </w:p>
    <w:p w14:paraId="0B64FBC8" w14:textId="77777777" w:rsidR="00FC42AB" w:rsidRPr="009D56F8" w:rsidRDefault="00FC42AB" w:rsidP="00AA307F">
      <w:pPr>
        <w:spacing w:line="276" w:lineRule="auto"/>
        <w:ind w:left="567"/>
        <w:rPr>
          <w:rFonts w:ascii="Arial" w:hAnsi="Arial" w:cs="Arial"/>
          <w:sz w:val="18"/>
          <w:szCs w:val="18"/>
          <w:lang w:val="es-ES"/>
        </w:rPr>
      </w:pPr>
    </w:p>
    <w:p w14:paraId="3C1BDB5B" w14:textId="77777777" w:rsidR="00A21419" w:rsidRPr="009D56F8" w:rsidRDefault="00A21419"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Al respecto de la información económica prevista por las Directrices Generales, resulta de relevancia señalar que en virtud de comentarios recibidos en la consulta pública a la que se sometió el Anteproyecto, se modificó el Anexo A </w:t>
      </w:r>
      <w:r w:rsidR="009F17B5" w:rsidRPr="009D56F8">
        <w:rPr>
          <w:rFonts w:ascii="Arial" w:hAnsi="Arial" w:cs="Arial"/>
          <w:sz w:val="18"/>
          <w:szCs w:val="18"/>
          <w:lang w:val="es-ES"/>
        </w:rPr>
        <w:t>de</w:t>
      </w:r>
      <w:r w:rsidR="00852193" w:rsidRPr="009D56F8">
        <w:rPr>
          <w:rFonts w:ascii="Arial" w:hAnsi="Arial" w:cs="Arial"/>
          <w:sz w:val="18"/>
          <w:szCs w:val="18"/>
          <w:lang w:val="es-ES"/>
        </w:rPr>
        <w:t>l mismo</w:t>
      </w:r>
      <w:r w:rsidRPr="009D56F8">
        <w:rPr>
          <w:rFonts w:ascii="Arial" w:hAnsi="Arial" w:cs="Arial"/>
          <w:sz w:val="18"/>
          <w:szCs w:val="18"/>
          <w:lang w:val="es-ES"/>
        </w:rPr>
        <w:t xml:space="preserve"> en el sentido de eliminar la Utilidad Neta que </w:t>
      </w:r>
      <w:r w:rsidR="009F17B5" w:rsidRPr="009D56F8">
        <w:rPr>
          <w:rFonts w:ascii="Arial" w:hAnsi="Arial" w:cs="Arial"/>
          <w:sz w:val="18"/>
          <w:szCs w:val="18"/>
          <w:lang w:val="es-ES"/>
        </w:rPr>
        <w:t>se solicitaba</w:t>
      </w:r>
      <w:r w:rsidR="00271425" w:rsidRPr="009D56F8">
        <w:rPr>
          <w:rFonts w:ascii="Arial" w:hAnsi="Arial" w:cs="Arial"/>
          <w:sz w:val="18"/>
          <w:szCs w:val="18"/>
          <w:lang w:val="es-ES"/>
        </w:rPr>
        <w:t>, así como los Ingresos por Patrocinios Brutos y los campos que se referían a</w:t>
      </w:r>
      <w:r w:rsidR="000B2142" w:rsidRPr="009D56F8">
        <w:rPr>
          <w:rFonts w:ascii="Arial" w:hAnsi="Arial" w:cs="Arial"/>
          <w:sz w:val="18"/>
          <w:szCs w:val="18"/>
          <w:lang w:val="es-ES"/>
        </w:rPr>
        <w:t>l concepto y al monto de</w:t>
      </w:r>
      <w:r w:rsidR="00271425" w:rsidRPr="009D56F8">
        <w:rPr>
          <w:rFonts w:ascii="Arial" w:hAnsi="Arial" w:cs="Arial"/>
          <w:sz w:val="18"/>
          <w:szCs w:val="18"/>
          <w:lang w:val="es-ES"/>
        </w:rPr>
        <w:t xml:space="preserve"> Otros Ingresos</w:t>
      </w:r>
      <w:r w:rsidRPr="009D56F8">
        <w:rPr>
          <w:rFonts w:ascii="Arial" w:hAnsi="Arial" w:cs="Arial"/>
          <w:sz w:val="18"/>
          <w:szCs w:val="18"/>
          <w:lang w:val="es-ES"/>
        </w:rPr>
        <w:t xml:space="preserve">; ello con objeto de </w:t>
      </w:r>
      <w:r w:rsidR="000B2142" w:rsidRPr="009D56F8">
        <w:rPr>
          <w:rFonts w:ascii="Arial" w:hAnsi="Arial" w:cs="Arial"/>
          <w:sz w:val="18"/>
          <w:szCs w:val="18"/>
          <w:lang w:val="es-ES"/>
        </w:rPr>
        <w:t>reducir</w:t>
      </w:r>
      <w:r w:rsidR="00852193" w:rsidRPr="009D56F8">
        <w:rPr>
          <w:rFonts w:ascii="Arial" w:hAnsi="Arial" w:cs="Arial"/>
          <w:sz w:val="18"/>
          <w:szCs w:val="18"/>
          <w:lang w:val="es-ES"/>
        </w:rPr>
        <w:t xml:space="preserve"> la carga regulatoria </w:t>
      </w:r>
      <w:r w:rsidRPr="009D56F8">
        <w:rPr>
          <w:rFonts w:ascii="Arial" w:hAnsi="Arial" w:cs="Arial"/>
          <w:sz w:val="18"/>
          <w:szCs w:val="18"/>
          <w:lang w:val="es-ES"/>
        </w:rPr>
        <w:t>a los concesionarios</w:t>
      </w:r>
      <w:r w:rsidR="00852193" w:rsidRPr="009D56F8">
        <w:rPr>
          <w:rFonts w:ascii="Arial" w:hAnsi="Arial" w:cs="Arial"/>
          <w:sz w:val="18"/>
          <w:szCs w:val="18"/>
          <w:lang w:val="es-ES"/>
        </w:rPr>
        <w:t xml:space="preserve"> del servicio de radiodifusión</w:t>
      </w:r>
      <w:r w:rsidRPr="009D56F8">
        <w:rPr>
          <w:rFonts w:ascii="Arial" w:hAnsi="Arial" w:cs="Arial"/>
          <w:sz w:val="18"/>
          <w:szCs w:val="18"/>
          <w:lang w:val="es-ES"/>
        </w:rPr>
        <w:t xml:space="preserve">. </w:t>
      </w:r>
    </w:p>
    <w:p w14:paraId="13BB18A3" w14:textId="77777777" w:rsidR="00A21419" w:rsidRPr="009D56F8" w:rsidRDefault="00A21419" w:rsidP="00AA307F">
      <w:pPr>
        <w:spacing w:line="276" w:lineRule="auto"/>
        <w:ind w:left="567"/>
        <w:rPr>
          <w:rFonts w:ascii="Arial" w:hAnsi="Arial" w:cs="Arial"/>
          <w:sz w:val="18"/>
          <w:szCs w:val="18"/>
          <w:lang w:val="es-ES"/>
        </w:rPr>
      </w:pPr>
    </w:p>
    <w:p w14:paraId="0BACF23F" w14:textId="77777777" w:rsidR="00A21419" w:rsidRPr="009D56F8" w:rsidRDefault="00A21419"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Por otra parte, </w:t>
      </w:r>
      <w:r w:rsidR="009F17B5" w:rsidRPr="009D56F8">
        <w:rPr>
          <w:rFonts w:ascii="Arial" w:hAnsi="Arial" w:cs="Arial"/>
          <w:sz w:val="18"/>
          <w:szCs w:val="18"/>
          <w:lang w:val="es-ES"/>
        </w:rPr>
        <w:t>en virtud</w:t>
      </w:r>
      <w:r w:rsidRPr="009D56F8">
        <w:rPr>
          <w:rFonts w:ascii="Arial" w:hAnsi="Arial" w:cs="Arial"/>
          <w:sz w:val="18"/>
          <w:szCs w:val="18"/>
          <w:lang w:val="es-ES"/>
        </w:rPr>
        <w:t xml:space="preserve"> </w:t>
      </w:r>
      <w:r w:rsidR="009F17B5" w:rsidRPr="009D56F8">
        <w:rPr>
          <w:rFonts w:ascii="Arial" w:hAnsi="Arial" w:cs="Arial"/>
          <w:sz w:val="18"/>
          <w:szCs w:val="18"/>
          <w:lang w:val="es-ES"/>
        </w:rPr>
        <w:t>de</w:t>
      </w:r>
      <w:r w:rsidRPr="009D56F8">
        <w:rPr>
          <w:rFonts w:ascii="Arial" w:hAnsi="Arial" w:cs="Arial"/>
          <w:sz w:val="18"/>
          <w:szCs w:val="18"/>
          <w:lang w:val="es-ES"/>
        </w:rPr>
        <w:t xml:space="preserve"> comentarios </w:t>
      </w:r>
      <w:r w:rsidR="009F17B5" w:rsidRPr="009D56F8">
        <w:rPr>
          <w:rFonts w:ascii="Arial" w:hAnsi="Arial" w:cs="Arial"/>
          <w:sz w:val="18"/>
          <w:szCs w:val="18"/>
          <w:lang w:val="es-ES"/>
        </w:rPr>
        <w:t xml:space="preserve">recibidos en la consulta pública, en los </w:t>
      </w:r>
      <w:r w:rsidRPr="009D56F8">
        <w:rPr>
          <w:rFonts w:ascii="Arial" w:hAnsi="Arial" w:cs="Arial"/>
          <w:sz w:val="18"/>
          <w:szCs w:val="18"/>
          <w:lang w:val="es-ES"/>
        </w:rPr>
        <w:t xml:space="preserve">que </w:t>
      </w:r>
      <w:r w:rsidR="009F17B5" w:rsidRPr="009D56F8">
        <w:rPr>
          <w:rFonts w:ascii="Arial" w:hAnsi="Arial" w:cs="Arial"/>
          <w:sz w:val="18"/>
          <w:szCs w:val="18"/>
          <w:lang w:val="es-ES"/>
        </w:rPr>
        <w:t xml:space="preserve">se </w:t>
      </w:r>
      <w:r w:rsidRPr="009D56F8">
        <w:rPr>
          <w:rFonts w:ascii="Arial" w:hAnsi="Arial" w:cs="Arial"/>
          <w:sz w:val="18"/>
          <w:szCs w:val="18"/>
          <w:lang w:val="es-ES"/>
        </w:rPr>
        <w:t xml:space="preserve">señala que existe confusión respecto a si la información económica puede presentarse por estación, concesión o concesionario, se </w:t>
      </w:r>
      <w:r w:rsidR="009F17B5" w:rsidRPr="009D56F8">
        <w:rPr>
          <w:rFonts w:ascii="Arial" w:hAnsi="Arial" w:cs="Arial"/>
          <w:sz w:val="18"/>
          <w:szCs w:val="18"/>
          <w:lang w:val="es-ES"/>
        </w:rPr>
        <w:t>refiere</w:t>
      </w:r>
      <w:r w:rsidRPr="009D56F8">
        <w:rPr>
          <w:rFonts w:ascii="Arial" w:hAnsi="Arial" w:cs="Arial"/>
          <w:sz w:val="18"/>
          <w:szCs w:val="18"/>
          <w:lang w:val="es-ES"/>
        </w:rPr>
        <w:t xml:space="preserve"> que se modificó la redacción del Anexo </w:t>
      </w:r>
      <w:r w:rsidR="009F17B5" w:rsidRPr="009D56F8">
        <w:rPr>
          <w:rFonts w:ascii="Arial" w:hAnsi="Arial" w:cs="Arial"/>
          <w:sz w:val="18"/>
          <w:szCs w:val="18"/>
          <w:lang w:val="es-ES"/>
        </w:rPr>
        <w:t>A de las Directr</w:t>
      </w:r>
      <w:r w:rsidR="00852193" w:rsidRPr="009D56F8">
        <w:rPr>
          <w:rFonts w:ascii="Arial" w:hAnsi="Arial" w:cs="Arial"/>
          <w:sz w:val="18"/>
          <w:szCs w:val="18"/>
          <w:lang w:val="es-ES"/>
        </w:rPr>
        <w:t>i</w:t>
      </w:r>
      <w:r w:rsidR="009F17B5" w:rsidRPr="009D56F8">
        <w:rPr>
          <w:rFonts w:ascii="Arial" w:hAnsi="Arial" w:cs="Arial"/>
          <w:sz w:val="18"/>
          <w:szCs w:val="18"/>
          <w:lang w:val="es-ES"/>
        </w:rPr>
        <w:t xml:space="preserve">ces Generales, </w:t>
      </w:r>
      <w:r w:rsidRPr="009D56F8">
        <w:rPr>
          <w:rFonts w:ascii="Arial" w:hAnsi="Arial" w:cs="Arial"/>
          <w:sz w:val="18"/>
          <w:szCs w:val="18"/>
          <w:lang w:val="es-ES"/>
        </w:rPr>
        <w:t xml:space="preserve">con el objeto de </w:t>
      </w:r>
      <w:r w:rsidR="00EA6085" w:rsidRPr="009D56F8">
        <w:rPr>
          <w:rFonts w:ascii="Arial" w:hAnsi="Arial" w:cs="Arial"/>
          <w:sz w:val="18"/>
          <w:szCs w:val="18"/>
          <w:lang w:val="es-ES"/>
        </w:rPr>
        <w:t>precisar</w:t>
      </w:r>
      <w:r w:rsidRPr="009D56F8">
        <w:rPr>
          <w:rFonts w:ascii="Arial" w:hAnsi="Arial" w:cs="Arial"/>
          <w:sz w:val="18"/>
          <w:szCs w:val="18"/>
          <w:lang w:val="es-ES"/>
        </w:rPr>
        <w:t xml:space="preserve"> que la información </w:t>
      </w:r>
      <w:r w:rsidR="00EA6085" w:rsidRPr="009D56F8">
        <w:rPr>
          <w:rFonts w:ascii="Arial" w:hAnsi="Arial" w:cs="Arial"/>
          <w:sz w:val="18"/>
          <w:szCs w:val="18"/>
          <w:lang w:val="es-ES"/>
        </w:rPr>
        <w:t>debe ser</w:t>
      </w:r>
      <w:r w:rsidRPr="009D56F8">
        <w:rPr>
          <w:rFonts w:ascii="Arial" w:hAnsi="Arial" w:cs="Arial"/>
          <w:sz w:val="18"/>
          <w:szCs w:val="18"/>
          <w:lang w:val="es-ES"/>
        </w:rPr>
        <w:t xml:space="preserve"> presentada por estación y, </w:t>
      </w:r>
      <w:r w:rsidR="00EA6085" w:rsidRPr="009D56F8">
        <w:rPr>
          <w:rFonts w:ascii="Arial" w:hAnsi="Arial" w:cs="Arial"/>
          <w:sz w:val="18"/>
          <w:szCs w:val="18"/>
          <w:lang w:val="es-ES"/>
        </w:rPr>
        <w:t xml:space="preserve">únicamente </w:t>
      </w:r>
      <w:r w:rsidRPr="009D56F8">
        <w:rPr>
          <w:rFonts w:ascii="Arial" w:hAnsi="Arial" w:cs="Arial"/>
          <w:sz w:val="18"/>
          <w:szCs w:val="18"/>
          <w:lang w:val="es-ES"/>
        </w:rPr>
        <w:t xml:space="preserve">en caso </w:t>
      </w:r>
      <w:r w:rsidR="00EA6085" w:rsidRPr="009D56F8">
        <w:rPr>
          <w:rFonts w:ascii="Arial" w:hAnsi="Arial" w:cs="Arial"/>
          <w:sz w:val="18"/>
          <w:szCs w:val="18"/>
          <w:lang w:val="es-ES"/>
        </w:rPr>
        <w:t xml:space="preserve">en que no se cuente con ella, </w:t>
      </w:r>
      <w:r w:rsidRPr="009D56F8">
        <w:rPr>
          <w:rFonts w:ascii="Arial" w:hAnsi="Arial" w:cs="Arial"/>
          <w:sz w:val="18"/>
          <w:szCs w:val="18"/>
          <w:lang w:val="es-ES"/>
        </w:rPr>
        <w:t xml:space="preserve">se podrá entregar por concesión o concesionario. </w:t>
      </w:r>
    </w:p>
    <w:p w14:paraId="04D603E0" w14:textId="77777777" w:rsidR="00A21419" w:rsidRPr="009D56F8" w:rsidRDefault="00A21419" w:rsidP="00AA307F">
      <w:pPr>
        <w:spacing w:line="276" w:lineRule="auto"/>
        <w:ind w:left="567"/>
        <w:rPr>
          <w:rFonts w:ascii="Arial" w:hAnsi="Arial" w:cs="Arial"/>
          <w:sz w:val="18"/>
          <w:szCs w:val="18"/>
          <w:lang w:val="es-ES"/>
        </w:rPr>
      </w:pPr>
    </w:p>
    <w:p w14:paraId="215F6991" w14:textId="77777777" w:rsidR="00A21419" w:rsidRPr="009D56F8" w:rsidRDefault="00A21419"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Finalmente, respecto de los comentarios recibidos en la consulta pública en relación con la información Económica Comercial prevista por las Directrices Generales, se señala que si bien dicha información se mantiene en la disposición regulatoria en virtud de que se trata de información que actualmente ya es presentada por los concesionarios en los formatos actuales, se elimina </w:t>
      </w:r>
      <w:r w:rsidR="009F17B5" w:rsidRPr="009D56F8">
        <w:rPr>
          <w:rFonts w:ascii="Arial" w:hAnsi="Arial" w:cs="Arial"/>
          <w:sz w:val="18"/>
          <w:szCs w:val="18"/>
          <w:lang w:val="es-ES"/>
        </w:rPr>
        <w:t xml:space="preserve">el campo </w:t>
      </w:r>
      <w:r w:rsidRPr="009D56F8">
        <w:rPr>
          <w:rFonts w:ascii="Arial" w:hAnsi="Arial" w:cs="Arial"/>
          <w:sz w:val="18"/>
          <w:szCs w:val="18"/>
          <w:lang w:val="es-ES"/>
        </w:rPr>
        <w:t>relativ</w:t>
      </w:r>
      <w:r w:rsidR="009F17B5" w:rsidRPr="009D56F8">
        <w:rPr>
          <w:rFonts w:ascii="Arial" w:hAnsi="Arial" w:cs="Arial"/>
          <w:sz w:val="18"/>
          <w:szCs w:val="18"/>
          <w:lang w:val="es-ES"/>
        </w:rPr>
        <w:t>o</w:t>
      </w:r>
      <w:r w:rsidRPr="009D56F8">
        <w:rPr>
          <w:rFonts w:ascii="Arial" w:hAnsi="Arial" w:cs="Arial"/>
          <w:sz w:val="18"/>
          <w:szCs w:val="18"/>
          <w:lang w:val="es-ES"/>
        </w:rPr>
        <w:t xml:space="preserve"> al Grupo Económico, con la finalidad de evitar confusiones respecto a la identificación y/o determinación de este concepto.</w:t>
      </w:r>
    </w:p>
    <w:p w14:paraId="64619433" w14:textId="77777777" w:rsidR="00E64B9B" w:rsidRPr="009D56F8" w:rsidRDefault="00E64B9B" w:rsidP="00AA307F">
      <w:pPr>
        <w:spacing w:line="276" w:lineRule="auto"/>
        <w:ind w:left="567"/>
        <w:rPr>
          <w:rFonts w:ascii="Arial" w:hAnsi="Arial" w:cs="Arial"/>
          <w:sz w:val="18"/>
          <w:szCs w:val="18"/>
          <w:lang w:val="es-ES"/>
        </w:rPr>
      </w:pPr>
    </w:p>
    <w:p w14:paraId="0E7F4F08" w14:textId="77777777" w:rsidR="00A004A5" w:rsidRPr="009D56F8" w:rsidRDefault="00E64B9B" w:rsidP="00AA307F">
      <w:pPr>
        <w:spacing w:line="276" w:lineRule="auto"/>
        <w:ind w:left="567"/>
        <w:rPr>
          <w:rFonts w:ascii="Arial" w:hAnsi="Arial" w:cs="Arial"/>
          <w:sz w:val="18"/>
          <w:szCs w:val="18"/>
          <w:lang w:val="es-ES"/>
        </w:rPr>
      </w:pPr>
      <w:r w:rsidRPr="009D56F8">
        <w:rPr>
          <w:rFonts w:ascii="Arial" w:hAnsi="Arial" w:cs="Arial"/>
          <w:b/>
          <w:bCs/>
          <w:sz w:val="18"/>
          <w:szCs w:val="18"/>
          <w:lang w:val="es-ES"/>
        </w:rPr>
        <w:t>D) Información Programática.</w:t>
      </w:r>
      <w:r w:rsidRPr="009D56F8">
        <w:rPr>
          <w:rFonts w:ascii="Arial" w:hAnsi="Arial" w:cs="Arial"/>
          <w:sz w:val="18"/>
          <w:szCs w:val="18"/>
          <w:lang w:val="es-ES"/>
        </w:rPr>
        <w:t xml:space="preserve"> </w:t>
      </w:r>
    </w:p>
    <w:p w14:paraId="4507ABF7" w14:textId="77777777" w:rsidR="00A004A5" w:rsidRPr="009D56F8" w:rsidRDefault="00A004A5" w:rsidP="00AA307F">
      <w:pPr>
        <w:spacing w:line="276" w:lineRule="auto"/>
        <w:ind w:left="567"/>
        <w:rPr>
          <w:rFonts w:ascii="Arial" w:hAnsi="Arial" w:cs="Arial"/>
          <w:sz w:val="18"/>
          <w:szCs w:val="18"/>
          <w:lang w:val="es-ES"/>
        </w:rPr>
      </w:pPr>
    </w:p>
    <w:p w14:paraId="525CF633"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La obtención de la información programática respectiva resulta útil de forma directa para el ejercicio de diversas atribuciones y funciones del Instituto. Por ejemplo, dicha información es necesaria para determinar, en materia de retransmisión de señales radiodifundidas por parte de concesionarios de televisión restringida, qué señales alcanzan el 50% de cobertura del territorio nacional, para lo cual resulta indispensable un análisis preciso de la identidad programática de la multiplicidad de estaciones de televisión en el país. La información programática igualmente resulta útil para la resolución de los desacuerdos de retransmisión de señales que se susciten al respecto (artículo 15, fracción LIII de la LFTR).</w:t>
      </w:r>
    </w:p>
    <w:p w14:paraId="535DE9B4" w14:textId="77777777" w:rsidR="00E64B9B" w:rsidRPr="009D56F8" w:rsidRDefault="00E64B9B" w:rsidP="00AA307F">
      <w:pPr>
        <w:spacing w:line="276" w:lineRule="auto"/>
        <w:ind w:left="567"/>
        <w:rPr>
          <w:rFonts w:ascii="Arial" w:hAnsi="Arial" w:cs="Arial"/>
          <w:sz w:val="18"/>
          <w:szCs w:val="18"/>
          <w:lang w:val="es-ES"/>
        </w:rPr>
      </w:pPr>
    </w:p>
    <w:p w14:paraId="54DB7CCD"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En el mismo sentido, los artículos 6 y 7 de los Lineamientos Generales para la Asignación de Canales Virtuales de Televisión Radiodifundida</w:t>
      </w:r>
      <w:r w:rsidRPr="009D56F8">
        <w:rPr>
          <w:rStyle w:val="Refdenotaalpie"/>
          <w:rFonts w:ascii="Arial" w:hAnsi="Arial" w:cs="Arial"/>
          <w:sz w:val="18"/>
          <w:szCs w:val="18"/>
          <w:lang w:val="es-ES"/>
        </w:rPr>
        <w:footnoteReference w:id="7"/>
      </w:r>
      <w:r w:rsidRPr="009D56F8">
        <w:rPr>
          <w:rFonts w:ascii="Arial" w:hAnsi="Arial" w:cs="Arial"/>
          <w:sz w:val="18"/>
          <w:szCs w:val="18"/>
          <w:lang w:val="es-ES"/>
        </w:rPr>
        <w:t xml:space="preserve"> otorgan atribuciones al Instituto, a través de la U</w:t>
      </w:r>
      <w:r w:rsidR="006C69E1" w:rsidRPr="009D56F8">
        <w:rPr>
          <w:rFonts w:ascii="Arial" w:hAnsi="Arial" w:cs="Arial"/>
          <w:sz w:val="18"/>
          <w:szCs w:val="18"/>
          <w:lang w:val="es-ES"/>
        </w:rPr>
        <w:t xml:space="preserve">nidad de </w:t>
      </w:r>
      <w:r w:rsidRPr="009D56F8">
        <w:rPr>
          <w:rFonts w:ascii="Arial" w:hAnsi="Arial" w:cs="Arial"/>
          <w:sz w:val="18"/>
          <w:szCs w:val="18"/>
          <w:lang w:val="es-ES"/>
        </w:rPr>
        <w:t>M</w:t>
      </w:r>
      <w:r w:rsidR="006C69E1" w:rsidRPr="009D56F8">
        <w:rPr>
          <w:rFonts w:ascii="Arial" w:hAnsi="Arial" w:cs="Arial"/>
          <w:sz w:val="18"/>
          <w:szCs w:val="18"/>
          <w:lang w:val="es-ES"/>
        </w:rPr>
        <w:t xml:space="preserve">edios y </w:t>
      </w:r>
      <w:r w:rsidRPr="009D56F8">
        <w:rPr>
          <w:rFonts w:ascii="Arial" w:hAnsi="Arial" w:cs="Arial"/>
          <w:sz w:val="18"/>
          <w:szCs w:val="18"/>
          <w:lang w:val="es-ES"/>
        </w:rPr>
        <w:t>C</w:t>
      </w:r>
      <w:r w:rsidR="006C69E1" w:rsidRPr="009D56F8">
        <w:rPr>
          <w:rFonts w:ascii="Arial" w:hAnsi="Arial" w:cs="Arial"/>
          <w:sz w:val="18"/>
          <w:szCs w:val="18"/>
          <w:lang w:val="es-ES"/>
        </w:rPr>
        <w:t xml:space="preserve">ontenidos </w:t>
      </w:r>
      <w:r w:rsidRPr="009D56F8">
        <w:rPr>
          <w:rFonts w:ascii="Arial" w:hAnsi="Arial" w:cs="Arial"/>
          <w:sz w:val="18"/>
          <w:szCs w:val="18"/>
          <w:lang w:val="es-ES"/>
        </w:rPr>
        <w:t>A</w:t>
      </w:r>
      <w:r w:rsidR="006C69E1" w:rsidRPr="009D56F8">
        <w:rPr>
          <w:rFonts w:ascii="Arial" w:hAnsi="Arial" w:cs="Arial"/>
          <w:sz w:val="18"/>
          <w:szCs w:val="18"/>
          <w:lang w:val="es-ES"/>
        </w:rPr>
        <w:t>udiovisuales (UMCA)</w:t>
      </w:r>
      <w:r w:rsidRPr="009D56F8">
        <w:rPr>
          <w:rFonts w:ascii="Arial" w:hAnsi="Arial" w:cs="Arial"/>
          <w:sz w:val="18"/>
          <w:szCs w:val="18"/>
          <w:lang w:val="es-ES"/>
        </w:rPr>
        <w:t>, para asignar en los casos que corresponda, de manera oficiosa, canales virtuales de televisión radiodifundida, lo cual es posible materializar a partir de la información programática y/o comercial que tenga o pueda obtener el Instituto.</w:t>
      </w:r>
    </w:p>
    <w:p w14:paraId="034F9938" w14:textId="77777777" w:rsidR="00E64B9B" w:rsidRPr="009D56F8" w:rsidRDefault="00E64B9B" w:rsidP="00AA307F">
      <w:pPr>
        <w:spacing w:line="276" w:lineRule="auto"/>
        <w:ind w:left="567"/>
        <w:rPr>
          <w:rFonts w:ascii="Arial" w:hAnsi="Arial" w:cs="Arial"/>
          <w:sz w:val="18"/>
          <w:szCs w:val="18"/>
          <w:lang w:val="es-ES"/>
        </w:rPr>
      </w:pPr>
    </w:p>
    <w:p w14:paraId="1FB5BD88"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Ahora bien, los Lineamientos Generales de Accesibilidad al Servicio de Televisión Radiodifundida</w:t>
      </w:r>
      <w:r w:rsidRPr="009D56F8">
        <w:rPr>
          <w:rStyle w:val="Refdenotaalpie"/>
          <w:rFonts w:ascii="Arial" w:hAnsi="Arial" w:cs="Arial"/>
          <w:sz w:val="18"/>
          <w:szCs w:val="18"/>
          <w:lang w:val="es-ES"/>
        </w:rPr>
        <w:footnoteReference w:id="8"/>
      </w:r>
      <w:r w:rsidRPr="009D56F8">
        <w:rPr>
          <w:rFonts w:ascii="Arial" w:hAnsi="Arial" w:cs="Arial"/>
          <w:sz w:val="18"/>
          <w:szCs w:val="18"/>
          <w:lang w:val="es-ES"/>
        </w:rPr>
        <w:t xml:space="preserve"> atribuyen al Instituto la facultad de supervisar que los concesionarios de televisión radiodifundida de uso comercial y las Instituciones Públicas Federales que sean concesionarias de uso público del mencionado servicio, den </w:t>
      </w:r>
      <w:r w:rsidRPr="009D56F8">
        <w:rPr>
          <w:rFonts w:ascii="Arial" w:hAnsi="Arial" w:cs="Arial"/>
          <w:sz w:val="18"/>
          <w:szCs w:val="18"/>
          <w:lang w:val="es-ES"/>
        </w:rPr>
        <w:lastRenderedPageBreak/>
        <w:t xml:space="preserve">cumplimiento a lo establecido en los referidos Lineamientos; en ese sentido, se considera útil obtener información programática a fin de contar con otros elementos para el proceso de supervisión de los parámetros de calidad de los mecanismos de accesibilidad (interpretación en Lengua de Señas Mexicana y subtitulaje oculto) que los concesionarios respectivos deben cumplir. Particularmente, para este caso en específico, se requiere conocer si los contenidos programáticos transmitidos a lo largo del año, son grabados, en vivo o se trata de retransmisiones de </w:t>
      </w:r>
      <w:r w:rsidR="007D4BDB" w:rsidRPr="009D56F8">
        <w:rPr>
          <w:rFonts w:ascii="Arial" w:hAnsi="Arial" w:cs="Arial"/>
          <w:sz w:val="18"/>
          <w:szCs w:val="18"/>
          <w:lang w:val="es-ES"/>
        </w:rPr>
        <w:t>un programa</w:t>
      </w:r>
      <w:r w:rsidRPr="009D56F8">
        <w:rPr>
          <w:rFonts w:ascii="Arial" w:hAnsi="Arial" w:cs="Arial"/>
          <w:sz w:val="18"/>
          <w:szCs w:val="18"/>
          <w:lang w:val="es-ES"/>
        </w:rPr>
        <w:t xml:space="preserve"> en vivo, ya que en función de ello, se realiza la supervisión de determinadas características de los mecanismos de referencia con que deben cumplir dependiendo del tipo de programa, esto es, si se trata de un programa grabado, en vivo o de la retransmisión de un </w:t>
      </w:r>
      <w:r w:rsidR="001556EB" w:rsidRPr="009D56F8">
        <w:rPr>
          <w:rFonts w:ascii="Arial" w:hAnsi="Arial" w:cs="Arial"/>
          <w:sz w:val="18"/>
          <w:szCs w:val="18"/>
          <w:lang w:val="es-ES"/>
        </w:rPr>
        <w:t>programa</w:t>
      </w:r>
      <w:r w:rsidRPr="009D56F8">
        <w:rPr>
          <w:rFonts w:ascii="Arial" w:hAnsi="Arial" w:cs="Arial"/>
          <w:sz w:val="18"/>
          <w:szCs w:val="18"/>
          <w:lang w:val="es-ES"/>
        </w:rPr>
        <w:t xml:space="preserve"> en vivo.</w:t>
      </w:r>
    </w:p>
    <w:p w14:paraId="1A34C920" w14:textId="77777777" w:rsidR="00E64B9B" w:rsidRPr="009D56F8" w:rsidRDefault="00E64B9B" w:rsidP="00AA307F">
      <w:pPr>
        <w:spacing w:line="276" w:lineRule="auto"/>
        <w:ind w:left="567"/>
        <w:rPr>
          <w:rFonts w:ascii="Arial" w:hAnsi="Arial" w:cs="Arial"/>
          <w:sz w:val="18"/>
          <w:szCs w:val="18"/>
          <w:lang w:val="es-ES"/>
        </w:rPr>
      </w:pPr>
    </w:p>
    <w:p w14:paraId="76149C60"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Por otra parte, de conformidad con los artículos 15, fracción LX y 216, fracción III</w:t>
      </w:r>
      <w:r w:rsidR="00C9470B" w:rsidRPr="009D56F8">
        <w:rPr>
          <w:rFonts w:ascii="Arial" w:hAnsi="Arial" w:cs="Arial"/>
          <w:sz w:val="18"/>
          <w:szCs w:val="18"/>
          <w:lang w:val="es-ES"/>
        </w:rPr>
        <w:t xml:space="preserve"> de la LFTR</w:t>
      </w:r>
      <w:r w:rsidRPr="009D56F8">
        <w:rPr>
          <w:rFonts w:ascii="Arial" w:hAnsi="Arial" w:cs="Arial"/>
          <w:sz w:val="18"/>
          <w:szCs w:val="18"/>
          <w:lang w:val="es-ES"/>
        </w:rPr>
        <w:t>, el Instituto cuenta con la atribución de supervisar que la programación dirigida a la población infantil respete los valores y principios del artículo 3</w:t>
      </w:r>
      <w:r w:rsidR="006C69E1" w:rsidRPr="009D56F8">
        <w:rPr>
          <w:rFonts w:ascii="Arial" w:hAnsi="Arial" w:cs="Arial"/>
          <w:sz w:val="18"/>
          <w:szCs w:val="18"/>
          <w:lang w:val="es-ES"/>
        </w:rPr>
        <w:t>o</w:t>
      </w:r>
      <w:r w:rsidRPr="009D56F8">
        <w:rPr>
          <w:rFonts w:ascii="Arial" w:hAnsi="Arial" w:cs="Arial"/>
          <w:sz w:val="18"/>
          <w:szCs w:val="18"/>
          <w:lang w:val="es-ES"/>
        </w:rPr>
        <w:t>. de la Constitución; por ello, resulta útil obtener información programática que aporte mayores elementos para identificar qué señales cuentan con contenidos dirigidos a este grupo etario, sobre los cuales se realiza la supervisión referida.</w:t>
      </w:r>
    </w:p>
    <w:p w14:paraId="0FC00138" w14:textId="77777777" w:rsidR="00E64B9B" w:rsidRPr="009D56F8" w:rsidRDefault="00E64B9B" w:rsidP="00AA307F">
      <w:pPr>
        <w:spacing w:line="276" w:lineRule="auto"/>
        <w:ind w:left="567"/>
        <w:rPr>
          <w:rFonts w:ascii="Arial" w:hAnsi="Arial" w:cs="Arial"/>
          <w:sz w:val="18"/>
          <w:szCs w:val="18"/>
          <w:lang w:val="es-ES"/>
        </w:rPr>
      </w:pPr>
    </w:p>
    <w:p w14:paraId="53FB7C03"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Asimismo, del Estatuto Orgánico del Instituto se desprenden diversas atribuciones que para su ejercicio requieren del conocimiento y análisis de la información programática de las estaciones de radiodifusión sonora y televisión radiodifundida, tales como elaboración de estudios, investigaciones y encuestas en la materia, desde diversos enfoques, entre los que se encuentran: perspectiva de género, representación de poblaciones en situación de vulnerabilidad (personas con discapacidad; personas indígenas; o niñas, niños y adolescentes), entre otros.</w:t>
      </w:r>
    </w:p>
    <w:p w14:paraId="71D1618B" w14:textId="77777777" w:rsidR="00E64B9B" w:rsidRPr="009D56F8" w:rsidRDefault="00E64B9B" w:rsidP="00AA307F">
      <w:pPr>
        <w:spacing w:line="276" w:lineRule="auto"/>
        <w:ind w:left="567"/>
        <w:rPr>
          <w:rFonts w:ascii="Arial" w:hAnsi="Arial" w:cs="Arial"/>
          <w:sz w:val="18"/>
          <w:szCs w:val="18"/>
          <w:lang w:val="es-ES"/>
        </w:rPr>
      </w:pPr>
    </w:p>
    <w:p w14:paraId="08980544"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La obtención de esta información también permite a la UMCA ejercer sus atribuciones relacionadas con la respuesta de consultas en materia de audiencias, mercados audiovisuales y contenidos audiovisuales, de conformidad con la fracción II del artículo 39 del Estatuto Orgánico.</w:t>
      </w:r>
    </w:p>
    <w:p w14:paraId="4B0EA73E" w14:textId="77777777" w:rsidR="00E64B9B" w:rsidRPr="009D56F8" w:rsidRDefault="00E64B9B" w:rsidP="00AA307F">
      <w:pPr>
        <w:spacing w:line="276" w:lineRule="auto"/>
        <w:ind w:left="567"/>
        <w:rPr>
          <w:rFonts w:ascii="Arial" w:hAnsi="Arial" w:cs="Arial"/>
          <w:sz w:val="18"/>
          <w:szCs w:val="18"/>
          <w:lang w:val="es-ES"/>
        </w:rPr>
      </w:pPr>
    </w:p>
    <w:p w14:paraId="0C32CF71"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En ese mismo sentido, la Estrategia IFT 2021-2025. Hoja de Ruta</w:t>
      </w:r>
      <w:r w:rsidR="00C9470B" w:rsidRPr="009D56F8">
        <w:rPr>
          <w:rFonts w:ascii="Arial" w:hAnsi="Arial" w:cs="Arial"/>
          <w:sz w:val="18"/>
          <w:szCs w:val="18"/>
          <w:lang w:val="es-ES"/>
        </w:rPr>
        <w:t xml:space="preserve"> mencionada</w:t>
      </w:r>
      <w:r w:rsidR="00CC6DEB" w:rsidRPr="009D56F8">
        <w:rPr>
          <w:rFonts w:ascii="Arial" w:hAnsi="Arial" w:cs="Arial"/>
          <w:sz w:val="18"/>
          <w:szCs w:val="18"/>
          <w:lang w:val="es-ES"/>
        </w:rPr>
        <w:t>,</w:t>
      </w:r>
      <w:r w:rsidRPr="009D56F8">
        <w:rPr>
          <w:rFonts w:ascii="Arial" w:hAnsi="Arial" w:cs="Arial"/>
          <w:sz w:val="18"/>
          <w:szCs w:val="18"/>
          <w:lang w:val="es-ES"/>
        </w:rPr>
        <w:t xml:space="preserve"> establece dentro de su Objetivo 4, la Línea de Acción 4.3.2, relativa a “Generar información en materia de audiencias, contenidos y mercados audiovisuales que constituyan insumos para promover los derechos de las audiencias fomentando el desarrollo de contenidos y la pluralidad de los mismos, así como para la toma de decisiones de política pública y regulatoria”.</w:t>
      </w:r>
    </w:p>
    <w:p w14:paraId="144CD455" w14:textId="77777777" w:rsidR="00E64B9B" w:rsidRPr="009D56F8" w:rsidRDefault="00E64B9B" w:rsidP="00AA307F">
      <w:pPr>
        <w:spacing w:line="276" w:lineRule="auto"/>
        <w:ind w:left="567"/>
        <w:rPr>
          <w:rFonts w:ascii="Arial" w:hAnsi="Arial" w:cs="Arial"/>
          <w:sz w:val="18"/>
          <w:szCs w:val="18"/>
          <w:lang w:val="es-ES"/>
        </w:rPr>
      </w:pPr>
    </w:p>
    <w:p w14:paraId="627A6FC8"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Al respecto, cabe señalar que de la información programática prevista por el Anteproyecto que fue sometido a consulta pública, se recibieron comentarios mediante los cuales se señaló que la presentación de dicha información podría limitar o poner en riesgo la libertad de expresión de los concesionarios del servicio de radiodifusión. </w:t>
      </w:r>
    </w:p>
    <w:p w14:paraId="0E1F409F" w14:textId="77777777" w:rsidR="00E64B9B" w:rsidRPr="009D56F8" w:rsidRDefault="00E64B9B" w:rsidP="00AA307F">
      <w:pPr>
        <w:spacing w:line="276" w:lineRule="auto"/>
        <w:ind w:left="567"/>
        <w:rPr>
          <w:rFonts w:ascii="Arial" w:hAnsi="Arial" w:cs="Arial"/>
          <w:sz w:val="18"/>
          <w:szCs w:val="18"/>
          <w:lang w:val="es-ES"/>
        </w:rPr>
      </w:pPr>
    </w:p>
    <w:p w14:paraId="5FFEDBFE"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Sin embargo, la información solicitada a través de las Directrices Generales correspondiente a una semana de las transmisiones de los concesionarios que se ha presentado desde la emisión del Acuerdo ITLP, no tiene por objeto controlar los contenidos que se transmiten al amparo de los derechos y libertades previstos por la Constitución y por los tratados internacionales en materia de derechos humanos ratificados por nuestro país. </w:t>
      </w:r>
    </w:p>
    <w:p w14:paraId="4F4A7D02" w14:textId="77777777" w:rsidR="00E64B9B" w:rsidRPr="009D56F8" w:rsidRDefault="00E64B9B" w:rsidP="00AA307F">
      <w:pPr>
        <w:spacing w:line="276" w:lineRule="auto"/>
        <w:ind w:left="567"/>
        <w:rPr>
          <w:rFonts w:ascii="Arial" w:hAnsi="Arial" w:cs="Arial"/>
          <w:sz w:val="18"/>
          <w:szCs w:val="18"/>
          <w:lang w:val="es-ES"/>
        </w:rPr>
      </w:pPr>
    </w:p>
    <w:p w14:paraId="77AA987B"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En ese sentido, la información programática que se pretende obtener a través de la disposición regulatoria tiene como finalidad, como ya se señaló, la de apoyar el ejercicio de las atribuciones en materia de medios y contenidos audiovisuales que se refieren en el presente Considerando, sin menoscabo alguno de la libertad de expresión de los concesionarios de radiodifusión.</w:t>
      </w:r>
    </w:p>
    <w:p w14:paraId="66A88FF5" w14:textId="77777777" w:rsidR="00E64B9B" w:rsidRPr="009D56F8" w:rsidRDefault="00E64B9B" w:rsidP="00AA307F">
      <w:pPr>
        <w:spacing w:line="276" w:lineRule="auto"/>
        <w:ind w:left="567"/>
        <w:rPr>
          <w:rFonts w:ascii="Arial" w:hAnsi="Arial" w:cs="Arial"/>
          <w:sz w:val="18"/>
          <w:szCs w:val="18"/>
          <w:lang w:val="es-ES"/>
        </w:rPr>
      </w:pPr>
    </w:p>
    <w:p w14:paraId="6BA78BC8"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Ahora bien, la información</w:t>
      </w:r>
      <w:r w:rsidR="00CC6DEB" w:rsidRPr="009D56F8">
        <w:rPr>
          <w:rFonts w:ascii="Arial" w:hAnsi="Arial" w:cs="Arial"/>
          <w:sz w:val="18"/>
          <w:szCs w:val="18"/>
          <w:lang w:val="es-ES"/>
        </w:rPr>
        <w:t xml:space="preserve"> programática</w:t>
      </w:r>
      <w:r w:rsidRPr="009D56F8">
        <w:rPr>
          <w:rFonts w:ascii="Arial" w:hAnsi="Arial" w:cs="Arial"/>
          <w:sz w:val="18"/>
          <w:szCs w:val="18"/>
          <w:lang w:val="es-ES"/>
        </w:rPr>
        <w:t xml:space="preserve"> también podría resultar útil para el ejercicio de las facultades del IFT previstas por la fracción XIX del artículo 15 de la LFTR, relativas a la imposición de límites a la concentración nacional y regional de frecuencias, al concesionamiento y a la propiedad cruzada que controle varios medios de comunicación, en cuyo caso se requiere, entre otros aspectos, conocer la configuración de la oferta programática de los agentes económicos involucrados. </w:t>
      </w:r>
    </w:p>
    <w:p w14:paraId="15AA796F" w14:textId="77777777" w:rsidR="00E64B9B" w:rsidRPr="009D56F8" w:rsidRDefault="00E64B9B" w:rsidP="00AA307F">
      <w:pPr>
        <w:spacing w:line="276" w:lineRule="auto"/>
        <w:ind w:left="567"/>
        <w:rPr>
          <w:rFonts w:ascii="Arial" w:hAnsi="Arial" w:cs="Arial"/>
          <w:sz w:val="18"/>
          <w:szCs w:val="18"/>
          <w:lang w:val="es-ES"/>
        </w:rPr>
      </w:pPr>
    </w:p>
    <w:p w14:paraId="480161E1"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lastRenderedPageBreak/>
        <w:t>Por otra parte, actualmente los concesionarios del servicio de radiodifusión presentan la información programática que corresponde a una semana de sus transmisiones del año inmediato anterior, sin embargo, se debe precisar y tomar en cuenta que las estrategias programáticas de los concesionarios sufren modificaciones a lo largo del año, a propósito de los intereses y hábitos de consumo de las diversas audiencias, así como de las decisiones y línea editorial de cada emisora. Estas modificaciones conllevan cambios de contenidos y/o de las características de los mismos (géneros programáticos, formatos, horarios de transmisión, duraciones, público objetivo, entre otros), orientados a mantener el interés de las audiencias. Es por ello que, con el fin de que el Instituto ejerza las atribuciones y funciones ya referidas, se estima necesario que la presentación de la información programática corresponda a la misma semana de programación para todos los concesionarios, y se presente con un menor retraso respecto de su transmisión, es decir, que corresponda a una semana del año en el que se presenta.</w:t>
      </w:r>
    </w:p>
    <w:p w14:paraId="7814C44F" w14:textId="77777777" w:rsidR="00E64B9B" w:rsidRPr="009D56F8" w:rsidRDefault="00E64B9B" w:rsidP="00AA307F">
      <w:pPr>
        <w:spacing w:line="276" w:lineRule="auto"/>
        <w:ind w:left="567"/>
        <w:rPr>
          <w:rFonts w:ascii="Arial" w:hAnsi="Arial" w:cs="Arial"/>
          <w:sz w:val="18"/>
          <w:szCs w:val="18"/>
          <w:lang w:val="es-ES"/>
        </w:rPr>
      </w:pPr>
    </w:p>
    <w:p w14:paraId="4FBC0728"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Con motivo de lo expuesto, la información programática presentada con los desfasamientos actuales no necesariamente es representativa de la oferta programática del año en que se presenta, a propósito de factores como la temporalidad, eventos especiales, sucesos imprevistos, entre otros, por lo que, no siempre resulta de la mejor utilidad para el ejercicio de las atribuciones </w:t>
      </w:r>
      <w:r w:rsidR="00E40450">
        <w:rPr>
          <w:rFonts w:ascii="Arial" w:hAnsi="Arial" w:cs="Arial"/>
          <w:sz w:val="18"/>
          <w:szCs w:val="18"/>
          <w:lang w:val="es-ES"/>
        </w:rPr>
        <w:t xml:space="preserve">y realización de análisis </w:t>
      </w:r>
      <w:r w:rsidRPr="009D56F8">
        <w:rPr>
          <w:rFonts w:ascii="Arial" w:hAnsi="Arial" w:cs="Arial"/>
          <w:sz w:val="18"/>
          <w:szCs w:val="18"/>
          <w:lang w:val="es-ES"/>
        </w:rPr>
        <w:t xml:space="preserve">del Instituto. Lo anterior conlleva a que este Organismo, para el ejercicio de algunas de sus atribuciones, en ocasiones tenga la necesidad de consultar otras fuentes de información, tales como investigaciones de gabinete o documentales, monitoreos y reportes de audiencias, a los cuales no siempre tiene acceso. </w:t>
      </w:r>
    </w:p>
    <w:p w14:paraId="7B6B5821" w14:textId="77777777" w:rsidR="00E64B9B" w:rsidRPr="009D56F8" w:rsidRDefault="00E64B9B" w:rsidP="00AA307F">
      <w:pPr>
        <w:spacing w:line="276" w:lineRule="auto"/>
        <w:ind w:left="567"/>
        <w:rPr>
          <w:rFonts w:ascii="Arial" w:hAnsi="Arial" w:cs="Arial"/>
          <w:sz w:val="18"/>
          <w:szCs w:val="18"/>
          <w:lang w:val="es-ES"/>
        </w:rPr>
      </w:pPr>
    </w:p>
    <w:p w14:paraId="6020D895"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No obstante lo anterior, la obtención de información a partir de la consulta de estas fuentes no permite contar con un panorama homogéneo, actualizado y detallado de la oferta programática en el país. Es por ello que lo previsto en las Directrices Generales permitirá agilizar el ejercicio de las atribuciones del Instituto descritas en los párrafos anteriores al contar con información que emana directamente de los concesionarios de manera sistematizada, actualizada y homogénea respecto de la semana que se reporta.</w:t>
      </w:r>
    </w:p>
    <w:p w14:paraId="6721A9DD" w14:textId="77777777" w:rsidR="00E64B9B" w:rsidRPr="009D56F8" w:rsidRDefault="00E64B9B" w:rsidP="00AA307F">
      <w:pPr>
        <w:spacing w:line="276" w:lineRule="auto"/>
        <w:ind w:left="567"/>
        <w:rPr>
          <w:rFonts w:ascii="Arial" w:hAnsi="Arial" w:cs="Arial"/>
          <w:sz w:val="18"/>
          <w:szCs w:val="18"/>
          <w:lang w:val="es-ES"/>
        </w:rPr>
      </w:pPr>
    </w:p>
    <w:p w14:paraId="117E660B"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Resulta relevante señalar que en la consulta pública a la que se sometió el Anteproyecto, se recibieron comentarios en el sentido de que la presentación de la información programática correspondiera a la semana que transcurra del primer lunes del mes de enero al domingo próximo inmediato de dicho mes, en lugar de que se presente la información del primer lunes del mes de marzo al domingo próximo inmediato de dicho mes, como lo establece el Anteproyecto; lo anterior con la finalidad de que los sujetos obligados estén en posibilidad de integrar con suficiencia de tiempo la información requerida. </w:t>
      </w:r>
    </w:p>
    <w:p w14:paraId="391D76E8" w14:textId="77777777" w:rsidR="00E64B9B" w:rsidRPr="009D56F8" w:rsidRDefault="00E64B9B" w:rsidP="00AA307F">
      <w:pPr>
        <w:spacing w:line="276" w:lineRule="auto"/>
        <w:ind w:left="567"/>
        <w:rPr>
          <w:rFonts w:ascii="Arial" w:hAnsi="Arial" w:cs="Arial"/>
          <w:sz w:val="18"/>
          <w:szCs w:val="18"/>
          <w:lang w:val="es-ES"/>
        </w:rPr>
      </w:pPr>
    </w:p>
    <w:p w14:paraId="3A6783FD"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A lo anterior, se señala que, a efecto de que </w:t>
      </w:r>
      <w:r w:rsidR="00F66D8E">
        <w:rPr>
          <w:rFonts w:ascii="Arial" w:hAnsi="Arial" w:cs="Arial"/>
          <w:sz w:val="18"/>
          <w:szCs w:val="18"/>
          <w:lang w:val="es-ES"/>
        </w:rPr>
        <w:t>el sector</w:t>
      </w:r>
      <w:r w:rsidRPr="009D56F8">
        <w:rPr>
          <w:rFonts w:ascii="Arial" w:hAnsi="Arial" w:cs="Arial"/>
          <w:sz w:val="18"/>
          <w:szCs w:val="18"/>
          <w:lang w:val="es-ES"/>
        </w:rPr>
        <w:t xml:space="preserve"> de la radiodifusión se encuentre en posibilidad de dar cumplimiento a la obligación prevista por las Directrices Generales con el suficiente tiempo para ello, si bien no se consideró modificar la semana del mes correspondiente a la programación que se deberá informar, si se consideró viable modificar el mes en que la información deberá ser presentada. En ese sentido, la Directriz Segunda de las Directrices Generales establece que la información programática prevista en el Anexo A de las mismas deberá presentarse “a más tardar el último día hábil del mes de </w:t>
      </w:r>
      <w:r w:rsidR="00DD31BD" w:rsidRPr="009D56F8">
        <w:rPr>
          <w:rFonts w:ascii="Arial" w:hAnsi="Arial" w:cs="Arial"/>
          <w:sz w:val="18"/>
          <w:szCs w:val="18"/>
          <w:lang w:val="es-ES"/>
        </w:rPr>
        <w:t>septiembre</w:t>
      </w:r>
      <w:r w:rsidRPr="009D56F8">
        <w:rPr>
          <w:rFonts w:ascii="Arial" w:hAnsi="Arial" w:cs="Arial"/>
          <w:sz w:val="18"/>
          <w:szCs w:val="18"/>
          <w:lang w:val="es-ES"/>
        </w:rPr>
        <w:t xml:space="preserve"> de cada año”, en lugar del mes de junio, como el Anteproyecto lo establecía. </w:t>
      </w:r>
    </w:p>
    <w:p w14:paraId="303F555B" w14:textId="77777777" w:rsidR="00E64B9B" w:rsidRPr="009D56F8" w:rsidRDefault="00E64B9B" w:rsidP="00AA307F">
      <w:pPr>
        <w:spacing w:line="276" w:lineRule="auto"/>
        <w:ind w:left="567"/>
        <w:rPr>
          <w:rFonts w:ascii="Arial" w:hAnsi="Arial" w:cs="Arial"/>
          <w:sz w:val="18"/>
          <w:szCs w:val="18"/>
          <w:lang w:val="es-ES"/>
        </w:rPr>
      </w:pPr>
    </w:p>
    <w:p w14:paraId="08BA52BD"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En consistencia con lo anterior, se considera pertinente modificar la Directriz Primera de las Directrices Generales, con objeto de que la información Económica sea presentada, al igual que la información programática, en el mes de </w:t>
      </w:r>
      <w:r w:rsidR="00DD31BD" w:rsidRPr="009D56F8">
        <w:rPr>
          <w:rFonts w:ascii="Arial" w:hAnsi="Arial" w:cs="Arial"/>
          <w:sz w:val="18"/>
          <w:szCs w:val="18"/>
          <w:lang w:val="es-ES"/>
        </w:rPr>
        <w:t>septiembre</w:t>
      </w:r>
      <w:r w:rsidRPr="009D56F8">
        <w:rPr>
          <w:rFonts w:ascii="Arial" w:hAnsi="Arial" w:cs="Arial"/>
          <w:sz w:val="18"/>
          <w:szCs w:val="18"/>
          <w:lang w:val="es-ES"/>
        </w:rPr>
        <w:t xml:space="preserve"> de cada año. </w:t>
      </w:r>
    </w:p>
    <w:p w14:paraId="6F04C57E" w14:textId="77777777" w:rsidR="00E64B9B" w:rsidRPr="009D56F8" w:rsidRDefault="00E64B9B" w:rsidP="00AA307F">
      <w:pPr>
        <w:spacing w:line="276" w:lineRule="auto"/>
        <w:ind w:left="567"/>
        <w:rPr>
          <w:rFonts w:ascii="Arial" w:hAnsi="Arial" w:cs="Arial"/>
          <w:sz w:val="18"/>
          <w:szCs w:val="18"/>
          <w:lang w:val="es-ES"/>
        </w:rPr>
      </w:pPr>
    </w:p>
    <w:p w14:paraId="251972C1"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De esta manera, los concesionarios del servicio de radiodifusión contarán con aproximadamente 24 semanas entre la transmisión de los contenidos y </w:t>
      </w:r>
      <w:r w:rsidR="00903CCF" w:rsidRPr="009D56F8">
        <w:rPr>
          <w:rFonts w:ascii="Arial" w:hAnsi="Arial" w:cs="Arial"/>
          <w:sz w:val="18"/>
          <w:szCs w:val="18"/>
          <w:lang w:val="es-ES"/>
        </w:rPr>
        <w:t xml:space="preserve">la fecha final para </w:t>
      </w:r>
      <w:r w:rsidRPr="009D56F8">
        <w:rPr>
          <w:rFonts w:ascii="Arial" w:hAnsi="Arial" w:cs="Arial"/>
          <w:sz w:val="18"/>
          <w:szCs w:val="18"/>
          <w:lang w:val="es-ES"/>
        </w:rPr>
        <w:t xml:space="preserve">el cumplimiento de la obligación, lo que se considera que es un tiempo razonable para dichos efectos. </w:t>
      </w:r>
    </w:p>
    <w:p w14:paraId="5C5412E1" w14:textId="77777777" w:rsidR="00E64B9B" w:rsidRPr="009D56F8" w:rsidRDefault="00E64B9B" w:rsidP="00AA307F">
      <w:pPr>
        <w:spacing w:line="276" w:lineRule="auto"/>
        <w:ind w:left="567"/>
        <w:rPr>
          <w:rFonts w:ascii="Arial" w:hAnsi="Arial" w:cs="Arial"/>
          <w:sz w:val="18"/>
          <w:szCs w:val="18"/>
          <w:lang w:val="es-ES"/>
        </w:rPr>
      </w:pPr>
    </w:p>
    <w:p w14:paraId="2065277E"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Para lo anterior, las Directrices Generales consideran algunos de los elementos de información programática que actualmente se establecen en la DT IFT-013-2016 para los concesionarios de televisión radiodifundida, mientras que, del Acuerdo ITLP se retoma el elemento Tipo de transmisión, es decir, el señalamiento de si la transmisión es en vivo, pregrabada o retransmisión de un programa en vivo. </w:t>
      </w:r>
    </w:p>
    <w:p w14:paraId="63A8D9DF" w14:textId="77777777" w:rsidR="00E64B9B" w:rsidRPr="009D56F8" w:rsidRDefault="00E64B9B" w:rsidP="00AA307F">
      <w:pPr>
        <w:spacing w:line="276" w:lineRule="auto"/>
        <w:ind w:left="567"/>
        <w:rPr>
          <w:rFonts w:ascii="Arial" w:hAnsi="Arial" w:cs="Arial"/>
          <w:sz w:val="18"/>
          <w:szCs w:val="18"/>
          <w:lang w:val="es-ES"/>
        </w:rPr>
      </w:pPr>
    </w:p>
    <w:p w14:paraId="5FBB3CB1"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Por su parte, de la </w:t>
      </w:r>
      <w:r w:rsidR="00F66D8E">
        <w:rPr>
          <w:rFonts w:ascii="Arial" w:hAnsi="Arial" w:cs="Arial"/>
          <w:sz w:val="18"/>
          <w:szCs w:val="18"/>
          <w:lang w:val="es-ES"/>
        </w:rPr>
        <w:t>s</w:t>
      </w:r>
      <w:r w:rsidR="00F66D8E" w:rsidRPr="009D56F8">
        <w:rPr>
          <w:rFonts w:ascii="Arial" w:hAnsi="Arial" w:cs="Arial"/>
          <w:sz w:val="18"/>
          <w:szCs w:val="18"/>
          <w:lang w:val="es-ES"/>
        </w:rPr>
        <w:t xml:space="preserve">olicitud </w:t>
      </w:r>
      <w:r w:rsidRPr="009D56F8">
        <w:rPr>
          <w:rFonts w:ascii="Arial" w:hAnsi="Arial" w:cs="Arial"/>
          <w:sz w:val="18"/>
          <w:szCs w:val="18"/>
          <w:lang w:val="es-ES"/>
        </w:rPr>
        <w:t>de autorización de acceso a la multiprogramación de concesionarios en materia de radiodifusión</w:t>
      </w:r>
      <w:r w:rsidRPr="009D56F8">
        <w:rPr>
          <w:rStyle w:val="Refdenotaalpie"/>
          <w:rFonts w:ascii="Arial" w:hAnsi="Arial" w:cs="Arial"/>
          <w:sz w:val="18"/>
          <w:szCs w:val="18"/>
          <w:lang w:val="es-ES"/>
        </w:rPr>
        <w:footnoteReference w:id="9"/>
      </w:r>
      <w:r w:rsidRPr="009D56F8">
        <w:rPr>
          <w:rFonts w:ascii="Arial" w:hAnsi="Arial" w:cs="Arial"/>
          <w:sz w:val="18"/>
          <w:szCs w:val="18"/>
          <w:lang w:val="es-ES"/>
        </w:rPr>
        <w:t xml:space="preserve">, se retoman los elementos: i) Tipo de producción, es decir, la indicación sobre si se trata de producción propia o adquirida, así como ii) </w:t>
      </w:r>
      <w:r w:rsidR="00E57B9F" w:rsidRPr="009D56F8">
        <w:rPr>
          <w:rFonts w:ascii="Arial" w:hAnsi="Arial" w:cs="Arial"/>
          <w:sz w:val="18"/>
          <w:szCs w:val="18"/>
          <w:lang w:val="es-ES"/>
        </w:rPr>
        <w:t>Nacionalidad</w:t>
      </w:r>
      <w:r w:rsidRPr="009D56F8">
        <w:rPr>
          <w:rFonts w:ascii="Arial" w:hAnsi="Arial" w:cs="Arial"/>
          <w:sz w:val="18"/>
          <w:szCs w:val="18"/>
          <w:lang w:val="es-ES"/>
        </w:rPr>
        <w:t xml:space="preserve"> de la producción, para señalar como parte de esta si se trata de producción nacional o producción extranjera; sin considerar para </w:t>
      </w:r>
      <w:r w:rsidR="0098216A" w:rsidRPr="009D56F8">
        <w:rPr>
          <w:rFonts w:ascii="Arial" w:hAnsi="Arial" w:cs="Arial"/>
          <w:sz w:val="18"/>
          <w:szCs w:val="18"/>
          <w:lang w:val="es-ES"/>
        </w:rPr>
        <w:t xml:space="preserve">las </w:t>
      </w:r>
      <w:r w:rsidRPr="009D56F8">
        <w:rPr>
          <w:rFonts w:ascii="Arial" w:hAnsi="Arial" w:cs="Arial"/>
          <w:sz w:val="18"/>
          <w:szCs w:val="18"/>
          <w:lang w:val="es-ES"/>
        </w:rPr>
        <w:t>Directrices Generales los elementos: público objetivo</w:t>
      </w:r>
      <w:r w:rsidR="00820774" w:rsidRPr="009D56F8">
        <w:rPr>
          <w:rFonts w:ascii="Arial" w:hAnsi="Arial" w:cs="Arial"/>
          <w:sz w:val="18"/>
          <w:szCs w:val="18"/>
          <w:lang w:val="es-ES"/>
        </w:rPr>
        <w:t xml:space="preserve"> -es decir, si se encuentra dirigido a </w:t>
      </w:r>
      <w:r w:rsidRPr="009D56F8">
        <w:rPr>
          <w:rFonts w:ascii="Arial" w:hAnsi="Arial" w:cs="Arial"/>
          <w:sz w:val="18"/>
          <w:szCs w:val="18"/>
          <w:lang w:val="es-ES"/>
        </w:rPr>
        <w:t>hombres o mujeres</w:t>
      </w:r>
      <w:r w:rsidR="00820774" w:rsidRPr="009D56F8">
        <w:rPr>
          <w:rFonts w:ascii="Arial" w:hAnsi="Arial" w:cs="Arial"/>
          <w:sz w:val="18"/>
          <w:szCs w:val="18"/>
          <w:lang w:val="es-ES"/>
        </w:rPr>
        <w:t>-,</w:t>
      </w:r>
      <w:r w:rsidRPr="009D56F8">
        <w:rPr>
          <w:rFonts w:ascii="Arial" w:hAnsi="Arial" w:cs="Arial"/>
          <w:sz w:val="18"/>
          <w:szCs w:val="18"/>
          <w:lang w:val="es-ES"/>
        </w:rPr>
        <w:t xml:space="preserve"> nivel socioeconómico </w:t>
      </w:r>
      <w:r w:rsidR="00820774" w:rsidRPr="009D56F8">
        <w:rPr>
          <w:rFonts w:ascii="Arial" w:hAnsi="Arial" w:cs="Arial"/>
          <w:sz w:val="18"/>
          <w:szCs w:val="18"/>
          <w:lang w:val="es-ES"/>
        </w:rPr>
        <w:t xml:space="preserve">y si se trata </w:t>
      </w:r>
      <w:r w:rsidR="00AA317C" w:rsidRPr="009D56F8">
        <w:rPr>
          <w:rFonts w:ascii="Arial" w:hAnsi="Arial" w:cs="Arial"/>
          <w:sz w:val="18"/>
          <w:szCs w:val="18"/>
          <w:lang w:val="es-ES"/>
        </w:rPr>
        <w:t xml:space="preserve">o no </w:t>
      </w:r>
      <w:r w:rsidR="00820774" w:rsidRPr="009D56F8">
        <w:rPr>
          <w:rFonts w:ascii="Arial" w:hAnsi="Arial" w:cs="Arial"/>
          <w:sz w:val="18"/>
          <w:szCs w:val="18"/>
          <w:lang w:val="es-ES"/>
        </w:rPr>
        <w:t>de producción independiente</w:t>
      </w:r>
      <w:r w:rsidRPr="009D56F8">
        <w:rPr>
          <w:rFonts w:ascii="Arial" w:hAnsi="Arial" w:cs="Arial"/>
          <w:sz w:val="18"/>
          <w:szCs w:val="18"/>
          <w:lang w:val="es-ES"/>
        </w:rPr>
        <w:t>.</w:t>
      </w:r>
    </w:p>
    <w:p w14:paraId="2D1435BB" w14:textId="77777777" w:rsidR="00E64B9B" w:rsidRPr="009D56F8" w:rsidRDefault="00E64B9B" w:rsidP="00AA307F">
      <w:pPr>
        <w:spacing w:line="276" w:lineRule="auto"/>
        <w:ind w:left="567"/>
        <w:rPr>
          <w:rFonts w:ascii="Arial" w:hAnsi="Arial" w:cs="Arial"/>
          <w:sz w:val="18"/>
          <w:szCs w:val="18"/>
          <w:lang w:val="es-ES"/>
        </w:rPr>
      </w:pPr>
    </w:p>
    <w:p w14:paraId="7B5E2231"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Por lo que hace al elemento tipo de producción, el Anteproyecto preveía la opción relativa a la producción que es comercializada por terceros; sin embargo, en la consulta pública se recibieron comentarios en el sentido de que este tipo de producción puede entenderse de la misma forma que la producción adquirida, por lo que se consideró viable eliminar el rubro de producción comercializada por terceros como una de las opciones, con objeto de brindar mayor claridad a los concesionarios para los fines de proporcionar la información. </w:t>
      </w:r>
    </w:p>
    <w:p w14:paraId="6552BB24" w14:textId="77777777" w:rsidR="00E64B9B" w:rsidRPr="009D56F8" w:rsidRDefault="00E64B9B" w:rsidP="00AA307F">
      <w:pPr>
        <w:spacing w:line="276" w:lineRule="auto"/>
        <w:ind w:left="567"/>
        <w:rPr>
          <w:rFonts w:ascii="Arial" w:hAnsi="Arial" w:cs="Arial"/>
          <w:sz w:val="18"/>
          <w:szCs w:val="18"/>
          <w:lang w:val="es-ES"/>
        </w:rPr>
      </w:pPr>
    </w:p>
    <w:p w14:paraId="31E25255" w14:textId="77777777" w:rsidR="00FB4DB9"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Asimismo, de la mencionada </w:t>
      </w:r>
      <w:r w:rsidR="00F66D8E">
        <w:rPr>
          <w:rFonts w:ascii="Arial" w:hAnsi="Arial" w:cs="Arial"/>
          <w:sz w:val="18"/>
          <w:szCs w:val="18"/>
          <w:lang w:val="es-ES"/>
        </w:rPr>
        <w:t>s</w:t>
      </w:r>
      <w:r w:rsidRPr="009D56F8">
        <w:rPr>
          <w:rFonts w:ascii="Arial" w:hAnsi="Arial" w:cs="Arial"/>
          <w:sz w:val="18"/>
          <w:szCs w:val="18"/>
          <w:lang w:val="es-ES"/>
        </w:rPr>
        <w:t>olicitud de autorización de acceso a la multiprogramación de concesionarios en materia de radiodifusión se retomó el elemento edades a quienes está dirigido el contenido</w:t>
      </w:r>
      <w:r w:rsidR="00FB4DB9" w:rsidRPr="009D56F8">
        <w:rPr>
          <w:rFonts w:ascii="Arial" w:hAnsi="Arial" w:cs="Arial"/>
          <w:sz w:val="18"/>
          <w:szCs w:val="18"/>
          <w:lang w:val="es-ES"/>
        </w:rPr>
        <w:t xml:space="preserve">, en virtud de que para este Instituto, resulta importante contar con elementos que </w:t>
      </w:r>
      <w:r w:rsidR="00C56792" w:rsidRPr="009D56F8">
        <w:rPr>
          <w:rFonts w:ascii="Arial" w:hAnsi="Arial" w:cs="Arial"/>
          <w:sz w:val="18"/>
          <w:szCs w:val="18"/>
          <w:lang w:val="es-ES"/>
        </w:rPr>
        <w:t>le</w:t>
      </w:r>
      <w:r w:rsidR="00FB4DB9" w:rsidRPr="009D56F8">
        <w:rPr>
          <w:rFonts w:ascii="Arial" w:hAnsi="Arial" w:cs="Arial"/>
          <w:sz w:val="18"/>
          <w:szCs w:val="18"/>
          <w:lang w:val="es-ES"/>
        </w:rPr>
        <w:t xml:space="preserve"> permitan identificar el público objetivo de los contenidos que se transmiten para el ejercicio de sus atribuciones.</w:t>
      </w:r>
    </w:p>
    <w:p w14:paraId="527D6331" w14:textId="77777777" w:rsidR="00FB4DB9" w:rsidRPr="009D56F8" w:rsidRDefault="00FB4DB9"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 </w:t>
      </w:r>
    </w:p>
    <w:p w14:paraId="2F532040"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Ahora bien, en el Anteproyecto sometido a consulta pública se adecuaron los rangos de edad, particularmente en el caso de niñas, niños y adolescentes, con objeto de que se informe si la programación está dirigida a: </w:t>
      </w:r>
      <w:r w:rsidRPr="009D56F8">
        <w:rPr>
          <w:rFonts w:ascii="Arial" w:hAnsi="Arial" w:cs="Arial"/>
          <w:i/>
          <w:iCs/>
          <w:sz w:val="18"/>
          <w:szCs w:val="18"/>
          <w:lang w:val="es-ES"/>
        </w:rPr>
        <w:t>i.</w:t>
      </w:r>
      <w:r w:rsidRPr="009D56F8">
        <w:rPr>
          <w:rFonts w:ascii="Arial" w:hAnsi="Arial" w:cs="Arial"/>
          <w:sz w:val="18"/>
          <w:szCs w:val="18"/>
          <w:lang w:val="es-ES"/>
        </w:rPr>
        <w:t xml:space="preserve"> infantes de entre 0 y 3 años de edad, </w:t>
      </w:r>
      <w:r w:rsidRPr="009D56F8">
        <w:rPr>
          <w:rFonts w:ascii="Arial" w:hAnsi="Arial" w:cs="Arial"/>
          <w:i/>
          <w:iCs/>
          <w:sz w:val="18"/>
          <w:szCs w:val="18"/>
          <w:lang w:val="es-ES"/>
        </w:rPr>
        <w:t>ii.</w:t>
      </w:r>
      <w:r w:rsidRPr="009D56F8">
        <w:rPr>
          <w:rFonts w:ascii="Arial" w:hAnsi="Arial" w:cs="Arial"/>
          <w:sz w:val="18"/>
          <w:szCs w:val="18"/>
          <w:lang w:val="es-ES"/>
        </w:rPr>
        <w:t xml:space="preserve"> niños de entre 4 y 11 años de edad, </w:t>
      </w:r>
      <w:r w:rsidRPr="009D56F8">
        <w:rPr>
          <w:rFonts w:ascii="Arial" w:hAnsi="Arial" w:cs="Arial"/>
          <w:i/>
          <w:iCs/>
          <w:sz w:val="18"/>
          <w:szCs w:val="18"/>
          <w:lang w:val="es-ES"/>
        </w:rPr>
        <w:t>iii.</w:t>
      </w:r>
      <w:r w:rsidRPr="009D56F8">
        <w:rPr>
          <w:rFonts w:ascii="Arial" w:hAnsi="Arial" w:cs="Arial"/>
          <w:sz w:val="18"/>
          <w:szCs w:val="18"/>
          <w:lang w:val="es-ES"/>
        </w:rPr>
        <w:t xml:space="preserve"> adolescentes de entre 12 y 14 años de edad, y </w:t>
      </w:r>
      <w:r w:rsidRPr="009D56F8">
        <w:rPr>
          <w:rFonts w:ascii="Arial" w:hAnsi="Arial" w:cs="Arial"/>
          <w:i/>
          <w:iCs/>
          <w:sz w:val="18"/>
          <w:szCs w:val="18"/>
          <w:lang w:val="es-ES"/>
        </w:rPr>
        <w:t>iv.</w:t>
      </w:r>
      <w:r w:rsidRPr="009D56F8">
        <w:rPr>
          <w:rFonts w:ascii="Arial" w:hAnsi="Arial" w:cs="Arial"/>
          <w:sz w:val="18"/>
          <w:szCs w:val="18"/>
          <w:lang w:val="es-ES"/>
        </w:rPr>
        <w:t xml:space="preserve"> adolescentes de 15 a 17 años de edad. </w:t>
      </w:r>
    </w:p>
    <w:p w14:paraId="2308FBBD" w14:textId="77777777" w:rsidR="00E64B9B" w:rsidRPr="009D56F8" w:rsidRDefault="00E64B9B" w:rsidP="00AA307F">
      <w:pPr>
        <w:spacing w:line="276" w:lineRule="auto"/>
        <w:ind w:left="567"/>
        <w:rPr>
          <w:rFonts w:ascii="Arial" w:hAnsi="Arial" w:cs="Arial"/>
          <w:sz w:val="18"/>
          <w:szCs w:val="18"/>
          <w:lang w:val="es-ES"/>
        </w:rPr>
      </w:pPr>
    </w:p>
    <w:p w14:paraId="2AAE35E3"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Lo anterior con el objeto de hacerlo acorde con lo establecido por el artículo 5 de la Ley General de los Derechos de Niñas, Niños y Adolescentes</w:t>
      </w:r>
      <w:r w:rsidRPr="009D56F8">
        <w:rPr>
          <w:rStyle w:val="Refdenotaalpie"/>
          <w:rFonts w:ascii="Arial" w:hAnsi="Arial" w:cs="Arial"/>
          <w:sz w:val="18"/>
          <w:szCs w:val="18"/>
          <w:lang w:val="es-ES"/>
        </w:rPr>
        <w:footnoteReference w:id="10"/>
      </w:r>
      <w:r w:rsidRPr="009D56F8">
        <w:rPr>
          <w:rFonts w:ascii="Arial" w:hAnsi="Arial" w:cs="Arial"/>
          <w:sz w:val="18"/>
          <w:szCs w:val="18"/>
          <w:lang w:val="es-ES"/>
        </w:rPr>
        <w:t xml:space="preserve">, el cual establece que son niñas y niños los menores de doce años, y adolescentes las personas de entre doce años cumplidos y menos de dieciocho años de edad; mientras que la distinción entre adolescentes de entre 12 y 14 años de edad y adolescentes de 15 a 17 años de edad se adoptó </w:t>
      </w:r>
      <w:r w:rsidR="00304D7D" w:rsidRPr="009D56F8">
        <w:rPr>
          <w:rFonts w:ascii="Arial" w:hAnsi="Arial" w:cs="Arial"/>
          <w:sz w:val="18"/>
          <w:szCs w:val="18"/>
          <w:lang w:val="es-ES"/>
        </w:rPr>
        <w:t>tomando como referencia</w:t>
      </w:r>
      <w:r w:rsidRPr="009D56F8">
        <w:rPr>
          <w:rFonts w:ascii="Arial" w:hAnsi="Arial" w:cs="Arial"/>
          <w:sz w:val="18"/>
          <w:szCs w:val="18"/>
          <w:lang w:val="es-ES"/>
        </w:rPr>
        <w:t xml:space="preserve"> los Lineamientos de clasificación de contenidos audiovisuales de las transmisiones radiodifundidas y del servicio de televisión y audio restringidos emitido por la Secretaría de Gobernación, </w:t>
      </w:r>
      <w:r w:rsidR="00304D7D" w:rsidRPr="009D56F8">
        <w:rPr>
          <w:rFonts w:ascii="Arial" w:hAnsi="Arial" w:cs="Arial"/>
          <w:sz w:val="18"/>
          <w:szCs w:val="18"/>
          <w:lang w:val="es-ES"/>
        </w:rPr>
        <w:t xml:space="preserve">mismos que </w:t>
      </w:r>
      <w:r w:rsidRPr="009D56F8">
        <w:rPr>
          <w:rFonts w:ascii="Arial" w:hAnsi="Arial" w:cs="Arial"/>
          <w:sz w:val="18"/>
          <w:szCs w:val="18"/>
          <w:lang w:val="es-ES"/>
        </w:rPr>
        <w:t xml:space="preserve">en su artículo TERCERO </w:t>
      </w:r>
      <w:r w:rsidR="00304D7D" w:rsidRPr="009D56F8">
        <w:rPr>
          <w:rFonts w:ascii="Arial" w:hAnsi="Arial" w:cs="Arial"/>
          <w:sz w:val="18"/>
          <w:szCs w:val="18"/>
          <w:lang w:val="es-ES"/>
        </w:rPr>
        <w:t xml:space="preserve">establecen </w:t>
      </w:r>
      <w:r w:rsidRPr="009D56F8">
        <w:rPr>
          <w:rFonts w:ascii="Arial" w:hAnsi="Arial" w:cs="Arial"/>
          <w:sz w:val="18"/>
          <w:szCs w:val="18"/>
          <w:lang w:val="es-ES"/>
        </w:rPr>
        <w:t xml:space="preserve">que la clasificación B corresponde a contenido para adolescentes, mientras que </w:t>
      </w:r>
      <w:r w:rsidR="00304D7D" w:rsidRPr="009D56F8">
        <w:rPr>
          <w:rFonts w:ascii="Arial" w:hAnsi="Arial" w:cs="Arial"/>
          <w:sz w:val="18"/>
          <w:szCs w:val="18"/>
          <w:lang w:val="es-ES"/>
        </w:rPr>
        <w:t xml:space="preserve">la </w:t>
      </w:r>
      <w:r w:rsidRPr="009D56F8">
        <w:rPr>
          <w:rFonts w:ascii="Arial" w:hAnsi="Arial" w:cs="Arial"/>
          <w:sz w:val="18"/>
          <w:szCs w:val="18"/>
          <w:lang w:val="es-ES"/>
        </w:rPr>
        <w:t xml:space="preserve">B15 corresponde a contenido para adolescentes mayores de 15 años. </w:t>
      </w:r>
    </w:p>
    <w:p w14:paraId="78561017"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 </w:t>
      </w:r>
    </w:p>
    <w:p w14:paraId="18B43F43"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Ahora bien, ante los comentarios recibidos en la consulta pública en el sentido de que la clasificación de contenidos es competencia de la Secretaría de Gobernación, se señala que este Instituto a través de la información programática prevista por las presentes Directrices no pretende </w:t>
      </w:r>
      <w:r w:rsidR="00304D7D" w:rsidRPr="009D56F8">
        <w:rPr>
          <w:rFonts w:ascii="Arial" w:hAnsi="Arial" w:cs="Arial"/>
          <w:sz w:val="18"/>
          <w:szCs w:val="18"/>
          <w:lang w:val="es-ES"/>
        </w:rPr>
        <w:t xml:space="preserve">arrogarse </w:t>
      </w:r>
      <w:r w:rsidRPr="009D56F8">
        <w:rPr>
          <w:rFonts w:ascii="Arial" w:hAnsi="Arial" w:cs="Arial"/>
          <w:sz w:val="18"/>
          <w:szCs w:val="18"/>
          <w:lang w:val="es-ES"/>
        </w:rPr>
        <w:t>facultades legales otorgadas a dicha Dependencia Federal</w:t>
      </w:r>
      <w:r w:rsidR="004D14B9" w:rsidRPr="009D56F8">
        <w:rPr>
          <w:rFonts w:ascii="Arial" w:hAnsi="Arial" w:cs="Arial"/>
          <w:sz w:val="18"/>
          <w:szCs w:val="18"/>
          <w:lang w:val="es-ES"/>
        </w:rPr>
        <w:t>,</w:t>
      </w:r>
      <w:r w:rsidRPr="009D56F8">
        <w:rPr>
          <w:rFonts w:ascii="Arial" w:hAnsi="Arial" w:cs="Arial"/>
          <w:sz w:val="18"/>
          <w:szCs w:val="18"/>
          <w:lang w:val="es-ES"/>
        </w:rPr>
        <w:t xml:space="preserve"> en materia de contenidos</w:t>
      </w:r>
      <w:r w:rsidR="004D14B9" w:rsidRPr="009D56F8">
        <w:rPr>
          <w:rFonts w:ascii="Arial" w:hAnsi="Arial" w:cs="Arial"/>
          <w:sz w:val="18"/>
          <w:szCs w:val="18"/>
          <w:lang w:val="es-ES"/>
        </w:rPr>
        <w:t>,</w:t>
      </w:r>
      <w:r w:rsidR="00304D7D" w:rsidRPr="009D56F8">
        <w:rPr>
          <w:rFonts w:ascii="Arial" w:hAnsi="Arial" w:cs="Arial"/>
          <w:sz w:val="18"/>
          <w:szCs w:val="18"/>
          <w:lang w:val="es-ES"/>
        </w:rPr>
        <w:t xml:space="preserve"> particularmente por cuanto hace a la clasificación de estos</w:t>
      </w:r>
      <w:r w:rsidRPr="009D56F8">
        <w:rPr>
          <w:rFonts w:ascii="Arial" w:hAnsi="Arial" w:cs="Arial"/>
          <w:sz w:val="18"/>
          <w:szCs w:val="18"/>
          <w:lang w:val="es-ES"/>
        </w:rPr>
        <w:t xml:space="preserve">, sino que dicha información, como ya se mencionó, es útil para el ejercicio de las facultades </w:t>
      </w:r>
      <w:r w:rsidR="00654055" w:rsidRPr="009D56F8">
        <w:rPr>
          <w:rFonts w:ascii="Arial" w:hAnsi="Arial" w:cs="Arial"/>
          <w:sz w:val="18"/>
          <w:szCs w:val="18"/>
          <w:lang w:val="es-ES"/>
        </w:rPr>
        <w:t xml:space="preserve">que el </w:t>
      </w:r>
      <w:r w:rsidRPr="009D56F8">
        <w:rPr>
          <w:rFonts w:ascii="Arial" w:hAnsi="Arial" w:cs="Arial"/>
          <w:sz w:val="18"/>
          <w:szCs w:val="18"/>
          <w:lang w:val="es-ES"/>
        </w:rPr>
        <w:t xml:space="preserve">Instituto </w:t>
      </w:r>
      <w:r w:rsidR="00654055" w:rsidRPr="009D56F8">
        <w:rPr>
          <w:rFonts w:ascii="Arial" w:hAnsi="Arial" w:cs="Arial"/>
          <w:sz w:val="18"/>
          <w:szCs w:val="18"/>
          <w:lang w:val="es-ES"/>
        </w:rPr>
        <w:t xml:space="preserve">tiene </w:t>
      </w:r>
      <w:r w:rsidRPr="009D56F8">
        <w:rPr>
          <w:rFonts w:ascii="Arial" w:hAnsi="Arial" w:cs="Arial"/>
          <w:sz w:val="18"/>
          <w:szCs w:val="18"/>
          <w:lang w:val="es-ES"/>
        </w:rPr>
        <w:t>en materia de medios y contenidos audiovisuales</w:t>
      </w:r>
      <w:r w:rsidR="00453949" w:rsidRPr="009D56F8">
        <w:rPr>
          <w:rFonts w:ascii="Arial" w:hAnsi="Arial" w:cs="Arial"/>
          <w:sz w:val="18"/>
          <w:szCs w:val="18"/>
          <w:lang w:val="es-ES"/>
        </w:rPr>
        <w:t>, por lo que se mantiene en sus términos</w:t>
      </w:r>
      <w:r w:rsidRPr="009D56F8">
        <w:rPr>
          <w:rFonts w:ascii="Arial" w:hAnsi="Arial" w:cs="Arial"/>
          <w:sz w:val="18"/>
          <w:szCs w:val="18"/>
          <w:lang w:val="es-ES"/>
        </w:rPr>
        <w:t>.</w:t>
      </w:r>
    </w:p>
    <w:p w14:paraId="55EBBF63" w14:textId="77777777" w:rsidR="00E64B9B" w:rsidRPr="009D56F8" w:rsidRDefault="00E64B9B" w:rsidP="00AA307F">
      <w:pPr>
        <w:spacing w:line="276" w:lineRule="auto"/>
        <w:ind w:left="567"/>
        <w:rPr>
          <w:rFonts w:ascii="Arial" w:hAnsi="Arial" w:cs="Arial"/>
          <w:sz w:val="18"/>
          <w:szCs w:val="18"/>
          <w:lang w:val="es-ES"/>
        </w:rPr>
      </w:pPr>
    </w:p>
    <w:p w14:paraId="501A0ED5"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Aunado a lo anterior, destaca que, como se establece en las propias Directrices Generales, la información programática que sea presentada por parte de los concesionarios del servicio de radiodifusión será compartida con la Secretaría de Gobernación</w:t>
      </w:r>
      <w:r w:rsidR="00654055" w:rsidRPr="009D56F8">
        <w:rPr>
          <w:rFonts w:ascii="Arial" w:hAnsi="Arial" w:cs="Arial"/>
          <w:sz w:val="18"/>
          <w:szCs w:val="18"/>
          <w:lang w:val="es-ES"/>
        </w:rPr>
        <w:t xml:space="preserve">, por resultarle útil para </w:t>
      </w:r>
      <w:r w:rsidR="00304D7D" w:rsidRPr="009D56F8">
        <w:rPr>
          <w:rFonts w:ascii="Arial" w:hAnsi="Arial" w:cs="Arial"/>
          <w:sz w:val="18"/>
          <w:szCs w:val="18"/>
          <w:lang w:val="es-ES"/>
        </w:rPr>
        <w:t xml:space="preserve">sus atribuciones en la materia, como desde el origen de la disposición regulatoria relativa a la </w:t>
      </w:r>
      <w:r w:rsidR="00654055" w:rsidRPr="009D56F8">
        <w:rPr>
          <w:rFonts w:ascii="Arial" w:hAnsi="Arial" w:cs="Arial"/>
          <w:sz w:val="18"/>
          <w:szCs w:val="18"/>
          <w:lang w:val="es-ES"/>
        </w:rPr>
        <w:t xml:space="preserve">entrega de la </w:t>
      </w:r>
      <w:r w:rsidR="00304D7D" w:rsidRPr="009D56F8">
        <w:rPr>
          <w:rFonts w:ascii="Arial" w:hAnsi="Arial" w:cs="Arial"/>
          <w:sz w:val="18"/>
          <w:szCs w:val="18"/>
          <w:lang w:val="es-ES"/>
        </w:rPr>
        <w:t>información programática se tiene previsto</w:t>
      </w:r>
      <w:r w:rsidRPr="009D56F8">
        <w:rPr>
          <w:rFonts w:ascii="Arial" w:hAnsi="Arial" w:cs="Arial"/>
          <w:sz w:val="18"/>
          <w:szCs w:val="18"/>
          <w:lang w:val="es-ES"/>
        </w:rPr>
        <w:t>.</w:t>
      </w:r>
    </w:p>
    <w:p w14:paraId="12B7E15D" w14:textId="77777777" w:rsidR="00E64B9B" w:rsidRPr="009D56F8" w:rsidRDefault="00E64B9B" w:rsidP="00AA307F">
      <w:pPr>
        <w:spacing w:line="276" w:lineRule="auto"/>
        <w:ind w:left="567"/>
        <w:rPr>
          <w:rFonts w:ascii="Arial" w:hAnsi="Arial" w:cs="Arial"/>
          <w:sz w:val="18"/>
          <w:szCs w:val="18"/>
          <w:lang w:val="es-ES"/>
        </w:rPr>
      </w:pPr>
    </w:p>
    <w:p w14:paraId="334D7A69" w14:textId="77777777" w:rsidR="00E64B9B" w:rsidRPr="009D56F8" w:rsidRDefault="00903CCF" w:rsidP="00AA307F">
      <w:pPr>
        <w:spacing w:line="276" w:lineRule="auto"/>
        <w:ind w:left="567"/>
        <w:rPr>
          <w:rFonts w:ascii="Arial" w:hAnsi="Arial" w:cs="Arial"/>
          <w:sz w:val="18"/>
          <w:szCs w:val="18"/>
          <w:lang w:val="es-ES"/>
        </w:rPr>
      </w:pPr>
      <w:r w:rsidRPr="009D56F8">
        <w:rPr>
          <w:rFonts w:ascii="Arial" w:hAnsi="Arial" w:cs="Arial"/>
          <w:sz w:val="18"/>
          <w:szCs w:val="18"/>
          <w:lang w:val="es-ES"/>
        </w:rPr>
        <w:lastRenderedPageBreak/>
        <w:t>Adicionalmente</w:t>
      </w:r>
      <w:r w:rsidR="001B75C0" w:rsidRPr="009D56F8">
        <w:rPr>
          <w:rFonts w:ascii="Arial" w:hAnsi="Arial" w:cs="Arial"/>
          <w:sz w:val="18"/>
          <w:szCs w:val="18"/>
          <w:lang w:val="es-ES"/>
        </w:rPr>
        <w:t xml:space="preserve">, es de señalar que la </w:t>
      </w:r>
      <w:r w:rsidR="00E64B9B" w:rsidRPr="009D56F8">
        <w:rPr>
          <w:rFonts w:ascii="Arial" w:hAnsi="Arial" w:cs="Arial"/>
          <w:sz w:val="18"/>
          <w:szCs w:val="18"/>
          <w:lang w:val="es-ES"/>
        </w:rPr>
        <w:t xml:space="preserve">información programática que se solicita a través de las Directrices Generales, con la totalidad de sus elementos, es aplicable también para los concesionarios de radiodifusión sonora. </w:t>
      </w:r>
      <w:r w:rsidR="001B75C0" w:rsidRPr="009D56F8">
        <w:rPr>
          <w:rFonts w:ascii="Arial" w:hAnsi="Arial" w:cs="Arial"/>
          <w:sz w:val="18"/>
          <w:szCs w:val="18"/>
          <w:lang w:val="es-ES"/>
        </w:rPr>
        <w:t>P</w:t>
      </w:r>
      <w:r w:rsidR="00E64B9B" w:rsidRPr="009D56F8">
        <w:rPr>
          <w:rFonts w:ascii="Arial" w:hAnsi="Arial" w:cs="Arial"/>
          <w:sz w:val="18"/>
          <w:szCs w:val="18"/>
          <w:lang w:val="es-ES"/>
        </w:rPr>
        <w:t xml:space="preserve">ara estos, las Directrices Generales eliminan las Fichas por Programa previstas </w:t>
      </w:r>
      <w:r w:rsidR="001B75C0" w:rsidRPr="009D56F8">
        <w:rPr>
          <w:rFonts w:ascii="Arial" w:hAnsi="Arial" w:cs="Arial"/>
          <w:sz w:val="18"/>
          <w:szCs w:val="18"/>
          <w:lang w:val="es-ES"/>
        </w:rPr>
        <w:t xml:space="preserve">en </w:t>
      </w:r>
      <w:r w:rsidR="00E64B9B" w:rsidRPr="009D56F8">
        <w:rPr>
          <w:rFonts w:ascii="Arial" w:hAnsi="Arial" w:cs="Arial"/>
          <w:sz w:val="18"/>
          <w:szCs w:val="18"/>
          <w:lang w:val="es-ES"/>
        </w:rPr>
        <w:t xml:space="preserve">el Acuerdo ITLP que actualmente deben presentar como parte de su estructura programática. Lo anterior, en virtud de que dichos elementos se integran como parte de la información programática que deberán presentar de acuerdo con las referidas Directrices Generales. </w:t>
      </w:r>
    </w:p>
    <w:p w14:paraId="3E5DEEE1" w14:textId="77777777" w:rsidR="00E64B9B" w:rsidRPr="009D56F8" w:rsidRDefault="00C87205" w:rsidP="00AA307F">
      <w:pPr>
        <w:tabs>
          <w:tab w:val="left" w:pos="3876"/>
        </w:tabs>
        <w:spacing w:line="276" w:lineRule="auto"/>
        <w:ind w:left="567"/>
        <w:rPr>
          <w:rFonts w:ascii="Arial" w:hAnsi="Arial" w:cs="Arial"/>
          <w:sz w:val="18"/>
          <w:szCs w:val="18"/>
          <w:lang w:val="es-ES"/>
        </w:rPr>
      </w:pPr>
      <w:r w:rsidRPr="009D56F8">
        <w:rPr>
          <w:rFonts w:ascii="Arial" w:hAnsi="Arial" w:cs="Arial"/>
          <w:sz w:val="18"/>
          <w:szCs w:val="18"/>
          <w:lang w:val="es-ES"/>
        </w:rPr>
        <w:tab/>
      </w:r>
    </w:p>
    <w:p w14:paraId="34A1F452"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Asimismo, con la finalidad de que la obligación de presentar dicha información </w:t>
      </w:r>
      <w:r w:rsidR="001B75C0" w:rsidRPr="009D56F8">
        <w:rPr>
          <w:rFonts w:ascii="Arial" w:hAnsi="Arial" w:cs="Arial"/>
          <w:sz w:val="18"/>
          <w:szCs w:val="18"/>
          <w:lang w:val="es-ES"/>
        </w:rPr>
        <w:t xml:space="preserve">programática </w:t>
      </w:r>
      <w:r w:rsidRPr="009D56F8">
        <w:rPr>
          <w:rFonts w:ascii="Arial" w:hAnsi="Arial" w:cs="Arial"/>
          <w:sz w:val="18"/>
          <w:szCs w:val="18"/>
          <w:lang w:val="es-ES"/>
        </w:rPr>
        <w:t xml:space="preserve">no represente una carga excesiva para los concesionarios del servicio de radiodifusión, las Directrices Generales prevén contar, como hasta ahora, con información de una semana de transmisiones. </w:t>
      </w:r>
    </w:p>
    <w:p w14:paraId="4426CBAD" w14:textId="77777777" w:rsidR="00E64B9B" w:rsidRPr="009D56F8" w:rsidRDefault="00E64B9B" w:rsidP="00AA307F">
      <w:pPr>
        <w:spacing w:line="276" w:lineRule="auto"/>
        <w:ind w:left="567"/>
        <w:rPr>
          <w:rFonts w:ascii="Arial" w:hAnsi="Arial" w:cs="Arial"/>
          <w:sz w:val="18"/>
          <w:szCs w:val="18"/>
          <w:lang w:val="es-ES"/>
        </w:rPr>
      </w:pPr>
    </w:p>
    <w:p w14:paraId="1F60762E" w14:textId="77777777" w:rsidR="00E64B9B" w:rsidRPr="009D56F8" w:rsidRDefault="00E64B9B" w:rsidP="00AA307F">
      <w:pPr>
        <w:spacing w:line="276" w:lineRule="auto"/>
        <w:ind w:left="567"/>
        <w:rPr>
          <w:rFonts w:ascii="Arial" w:hAnsi="Arial" w:cs="Arial"/>
          <w:sz w:val="18"/>
          <w:szCs w:val="18"/>
          <w:lang w:val="es-ES"/>
        </w:rPr>
      </w:pPr>
      <w:r w:rsidRPr="009D56F8">
        <w:rPr>
          <w:rFonts w:ascii="Arial" w:hAnsi="Arial" w:cs="Arial"/>
          <w:sz w:val="18"/>
          <w:szCs w:val="18"/>
          <w:lang w:val="es-ES"/>
        </w:rPr>
        <w:t xml:space="preserve">En este orden de ideas, es importante señalar que la presentación de la información programática, así como el resto de los elementos de información previstos en </w:t>
      </w:r>
      <w:r w:rsidR="001B75C0" w:rsidRPr="009D56F8">
        <w:rPr>
          <w:rFonts w:ascii="Arial" w:hAnsi="Arial" w:cs="Arial"/>
          <w:sz w:val="18"/>
          <w:szCs w:val="18"/>
          <w:lang w:val="es-ES"/>
        </w:rPr>
        <w:t xml:space="preserve">las </w:t>
      </w:r>
      <w:r w:rsidRPr="009D56F8">
        <w:rPr>
          <w:rFonts w:ascii="Arial" w:hAnsi="Arial" w:cs="Arial"/>
          <w:sz w:val="18"/>
          <w:szCs w:val="18"/>
          <w:lang w:val="es-ES"/>
        </w:rPr>
        <w:t>Directrices Generales, en su momento, se realizará a través de la Ventanilla Electrónica del Instituto. En ese sentido, no debe perderse de vista la simplificación que implicará el registro de la información a partir del uso de dicha plataforma.</w:t>
      </w:r>
    </w:p>
    <w:p w14:paraId="52A27D61" w14:textId="77777777" w:rsidR="00E64B9B" w:rsidRPr="009D56F8" w:rsidRDefault="00E64B9B" w:rsidP="00AA307F">
      <w:pPr>
        <w:spacing w:line="276" w:lineRule="auto"/>
        <w:ind w:left="567"/>
        <w:rPr>
          <w:rFonts w:ascii="Arial" w:hAnsi="Arial" w:cs="Arial"/>
          <w:sz w:val="18"/>
          <w:szCs w:val="18"/>
          <w:lang w:val="es-ES"/>
        </w:rPr>
      </w:pPr>
    </w:p>
    <w:p w14:paraId="3EB0D4B2" w14:textId="77777777" w:rsidR="00FC42AB" w:rsidRPr="009D56F8" w:rsidRDefault="00FC42AB" w:rsidP="00AA307F">
      <w:pPr>
        <w:spacing w:line="276" w:lineRule="auto"/>
        <w:rPr>
          <w:rFonts w:ascii="Arial" w:hAnsi="Arial" w:cs="Arial"/>
          <w:sz w:val="18"/>
          <w:szCs w:val="18"/>
          <w:lang w:val="es-ES"/>
        </w:rPr>
      </w:pPr>
      <w:r w:rsidRPr="009D56F8">
        <w:rPr>
          <w:rFonts w:ascii="Arial" w:hAnsi="Arial" w:cs="Arial"/>
          <w:sz w:val="18"/>
          <w:szCs w:val="18"/>
          <w:lang w:val="es-ES"/>
        </w:rPr>
        <w:t xml:space="preserve">En virtud de lo expuesto, a fin de facilitar la presentación de la referida </w:t>
      </w:r>
      <w:r w:rsidRPr="009D56F8">
        <w:rPr>
          <w:rFonts w:ascii="Arial" w:hAnsi="Arial" w:cs="Arial"/>
          <w:b/>
          <w:bCs/>
          <w:sz w:val="18"/>
          <w:szCs w:val="18"/>
          <w:lang w:val="es-ES"/>
        </w:rPr>
        <w:t>información económica y programática de los concesionarios de radiodifusión</w:t>
      </w:r>
      <w:r w:rsidRPr="009D56F8">
        <w:rPr>
          <w:rFonts w:ascii="Arial" w:hAnsi="Arial" w:cs="Arial"/>
          <w:sz w:val="18"/>
          <w:szCs w:val="18"/>
          <w:lang w:val="es-ES"/>
        </w:rPr>
        <w:t xml:space="preserve">, así como que esta sea acorde a los alcances de las atribuciones del Instituto que derivan de las disposiciones vigentes a partir del Decreto de Reforma Constitucional, como se ha descrito, se estima pertinente la emisión de una regulación que, por una parte, elimine información que no necesariamente resulta útil para los procesos de supervisión </w:t>
      </w:r>
      <w:r w:rsidR="00AB6DA0" w:rsidRPr="009D56F8">
        <w:rPr>
          <w:rFonts w:ascii="Arial" w:hAnsi="Arial" w:cs="Arial"/>
          <w:sz w:val="18"/>
          <w:szCs w:val="18"/>
          <w:lang w:val="es-ES"/>
        </w:rPr>
        <w:t xml:space="preserve">y verificación </w:t>
      </w:r>
      <w:r w:rsidRPr="009D56F8">
        <w:rPr>
          <w:rFonts w:ascii="Arial" w:hAnsi="Arial" w:cs="Arial"/>
          <w:sz w:val="18"/>
          <w:szCs w:val="18"/>
          <w:lang w:val="es-ES"/>
        </w:rPr>
        <w:t>de</w:t>
      </w:r>
      <w:r w:rsidR="00AB6DA0" w:rsidRPr="009D56F8">
        <w:rPr>
          <w:rFonts w:ascii="Arial" w:hAnsi="Arial" w:cs="Arial"/>
          <w:sz w:val="18"/>
          <w:szCs w:val="18"/>
          <w:lang w:val="es-ES"/>
        </w:rPr>
        <w:t>l</w:t>
      </w:r>
      <w:r w:rsidRPr="009D56F8">
        <w:rPr>
          <w:rFonts w:ascii="Arial" w:hAnsi="Arial" w:cs="Arial"/>
          <w:sz w:val="18"/>
          <w:szCs w:val="18"/>
          <w:lang w:val="es-ES"/>
        </w:rPr>
        <w:t xml:space="preserve"> cumplimiento de obligaciones ni para el ejercicio de las atribuciones del Instituto, así como aquella que es presentada al Instituto por parte de los concesionarios con motivo del cumplimiento de otras obligaciones y, por otra parte, integre la información a presentar por los concesionarios de los servicios de radiodifusión en un solo instrumento.</w:t>
      </w:r>
    </w:p>
    <w:p w14:paraId="20DC7E11" w14:textId="77777777" w:rsidR="008D51B9" w:rsidRPr="009D56F8" w:rsidRDefault="008D51B9" w:rsidP="00AA307F">
      <w:pPr>
        <w:spacing w:line="276" w:lineRule="auto"/>
        <w:rPr>
          <w:rFonts w:ascii="Arial" w:hAnsi="Arial" w:cs="Arial"/>
          <w:sz w:val="18"/>
          <w:szCs w:val="18"/>
          <w:lang w:val="es-ES"/>
        </w:rPr>
      </w:pPr>
    </w:p>
    <w:p w14:paraId="45DD1E01" w14:textId="77777777" w:rsidR="00FC42AB" w:rsidRPr="009D56F8" w:rsidRDefault="001F4FA7" w:rsidP="00AA307F">
      <w:pPr>
        <w:spacing w:line="276" w:lineRule="auto"/>
        <w:rPr>
          <w:rFonts w:ascii="Arial" w:hAnsi="Arial" w:cs="Arial"/>
          <w:sz w:val="18"/>
          <w:szCs w:val="18"/>
          <w:lang w:val="es-ES"/>
        </w:rPr>
      </w:pPr>
      <w:r w:rsidRPr="009D56F8">
        <w:rPr>
          <w:rFonts w:ascii="Arial" w:hAnsi="Arial" w:cs="Arial"/>
          <w:b/>
          <w:bCs/>
          <w:sz w:val="18"/>
          <w:szCs w:val="18"/>
          <w:lang w:val="es-ES"/>
        </w:rPr>
        <w:t>Cuarto</w:t>
      </w:r>
      <w:r w:rsidR="00FC42AB" w:rsidRPr="009D56F8">
        <w:rPr>
          <w:rFonts w:ascii="Arial" w:hAnsi="Arial" w:cs="Arial"/>
          <w:b/>
          <w:bCs/>
          <w:sz w:val="18"/>
          <w:szCs w:val="18"/>
          <w:lang w:val="es-ES"/>
        </w:rPr>
        <w:t>.-</w:t>
      </w:r>
      <w:r w:rsidR="00FC42AB" w:rsidRPr="009D56F8">
        <w:rPr>
          <w:rFonts w:ascii="Arial" w:hAnsi="Arial" w:cs="Arial"/>
          <w:sz w:val="18"/>
          <w:szCs w:val="18"/>
          <w:lang w:val="es-ES"/>
        </w:rPr>
        <w:t xml:space="preserve"> </w:t>
      </w:r>
      <w:r w:rsidR="00FC42AB" w:rsidRPr="009D56F8">
        <w:rPr>
          <w:rFonts w:ascii="Arial" w:hAnsi="Arial" w:cs="Arial"/>
          <w:b/>
          <w:bCs/>
          <w:sz w:val="18"/>
          <w:szCs w:val="18"/>
          <w:lang w:val="es-ES"/>
        </w:rPr>
        <w:t xml:space="preserve">De la modificación y derogación </w:t>
      </w:r>
      <w:r w:rsidR="001B75C0" w:rsidRPr="009D56F8">
        <w:rPr>
          <w:rFonts w:ascii="Arial" w:hAnsi="Arial" w:cs="Arial"/>
          <w:b/>
          <w:bCs/>
          <w:sz w:val="18"/>
          <w:szCs w:val="18"/>
          <w:lang w:val="es-ES"/>
        </w:rPr>
        <w:t xml:space="preserve">de disposiciones </w:t>
      </w:r>
      <w:r w:rsidR="00FC42AB" w:rsidRPr="009D56F8">
        <w:rPr>
          <w:rFonts w:ascii="Arial" w:hAnsi="Arial" w:cs="Arial"/>
          <w:b/>
          <w:bCs/>
          <w:sz w:val="18"/>
          <w:szCs w:val="18"/>
          <w:lang w:val="es-ES"/>
        </w:rPr>
        <w:t>de la DT IFT-013-2016</w:t>
      </w:r>
      <w:r w:rsidR="00FC42AB" w:rsidRPr="009D56F8">
        <w:rPr>
          <w:rFonts w:ascii="Arial" w:hAnsi="Arial" w:cs="Arial"/>
          <w:sz w:val="18"/>
          <w:szCs w:val="18"/>
          <w:lang w:val="es-ES"/>
        </w:rPr>
        <w:t xml:space="preserve">. </w:t>
      </w:r>
      <w:r w:rsidR="00291A73" w:rsidRPr="009D56F8">
        <w:rPr>
          <w:rFonts w:ascii="Arial" w:hAnsi="Arial" w:cs="Arial"/>
          <w:sz w:val="18"/>
          <w:szCs w:val="18"/>
          <w:lang w:val="es-ES"/>
        </w:rPr>
        <w:t>L</w:t>
      </w:r>
      <w:r w:rsidR="00FC42AB" w:rsidRPr="009D56F8">
        <w:rPr>
          <w:rFonts w:ascii="Arial" w:hAnsi="Arial" w:cs="Arial"/>
          <w:sz w:val="18"/>
          <w:szCs w:val="18"/>
          <w:lang w:val="es-ES"/>
        </w:rPr>
        <w:t>a obligación de los concesionarios del servicio de televisión radiodifundida de presentar información técnica, legal, programática y económica, actualmente se establece en la DT IFT-013-2016.</w:t>
      </w:r>
    </w:p>
    <w:p w14:paraId="4ED4DF4F" w14:textId="77777777" w:rsidR="00FC42AB" w:rsidRPr="009D56F8" w:rsidRDefault="00FC42AB" w:rsidP="00AA307F">
      <w:pPr>
        <w:spacing w:line="276" w:lineRule="auto"/>
        <w:rPr>
          <w:rFonts w:ascii="Arial" w:hAnsi="Arial" w:cs="Arial"/>
          <w:sz w:val="18"/>
          <w:szCs w:val="18"/>
          <w:lang w:val="es-ES"/>
        </w:rPr>
      </w:pPr>
    </w:p>
    <w:p w14:paraId="5787B676" w14:textId="77777777" w:rsidR="00FC42AB" w:rsidRPr="009D56F8" w:rsidRDefault="00FC42AB" w:rsidP="00AA307F">
      <w:pPr>
        <w:spacing w:line="276" w:lineRule="auto"/>
        <w:rPr>
          <w:rFonts w:ascii="Arial" w:hAnsi="Arial" w:cs="Arial"/>
          <w:sz w:val="18"/>
          <w:szCs w:val="18"/>
          <w:lang w:val="es-ES"/>
        </w:rPr>
      </w:pPr>
      <w:r w:rsidRPr="009D56F8">
        <w:rPr>
          <w:rFonts w:ascii="Arial" w:hAnsi="Arial" w:cs="Arial"/>
          <w:sz w:val="18"/>
          <w:szCs w:val="18"/>
          <w:lang w:val="es-ES"/>
        </w:rPr>
        <w:t xml:space="preserve">Como ya fue señalado, con la emisión de la DT IFT-013-2016 se </w:t>
      </w:r>
      <w:r w:rsidR="0098216A" w:rsidRPr="009D56F8">
        <w:rPr>
          <w:rFonts w:ascii="Arial" w:hAnsi="Arial" w:cs="Arial"/>
          <w:sz w:val="18"/>
          <w:szCs w:val="18"/>
          <w:lang w:val="es-ES"/>
        </w:rPr>
        <w:t>“</w:t>
      </w:r>
      <w:r w:rsidRPr="009D56F8">
        <w:rPr>
          <w:rFonts w:ascii="Arial" w:hAnsi="Arial" w:cs="Arial"/>
          <w:sz w:val="18"/>
          <w:szCs w:val="18"/>
          <w:lang w:val="es-ES"/>
        </w:rPr>
        <w:t>abrogó</w:t>
      </w:r>
      <w:r w:rsidR="0098216A" w:rsidRPr="009D56F8">
        <w:rPr>
          <w:rFonts w:ascii="Arial" w:hAnsi="Arial" w:cs="Arial"/>
          <w:sz w:val="18"/>
          <w:szCs w:val="18"/>
          <w:lang w:val="es-ES"/>
        </w:rPr>
        <w:t>” (sic)</w:t>
      </w:r>
      <w:r w:rsidRPr="009D56F8">
        <w:rPr>
          <w:rFonts w:ascii="Arial" w:hAnsi="Arial" w:cs="Arial"/>
          <w:sz w:val="18"/>
          <w:szCs w:val="18"/>
          <w:lang w:val="es-ES"/>
        </w:rPr>
        <w:t xml:space="preserve">, en el ámbito de competencia del Instituto, lo relativo al servicio de televisión radiodifundida contemplado en el Acuerdo ITLP y, en consecuencia, se estableció en el capítulo 13 de la referida Disposición Técnica, la obligación de los concesionarios de dicho servicio de entregar al Instituto, a más tardar dentro de los primeros 20 días hábiles de junio de cada año, debidamente requisitada y de forma electrónica, la información técnica, legal, programática y económica correspondiente al año calendario previo, de conformidad con los formatos que para el efecto se establecieron en el Apéndice C de la Disposición Técnica; así como la obligación de tales concesionarios de manifestar bajo protesta de decir verdad la realización de las pruebas de comportamiento referidas en el </w:t>
      </w:r>
      <w:r w:rsidR="001B75C0" w:rsidRPr="009D56F8">
        <w:rPr>
          <w:rFonts w:ascii="Arial" w:hAnsi="Arial" w:cs="Arial"/>
          <w:sz w:val="18"/>
          <w:szCs w:val="18"/>
          <w:lang w:val="es-ES"/>
        </w:rPr>
        <w:t xml:space="preserve">mencionado </w:t>
      </w:r>
      <w:r w:rsidRPr="009D56F8">
        <w:rPr>
          <w:rFonts w:ascii="Arial" w:hAnsi="Arial" w:cs="Arial"/>
          <w:sz w:val="18"/>
          <w:szCs w:val="18"/>
          <w:lang w:val="es-ES"/>
        </w:rPr>
        <w:t xml:space="preserve">Apéndice C de la normativa. </w:t>
      </w:r>
    </w:p>
    <w:p w14:paraId="0C6FA1C4" w14:textId="77777777" w:rsidR="00FC42AB" w:rsidRPr="009D56F8" w:rsidRDefault="00FC42AB" w:rsidP="00AA307F">
      <w:pPr>
        <w:spacing w:line="276" w:lineRule="auto"/>
        <w:rPr>
          <w:rFonts w:ascii="Arial" w:hAnsi="Arial" w:cs="Arial"/>
          <w:sz w:val="18"/>
          <w:szCs w:val="18"/>
          <w:lang w:val="es-ES"/>
        </w:rPr>
      </w:pPr>
    </w:p>
    <w:p w14:paraId="319D87F6" w14:textId="77777777" w:rsidR="00FC42AB" w:rsidRPr="009D56F8" w:rsidRDefault="00FC42AB" w:rsidP="00AA307F">
      <w:pPr>
        <w:spacing w:line="276" w:lineRule="auto"/>
        <w:rPr>
          <w:rFonts w:ascii="Arial" w:hAnsi="Arial" w:cs="Arial"/>
          <w:sz w:val="18"/>
          <w:szCs w:val="18"/>
          <w:lang w:val="es-ES"/>
        </w:rPr>
      </w:pPr>
      <w:r w:rsidRPr="009D56F8">
        <w:rPr>
          <w:rFonts w:ascii="Arial" w:hAnsi="Arial" w:cs="Arial"/>
          <w:sz w:val="18"/>
          <w:szCs w:val="18"/>
          <w:lang w:val="es-ES"/>
        </w:rPr>
        <w:t xml:space="preserve">Ahora bien, atendiendo a lo señalado en el Considerando </w:t>
      </w:r>
      <w:r w:rsidR="00F61952" w:rsidRPr="009D56F8">
        <w:rPr>
          <w:rFonts w:ascii="Arial" w:hAnsi="Arial" w:cs="Arial"/>
          <w:sz w:val="18"/>
          <w:szCs w:val="18"/>
          <w:lang w:val="es-ES"/>
        </w:rPr>
        <w:t xml:space="preserve">Tercero </w:t>
      </w:r>
      <w:r w:rsidRPr="009D56F8">
        <w:rPr>
          <w:rFonts w:ascii="Arial" w:hAnsi="Arial" w:cs="Arial"/>
          <w:sz w:val="18"/>
          <w:szCs w:val="18"/>
          <w:lang w:val="es-ES"/>
        </w:rPr>
        <w:t xml:space="preserve">del presente Acuerdo, </w:t>
      </w:r>
      <w:r w:rsidR="00C87205" w:rsidRPr="009D56F8">
        <w:rPr>
          <w:rFonts w:ascii="Arial" w:hAnsi="Arial" w:cs="Arial"/>
          <w:sz w:val="18"/>
          <w:szCs w:val="18"/>
          <w:lang w:val="es-ES"/>
        </w:rPr>
        <w:t xml:space="preserve">y toda vez que se incluyen en las Directrices Generales las obligaciones descritas en el párrafo anterior, </w:t>
      </w:r>
      <w:r w:rsidRPr="009D56F8">
        <w:rPr>
          <w:rFonts w:ascii="Arial" w:hAnsi="Arial" w:cs="Arial"/>
          <w:sz w:val="18"/>
          <w:szCs w:val="18"/>
          <w:lang w:val="es-ES"/>
        </w:rPr>
        <w:t xml:space="preserve">se estima necesario derogar de la DT IFT-013-2016 lo relativo a la obligación de presentar la información en comento por parte de los concesionarios del servicio de televisión radiodifundida, prevista en el capítulo 13, así como en el Apéndice C de la </w:t>
      </w:r>
      <w:r w:rsidR="00C87205" w:rsidRPr="009D56F8">
        <w:rPr>
          <w:rFonts w:ascii="Arial" w:hAnsi="Arial" w:cs="Arial"/>
          <w:sz w:val="18"/>
          <w:szCs w:val="18"/>
          <w:lang w:val="es-ES"/>
        </w:rPr>
        <w:t xml:space="preserve">referida </w:t>
      </w:r>
      <w:r w:rsidRPr="009D56F8">
        <w:rPr>
          <w:rFonts w:ascii="Arial" w:hAnsi="Arial" w:cs="Arial"/>
          <w:sz w:val="18"/>
          <w:szCs w:val="18"/>
          <w:lang w:val="es-ES"/>
        </w:rPr>
        <w:t>Disposición Técnica y, en consecuencia, se modifica el segundo párrafo del capítulo 12 de la propia Disposición Técnica, a efecto de eliminar la segunda oración relativa a los Medidores e Instrumentos de Comprobación, que a la letra señala: “</w:t>
      </w:r>
      <w:r w:rsidRPr="009D56F8">
        <w:rPr>
          <w:rFonts w:ascii="Arial" w:hAnsi="Arial" w:cs="Arial"/>
          <w:i/>
          <w:iCs/>
          <w:sz w:val="18"/>
          <w:szCs w:val="18"/>
          <w:lang w:val="es-ES"/>
        </w:rPr>
        <w:t>Asimismo, los instrumentos y equipos de medición utilizados, en su caso, para la obtención de la información técnica requerida en el Apéndice C de la presente disposición, deberán contar con un certificado de calibración vigente.”</w:t>
      </w:r>
      <w:r w:rsidRPr="009D56F8">
        <w:rPr>
          <w:rFonts w:ascii="Arial" w:hAnsi="Arial" w:cs="Arial"/>
          <w:sz w:val="18"/>
          <w:szCs w:val="18"/>
          <w:lang w:val="es-ES"/>
        </w:rPr>
        <w:t xml:space="preserve"> </w:t>
      </w:r>
    </w:p>
    <w:p w14:paraId="0375C535" w14:textId="77777777" w:rsidR="00FC42AB" w:rsidRPr="009D56F8" w:rsidRDefault="00FC42AB" w:rsidP="00AA307F">
      <w:pPr>
        <w:spacing w:line="276" w:lineRule="auto"/>
        <w:rPr>
          <w:rFonts w:ascii="Arial" w:hAnsi="Arial" w:cs="Arial"/>
          <w:sz w:val="18"/>
          <w:szCs w:val="18"/>
          <w:lang w:val="es-ES"/>
        </w:rPr>
      </w:pPr>
    </w:p>
    <w:p w14:paraId="581B37C0" w14:textId="77777777" w:rsidR="00FC42AB" w:rsidRPr="009D56F8" w:rsidRDefault="00FC42AB" w:rsidP="00AA307F">
      <w:pPr>
        <w:spacing w:line="276" w:lineRule="auto"/>
        <w:rPr>
          <w:rFonts w:ascii="Arial" w:hAnsi="Arial" w:cs="Arial"/>
          <w:sz w:val="18"/>
          <w:szCs w:val="18"/>
          <w:lang w:val="es-ES"/>
        </w:rPr>
      </w:pPr>
      <w:r w:rsidRPr="009D56F8">
        <w:rPr>
          <w:rFonts w:ascii="Arial" w:hAnsi="Arial" w:cs="Arial"/>
          <w:sz w:val="18"/>
          <w:szCs w:val="18"/>
          <w:lang w:val="es-ES"/>
        </w:rPr>
        <w:t xml:space="preserve">Lo anterior, en virtud de que al ser derogada la obligación por parte de los concesionarios del servicio de televisión radiodifundida de presentar la información técnica, legal, programática y económica prevista en la DT IFT-013-2016, </w:t>
      </w:r>
      <w:r w:rsidR="00791AE7" w:rsidRPr="009D56F8">
        <w:rPr>
          <w:rFonts w:ascii="Arial" w:hAnsi="Arial" w:cs="Arial"/>
          <w:sz w:val="18"/>
          <w:szCs w:val="18"/>
          <w:lang w:val="es-ES"/>
        </w:rPr>
        <w:t>la referencia a que l</w:t>
      </w:r>
      <w:r w:rsidRPr="009D56F8">
        <w:rPr>
          <w:rFonts w:ascii="Arial" w:hAnsi="Arial" w:cs="Arial"/>
          <w:sz w:val="18"/>
          <w:szCs w:val="18"/>
          <w:lang w:val="es-ES"/>
        </w:rPr>
        <w:t xml:space="preserve">os instrumentos y equipos de medición que se utilizan para la obtención de la información en comento cuenten con un certificado de calibración vigente, </w:t>
      </w:r>
      <w:r w:rsidR="00791AE7" w:rsidRPr="009D56F8">
        <w:rPr>
          <w:rFonts w:ascii="Arial" w:hAnsi="Arial" w:cs="Arial"/>
          <w:sz w:val="18"/>
          <w:szCs w:val="18"/>
          <w:lang w:val="es-ES"/>
        </w:rPr>
        <w:t>resulta innecesaria.</w:t>
      </w:r>
    </w:p>
    <w:p w14:paraId="2736B51E" w14:textId="77777777" w:rsidR="00F27331" w:rsidRPr="009D56F8" w:rsidRDefault="00F27331" w:rsidP="00AA307F">
      <w:pPr>
        <w:spacing w:line="276" w:lineRule="auto"/>
        <w:rPr>
          <w:rFonts w:ascii="Arial" w:hAnsi="Arial" w:cs="Arial"/>
          <w:sz w:val="18"/>
          <w:szCs w:val="18"/>
          <w:lang w:val="es-ES"/>
        </w:rPr>
      </w:pPr>
    </w:p>
    <w:p w14:paraId="78CEF6BE" w14:textId="77777777" w:rsidR="00480B7B" w:rsidRPr="009D56F8" w:rsidRDefault="00452453" w:rsidP="00AA307F">
      <w:pPr>
        <w:spacing w:line="276" w:lineRule="auto"/>
        <w:rPr>
          <w:rFonts w:ascii="Arial" w:hAnsi="Arial" w:cs="Arial"/>
          <w:sz w:val="18"/>
          <w:szCs w:val="18"/>
          <w:lang w:val="es-ES"/>
        </w:rPr>
      </w:pPr>
      <w:r w:rsidRPr="009D56F8">
        <w:rPr>
          <w:rFonts w:ascii="Arial" w:hAnsi="Arial" w:cs="Arial"/>
          <w:sz w:val="18"/>
          <w:szCs w:val="18"/>
          <w:lang w:val="es-ES"/>
        </w:rPr>
        <w:lastRenderedPageBreak/>
        <w:t>Finalmente, e</w:t>
      </w:r>
      <w:r w:rsidR="00FC42AB" w:rsidRPr="009D56F8">
        <w:rPr>
          <w:rFonts w:ascii="Arial" w:hAnsi="Arial" w:cs="Arial"/>
          <w:sz w:val="18"/>
          <w:szCs w:val="18"/>
          <w:lang w:val="es-ES"/>
        </w:rPr>
        <w:t xml:space="preserve">s de advertir que </w:t>
      </w:r>
      <w:r w:rsidR="004465A4" w:rsidRPr="009D56F8">
        <w:rPr>
          <w:rFonts w:ascii="Arial" w:hAnsi="Arial" w:cs="Arial"/>
          <w:sz w:val="18"/>
          <w:szCs w:val="18"/>
          <w:lang w:val="es-ES"/>
        </w:rPr>
        <w:t>las Directrices Generales, en específico, la Directriz</w:t>
      </w:r>
      <w:r w:rsidR="004653D6" w:rsidRPr="009D56F8">
        <w:rPr>
          <w:rFonts w:ascii="Arial" w:hAnsi="Arial" w:cs="Arial"/>
          <w:sz w:val="18"/>
          <w:szCs w:val="18"/>
          <w:lang w:val="es-ES"/>
        </w:rPr>
        <w:t xml:space="preserve"> segunda</w:t>
      </w:r>
      <w:r w:rsidR="004465A4" w:rsidRPr="009D56F8">
        <w:rPr>
          <w:rFonts w:ascii="Arial" w:hAnsi="Arial" w:cs="Arial"/>
          <w:sz w:val="18"/>
          <w:szCs w:val="18"/>
          <w:lang w:val="es-ES"/>
        </w:rPr>
        <w:t xml:space="preserve"> señala que</w:t>
      </w:r>
      <w:r w:rsidRPr="009D56F8">
        <w:rPr>
          <w:rFonts w:ascii="Arial" w:hAnsi="Arial" w:cs="Arial"/>
          <w:sz w:val="18"/>
          <w:szCs w:val="18"/>
          <w:lang w:val="es-ES"/>
        </w:rPr>
        <w:t xml:space="preserve"> </w:t>
      </w:r>
      <w:r w:rsidR="00FC42AB" w:rsidRPr="009D56F8">
        <w:rPr>
          <w:rFonts w:ascii="Arial" w:hAnsi="Arial" w:cs="Arial"/>
          <w:sz w:val="18"/>
          <w:szCs w:val="18"/>
          <w:lang w:val="es-ES"/>
        </w:rPr>
        <w:t>el Instituto compartirá la información programática</w:t>
      </w:r>
      <w:r w:rsidR="001A0151">
        <w:rPr>
          <w:rFonts w:ascii="Arial" w:hAnsi="Arial" w:cs="Arial"/>
          <w:sz w:val="18"/>
          <w:szCs w:val="18"/>
          <w:lang w:val="es-ES"/>
        </w:rPr>
        <w:t xml:space="preserve"> </w:t>
      </w:r>
      <w:r w:rsidR="00A004A5" w:rsidRPr="009D56F8">
        <w:rPr>
          <w:rFonts w:ascii="Arial" w:hAnsi="Arial" w:cs="Arial"/>
          <w:sz w:val="18"/>
          <w:szCs w:val="18"/>
          <w:lang w:val="es-ES"/>
        </w:rPr>
        <w:t xml:space="preserve">de los concesionarios del servicio de </w:t>
      </w:r>
      <w:r w:rsidR="001A0151">
        <w:rPr>
          <w:rFonts w:ascii="Arial" w:hAnsi="Arial" w:cs="Arial"/>
          <w:sz w:val="18"/>
          <w:szCs w:val="18"/>
          <w:lang w:val="es-ES"/>
        </w:rPr>
        <w:t>radiodifusión</w:t>
      </w:r>
      <w:r w:rsidR="00A004A5" w:rsidRPr="009D56F8">
        <w:rPr>
          <w:rFonts w:ascii="Arial" w:hAnsi="Arial" w:cs="Arial"/>
          <w:sz w:val="18"/>
          <w:szCs w:val="18"/>
          <w:lang w:val="es-ES"/>
        </w:rPr>
        <w:t xml:space="preserve"> con la Secretaría de Gobernación, </w:t>
      </w:r>
      <w:r w:rsidR="00480B7B" w:rsidRPr="009D56F8">
        <w:rPr>
          <w:rFonts w:ascii="Arial" w:hAnsi="Arial" w:cs="Arial"/>
          <w:sz w:val="18"/>
          <w:szCs w:val="18"/>
        </w:rPr>
        <w:t xml:space="preserve">para </w:t>
      </w:r>
      <w:r w:rsidR="006D6FD1" w:rsidRPr="009D56F8">
        <w:rPr>
          <w:rFonts w:ascii="Arial" w:hAnsi="Arial" w:cs="Arial"/>
          <w:sz w:val="18"/>
          <w:szCs w:val="18"/>
        </w:rPr>
        <w:t xml:space="preserve">los efectos conducentes relacionados con </w:t>
      </w:r>
      <w:r w:rsidR="00480B7B" w:rsidRPr="009D56F8">
        <w:rPr>
          <w:rFonts w:ascii="Arial" w:hAnsi="Arial" w:cs="Arial"/>
          <w:sz w:val="18"/>
          <w:szCs w:val="18"/>
        </w:rPr>
        <w:t xml:space="preserve">el ejercicio de </w:t>
      </w:r>
      <w:r w:rsidR="00F05293" w:rsidRPr="009D56F8">
        <w:rPr>
          <w:rFonts w:ascii="Arial" w:hAnsi="Arial" w:cs="Arial"/>
          <w:sz w:val="18"/>
          <w:szCs w:val="18"/>
        </w:rPr>
        <w:t xml:space="preserve">sus atribuciones en la materia. </w:t>
      </w:r>
    </w:p>
    <w:p w14:paraId="36DCD5BA" w14:textId="77777777" w:rsidR="008D51B9" w:rsidRPr="009D56F8" w:rsidRDefault="008D51B9" w:rsidP="00AA307F">
      <w:pPr>
        <w:spacing w:line="276" w:lineRule="auto"/>
        <w:rPr>
          <w:rFonts w:ascii="Arial" w:hAnsi="Arial" w:cs="Arial"/>
          <w:sz w:val="18"/>
          <w:szCs w:val="18"/>
          <w:lang w:val="es-ES"/>
        </w:rPr>
      </w:pPr>
    </w:p>
    <w:p w14:paraId="51002067" w14:textId="77777777" w:rsidR="00FC42AB" w:rsidRPr="009D56F8" w:rsidRDefault="001F4FA7" w:rsidP="00AA307F">
      <w:pPr>
        <w:spacing w:line="276" w:lineRule="auto"/>
        <w:rPr>
          <w:rFonts w:ascii="Arial" w:hAnsi="Arial" w:cs="Arial"/>
          <w:sz w:val="18"/>
          <w:szCs w:val="18"/>
          <w:lang w:val="es-ES"/>
        </w:rPr>
      </w:pPr>
      <w:r w:rsidRPr="009D56F8">
        <w:rPr>
          <w:rFonts w:ascii="Arial" w:hAnsi="Arial" w:cs="Arial"/>
          <w:b/>
          <w:bCs/>
          <w:sz w:val="18"/>
          <w:szCs w:val="18"/>
          <w:lang w:val="es-ES"/>
        </w:rPr>
        <w:t>Quinto</w:t>
      </w:r>
      <w:r w:rsidR="00FC42AB" w:rsidRPr="009D56F8">
        <w:rPr>
          <w:rFonts w:ascii="Arial" w:hAnsi="Arial" w:cs="Arial"/>
          <w:b/>
          <w:bCs/>
          <w:sz w:val="18"/>
          <w:szCs w:val="18"/>
          <w:lang w:val="es-ES"/>
        </w:rPr>
        <w:t xml:space="preserve">.- De la </w:t>
      </w:r>
      <w:r w:rsidR="00935797" w:rsidRPr="009D56F8">
        <w:rPr>
          <w:rFonts w:ascii="Arial" w:hAnsi="Arial" w:cs="Arial"/>
          <w:b/>
          <w:bCs/>
          <w:sz w:val="18"/>
          <w:szCs w:val="18"/>
          <w:lang w:val="es-ES"/>
        </w:rPr>
        <w:t>abrogación</w:t>
      </w:r>
      <w:r w:rsidR="00FC42AB" w:rsidRPr="009D56F8">
        <w:rPr>
          <w:rFonts w:ascii="Arial" w:hAnsi="Arial" w:cs="Arial"/>
          <w:b/>
          <w:bCs/>
          <w:sz w:val="18"/>
          <w:szCs w:val="18"/>
          <w:lang w:val="es-ES"/>
        </w:rPr>
        <w:t xml:space="preserve"> del Acuerdo ITLP.</w:t>
      </w:r>
      <w:r w:rsidR="00FC42AB" w:rsidRPr="009D56F8">
        <w:rPr>
          <w:rFonts w:ascii="Arial" w:hAnsi="Arial" w:cs="Arial"/>
          <w:sz w:val="18"/>
          <w:szCs w:val="18"/>
          <w:lang w:val="es-ES"/>
        </w:rPr>
        <w:t xml:space="preserve"> Como ya se señaló en el presente Acuerdo, actualmente la obligación a cargo de los concesionarios del servicio de radiodifusión sonora de presentar información técnica, legal, programática y económica se encuentra establecida en el Acuerdo ITLP.</w:t>
      </w:r>
    </w:p>
    <w:p w14:paraId="0CE7F579" w14:textId="77777777" w:rsidR="00FC42AB" w:rsidRPr="009D56F8" w:rsidRDefault="00FC42AB" w:rsidP="00AA307F">
      <w:pPr>
        <w:spacing w:line="276" w:lineRule="auto"/>
        <w:rPr>
          <w:rFonts w:ascii="Arial" w:hAnsi="Arial" w:cs="Arial"/>
          <w:sz w:val="18"/>
          <w:szCs w:val="18"/>
          <w:lang w:val="es-ES"/>
        </w:rPr>
      </w:pPr>
    </w:p>
    <w:p w14:paraId="39C0E592" w14:textId="77777777" w:rsidR="00FC42AB" w:rsidRPr="009D56F8" w:rsidRDefault="00FC42AB" w:rsidP="00AA307F">
      <w:pPr>
        <w:spacing w:line="276" w:lineRule="auto"/>
        <w:rPr>
          <w:rFonts w:ascii="Arial" w:hAnsi="Arial" w:cs="Arial"/>
          <w:sz w:val="18"/>
          <w:szCs w:val="18"/>
          <w:lang w:val="es-ES"/>
        </w:rPr>
      </w:pPr>
      <w:r w:rsidRPr="009D56F8">
        <w:rPr>
          <w:rFonts w:ascii="Arial" w:hAnsi="Arial" w:cs="Arial"/>
          <w:sz w:val="18"/>
          <w:szCs w:val="18"/>
          <w:lang w:val="es-ES"/>
        </w:rPr>
        <w:t xml:space="preserve">Ahora bien, al integrarse la obligación de dichos concesionarios de presentar su información económica y programática al amparo de las Directrices Generales </w:t>
      </w:r>
      <w:r w:rsidR="007D17BE" w:rsidRPr="009D56F8">
        <w:rPr>
          <w:rFonts w:ascii="Arial" w:hAnsi="Arial" w:cs="Arial"/>
          <w:sz w:val="18"/>
          <w:szCs w:val="18"/>
          <w:lang w:val="es-ES"/>
        </w:rPr>
        <w:t xml:space="preserve">y tomando en cuenta que el Instituto, </w:t>
      </w:r>
      <w:r w:rsidR="001B048B" w:rsidRPr="009D56F8">
        <w:rPr>
          <w:rFonts w:ascii="Arial" w:hAnsi="Arial" w:cs="Arial"/>
          <w:sz w:val="18"/>
          <w:szCs w:val="18"/>
          <w:lang w:val="es-ES"/>
        </w:rPr>
        <w:t xml:space="preserve">de conformidad con el Decreto de Reforma Constitucional es un órgano autónomo, que tiene por objeto el desarrollo eficiente de la radiodifusión y las telecomunicaciones, y que para tal efecto, tiene a su cargo la regulación, promoción y supervisión del uso, aprovechamiento y explotación del espectro radioeléctrico, las redes y la prestación de los servicios de radiodifusión y telecomunicaciones, aunado a las facultades con que cuenta en materia de contenidos audiovisuales, </w:t>
      </w:r>
      <w:r w:rsidR="007D17BE" w:rsidRPr="009D56F8">
        <w:rPr>
          <w:rFonts w:ascii="Arial" w:hAnsi="Arial" w:cs="Arial"/>
          <w:sz w:val="18"/>
          <w:szCs w:val="18"/>
          <w:lang w:val="es-ES"/>
        </w:rPr>
        <w:t xml:space="preserve">se ha dado a la tarea de realizar una simplificación y adecuación de diversas disposiciones al marco normativo vigente, así como de identificar aquellas disposiciones en materia de telecomunicaciones y radiodifusión que ya no son acordes a los avances tecnológicos y necesidades del Instituto, </w:t>
      </w:r>
      <w:r w:rsidR="00047CCD" w:rsidRPr="009D56F8">
        <w:rPr>
          <w:rFonts w:ascii="Arial" w:hAnsi="Arial" w:cs="Arial"/>
          <w:sz w:val="18"/>
          <w:szCs w:val="18"/>
          <w:lang w:val="es-ES"/>
        </w:rPr>
        <w:t xml:space="preserve">por lo que </w:t>
      </w:r>
      <w:r w:rsidR="007D17BE" w:rsidRPr="009D56F8">
        <w:rPr>
          <w:rFonts w:ascii="Arial" w:hAnsi="Arial" w:cs="Arial"/>
          <w:sz w:val="18"/>
          <w:szCs w:val="18"/>
          <w:lang w:val="es-ES"/>
        </w:rPr>
        <w:t xml:space="preserve">determina abrogar el </w:t>
      </w:r>
      <w:r w:rsidRPr="009D56F8">
        <w:rPr>
          <w:rFonts w:ascii="Arial" w:hAnsi="Arial" w:cs="Arial"/>
          <w:sz w:val="18"/>
          <w:szCs w:val="18"/>
          <w:lang w:val="es-ES"/>
        </w:rPr>
        <w:t>Acuerdo ITLP.</w:t>
      </w:r>
    </w:p>
    <w:p w14:paraId="3833D7DF" w14:textId="77777777" w:rsidR="00FC42AB" w:rsidRPr="009D56F8" w:rsidRDefault="00FC42AB" w:rsidP="00AA307F">
      <w:pPr>
        <w:spacing w:line="276" w:lineRule="auto"/>
        <w:rPr>
          <w:rFonts w:ascii="Arial" w:hAnsi="Arial" w:cs="Arial"/>
          <w:sz w:val="18"/>
          <w:szCs w:val="18"/>
          <w:lang w:val="es-ES"/>
        </w:rPr>
      </w:pPr>
    </w:p>
    <w:p w14:paraId="37ED6AF1" w14:textId="77777777" w:rsidR="00FC42AB" w:rsidRPr="009D56F8" w:rsidRDefault="00FC42AB" w:rsidP="00AA307F">
      <w:pPr>
        <w:spacing w:line="276" w:lineRule="auto"/>
        <w:rPr>
          <w:rFonts w:ascii="Arial" w:hAnsi="Arial" w:cs="Arial"/>
          <w:sz w:val="18"/>
          <w:szCs w:val="18"/>
          <w:lang w:val="es-ES"/>
        </w:rPr>
      </w:pPr>
      <w:r w:rsidRPr="009D56F8">
        <w:rPr>
          <w:rFonts w:ascii="Arial" w:hAnsi="Arial" w:cs="Arial"/>
          <w:sz w:val="18"/>
          <w:szCs w:val="18"/>
          <w:lang w:val="es-ES"/>
        </w:rPr>
        <w:t xml:space="preserve">No obstante </w:t>
      </w:r>
      <w:r w:rsidR="00047CCD" w:rsidRPr="009D56F8">
        <w:rPr>
          <w:rFonts w:ascii="Arial" w:hAnsi="Arial" w:cs="Arial"/>
          <w:sz w:val="18"/>
          <w:szCs w:val="18"/>
          <w:lang w:val="es-ES"/>
        </w:rPr>
        <w:t>la abrogación del Acuerdo ITLP, el cual contemplaba la presentación de información por parte de los concesionarios de radiodifusión sonora,</w:t>
      </w:r>
      <w:r w:rsidRPr="009D56F8">
        <w:rPr>
          <w:rFonts w:ascii="Arial" w:hAnsi="Arial" w:cs="Arial"/>
          <w:sz w:val="18"/>
          <w:szCs w:val="18"/>
          <w:lang w:val="es-ES"/>
        </w:rPr>
        <w:t xml:space="preserve"> se considera pertinente mantener </w:t>
      </w:r>
      <w:r w:rsidR="007D17BE" w:rsidRPr="009D56F8">
        <w:rPr>
          <w:rFonts w:ascii="Arial" w:hAnsi="Arial" w:cs="Arial"/>
          <w:sz w:val="18"/>
          <w:szCs w:val="18"/>
          <w:lang w:val="es-ES"/>
        </w:rPr>
        <w:t xml:space="preserve">como parte de las Directrices Generales la referencia a que </w:t>
      </w:r>
      <w:r w:rsidRPr="009D56F8">
        <w:rPr>
          <w:rFonts w:ascii="Arial" w:hAnsi="Arial" w:cs="Arial"/>
          <w:sz w:val="18"/>
          <w:szCs w:val="18"/>
          <w:lang w:val="es-ES"/>
        </w:rPr>
        <w:t xml:space="preserve">el Instituto compartirá la información </w:t>
      </w:r>
      <w:r w:rsidR="004465A4" w:rsidRPr="009D56F8">
        <w:rPr>
          <w:rFonts w:ascii="Arial" w:hAnsi="Arial" w:cs="Arial"/>
          <w:sz w:val="18"/>
          <w:szCs w:val="18"/>
          <w:lang w:val="es-ES"/>
        </w:rPr>
        <w:t>p</w:t>
      </w:r>
      <w:r w:rsidRPr="009D56F8">
        <w:rPr>
          <w:rFonts w:ascii="Arial" w:hAnsi="Arial" w:cs="Arial"/>
          <w:sz w:val="18"/>
          <w:szCs w:val="18"/>
          <w:lang w:val="es-ES"/>
        </w:rPr>
        <w:t xml:space="preserve">rogramática </w:t>
      </w:r>
      <w:r w:rsidR="00047CCD" w:rsidRPr="009D56F8">
        <w:rPr>
          <w:rFonts w:ascii="Arial" w:hAnsi="Arial" w:cs="Arial"/>
          <w:sz w:val="18"/>
          <w:szCs w:val="18"/>
          <w:lang w:val="es-ES"/>
        </w:rPr>
        <w:t xml:space="preserve">que </w:t>
      </w:r>
      <w:r w:rsidRPr="009D56F8">
        <w:rPr>
          <w:rFonts w:ascii="Arial" w:hAnsi="Arial" w:cs="Arial"/>
          <w:sz w:val="18"/>
          <w:szCs w:val="18"/>
          <w:lang w:val="es-ES"/>
        </w:rPr>
        <w:t xml:space="preserve">corresponde a </w:t>
      </w:r>
      <w:r w:rsidR="006C135E">
        <w:rPr>
          <w:rFonts w:ascii="Arial" w:hAnsi="Arial" w:cs="Arial"/>
          <w:sz w:val="18"/>
          <w:szCs w:val="18"/>
          <w:lang w:val="es-ES"/>
        </w:rPr>
        <w:t>los</w:t>
      </w:r>
      <w:r w:rsidRPr="009D56F8">
        <w:rPr>
          <w:rFonts w:ascii="Arial" w:hAnsi="Arial" w:cs="Arial"/>
          <w:sz w:val="18"/>
          <w:szCs w:val="18"/>
          <w:lang w:val="es-ES"/>
        </w:rPr>
        <w:t xml:space="preserve"> concesionarios</w:t>
      </w:r>
      <w:r w:rsidR="00A72369" w:rsidRPr="009D56F8">
        <w:rPr>
          <w:rFonts w:ascii="Arial" w:hAnsi="Arial" w:cs="Arial"/>
          <w:sz w:val="18"/>
          <w:szCs w:val="18"/>
          <w:lang w:val="es-ES"/>
        </w:rPr>
        <w:t xml:space="preserve"> </w:t>
      </w:r>
      <w:r w:rsidR="006C135E">
        <w:rPr>
          <w:rFonts w:ascii="Arial" w:hAnsi="Arial" w:cs="Arial"/>
          <w:sz w:val="18"/>
          <w:szCs w:val="18"/>
          <w:lang w:val="es-ES"/>
        </w:rPr>
        <w:t xml:space="preserve">de radiodifusión </w:t>
      </w:r>
      <w:r w:rsidR="00047CCD" w:rsidRPr="009D56F8">
        <w:rPr>
          <w:rFonts w:ascii="Arial" w:hAnsi="Arial" w:cs="Arial"/>
          <w:sz w:val="18"/>
          <w:szCs w:val="18"/>
          <w:lang w:val="es-ES"/>
        </w:rPr>
        <w:t>con</w:t>
      </w:r>
      <w:r w:rsidRPr="009D56F8">
        <w:rPr>
          <w:rFonts w:ascii="Arial" w:hAnsi="Arial" w:cs="Arial"/>
          <w:sz w:val="18"/>
          <w:szCs w:val="18"/>
          <w:lang w:val="es-ES"/>
        </w:rPr>
        <w:t xml:space="preserve"> la Secretaría de Gobernación para los efectos conducentes</w:t>
      </w:r>
      <w:r w:rsidR="001B5022" w:rsidRPr="009D56F8">
        <w:rPr>
          <w:rFonts w:ascii="Arial" w:hAnsi="Arial" w:cs="Arial"/>
          <w:sz w:val="18"/>
          <w:szCs w:val="18"/>
          <w:lang w:val="es-ES"/>
        </w:rPr>
        <w:t>.</w:t>
      </w:r>
    </w:p>
    <w:p w14:paraId="2A2C6CBB" w14:textId="77777777" w:rsidR="00291A73" w:rsidRPr="009D56F8" w:rsidRDefault="00291A73" w:rsidP="00AA307F">
      <w:pPr>
        <w:spacing w:line="276" w:lineRule="auto"/>
        <w:rPr>
          <w:rFonts w:ascii="Arial" w:hAnsi="Arial" w:cs="Arial"/>
          <w:sz w:val="18"/>
          <w:szCs w:val="18"/>
          <w:lang w:val="es-ES"/>
        </w:rPr>
      </w:pPr>
    </w:p>
    <w:p w14:paraId="0553F8DC" w14:textId="77777777" w:rsidR="00144D23" w:rsidRPr="009D56F8" w:rsidRDefault="00B076F5" w:rsidP="00AA307F">
      <w:pPr>
        <w:spacing w:line="276" w:lineRule="auto"/>
        <w:rPr>
          <w:rFonts w:ascii="Arial" w:hAnsi="Arial" w:cs="Arial"/>
          <w:sz w:val="18"/>
          <w:szCs w:val="18"/>
          <w:lang w:val="es-ES"/>
        </w:rPr>
      </w:pPr>
      <w:r w:rsidRPr="009D56F8">
        <w:rPr>
          <w:rFonts w:ascii="Arial" w:hAnsi="Arial" w:cs="Arial"/>
          <w:b/>
          <w:bCs/>
          <w:sz w:val="18"/>
          <w:szCs w:val="18"/>
          <w:lang w:val="es-ES"/>
        </w:rPr>
        <w:t xml:space="preserve">Sexto.- </w:t>
      </w:r>
      <w:r w:rsidR="00F37992" w:rsidRPr="009D56F8">
        <w:rPr>
          <w:rFonts w:ascii="Arial" w:hAnsi="Arial" w:cs="Arial"/>
          <w:b/>
          <w:bCs/>
          <w:sz w:val="18"/>
          <w:szCs w:val="18"/>
          <w:lang w:val="es-ES"/>
        </w:rPr>
        <w:t xml:space="preserve">Del contenido del Acuerdo. </w:t>
      </w:r>
      <w:r w:rsidR="00144D23" w:rsidRPr="009D56F8">
        <w:rPr>
          <w:rFonts w:ascii="Arial" w:hAnsi="Arial" w:cs="Arial"/>
          <w:sz w:val="18"/>
          <w:szCs w:val="18"/>
          <w:lang w:val="es-ES"/>
        </w:rPr>
        <w:t xml:space="preserve">En virtud de </w:t>
      </w:r>
      <w:r w:rsidR="00D06EFA" w:rsidRPr="009D56F8">
        <w:rPr>
          <w:rFonts w:ascii="Arial" w:hAnsi="Arial" w:cs="Arial"/>
          <w:sz w:val="18"/>
          <w:szCs w:val="18"/>
          <w:lang w:val="es-ES"/>
        </w:rPr>
        <w:t xml:space="preserve">todo </w:t>
      </w:r>
      <w:r w:rsidR="00144D23" w:rsidRPr="009D56F8">
        <w:rPr>
          <w:rFonts w:ascii="Arial" w:hAnsi="Arial" w:cs="Arial"/>
          <w:sz w:val="18"/>
          <w:szCs w:val="18"/>
          <w:lang w:val="es-ES"/>
        </w:rPr>
        <w:t xml:space="preserve">lo anterior, </w:t>
      </w:r>
      <w:r w:rsidR="002A70FE" w:rsidRPr="009D56F8">
        <w:rPr>
          <w:rFonts w:ascii="Arial" w:hAnsi="Arial" w:cs="Arial"/>
          <w:sz w:val="18"/>
          <w:szCs w:val="18"/>
          <w:lang w:val="es-ES"/>
        </w:rPr>
        <w:t xml:space="preserve">mediante </w:t>
      </w:r>
      <w:r w:rsidR="00144D23" w:rsidRPr="009D56F8">
        <w:rPr>
          <w:rFonts w:ascii="Arial" w:hAnsi="Arial" w:cs="Arial"/>
          <w:sz w:val="18"/>
          <w:szCs w:val="18"/>
          <w:lang w:val="es-ES"/>
        </w:rPr>
        <w:t xml:space="preserve">el presente Acuerdo </w:t>
      </w:r>
      <w:r w:rsidRPr="009D56F8">
        <w:rPr>
          <w:rFonts w:ascii="Arial" w:hAnsi="Arial" w:cs="Arial"/>
          <w:sz w:val="18"/>
          <w:szCs w:val="18"/>
          <w:lang w:val="es-ES"/>
        </w:rPr>
        <w:t>se lleva a cabo lo</w:t>
      </w:r>
      <w:r w:rsidR="000C0EB1" w:rsidRPr="009D56F8">
        <w:rPr>
          <w:rFonts w:ascii="Arial" w:hAnsi="Arial" w:cs="Arial"/>
          <w:sz w:val="18"/>
          <w:szCs w:val="18"/>
          <w:lang w:val="es-ES"/>
        </w:rPr>
        <w:t xml:space="preserve"> siguiente:</w:t>
      </w:r>
    </w:p>
    <w:p w14:paraId="017EC8DF" w14:textId="77777777" w:rsidR="000C0EB1" w:rsidRPr="009D56F8" w:rsidRDefault="000C0EB1" w:rsidP="00AA307F">
      <w:pPr>
        <w:spacing w:line="276" w:lineRule="auto"/>
        <w:rPr>
          <w:rFonts w:ascii="Arial" w:hAnsi="Arial" w:cs="Arial"/>
          <w:sz w:val="18"/>
          <w:szCs w:val="18"/>
          <w:lang w:val="es-ES"/>
        </w:rPr>
      </w:pPr>
    </w:p>
    <w:p w14:paraId="77ECC848" w14:textId="77777777" w:rsidR="00A65085" w:rsidRPr="009D56F8" w:rsidRDefault="000C0EB1" w:rsidP="00AA307F">
      <w:pPr>
        <w:spacing w:line="276" w:lineRule="auto"/>
        <w:rPr>
          <w:rFonts w:ascii="Arial" w:hAnsi="Arial" w:cs="Arial"/>
          <w:sz w:val="18"/>
          <w:szCs w:val="18"/>
          <w:lang w:val="es-ES"/>
        </w:rPr>
      </w:pPr>
      <w:r w:rsidRPr="009D56F8">
        <w:rPr>
          <w:rFonts w:ascii="Arial" w:hAnsi="Arial" w:cs="Arial"/>
          <w:sz w:val="18"/>
          <w:szCs w:val="18"/>
          <w:lang w:val="es-ES"/>
        </w:rPr>
        <w:t xml:space="preserve">A través del </w:t>
      </w:r>
      <w:r w:rsidRPr="009D56F8">
        <w:rPr>
          <w:rFonts w:ascii="Arial" w:hAnsi="Arial" w:cs="Arial"/>
          <w:b/>
          <w:bCs/>
          <w:sz w:val="18"/>
          <w:szCs w:val="18"/>
          <w:lang w:val="es-ES"/>
        </w:rPr>
        <w:t>Acuerdo Primero</w:t>
      </w:r>
      <w:r w:rsidRPr="009D56F8">
        <w:rPr>
          <w:rFonts w:ascii="Arial" w:hAnsi="Arial" w:cs="Arial"/>
          <w:sz w:val="18"/>
          <w:szCs w:val="18"/>
          <w:lang w:val="es-ES"/>
        </w:rPr>
        <w:t xml:space="preserve"> se emiten las Directrices Generales para la presentación de información económica y programática por parte de los concesionarios del servicio de radiodifusión. </w:t>
      </w:r>
      <w:r w:rsidR="00100569" w:rsidRPr="009D56F8">
        <w:rPr>
          <w:rFonts w:ascii="Arial" w:hAnsi="Arial" w:cs="Arial"/>
          <w:sz w:val="18"/>
          <w:szCs w:val="18"/>
          <w:lang w:val="es-ES"/>
        </w:rPr>
        <w:t>Dicha</w:t>
      </w:r>
      <w:r w:rsidR="00397C8C" w:rsidRPr="009D56F8">
        <w:rPr>
          <w:rFonts w:ascii="Arial" w:hAnsi="Arial" w:cs="Arial"/>
          <w:sz w:val="18"/>
          <w:szCs w:val="18"/>
          <w:lang w:val="es-ES"/>
        </w:rPr>
        <w:t xml:space="preserve"> </w:t>
      </w:r>
      <w:r w:rsidR="00942BBB" w:rsidRPr="009D56F8">
        <w:rPr>
          <w:rFonts w:ascii="Arial" w:hAnsi="Arial" w:cs="Arial"/>
          <w:sz w:val="18"/>
          <w:szCs w:val="18"/>
          <w:lang w:val="es-ES"/>
        </w:rPr>
        <w:t xml:space="preserve">disposición regulatoria </w:t>
      </w:r>
      <w:r w:rsidR="00A65085" w:rsidRPr="009D56F8">
        <w:rPr>
          <w:rFonts w:ascii="Arial" w:hAnsi="Arial" w:cs="Arial"/>
          <w:sz w:val="18"/>
          <w:szCs w:val="18"/>
          <w:lang w:val="es-ES"/>
        </w:rPr>
        <w:t>se conforma de dos directrices</w:t>
      </w:r>
      <w:r w:rsidR="00397C8C" w:rsidRPr="009D56F8">
        <w:rPr>
          <w:rFonts w:ascii="Arial" w:hAnsi="Arial" w:cs="Arial"/>
          <w:sz w:val="18"/>
          <w:szCs w:val="18"/>
          <w:lang w:val="es-ES"/>
        </w:rPr>
        <w:t xml:space="preserve"> específicas</w:t>
      </w:r>
      <w:r w:rsidR="00344BEC" w:rsidRPr="009D56F8">
        <w:rPr>
          <w:rFonts w:ascii="Arial" w:hAnsi="Arial" w:cs="Arial"/>
          <w:sz w:val="18"/>
          <w:szCs w:val="18"/>
          <w:lang w:val="es-ES"/>
        </w:rPr>
        <w:t>:</w:t>
      </w:r>
      <w:r w:rsidR="00A65085" w:rsidRPr="009D56F8">
        <w:rPr>
          <w:rFonts w:ascii="Arial" w:hAnsi="Arial" w:cs="Arial"/>
          <w:sz w:val="18"/>
          <w:szCs w:val="18"/>
          <w:lang w:val="es-ES"/>
        </w:rPr>
        <w:t xml:space="preserve"> </w:t>
      </w:r>
    </w:p>
    <w:p w14:paraId="51CC77FB" w14:textId="77777777" w:rsidR="00A65085" w:rsidRPr="009D56F8" w:rsidRDefault="00A65085" w:rsidP="00AA307F">
      <w:pPr>
        <w:spacing w:line="276" w:lineRule="auto"/>
        <w:rPr>
          <w:rFonts w:ascii="Arial" w:hAnsi="Arial" w:cs="Arial"/>
          <w:sz w:val="18"/>
          <w:szCs w:val="18"/>
          <w:lang w:val="es-ES"/>
        </w:rPr>
      </w:pPr>
    </w:p>
    <w:p w14:paraId="2C23A6EF" w14:textId="77777777" w:rsidR="00A65085" w:rsidRPr="009D56F8" w:rsidRDefault="00A65085" w:rsidP="00AA307F">
      <w:pPr>
        <w:spacing w:line="276" w:lineRule="auto"/>
        <w:rPr>
          <w:rFonts w:ascii="Arial" w:hAnsi="Arial" w:cs="Arial"/>
          <w:sz w:val="18"/>
          <w:szCs w:val="18"/>
          <w:lang w:val="es-ES"/>
        </w:rPr>
      </w:pPr>
      <w:r w:rsidRPr="009D56F8">
        <w:rPr>
          <w:rFonts w:ascii="Arial" w:hAnsi="Arial" w:cs="Arial"/>
          <w:sz w:val="18"/>
          <w:szCs w:val="18"/>
          <w:lang w:val="es-ES"/>
        </w:rPr>
        <w:t xml:space="preserve">La </w:t>
      </w:r>
      <w:r w:rsidRPr="009D56F8">
        <w:rPr>
          <w:rFonts w:ascii="Arial" w:hAnsi="Arial" w:cs="Arial"/>
          <w:b/>
          <w:bCs/>
          <w:sz w:val="18"/>
          <w:szCs w:val="18"/>
          <w:lang w:val="es-ES"/>
        </w:rPr>
        <w:t xml:space="preserve">primera </w:t>
      </w:r>
      <w:r w:rsidR="00942BBB" w:rsidRPr="009D56F8">
        <w:rPr>
          <w:rFonts w:ascii="Arial" w:hAnsi="Arial" w:cs="Arial"/>
          <w:b/>
          <w:bCs/>
          <w:sz w:val="18"/>
          <w:szCs w:val="18"/>
          <w:lang w:val="es-ES"/>
        </w:rPr>
        <w:t>directriz</w:t>
      </w:r>
      <w:r w:rsidR="00942BBB" w:rsidRPr="009D56F8">
        <w:rPr>
          <w:rFonts w:ascii="Arial" w:hAnsi="Arial" w:cs="Arial"/>
          <w:sz w:val="18"/>
          <w:szCs w:val="18"/>
          <w:lang w:val="es-ES"/>
        </w:rPr>
        <w:t xml:space="preserve"> </w:t>
      </w:r>
      <w:r w:rsidRPr="009D56F8">
        <w:rPr>
          <w:rFonts w:ascii="Arial" w:hAnsi="Arial" w:cs="Arial"/>
          <w:sz w:val="18"/>
          <w:szCs w:val="18"/>
          <w:lang w:val="es-ES"/>
        </w:rPr>
        <w:t xml:space="preserve">establece que los concesionarios del servicio de radiodifusión deberán presentar la </w:t>
      </w:r>
      <w:r w:rsidRPr="009D56F8">
        <w:rPr>
          <w:rFonts w:ascii="Arial" w:hAnsi="Arial" w:cs="Arial"/>
          <w:b/>
          <w:bCs/>
          <w:sz w:val="18"/>
          <w:szCs w:val="18"/>
          <w:lang w:val="es-ES"/>
        </w:rPr>
        <w:t>información económica</w:t>
      </w:r>
      <w:r w:rsidRPr="009D56F8">
        <w:rPr>
          <w:rFonts w:ascii="Arial" w:hAnsi="Arial" w:cs="Arial"/>
          <w:sz w:val="18"/>
          <w:szCs w:val="18"/>
          <w:lang w:val="es-ES"/>
        </w:rPr>
        <w:t xml:space="preserve"> </w:t>
      </w:r>
      <w:r w:rsidR="00344BEC" w:rsidRPr="009D56F8">
        <w:rPr>
          <w:rFonts w:ascii="Arial" w:hAnsi="Arial" w:cs="Arial"/>
          <w:sz w:val="18"/>
          <w:szCs w:val="18"/>
          <w:lang w:val="es-ES"/>
        </w:rPr>
        <w:t xml:space="preserve">que </w:t>
      </w:r>
      <w:r w:rsidR="00942BBB" w:rsidRPr="009D56F8">
        <w:rPr>
          <w:rFonts w:ascii="Arial" w:hAnsi="Arial" w:cs="Arial"/>
          <w:sz w:val="18"/>
          <w:szCs w:val="18"/>
          <w:lang w:val="es-ES"/>
        </w:rPr>
        <w:t>establece</w:t>
      </w:r>
      <w:r w:rsidR="00344BEC" w:rsidRPr="009D56F8">
        <w:rPr>
          <w:rFonts w:ascii="Arial" w:hAnsi="Arial" w:cs="Arial"/>
          <w:sz w:val="18"/>
          <w:szCs w:val="18"/>
          <w:lang w:val="es-ES"/>
        </w:rPr>
        <w:t xml:space="preserve"> el </w:t>
      </w:r>
      <w:r w:rsidR="00942BBB" w:rsidRPr="009D56F8">
        <w:rPr>
          <w:rFonts w:ascii="Arial" w:hAnsi="Arial" w:cs="Arial"/>
          <w:sz w:val="18"/>
          <w:szCs w:val="18"/>
          <w:lang w:val="es-ES"/>
        </w:rPr>
        <w:t>f</w:t>
      </w:r>
      <w:r w:rsidR="00344BEC" w:rsidRPr="009D56F8">
        <w:rPr>
          <w:rFonts w:ascii="Arial" w:hAnsi="Arial" w:cs="Arial"/>
          <w:sz w:val="18"/>
          <w:szCs w:val="18"/>
          <w:lang w:val="es-ES"/>
        </w:rPr>
        <w:t>ormato</w:t>
      </w:r>
      <w:r w:rsidRPr="009D56F8">
        <w:rPr>
          <w:rFonts w:ascii="Arial" w:hAnsi="Arial" w:cs="Arial"/>
          <w:sz w:val="18"/>
          <w:szCs w:val="18"/>
          <w:lang w:val="es-ES"/>
        </w:rPr>
        <w:t xml:space="preserve"> que obra como Anexo A de la disposición regulatoria</w:t>
      </w:r>
      <w:r w:rsidR="00344BEC" w:rsidRPr="009D56F8">
        <w:rPr>
          <w:rFonts w:ascii="Arial" w:hAnsi="Arial" w:cs="Arial"/>
          <w:sz w:val="18"/>
          <w:szCs w:val="18"/>
          <w:lang w:val="es-ES"/>
        </w:rPr>
        <w:t>,</w:t>
      </w:r>
      <w:r w:rsidRPr="009D56F8">
        <w:rPr>
          <w:rFonts w:ascii="Arial" w:hAnsi="Arial" w:cs="Arial"/>
          <w:sz w:val="18"/>
          <w:szCs w:val="18"/>
          <w:lang w:val="es-ES"/>
        </w:rPr>
        <w:t xml:space="preserve"> </w:t>
      </w:r>
      <w:r w:rsidRPr="009D56F8">
        <w:rPr>
          <w:rFonts w:ascii="Arial" w:hAnsi="Arial" w:cs="Arial"/>
          <w:b/>
          <w:bCs/>
          <w:sz w:val="18"/>
          <w:szCs w:val="18"/>
          <w:lang w:val="es-ES"/>
        </w:rPr>
        <w:t xml:space="preserve">a más tardar el último día hábil del mes de </w:t>
      </w:r>
      <w:r w:rsidR="00DD31BD" w:rsidRPr="009D56F8">
        <w:rPr>
          <w:rFonts w:ascii="Arial" w:hAnsi="Arial" w:cs="Arial"/>
          <w:b/>
          <w:bCs/>
          <w:sz w:val="18"/>
          <w:szCs w:val="18"/>
          <w:lang w:val="es-ES"/>
        </w:rPr>
        <w:t>septiembre</w:t>
      </w:r>
      <w:r w:rsidRPr="009D56F8">
        <w:rPr>
          <w:rFonts w:ascii="Arial" w:hAnsi="Arial" w:cs="Arial"/>
          <w:b/>
          <w:bCs/>
          <w:sz w:val="18"/>
          <w:szCs w:val="18"/>
          <w:lang w:val="es-ES"/>
        </w:rPr>
        <w:t xml:space="preserve"> de cada año</w:t>
      </w:r>
      <w:r w:rsidRPr="009D56F8">
        <w:rPr>
          <w:rFonts w:ascii="Arial" w:hAnsi="Arial" w:cs="Arial"/>
          <w:sz w:val="18"/>
          <w:szCs w:val="18"/>
          <w:lang w:val="es-ES"/>
        </w:rPr>
        <w:t xml:space="preserve">, a través de la Ventanilla Electrónica del Instituto. </w:t>
      </w:r>
      <w:r w:rsidR="00344BEC" w:rsidRPr="009D56F8">
        <w:rPr>
          <w:rFonts w:ascii="Arial" w:hAnsi="Arial" w:cs="Arial"/>
          <w:sz w:val="18"/>
          <w:szCs w:val="18"/>
          <w:lang w:val="es-ES"/>
        </w:rPr>
        <w:t xml:space="preserve">Para dichos efectos, la </w:t>
      </w:r>
      <w:r w:rsidRPr="009D56F8">
        <w:rPr>
          <w:rFonts w:ascii="Arial" w:hAnsi="Arial" w:cs="Arial"/>
          <w:sz w:val="18"/>
          <w:szCs w:val="18"/>
          <w:lang w:val="es-ES"/>
        </w:rPr>
        <w:t xml:space="preserve">información </w:t>
      </w:r>
      <w:r w:rsidR="00344BEC" w:rsidRPr="009D56F8">
        <w:rPr>
          <w:rFonts w:ascii="Arial" w:hAnsi="Arial" w:cs="Arial"/>
          <w:sz w:val="18"/>
          <w:szCs w:val="18"/>
          <w:lang w:val="es-ES"/>
        </w:rPr>
        <w:t xml:space="preserve">económica </w:t>
      </w:r>
      <w:r w:rsidRPr="009D56F8">
        <w:rPr>
          <w:rFonts w:ascii="Arial" w:hAnsi="Arial" w:cs="Arial"/>
          <w:sz w:val="18"/>
          <w:szCs w:val="18"/>
          <w:lang w:val="es-ES"/>
        </w:rPr>
        <w:t>corresponderá al año inmediato anterior al de su presentación.</w:t>
      </w:r>
    </w:p>
    <w:p w14:paraId="6EC7F4FD" w14:textId="77777777" w:rsidR="00EB70FA" w:rsidRPr="009D56F8" w:rsidRDefault="00EB70FA" w:rsidP="00AA307F">
      <w:pPr>
        <w:spacing w:line="276" w:lineRule="auto"/>
        <w:rPr>
          <w:rFonts w:ascii="Arial" w:hAnsi="Arial" w:cs="Arial"/>
          <w:sz w:val="18"/>
          <w:szCs w:val="18"/>
          <w:lang w:val="es-ES"/>
        </w:rPr>
      </w:pPr>
    </w:p>
    <w:p w14:paraId="080E89C5" w14:textId="77777777" w:rsidR="00EB70FA" w:rsidRPr="009D56F8" w:rsidRDefault="00EB70FA" w:rsidP="00AA307F">
      <w:pPr>
        <w:spacing w:line="276" w:lineRule="auto"/>
        <w:rPr>
          <w:rFonts w:ascii="Arial" w:hAnsi="Arial" w:cs="Arial"/>
          <w:sz w:val="18"/>
          <w:szCs w:val="18"/>
          <w:lang w:val="es-ES"/>
        </w:rPr>
      </w:pPr>
      <w:r w:rsidRPr="009D56F8">
        <w:rPr>
          <w:rFonts w:ascii="Arial" w:hAnsi="Arial" w:cs="Arial"/>
          <w:sz w:val="18"/>
          <w:szCs w:val="18"/>
          <w:lang w:val="es-ES"/>
        </w:rPr>
        <w:t>Al respecto, la información económica que obra en el Anexo A de las Directrices Generales es la siguiente:</w:t>
      </w:r>
    </w:p>
    <w:p w14:paraId="30C807C9" w14:textId="77777777" w:rsidR="00EB70FA" w:rsidRPr="009D56F8" w:rsidRDefault="00EB70FA" w:rsidP="00AA307F">
      <w:pPr>
        <w:spacing w:line="276" w:lineRule="auto"/>
        <w:rPr>
          <w:rFonts w:ascii="Arial" w:hAnsi="Arial" w:cs="Arial"/>
          <w:sz w:val="18"/>
          <w:szCs w:val="18"/>
          <w:lang w:val="es-ES"/>
        </w:rPr>
      </w:pPr>
    </w:p>
    <w:p w14:paraId="04DF6CDC" w14:textId="77777777" w:rsidR="00EB70FA" w:rsidRPr="009D56F8" w:rsidRDefault="00EB70FA" w:rsidP="00AA307F">
      <w:pPr>
        <w:pStyle w:val="Prrafodelista"/>
        <w:numPr>
          <w:ilvl w:val="0"/>
          <w:numId w:val="36"/>
        </w:numPr>
        <w:spacing w:line="276" w:lineRule="auto"/>
        <w:rPr>
          <w:rFonts w:ascii="Arial" w:hAnsi="Arial" w:cs="Arial"/>
          <w:sz w:val="18"/>
          <w:szCs w:val="18"/>
          <w:lang w:val="es-ES"/>
        </w:rPr>
      </w:pPr>
      <w:r w:rsidRPr="009D56F8">
        <w:rPr>
          <w:rFonts w:ascii="Arial" w:hAnsi="Arial" w:cs="Arial"/>
          <w:sz w:val="18"/>
          <w:szCs w:val="18"/>
          <w:lang w:val="es-ES"/>
        </w:rPr>
        <w:t>Información Económica</w:t>
      </w:r>
    </w:p>
    <w:p w14:paraId="0A5FE84D" w14:textId="77777777" w:rsidR="00EB70FA" w:rsidRPr="009D56F8" w:rsidRDefault="00EB70FA" w:rsidP="00AA307F">
      <w:pPr>
        <w:spacing w:line="276" w:lineRule="auto"/>
        <w:rPr>
          <w:rFonts w:ascii="Arial" w:hAnsi="Arial" w:cs="Arial"/>
          <w:sz w:val="18"/>
          <w:szCs w:val="18"/>
          <w:lang w:val="es-ES"/>
        </w:rPr>
      </w:pPr>
    </w:p>
    <w:p w14:paraId="1C5F842D" w14:textId="77777777" w:rsidR="00EB70FA" w:rsidRPr="009D56F8" w:rsidRDefault="00EB70FA" w:rsidP="00AA307F">
      <w:pPr>
        <w:spacing w:line="276" w:lineRule="auto"/>
        <w:rPr>
          <w:rFonts w:ascii="Arial" w:hAnsi="Arial" w:cs="Arial"/>
          <w:sz w:val="18"/>
          <w:szCs w:val="18"/>
          <w:lang w:val="es-ES"/>
        </w:rPr>
      </w:pPr>
      <w:r w:rsidRPr="009D56F8">
        <w:rPr>
          <w:rFonts w:ascii="Arial" w:hAnsi="Arial" w:cs="Arial"/>
          <w:sz w:val="18"/>
          <w:szCs w:val="18"/>
          <w:lang w:val="es-ES"/>
        </w:rPr>
        <w:t>La información económica deberá presentarse por estación. En caso de no contar con ella, se deberá presentar por concesión o concesionario.</w:t>
      </w:r>
    </w:p>
    <w:p w14:paraId="175E80A7" w14:textId="77777777" w:rsidR="00EB70FA" w:rsidRPr="009D56F8" w:rsidRDefault="00EB70FA" w:rsidP="00AA307F">
      <w:pPr>
        <w:spacing w:line="276" w:lineRule="auto"/>
        <w:rPr>
          <w:rFonts w:ascii="Arial" w:hAnsi="Arial" w:cs="Arial"/>
          <w:sz w:val="18"/>
          <w:szCs w:val="18"/>
          <w:lang w:val="es-ES"/>
        </w:rPr>
      </w:pPr>
    </w:p>
    <w:p w14:paraId="1F7A3307" w14:textId="77777777" w:rsidR="00EB70FA" w:rsidRPr="009D56F8" w:rsidRDefault="00EB70FA" w:rsidP="00AA307F">
      <w:pPr>
        <w:pStyle w:val="Prrafodelista"/>
        <w:numPr>
          <w:ilvl w:val="0"/>
          <w:numId w:val="37"/>
        </w:numPr>
        <w:spacing w:line="276" w:lineRule="auto"/>
        <w:rPr>
          <w:rFonts w:ascii="Arial" w:hAnsi="Arial" w:cs="Arial"/>
          <w:sz w:val="18"/>
          <w:szCs w:val="18"/>
          <w:lang w:val="es-ES"/>
        </w:rPr>
      </w:pPr>
      <w:r w:rsidRPr="009D56F8">
        <w:rPr>
          <w:rFonts w:ascii="Arial" w:hAnsi="Arial" w:cs="Arial"/>
          <w:sz w:val="18"/>
          <w:szCs w:val="18"/>
          <w:lang w:val="es-ES"/>
        </w:rPr>
        <w:t>Utilidad Bruta</w:t>
      </w:r>
    </w:p>
    <w:p w14:paraId="2E045B67" w14:textId="77777777" w:rsidR="00EB70FA" w:rsidRPr="009D56F8" w:rsidRDefault="00EB70FA" w:rsidP="00AA307F">
      <w:pPr>
        <w:pStyle w:val="Prrafodelista"/>
        <w:numPr>
          <w:ilvl w:val="0"/>
          <w:numId w:val="37"/>
        </w:numPr>
        <w:spacing w:line="276" w:lineRule="auto"/>
        <w:rPr>
          <w:rFonts w:ascii="Arial" w:hAnsi="Arial" w:cs="Arial"/>
          <w:sz w:val="18"/>
          <w:szCs w:val="18"/>
          <w:lang w:val="es-ES"/>
        </w:rPr>
      </w:pPr>
      <w:r w:rsidRPr="009D56F8">
        <w:rPr>
          <w:rFonts w:ascii="Arial" w:hAnsi="Arial" w:cs="Arial"/>
          <w:sz w:val="18"/>
          <w:szCs w:val="18"/>
          <w:lang w:val="es-ES"/>
        </w:rPr>
        <w:t>Total de Ingresos Netos Anuales</w:t>
      </w:r>
    </w:p>
    <w:p w14:paraId="7833394F" w14:textId="77777777" w:rsidR="00EB70FA" w:rsidRPr="009D56F8" w:rsidRDefault="00EB70FA" w:rsidP="00AA307F">
      <w:pPr>
        <w:pStyle w:val="Prrafodelista"/>
        <w:numPr>
          <w:ilvl w:val="0"/>
          <w:numId w:val="37"/>
        </w:numPr>
        <w:spacing w:line="276" w:lineRule="auto"/>
        <w:rPr>
          <w:rFonts w:ascii="Arial" w:hAnsi="Arial" w:cs="Arial"/>
          <w:sz w:val="18"/>
          <w:szCs w:val="18"/>
          <w:lang w:val="es-ES"/>
        </w:rPr>
      </w:pPr>
      <w:r w:rsidRPr="009D56F8">
        <w:rPr>
          <w:rFonts w:ascii="Arial" w:hAnsi="Arial" w:cs="Arial"/>
          <w:sz w:val="18"/>
          <w:szCs w:val="18"/>
          <w:lang w:val="es-ES"/>
        </w:rPr>
        <w:t>Ingresos por Publicidad Brutos</w:t>
      </w:r>
    </w:p>
    <w:p w14:paraId="602A830F" w14:textId="77777777" w:rsidR="00EB70FA" w:rsidRPr="009D56F8" w:rsidRDefault="00EB70FA" w:rsidP="00AA307F">
      <w:pPr>
        <w:spacing w:line="276" w:lineRule="auto"/>
        <w:rPr>
          <w:rFonts w:ascii="Arial" w:hAnsi="Arial" w:cs="Arial"/>
          <w:sz w:val="18"/>
          <w:szCs w:val="18"/>
          <w:lang w:val="es-ES"/>
        </w:rPr>
      </w:pPr>
    </w:p>
    <w:p w14:paraId="59F2BDED" w14:textId="77777777" w:rsidR="00EB70FA" w:rsidRPr="009D56F8" w:rsidRDefault="00EB70FA" w:rsidP="00AA307F">
      <w:pPr>
        <w:pStyle w:val="Prrafodelista"/>
        <w:numPr>
          <w:ilvl w:val="0"/>
          <w:numId w:val="36"/>
        </w:numPr>
        <w:spacing w:line="276" w:lineRule="auto"/>
        <w:rPr>
          <w:rFonts w:ascii="Arial" w:hAnsi="Arial" w:cs="Arial"/>
          <w:sz w:val="18"/>
          <w:szCs w:val="18"/>
          <w:lang w:val="es-ES"/>
        </w:rPr>
      </w:pPr>
      <w:r w:rsidRPr="009D56F8">
        <w:rPr>
          <w:rFonts w:ascii="Arial" w:hAnsi="Arial" w:cs="Arial"/>
          <w:sz w:val="18"/>
          <w:szCs w:val="18"/>
          <w:lang w:val="es-ES"/>
        </w:rPr>
        <w:t>Información Económica Comercial</w:t>
      </w:r>
    </w:p>
    <w:p w14:paraId="506D0104" w14:textId="77777777" w:rsidR="00EB70FA" w:rsidRPr="009D56F8" w:rsidRDefault="00EB70FA" w:rsidP="00AA307F">
      <w:pPr>
        <w:spacing w:line="276" w:lineRule="auto"/>
        <w:rPr>
          <w:rFonts w:ascii="Arial" w:hAnsi="Arial" w:cs="Arial"/>
          <w:sz w:val="18"/>
          <w:szCs w:val="18"/>
          <w:lang w:val="es-ES"/>
        </w:rPr>
      </w:pPr>
    </w:p>
    <w:p w14:paraId="00CCE115" w14:textId="77777777" w:rsidR="00EB70FA" w:rsidRPr="009D56F8" w:rsidRDefault="00EB70FA" w:rsidP="00AA307F">
      <w:pPr>
        <w:pStyle w:val="Prrafodelista"/>
        <w:numPr>
          <w:ilvl w:val="0"/>
          <w:numId w:val="38"/>
        </w:numPr>
        <w:spacing w:line="276" w:lineRule="auto"/>
        <w:rPr>
          <w:rFonts w:ascii="Arial" w:hAnsi="Arial" w:cs="Arial"/>
          <w:sz w:val="18"/>
          <w:szCs w:val="18"/>
          <w:lang w:val="es-ES"/>
        </w:rPr>
      </w:pPr>
      <w:r w:rsidRPr="009D56F8">
        <w:rPr>
          <w:rFonts w:ascii="Arial" w:hAnsi="Arial" w:cs="Arial"/>
          <w:sz w:val="18"/>
          <w:szCs w:val="18"/>
          <w:lang w:val="es-ES"/>
        </w:rPr>
        <w:t xml:space="preserve">Distintivo de llamada </w:t>
      </w:r>
    </w:p>
    <w:p w14:paraId="4EE381F3" w14:textId="77777777" w:rsidR="00EB70FA" w:rsidRPr="009D56F8" w:rsidRDefault="00EB70FA" w:rsidP="00AA307F">
      <w:pPr>
        <w:pStyle w:val="Prrafodelista"/>
        <w:numPr>
          <w:ilvl w:val="0"/>
          <w:numId w:val="38"/>
        </w:numPr>
        <w:spacing w:line="276" w:lineRule="auto"/>
        <w:rPr>
          <w:rFonts w:ascii="Arial" w:hAnsi="Arial" w:cs="Arial"/>
          <w:sz w:val="18"/>
          <w:szCs w:val="18"/>
          <w:lang w:val="es-ES"/>
        </w:rPr>
      </w:pPr>
      <w:r w:rsidRPr="009D56F8">
        <w:rPr>
          <w:rFonts w:ascii="Arial" w:hAnsi="Arial" w:cs="Arial"/>
          <w:sz w:val="18"/>
          <w:szCs w:val="18"/>
          <w:lang w:val="es-ES"/>
        </w:rPr>
        <w:t>Nombre comercial, marca o denominación de la estación</w:t>
      </w:r>
    </w:p>
    <w:p w14:paraId="08FD1E46" w14:textId="77777777" w:rsidR="00EB70FA" w:rsidRPr="009D56F8" w:rsidRDefault="00EB70FA" w:rsidP="00AA307F">
      <w:pPr>
        <w:pStyle w:val="Prrafodelista"/>
        <w:numPr>
          <w:ilvl w:val="0"/>
          <w:numId w:val="38"/>
        </w:numPr>
        <w:spacing w:line="276" w:lineRule="auto"/>
        <w:rPr>
          <w:rFonts w:ascii="Arial" w:hAnsi="Arial" w:cs="Arial"/>
          <w:sz w:val="18"/>
          <w:szCs w:val="18"/>
          <w:lang w:val="es-ES"/>
        </w:rPr>
      </w:pPr>
      <w:r w:rsidRPr="009D56F8">
        <w:rPr>
          <w:rFonts w:ascii="Arial" w:hAnsi="Arial" w:cs="Arial"/>
          <w:sz w:val="18"/>
          <w:szCs w:val="18"/>
          <w:lang w:val="es-ES"/>
        </w:rPr>
        <w:t>Agente(s) al (los) cual(es) está afiliada</w:t>
      </w:r>
    </w:p>
    <w:p w14:paraId="717F1DF2" w14:textId="77777777" w:rsidR="00EB70FA" w:rsidRPr="009D56F8" w:rsidRDefault="00EB70FA" w:rsidP="00AA307F">
      <w:pPr>
        <w:pStyle w:val="Prrafodelista"/>
        <w:numPr>
          <w:ilvl w:val="0"/>
          <w:numId w:val="38"/>
        </w:numPr>
        <w:spacing w:line="276" w:lineRule="auto"/>
        <w:rPr>
          <w:rFonts w:ascii="Arial" w:hAnsi="Arial" w:cs="Arial"/>
          <w:sz w:val="18"/>
          <w:szCs w:val="18"/>
          <w:lang w:val="es-ES"/>
        </w:rPr>
      </w:pPr>
      <w:r w:rsidRPr="009D56F8">
        <w:rPr>
          <w:rFonts w:ascii="Arial" w:hAnsi="Arial" w:cs="Arial"/>
          <w:sz w:val="18"/>
          <w:szCs w:val="18"/>
          <w:lang w:val="es-ES"/>
        </w:rPr>
        <w:t>Representante(s) comercial(es)</w:t>
      </w:r>
    </w:p>
    <w:p w14:paraId="34ACC7CC" w14:textId="77777777" w:rsidR="00A65085" w:rsidRPr="009D56F8" w:rsidRDefault="00A65085" w:rsidP="00AA307F">
      <w:pPr>
        <w:spacing w:line="276" w:lineRule="auto"/>
        <w:rPr>
          <w:rFonts w:ascii="Arial" w:hAnsi="Arial" w:cs="Arial"/>
          <w:sz w:val="18"/>
          <w:szCs w:val="18"/>
          <w:lang w:val="es-ES"/>
        </w:rPr>
      </w:pPr>
    </w:p>
    <w:p w14:paraId="6379B2C0" w14:textId="77777777" w:rsidR="00A65085" w:rsidRPr="009D56F8" w:rsidRDefault="00A65085" w:rsidP="00AA307F">
      <w:pPr>
        <w:spacing w:line="276" w:lineRule="auto"/>
        <w:rPr>
          <w:rFonts w:ascii="Arial" w:hAnsi="Arial" w:cs="Arial"/>
          <w:sz w:val="18"/>
          <w:szCs w:val="18"/>
          <w:lang w:val="es-ES"/>
        </w:rPr>
      </w:pPr>
      <w:r w:rsidRPr="009D56F8">
        <w:rPr>
          <w:rFonts w:ascii="Arial" w:hAnsi="Arial" w:cs="Arial"/>
          <w:sz w:val="18"/>
          <w:szCs w:val="18"/>
          <w:lang w:val="es-ES"/>
        </w:rPr>
        <w:lastRenderedPageBreak/>
        <w:t xml:space="preserve">Por su parte, la </w:t>
      </w:r>
      <w:r w:rsidRPr="009D56F8">
        <w:rPr>
          <w:rFonts w:ascii="Arial" w:hAnsi="Arial" w:cs="Arial"/>
          <w:b/>
          <w:bCs/>
          <w:sz w:val="18"/>
          <w:szCs w:val="18"/>
          <w:lang w:val="es-ES"/>
        </w:rPr>
        <w:t>segunda directriz</w:t>
      </w:r>
      <w:r w:rsidRPr="009D56F8">
        <w:rPr>
          <w:rFonts w:ascii="Arial" w:hAnsi="Arial" w:cs="Arial"/>
          <w:sz w:val="18"/>
          <w:szCs w:val="18"/>
          <w:lang w:val="es-ES"/>
        </w:rPr>
        <w:t xml:space="preserve"> establece que los </w:t>
      </w:r>
      <w:r w:rsidR="00397C8C" w:rsidRPr="009D56F8">
        <w:rPr>
          <w:rFonts w:ascii="Arial" w:hAnsi="Arial" w:cs="Arial"/>
          <w:sz w:val="18"/>
          <w:szCs w:val="18"/>
          <w:lang w:val="es-ES"/>
        </w:rPr>
        <w:t xml:space="preserve">referidos </w:t>
      </w:r>
      <w:r w:rsidRPr="009D56F8">
        <w:rPr>
          <w:rFonts w:ascii="Arial" w:hAnsi="Arial" w:cs="Arial"/>
          <w:sz w:val="18"/>
          <w:szCs w:val="18"/>
          <w:lang w:val="es-ES"/>
        </w:rPr>
        <w:t xml:space="preserve">concesionarios del servicio de radiodifusión deberán presentar a más tardar el </w:t>
      </w:r>
      <w:r w:rsidRPr="009D56F8">
        <w:rPr>
          <w:rFonts w:ascii="Arial" w:hAnsi="Arial" w:cs="Arial"/>
          <w:b/>
          <w:bCs/>
          <w:sz w:val="18"/>
          <w:szCs w:val="18"/>
          <w:lang w:val="es-ES"/>
        </w:rPr>
        <w:t xml:space="preserve">último día hábil del mes de </w:t>
      </w:r>
      <w:r w:rsidR="00DD31BD" w:rsidRPr="009D56F8">
        <w:rPr>
          <w:rFonts w:ascii="Arial" w:hAnsi="Arial" w:cs="Arial"/>
          <w:b/>
          <w:bCs/>
          <w:sz w:val="18"/>
          <w:szCs w:val="18"/>
          <w:lang w:val="es-ES"/>
        </w:rPr>
        <w:t>septiembre</w:t>
      </w:r>
      <w:r w:rsidRPr="009D56F8">
        <w:rPr>
          <w:rFonts w:ascii="Arial" w:hAnsi="Arial" w:cs="Arial"/>
          <w:b/>
          <w:bCs/>
          <w:sz w:val="18"/>
          <w:szCs w:val="18"/>
          <w:lang w:val="es-ES"/>
        </w:rPr>
        <w:t xml:space="preserve"> de cada año</w:t>
      </w:r>
      <w:r w:rsidRPr="009D56F8">
        <w:rPr>
          <w:rFonts w:ascii="Arial" w:hAnsi="Arial" w:cs="Arial"/>
          <w:sz w:val="18"/>
          <w:szCs w:val="18"/>
          <w:lang w:val="es-ES"/>
        </w:rPr>
        <w:t xml:space="preserve">, la información programática de la semana que transcurra del primer lunes del mes de marzo al domingo próximo inmediato de dicho mes, correspondiente al mismo año en que se presenta, de conformidad con el </w:t>
      </w:r>
      <w:r w:rsidR="00942BBB" w:rsidRPr="009D56F8">
        <w:rPr>
          <w:rFonts w:ascii="Arial" w:hAnsi="Arial" w:cs="Arial"/>
          <w:sz w:val="18"/>
          <w:szCs w:val="18"/>
          <w:lang w:val="es-ES"/>
        </w:rPr>
        <w:t>f</w:t>
      </w:r>
      <w:r w:rsidR="00344BEC" w:rsidRPr="009D56F8">
        <w:rPr>
          <w:rFonts w:ascii="Arial" w:hAnsi="Arial" w:cs="Arial"/>
          <w:sz w:val="18"/>
          <w:szCs w:val="18"/>
          <w:lang w:val="es-ES"/>
        </w:rPr>
        <w:t>ormato</w:t>
      </w:r>
      <w:r w:rsidRPr="009D56F8">
        <w:rPr>
          <w:rFonts w:ascii="Arial" w:hAnsi="Arial" w:cs="Arial"/>
          <w:sz w:val="18"/>
          <w:szCs w:val="18"/>
          <w:lang w:val="es-ES"/>
        </w:rPr>
        <w:t xml:space="preserve"> que obra como Anexo A de la</w:t>
      </w:r>
      <w:r w:rsidR="00344BEC" w:rsidRPr="009D56F8">
        <w:rPr>
          <w:rFonts w:ascii="Arial" w:hAnsi="Arial" w:cs="Arial"/>
          <w:sz w:val="18"/>
          <w:szCs w:val="18"/>
          <w:lang w:val="es-ES"/>
        </w:rPr>
        <w:t xml:space="preserve"> disposición regulatoria</w:t>
      </w:r>
      <w:r w:rsidRPr="009D56F8">
        <w:rPr>
          <w:rFonts w:ascii="Arial" w:hAnsi="Arial" w:cs="Arial"/>
          <w:sz w:val="18"/>
          <w:szCs w:val="18"/>
          <w:lang w:val="es-ES"/>
        </w:rPr>
        <w:t>, a través de la Ventanilla Electrónica del Instituto</w:t>
      </w:r>
      <w:r w:rsidR="00344BEC" w:rsidRPr="009D56F8">
        <w:rPr>
          <w:rFonts w:ascii="Arial" w:hAnsi="Arial" w:cs="Arial"/>
          <w:sz w:val="18"/>
          <w:szCs w:val="18"/>
          <w:lang w:val="es-ES"/>
        </w:rPr>
        <w:t>.</w:t>
      </w:r>
    </w:p>
    <w:p w14:paraId="4ECB6131" w14:textId="77777777" w:rsidR="000C0EB1" w:rsidRPr="009D56F8" w:rsidRDefault="000C0EB1" w:rsidP="00AA307F">
      <w:pPr>
        <w:spacing w:line="276" w:lineRule="auto"/>
        <w:rPr>
          <w:rFonts w:ascii="Arial" w:hAnsi="Arial" w:cs="Arial"/>
          <w:sz w:val="18"/>
          <w:szCs w:val="18"/>
          <w:lang w:val="es-ES"/>
        </w:rPr>
      </w:pPr>
    </w:p>
    <w:p w14:paraId="6B5C6ECA" w14:textId="77777777" w:rsidR="00EB70FA" w:rsidRPr="009D56F8" w:rsidRDefault="00EB70FA" w:rsidP="00AA307F">
      <w:pPr>
        <w:spacing w:line="276" w:lineRule="auto"/>
        <w:rPr>
          <w:rFonts w:ascii="Arial" w:hAnsi="Arial" w:cs="Arial"/>
          <w:sz w:val="18"/>
          <w:szCs w:val="18"/>
          <w:lang w:val="es-ES"/>
        </w:rPr>
      </w:pPr>
      <w:r w:rsidRPr="009D56F8">
        <w:rPr>
          <w:rFonts w:ascii="Arial" w:hAnsi="Arial" w:cs="Arial"/>
          <w:sz w:val="18"/>
          <w:szCs w:val="18"/>
          <w:lang w:val="es-ES"/>
        </w:rPr>
        <w:t>La información programática que el formato establece es la siguiente:</w:t>
      </w:r>
    </w:p>
    <w:p w14:paraId="54131AFE" w14:textId="77777777" w:rsidR="00EB70FA" w:rsidRPr="009D56F8" w:rsidRDefault="00EB70FA" w:rsidP="00AA307F">
      <w:pPr>
        <w:spacing w:line="276" w:lineRule="auto"/>
        <w:rPr>
          <w:rFonts w:ascii="Arial" w:hAnsi="Arial" w:cs="Arial"/>
          <w:sz w:val="18"/>
          <w:szCs w:val="18"/>
          <w:lang w:val="es-ES"/>
        </w:rPr>
      </w:pPr>
    </w:p>
    <w:p w14:paraId="7BFF536B" w14:textId="77777777" w:rsidR="00EB70FA" w:rsidRPr="009D56F8" w:rsidRDefault="00EB70FA" w:rsidP="00AA307F">
      <w:pPr>
        <w:pStyle w:val="Prrafodelista"/>
        <w:numPr>
          <w:ilvl w:val="0"/>
          <w:numId w:val="39"/>
        </w:numPr>
        <w:spacing w:line="276" w:lineRule="auto"/>
        <w:rPr>
          <w:rFonts w:ascii="Arial" w:hAnsi="Arial" w:cs="Arial"/>
          <w:sz w:val="18"/>
          <w:szCs w:val="18"/>
          <w:lang w:val="es-ES"/>
        </w:rPr>
      </w:pPr>
      <w:r w:rsidRPr="009D56F8">
        <w:rPr>
          <w:rFonts w:ascii="Arial" w:hAnsi="Arial" w:cs="Arial"/>
          <w:sz w:val="18"/>
          <w:szCs w:val="18"/>
          <w:lang w:val="es-ES"/>
        </w:rPr>
        <w:t xml:space="preserve">Distintivo </w:t>
      </w:r>
      <w:r w:rsidR="0077676D" w:rsidRPr="009D56F8">
        <w:rPr>
          <w:rFonts w:ascii="Arial" w:hAnsi="Arial" w:cs="Arial"/>
          <w:sz w:val="18"/>
          <w:szCs w:val="18"/>
          <w:lang w:val="es-ES"/>
        </w:rPr>
        <w:t>de llamada;</w:t>
      </w:r>
    </w:p>
    <w:p w14:paraId="0D302536" w14:textId="77777777" w:rsidR="00EB70FA" w:rsidRPr="009D56F8" w:rsidRDefault="00EB70FA" w:rsidP="00AA307F">
      <w:pPr>
        <w:pStyle w:val="Prrafodelista"/>
        <w:numPr>
          <w:ilvl w:val="0"/>
          <w:numId w:val="39"/>
        </w:numPr>
        <w:spacing w:line="276" w:lineRule="auto"/>
        <w:rPr>
          <w:rFonts w:ascii="Arial" w:hAnsi="Arial" w:cs="Arial"/>
          <w:sz w:val="18"/>
          <w:szCs w:val="18"/>
          <w:lang w:val="es-ES"/>
        </w:rPr>
      </w:pPr>
      <w:r w:rsidRPr="009D56F8">
        <w:rPr>
          <w:rFonts w:ascii="Arial" w:hAnsi="Arial" w:cs="Arial"/>
          <w:sz w:val="18"/>
          <w:szCs w:val="18"/>
          <w:lang w:val="es-ES"/>
        </w:rPr>
        <w:t>Canal de Programación;</w:t>
      </w:r>
    </w:p>
    <w:p w14:paraId="0B104D7B" w14:textId="77777777" w:rsidR="00EB70FA" w:rsidRPr="009D56F8" w:rsidRDefault="00EB70FA" w:rsidP="00AA307F">
      <w:pPr>
        <w:pStyle w:val="Prrafodelista"/>
        <w:numPr>
          <w:ilvl w:val="0"/>
          <w:numId w:val="39"/>
        </w:numPr>
        <w:spacing w:line="276" w:lineRule="auto"/>
        <w:rPr>
          <w:rFonts w:ascii="Arial" w:hAnsi="Arial" w:cs="Arial"/>
          <w:sz w:val="18"/>
          <w:szCs w:val="18"/>
          <w:lang w:val="es-ES"/>
        </w:rPr>
      </w:pPr>
      <w:r w:rsidRPr="009D56F8">
        <w:rPr>
          <w:rFonts w:ascii="Arial" w:hAnsi="Arial" w:cs="Arial"/>
          <w:sz w:val="18"/>
          <w:szCs w:val="18"/>
          <w:lang w:val="es-ES"/>
        </w:rPr>
        <w:t>Canal Virtual (televisión) o frecuencia (radio);</w:t>
      </w:r>
    </w:p>
    <w:p w14:paraId="0B791864" w14:textId="77777777" w:rsidR="00EB70FA" w:rsidRPr="009D56F8" w:rsidRDefault="00EB70FA" w:rsidP="00AA307F">
      <w:pPr>
        <w:pStyle w:val="Prrafodelista"/>
        <w:numPr>
          <w:ilvl w:val="0"/>
          <w:numId w:val="39"/>
        </w:numPr>
        <w:spacing w:line="276" w:lineRule="auto"/>
        <w:rPr>
          <w:rFonts w:ascii="Arial" w:hAnsi="Arial" w:cs="Arial"/>
          <w:sz w:val="18"/>
          <w:szCs w:val="18"/>
          <w:lang w:val="es-ES"/>
        </w:rPr>
      </w:pPr>
      <w:r w:rsidRPr="009D56F8">
        <w:rPr>
          <w:rFonts w:ascii="Arial" w:hAnsi="Arial" w:cs="Arial"/>
          <w:sz w:val="18"/>
          <w:szCs w:val="18"/>
          <w:lang w:val="es-ES"/>
        </w:rPr>
        <w:t>Tipo de estación;</w:t>
      </w:r>
    </w:p>
    <w:p w14:paraId="3FA96A5A" w14:textId="77777777" w:rsidR="00EB70FA" w:rsidRPr="009D56F8" w:rsidRDefault="00EB70FA" w:rsidP="00AA307F">
      <w:pPr>
        <w:pStyle w:val="Prrafodelista"/>
        <w:numPr>
          <w:ilvl w:val="0"/>
          <w:numId w:val="39"/>
        </w:numPr>
        <w:spacing w:line="276" w:lineRule="auto"/>
        <w:rPr>
          <w:rFonts w:ascii="Arial" w:hAnsi="Arial" w:cs="Arial"/>
          <w:sz w:val="18"/>
          <w:szCs w:val="18"/>
          <w:lang w:val="es-ES"/>
        </w:rPr>
      </w:pPr>
      <w:r w:rsidRPr="009D56F8">
        <w:rPr>
          <w:rFonts w:ascii="Arial" w:hAnsi="Arial" w:cs="Arial"/>
          <w:sz w:val="18"/>
          <w:szCs w:val="18"/>
          <w:lang w:val="es-ES"/>
        </w:rPr>
        <w:t>Fecha de la información;</w:t>
      </w:r>
    </w:p>
    <w:p w14:paraId="6161D71C" w14:textId="77777777" w:rsidR="00EB70FA" w:rsidRPr="009D56F8" w:rsidRDefault="00EB70FA" w:rsidP="00AA307F">
      <w:pPr>
        <w:pStyle w:val="Prrafodelista"/>
        <w:numPr>
          <w:ilvl w:val="0"/>
          <w:numId w:val="39"/>
        </w:numPr>
        <w:spacing w:line="276" w:lineRule="auto"/>
        <w:rPr>
          <w:rFonts w:ascii="Arial" w:hAnsi="Arial" w:cs="Arial"/>
          <w:sz w:val="18"/>
          <w:szCs w:val="18"/>
          <w:lang w:val="es-ES"/>
        </w:rPr>
      </w:pPr>
      <w:r w:rsidRPr="009D56F8">
        <w:rPr>
          <w:rFonts w:ascii="Arial" w:hAnsi="Arial" w:cs="Arial"/>
          <w:sz w:val="18"/>
          <w:szCs w:val="18"/>
          <w:lang w:val="es-ES"/>
        </w:rPr>
        <w:t>Hora de inicio de la transmisión;</w:t>
      </w:r>
    </w:p>
    <w:p w14:paraId="018633E7" w14:textId="77777777" w:rsidR="00EB70FA" w:rsidRPr="009D56F8" w:rsidRDefault="00EB70FA" w:rsidP="00AA307F">
      <w:pPr>
        <w:pStyle w:val="Prrafodelista"/>
        <w:numPr>
          <w:ilvl w:val="0"/>
          <w:numId w:val="39"/>
        </w:numPr>
        <w:spacing w:line="276" w:lineRule="auto"/>
        <w:rPr>
          <w:rFonts w:ascii="Arial" w:hAnsi="Arial" w:cs="Arial"/>
          <w:sz w:val="18"/>
          <w:szCs w:val="18"/>
          <w:lang w:val="es-ES"/>
        </w:rPr>
      </w:pPr>
      <w:r w:rsidRPr="009D56F8">
        <w:rPr>
          <w:rFonts w:ascii="Arial" w:hAnsi="Arial" w:cs="Arial"/>
          <w:sz w:val="18"/>
          <w:szCs w:val="18"/>
          <w:lang w:val="es-ES"/>
        </w:rPr>
        <w:t>Hora de fin de la transmisión;</w:t>
      </w:r>
    </w:p>
    <w:p w14:paraId="1481D985" w14:textId="77777777" w:rsidR="00EB70FA" w:rsidRPr="009D56F8" w:rsidRDefault="00EB70FA" w:rsidP="00AA307F">
      <w:pPr>
        <w:pStyle w:val="Prrafodelista"/>
        <w:numPr>
          <w:ilvl w:val="0"/>
          <w:numId w:val="39"/>
        </w:numPr>
        <w:spacing w:line="276" w:lineRule="auto"/>
        <w:rPr>
          <w:rFonts w:ascii="Arial" w:hAnsi="Arial" w:cs="Arial"/>
          <w:sz w:val="18"/>
          <w:szCs w:val="18"/>
          <w:lang w:val="es-ES"/>
        </w:rPr>
      </w:pPr>
      <w:r w:rsidRPr="009D56F8">
        <w:rPr>
          <w:rFonts w:ascii="Arial" w:hAnsi="Arial" w:cs="Arial"/>
          <w:sz w:val="18"/>
          <w:szCs w:val="18"/>
          <w:lang w:val="es-ES"/>
        </w:rPr>
        <w:t>Nombre del programa;</w:t>
      </w:r>
    </w:p>
    <w:p w14:paraId="54828A6C" w14:textId="77777777" w:rsidR="00EB70FA" w:rsidRPr="009D56F8" w:rsidRDefault="00EB70FA" w:rsidP="00AA307F">
      <w:pPr>
        <w:pStyle w:val="Prrafodelista"/>
        <w:numPr>
          <w:ilvl w:val="0"/>
          <w:numId w:val="39"/>
        </w:numPr>
        <w:spacing w:line="276" w:lineRule="auto"/>
        <w:rPr>
          <w:rFonts w:ascii="Arial" w:hAnsi="Arial" w:cs="Arial"/>
          <w:sz w:val="18"/>
          <w:szCs w:val="18"/>
          <w:lang w:val="es-ES"/>
        </w:rPr>
      </w:pPr>
      <w:r w:rsidRPr="009D56F8">
        <w:rPr>
          <w:rFonts w:ascii="Arial" w:hAnsi="Arial" w:cs="Arial"/>
          <w:sz w:val="18"/>
          <w:szCs w:val="18"/>
          <w:lang w:val="es-ES"/>
        </w:rPr>
        <w:t>Descripción;</w:t>
      </w:r>
    </w:p>
    <w:p w14:paraId="2F05450A" w14:textId="77777777" w:rsidR="00EB70FA" w:rsidRPr="009D56F8" w:rsidRDefault="00EB70FA" w:rsidP="00AA307F">
      <w:pPr>
        <w:pStyle w:val="Prrafodelista"/>
        <w:numPr>
          <w:ilvl w:val="0"/>
          <w:numId w:val="39"/>
        </w:numPr>
        <w:spacing w:line="276" w:lineRule="auto"/>
        <w:rPr>
          <w:rFonts w:ascii="Arial" w:hAnsi="Arial" w:cs="Arial"/>
          <w:sz w:val="18"/>
          <w:szCs w:val="18"/>
          <w:lang w:val="es-ES"/>
        </w:rPr>
      </w:pPr>
      <w:r w:rsidRPr="009D56F8">
        <w:rPr>
          <w:rFonts w:ascii="Arial" w:hAnsi="Arial" w:cs="Arial"/>
          <w:sz w:val="18"/>
          <w:szCs w:val="18"/>
          <w:lang w:val="es-ES"/>
        </w:rPr>
        <w:t>Público objetivo;</w:t>
      </w:r>
    </w:p>
    <w:p w14:paraId="78364CB9" w14:textId="77777777" w:rsidR="00EB70FA" w:rsidRPr="009D56F8" w:rsidRDefault="00EB70FA" w:rsidP="00AA307F">
      <w:pPr>
        <w:pStyle w:val="Prrafodelista"/>
        <w:numPr>
          <w:ilvl w:val="0"/>
          <w:numId w:val="39"/>
        </w:numPr>
        <w:spacing w:line="276" w:lineRule="auto"/>
        <w:rPr>
          <w:rFonts w:ascii="Arial" w:hAnsi="Arial" w:cs="Arial"/>
          <w:sz w:val="18"/>
          <w:szCs w:val="18"/>
          <w:lang w:val="es-ES"/>
        </w:rPr>
      </w:pPr>
      <w:r w:rsidRPr="009D56F8">
        <w:rPr>
          <w:rFonts w:ascii="Arial" w:hAnsi="Arial" w:cs="Arial"/>
          <w:sz w:val="18"/>
          <w:szCs w:val="18"/>
          <w:lang w:val="es-ES"/>
        </w:rPr>
        <w:t>Género programático;</w:t>
      </w:r>
    </w:p>
    <w:p w14:paraId="562A48F8" w14:textId="77777777" w:rsidR="00EB70FA" w:rsidRPr="009D56F8" w:rsidRDefault="00EB70FA" w:rsidP="00AA307F">
      <w:pPr>
        <w:pStyle w:val="Prrafodelista"/>
        <w:numPr>
          <w:ilvl w:val="0"/>
          <w:numId w:val="39"/>
        </w:numPr>
        <w:spacing w:line="276" w:lineRule="auto"/>
        <w:rPr>
          <w:rFonts w:ascii="Arial" w:hAnsi="Arial" w:cs="Arial"/>
          <w:sz w:val="18"/>
          <w:szCs w:val="18"/>
          <w:lang w:val="es-ES"/>
        </w:rPr>
      </w:pPr>
      <w:r w:rsidRPr="009D56F8">
        <w:rPr>
          <w:rFonts w:ascii="Arial" w:hAnsi="Arial" w:cs="Arial"/>
          <w:sz w:val="18"/>
          <w:szCs w:val="18"/>
          <w:lang w:val="es-ES"/>
        </w:rPr>
        <w:t>Tipo de producción;</w:t>
      </w:r>
    </w:p>
    <w:p w14:paraId="2F3E445C" w14:textId="77777777" w:rsidR="00EB70FA" w:rsidRPr="009D56F8" w:rsidRDefault="002C08AA" w:rsidP="00AA307F">
      <w:pPr>
        <w:pStyle w:val="Prrafodelista"/>
        <w:numPr>
          <w:ilvl w:val="0"/>
          <w:numId w:val="39"/>
        </w:numPr>
        <w:spacing w:line="276" w:lineRule="auto"/>
        <w:rPr>
          <w:rFonts w:ascii="Arial" w:hAnsi="Arial" w:cs="Arial"/>
          <w:sz w:val="18"/>
          <w:szCs w:val="18"/>
          <w:lang w:val="es-ES"/>
        </w:rPr>
      </w:pPr>
      <w:r w:rsidRPr="009D56F8">
        <w:rPr>
          <w:rFonts w:ascii="Arial" w:hAnsi="Arial" w:cs="Arial"/>
          <w:sz w:val="18"/>
          <w:szCs w:val="18"/>
          <w:lang w:val="es-ES"/>
        </w:rPr>
        <w:t>Nacionalidad</w:t>
      </w:r>
      <w:r w:rsidR="00EB70FA" w:rsidRPr="009D56F8">
        <w:rPr>
          <w:rFonts w:ascii="Arial" w:hAnsi="Arial" w:cs="Arial"/>
          <w:sz w:val="18"/>
          <w:szCs w:val="18"/>
          <w:lang w:val="es-ES"/>
        </w:rPr>
        <w:t xml:space="preserve"> de la producción, y</w:t>
      </w:r>
    </w:p>
    <w:p w14:paraId="02D15757" w14:textId="77777777" w:rsidR="00EB70FA" w:rsidRPr="009D56F8" w:rsidRDefault="00EB70FA" w:rsidP="00AA307F">
      <w:pPr>
        <w:pStyle w:val="Prrafodelista"/>
        <w:numPr>
          <w:ilvl w:val="0"/>
          <w:numId w:val="39"/>
        </w:numPr>
        <w:spacing w:line="276" w:lineRule="auto"/>
        <w:rPr>
          <w:rFonts w:ascii="Arial" w:hAnsi="Arial" w:cs="Arial"/>
          <w:sz w:val="18"/>
          <w:szCs w:val="18"/>
          <w:lang w:val="es-ES"/>
        </w:rPr>
      </w:pPr>
      <w:r w:rsidRPr="009D56F8">
        <w:rPr>
          <w:rFonts w:ascii="Arial" w:hAnsi="Arial" w:cs="Arial"/>
          <w:sz w:val="18"/>
          <w:szCs w:val="18"/>
          <w:lang w:val="es-ES"/>
        </w:rPr>
        <w:t>Tipo de transmisión.</w:t>
      </w:r>
    </w:p>
    <w:p w14:paraId="341056E2" w14:textId="77777777" w:rsidR="00EB70FA" w:rsidRPr="009D56F8" w:rsidRDefault="00EB70FA" w:rsidP="00AA307F">
      <w:pPr>
        <w:spacing w:line="276" w:lineRule="auto"/>
        <w:rPr>
          <w:rFonts w:ascii="Arial" w:hAnsi="Arial" w:cs="Arial"/>
          <w:sz w:val="18"/>
          <w:szCs w:val="18"/>
          <w:lang w:val="es-ES"/>
        </w:rPr>
      </w:pPr>
    </w:p>
    <w:p w14:paraId="71E1F15F" w14:textId="77777777" w:rsidR="00480B7B" w:rsidRPr="009D56F8" w:rsidRDefault="00405829" w:rsidP="00480B7B">
      <w:pPr>
        <w:spacing w:line="276" w:lineRule="auto"/>
        <w:rPr>
          <w:rFonts w:ascii="Arial" w:hAnsi="Arial" w:cs="Arial"/>
          <w:sz w:val="18"/>
          <w:szCs w:val="18"/>
          <w:lang w:val="es-ES"/>
        </w:rPr>
      </w:pPr>
      <w:r w:rsidRPr="009D56F8">
        <w:rPr>
          <w:rFonts w:ascii="Arial" w:hAnsi="Arial" w:cs="Arial"/>
          <w:sz w:val="18"/>
          <w:szCs w:val="18"/>
          <w:lang w:val="es-ES"/>
        </w:rPr>
        <w:t xml:space="preserve">Dicha Directriz establece igualmente que el Instituto </w:t>
      </w:r>
      <w:r w:rsidR="00105B83" w:rsidRPr="009D56F8">
        <w:rPr>
          <w:rFonts w:ascii="Arial" w:hAnsi="Arial" w:cs="Arial"/>
          <w:sz w:val="18"/>
          <w:szCs w:val="18"/>
          <w:lang w:val="es-ES"/>
        </w:rPr>
        <w:t>compartirá</w:t>
      </w:r>
      <w:r w:rsidRPr="009D56F8">
        <w:rPr>
          <w:rFonts w:ascii="Arial" w:hAnsi="Arial" w:cs="Arial"/>
          <w:sz w:val="18"/>
          <w:szCs w:val="18"/>
          <w:lang w:val="es-ES"/>
        </w:rPr>
        <w:t xml:space="preserve"> la información Programática</w:t>
      </w:r>
      <w:r w:rsidR="00480B7B" w:rsidRPr="009D56F8">
        <w:rPr>
          <w:rFonts w:ascii="Arial" w:hAnsi="Arial" w:cs="Arial"/>
          <w:sz w:val="18"/>
          <w:szCs w:val="18"/>
          <w:lang w:val="es-ES"/>
        </w:rPr>
        <w:t xml:space="preserve"> </w:t>
      </w:r>
      <w:r w:rsidR="00345A0E">
        <w:rPr>
          <w:rFonts w:ascii="Arial" w:hAnsi="Arial" w:cs="Arial"/>
          <w:sz w:val="18"/>
          <w:szCs w:val="18"/>
          <w:lang w:val="es-ES"/>
        </w:rPr>
        <w:t xml:space="preserve">referida </w:t>
      </w:r>
      <w:r w:rsidR="00480B7B" w:rsidRPr="009D56F8">
        <w:rPr>
          <w:rFonts w:ascii="Arial" w:hAnsi="Arial" w:cs="Arial"/>
          <w:sz w:val="18"/>
          <w:szCs w:val="18"/>
          <w:lang w:val="es-ES"/>
        </w:rPr>
        <w:t>de los concesionarios del servicio de radiodifusión</w:t>
      </w:r>
      <w:r w:rsidR="00345A0E">
        <w:rPr>
          <w:rFonts w:ascii="Arial" w:hAnsi="Arial" w:cs="Arial"/>
          <w:sz w:val="18"/>
          <w:szCs w:val="18"/>
          <w:lang w:val="es-ES"/>
        </w:rPr>
        <w:t xml:space="preserve"> </w:t>
      </w:r>
      <w:r w:rsidR="000E24A7" w:rsidRPr="009D56F8">
        <w:rPr>
          <w:rFonts w:ascii="Arial" w:hAnsi="Arial" w:cs="Arial"/>
          <w:sz w:val="18"/>
          <w:szCs w:val="18"/>
          <w:lang w:val="es-ES"/>
        </w:rPr>
        <w:t xml:space="preserve">con </w:t>
      </w:r>
      <w:r w:rsidRPr="009D56F8">
        <w:rPr>
          <w:rFonts w:ascii="Arial" w:hAnsi="Arial" w:cs="Arial"/>
          <w:sz w:val="18"/>
          <w:szCs w:val="18"/>
          <w:lang w:val="es-ES"/>
        </w:rPr>
        <w:t xml:space="preserve">la Secretaría de Gobernación </w:t>
      </w:r>
      <w:r w:rsidR="00480B7B" w:rsidRPr="009D56F8">
        <w:rPr>
          <w:rFonts w:ascii="Arial" w:hAnsi="Arial" w:cs="Arial"/>
          <w:sz w:val="18"/>
          <w:szCs w:val="18"/>
        </w:rPr>
        <w:t xml:space="preserve">para </w:t>
      </w:r>
      <w:r w:rsidR="00901E13" w:rsidRPr="009D56F8">
        <w:rPr>
          <w:rFonts w:ascii="Arial" w:hAnsi="Arial" w:cs="Arial"/>
          <w:sz w:val="18"/>
          <w:szCs w:val="18"/>
        </w:rPr>
        <w:t xml:space="preserve">los efectos conducentes relacionados con </w:t>
      </w:r>
      <w:r w:rsidR="00480B7B" w:rsidRPr="009D56F8">
        <w:rPr>
          <w:rFonts w:ascii="Arial" w:hAnsi="Arial" w:cs="Arial"/>
          <w:sz w:val="18"/>
          <w:szCs w:val="18"/>
        </w:rPr>
        <w:t xml:space="preserve">el ejercicio de </w:t>
      </w:r>
      <w:r w:rsidR="000E24A7" w:rsidRPr="009D56F8">
        <w:rPr>
          <w:rFonts w:ascii="Arial" w:hAnsi="Arial" w:cs="Arial"/>
          <w:sz w:val="18"/>
          <w:szCs w:val="18"/>
        </w:rPr>
        <w:t xml:space="preserve">sus atribuciones en la materia. </w:t>
      </w:r>
    </w:p>
    <w:p w14:paraId="03F5AF1E" w14:textId="77777777" w:rsidR="00405829" w:rsidRPr="009D56F8" w:rsidRDefault="00405829" w:rsidP="00AA307F">
      <w:pPr>
        <w:spacing w:line="276" w:lineRule="auto"/>
        <w:rPr>
          <w:rFonts w:ascii="Arial" w:hAnsi="Arial" w:cs="Arial"/>
          <w:sz w:val="18"/>
          <w:szCs w:val="18"/>
          <w:lang w:val="es-ES"/>
        </w:rPr>
      </w:pPr>
    </w:p>
    <w:p w14:paraId="034BD111" w14:textId="77777777" w:rsidR="004A0B2E" w:rsidRPr="009D56F8" w:rsidRDefault="00397C8C" w:rsidP="00AA307F">
      <w:pPr>
        <w:spacing w:line="276" w:lineRule="auto"/>
        <w:rPr>
          <w:rFonts w:ascii="Arial" w:hAnsi="Arial" w:cs="Arial"/>
          <w:sz w:val="18"/>
          <w:szCs w:val="18"/>
          <w:lang w:val="es-ES"/>
        </w:rPr>
      </w:pPr>
      <w:r w:rsidRPr="009D56F8">
        <w:rPr>
          <w:rFonts w:ascii="Arial" w:hAnsi="Arial" w:cs="Arial"/>
          <w:sz w:val="18"/>
          <w:szCs w:val="18"/>
          <w:lang w:val="es-ES"/>
        </w:rPr>
        <w:t>Por otro lado, a</w:t>
      </w:r>
      <w:r w:rsidR="00344BEC" w:rsidRPr="009D56F8">
        <w:rPr>
          <w:rFonts w:ascii="Arial" w:hAnsi="Arial" w:cs="Arial"/>
          <w:sz w:val="18"/>
          <w:szCs w:val="18"/>
          <w:lang w:val="es-ES"/>
        </w:rPr>
        <w:t xml:space="preserve"> través del </w:t>
      </w:r>
      <w:r w:rsidR="00344BEC" w:rsidRPr="009D56F8">
        <w:rPr>
          <w:rFonts w:ascii="Arial" w:hAnsi="Arial" w:cs="Arial"/>
          <w:b/>
          <w:bCs/>
          <w:sz w:val="18"/>
          <w:szCs w:val="18"/>
          <w:lang w:val="es-ES"/>
        </w:rPr>
        <w:t>Acuerdo</w:t>
      </w:r>
      <w:r w:rsidR="00344BEC" w:rsidRPr="009D56F8">
        <w:rPr>
          <w:rFonts w:ascii="Arial" w:hAnsi="Arial" w:cs="Arial"/>
          <w:sz w:val="18"/>
          <w:szCs w:val="18"/>
          <w:lang w:val="es-ES"/>
        </w:rPr>
        <w:t xml:space="preserve"> </w:t>
      </w:r>
      <w:r w:rsidR="00100569" w:rsidRPr="009D56F8">
        <w:rPr>
          <w:rFonts w:ascii="Arial" w:hAnsi="Arial" w:cs="Arial"/>
          <w:b/>
          <w:bCs/>
          <w:sz w:val="18"/>
          <w:szCs w:val="18"/>
          <w:lang w:val="es-ES"/>
        </w:rPr>
        <w:t xml:space="preserve">Segundo </w:t>
      </w:r>
      <w:r w:rsidR="00344BEC" w:rsidRPr="009D56F8">
        <w:rPr>
          <w:rFonts w:ascii="Arial" w:hAnsi="Arial" w:cs="Arial"/>
          <w:sz w:val="18"/>
          <w:szCs w:val="18"/>
          <w:lang w:val="es-ES"/>
        </w:rPr>
        <w:t xml:space="preserve">se modifica el segundo párrafo del Capítulo 12, y se derogan el párrafo tercero del Capítulo 3, el Capítulo 13 y el Apéndice C de la </w:t>
      </w:r>
      <w:r w:rsidRPr="009D56F8">
        <w:rPr>
          <w:rFonts w:ascii="Arial" w:hAnsi="Arial" w:cs="Arial"/>
          <w:sz w:val="18"/>
          <w:szCs w:val="18"/>
          <w:lang w:val="es-ES"/>
        </w:rPr>
        <w:t>DT IFT-013-2016</w:t>
      </w:r>
      <w:r w:rsidR="00344BEC" w:rsidRPr="009D56F8">
        <w:rPr>
          <w:rFonts w:ascii="Arial" w:hAnsi="Arial" w:cs="Arial"/>
          <w:sz w:val="18"/>
          <w:szCs w:val="18"/>
          <w:lang w:val="es-ES"/>
        </w:rPr>
        <w:t xml:space="preserve"> en los términos referidos en el Considerando Cuarto del presente Acuerdo</w:t>
      </w:r>
      <w:r w:rsidR="004A0B2E" w:rsidRPr="009D56F8">
        <w:rPr>
          <w:rFonts w:ascii="Arial" w:hAnsi="Arial" w:cs="Arial"/>
          <w:sz w:val="18"/>
          <w:szCs w:val="18"/>
          <w:lang w:val="es-ES"/>
        </w:rPr>
        <w:t xml:space="preserve">. </w:t>
      </w:r>
    </w:p>
    <w:p w14:paraId="0EA03160" w14:textId="77777777" w:rsidR="004A0B2E" w:rsidRPr="009D56F8" w:rsidRDefault="004A0B2E" w:rsidP="00AA307F">
      <w:pPr>
        <w:spacing w:line="276" w:lineRule="auto"/>
        <w:rPr>
          <w:rFonts w:ascii="Arial" w:hAnsi="Arial" w:cs="Arial"/>
          <w:sz w:val="18"/>
          <w:szCs w:val="18"/>
          <w:lang w:val="es-ES"/>
        </w:rPr>
      </w:pPr>
    </w:p>
    <w:p w14:paraId="3292EC32" w14:textId="77777777" w:rsidR="00344BEC" w:rsidRPr="009D56F8" w:rsidRDefault="004A0B2E" w:rsidP="00AA307F">
      <w:pPr>
        <w:spacing w:line="276" w:lineRule="auto"/>
        <w:rPr>
          <w:rFonts w:ascii="Arial" w:hAnsi="Arial" w:cs="Arial"/>
          <w:sz w:val="18"/>
          <w:szCs w:val="18"/>
          <w:lang w:val="es-ES"/>
        </w:rPr>
      </w:pPr>
      <w:r w:rsidRPr="009D56F8">
        <w:rPr>
          <w:rFonts w:ascii="Arial" w:hAnsi="Arial" w:cs="Arial"/>
          <w:sz w:val="18"/>
          <w:szCs w:val="18"/>
          <w:lang w:val="es-ES"/>
        </w:rPr>
        <w:t xml:space="preserve">Asimismo, </w:t>
      </w:r>
      <w:r w:rsidR="00344BEC" w:rsidRPr="009D56F8">
        <w:rPr>
          <w:rFonts w:ascii="Arial" w:hAnsi="Arial" w:cs="Arial"/>
          <w:sz w:val="18"/>
          <w:szCs w:val="18"/>
          <w:lang w:val="es-ES"/>
        </w:rPr>
        <w:t xml:space="preserve">el </w:t>
      </w:r>
      <w:r w:rsidR="00344BEC" w:rsidRPr="009D56F8">
        <w:rPr>
          <w:rFonts w:ascii="Arial" w:hAnsi="Arial" w:cs="Arial"/>
          <w:b/>
          <w:bCs/>
          <w:sz w:val="18"/>
          <w:szCs w:val="18"/>
          <w:lang w:val="es-ES"/>
        </w:rPr>
        <w:t>Tercer Acuerdo</w:t>
      </w:r>
      <w:r w:rsidR="00344BEC" w:rsidRPr="009D56F8">
        <w:rPr>
          <w:rFonts w:ascii="Arial" w:hAnsi="Arial" w:cs="Arial"/>
          <w:sz w:val="18"/>
          <w:szCs w:val="18"/>
          <w:lang w:val="es-ES"/>
        </w:rPr>
        <w:t xml:space="preserve"> abroga el Acuerdo ITLP en los términos establecidos en el Considerando Quinto del presente Acuerdo. </w:t>
      </w:r>
    </w:p>
    <w:p w14:paraId="497C0D1C" w14:textId="77777777" w:rsidR="00344BEC" w:rsidRPr="009D56F8" w:rsidRDefault="00344BEC" w:rsidP="00AA307F">
      <w:pPr>
        <w:spacing w:line="276" w:lineRule="auto"/>
        <w:rPr>
          <w:rFonts w:ascii="Arial" w:hAnsi="Arial" w:cs="Arial"/>
          <w:sz w:val="18"/>
          <w:szCs w:val="18"/>
          <w:lang w:val="es-ES"/>
        </w:rPr>
      </w:pPr>
    </w:p>
    <w:p w14:paraId="370FC7EF" w14:textId="77777777" w:rsidR="00942BBB" w:rsidRPr="009D56F8" w:rsidRDefault="00142EEF" w:rsidP="00AA307F">
      <w:pPr>
        <w:spacing w:line="276" w:lineRule="auto"/>
        <w:rPr>
          <w:rFonts w:ascii="Arial" w:hAnsi="Arial" w:cs="Arial"/>
          <w:sz w:val="18"/>
          <w:szCs w:val="18"/>
          <w:lang w:val="es-ES"/>
        </w:rPr>
      </w:pPr>
      <w:r w:rsidRPr="009D56F8">
        <w:rPr>
          <w:rFonts w:ascii="Arial" w:hAnsi="Arial" w:cs="Arial"/>
          <w:sz w:val="18"/>
          <w:szCs w:val="18"/>
          <w:lang w:val="es-ES"/>
        </w:rPr>
        <w:t xml:space="preserve">Finalmente se establecen </w:t>
      </w:r>
      <w:r w:rsidR="00981697" w:rsidRPr="009D56F8">
        <w:rPr>
          <w:rFonts w:ascii="Arial" w:hAnsi="Arial" w:cs="Arial"/>
          <w:sz w:val="18"/>
          <w:szCs w:val="18"/>
          <w:lang w:val="es-ES"/>
        </w:rPr>
        <w:t>tres</w:t>
      </w:r>
      <w:r w:rsidRPr="009D56F8">
        <w:rPr>
          <w:rFonts w:ascii="Arial" w:hAnsi="Arial" w:cs="Arial"/>
          <w:sz w:val="18"/>
          <w:szCs w:val="18"/>
          <w:lang w:val="es-ES"/>
        </w:rPr>
        <w:t xml:space="preserve"> artículos </w:t>
      </w:r>
      <w:r w:rsidRPr="009D56F8">
        <w:rPr>
          <w:rFonts w:ascii="Arial" w:hAnsi="Arial" w:cs="Arial"/>
          <w:b/>
          <w:bCs/>
          <w:sz w:val="18"/>
          <w:szCs w:val="18"/>
          <w:lang w:val="es-ES"/>
        </w:rPr>
        <w:t>Transitorios</w:t>
      </w:r>
      <w:r w:rsidRPr="009D56F8">
        <w:rPr>
          <w:rFonts w:ascii="Arial" w:hAnsi="Arial" w:cs="Arial"/>
          <w:sz w:val="18"/>
          <w:szCs w:val="18"/>
          <w:lang w:val="es-ES"/>
        </w:rPr>
        <w:t xml:space="preserve">; el primero de ellos establece que el Acuerdo </w:t>
      </w:r>
      <w:r w:rsidR="00CC1663" w:rsidRPr="009D56F8">
        <w:rPr>
          <w:rFonts w:ascii="Arial" w:hAnsi="Arial" w:cs="Arial"/>
          <w:sz w:val="18"/>
          <w:szCs w:val="18"/>
          <w:lang w:val="es-ES"/>
        </w:rPr>
        <w:t xml:space="preserve">será publicado en el DOF de conformidad con el artículo 46 de la LFTR y </w:t>
      </w:r>
      <w:r w:rsidRPr="009D56F8">
        <w:rPr>
          <w:rFonts w:ascii="Arial" w:hAnsi="Arial" w:cs="Arial"/>
          <w:sz w:val="18"/>
          <w:szCs w:val="18"/>
          <w:lang w:val="es-ES"/>
        </w:rPr>
        <w:t xml:space="preserve">entrará en vigor </w:t>
      </w:r>
      <w:r w:rsidR="003702CB" w:rsidRPr="009D56F8">
        <w:rPr>
          <w:rFonts w:ascii="Arial" w:hAnsi="Arial" w:cs="Arial"/>
          <w:sz w:val="18"/>
          <w:szCs w:val="18"/>
          <w:lang w:val="es-ES"/>
        </w:rPr>
        <w:t>a</w:t>
      </w:r>
      <w:r w:rsidR="000952EA" w:rsidRPr="009D56F8">
        <w:rPr>
          <w:rFonts w:ascii="Arial" w:hAnsi="Arial" w:cs="Arial"/>
          <w:sz w:val="18"/>
          <w:szCs w:val="18"/>
          <w:lang w:val="es-ES"/>
        </w:rPr>
        <w:t>l</w:t>
      </w:r>
      <w:r w:rsidR="003702CB" w:rsidRPr="009D56F8">
        <w:rPr>
          <w:rFonts w:ascii="Arial" w:hAnsi="Arial" w:cs="Arial"/>
          <w:sz w:val="18"/>
          <w:szCs w:val="18"/>
          <w:lang w:val="es-ES"/>
        </w:rPr>
        <w:t xml:space="preserve"> día siguiente al de su publicación</w:t>
      </w:r>
      <w:r w:rsidRPr="009D56F8">
        <w:rPr>
          <w:rFonts w:ascii="Arial" w:hAnsi="Arial" w:cs="Arial"/>
          <w:sz w:val="18"/>
          <w:szCs w:val="18"/>
          <w:lang w:val="es-ES"/>
        </w:rPr>
        <w:t xml:space="preserve"> en el DOF. </w:t>
      </w:r>
    </w:p>
    <w:p w14:paraId="7375F0B7" w14:textId="77777777" w:rsidR="00142EEF" w:rsidRPr="009D56F8" w:rsidRDefault="00142EEF" w:rsidP="00AA307F">
      <w:pPr>
        <w:spacing w:line="276" w:lineRule="auto"/>
        <w:rPr>
          <w:rFonts w:ascii="Arial" w:hAnsi="Arial" w:cs="Arial"/>
          <w:sz w:val="18"/>
          <w:szCs w:val="18"/>
          <w:lang w:val="es-ES"/>
        </w:rPr>
      </w:pPr>
    </w:p>
    <w:p w14:paraId="0EA094F8" w14:textId="77777777" w:rsidR="003702CB" w:rsidRPr="009D56F8" w:rsidRDefault="00142EEF" w:rsidP="00AA307F">
      <w:pPr>
        <w:spacing w:line="276" w:lineRule="auto"/>
        <w:rPr>
          <w:rFonts w:ascii="Arial" w:hAnsi="Arial" w:cs="Arial"/>
          <w:sz w:val="18"/>
          <w:szCs w:val="18"/>
        </w:rPr>
      </w:pPr>
      <w:r w:rsidRPr="009D56F8">
        <w:rPr>
          <w:rFonts w:ascii="Arial" w:hAnsi="Arial" w:cs="Arial"/>
          <w:sz w:val="18"/>
          <w:szCs w:val="18"/>
          <w:lang w:val="es-ES"/>
        </w:rPr>
        <w:t>El segundo de dichos artículos transitorios establece que</w:t>
      </w:r>
      <w:r w:rsidR="003702CB" w:rsidRPr="009D56F8">
        <w:rPr>
          <w:rFonts w:ascii="Arial" w:hAnsi="Arial" w:cs="Arial"/>
          <w:sz w:val="18"/>
          <w:szCs w:val="18"/>
          <w:lang w:val="es-ES"/>
        </w:rPr>
        <w:t>,</w:t>
      </w:r>
      <w:r w:rsidRPr="009D56F8">
        <w:rPr>
          <w:rFonts w:ascii="Arial" w:hAnsi="Arial" w:cs="Arial"/>
          <w:sz w:val="18"/>
          <w:szCs w:val="18"/>
          <w:lang w:val="es-ES"/>
        </w:rPr>
        <w:t xml:space="preserve"> </w:t>
      </w:r>
      <w:r w:rsidR="003702CB" w:rsidRPr="009D56F8">
        <w:rPr>
          <w:rFonts w:ascii="Arial" w:hAnsi="Arial" w:cs="Arial"/>
          <w:sz w:val="18"/>
          <w:szCs w:val="18"/>
          <w:lang w:val="es-ES"/>
        </w:rPr>
        <w:t>en tanto se digitalice y se incorpore de manera específica</w:t>
      </w:r>
      <w:r w:rsidR="003702CB" w:rsidRPr="009D56F8">
        <w:rPr>
          <w:rFonts w:ascii="Arial" w:hAnsi="Arial" w:cs="Arial"/>
          <w:sz w:val="18"/>
          <w:szCs w:val="18"/>
        </w:rPr>
        <w:t xml:space="preserve"> y particularizada en la Ventanilla Electrónica del Instituto el trámite para la entrega de la información económica y programática, se pondrá a disposición en el Registro de Trámites y Servicios contenido en el Portal de Internet del Instituto, el Formato que obra como Anexo A de las Directrices Generales, para su presentación de conformidad con lo establecido en el artículo Cuarto Transitorio de los </w:t>
      </w:r>
      <w:r w:rsidR="006A28A9" w:rsidRPr="009D56F8">
        <w:rPr>
          <w:rFonts w:ascii="Arial" w:hAnsi="Arial" w:cs="Arial"/>
          <w:sz w:val="18"/>
          <w:szCs w:val="18"/>
        </w:rPr>
        <w:t>Lineamientos de Ventanilla Electrónica</w:t>
      </w:r>
      <w:r w:rsidR="003702CB" w:rsidRPr="009D56F8">
        <w:rPr>
          <w:rFonts w:ascii="Arial" w:hAnsi="Arial" w:cs="Arial"/>
          <w:sz w:val="18"/>
          <w:szCs w:val="18"/>
        </w:rPr>
        <w:t>, a través de la Ventanilla Electrónica o ante la Oficialía de Partes Común del Instituto.</w:t>
      </w:r>
    </w:p>
    <w:p w14:paraId="417FA491" w14:textId="77777777" w:rsidR="003702CB" w:rsidRPr="009D56F8" w:rsidRDefault="003702CB" w:rsidP="00AA307F">
      <w:pPr>
        <w:spacing w:line="276" w:lineRule="auto"/>
        <w:rPr>
          <w:rFonts w:ascii="Arial" w:hAnsi="Arial" w:cs="Arial"/>
          <w:sz w:val="18"/>
          <w:szCs w:val="18"/>
        </w:rPr>
      </w:pPr>
    </w:p>
    <w:p w14:paraId="58D92A89" w14:textId="77777777" w:rsidR="003702CB" w:rsidRPr="009D56F8" w:rsidRDefault="00B03BBC" w:rsidP="003702CB">
      <w:pPr>
        <w:spacing w:line="276" w:lineRule="auto"/>
        <w:rPr>
          <w:rFonts w:ascii="Arial" w:hAnsi="Arial" w:cs="Arial"/>
          <w:bCs/>
          <w:sz w:val="18"/>
          <w:szCs w:val="18"/>
        </w:rPr>
      </w:pPr>
      <w:r w:rsidRPr="009D56F8">
        <w:rPr>
          <w:rFonts w:ascii="Arial" w:hAnsi="Arial" w:cs="Arial"/>
          <w:sz w:val="18"/>
          <w:szCs w:val="18"/>
        </w:rPr>
        <w:t>Por último,</w:t>
      </w:r>
      <w:r w:rsidR="003702CB" w:rsidRPr="009D56F8">
        <w:rPr>
          <w:rFonts w:ascii="Arial" w:hAnsi="Arial" w:cs="Arial"/>
          <w:sz w:val="18"/>
          <w:szCs w:val="18"/>
        </w:rPr>
        <w:t xml:space="preserve"> el artículo tercero transitorio refiere que </w:t>
      </w:r>
      <w:r w:rsidR="003702CB" w:rsidRPr="009D56F8">
        <w:rPr>
          <w:rFonts w:ascii="Arial" w:hAnsi="Arial" w:cs="Arial"/>
          <w:bCs/>
          <w:sz w:val="18"/>
          <w:szCs w:val="18"/>
        </w:rPr>
        <w:t>el Instituto dará a conocer a todos los interesados, el término a través del cual el trámite de entrega de información económica y programática materia de las Directrices Generales ha sido incorporado de manera específica y particularizada a su Ventanilla Electrónica, mediante publicación de un aviso en el DOF, entendiéndose que, a partir de ese momento, la presentación de dicho trámite ante el Instituto será obligatoria a través de ese medio de presentación.</w:t>
      </w:r>
    </w:p>
    <w:p w14:paraId="1E41BE23" w14:textId="77777777" w:rsidR="003702CB" w:rsidRPr="009D56F8" w:rsidRDefault="003702CB" w:rsidP="00AA307F">
      <w:pPr>
        <w:spacing w:line="276" w:lineRule="auto"/>
        <w:rPr>
          <w:rFonts w:ascii="Arial" w:hAnsi="Arial" w:cs="Arial"/>
          <w:sz w:val="18"/>
          <w:szCs w:val="18"/>
        </w:rPr>
      </w:pPr>
    </w:p>
    <w:p w14:paraId="5B27FB90" w14:textId="77777777" w:rsidR="00EB3F8B" w:rsidRPr="009D56F8" w:rsidRDefault="00EB3F8B" w:rsidP="00AA307F">
      <w:pPr>
        <w:spacing w:line="276" w:lineRule="auto"/>
        <w:rPr>
          <w:rFonts w:ascii="Arial" w:hAnsi="Arial" w:cs="Arial"/>
          <w:sz w:val="18"/>
          <w:szCs w:val="18"/>
        </w:rPr>
      </w:pPr>
      <w:bookmarkStart w:id="10" w:name="_Hlk132646014"/>
      <w:r w:rsidRPr="009D56F8">
        <w:rPr>
          <w:rFonts w:ascii="Arial" w:hAnsi="Arial" w:cs="Arial"/>
          <w:sz w:val="18"/>
          <w:szCs w:val="18"/>
        </w:rPr>
        <w:t>Por</w:t>
      </w:r>
      <w:r w:rsidR="00FA2B65" w:rsidRPr="009D56F8">
        <w:rPr>
          <w:rFonts w:ascii="Arial" w:hAnsi="Arial" w:cs="Arial"/>
          <w:sz w:val="18"/>
          <w:szCs w:val="18"/>
        </w:rPr>
        <w:t xml:space="preserve"> </w:t>
      </w:r>
      <w:r w:rsidRPr="009D56F8">
        <w:rPr>
          <w:rFonts w:ascii="Arial" w:hAnsi="Arial" w:cs="Arial"/>
          <w:sz w:val="18"/>
          <w:szCs w:val="18"/>
        </w:rPr>
        <w:t>l</w:t>
      </w:r>
      <w:r w:rsidR="00C73FF8" w:rsidRPr="009D56F8">
        <w:rPr>
          <w:rFonts w:ascii="Arial" w:hAnsi="Arial" w:cs="Arial"/>
          <w:sz w:val="18"/>
          <w:szCs w:val="18"/>
        </w:rPr>
        <w:t>o</w:t>
      </w:r>
      <w:r w:rsidR="00FA2B65" w:rsidRPr="009D56F8">
        <w:rPr>
          <w:rFonts w:ascii="Arial" w:hAnsi="Arial" w:cs="Arial"/>
          <w:sz w:val="18"/>
          <w:szCs w:val="18"/>
        </w:rPr>
        <w:t xml:space="preserve"> </w:t>
      </w:r>
      <w:r w:rsidR="00C73FF8" w:rsidRPr="009D56F8">
        <w:rPr>
          <w:rFonts w:ascii="Arial" w:hAnsi="Arial" w:cs="Arial"/>
          <w:sz w:val="18"/>
          <w:szCs w:val="18"/>
        </w:rPr>
        <w:t>expuesto</w:t>
      </w:r>
      <w:r w:rsidR="00FA2B65" w:rsidRPr="009D56F8">
        <w:rPr>
          <w:rFonts w:ascii="Arial" w:hAnsi="Arial" w:cs="Arial"/>
          <w:sz w:val="18"/>
          <w:szCs w:val="18"/>
        </w:rPr>
        <w:t xml:space="preserve"> </w:t>
      </w:r>
      <w:r w:rsidRPr="009D56F8">
        <w:rPr>
          <w:rFonts w:ascii="Arial" w:hAnsi="Arial" w:cs="Arial"/>
          <w:sz w:val="18"/>
          <w:szCs w:val="18"/>
        </w:rPr>
        <w:t>y</w:t>
      </w:r>
      <w:r w:rsidR="00C73FF8" w:rsidRPr="009D56F8">
        <w:rPr>
          <w:rFonts w:ascii="Arial" w:hAnsi="Arial" w:cs="Arial"/>
          <w:sz w:val="18"/>
          <w:szCs w:val="18"/>
        </w:rPr>
        <w:t>,</w:t>
      </w:r>
      <w:r w:rsidR="00FA2B65" w:rsidRPr="009D56F8">
        <w:rPr>
          <w:rFonts w:ascii="Arial" w:hAnsi="Arial" w:cs="Arial"/>
          <w:sz w:val="18"/>
          <w:szCs w:val="18"/>
        </w:rPr>
        <w:t xml:space="preserve"> </w:t>
      </w:r>
      <w:r w:rsidRPr="009D56F8">
        <w:rPr>
          <w:rFonts w:ascii="Arial" w:hAnsi="Arial" w:cs="Arial"/>
          <w:sz w:val="18"/>
          <w:szCs w:val="18"/>
        </w:rPr>
        <w:t>con</w:t>
      </w:r>
      <w:r w:rsidR="00FA2B65" w:rsidRPr="009D56F8">
        <w:rPr>
          <w:rFonts w:ascii="Arial" w:hAnsi="Arial" w:cs="Arial"/>
          <w:sz w:val="18"/>
          <w:szCs w:val="18"/>
        </w:rPr>
        <w:t xml:space="preserve"> </w:t>
      </w:r>
      <w:r w:rsidRPr="009D56F8">
        <w:rPr>
          <w:rFonts w:ascii="Arial" w:hAnsi="Arial" w:cs="Arial"/>
          <w:sz w:val="18"/>
          <w:szCs w:val="18"/>
        </w:rPr>
        <w:t>fundamento</w:t>
      </w:r>
      <w:r w:rsidR="00FA2B65" w:rsidRPr="009D56F8">
        <w:rPr>
          <w:rFonts w:ascii="Arial" w:hAnsi="Arial" w:cs="Arial"/>
          <w:sz w:val="18"/>
          <w:szCs w:val="18"/>
        </w:rPr>
        <w:t xml:space="preserve"> </w:t>
      </w:r>
      <w:r w:rsidRPr="009D56F8">
        <w:rPr>
          <w:rFonts w:ascii="Arial" w:hAnsi="Arial" w:cs="Arial"/>
          <w:sz w:val="18"/>
          <w:szCs w:val="18"/>
        </w:rPr>
        <w:t>en</w:t>
      </w:r>
      <w:r w:rsidR="00FA2B65" w:rsidRPr="009D56F8">
        <w:rPr>
          <w:rFonts w:ascii="Arial" w:hAnsi="Arial" w:cs="Arial"/>
          <w:sz w:val="18"/>
          <w:szCs w:val="18"/>
        </w:rPr>
        <w:t xml:space="preserve"> </w:t>
      </w:r>
      <w:r w:rsidRPr="009D56F8">
        <w:rPr>
          <w:rFonts w:ascii="Arial" w:hAnsi="Arial" w:cs="Arial"/>
          <w:sz w:val="18"/>
          <w:szCs w:val="18"/>
        </w:rPr>
        <w:t>los</w:t>
      </w:r>
      <w:r w:rsidR="00FA2B65" w:rsidRPr="009D56F8">
        <w:rPr>
          <w:rFonts w:ascii="Arial" w:hAnsi="Arial" w:cs="Arial"/>
          <w:sz w:val="18"/>
          <w:szCs w:val="18"/>
        </w:rPr>
        <w:t xml:space="preserve"> </w:t>
      </w:r>
      <w:r w:rsidRPr="009D56F8">
        <w:rPr>
          <w:rFonts w:ascii="Arial" w:hAnsi="Arial" w:cs="Arial"/>
          <w:bCs/>
          <w:sz w:val="18"/>
          <w:szCs w:val="18"/>
        </w:rPr>
        <w:t>artículos</w:t>
      </w:r>
      <w:r w:rsidR="00FA2B65" w:rsidRPr="009D56F8">
        <w:rPr>
          <w:rFonts w:ascii="Arial" w:hAnsi="Arial" w:cs="Arial"/>
          <w:bCs/>
          <w:sz w:val="18"/>
          <w:szCs w:val="18"/>
        </w:rPr>
        <w:t xml:space="preserve"> </w:t>
      </w:r>
      <w:r w:rsidRPr="009D56F8">
        <w:rPr>
          <w:rFonts w:ascii="Arial" w:hAnsi="Arial" w:cs="Arial"/>
          <w:sz w:val="18"/>
          <w:szCs w:val="18"/>
        </w:rPr>
        <w:t>6</w:t>
      </w:r>
      <w:r w:rsidR="00654055" w:rsidRPr="009D56F8">
        <w:rPr>
          <w:rFonts w:ascii="Arial" w:hAnsi="Arial" w:cs="Arial"/>
          <w:sz w:val="18"/>
          <w:szCs w:val="18"/>
        </w:rPr>
        <w:t>º</w:t>
      </w:r>
      <w:r w:rsidRPr="009D56F8">
        <w:rPr>
          <w:rFonts w:ascii="Arial" w:hAnsi="Arial" w:cs="Arial"/>
          <w:sz w:val="18"/>
          <w:szCs w:val="18"/>
        </w:rPr>
        <w:t>.,</w:t>
      </w:r>
      <w:r w:rsidR="00FA2B65" w:rsidRPr="009D56F8">
        <w:rPr>
          <w:rFonts w:ascii="Arial" w:hAnsi="Arial" w:cs="Arial"/>
          <w:sz w:val="18"/>
          <w:szCs w:val="18"/>
        </w:rPr>
        <w:t xml:space="preserve"> </w:t>
      </w:r>
      <w:r w:rsidRPr="009D56F8">
        <w:rPr>
          <w:rFonts w:ascii="Arial" w:hAnsi="Arial" w:cs="Arial"/>
          <w:sz w:val="18"/>
          <w:szCs w:val="18"/>
        </w:rPr>
        <w:t>apartado</w:t>
      </w:r>
      <w:r w:rsidR="00FA2B65" w:rsidRPr="009D56F8">
        <w:rPr>
          <w:rFonts w:ascii="Arial" w:hAnsi="Arial" w:cs="Arial"/>
          <w:sz w:val="18"/>
          <w:szCs w:val="18"/>
        </w:rPr>
        <w:t xml:space="preserve"> </w:t>
      </w:r>
      <w:r w:rsidRPr="009D56F8">
        <w:rPr>
          <w:rFonts w:ascii="Arial" w:hAnsi="Arial" w:cs="Arial"/>
          <w:sz w:val="18"/>
          <w:szCs w:val="18"/>
        </w:rPr>
        <w:t>B,</w:t>
      </w:r>
      <w:r w:rsidR="00FA2B65" w:rsidRPr="009D56F8">
        <w:rPr>
          <w:rFonts w:ascii="Arial" w:hAnsi="Arial" w:cs="Arial"/>
          <w:sz w:val="18"/>
          <w:szCs w:val="18"/>
        </w:rPr>
        <w:t xml:space="preserve"> </w:t>
      </w:r>
      <w:r w:rsidRPr="009D56F8">
        <w:rPr>
          <w:rFonts w:ascii="Arial" w:hAnsi="Arial" w:cs="Arial"/>
          <w:sz w:val="18"/>
          <w:szCs w:val="18"/>
        </w:rPr>
        <w:t>fracción</w:t>
      </w:r>
      <w:r w:rsidR="00FA2B65" w:rsidRPr="009D56F8">
        <w:rPr>
          <w:rFonts w:ascii="Arial" w:hAnsi="Arial" w:cs="Arial"/>
          <w:sz w:val="18"/>
          <w:szCs w:val="18"/>
        </w:rPr>
        <w:t xml:space="preserve"> </w:t>
      </w:r>
      <w:r w:rsidRPr="009D56F8">
        <w:rPr>
          <w:rFonts w:ascii="Arial" w:hAnsi="Arial" w:cs="Arial"/>
          <w:sz w:val="18"/>
          <w:szCs w:val="18"/>
        </w:rPr>
        <w:t>III</w:t>
      </w:r>
      <w:r w:rsidR="00FA2B65" w:rsidRPr="009D56F8">
        <w:rPr>
          <w:rFonts w:ascii="Arial" w:hAnsi="Arial" w:cs="Arial"/>
          <w:sz w:val="18"/>
          <w:szCs w:val="18"/>
        </w:rPr>
        <w:t xml:space="preserve"> </w:t>
      </w:r>
      <w:r w:rsidRPr="009D56F8">
        <w:rPr>
          <w:rFonts w:ascii="Arial" w:hAnsi="Arial" w:cs="Arial"/>
          <w:sz w:val="18"/>
          <w:szCs w:val="18"/>
        </w:rPr>
        <w:t>y</w:t>
      </w:r>
      <w:r w:rsidR="00FA2B65" w:rsidRPr="009D56F8">
        <w:rPr>
          <w:rFonts w:ascii="Arial" w:hAnsi="Arial" w:cs="Arial"/>
          <w:sz w:val="18"/>
          <w:szCs w:val="18"/>
        </w:rPr>
        <w:t xml:space="preserve"> </w:t>
      </w:r>
      <w:r w:rsidRPr="009D56F8">
        <w:rPr>
          <w:rFonts w:ascii="Arial" w:hAnsi="Arial" w:cs="Arial"/>
          <w:sz w:val="18"/>
          <w:szCs w:val="18"/>
        </w:rPr>
        <w:t>28,</w:t>
      </w:r>
      <w:r w:rsidR="00FA2B65" w:rsidRPr="009D56F8">
        <w:rPr>
          <w:rFonts w:ascii="Arial" w:hAnsi="Arial" w:cs="Arial"/>
          <w:sz w:val="18"/>
          <w:szCs w:val="18"/>
        </w:rPr>
        <w:t xml:space="preserve"> </w:t>
      </w:r>
      <w:r w:rsidRPr="009D56F8">
        <w:rPr>
          <w:rFonts w:ascii="Arial" w:hAnsi="Arial" w:cs="Arial"/>
          <w:sz w:val="18"/>
          <w:szCs w:val="18"/>
        </w:rPr>
        <w:t>párrafos</w:t>
      </w:r>
      <w:r w:rsidR="00FA2B65" w:rsidRPr="009D56F8">
        <w:rPr>
          <w:rFonts w:ascii="Arial" w:hAnsi="Arial" w:cs="Arial"/>
          <w:sz w:val="18"/>
          <w:szCs w:val="18"/>
        </w:rPr>
        <w:t xml:space="preserve"> </w:t>
      </w:r>
      <w:r w:rsidRPr="009D56F8">
        <w:rPr>
          <w:rFonts w:ascii="Arial" w:hAnsi="Arial" w:cs="Arial"/>
          <w:sz w:val="18"/>
          <w:szCs w:val="18"/>
        </w:rPr>
        <w:t>décimo</w:t>
      </w:r>
      <w:r w:rsidR="00FA2B65" w:rsidRPr="009D56F8">
        <w:rPr>
          <w:rFonts w:ascii="Arial" w:hAnsi="Arial" w:cs="Arial"/>
          <w:sz w:val="18"/>
          <w:szCs w:val="18"/>
        </w:rPr>
        <w:t xml:space="preserve"> </w:t>
      </w:r>
      <w:r w:rsidRPr="009D56F8">
        <w:rPr>
          <w:rFonts w:ascii="Arial" w:hAnsi="Arial" w:cs="Arial"/>
          <w:sz w:val="18"/>
          <w:szCs w:val="18"/>
        </w:rPr>
        <w:t>quinto,</w:t>
      </w:r>
      <w:r w:rsidR="00FA2B65" w:rsidRPr="009D56F8">
        <w:rPr>
          <w:rFonts w:ascii="Arial" w:hAnsi="Arial" w:cs="Arial"/>
          <w:sz w:val="18"/>
          <w:szCs w:val="18"/>
        </w:rPr>
        <w:t xml:space="preserve"> </w:t>
      </w:r>
      <w:r w:rsidRPr="009D56F8">
        <w:rPr>
          <w:rFonts w:ascii="Arial" w:hAnsi="Arial" w:cs="Arial"/>
          <w:sz w:val="18"/>
          <w:szCs w:val="18"/>
        </w:rPr>
        <w:t>décimo</w:t>
      </w:r>
      <w:r w:rsidR="00FA2B65" w:rsidRPr="009D56F8">
        <w:rPr>
          <w:rFonts w:ascii="Arial" w:hAnsi="Arial" w:cs="Arial"/>
          <w:sz w:val="18"/>
          <w:szCs w:val="18"/>
        </w:rPr>
        <w:t xml:space="preserve"> </w:t>
      </w:r>
      <w:r w:rsidRPr="009D56F8">
        <w:rPr>
          <w:rFonts w:ascii="Arial" w:hAnsi="Arial" w:cs="Arial"/>
          <w:sz w:val="18"/>
          <w:szCs w:val="18"/>
        </w:rPr>
        <w:t>sexto</w:t>
      </w:r>
      <w:r w:rsidR="00FA2B65" w:rsidRPr="009D56F8">
        <w:rPr>
          <w:rFonts w:ascii="Arial" w:hAnsi="Arial" w:cs="Arial"/>
          <w:sz w:val="18"/>
          <w:szCs w:val="18"/>
        </w:rPr>
        <w:t xml:space="preserve"> </w:t>
      </w:r>
      <w:r w:rsidRPr="009D56F8">
        <w:rPr>
          <w:rFonts w:ascii="Arial" w:hAnsi="Arial" w:cs="Arial"/>
          <w:sz w:val="18"/>
          <w:szCs w:val="18"/>
        </w:rPr>
        <w:t>y</w:t>
      </w:r>
      <w:r w:rsidR="00FA2B65" w:rsidRPr="009D56F8">
        <w:rPr>
          <w:rFonts w:ascii="Arial" w:hAnsi="Arial" w:cs="Arial"/>
          <w:sz w:val="18"/>
          <w:szCs w:val="18"/>
        </w:rPr>
        <w:t xml:space="preserve"> </w:t>
      </w:r>
      <w:r w:rsidRPr="009D56F8">
        <w:rPr>
          <w:rFonts w:ascii="Arial" w:hAnsi="Arial" w:cs="Arial"/>
          <w:sz w:val="18"/>
          <w:szCs w:val="18"/>
        </w:rPr>
        <w:t>vigésimo</w:t>
      </w:r>
      <w:r w:rsidR="00FA2B65" w:rsidRPr="009D56F8">
        <w:rPr>
          <w:rFonts w:ascii="Arial" w:hAnsi="Arial" w:cs="Arial"/>
          <w:sz w:val="18"/>
          <w:szCs w:val="18"/>
        </w:rPr>
        <w:t xml:space="preserve"> </w:t>
      </w:r>
      <w:r w:rsidRPr="009D56F8">
        <w:rPr>
          <w:rFonts w:ascii="Arial" w:hAnsi="Arial" w:cs="Arial"/>
          <w:sz w:val="18"/>
          <w:szCs w:val="18"/>
        </w:rPr>
        <w:t>fracción</w:t>
      </w:r>
      <w:r w:rsidR="00FA2B65" w:rsidRPr="009D56F8">
        <w:rPr>
          <w:rFonts w:ascii="Arial" w:hAnsi="Arial" w:cs="Arial"/>
          <w:sz w:val="18"/>
          <w:szCs w:val="18"/>
        </w:rPr>
        <w:t xml:space="preserve"> </w:t>
      </w:r>
      <w:r w:rsidRPr="009D56F8">
        <w:rPr>
          <w:rFonts w:ascii="Arial" w:hAnsi="Arial" w:cs="Arial"/>
          <w:sz w:val="18"/>
          <w:szCs w:val="18"/>
        </w:rPr>
        <w:t>IV,</w:t>
      </w:r>
      <w:r w:rsidR="00FA2B65" w:rsidRPr="009D56F8">
        <w:rPr>
          <w:rFonts w:ascii="Arial" w:hAnsi="Arial" w:cs="Arial"/>
          <w:sz w:val="18"/>
          <w:szCs w:val="18"/>
        </w:rPr>
        <w:t xml:space="preserve"> </w:t>
      </w:r>
      <w:r w:rsidRPr="009D56F8">
        <w:rPr>
          <w:rFonts w:ascii="Arial" w:hAnsi="Arial" w:cs="Arial"/>
          <w:sz w:val="18"/>
          <w:szCs w:val="18"/>
        </w:rPr>
        <w:t>de</w:t>
      </w:r>
      <w:r w:rsidR="00FA2B65" w:rsidRPr="009D56F8">
        <w:rPr>
          <w:rFonts w:ascii="Arial" w:hAnsi="Arial" w:cs="Arial"/>
          <w:sz w:val="18"/>
          <w:szCs w:val="18"/>
        </w:rPr>
        <w:t xml:space="preserve"> </w:t>
      </w:r>
      <w:r w:rsidRPr="009D56F8">
        <w:rPr>
          <w:rFonts w:ascii="Arial" w:hAnsi="Arial" w:cs="Arial"/>
          <w:sz w:val="18"/>
          <w:szCs w:val="18"/>
        </w:rPr>
        <w:t>la</w:t>
      </w:r>
      <w:r w:rsidR="00FA2B65" w:rsidRPr="009D56F8">
        <w:rPr>
          <w:rFonts w:ascii="Arial" w:hAnsi="Arial" w:cs="Arial"/>
          <w:sz w:val="18"/>
          <w:szCs w:val="18"/>
        </w:rPr>
        <w:t xml:space="preserve"> </w:t>
      </w:r>
      <w:r w:rsidRPr="009D56F8">
        <w:rPr>
          <w:rFonts w:ascii="Arial" w:hAnsi="Arial" w:cs="Arial"/>
          <w:sz w:val="18"/>
          <w:szCs w:val="18"/>
        </w:rPr>
        <w:t>Constitución</w:t>
      </w:r>
      <w:r w:rsidR="00FA2B65" w:rsidRPr="009D56F8">
        <w:rPr>
          <w:rFonts w:ascii="Arial" w:hAnsi="Arial" w:cs="Arial"/>
          <w:sz w:val="18"/>
          <w:szCs w:val="18"/>
        </w:rPr>
        <w:t xml:space="preserve"> </w:t>
      </w:r>
      <w:r w:rsidRPr="009D56F8">
        <w:rPr>
          <w:rFonts w:ascii="Arial" w:hAnsi="Arial" w:cs="Arial"/>
          <w:sz w:val="18"/>
          <w:szCs w:val="18"/>
        </w:rPr>
        <w:t>Política</w:t>
      </w:r>
      <w:r w:rsidR="00FA2B65" w:rsidRPr="009D56F8">
        <w:rPr>
          <w:rFonts w:ascii="Arial" w:hAnsi="Arial" w:cs="Arial"/>
          <w:sz w:val="18"/>
          <w:szCs w:val="18"/>
        </w:rPr>
        <w:t xml:space="preserve"> </w:t>
      </w:r>
      <w:r w:rsidRPr="009D56F8">
        <w:rPr>
          <w:rFonts w:ascii="Arial" w:hAnsi="Arial" w:cs="Arial"/>
          <w:sz w:val="18"/>
          <w:szCs w:val="18"/>
        </w:rPr>
        <w:t>de</w:t>
      </w:r>
      <w:r w:rsidR="00FA2B65" w:rsidRPr="009D56F8">
        <w:rPr>
          <w:rFonts w:ascii="Arial" w:hAnsi="Arial" w:cs="Arial"/>
          <w:sz w:val="18"/>
          <w:szCs w:val="18"/>
        </w:rPr>
        <w:t xml:space="preserve"> </w:t>
      </w:r>
      <w:r w:rsidRPr="009D56F8">
        <w:rPr>
          <w:rFonts w:ascii="Arial" w:hAnsi="Arial" w:cs="Arial"/>
          <w:sz w:val="18"/>
          <w:szCs w:val="18"/>
        </w:rPr>
        <w:t>los</w:t>
      </w:r>
      <w:r w:rsidR="00FA2B65" w:rsidRPr="009D56F8">
        <w:rPr>
          <w:rFonts w:ascii="Arial" w:hAnsi="Arial" w:cs="Arial"/>
          <w:sz w:val="18"/>
          <w:szCs w:val="18"/>
        </w:rPr>
        <w:t xml:space="preserve"> </w:t>
      </w:r>
      <w:r w:rsidRPr="009D56F8">
        <w:rPr>
          <w:rFonts w:ascii="Arial" w:hAnsi="Arial" w:cs="Arial"/>
          <w:sz w:val="18"/>
          <w:szCs w:val="18"/>
        </w:rPr>
        <w:t>Estados</w:t>
      </w:r>
      <w:r w:rsidR="00FA2B65" w:rsidRPr="009D56F8">
        <w:rPr>
          <w:rFonts w:ascii="Arial" w:hAnsi="Arial" w:cs="Arial"/>
          <w:sz w:val="18"/>
          <w:szCs w:val="18"/>
        </w:rPr>
        <w:t xml:space="preserve"> </w:t>
      </w:r>
      <w:r w:rsidRPr="009D56F8">
        <w:rPr>
          <w:rFonts w:ascii="Arial" w:hAnsi="Arial" w:cs="Arial"/>
          <w:sz w:val="18"/>
          <w:szCs w:val="18"/>
        </w:rPr>
        <w:t>Unidos</w:t>
      </w:r>
      <w:r w:rsidR="00FA2B65" w:rsidRPr="009D56F8">
        <w:rPr>
          <w:rFonts w:ascii="Arial" w:hAnsi="Arial" w:cs="Arial"/>
          <w:sz w:val="18"/>
          <w:szCs w:val="18"/>
        </w:rPr>
        <w:t xml:space="preserve"> </w:t>
      </w:r>
      <w:r w:rsidRPr="009D56F8">
        <w:rPr>
          <w:rFonts w:ascii="Arial" w:hAnsi="Arial" w:cs="Arial"/>
          <w:sz w:val="18"/>
          <w:szCs w:val="18"/>
        </w:rPr>
        <w:t>Mexicanos;</w:t>
      </w:r>
      <w:r w:rsidR="00FA2B65" w:rsidRPr="009D56F8">
        <w:rPr>
          <w:rFonts w:ascii="Arial" w:hAnsi="Arial" w:cs="Arial"/>
          <w:sz w:val="18"/>
          <w:szCs w:val="18"/>
        </w:rPr>
        <w:t xml:space="preserve"> </w:t>
      </w:r>
      <w:r w:rsidRPr="009D56F8">
        <w:rPr>
          <w:rFonts w:ascii="Arial" w:hAnsi="Arial" w:cs="Arial"/>
          <w:sz w:val="18"/>
          <w:szCs w:val="18"/>
        </w:rPr>
        <w:t>1,</w:t>
      </w:r>
      <w:r w:rsidR="00FA2B65" w:rsidRPr="009D56F8">
        <w:rPr>
          <w:rFonts w:ascii="Arial" w:hAnsi="Arial" w:cs="Arial"/>
          <w:sz w:val="18"/>
          <w:szCs w:val="18"/>
        </w:rPr>
        <w:t xml:space="preserve"> </w:t>
      </w:r>
      <w:r w:rsidRPr="009D56F8">
        <w:rPr>
          <w:rFonts w:ascii="Arial" w:hAnsi="Arial" w:cs="Arial"/>
          <w:sz w:val="18"/>
          <w:szCs w:val="18"/>
        </w:rPr>
        <w:t>2,</w:t>
      </w:r>
      <w:r w:rsidR="00FA2B65" w:rsidRPr="009D56F8">
        <w:rPr>
          <w:rFonts w:ascii="Arial" w:hAnsi="Arial" w:cs="Arial"/>
          <w:sz w:val="18"/>
          <w:szCs w:val="18"/>
        </w:rPr>
        <w:t xml:space="preserve"> </w:t>
      </w:r>
      <w:r w:rsidRPr="009D56F8">
        <w:rPr>
          <w:rFonts w:ascii="Arial" w:hAnsi="Arial" w:cs="Arial"/>
          <w:sz w:val="18"/>
          <w:szCs w:val="18"/>
        </w:rPr>
        <w:t>7,</w:t>
      </w:r>
      <w:r w:rsidR="00FA2B65" w:rsidRPr="009D56F8">
        <w:rPr>
          <w:rFonts w:ascii="Arial" w:hAnsi="Arial" w:cs="Arial"/>
          <w:sz w:val="18"/>
          <w:szCs w:val="18"/>
        </w:rPr>
        <w:t xml:space="preserve"> </w:t>
      </w:r>
      <w:r w:rsidRPr="009D56F8">
        <w:rPr>
          <w:rFonts w:ascii="Arial" w:hAnsi="Arial" w:cs="Arial"/>
          <w:sz w:val="18"/>
          <w:szCs w:val="18"/>
        </w:rPr>
        <w:t>15,</w:t>
      </w:r>
      <w:r w:rsidR="00FA2B65" w:rsidRPr="009D56F8">
        <w:rPr>
          <w:rFonts w:ascii="Arial" w:hAnsi="Arial" w:cs="Arial"/>
          <w:sz w:val="18"/>
          <w:szCs w:val="18"/>
        </w:rPr>
        <w:t xml:space="preserve"> </w:t>
      </w:r>
      <w:r w:rsidRPr="009D56F8">
        <w:rPr>
          <w:rFonts w:ascii="Arial" w:hAnsi="Arial" w:cs="Arial"/>
          <w:sz w:val="18"/>
          <w:szCs w:val="18"/>
        </w:rPr>
        <w:t>fracciones</w:t>
      </w:r>
      <w:r w:rsidR="00FA2B65" w:rsidRPr="009D56F8">
        <w:rPr>
          <w:rFonts w:ascii="Arial" w:hAnsi="Arial" w:cs="Arial"/>
          <w:sz w:val="18"/>
          <w:szCs w:val="18"/>
        </w:rPr>
        <w:t xml:space="preserve"> </w:t>
      </w:r>
      <w:r w:rsidRPr="009D56F8">
        <w:rPr>
          <w:rFonts w:ascii="Arial" w:hAnsi="Arial" w:cs="Arial"/>
          <w:sz w:val="18"/>
          <w:szCs w:val="18"/>
        </w:rPr>
        <w:t>I,</w:t>
      </w:r>
      <w:r w:rsidR="00FA2B65" w:rsidRPr="009D56F8">
        <w:rPr>
          <w:rFonts w:ascii="Arial" w:hAnsi="Arial" w:cs="Arial"/>
          <w:sz w:val="18"/>
          <w:szCs w:val="18"/>
        </w:rPr>
        <w:t xml:space="preserve"> </w:t>
      </w:r>
      <w:r w:rsidRPr="009D56F8">
        <w:rPr>
          <w:rFonts w:ascii="Arial" w:hAnsi="Arial" w:cs="Arial"/>
          <w:sz w:val="18"/>
          <w:szCs w:val="18"/>
        </w:rPr>
        <w:lastRenderedPageBreak/>
        <w:t>XXVIII,</w:t>
      </w:r>
      <w:r w:rsidR="00FA2B65" w:rsidRPr="009D56F8">
        <w:rPr>
          <w:rFonts w:ascii="Arial" w:hAnsi="Arial" w:cs="Arial"/>
          <w:sz w:val="18"/>
          <w:szCs w:val="18"/>
        </w:rPr>
        <w:t xml:space="preserve"> </w:t>
      </w:r>
      <w:r w:rsidRPr="009D56F8">
        <w:rPr>
          <w:rFonts w:ascii="Arial" w:hAnsi="Arial" w:cs="Arial"/>
          <w:sz w:val="18"/>
          <w:szCs w:val="18"/>
        </w:rPr>
        <w:t>LII</w:t>
      </w:r>
      <w:r w:rsidR="00FA2B65" w:rsidRPr="009D56F8">
        <w:rPr>
          <w:rFonts w:ascii="Arial" w:hAnsi="Arial" w:cs="Arial"/>
          <w:sz w:val="18"/>
          <w:szCs w:val="18"/>
        </w:rPr>
        <w:t xml:space="preserve"> </w:t>
      </w:r>
      <w:r w:rsidRPr="009D56F8">
        <w:rPr>
          <w:rFonts w:ascii="Arial" w:hAnsi="Arial" w:cs="Arial"/>
          <w:sz w:val="18"/>
          <w:szCs w:val="18"/>
        </w:rPr>
        <w:t>y</w:t>
      </w:r>
      <w:r w:rsidR="00FA2B65" w:rsidRPr="009D56F8">
        <w:rPr>
          <w:rFonts w:ascii="Arial" w:hAnsi="Arial" w:cs="Arial"/>
          <w:sz w:val="18"/>
          <w:szCs w:val="18"/>
        </w:rPr>
        <w:t xml:space="preserve"> </w:t>
      </w:r>
      <w:r w:rsidRPr="009D56F8">
        <w:rPr>
          <w:rFonts w:ascii="Arial" w:hAnsi="Arial" w:cs="Arial"/>
          <w:sz w:val="18"/>
          <w:szCs w:val="18"/>
        </w:rPr>
        <w:t>LVI</w:t>
      </w:r>
      <w:r w:rsidR="00905F69">
        <w:rPr>
          <w:rFonts w:ascii="Arial" w:hAnsi="Arial" w:cs="Arial"/>
          <w:sz w:val="18"/>
          <w:szCs w:val="18"/>
        </w:rPr>
        <w:t>, 16</w:t>
      </w:r>
      <w:r w:rsidR="00BE7B06">
        <w:rPr>
          <w:rFonts w:ascii="Arial" w:hAnsi="Arial" w:cs="Arial"/>
          <w:sz w:val="18"/>
          <w:szCs w:val="18"/>
        </w:rPr>
        <w:t xml:space="preserve"> </w:t>
      </w:r>
      <w:r w:rsidR="00FF65F3" w:rsidRPr="009D56F8">
        <w:rPr>
          <w:rFonts w:ascii="Arial" w:hAnsi="Arial" w:cs="Arial"/>
          <w:sz w:val="18"/>
          <w:szCs w:val="18"/>
        </w:rPr>
        <w:t>y</w:t>
      </w:r>
      <w:r w:rsidR="00FA2B65" w:rsidRPr="009D56F8">
        <w:rPr>
          <w:rFonts w:ascii="Arial" w:hAnsi="Arial" w:cs="Arial"/>
          <w:sz w:val="18"/>
          <w:szCs w:val="18"/>
        </w:rPr>
        <w:t xml:space="preserve"> </w:t>
      </w:r>
      <w:r w:rsidRPr="009D56F8">
        <w:rPr>
          <w:rFonts w:ascii="Arial" w:hAnsi="Arial" w:cs="Arial"/>
          <w:sz w:val="18"/>
          <w:szCs w:val="18"/>
        </w:rPr>
        <w:t>17,</w:t>
      </w:r>
      <w:r w:rsidR="00FA2B65" w:rsidRPr="009D56F8">
        <w:rPr>
          <w:rFonts w:ascii="Arial" w:hAnsi="Arial" w:cs="Arial"/>
          <w:sz w:val="18"/>
          <w:szCs w:val="18"/>
        </w:rPr>
        <w:t xml:space="preserve"> </w:t>
      </w:r>
      <w:r w:rsidRPr="009D56F8">
        <w:rPr>
          <w:rFonts w:ascii="Arial" w:hAnsi="Arial" w:cs="Arial"/>
          <w:sz w:val="18"/>
          <w:szCs w:val="18"/>
        </w:rPr>
        <w:t>fracción</w:t>
      </w:r>
      <w:r w:rsidR="00FA2B65" w:rsidRPr="009D56F8">
        <w:rPr>
          <w:rFonts w:ascii="Arial" w:hAnsi="Arial" w:cs="Arial"/>
          <w:sz w:val="18"/>
          <w:szCs w:val="18"/>
        </w:rPr>
        <w:t xml:space="preserve"> </w:t>
      </w:r>
      <w:r w:rsidRPr="009D56F8">
        <w:rPr>
          <w:rFonts w:ascii="Arial" w:hAnsi="Arial" w:cs="Arial"/>
          <w:sz w:val="18"/>
          <w:szCs w:val="18"/>
        </w:rPr>
        <w:t>I</w:t>
      </w:r>
      <w:r w:rsidR="00FA2B65" w:rsidRPr="009D56F8">
        <w:rPr>
          <w:rFonts w:ascii="Arial" w:hAnsi="Arial" w:cs="Arial"/>
          <w:sz w:val="18"/>
          <w:szCs w:val="18"/>
        </w:rPr>
        <w:t xml:space="preserve"> </w:t>
      </w:r>
      <w:r w:rsidRPr="009D56F8">
        <w:rPr>
          <w:rFonts w:ascii="Arial" w:hAnsi="Arial" w:cs="Arial"/>
          <w:sz w:val="18"/>
          <w:szCs w:val="18"/>
        </w:rPr>
        <w:t>de</w:t>
      </w:r>
      <w:r w:rsidR="00FA2B65" w:rsidRPr="009D56F8">
        <w:rPr>
          <w:rFonts w:ascii="Arial" w:hAnsi="Arial" w:cs="Arial"/>
          <w:sz w:val="18"/>
          <w:szCs w:val="18"/>
        </w:rPr>
        <w:t xml:space="preserve"> </w:t>
      </w:r>
      <w:r w:rsidRPr="009D56F8">
        <w:rPr>
          <w:rFonts w:ascii="Arial" w:hAnsi="Arial" w:cs="Arial"/>
          <w:sz w:val="18"/>
          <w:szCs w:val="18"/>
        </w:rPr>
        <w:t>la</w:t>
      </w:r>
      <w:r w:rsidR="00FA2B65" w:rsidRPr="009D56F8">
        <w:rPr>
          <w:rFonts w:ascii="Arial" w:hAnsi="Arial" w:cs="Arial"/>
          <w:sz w:val="18"/>
          <w:szCs w:val="18"/>
        </w:rPr>
        <w:t xml:space="preserve"> </w:t>
      </w:r>
      <w:r w:rsidRPr="009D56F8">
        <w:rPr>
          <w:rFonts w:ascii="Arial" w:hAnsi="Arial" w:cs="Arial"/>
          <w:sz w:val="18"/>
          <w:szCs w:val="18"/>
        </w:rPr>
        <w:t>Ley</w:t>
      </w:r>
      <w:r w:rsidR="00FA2B65" w:rsidRPr="009D56F8">
        <w:rPr>
          <w:rFonts w:ascii="Arial" w:hAnsi="Arial" w:cs="Arial"/>
          <w:sz w:val="18"/>
          <w:szCs w:val="18"/>
        </w:rPr>
        <w:t xml:space="preserve"> </w:t>
      </w:r>
      <w:r w:rsidRPr="009D56F8">
        <w:rPr>
          <w:rFonts w:ascii="Arial" w:hAnsi="Arial" w:cs="Arial"/>
          <w:sz w:val="18"/>
          <w:szCs w:val="18"/>
        </w:rPr>
        <w:t>Federal</w:t>
      </w:r>
      <w:r w:rsidR="00FA2B65" w:rsidRPr="009D56F8">
        <w:rPr>
          <w:rFonts w:ascii="Arial" w:hAnsi="Arial" w:cs="Arial"/>
          <w:sz w:val="18"/>
          <w:szCs w:val="18"/>
        </w:rPr>
        <w:t xml:space="preserve"> </w:t>
      </w:r>
      <w:r w:rsidRPr="009D56F8">
        <w:rPr>
          <w:rFonts w:ascii="Arial" w:hAnsi="Arial" w:cs="Arial"/>
          <w:sz w:val="18"/>
          <w:szCs w:val="18"/>
        </w:rPr>
        <w:t>de</w:t>
      </w:r>
      <w:r w:rsidR="00FA2B65" w:rsidRPr="009D56F8">
        <w:rPr>
          <w:rFonts w:ascii="Arial" w:hAnsi="Arial" w:cs="Arial"/>
          <w:sz w:val="18"/>
          <w:szCs w:val="18"/>
        </w:rPr>
        <w:t xml:space="preserve"> </w:t>
      </w:r>
      <w:r w:rsidRPr="009D56F8">
        <w:rPr>
          <w:rFonts w:ascii="Arial" w:hAnsi="Arial" w:cs="Arial"/>
          <w:sz w:val="18"/>
          <w:szCs w:val="18"/>
        </w:rPr>
        <w:t>Telecomunicaciones</w:t>
      </w:r>
      <w:r w:rsidR="00FA2B65" w:rsidRPr="009D56F8">
        <w:rPr>
          <w:rFonts w:ascii="Arial" w:hAnsi="Arial" w:cs="Arial"/>
          <w:sz w:val="18"/>
          <w:szCs w:val="18"/>
        </w:rPr>
        <w:t xml:space="preserve"> </w:t>
      </w:r>
      <w:r w:rsidRPr="009D56F8">
        <w:rPr>
          <w:rFonts w:ascii="Arial" w:hAnsi="Arial" w:cs="Arial"/>
          <w:sz w:val="18"/>
          <w:szCs w:val="18"/>
        </w:rPr>
        <w:t>y</w:t>
      </w:r>
      <w:r w:rsidR="00FA2B65" w:rsidRPr="009D56F8">
        <w:rPr>
          <w:rFonts w:ascii="Arial" w:hAnsi="Arial" w:cs="Arial"/>
          <w:sz w:val="18"/>
          <w:szCs w:val="18"/>
        </w:rPr>
        <w:t xml:space="preserve"> </w:t>
      </w:r>
      <w:r w:rsidRPr="009D56F8">
        <w:rPr>
          <w:rFonts w:ascii="Arial" w:hAnsi="Arial" w:cs="Arial"/>
          <w:sz w:val="18"/>
          <w:szCs w:val="18"/>
        </w:rPr>
        <w:t>Radiodifusión</w:t>
      </w:r>
      <w:r w:rsidR="000D2F04" w:rsidRPr="009D56F8">
        <w:rPr>
          <w:rFonts w:ascii="Arial" w:hAnsi="Arial" w:cs="Arial"/>
          <w:sz w:val="18"/>
          <w:szCs w:val="18"/>
        </w:rPr>
        <w:t>,</w:t>
      </w:r>
      <w:r w:rsidR="00FA2B65" w:rsidRPr="009D56F8">
        <w:rPr>
          <w:rFonts w:ascii="Arial" w:hAnsi="Arial" w:cs="Arial"/>
          <w:sz w:val="18"/>
          <w:szCs w:val="18"/>
        </w:rPr>
        <w:t xml:space="preserve"> </w:t>
      </w:r>
      <w:r w:rsidRPr="009D56F8">
        <w:rPr>
          <w:rFonts w:ascii="Arial" w:hAnsi="Arial" w:cs="Arial"/>
          <w:sz w:val="18"/>
          <w:szCs w:val="18"/>
        </w:rPr>
        <w:t>y</w:t>
      </w:r>
      <w:r w:rsidR="00FA2B65" w:rsidRPr="009D56F8">
        <w:rPr>
          <w:rFonts w:ascii="Arial" w:hAnsi="Arial" w:cs="Arial"/>
          <w:sz w:val="18"/>
          <w:szCs w:val="18"/>
        </w:rPr>
        <w:t xml:space="preserve"> </w:t>
      </w:r>
      <w:r w:rsidRPr="009D56F8">
        <w:rPr>
          <w:rFonts w:ascii="Arial" w:hAnsi="Arial" w:cs="Arial"/>
          <w:sz w:val="18"/>
          <w:szCs w:val="18"/>
        </w:rPr>
        <w:t>1,</w:t>
      </w:r>
      <w:r w:rsidR="00FA2B65" w:rsidRPr="009D56F8">
        <w:rPr>
          <w:rFonts w:ascii="Arial" w:hAnsi="Arial" w:cs="Arial"/>
          <w:sz w:val="18"/>
          <w:szCs w:val="18"/>
        </w:rPr>
        <w:t xml:space="preserve"> </w:t>
      </w:r>
      <w:r w:rsidRPr="009D56F8">
        <w:rPr>
          <w:rFonts w:ascii="Arial" w:hAnsi="Arial" w:cs="Arial"/>
          <w:sz w:val="18"/>
          <w:szCs w:val="18"/>
        </w:rPr>
        <w:t>4</w:t>
      </w:r>
      <w:r w:rsidR="00FA2B65" w:rsidRPr="009D56F8">
        <w:rPr>
          <w:rFonts w:ascii="Arial" w:hAnsi="Arial" w:cs="Arial"/>
          <w:sz w:val="18"/>
          <w:szCs w:val="18"/>
        </w:rPr>
        <w:t xml:space="preserve"> </w:t>
      </w:r>
      <w:r w:rsidRPr="009D56F8">
        <w:rPr>
          <w:rFonts w:ascii="Arial" w:hAnsi="Arial" w:cs="Arial"/>
          <w:sz w:val="18"/>
          <w:szCs w:val="18"/>
        </w:rPr>
        <w:t>fracciones</w:t>
      </w:r>
      <w:r w:rsidR="00FA2B65" w:rsidRPr="009D56F8">
        <w:rPr>
          <w:rFonts w:ascii="Arial" w:hAnsi="Arial" w:cs="Arial"/>
          <w:sz w:val="18"/>
          <w:szCs w:val="18"/>
        </w:rPr>
        <w:t xml:space="preserve"> </w:t>
      </w:r>
      <w:r w:rsidRPr="009D56F8">
        <w:rPr>
          <w:rFonts w:ascii="Arial" w:hAnsi="Arial" w:cs="Arial"/>
          <w:sz w:val="18"/>
          <w:szCs w:val="18"/>
        </w:rPr>
        <w:t>I</w:t>
      </w:r>
      <w:r w:rsidR="00FA2B65" w:rsidRPr="009D56F8">
        <w:rPr>
          <w:rFonts w:ascii="Arial" w:hAnsi="Arial" w:cs="Arial"/>
          <w:sz w:val="18"/>
          <w:szCs w:val="18"/>
        </w:rPr>
        <w:t xml:space="preserve"> </w:t>
      </w:r>
      <w:r w:rsidRPr="009D56F8">
        <w:rPr>
          <w:rFonts w:ascii="Arial" w:hAnsi="Arial" w:cs="Arial"/>
          <w:sz w:val="18"/>
          <w:szCs w:val="18"/>
        </w:rPr>
        <w:t>y</w:t>
      </w:r>
      <w:r w:rsidR="00FA2B65" w:rsidRPr="009D56F8">
        <w:rPr>
          <w:rFonts w:ascii="Arial" w:hAnsi="Arial" w:cs="Arial"/>
          <w:sz w:val="18"/>
          <w:szCs w:val="18"/>
        </w:rPr>
        <w:t xml:space="preserve"> </w:t>
      </w:r>
      <w:r w:rsidRPr="009D56F8">
        <w:rPr>
          <w:rFonts w:ascii="Arial" w:hAnsi="Arial" w:cs="Arial"/>
          <w:sz w:val="18"/>
          <w:szCs w:val="18"/>
        </w:rPr>
        <w:t>V</w:t>
      </w:r>
      <w:r w:rsidR="00FA2B65" w:rsidRPr="009D56F8">
        <w:rPr>
          <w:rFonts w:ascii="Arial" w:hAnsi="Arial" w:cs="Arial"/>
          <w:sz w:val="18"/>
          <w:szCs w:val="18"/>
        </w:rPr>
        <w:t xml:space="preserve"> </w:t>
      </w:r>
      <w:r w:rsidRPr="009D56F8">
        <w:rPr>
          <w:rFonts w:ascii="Arial" w:hAnsi="Arial" w:cs="Arial"/>
          <w:sz w:val="18"/>
          <w:szCs w:val="18"/>
        </w:rPr>
        <w:t>inciso</w:t>
      </w:r>
      <w:r w:rsidR="00FA2B65" w:rsidRPr="009D56F8">
        <w:rPr>
          <w:rFonts w:ascii="Arial" w:hAnsi="Arial" w:cs="Arial"/>
          <w:sz w:val="18"/>
          <w:szCs w:val="18"/>
        </w:rPr>
        <w:t xml:space="preserve"> </w:t>
      </w:r>
      <w:r w:rsidRPr="009D56F8">
        <w:rPr>
          <w:rFonts w:ascii="Arial" w:hAnsi="Arial" w:cs="Arial"/>
          <w:sz w:val="18"/>
          <w:szCs w:val="18"/>
        </w:rPr>
        <w:t>iv),</w:t>
      </w:r>
      <w:r w:rsidR="00FA2B65" w:rsidRPr="009D56F8">
        <w:rPr>
          <w:rFonts w:ascii="Arial" w:hAnsi="Arial" w:cs="Arial"/>
          <w:sz w:val="18"/>
          <w:szCs w:val="18"/>
        </w:rPr>
        <w:t xml:space="preserve"> </w:t>
      </w:r>
      <w:r w:rsidRPr="009D56F8">
        <w:rPr>
          <w:rFonts w:ascii="Arial" w:hAnsi="Arial" w:cs="Arial"/>
          <w:sz w:val="18"/>
          <w:szCs w:val="18"/>
        </w:rPr>
        <w:t>6</w:t>
      </w:r>
      <w:r w:rsidR="00FA2B65" w:rsidRPr="009D56F8">
        <w:rPr>
          <w:rFonts w:ascii="Arial" w:hAnsi="Arial" w:cs="Arial"/>
          <w:sz w:val="18"/>
          <w:szCs w:val="18"/>
        </w:rPr>
        <w:t xml:space="preserve"> </w:t>
      </w:r>
      <w:r w:rsidR="003C5E6B" w:rsidRPr="009D56F8">
        <w:rPr>
          <w:rFonts w:ascii="Arial" w:hAnsi="Arial" w:cs="Arial"/>
          <w:sz w:val="18"/>
          <w:szCs w:val="18"/>
        </w:rPr>
        <w:t xml:space="preserve">fracciones </w:t>
      </w:r>
      <w:r w:rsidRPr="009D56F8">
        <w:rPr>
          <w:rFonts w:ascii="Arial" w:hAnsi="Arial" w:cs="Arial"/>
          <w:sz w:val="18"/>
          <w:szCs w:val="18"/>
        </w:rPr>
        <w:t>I</w:t>
      </w:r>
      <w:r w:rsidR="00734D6B">
        <w:rPr>
          <w:rFonts w:ascii="Arial" w:hAnsi="Arial" w:cs="Arial"/>
          <w:sz w:val="18"/>
          <w:szCs w:val="18"/>
        </w:rPr>
        <w:t>,</w:t>
      </w:r>
      <w:r w:rsidR="00BE7B06">
        <w:rPr>
          <w:rFonts w:ascii="Arial" w:hAnsi="Arial" w:cs="Arial"/>
          <w:sz w:val="18"/>
          <w:szCs w:val="18"/>
        </w:rPr>
        <w:t xml:space="preserve"> </w:t>
      </w:r>
      <w:r w:rsidR="000D2F04" w:rsidRPr="009D56F8">
        <w:rPr>
          <w:rFonts w:ascii="Arial" w:hAnsi="Arial" w:cs="Arial"/>
          <w:sz w:val="18"/>
          <w:szCs w:val="18"/>
        </w:rPr>
        <w:t>XXV</w:t>
      </w:r>
      <w:r w:rsidR="00734D6B">
        <w:rPr>
          <w:rFonts w:ascii="Arial" w:hAnsi="Arial" w:cs="Arial"/>
          <w:sz w:val="18"/>
          <w:szCs w:val="18"/>
        </w:rPr>
        <w:t xml:space="preserve"> </w:t>
      </w:r>
      <w:r w:rsidR="00734D6B">
        <w:rPr>
          <w:rFonts w:ascii="Arial" w:hAnsi="Arial" w:cs="Arial"/>
          <w:sz w:val="18"/>
          <w:szCs w:val="18"/>
          <w:lang w:val="es-ES"/>
        </w:rPr>
        <w:t>y XXXVIII</w:t>
      </w:r>
      <w:r w:rsidRPr="009D56F8">
        <w:rPr>
          <w:rFonts w:ascii="Arial" w:hAnsi="Arial" w:cs="Arial"/>
          <w:sz w:val="18"/>
          <w:szCs w:val="18"/>
        </w:rPr>
        <w:t>,</w:t>
      </w:r>
      <w:r w:rsidR="00FA2B65" w:rsidRPr="009D56F8">
        <w:rPr>
          <w:rFonts w:ascii="Arial" w:hAnsi="Arial" w:cs="Arial"/>
          <w:sz w:val="18"/>
          <w:szCs w:val="18"/>
        </w:rPr>
        <w:t xml:space="preserve"> </w:t>
      </w:r>
      <w:r w:rsidRPr="009D56F8">
        <w:rPr>
          <w:rFonts w:ascii="Arial" w:hAnsi="Arial" w:cs="Arial"/>
          <w:sz w:val="18"/>
          <w:szCs w:val="18"/>
        </w:rPr>
        <w:t>37</w:t>
      </w:r>
      <w:r w:rsidR="00FA2B65" w:rsidRPr="009D56F8">
        <w:rPr>
          <w:rFonts w:ascii="Arial" w:hAnsi="Arial" w:cs="Arial"/>
          <w:sz w:val="18"/>
          <w:szCs w:val="18"/>
        </w:rPr>
        <w:t xml:space="preserve"> </w:t>
      </w:r>
      <w:r w:rsidRPr="009D56F8">
        <w:rPr>
          <w:rFonts w:ascii="Arial" w:hAnsi="Arial" w:cs="Arial"/>
          <w:sz w:val="18"/>
          <w:szCs w:val="18"/>
        </w:rPr>
        <w:t>y</w:t>
      </w:r>
      <w:r w:rsidR="00FA2B65" w:rsidRPr="009D56F8">
        <w:rPr>
          <w:rFonts w:ascii="Arial" w:hAnsi="Arial" w:cs="Arial"/>
          <w:sz w:val="18"/>
          <w:szCs w:val="18"/>
        </w:rPr>
        <w:t xml:space="preserve"> </w:t>
      </w:r>
      <w:r w:rsidRPr="009D56F8">
        <w:rPr>
          <w:rFonts w:ascii="Arial" w:hAnsi="Arial" w:cs="Arial"/>
          <w:sz w:val="18"/>
          <w:szCs w:val="18"/>
        </w:rPr>
        <w:t>38</w:t>
      </w:r>
      <w:r w:rsidR="00FA2B65" w:rsidRPr="009D56F8">
        <w:rPr>
          <w:rFonts w:ascii="Arial" w:hAnsi="Arial" w:cs="Arial"/>
          <w:sz w:val="18"/>
          <w:szCs w:val="18"/>
        </w:rPr>
        <w:t xml:space="preserve"> </w:t>
      </w:r>
      <w:r w:rsidRPr="009D56F8">
        <w:rPr>
          <w:rFonts w:ascii="Arial" w:hAnsi="Arial" w:cs="Arial"/>
          <w:sz w:val="18"/>
          <w:szCs w:val="18"/>
        </w:rPr>
        <w:t>fracción</w:t>
      </w:r>
      <w:r w:rsidR="00FA2B65" w:rsidRPr="009D56F8">
        <w:rPr>
          <w:rFonts w:ascii="Arial" w:hAnsi="Arial" w:cs="Arial"/>
          <w:sz w:val="18"/>
          <w:szCs w:val="18"/>
        </w:rPr>
        <w:t xml:space="preserve"> </w:t>
      </w:r>
      <w:r w:rsidRPr="009D56F8">
        <w:rPr>
          <w:rFonts w:ascii="Arial" w:hAnsi="Arial" w:cs="Arial"/>
          <w:sz w:val="18"/>
          <w:szCs w:val="18"/>
        </w:rPr>
        <w:t>I</w:t>
      </w:r>
      <w:r w:rsidR="00FA2B65" w:rsidRPr="009D56F8">
        <w:rPr>
          <w:rFonts w:ascii="Arial" w:hAnsi="Arial" w:cs="Arial"/>
          <w:sz w:val="18"/>
          <w:szCs w:val="18"/>
        </w:rPr>
        <w:t xml:space="preserve"> </w:t>
      </w:r>
      <w:r w:rsidRPr="009D56F8">
        <w:rPr>
          <w:rFonts w:ascii="Arial" w:hAnsi="Arial" w:cs="Arial"/>
          <w:sz w:val="18"/>
          <w:szCs w:val="18"/>
        </w:rPr>
        <w:t>del</w:t>
      </w:r>
      <w:r w:rsidR="00FA2B65" w:rsidRPr="009D56F8">
        <w:rPr>
          <w:rFonts w:ascii="Arial" w:hAnsi="Arial" w:cs="Arial"/>
          <w:sz w:val="18"/>
          <w:szCs w:val="18"/>
        </w:rPr>
        <w:t xml:space="preserve"> </w:t>
      </w:r>
      <w:r w:rsidRPr="009D56F8">
        <w:rPr>
          <w:rFonts w:ascii="Arial" w:hAnsi="Arial" w:cs="Arial"/>
          <w:sz w:val="18"/>
          <w:szCs w:val="18"/>
        </w:rPr>
        <w:t>Estatuto</w:t>
      </w:r>
      <w:r w:rsidR="00FA2B65" w:rsidRPr="009D56F8">
        <w:rPr>
          <w:rFonts w:ascii="Arial" w:hAnsi="Arial" w:cs="Arial"/>
          <w:sz w:val="18"/>
          <w:szCs w:val="18"/>
        </w:rPr>
        <w:t xml:space="preserve"> </w:t>
      </w:r>
      <w:r w:rsidRPr="009D56F8">
        <w:rPr>
          <w:rFonts w:ascii="Arial" w:hAnsi="Arial" w:cs="Arial"/>
          <w:sz w:val="18"/>
          <w:szCs w:val="18"/>
        </w:rPr>
        <w:t>Orgánico</w:t>
      </w:r>
      <w:r w:rsidR="00FA2B65" w:rsidRPr="009D56F8">
        <w:rPr>
          <w:rFonts w:ascii="Arial" w:hAnsi="Arial" w:cs="Arial"/>
          <w:sz w:val="18"/>
          <w:szCs w:val="18"/>
        </w:rPr>
        <w:t xml:space="preserve"> </w:t>
      </w:r>
      <w:r w:rsidRPr="009D56F8">
        <w:rPr>
          <w:rFonts w:ascii="Arial" w:hAnsi="Arial" w:cs="Arial"/>
          <w:sz w:val="18"/>
          <w:szCs w:val="18"/>
        </w:rPr>
        <w:t>del</w:t>
      </w:r>
      <w:r w:rsidR="00FA2B65" w:rsidRPr="009D56F8">
        <w:rPr>
          <w:rFonts w:ascii="Arial" w:hAnsi="Arial" w:cs="Arial"/>
          <w:sz w:val="18"/>
          <w:szCs w:val="18"/>
        </w:rPr>
        <w:t xml:space="preserve"> </w:t>
      </w:r>
      <w:r w:rsidRPr="009D56F8">
        <w:rPr>
          <w:rFonts w:ascii="Arial" w:hAnsi="Arial" w:cs="Arial"/>
          <w:sz w:val="18"/>
          <w:szCs w:val="18"/>
        </w:rPr>
        <w:t>Instituto</w:t>
      </w:r>
      <w:r w:rsidR="00FA2B65" w:rsidRPr="009D56F8">
        <w:rPr>
          <w:rFonts w:ascii="Arial" w:hAnsi="Arial" w:cs="Arial"/>
          <w:sz w:val="18"/>
          <w:szCs w:val="18"/>
        </w:rPr>
        <w:t xml:space="preserve"> </w:t>
      </w:r>
      <w:r w:rsidRPr="009D56F8">
        <w:rPr>
          <w:rFonts w:ascii="Arial" w:hAnsi="Arial" w:cs="Arial"/>
          <w:sz w:val="18"/>
          <w:szCs w:val="18"/>
        </w:rPr>
        <w:t>Federal</w:t>
      </w:r>
      <w:r w:rsidR="00FA2B65" w:rsidRPr="009D56F8">
        <w:rPr>
          <w:rFonts w:ascii="Arial" w:hAnsi="Arial" w:cs="Arial"/>
          <w:sz w:val="18"/>
          <w:szCs w:val="18"/>
        </w:rPr>
        <w:t xml:space="preserve"> </w:t>
      </w:r>
      <w:r w:rsidRPr="009D56F8">
        <w:rPr>
          <w:rFonts w:ascii="Arial" w:hAnsi="Arial" w:cs="Arial"/>
          <w:sz w:val="18"/>
          <w:szCs w:val="18"/>
        </w:rPr>
        <w:t>de</w:t>
      </w:r>
      <w:r w:rsidR="00FA2B65" w:rsidRPr="009D56F8">
        <w:rPr>
          <w:rFonts w:ascii="Arial" w:hAnsi="Arial" w:cs="Arial"/>
          <w:sz w:val="18"/>
          <w:szCs w:val="18"/>
        </w:rPr>
        <w:t xml:space="preserve"> </w:t>
      </w:r>
      <w:r w:rsidRPr="009D56F8">
        <w:rPr>
          <w:rFonts w:ascii="Arial" w:hAnsi="Arial" w:cs="Arial"/>
          <w:sz w:val="18"/>
          <w:szCs w:val="18"/>
        </w:rPr>
        <w:t>Telecomunicaciones,</w:t>
      </w:r>
      <w:r w:rsidR="00FA2B65" w:rsidRPr="009D56F8">
        <w:rPr>
          <w:rFonts w:ascii="Arial" w:hAnsi="Arial" w:cs="Arial"/>
          <w:sz w:val="18"/>
          <w:szCs w:val="18"/>
        </w:rPr>
        <w:t xml:space="preserve"> </w:t>
      </w:r>
      <w:r w:rsidRPr="009D56F8">
        <w:rPr>
          <w:rFonts w:ascii="Arial" w:hAnsi="Arial" w:cs="Arial"/>
          <w:sz w:val="18"/>
          <w:szCs w:val="18"/>
        </w:rPr>
        <w:t>el</w:t>
      </w:r>
      <w:r w:rsidR="00FA2B65" w:rsidRPr="009D56F8">
        <w:rPr>
          <w:rFonts w:ascii="Arial" w:hAnsi="Arial" w:cs="Arial"/>
          <w:sz w:val="18"/>
          <w:szCs w:val="18"/>
        </w:rPr>
        <w:t xml:space="preserve"> </w:t>
      </w:r>
      <w:r w:rsidRPr="009D56F8">
        <w:rPr>
          <w:rFonts w:ascii="Arial" w:hAnsi="Arial" w:cs="Arial"/>
          <w:sz w:val="18"/>
          <w:szCs w:val="18"/>
        </w:rPr>
        <w:t>Pleno</w:t>
      </w:r>
      <w:r w:rsidR="00FA2B65" w:rsidRPr="009D56F8">
        <w:rPr>
          <w:rFonts w:ascii="Arial" w:hAnsi="Arial" w:cs="Arial"/>
          <w:sz w:val="18"/>
          <w:szCs w:val="18"/>
        </w:rPr>
        <w:t xml:space="preserve"> </w:t>
      </w:r>
      <w:r w:rsidRPr="009D56F8">
        <w:rPr>
          <w:rFonts w:ascii="Arial" w:hAnsi="Arial" w:cs="Arial"/>
          <w:sz w:val="18"/>
          <w:szCs w:val="18"/>
        </w:rPr>
        <w:t>del</w:t>
      </w:r>
      <w:r w:rsidR="00FA2B65" w:rsidRPr="009D56F8">
        <w:rPr>
          <w:rFonts w:ascii="Arial" w:hAnsi="Arial" w:cs="Arial"/>
          <w:sz w:val="18"/>
          <w:szCs w:val="18"/>
        </w:rPr>
        <w:t xml:space="preserve"> </w:t>
      </w:r>
      <w:r w:rsidRPr="009D56F8">
        <w:rPr>
          <w:rFonts w:ascii="Arial" w:hAnsi="Arial" w:cs="Arial"/>
          <w:sz w:val="18"/>
          <w:szCs w:val="18"/>
        </w:rPr>
        <w:t>Instituto</w:t>
      </w:r>
      <w:r w:rsidR="00FA2B65" w:rsidRPr="009D56F8">
        <w:rPr>
          <w:rFonts w:ascii="Arial" w:hAnsi="Arial" w:cs="Arial"/>
          <w:sz w:val="18"/>
          <w:szCs w:val="18"/>
        </w:rPr>
        <w:t xml:space="preserve"> </w:t>
      </w:r>
      <w:r w:rsidRPr="009D56F8">
        <w:rPr>
          <w:rFonts w:ascii="Arial" w:hAnsi="Arial" w:cs="Arial"/>
          <w:sz w:val="18"/>
          <w:szCs w:val="18"/>
        </w:rPr>
        <w:t>expide</w:t>
      </w:r>
      <w:r w:rsidR="00FA2B65" w:rsidRPr="009D56F8">
        <w:rPr>
          <w:rFonts w:ascii="Arial" w:hAnsi="Arial" w:cs="Arial"/>
          <w:sz w:val="18"/>
          <w:szCs w:val="18"/>
        </w:rPr>
        <w:t xml:space="preserve"> </w:t>
      </w:r>
      <w:r w:rsidR="003C5E6B" w:rsidRPr="009D56F8">
        <w:rPr>
          <w:rFonts w:ascii="Arial" w:hAnsi="Arial" w:cs="Arial"/>
          <w:sz w:val="18"/>
          <w:szCs w:val="18"/>
        </w:rPr>
        <w:t>l</w:t>
      </w:r>
      <w:r w:rsidR="00D132D7" w:rsidRPr="009D56F8">
        <w:rPr>
          <w:rFonts w:ascii="Arial" w:hAnsi="Arial" w:cs="Arial"/>
          <w:sz w:val="18"/>
          <w:szCs w:val="18"/>
        </w:rPr>
        <w:t>os</w:t>
      </w:r>
      <w:r w:rsidR="00FA2B65" w:rsidRPr="009D56F8">
        <w:rPr>
          <w:rFonts w:ascii="Arial" w:hAnsi="Arial" w:cs="Arial"/>
          <w:sz w:val="18"/>
          <w:szCs w:val="18"/>
        </w:rPr>
        <w:t xml:space="preserve"> </w:t>
      </w:r>
      <w:r w:rsidRPr="009D56F8">
        <w:rPr>
          <w:rFonts w:ascii="Arial" w:hAnsi="Arial" w:cs="Arial"/>
          <w:sz w:val="18"/>
          <w:szCs w:val="18"/>
        </w:rPr>
        <w:t>siguiente</w:t>
      </w:r>
      <w:r w:rsidR="00D132D7" w:rsidRPr="009D56F8">
        <w:rPr>
          <w:rFonts w:ascii="Arial" w:hAnsi="Arial" w:cs="Arial"/>
          <w:sz w:val="18"/>
          <w:szCs w:val="18"/>
        </w:rPr>
        <w:t>s</w:t>
      </w:r>
      <w:r w:rsidRPr="009D56F8">
        <w:rPr>
          <w:rFonts w:ascii="Arial" w:hAnsi="Arial" w:cs="Arial"/>
          <w:sz w:val="18"/>
          <w:szCs w:val="18"/>
        </w:rPr>
        <w:t>:</w:t>
      </w:r>
    </w:p>
    <w:bookmarkEnd w:id="10"/>
    <w:p w14:paraId="27EA9BA8" w14:textId="77777777" w:rsidR="00ED1357" w:rsidRPr="009D56F8" w:rsidRDefault="00ED1357" w:rsidP="00AA307F">
      <w:pPr>
        <w:spacing w:line="276" w:lineRule="auto"/>
        <w:rPr>
          <w:rFonts w:ascii="Arial" w:hAnsi="Arial" w:cs="Arial"/>
          <w:sz w:val="18"/>
          <w:szCs w:val="18"/>
        </w:rPr>
      </w:pPr>
    </w:p>
    <w:p w14:paraId="6E62356C" w14:textId="77777777" w:rsidR="00EB3F8B" w:rsidRPr="009D56F8" w:rsidRDefault="00EB3F8B" w:rsidP="00AA307F">
      <w:pPr>
        <w:spacing w:line="276" w:lineRule="auto"/>
        <w:jc w:val="center"/>
        <w:outlineLvl w:val="0"/>
        <w:rPr>
          <w:rFonts w:ascii="Arial" w:hAnsi="Arial" w:cs="Arial"/>
          <w:b/>
          <w:sz w:val="18"/>
          <w:szCs w:val="18"/>
        </w:rPr>
      </w:pPr>
      <w:r w:rsidRPr="009D56F8">
        <w:rPr>
          <w:rFonts w:ascii="Arial" w:hAnsi="Arial" w:cs="Arial"/>
          <w:b/>
          <w:sz w:val="18"/>
          <w:szCs w:val="18"/>
        </w:rPr>
        <w:t>Acuerdo</w:t>
      </w:r>
      <w:r w:rsidR="00D132D7" w:rsidRPr="009D56F8">
        <w:rPr>
          <w:rFonts w:ascii="Arial" w:hAnsi="Arial" w:cs="Arial"/>
          <w:b/>
          <w:sz w:val="18"/>
          <w:szCs w:val="18"/>
        </w:rPr>
        <w:t>s</w:t>
      </w:r>
    </w:p>
    <w:p w14:paraId="48A875AE" w14:textId="77777777" w:rsidR="00EB3F8B" w:rsidRPr="009D56F8" w:rsidRDefault="00EB3F8B" w:rsidP="00AA307F">
      <w:pPr>
        <w:spacing w:line="276" w:lineRule="auto"/>
        <w:rPr>
          <w:rFonts w:ascii="Arial" w:hAnsi="Arial" w:cs="Arial"/>
          <w:b/>
          <w:sz w:val="18"/>
          <w:szCs w:val="18"/>
          <w:lang w:val="es-ES"/>
        </w:rPr>
      </w:pPr>
    </w:p>
    <w:p w14:paraId="01B78163" w14:textId="77777777" w:rsidR="00EB3F8B" w:rsidRPr="009D56F8" w:rsidRDefault="00EB3F8B" w:rsidP="00AA307F">
      <w:pPr>
        <w:spacing w:line="276" w:lineRule="auto"/>
        <w:rPr>
          <w:rFonts w:ascii="Arial" w:hAnsi="Arial" w:cs="Arial"/>
          <w:sz w:val="18"/>
          <w:szCs w:val="18"/>
        </w:rPr>
      </w:pPr>
      <w:r w:rsidRPr="009D56F8">
        <w:rPr>
          <w:rFonts w:ascii="Arial" w:hAnsi="Arial" w:cs="Arial"/>
          <w:b/>
          <w:sz w:val="18"/>
          <w:szCs w:val="18"/>
        </w:rPr>
        <w:t>Primero</w:t>
      </w:r>
      <w:r w:rsidRPr="009D56F8">
        <w:rPr>
          <w:rFonts w:ascii="Arial" w:hAnsi="Arial" w:cs="Arial"/>
          <w:sz w:val="18"/>
          <w:szCs w:val="18"/>
        </w:rPr>
        <w:t>.-</w:t>
      </w:r>
      <w:r w:rsidR="00FA2B65" w:rsidRPr="009D56F8">
        <w:rPr>
          <w:rFonts w:ascii="Arial" w:hAnsi="Arial" w:cs="Arial"/>
          <w:sz w:val="18"/>
          <w:szCs w:val="18"/>
        </w:rPr>
        <w:t xml:space="preserve"> </w:t>
      </w:r>
      <w:r w:rsidRPr="009D56F8">
        <w:rPr>
          <w:rFonts w:ascii="Arial" w:hAnsi="Arial" w:cs="Arial"/>
          <w:sz w:val="18"/>
          <w:szCs w:val="18"/>
        </w:rPr>
        <w:t>Se</w:t>
      </w:r>
      <w:r w:rsidR="00FA2B65" w:rsidRPr="009D56F8">
        <w:rPr>
          <w:rFonts w:ascii="Arial" w:hAnsi="Arial" w:cs="Arial"/>
          <w:sz w:val="18"/>
          <w:szCs w:val="18"/>
        </w:rPr>
        <w:t xml:space="preserve"> </w:t>
      </w:r>
      <w:r w:rsidRPr="009D56F8">
        <w:rPr>
          <w:rFonts w:ascii="Arial" w:hAnsi="Arial" w:cs="Arial"/>
          <w:sz w:val="18"/>
          <w:szCs w:val="18"/>
        </w:rPr>
        <w:t>aprueban</w:t>
      </w:r>
      <w:r w:rsidR="00FA2B65" w:rsidRPr="009D56F8">
        <w:rPr>
          <w:rFonts w:ascii="Arial" w:hAnsi="Arial" w:cs="Arial"/>
          <w:sz w:val="18"/>
          <w:szCs w:val="18"/>
        </w:rPr>
        <w:t xml:space="preserve"> </w:t>
      </w:r>
      <w:r w:rsidRPr="009D56F8">
        <w:rPr>
          <w:rFonts w:ascii="Arial" w:hAnsi="Arial" w:cs="Arial"/>
          <w:sz w:val="18"/>
          <w:szCs w:val="18"/>
        </w:rPr>
        <w:t>y</w:t>
      </w:r>
      <w:r w:rsidR="00FA2B65" w:rsidRPr="009D56F8">
        <w:rPr>
          <w:rFonts w:ascii="Arial" w:hAnsi="Arial" w:cs="Arial"/>
          <w:sz w:val="18"/>
          <w:szCs w:val="18"/>
        </w:rPr>
        <w:t xml:space="preserve"> </w:t>
      </w:r>
      <w:r w:rsidRPr="009D56F8">
        <w:rPr>
          <w:rFonts w:ascii="Arial" w:hAnsi="Arial" w:cs="Arial"/>
          <w:sz w:val="18"/>
          <w:szCs w:val="18"/>
        </w:rPr>
        <w:t>emiten</w:t>
      </w:r>
      <w:r w:rsidR="00FA2B65" w:rsidRPr="009D56F8">
        <w:rPr>
          <w:rFonts w:ascii="Arial" w:hAnsi="Arial" w:cs="Arial"/>
          <w:sz w:val="18"/>
          <w:szCs w:val="18"/>
        </w:rPr>
        <w:t xml:space="preserve"> </w:t>
      </w:r>
      <w:r w:rsidRPr="009D56F8">
        <w:rPr>
          <w:rFonts w:ascii="Arial" w:hAnsi="Arial" w:cs="Arial"/>
          <w:sz w:val="18"/>
          <w:szCs w:val="18"/>
        </w:rPr>
        <w:t>las</w:t>
      </w:r>
      <w:r w:rsidR="00FA2B65" w:rsidRPr="009D56F8">
        <w:rPr>
          <w:rFonts w:ascii="Arial" w:hAnsi="Arial" w:cs="Arial"/>
          <w:sz w:val="18"/>
          <w:szCs w:val="18"/>
        </w:rPr>
        <w:t xml:space="preserve"> </w:t>
      </w:r>
      <w:r w:rsidRPr="009D56F8">
        <w:rPr>
          <w:rFonts w:ascii="Arial" w:hAnsi="Arial" w:cs="Arial"/>
          <w:sz w:val="18"/>
          <w:szCs w:val="18"/>
        </w:rPr>
        <w:t>Directrices</w:t>
      </w:r>
      <w:r w:rsidR="00FA2B65" w:rsidRPr="009D56F8">
        <w:rPr>
          <w:rFonts w:ascii="Arial" w:hAnsi="Arial" w:cs="Arial"/>
          <w:sz w:val="18"/>
          <w:szCs w:val="18"/>
        </w:rPr>
        <w:t xml:space="preserve"> </w:t>
      </w:r>
      <w:r w:rsidRPr="009D56F8">
        <w:rPr>
          <w:rFonts w:ascii="Arial" w:hAnsi="Arial" w:cs="Arial"/>
          <w:sz w:val="18"/>
          <w:szCs w:val="18"/>
        </w:rPr>
        <w:t>Generales</w:t>
      </w:r>
      <w:r w:rsidR="00FA2B65" w:rsidRPr="009D56F8">
        <w:rPr>
          <w:rFonts w:ascii="Arial" w:hAnsi="Arial" w:cs="Arial"/>
          <w:sz w:val="18"/>
          <w:szCs w:val="18"/>
        </w:rPr>
        <w:t xml:space="preserve"> </w:t>
      </w:r>
      <w:r w:rsidRPr="009D56F8">
        <w:rPr>
          <w:rFonts w:ascii="Arial" w:hAnsi="Arial" w:cs="Arial"/>
          <w:sz w:val="18"/>
          <w:szCs w:val="18"/>
        </w:rPr>
        <w:t>para</w:t>
      </w:r>
      <w:r w:rsidR="00FA2B65" w:rsidRPr="009D56F8">
        <w:rPr>
          <w:rFonts w:ascii="Arial" w:hAnsi="Arial" w:cs="Arial"/>
          <w:sz w:val="18"/>
          <w:szCs w:val="18"/>
        </w:rPr>
        <w:t xml:space="preserve"> </w:t>
      </w:r>
      <w:r w:rsidRPr="009D56F8">
        <w:rPr>
          <w:rFonts w:ascii="Arial" w:hAnsi="Arial" w:cs="Arial"/>
          <w:sz w:val="18"/>
          <w:szCs w:val="18"/>
        </w:rPr>
        <w:t>la</w:t>
      </w:r>
      <w:r w:rsidR="00FA2B65" w:rsidRPr="009D56F8">
        <w:rPr>
          <w:rFonts w:ascii="Arial" w:hAnsi="Arial" w:cs="Arial"/>
          <w:sz w:val="18"/>
          <w:szCs w:val="18"/>
        </w:rPr>
        <w:t xml:space="preserve"> </w:t>
      </w:r>
      <w:r w:rsidRPr="009D56F8">
        <w:rPr>
          <w:rFonts w:ascii="Arial" w:hAnsi="Arial" w:cs="Arial"/>
          <w:sz w:val="18"/>
          <w:szCs w:val="18"/>
        </w:rPr>
        <w:t>presentación</w:t>
      </w:r>
      <w:r w:rsidR="00FA2B65" w:rsidRPr="009D56F8">
        <w:rPr>
          <w:rFonts w:ascii="Arial" w:hAnsi="Arial" w:cs="Arial"/>
          <w:sz w:val="18"/>
          <w:szCs w:val="18"/>
        </w:rPr>
        <w:t xml:space="preserve"> </w:t>
      </w:r>
      <w:r w:rsidRPr="009D56F8">
        <w:rPr>
          <w:rFonts w:ascii="Arial" w:hAnsi="Arial" w:cs="Arial"/>
          <w:sz w:val="18"/>
          <w:szCs w:val="18"/>
        </w:rPr>
        <w:t>de</w:t>
      </w:r>
      <w:r w:rsidR="00FA2B65" w:rsidRPr="009D56F8">
        <w:rPr>
          <w:rFonts w:ascii="Arial" w:hAnsi="Arial" w:cs="Arial"/>
          <w:sz w:val="18"/>
          <w:szCs w:val="18"/>
        </w:rPr>
        <w:t xml:space="preserve"> </w:t>
      </w:r>
      <w:r w:rsidRPr="009D56F8">
        <w:rPr>
          <w:rFonts w:ascii="Arial" w:hAnsi="Arial" w:cs="Arial"/>
          <w:sz w:val="18"/>
          <w:szCs w:val="18"/>
        </w:rPr>
        <w:t>información</w:t>
      </w:r>
      <w:r w:rsidR="00FA2B65" w:rsidRPr="009D56F8">
        <w:rPr>
          <w:rFonts w:ascii="Arial" w:hAnsi="Arial" w:cs="Arial"/>
          <w:sz w:val="18"/>
          <w:szCs w:val="18"/>
        </w:rPr>
        <w:t xml:space="preserve"> </w:t>
      </w:r>
      <w:r w:rsidRPr="009D56F8">
        <w:rPr>
          <w:rFonts w:ascii="Arial" w:hAnsi="Arial" w:cs="Arial"/>
          <w:sz w:val="18"/>
          <w:szCs w:val="18"/>
        </w:rPr>
        <w:t>económica</w:t>
      </w:r>
      <w:r w:rsidR="00FA2B65" w:rsidRPr="009D56F8">
        <w:rPr>
          <w:rFonts w:ascii="Arial" w:hAnsi="Arial" w:cs="Arial"/>
          <w:sz w:val="18"/>
          <w:szCs w:val="18"/>
        </w:rPr>
        <w:t xml:space="preserve"> </w:t>
      </w:r>
      <w:r w:rsidRPr="009D56F8">
        <w:rPr>
          <w:rFonts w:ascii="Arial" w:hAnsi="Arial" w:cs="Arial"/>
          <w:sz w:val="18"/>
          <w:szCs w:val="18"/>
        </w:rPr>
        <w:t>y</w:t>
      </w:r>
      <w:r w:rsidR="00FA2B65" w:rsidRPr="009D56F8">
        <w:rPr>
          <w:rFonts w:ascii="Arial" w:hAnsi="Arial" w:cs="Arial"/>
          <w:sz w:val="18"/>
          <w:szCs w:val="18"/>
        </w:rPr>
        <w:t xml:space="preserve"> </w:t>
      </w:r>
      <w:r w:rsidRPr="009D56F8">
        <w:rPr>
          <w:rFonts w:ascii="Arial" w:hAnsi="Arial" w:cs="Arial"/>
          <w:sz w:val="18"/>
          <w:szCs w:val="18"/>
        </w:rPr>
        <w:t>programática</w:t>
      </w:r>
      <w:r w:rsidR="00FA2B65" w:rsidRPr="009D56F8">
        <w:rPr>
          <w:rFonts w:ascii="Arial" w:hAnsi="Arial" w:cs="Arial"/>
          <w:sz w:val="18"/>
          <w:szCs w:val="18"/>
        </w:rPr>
        <w:t xml:space="preserve"> </w:t>
      </w:r>
      <w:r w:rsidRPr="009D56F8">
        <w:rPr>
          <w:rFonts w:ascii="Arial" w:hAnsi="Arial" w:cs="Arial"/>
          <w:sz w:val="18"/>
          <w:szCs w:val="18"/>
        </w:rPr>
        <w:t>por</w:t>
      </w:r>
      <w:r w:rsidR="00FA2B65" w:rsidRPr="009D56F8">
        <w:rPr>
          <w:rFonts w:ascii="Arial" w:hAnsi="Arial" w:cs="Arial"/>
          <w:sz w:val="18"/>
          <w:szCs w:val="18"/>
        </w:rPr>
        <w:t xml:space="preserve"> </w:t>
      </w:r>
      <w:r w:rsidRPr="009D56F8">
        <w:rPr>
          <w:rFonts w:ascii="Arial" w:hAnsi="Arial" w:cs="Arial"/>
          <w:sz w:val="18"/>
          <w:szCs w:val="18"/>
        </w:rPr>
        <w:t>parte</w:t>
      </w:r>
      <w:r w:rsidR="00FA2B65" w:rsidRPr="009D56F8">
        <w:rPr>
          <w:rFonts w:ascii="Arial" w:hAnsi="Arial" w:cs="Arial"/>
          <w:sz w:val="18"/>
          <w:szCs w:val="18"/>
        </w:rPr>
        <w:t xml:space="preserve"> </w:t>
      </w:r>
      <w:r w:rsidRPr="009D56F8">
        <w:rPr>
          <w:rFonts w:ascii="Arial" w:hAnsi="Arial" w:cs="Arial"/>
          <w:sz w:val="18"/>
          <w:szCs w:val="18"/>
        </w:rPr>
        <w:t>de</w:t>
      </w:r>
      <w:r w:rsidR="00FA2B65" w:rsidRPr="009D56F8">
        <w:rPr>
          <w:rFonts w:ascii="Arial" w:hAnsi="Arial" w:cs="Arial"/>
          <w:sz w:val="18"/>
          <w:szCs w:val="18"/>
        </w:rPr>
        <w:t xml:space="preserve"> </w:t>
      </w:r>
      <w:r w:rsidRPr="009D56F8">
        <w:rPr>
          <w:rFonts w:ascii="Arial" w:hAnsi="Arial" w:cs="Arial"/>
          <w:sz w:val="18"/>
          <w:szCs w:val="18"/>
        </w:rPr>
        <w:t>los</w:t>
      </w:r>
      <w:r w:rsidR="00FA2B65" w:rsidRPr="009D56F8">
        <w:rPr>
          <w:rFonts w:ascii="Arial" w:hAnsi="Arial" w:cs="Arial"/>
          <w:sz w:val="18"/>
          <w:szCs w:val="18"/>
        </w:rPr>
        <w:t xml:space="preserve"> </w:t>
      </w:r>
      <w:r w:rsidRPr="009D56F8">
        <w:rPr>
          <w:rFonts w:ascii="Arial" w:hAnsi="Arial" w:cs="Arial"/>
          <w:sz w:val="18"/>
          <w:szCs w:val="18"/>
        </w:rPr>
        <w:t>concesionarios</w:t>
      </w:r>
      <w:r w:rsidR="00FA2B65" w:rsidRPr="009D56F8">
        <w:rPr>
          <w:rFonts w:ascii="Arial" w:hAnsi="Arial" w:cs="Arial"/>
          <w:sz w:val="18"/>
          <w:szCs w:val="18"/>
        </w:rPr>
        <w:t xml:space="preserve"> </w:t>
      </w:r>
      <w:r w:rsidRPr="009D56F8">
        <w:rPr>
          <w:rFonts w:ascii="Arial" w:hAnsi="Arial" w:cs="Arial"/>
          <w:sz w:val="18"/>
          <w:szCs w:val="18"/>
        </w:rPr>
        <w:t>del</w:t>
      </w:r>
      <w:r w:rsidR="00FA2B65" w:rsidRPr="009D56F8">
        <w:rPr>
          <w:rFonts w:ascii="Arial" w:hAnsi="Arial" w:cs="Arial"/>
          <w:sz w:val="18"/>
          <w:szCs w:val="18"/>
        </w:rPr>
        <w:t xml:space="preserve"> </w:t>
      </w:r>
      <w:r w:rsidRPr="009D56F8">
        <w:rPr>
          <w:rFonts w:ascii="Arial" w:hAnsi="Arial" w:cs="Arial"/>
          <w:sz w:val="18"/>
          <w:szCs w:val="18"/>
        </w:rPr>
        <w:t>servicio</w:t>
      </w:r>
      <w:r w:rsidR="00FA2B65" w:rsidRPr="009D56F8">
        <w:rPr>
          <w:rFonts w:ascii="Arial" w:hAnsi="Arial" w:cs="Arial"/>
          <w:sz w:val="18"/>
          <w:szCs w:val="18"/>
        </w:rPr>
        <w:t xml:space="preserve"> </w:t>
      </w:r>
      <w:r w:rsidRPr="009D56F8">
        <w:rPr>
          <w:rFonts w:ascii="Arial" w:hAnsi="Arial" w:cs="Arial"/>
          <w:sz w:val="18"/>
          <w:szCs w:val="18"/>
        </w:rPr>
        <w:t>de</w:t>
      </w:r>
      <w:r w:rsidR="00FA2B65" w:rsidRPr="009D56F8">
        <w:rPr>
          <w:rFonts w:ascii="Arial" w:hAnsi="Arial" w:cs="Arial"/>
          <w:sz w:val="18"/>
          <w:szCs w:val="18"/>
        </w:rPr>
        <w:t xml:space="preserve"> </w:t>
      </w:r>
      <w:r w:rsidRPr="009D56F8">
        <w:rPr>
          <w:rFonts w:ascii="Arial" w:hAnsi="Arial" w:cs="Arial"/>
          <w:sz w:val="18"/>
          <w:szCs w:val="18"/>
        </w:rPr>
        <w:t>radiodifusión,</w:t>
      </w:r>
      <w:r w:rsidR="00FA2B65" w:rsidRPr="009D56F8">
        <w:rPr>
          <w:rFonts w:ascii="Arial" w:hAnsi="Arial" w:cs="Arial"/>
          <w:sz w:val="18"/>
          <w:szCs w:val="18"/>
        </w:rPr>
        <w:t xml:space="preserve"> </w:t>
      </w:r>
      <w:r w:rsidRPr="009D56F8">
        <w:rPr>
          <w:rFonts w:ascii="Arial" w:hAnsi="Arial" w:cs="Arial"/>
          <w:sz w:val="18"/>
          <w:szCs w:val="18"/>
        </w:rPr>
        <w:t>en</w:t>
      </w:r>
      <w:r w:rsidR="00FA2B65" w:rsidRPr="009D56F8">
        <w:rPr>
          <w:rFonts w:ascii="Arial" w:hAnsi="Arial" w:cs="Arial"/>
          <w:sz w:val="18"/>
          <w:szCs w:val="18"/>
        </w:rPr>
        <w:t xml:space="preserve"> </w:t>
      </w:r>
      <w:r w:rsidRPr="009D56F8">
        <w:rPr>
          <w:rFonts w:ascii="Arial" w:hAnsi="Arial" w:cs="Arial"/>
          <w:sz w:val="18"/>
          <w:szCs w:val="18"/>
        </w:rPr>
        <w:t>los</w:t>
      </w:r>
      <w:r w:rsidR="00FA2B65" w:rsidRPr="009D56F8">
        <w:rPr>
          <w:rFonts w:ascii="Arial" w:hAnsi="Arial" w:cs="Arial"/>
          <w:sz w:val="18"/>
          <w:szCs w:val="18"/>
        </w:rPr>
        <w:t xml:space="preserve"> </w:t>
      </w:r>
      <w:r w:rsidRPr="009D56F8">
        <w:rPr>
          <w:rFonts w:ascii="Arial" w:hAnsi="Arial" w:cs="Arial"/>
          <w:sz w:val="18"/>
          <w:szCs w:val="18"/>
        </w:rPr>
        <w:t>siguientes</w:t>
      </w:r>
      <w:r w:rsidR="00FA2B65" w:rsidRPr="009D56F8">
        <w:rPr>
          <w:rFonts w:ascii="Arial" w:hAnsi="Arial" w:cs="Arial"/>
          <w:sz w:val="18"/>
          <w:szCs w:val="18"/>
        </w:rPr>
        <w:t xml:space="preserve"> </w:t>
      </w:r>
      <w:r w:rsidRPr="009D56F8">
        <w:rPr>
          <w:rFonts w:ascii="Arial" w:hAnsi="Arial" w:cs="Arial"/>
          <w:sz w:val="18"/>
          <w:szCs w:val="18"/>
        </w:rPr>
        <w:t>términos:</w:t>
      </w:r>
    </w:p>
    <w:p w14:paraId="77EB5906" w14:textId="77777777" w:rsidR="00EB3F8B" w:rsidRPr="00AA307F" w:rsidRDefault="00EB3F8B" w:rsidP="00AA307F">
      <w:pPr>
        <w:spacing w:line="276" w:lineRule="auto"/>
        <w:rPr>
          <w:rFonts w:ascii="Arial" w:hAnsi="Arial" w:cs="Arial"/>
          <w:sz w:val="18"/>
          <w:szCs w:val="18"/>
        </w:rPr>
      </w:pPr>
    </w:p>
    <w:p w14:paraId="1AC345E0" w14:textId="77777777" w:rsidR="00EB3F8B" w:rsidRPr="00AA307F" w:rsidRDefault="00EB3F8B" w:rsidP="00AA307F">
      <w:pPr>
        <w:spacing w:line="276" w:lineRule="auto"/>
        <w:ind w:left="567" w:right="474"/>
        <w:jc w:val="center"/>
        <w:rPr>
          <w:rFonts w:ascii="Arial" w:hAnsi="Arial" w:cs="Arial"/>
          <w:b/>
          <w:sz w:val="18"/>
          <w:szCs w:val="18"/>
        </w:rPr>
      </w:pPr>
      <w:bookmarkStart w:id="11" w:name="_Hlk79074224"/>
      <w:r w:rsidRPr="00AA307F">
        <w:rPr>
          <w:rFonts w:ascii="Arial" w:hAnsi="Arial" w:cs="Arial"/>
          <w:b/>
          <w:sz w:val="18"/>
          <w:szCs w:val="18"/>
        </w:rPr>
        <w:t>Directrices</w:t>
      </w:r>
      <w:r w:rsidR="00FA2B65" w:rsidRPr="00AA307F">
        <w:rPr>
          <w:rFonts w:ascii="Arial" w:hAnsi="Arial" w:cs="Arial"/>
          <w:b/>
          <w:sz w:val="18"/>
          <w:szCs w:val="18"/>
        </w:rPr>
        <w:t xml:space="preserve"> </w:t>
      </w:r>
      <w:r w:rsidRPr="00AA307F">
        <w:rPr>
          <w:rFonts w:ascii="Arial" w:hAnsi="Arial" w:cs="Arial"/>
          <w:b/>
          <w:sz w:val="18"/>
          <w:szCs w:val="18"/>
        </w:rPr>
        <w:t>Generales</w:t>
      </w:r>
      <w:r w:rsidR="00FA2B65" w:rsidRPr="00AA307F">
        <w:rPr>
          <w:rFonts w:ascii="Arial" w:hAnsi="Arial" w:cs="Arial"/>
          <w:b/>
          <w:sz w:val="18"/>
          <w:szCs w:val="18"/>
        </w:rPr>
        <w:t xml:space="preserve"> </w:t>
      </w:r>
      <w:r w:rsidRPr="00AA307F">
        <w:rPr>
          <w:rFonts w:ascii="Arial" w:hAnsi="Arial" w:cs="Arial"/>
          <w:b/>
          <w:sz w:val="18"/>
          <w:szCs w:val="18"/>
        </w:rPr>
        <w:t>para</w:t>
      </w:r>
      <w:r w:rsidR="00FA2B65" w:rsidRPr="00AA307F">
        <w:rPr>
          <w:rFonts w:ascii="Arial" w:hAnsi="Arial" w:cs="Arial"/>
          <w:b/>
          <w:sz w:val="18"/>
          <w:szCs w:val="18"/>
        </w:rPr>
        <w:t xml:space="preserve"> </w:t>
      </w:r>
      <w:r w:rsidRPr="00AA307F">
        <w:rPr>
          <w:rFonts w:ascii="Arial" w:hAnsi="Arial" w:cs="Arial"/>
          <w:b/>
          <w:sz w:val="18"/>
          <w:szCs w:val="18"/>
        </w:rPr>
        <w:t>la</w:t>
      </w:r>
      <w:r w:rsidR="00FA2B65" w:rsidRPr="00AA307F">
        <w:rPr>
          <w:rFonts w:ascii="Arial" w:hAnsi="Arial" w:cs="Arial"/>
          <w:b/>
          <w:sz w:val="18"/>
          <w:szCs w:val="18"/>
        </w:rPr>
        <w:t xml:space="preserve"> </w:t>
      </w:r>
      <w:r w:rsidRPr="00AA307F">
        <w:rPr>
          <w:rFonts w:ascii="Arial" w:hAnsi="Arial" w:cs="Arial"/>
          <w:b/>
          <w:sz w:val="18"/>
          <w:szCs w:val="18"/>
        </w:rPr>
        <w:t>presentación</w:t>
      </w:r>
      <w:r w:rsidR="00FA2B65" w:rsidRPr="00AA307F">
        <w:rPr>
          <w:rFonts w:ascii="Arial" w:hAnsi="Arial" w:cs="Arial"/>
          <w:b/>
          <w:sz w:val="18"/>
          <w:szCs w:val="18"/>
        </w:rPr>
        <w:t xml:space="preserve"> </w:t>
      </w:r>
      <w:r w:rsidRPr="00AA307F">
        <w:rPr>
          <w:rFonts w:ascii="Arial" w:hAnsi="Arial" w:cs="Arial"/>
          <w:b/>
          <w:sz w:val="18"/>
          <w:szCs w:val="18"/>
        </w:rPr>
        <w:t>de</w:t>
      </w:r>
      <w:r w:rsidR="00FA2B65" w:rsidRPr="00AA307F">
        <w:rPr>
          <w:rFonts w:ascii="Arial" w:hAnsi="Arial" w:cs="Arial"/>
          <w:b/>
          <w:sz w:val="18"/>
          <w:szCs w:val="18"/>
        </w:rPr>
        <w:t xml:space="preserve"> </w:t>
      </w:r>
      <w:r w:rsidRPr="00AA307F">
        <w:rPr>
          <w:rFonts w:ascii="Arial" w:hAnsi="Arial" w:cs="Arial"/>
          <w:b/>
          <w:sz w:val="18"/>
          <w:szCs w:val="18"/>
        </w:rPr>
        <w:t>información</w:t>
      </w:r>
      <w:r w:rsidR="00FA2B65" w:rsidRPr="00AA307F">
        <w:rPr>
          <w:rFonts w:ascii="Arial" w:hAnsi="Arial" w:cs="Arial"/>
          <w:b/>
          <w:sz w:val="18"/>
          <w:szCs w:val="18"/>
        </w:rPr>
        <w:t xml:space="preserve"> </w:t>
      </w:r>
      <w:r w:rsidRPr="00AA307F">
        <w:rPr>
          <w:rFonts w:ascii="Arial" w:hAnsi="Arial" w:cs="Arial"/>
          <w:b/>
          <w:sz w:val="18"/>
          <w:szCs w:val="18"/>
        </w:rPr>
        <w:t>económica</w:t>
      </w:r>
      <w:r w:rsidR="00FA2B65" w:rsidRPr="00AA307F">
        <w:rPr>
          <w:rFonts w:ascii="Arial" w:hAnsi="Arial" w:cs="Arial"/>
          <w:b/>
          <w:sz w:val="18"/>
          <w:szCs w:val="18"/>
        </w:rPr>
        <w:t xml:space="preserve"> </w:t>
      </w:r>
      <w:r w:rsidRPr="00AA307F">
        <w:rPr>
          <w:rFonts w:ascii="Arial" w:hAnsi="Arial" w:cs="Arial"/>
          <w:b/>
          <w:sz w:val="18"/>
          <w:szCs w:val="18"/>
        </w:rPr>
        <w:t>y</w:t>
      </w:r>
      <w:r w:rsidR="00FA2B65" w:rsidRPr="00AA307F">
        <w:rPr>
          <w:rFonts w:ascii="Arial" w:hAnsi="Arial" w:cs="Arial"/>
          <w:b/>
          <w:sz w:val="18"/>
          <w:szCs w:val="18"/>
        </w:rPr>
        <w:t xml:space="preserve"> </w:t>
      </w:r>
      <w:r w:rsidRPr="00AA307F">
        <w:rPr>
          <w:rFonts w:ascii="Arial" w:hAnsi="Arial" w:cs="Arial"/>
          <w:b/>
          <w:sz w:val="18"/>
          <w:szCs w:val="18"/>
        </w:rPr>
        <w:t>programática</w:t>
      </w:r>
      <w:r w:rsidR="00FA2B65" w:rsidRPr="00AA307F">
        <w:rPr>
          <w:rFonts w:ascii="Arial" w:hAnsi="Arial" w:cs="Arial"/>
          <w:b/>
          <w:sz w:val="18"/>
          <w:szCs w:val="18"/>
        </w:rPr>
        <w:t xml:space="preserve"> </w:t>
      </w:r>
      <w:r w:rsidRPr="00AA307F">
        <w:rPr>
          <w:rFonts w:ascii="Arial" w:hAnsi="Arial" w:cs="Arial"/>
          <w:b/>
          <w:sz w:val="18"/>
          <w:szCs w:val="18"/>
        </w:rPr>
        <w:t>por</w:t>
      </w:r>
      <w:r w:rsidR="00FA2B65" w:rsidRPr="00AA307F">
        <w:rPr>
          <w:rFonts w:ascii="Arial" w:hAnsi="Arial" w:cs="Arial"/>
          <w:b/>
          <w:sz w:val="18"/>
          <w:szCs w:val="18"/>
        </w:rPr>
        <w:t xml:space="preserve"> </w:t>
      </w:r>
      <w:r w:rsidRPr="00AA307F">
        <w:rPr>
          <w:rFonts w:ascii="Arial" w:hAnsi="Arial" w:cs="Arial"/>
          <w:b/>
          <w:sz w:val="18"/>
          <w:szCs w:val="18"/>
        </w:rPr>
        <w:t>parte</w:t>
      </w:r>
      <w:r w:rsidR="00FA2B65" w:rsidRPr="00AA307F">
        <w:rPr>
          <w:rFonts w:ascii="Arial" w:hAnsi="Arial" w:cs="Arial"/>
          <w:b/>
          <w:sz w:val="18"/>
          <w:szCs w:val="18"/>
        </w:rPr>
        <w:t xml:space="preserve"> </w:t>
      </w:r>
      <w:r w:rsidRPr="00AA307F">
        <w:rPr>
          <w:rFonts w:ascii="Arial" w:hAnsi="Arial" w:cs="Arial"/>
          <w:b/>
          <w:sz w:val="18"/>
          <w:szCs w:val="18"/>
        </w:rPr>
        <w:t>de</w:t>
      </w:r>
      <w:r w:rsidR="00FA2B65" w:rsidRPr="00AA307F">
        <w:rPr>
          <w:rFonts w:ascii="Arial" w:hAnsi="Arial" w:cs="Arial"/>
          <w:b/>
          <w:sz w:val="18"/>
          <w:szCs w:val="18"/>
        </w:rPr>
        <w:t xml:space="preserve"> </w:t>
      </w:r>
      <w:r w:rsidRPr="00AA307F">
        <w:rPr>
          <w:rFonts w:ascii="Arial" w:hAnsi="Arial" w:cs="Arial"/>
          <w:b/>
          <w:sz w:val="18"/>
          <w:szCs w:val="18"/>
        </w:rPr>
        <w:t>los</w:t>
      </w:r>
      <w:r w:rsidR="00FA2B65" w:rsidRPr="00AA307F">
        <w:rPr>
          <w:rFonts w:ascii="Arial" w:hAnsi="Arial" w:cs="Arial"/>
          <w:b/>
          <w:sz w:val="18"/>
          <w:szCs w:val="18"/>
        </w:rPr>
        <w:t xml:space="preserve"> </w:t>
      </w:r>
      <w:r w:rsidRPr="00AA307F">
        <w:rPr>
          <w:rFonts w:ascii="Arial" w:hAnsi="Arial" w:cs="Arial"/>
          <w:b/>
          <w:sz w:val="18"/>
          <w:szCs w:val="18"/>
        </w:rPr>
        <w:t>concesionarios</w:t>
      </w:r>
      <w:r w:rsidR="00FA2B65" w:rsidRPr="00AA307F">
        <w:rPr>
          <w:rFonts w:ascii="Arial" w:hAnsi="Arial" w:cs="Arial"/>
          <w:b/>
          <w:sz w:val="18"/>
          <w:szCs w:val="18"/>
        </w:rPr>
        <w:t xml:space="preserve"> </w:t>
      </w:r>
      <w:r w:rsidRPr="00AA307F">
        <w:rPr>
          <w:rFonts w:ascii="Arial" w:hAnsi="Arial" w:cs="Arial"/>
          <w:b/>
          <w:sz w:val="18"/>
          <w:szCs w:val="18"/>
        </w:rPr>
        <w:t>del</w:t>
      </w:r>
      <w:r w:rsidR="00FA2B65" w:rsidRPr="00AA307F">
        <w:rPr>
          <w:rFonts w:ascii="Arial" w:hAnsi="Arial" w:cs="Arial"/>
          <w:b/>
          <w:sz w:val="18"/>
          <w:szCs w:val="18"/>
        </w:rPr>
        <w:t xml:space="preserve"> </w:t>
      </w:r>
      <w:r w:rsidRPr="00AA307F">
        <w:rPr>
          <w:rFonts w:ascii="Arial" w:hAnsi="Arial" w:cs="Arial"/>
          <w:b/>
          <w:sz w:val="18"/>
          <w:szCs w:val="18"/>
        </w:rPr>
        <w:t>servicio</w:t>
      </w:r>
      <w:r w:rsidR="00FA2B65" w:rsidRPr="00AA307F">
        <w:rPr>
          <w:rFonts w:ascii="Arial" w:hAnsi="Arial" w:cs="Arial"/>
          <w:b/>
          <w:sz w:val="18"/>
          <w:szCs w:val="18"/>
        </w:rPr>
        <w:t xml:space="preserve"> </w:t>
      </w:r>
      <w:r w:rsidRPr="00AA307F">
        <w:rPr>
          <w:rFonts w:ascii="Arial" w:hAnsi="Arial" w:cs="Arial"/>
          <w:b/>
          <w:sz w:val="18"/>
          <w:szCs w:val="18"/>
        </w:rPr>
        <w:t>de</w:t>
      </w:r>
      <w:r w:rsidR="00FA2B65" w:rsidRPr="00AA307F">
        <w:rPr>
          <w:rFonts w:ascii="Arial" w:hAnsi="Arial" w:cs="Arial"/>
          <w:b/>
          <w:sz w:val="18"/>
          <w:szCs w:val="18"/>
        </w:rPr>
        <w:t xml:space="preserve"> </w:t>
      </w:r>
      <w:r w:rsidRPr="00AA307F">
        <w:rPr>
          <w:rFonts w:ascii="Arial" w:hAnsi="Arial" w:cs="Arial"/>
          <w:b/>
          <w:sz w:val="18"/>
          <w:szCs w:val="18"/>
        </w:rPr>
        <w:t>radiodifusión</w:t>
      </w:r>
    </w:p>
    <w:bookmarkEnd w:id="11"/>
    <w:p w14:paraId="505C752C" w14:textId="77777777" w:rsidR="00EB3F8B" w:rsidRPr="00AA307F" w:rsidRDefault="00EB3F8B" w:rsidP="00AA307F">
      <w:pPr>
        <w:spacing w:line="276" w:lineRule="auto"/>
        <w:ind w:left="567" w:right="474"/>
        <w:jc w:val="center"/>
        <w:rPr>
          <w:rFonts w:ascii="Arial" w:hAnsi="Arial" w:cs="Arial"/>
          <w:sz w:val="18"/>
          <w:szCs w:val="18"/>
        </w:rPr>
      </w:pPr>
    </w:p>
    <w:p w14:paraId="0607E7D0" w14:textId="77777777" w:rsidR="00EB3F8B" w:rsidRPr="00AA307F" w:rsidRDefault="00EB3F8B" w:rsidP="00AA307F">
      <w:pPr>
        <w:spacing w:line="276" w:lineRule="auto"/>
        <w:ind w:left="567" w:right="474"/>
        <w:rPr>
          <w:rFonts w:ascii="Arial" w:hAnsi="Arial" w:cs="Arial"/>
          <w:sz w:val="18"/>
          <w:szCs w:val="18"/>
        </w:rPr>
      </w:pPr>
      <w:r w:rsidRPr="00AA307F">
        <w:rPr>
          <w:rFonts w:ascii="Arial" w:hAnsi="Arial" w:cs="Arial"/>
          <w:b/>
          <w:sz w:val="18"/>
          <w:szCs w:val="18"/>
        </w:rPr>
        <w:t>PRIMERA.-</w:t>
      </w:r>
      <w:r w:rsidR="00FA2B65" w:rsidRPr="00AA307F">
        <w:rPr>
          <w:rFonts w:ascii="Arial" w:hAnsi="Arial" w:cs="Arial"/>
          <w:sz w:val="18"/>
          <w:szCs w:val="18"/>
        </w:rPr>
        <w:t xml:space="preserve"> </w:t>
      </w:r>
      <w:r w:rsidRPr="00AA307F">
        <w:rPr>
          <w:rFonts w:ascii="Arial" w:hAnsi="Arial" w:cs="Arial"/>
          <w:sz w:val="18"/>
          <w:szCs w:val="18"/>
        </w:rPr>
        <w:t>Los</w:t>
      </w:r>
      <w:r w:rsidR="00FA2B65" w:rsidRPr="00AA307F">
        <w:rPr>
          <w:rFonts w:ascii="Arial" w:hAnsi="Arial" w:cs="Arial"/>
          <w:sz w:val="18"/>
          <w:szCs w:val="18"/>
        </w:rPr>
        <w:t xml:space="preserve"> </w:t>
      </w:r>
      <w:r w:rsidRPr="00AA307F">
        <w:rPr>
          <w:rFonts w:ascii="Arial" w:hAnsi="Arial" w:cs="Arial"/>
          <w:sz w:val="18"/>
          <w:szCs w:val="18"/>
        </w:rPr>
        <w:t>concesionarios</w:t>
      </w:r>
      <w:r w:rsidR="00FA2B65" w:rsidRPr="00AA307F">
        <w:rPr>
          <w:rFonts w:ascii="Arial" w:hAnsi="Arial" w:cs="Arial"/>
          <w:sz w:val="18"/>
          <w:szCs w:val="18"/>
        </w:rPr>
        <w:t xml:space="preserve"> </w:t>
      </w:r>
      <w:r w:rsidRPr="00AA307F">
        <w:rPr>
          <w:rFonts w:ascii="Arial" w:hAnsi="Arial" w:cs="Arial"/>
          <w:sz w:val="18"/>
          <w:szCs w:val="18"/>
        </w:rPr>
        <w:t>del</w:t>
      </w:r>
      <w:r w:rsidR="00FA2B65" w:rsidRPr="00AA307F">
        <w:rPr>
          <w:rFonts w:ascii="Arial" w:hAnsi="Arial" w:cs="Arial"/>
          <w:sz w:val="18"/>
          <w:szCs w:val="18"/>
        </w:rPr>
        <w:t xml:space="preserve"> </w:t>
      </w:r>
      <w:r w:rsidRPr="00AA307F">
        <w:rPr>
          <w:rFonts w:ascii="Arial" w:hAnsi="Arial" w:cs="Arial"/>
          <w:sz w:val="18"/>
          <w:szCs w:val="18"/>
        </w:rPr>
        <w:t>servicio</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radiodifusión</w:t>
      </w:r>
      <w:r w:rsidR="00FA2B65" w:rsidRPr="00AA307F">
        <w:rPr>
          <w:rFonts w:ascii="Arial" w:hAnsi="Arial" w:cs="Arial"/>
          <w:sz w:val="18"/>
          <w:szCs w:val="18"/>
        </w:rPr>
        <w:t xml:space="preserve"> </w:t>
      </w:r>
      <w:r w:rsidRPr="00AA307F">
        <w:rPr>
          <w:rFonts w:ascii="Arial" w:hAnsi="Arial" w:cs="Arial"/>
          <w:sz w:val="18"/>
          <w:szCs w:val="18"/>
        </w:rPr>
        <w:t>deberán</w:t>
      </w:r>
      <w:r w:rsidR="00FA2B65" w:rsidRPr="00AA307F">
        <w:rPr>
          <w:rFonts w:ascii="Arial" w:hAnsi="Arial" w:cs="Arial"/>
          <w:sz w:val="18"/>
          <w:szCs w:val="18"/>
        </w:rPr>
        <w:t xml:space="preserve"> </w:t>
      </w:r>
      <w:r w:rsidRPr="00AA307F">
        <w:rPr>
          <w:rFonts w:ascii="Arial" w:hAnsi="Arial" w:cs="Arial"/>
          <w:sz w:val="18"/>
          <w:szCs w:val="18"/>
        </w:rPr>
        <w:t>presentar</w:t>
      </w:r>
      <w:r w:rsidR="00FA2B65" w:rsidRPr="00AA307F">
        <w:rPr>
          <w:rFonts w:ascii="Arial" w:hAnsi="Arial" w:cs="Arial"/>
          <w:sz w:val="18"/>
          <w:szCs w:val="18"/>
        </w:rPr>
        <w:t xml:space="preserve"> </w:t>
      </w:r>
      <w:r w:rsidRPr="00AA307F">
        <w:rPr>
          <w:rFonts w:ascii="Arial" w:hAnsi="Arial" w:cs="Arial"/>
          <w:sz w:val="18"/>
          <w:szCs w:val="18"/>
        </w:rPr>
        <w:t>la</w:t>
      </w:r>
      <w:r w:rsidR="00FA2B65" w:rsidRPr="00AA307F">
        <w:rPr>
          <w:rFonts w:ascii="Arial" w:hAnsi="Arial" w:cs="Arial"/>
          <w:sz w:val="18"/>
          <w:szCs w:val="18"/>
        </w:rPr>
        <w:t xml:space="preserve"> </w:t>
      </w:r>
      <w:r w:rsidRPr="00AA307F">
        <w:rPr>
          <w:rFonts w:ascii="Arial" w:hAnsi="Arial" w:cs="Arial"/>
          <w:sz w:val="18"/>
          <w:szCs w:val="18"/>
        </w:rPr>
        <w:t>información</w:t>
      </w:r>
      <w:r w:rsidR="00FA2B65" w:rsidRPr="00AA307F">
        <w:rPr>
          <w:rFonts w:ascii="Arial" w:hAnsi="Arial" w:cs="Arial"/>
          <w:sz w:val="18"/>
          <w:szCs w:val="18"/>
        </w:rPr>
        <w:t xml:space="preserve"> </w:t>
      </w:r>
      <w:r w:rsidRPr="00AA307F">
        <w:rPr>
          <w:rFonts w:ascii="Arial" w:hAnsi="Arial" w:cs="Arial"/>
          <w:sz w:val="18"/>
          <w:szCs w:val="18"/>
        </w:rPr>
        <w:t>económica</w:t>
      </w:r>
      <w:r w:rsidR="00FA2B65" w:rsidRPr="00AA307F">
        <w:rPr>
          <w:rFonts w:ascii="Arial" w:hAnsi="Arial" w:cs="Arial"/>
          <w:sz w:val="18"/>
          <w:szCs w:val="18"/>
        </w:rPr>
        <w:t xml:space="preserve"> </w:t>
      </w:r>
      <w:r w:rsidRPr="00AA307F">
        <w:rPr>
          <w:rFonts w:ascii="Arial" w:hAnsi="Arial" w:cs="Arial"/>
          <w:sz w:val="18"/>
          <w:szCs w:val="18"/>
        </w:rPr>
        <w:t>contenida</w:t>
      </w:r>
      <w:r w:rsidR="00FA2B65" w:rsidRPr="00AA307F">
        <w:rPr>
          <w:rFonts w:ascii="Arial" w:hAnsi="Arial" w:cs="Arial"/>
          <w:sz w:val="18"/>
          <w:szCs w:val="18"/>
        </w:rPr>
        <w:t xml:space="preserve"> </w:t>
      </w:r>
      <w:r w:rsidRPr="00AA307F">
        <w:rPr>
          <w:rFonts w:ascii="Arial" w:hAnsi="Arial" w:cs="Arial"/>
          <w:sz w:val="18"/>
          <w:szCs w:val="18"/>
        </w:rPr>
        <w:t>en</w:t>
      </w:r>
      <w:r w:rsidR="00FA2B65" w:rsidRPr="00AA307F">
        <w:rPr>
          <w:rFonts w:ascii="Arial" w:hAnsi="Arial" w:cs="Arial"/>
          <w:sz w:val="18"/>
          <w:szCs w:val="18"/>
        </w:rPr>
        <w:t xml:space="preserve"> </w:t>
      </w:r>
      <w:r w:rsidRPr="00AA307F">
        <w:rPr>
          <w:rFonts w:ascii="Arial" w:hAnsi="Arial" w:cs="Arial"/>
          <w:sz w:val="18"/>
          <w:szCs w:val="18"/>
        </w:rPr>
        <w:t>el</w:t>
      </w:r>
      <w:r w:rsidR="00FA2B65" w:rsidRPr="00AA307F">
        <w:rPr>
          <w:rFonts w:ascii="Arial" w:hAnsi="Arial" w:cs="Arial"/>
          <w:sz w:val="18"/>
          <w:szCs w:val="18"/>
        </w:rPr>
        <w:t xml:space="preserve"> </w:t>
      </w:r>
      <w:r w:rsidRPr="00AA307F">
        <w:rPr>
          <w:rFonts w:ascii="Arial" w:hAnsi="Arial" w:cs="Arial"/>
          <w:b/>
          <w:sz w:val="18"/>
          <w:szCs w:val="18"/>
        </w:rPr>
        <w:t>FORMATO</w:t>
      </w:r>
      <w:r w:rsidR="00FA2B65" w:rsidRPr="00AA307F">
        <w:rPr>
          <w:rFonts w:ascii="Arial" w:hAnsi="Arial" w:cs="Arial"/>
          <w:sz w:val="18"/>
          <w:szCs w:val="18"/>
        </w:rPr>
        <w:t xml:space="preserve"> </w:t>
      </w:r>
      <w:r w:rsidRPr="00AA307F">
        <w:rPr>
          <w:rFonts w:ascii="Arial" w:hAnsi="Arial" w:cs="Arial"/>
          <w:sz w:val="18"/>
          <w:szCs w:val="18"/>
        </w:rPr>
        <w:t>que</w:t>
      </w:r>
      <w:r w:rsidR="00FA2B65" w:rsidRPr="00AA307F">
        <w:rPr>
          <w:rFonts w:ascii="Arial" w:hAnsi="Arial" w:cs="Arial"/>
          <w:sz w:val="18"/>
          <w:szCs w:val="18"/>
        </w:rPr>
        <w:t xml:space="preserve"> </w:t>
      </w:r>
      <w:r w:rsidRPr="00AA307F">
        <w:rPr>
          <w:rFonts w:ascii="Arial" w:hAnsi="Arial" w:cs="Arial"/>
          <w:sz w:val="18"/>
          <w:szCs w:val="18"/>
        </w:rPr>
        <w:t>obra</w:t>
      </w:r>
      <w:r w:rsidR="00FA2B65" w:rsidRPr="00AA307F">
        <w:rPr>
          <w:rFonts w:ascii="Arial" w:hAnsi="Arial" w:cs="Arial"/>
          <w:sz w:val="18"/>
          <w:szCs w:val="18"/>
        </w:rPr>
        <w:t xml:space="preserve"> </w:t>
      </w:r>
      <w:r w:rsidRPr="00AA307F">
        <w:rPr>
          <w:rFonts w:ascii="Arial" w:hAnsi="Arial" w:cs="Arial"/>
          <w:sz w:val="18"/>
          <w:szCs w:val="18"/>
        </w:rPr>
        <w:t>como</w:t>
      </w:r>
      <w:r w:rsidR="00FA2B65" w:rsidRPr="00AA307F">
        <w:rPr>
          <w:rFonts w:ascii="Arial" w:hAnsi="Arial" w:cs="Arial"/>
          <w:sz w:val="18"/>
          <w:szCs w:val="18"/>
        </w:rPr>
        <w:t xml:space="preserve"> </w:t>
      </w:r>
      <w:r w:rsidRPr="00AA307F">
        <w:rPr>
          <w:rFonts w:ascii="Arial" w:hAnsi="Arial" w:cs="Arial"/>
          <w:b/>
          <w:sz w:val="18"/>
          <w:szCs w:val="18"/>
        </w:rPr>
        <w:t>Anexo</w:t>
      </w:r>
      <w:r w:rsidR="00FA2B65" w:rsidRPr="00AA307F">
        <w:rPr>
          <w:rFonts w:ascii="Arial" w:hAnsi="Arial" w:cs="Arial"/>
          <w:b/>
          <w:sz w:val="18"/>
          <w:szCs w:val="18"/>
        </w:rPr>
        <w:t xml:space="preserve"> </w:t>
      </w:r>
      <w:r w:rsidRPr="00AA307F">
        <w:rPr>
          <w:rFonts w:ascii="Arial" w:hAnsi="Arial" w:cs="Arial"/>
          <w:b/>
          <w:sz w:val="18"/>
          <w:szCs w:val="18"/>
        </w:rPr>
        <w:t>A</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las</w:t>
      </w:r>
      <w:r w:rsidR="00FA2B65" w:rsidRPr="00AA307F">
        <w:rPr>
          <w:rFonts w:ascii="Arial" w:hAnsi="Arial" w:cs="Arial"/>
          <w:sz w:val="18"/>
          <w:szCs w:val="18"/>
        </w:rPr>
        <w:t xml:space="preserve"> </w:t>
      </w:r>
      <w:r w:rsidRPr="00AA307F">
        <w:rPr>
          <w:rFonts w:ascii="Arial" w:hAnsi="Arial" w:cs="Arial"/>
          <w:sz w:val="18"/>
          <w:szCs w:val="18"/>
        </w:rPr>
        <w:t>presentes</w:t>
      </w:r>
      <w:r w:rsidR="00FA2B65" w:rsidRPr="00AA307F">
        <w:rPr>
          <w:rFonts w:ascii="Arial" w:hAnsi="Arial" w:cs="Arial"/>
          <w:sz w:val="18"/>
          <w:szCs w:val="18"/>
        </w:rPr>
        <w:t xml:space="preserve"> </w:t>
      </w:r>
      <w:r w:rsidRPr="00AA307F">
        <w:rPr>
          <w:rFonts w:ascii="Arial" w:hAnsi="Arial" w:cs="Arial"/>
          <w:sz w:val="18"/>
          <w:szCs w:val="18"/>
        </w:rPr>
        <w:t>Directrices</w:t>
      </w:r>
      <w:r w:rsidR="00FA2B65" w:rsidRPr="00AA307F">
        <w:rPr>
          <w:rFonts w:ascii="Arial" w:hAnsi="Arial" w:cs="Arial"/>
          <w:sz w:val="18"/>
          <w:szCs w:val="18"/>
        </w:rPr>
        <w:t xml:space="preserve"> </w:t>
      </w:r>
      <w:r w:rsidRPr="00AA307F">
        <w:rPr>
          <w:rFonts w:ascii="Arial" w:hAnsi="Arial" w:cs="Arial"/>
          <w:sz w:val="18"/>
          <w:szCs w:val="18"/>
        </w:rPr>
        <w:t>Generales</w:t>
      </w:r>
      <w:r w:rsidR="00FA2B65" w:rsidRPr="00AA307F">
        <w:rPr>
          <w:rFonts w:ascii="Arial" w:hAnsi="Arial" w:cs="Arial"/>
          <w:sz w:val="18"/>
          <w:szCs w:val="18"/>
        </w:rPr>
        <w:t xml:space="preserve"> </w:t>
      </w:r>
      <w:r w:rsidRPr="00AA307F">
        <w:rPr>
          <w:rFonts w:ascii="Arial" w:hAnsi="Arial" w:cs="Arial"/>
          <w:sz w:val="18"/>
          <w:szCs w:val="18"/>
        </w:rPr>
        <w:t>a</w:t>
      </w:r>
      <w:r w:rsidR="00FA2B65" w:rsidRPr="00AA307F">
        <w:rPr>
          <w:rFonts w:ascii="Arial" w:hAnsi="Arial" w:cs="Arial"/>
          <w:sz w:val="18"/>
          <w:szCs w:val="18"/>
        </w:rPr>
        <w:t xml:space="preserve"> </w:t>
      </w:r>
      <w:r w:rsidRPr="00AA307F">
        <w:rPr>
          <w:rFonts w:ascii="Arial" w:hAnsi="Arial" w:cs="Arial"/>
          <w:sz w:val="18"/>
          <w:szCs w:val="18"/>
        </w:rPr>
        <w:t>más</w:t>
      </w:r>
      <w:r w:rsidR="00FA2B65" w:rsidRPr="00AA307F">
        <w:rPr>
          <w:rFonts w:ascii="Arial" w:hAnsi="Arial" w:cs="Arial"/>
          <w:sz w:val="18"/>
          <w:szCs w:val="18"/>
        </w:rPr>
        <w:t xml:space="preserve"> </w:t>
      </w:r>
      <w:r w:rsidRPr="00AA307F">
        <w:rPr>
          <w:rFonts w:ascii="Arial" w:hAnsi="Arial" w:cs="Arial"/>
          <w:sz w:val="18"/>
          <w:szCs w:val="18"/>
        </w:rPr>
        <w:t>tardar</w:t>
      </w:r>
      <w:r w:rsidR="00FA2B65" w:rsidRPr="00AA307F">
        <w:rPr>
          <w:rFonts w:ascii="Arial" w:hAnsi="Arial" w:cs="Arial"/>
          <w:sz w:val="18"/>
          <w:szCs w:val="18"/>
        </w:rPr>
        <w:t xml:space="preserve"> </w:t>
      </w:r>
      <w:r w:rsidRPr="00AA307F">
        <w:rPr>
          <w:rFonts w:ascii="Arial" w:hAnsi="Arial" w:cs="Arial"/>
          <w:sz w:val="18"/>
          <w:szCs w:val="18"/>
        </w:rPr>
        <w:t>el</w:t>
      </w:r>
      <w:r w:rsidR="00FA2B65" w:rsidRPr="00AA307F">
        <w:rPr>
          <w:rFonts w:ascii="Arial" w:hAnsi="Arial" w:cs="Arial"/>
          <w:sz w:val="18"/>
          <w:szCs w:val="18"/>
        </w:rPr>
        <w:t xml:space="preserve"> </w:t>
      </w:r>
      <w:r w:rsidRPr="00AA307F">
        <w:rPr>
          <w:rFonts w:ascii="Arial" w:hAnsi="Arial" w:cs="Arial"/>
          <w:sz w:val="18"/>
          <w:szCs w:val="18"/>
        </w:rPr>
        <w:t>último</w:t>
      </w:r>
      <w:r w:rsidR="00FA2B65" w:rsidRPr="00AA307F">
        <w:rPr>
          <w:rFonts w:ascii="Arial" w:hAnsi="Arial" w:cs="Arial"/>
          <w:sz w:val="18"/>
          <w:szCs w:val="18"/>
        </w:rPr>
        <w:t xml:space="preserve"> </w:t>
      </w:r>
      <w:r w:rsidRPr="00AA307F">
        <w:rPr>
          <w:rFonts w:ascii="Arial" w:hAnsi="Arial" w:cs="Arial"/>
          <w:sz w:val="18"/>
          <w:szCs w:val="18"/>
        </w:rPr>
        <w:t>día</w:t>
      </w:r>
      <w:r w:rsidR="00FA2B65" w:rsidRPr="00AA307F">
        <w:rPr>
          <w:rFonts w:ascii="Arial" w:hAnsi="Arial" w:cs="Arial"/>
          <w:sz w:val="18"/>
          <w:szCs w:val="18"/>
        </w:rPr>
        <w:t xml:space="preserve"> </w:t>
      </w:r>
      <w:r w:rsidRPr="00AA307F">
        <w:rPr>
          <w:rFonts w:ascii="Arial" w:hAnsi="Arial" w:cs="Arial"/>
          <w:sz w:val="18"/>
          <w:szCs w:val="18"/>
        </w:rPr>
        <w:t>hábil</w:t>
      </w:r>
      <w:r w:rsidR="00FA2B65" w:rsidRPr="00AA307F">
        <w:rPr>
          <w:rFonts w:ascii="Arial" w:hAnsi="Arial" w:cs="Arial"/>
          <w:sz w:val="18"/>
          <w:szCs w:val="18"/>
        </w:rPr>
        <w:t xml:space="preserve"> </w:t>
      </w:r>
      <w:r w:rsidRPr="00AA307F">
        <w:rPr>
          <w:rFonts w:ascii="Arial" w:hAnsi="Arial" w:cs="Arial"/>
          <w:sz w:val="18"/>
          <w:szCs w:val="18"/>
        </w:rPr>
        <w:t>del</w:t>
      </w:r>
      <w:r w:rsidR="00FA2B65" w:rsidRPr="00AA307F">
        <w:rPr>
          <w:rFonts w:ascii="Arial" w:hAnsi="Arial" w:cs="Arial"/>
          <w:sz w:val="18"/>
          <w:szCs w:val="18"/>
        </w:rPr>
        <w:t xml:space="preserve"> </w:t>
      </w:r>
      <w:r w:rsidRPr="00AA307F">
        <w:rPr>
          <w:rFonts w:ascii="Arial" w:hAnsi="Arial" w:cs="Arial"/>
          <w:sz w:val="18"/>
          <w:szCs w:val="18"/>
        </w:rPr>
        <w:t>mes</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00DD31BD" w:rsidRPr="00AA307F">
        <w:rPr>
          <w:rFonts w:ascii="Arial" w:hAnsi="Arial" w:cs="Arial"/>
          <w:sz w:val="18"/>
          <w:szCs w:val="18"/>
        </w:rPr>
        <w:t>septiembre</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cada</w:t>
      </w:r>
      <w:r w:rsidR="00FA2B65" w:rsidRPr="00AA307F">
        <w:rPr>
          <w:rFonts w:ascii="Arial" w:hAnsi="Arial" w:cs="Arial"/>
          <w:sz w:val="18"/>
          <w:szCs w:val="18"/>
        </w:rPr>
        <w:t xml:space="preserve"> </w:t>
      </w:r>
      <w:r w:rsidRPr="00AA307F">
        <w:rPr>
          <w:rFonts w:ascii="Arial" w:hAnsi="Arial" w:cs="Arial"/>
          <w:sz w:val="18"/>
          <w:szCs w:val="18"/>
        </w:rPr>
        <w:t>año,</w:t>
      </w:r>
      <w:r w:rsidR="00FA2B65" w:rsidRPr="00AA307F">
        <w:rPr>
          <w:rFonts w:ascii="Arial" w:hAnsi="Arial" w:cs="Arial"/>
          <w:sz w:val="18"/>
          <w:szCs w:val="18"/>
        </w:rPr>
        <w:t xml:space="preserve"> </w:t>
      </w:r>
      <w:r w:rsidRPr="00AA307F">
        <w:rPr>
          <w:rFonts w:ascii="Arial" w:hAnsi="Arial" w:cs="Arial"/>
          <w:sz w:val="18"/>
          <w:szCs w:val="18"/>
        </w:rPr>
        <w:t>a</w:t>
      </w:r>
      <w:r w:rsidR="00FA2B65" w:rsidRPr="00AA307F">
        <w:rPr>
          <w:rFonts w:ascii="Arial" w:hAnsi="Arial" w:cs="Arial"/>
          <w:sz w:val="18"/>
          <w:szCs w:val="18"/>
        </w:rPr>
        <w:t xml:space="preserve"> </w:t>
      </w:r>
      <w:r w:rsidRPr="00AA307F">
        <w:rPr>
          <w:rFonts w:ascii="Arial" w:hAnsi="Arial" w:cs="Arial"/>
          <w:sz w:val="18"/>
          <w:szCs w:val="18"/>
        </w:rPr>
        <w:t>través</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la</w:t>
      </w:r>
      <w:r w:rsidR="00FA2B65" w:rsidRPr="00AA307F">
        <w:rPr>
          <w:rFonts w:ascii="Arial" w:hAnsi="Arial" w:cs="Arial"/>
          <w:sz w:val="18"/>
          <w:szCs w:val="18"/>
        </w:rPr>
        <w:t xml:space="preserve"> </w:t>
      </w:r>
      <w:r w:rsidRPr="00AA307F">
        <w:rPr>
          <w:rFonts w:ascii="Arial" w:hAnsi="Arial" w:cs="Arial"/>
          <w:sz w:val="18"/>
          <w:szCs w:val="18"/>
        </w:rPr>
        <w:t>Ventanilla</w:t>
      </w:r>
      <w:r w:rsidR="00FA2B65" w:rsidRPr="00AA307F">
        <w:rPr>
          <w:rFonts w:ascii="Arial" w:hAnsi="Arial" w:cs="Arial"/>
          <w:sz w:val="18"/>
          <w:szCs w:val="18"/>
        </w:rPr>
        <w:t xml:space="preserve"> </w:t>
      </w:r>
      <w:r w:rsidRPr="00AA307F">
        <w:rPr>
          <w:rFonts w:ascii="Arial" w:hAnsi="Arial" w:cs="Arial"/>
          <w:sz w:val="18"/>
          <w:szCs w:val="18"/>
        </w:rPr>
        <w:t>Electrónica</w:t>
      </w:r>
      <w:r w:rsidR="00FA2B65" w:rsidRPr="00AA307F">
        <w:rPr>
          <w:rFonts w:ascii="Arial" w:hAnsi="Arial" w:cs="Arial"/>
          <w:sz w:val="18"/>
          <w:szCs w:val="18"/>
        </w:rPr>
        <w:t xml:space="preserve"> </w:t>
      </w:r>
      <w:r w:rsidRPr="00AA307F">
        <w:rPr>
          <w:rFonts w:ascii="Arial" w:hAnsi="Arial" w:cs="Arial"/>
          <w:sz w:val="18"/>
          <w:szCs w:val="18"/>
        </w:rPr>
        <w:t>del</w:t>
      </w:r>
      <w:r w:rsidR="00FA2B65" w:rsidRPr="00AA307F">
        <w:rPr>
          <w:rFonts w:ascii="Arial" w:hAnsi="Arial" w:cs="Arial"/>
          <w:sz w:val="18"/>
          <w:szCs w:val="18"/>
        </w:rPr>
        <w:t xml:space="preserve"> </w:t>
      </w:r>
      <w:r w:rsidRPr="00AA307F">
        <w:rPr>
          <w:rFonts w:ascii="Arial" w:hAnsi="Arial" w:cs="Arial"/>
          <w:sz w:val="18"/>
          <w:szCs w:val="18"/>
        </w:rPr>
        <w:t>Instituto,</w:t>
      </w:r>
      <w:r w:rsidR="00FA2B65" w:rsidRPr="00AA307F">
        <w:rPr>
          <w:rFonts w:ascii="Arial" w:hAnsi="Arial" w:cs="Arial"/>
          <w:sz w:val="18"/>
          <w:szCs w:val="18"/>
        </w:rPr>
        <w:t xml:space="preserve"> </w:t>
      </w:r>
      <w:r w:rsidRPr="00AA307F">
        <w:rPr>
          <w:rFonts w:ascii="Arial" w:hAnsi="Arial" w:cs="Arial"/>
          <w:sz w:val="18"/>
          <w:szCs w:val="18"/>
        </w:rPr>
        <w:t>en</w:t>
      </w:r>
      <w:r w:rsidR="00FA2B65" w:rsidRPr="00AA307F">
        <w:rPr>
          <w:rFonts w:ascii="Arial" w:hAnsi="Arial" w:cs="Arial"/>
          <w:sz w:val="18"/>
          <w:szCs w:val="18"/>
        </w:rPr>
        <w:t xml:space="preserve"> </w:t>
      </w:r>
      <w:r w:rsidRPr="00AA307F">
        <w:rPr>
          <w:rFonts w:ascii="Arial" w:hAnsi="Arial" w:cs="Arial"/>
          <w:sz w:val="18"/>
          <w:szCs w:val="18"/>
        </w:rPr>
        <w:t>términos</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lo</w:t>
      </w:r>
      <w:r w:rsidR="00FA2B65" w:rsidRPr="00AA307F">
        <w:rPr>
          <w:rFonts w:ascii="Arial" w:hAnsi="Arial" w:cs="Arial"/>
          <w:sz w:val="18"/>
          <w:szCs w:val="18"/>
        </w:rPr>
        <w:t xml:space="preserve"> </w:t>
      </w:r>
      <w:r w:rsidRPr="00AA307F">
        <w:rPr>
          <w:rFonts w:ascii="Arial" w:hAnsi="Arial" w:cs="Arial"/>
          <w:sz w:val="18"/>
          <w:szCs w:val="18"/>
        </w:rPr>
        <w:t>señalado</w:t>
      </w:r>
      <w:r w:rsidR="00FA2B65" w:rsidRPr="00AA307F">
        <w:rPr>
          <w:rFonts w:ascii="Arial" w:hAnsi="Arial" w:cs="Arial"/>
          <w:sz w:val="18"/>
          <w:szCs w:val="18"/>
        </w:rPr>
        <w:t xml:space="preserve"> </w:t>
      </w:r>
      <w:r w:rsidRPr="00AA307F">
        <w:rPr>
          <w:rFonts w:ascii="Arial" w:hAnsi="Arial" w:cs="Arial"/>
          <w:sz w:val="18"/>
          <w:szCs w:val="18"/>
        </w:rPr>
        <w:t>en</w:t>
      </w:r>
      <w:r w:rsidR="00FA2B65" w:rsidRPr="00AA307F">
        <w:rPr>
          <w:rFonts w:ascii="Arial" w:hAnsi="Arial" w:cs="Arial"/>
          <w:sz w:val="18"/>
          <w:szCs w:val="18"/>
        </w:rPr>
        <w:t xml:space="preserve"> </w:t>
      </w:r>
      <w:r w:rsidRPr="00AA307F">
        <w:rPr>
          <w:rFonts w:ascii="Arial" w:hAnsi="Arial" w:cs="Arial"/>
          <w:sz w:val="18"/>
          <w:szCs w:val="18"/>
        </w:rPr>
        <w:t>los</w:t>
      </w:r>
      <w:r w:rsidR="00FA2B65" w:rsidRPr="00AA307F">
        <w:rPr>
          <w:rFonts w:ascii="Arial" w:hAnsi="Arial" w:cs="Arial"/>
          <w:sz w:val="18"/>
          <w:szCs w:val="18"/>
        </w:rPr>
        <w:t xml:space="preserve"> </w:t>
      </w:r>
      <w:r w:rsidRPr="00AA307F">
        <w:rPr>
          <w:rFonts w:ascii="Arial" w:hAnsi="Arial" w:cs="Arial"/>
          <w:sz w:val="18"/>
          <w:szCs w:val="18"/>
        </w:rPr>
        <w:t>“Lineamientos</w:t>
      </w:r>
      <w:r w:rsidR="00FA2B65" w:rsidRPr="00AA307F">
        <w:rPr>
          <w:rFonts w:ascii="Arial" w:hAnsi="Arial" w:cs="Arial"/>
          <w:sz w:val="18"/>
          <w:szCs w:val="18"/>
        </w:rPr>
        <w:t xml:space="preserve"> </w:t>
      </w:r>
      <w:r w:rsidRPr="00AA307F">
        <w:rPr>
          <w:rFonts w:ascii="Arial" w:hAnsi="Arial" w:cs="Arial"/>
          <w:sz w:val="18"/>
          <w:szCs w:val="18"/>
        </w:rPr>
        <w:t>para</w:t>
      </w:r>
      <w:r w:rsidR="00FA2B65" w:rsidRPr="00AA307F">
        <w:rPr>
          <w:rFonts w:ascii="Arial" w:hAnsi="Arial" w:cs="Arial"/>
          <w:sz w:val="18"/>
          <w:szCs w:val="18"/>
        </w:rPr>
        <w:t xml:space="preserve"> </w:t>
      </w:r>
      <w:r w:rsidRPr="00AA307F">
        <w:rPr>
          <w:rFonts w:ascii="Arial" w:hAnsi="Arial" w:cs="Arial"/>
          <w:sz w:val="18"/>
          <w:szCs w:val="18"/>
        </w:rPr>
        <w:t>la</w:t>
      </w:r>
      <w:r w:rsidR="00FA2B65" w:rsidRPr="00AA307F">
        <w:rPr>
          <w:rFonts w:ascii="Arial" w:hAnsi="Arial" w:cs="Arial"/>
          <w:sz w:val="18"/>
          <w:szCs w:val="18"/>
        </w:rPr>
        <w:t xml:space="preserve"> </w:t>
      </w:r>
      <w:r w:rsidRPr="00AA307F">
        <w:rPr>
          <w:rFonts w:ascii="Arial" w:hAnsi="Arial" w:cs="Arial"/>
          <w:sz w:val="18"/>
          <w:szCs w:val="18"/>
        </w:rPr>
        <w:t>sustanciación</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los</w:t>
      </w:r>
      <w:r w:rsidR="00FA2B65" w:rsidRPr="00AA307F">
        <w:rPr>
          <w:rFonts w:ascii="Arial" w:hAnsi="Arial" w:cs="Arial"/>
          <w:sz w:val="18"/>
          <w:szCs w:val="18"/>
        </w:rPr>
        <w:t xml:space="preserve"> </w:t>
      </w:r>
      <w:r w:rsidRPr="00AA307F">
        <w:rPr>
          <w:rFonts w:ascii="Arial" w:hAnsi="Arial" w:cs="Arial"/>
          <w:sz w:val="18"/>
          <w:szCs w:val="18"/>
        </w:rPr>
        <w:t>trámites</w:t>
      </w:r>
      <w:r w:rsidR="00FA2B65" w:rsidRPr="00AA307F">
        <w:rPr>
          <w:rFonts w:ascii="Arial" w:hAnsi="Arial" w:cs="Arial"/>
          <w:sz w:val="18"/>
          <w:szCs w:val="18"/>
        </w:rPr>
        <w:t xml:space="preserve"> </w:t>
      </w:r>
      <w:r w:rsidRPr="00AA307F">
        <w:rPr>
          <w:rFonts w:ascii="Arial" w:hAnsi="Arial" w:cs="Arial"/>
          <w:sz w:val="18"/>
          <w:szCs w:val="18"/>
        </w:rPr>
        <w:t>y</w:t>
      </w:r>
      <w:r w:rsidR="00FA2B65" w:rsidRPr="00AA307F">
        <w:rPr>
          <w:rFonts w:ascii="Arial" w:hAnsi="Arial" w:cs="Arial"/>
          <w:sz w:val="18"/>
          <w:szCs w:val="18"/>
        </w:rPr>
        <w:t xml:space="preserve"> </w:t>
      </w:r>
      <w:r w:rsidRPr="00AA307F">
        <w:rPr>
          <w:rFonts w:ascii="Arial" w:hAnsi="Arial" w:cs="Arial"/>
          <w:sz w:val="18"/>
          <w:szCs w:val="18"/>
        </w:rPr>
        <w:t>servicios</w:t>
      </w:r>
      <w:r w:rsidR="00FA2B65" w:rsidRPr="00AA307F">
        <w:rPr>
          <w:rFonts w:ascii="Arial" w:hAnsi="Arial" w:cs="Arial"/>
          <w:sz w:val="18"/>
          <w:szCs w:val="18"/>
        </w:rPr>
        <w:t xml:space="preserve"> </w:t>
      </w:r>
      <w:r w:rsidRPr="00AA307F">
        <w:rPr>
          <w:rFonts w:ascii="Arial" w:hAnsi="Arial" w:cs="Arial"/>
          <w:sz w:val="18"/>
          <w:szCs w:val="18"/>
        </w:rPr>
        <w:t>que</w:t>
      </w:r>
      <w:r w:rsidR="00FA2B65" w:rsidRPr="00AA307F">
        <w:rPr>
          <w:rFonts w:ascii="Arial" w:hAnsi="Arial" w:cs="Arial"/>
          <w:sz w:val="18"/>
          <w:szCs w:val="18"/>
        </w:rPr>
        <w:t xml:space="preserve"> </w:t>
      </w:r>
      <w:r w:rsidRPr="00AA307F">
        <w:rPr>
          <w:rFonts w:ascii="Arial" w:hAnsi="Arial" w:cs="Arial"/>
          <w:sz w:val="18"/>
          <w:szCs w:val="18"/>
        </w:rPr>
        <w:t>se</w:t>
      </w:r>
      <w:r w:rsidR="00FA2B65" w:rsidRPr="00AA307F">
        <w:rPr>
          <w:rFonts w:ascii="Arial" w:hAnsi="Arial" w:cs="Arial"/>
          <w:sz w:val="18"/>
          <w:szCs w:val="18"/>
        </w:rPr>
        <w:t xml:space="preserve"> </w:t>
      </w:r>
      <w:r w:rsidRPr="00AA307F">
        <w:rPr>
          <w:rFonts w:ascii="Arial" w:hAnsi="Arial" w:cs="Arial"/>
          <w:sz w:val="18"/>
          <w:szCs w:val="18"/>
        </w:rPr>
        <w:t>realicen</w:t>
      </w:r>
      <w:r w:rsidR="00FA2B65" w:rsidRPr="00AA307F">
        <w:rPr>
          <w:rFonts w:ascii="Arial" w:hAnsi="Arial" w:cs="Arial"/>
          <w:sz w:val="18"/>
          <w:szCs w:val="18"/>
        </w:rPr>
        <w:t xml:space="preserve"> </w:t>
      </w:r>
      <w:r w:rsidRPr="00AA307F">
        <w:rPr>
          <w:rFonts w:ascii="Arial" w:hAnsi="Arial" w:cs="Arial"/>
          <w:sz w:val="18"/>
          <w:szCs w:val="18"/>
        </w:rPr>
        <w:t>ante</w:t>
      </w:r>
      <w:r w:rsidR="00FA2B65" w:rsidRPr="00AA307F">
        <w:rPr>
          <w:rFonts w:ascii="Arial" w:hAnsi="Arial" w:cs="Arial"/>
          <w:sz w:val="18"/>
          <w:szCs w:val="18"/>
        </w:rPr>
        <w:t xml:space="preserve"> </w:t>
      </w:r>
      <w:r w:rsidRPr="00AA307F">
        <w:rPr>
          <w:rFonts w:ascii="Arial" w:hAnsi="Arial" w:cs="Arial"/>
          <w:sz w:val="18"/>
          <w:szCs w:val="18"/>
        </w:rPr>
        <w:t>el</w:t>
      </w:r>
      <w:r w:rsidR="00FA2B65" w:rsidRPr="00AA307F">
        <w:rPr>
          <w:rFonts w:ascii="Arial" w:hAnsi="Arial" w:cs="Arial"/>
          <w:sz w:val="18"/>
          <w:szCs w:val="18"/>
        </w:rPr>
        <w:t xml:space="preserve"> </w:t>
      </w:r>
      <w:r w:rsidRPr="00AA307F">
        <w:rPr>
          <w:rFonts w:ascii="Arial" w:hAnsi="Arial" w:cs="Arial"/>
          <w:sz w:val="18"/>
          <w:szCs w:val="18"/>
        </w:rPr>
        <w:t>Instituto</w:t>
      </w:r>
      <w:r w:rsidR="00FA2B65" w:rsidRPr="00AA307F">
        <w:rPr>
          <w:rFonts w:ascii="Arial" w:hAnsi="Arial" w:cs="Arial"/>
          <w:sz w:val="18"/>
          <w:szCs w:val="18"/>
        </w:rPr>
        <w:t xml:space="preserve"> </w:t>
      </w:r>
      <w:r w:rsidRPr="00AA307F">
        <w:rPr>
          <w:rFonts w:ascii="Arial" w:hAnsi="Arial" w:cs="Arial"/>
          <w:sz w:val="18"/>
          <w:szCs w:val="18"/>
        </w:rPr>
        <w:t>Federal</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Telecomunicaciones,</w:t>
      </w:r>
      <w:r w:rsidR="00FA2B65" w:rsidRPr="00AA307F">
        <w:rPr>
          <w:rFonts w:ascii="Arial" w:hAnsi="Arial" w:cs="Arial"/>
          <w:sz w:val="18"/>
          <w:szCs w:val="18"/>
        </w:rPr>
        <w:t xml:space="preserve"> </w:t>
      </w:r>
      <w:r w:rsidRPr="00AA307F">
        <w:rPr>
          <w:rFonts w:ascii="Arial" w:hAnsi="Arial" w:cs="Arial"/>
          <w:sz w:val="18"/>
          <w:szCs w:val="18"/>
        </w:rPr>
        <w:t>a</w:t>
      </w:r>
      <w:r w:rsidR="00FA2B65" w:rsidRPr="00AA307F">
        <w:rPr>
          <w:rFonts w:ascii="Arial" w:hAnsi="Arial" w:cs="Arial"/>
          <w:sz w:val="18"/>
          <w:szCs w:val="18"/>
        </w:rPr>
        <w:t xml:space="preserve"> </w:t>
      </w:r>
      <w:r w:rsidRPr="00AA307F">
        <w:rPr>
          <w:rFonts w:ascii="Arial" w:hAnsi="Arial" w:cs="Arial"/>
          <w:sz w:val="18"/>
          <w:szCs w:val="18"/>
        </w:rPr>
        <w:t>través</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la</w:t>
      </w:r>
      <w:r w:rsidR="00FA2B65" w:rsidRPr="00AA307F">
        <w:rPr>
          <w:rFonts w:ascii="Arial" w:hAnsi="Arial" w:cs="Arial"/>
          <w:sz w:val="18"/>
          <w:szCs w:val="18"/>
        </w:rPr>
        <w:t xml:space="preserve"> </w:t>
      </w:r>
      <w:r w:rsidRPr="00AA307F">
        <w:rPr>
          <w:rFonts w:ascii="Arial" w:hAnsi="Arial" w:cs="Arial"/>
          <w:sz w:val="18"/>
          <w:szCs w:val="18"/>
        </w:rPr>
        <w:t>Ventanilla</w:t>
      </w:r>
      <w:r w:rsidR="00FA2B65" w:rsidRPr="00AA307F">
        <w:rPr>
          <w:rFonts w:ascii="Arial" w:hAnsi="Arial" w:cs="Arial"/>
          <w:sz w:val="18"/>
          <w:szCs w:val="18"/>
        </w:rPr>
        <w:t xml:space="preserve"> </w:t>
      </w:r>
      <w:r w:rsidRPr="00AA307F">
        <w:rPr>
          <w:rFonts w:ascii="Arial" w:hAnsi="Arial" w:cs="Arial"/>
          <w:sz w:val="18"/>
          <w:szCs w:val="18"/>
        </w:rPr>
        <w:t>Electrónica”.</w:t>
      </w:r>
      <w:r w:rsidR="00FA2B65" w:rsidRPr="00AA307F">
        <w:rPr>
          <w:rFonts w:ascii="Arial" w:hAnsi="Arial" w:cs="Arial"/>
          <w:sz w:val="18"/>
          <w:szCs w:val="18"/>
        </w:rPr>
        <w:t xml:space="preserve"> </w:t>
      </w:r>
      <w:r w:rsidRPr="00AA307F">
        <w:rPr>
          <w:rFonts w:ascii="Arial" w:hAnsi="Arial" w:cs="Arial"/>
          <w:sz w:val="18"/>
          <w:szCs w:val="18"/>
        </w:rPr>
        <w:t>Dicha</w:t>
      </w:r>
      <w:r w:rsidR="00FA2B65" w:rsidRPr="00AA307F">
        <w:rPr>
          <w:rFonts w:ascii="Arial" w:hAnsi="Arial" w:cs="Arial"/>
          <w:sz w:val="18"/>
          <w:szCs w:val="18"/>
        </w:rPr>
        <w:t xml:space="preserve"> </w:t>
      </w:r>
      <w:r w:rsidRPr="00AA307F">
        <w:rPr>
          <w:rFonts w:ascii="Arial" w:hAnsi="Arial" w:cs="Arial"/>
          <w:sz w:val="18"/>
          <w:szCs w:val="18"/>
        </w:rPr>
        <w:t>información</w:t>
      </w:r>
      <w:r w:rsidR="00FA2B65" w:rsidRPr="00AA307F">
        <w:rPr>
          <w:rFonts w:ascii="Arial" w:hAnsi="Arial" w:cs="Arial"/>
          <w:sz w:val="18"/>
          <w:szCs w:val="18"/>
        </w:rPr>
        <w:t xml:space="preserve"> </w:t>
      </w:r>
      <w:r w:rsidRPr="00AA307F">
        <w:rPr>
          <w:rFonts w:ascii="Arial" w:hAnsi="Arial" w:cs="Arial"/>
          <w:sz w:val="18"/>
          <w:szCs w:val="18"/>
        </w:rPr>
        <w:t>corresponderá</w:t>
      </w:r>
      <w:r w:rsidR="00FA2B65" w:rsidRPr="00AA307F">
        <w:rPr>
          <w:rFonts w:ascii="Arial" w:hAnsi="Arial" w:cs="Arial"/>
          <w:sz w:val="18"/>
          <w:szCs w:val="18"/>
        </w:rPr>
        <w:t xml:space="preserve"> </w:t>
      </w:r>
      <w:r w:rsidRPr="00AA307F">
        <w:rPr>
          <w:rFonts w:ascii="Arial" w:hAnsi="Arial" w:cs="Arial"/>
          <w:sz w:val="18"/>
          <w:szCs w:val="18"/>
        </w:rPr>
        <w:t>al</w:t>
      </w:r>
      <w:r w:rsidR="00FA2B65" w:rsidRPr="00AA307F">
        <w:rPr>
          <w:rFonts w:ascii="Arial" w:hAnsi="Arial" w:cs="Arial"/>
          <w:sz w:val="18"/>
          <w:szCs w:val="18"/>
        </w:rPr>
        <w:t xml:space="preserve"> </w:t>
      </w:r>
      <w:r w:rsidRPr="00AA307F">
        <w:rPr>
          <w:rFonts w:ascii="Arial" w:hAnsi="Arial" w:cs="Arial"/>
          <w:sz w:val="18"/>
          <w:szCs w:val="18"/>
        </w:rPr>
        <w:t>año</w:t>
      </w:r>
      <w:r w:rsidR="00FA2B65" w:rsidRPr="00AA307F">
        <w:rPr>
          <w:rFonts w:ascii="Arial" w:hAnsi="Arial" w:cs="Arial"/>
          <w:sz w:val="18"/>
          <w:szCs w:val="18"/>
        </w:rPr>
        <w:t xml:space="preserve"> </w:t>
      </w:r>
      <w:r w:rsidRPr="00AA307F">
        <w:rPr>
          <w:rFonts w:ascii="Arial" w:hAnsi="Arial" w:cs="Arial"/>
          <w:sz w:val="18"/>
          <w:szCs w:val="18"/>
        </w:rPr>
        <w:t>inmediato</w:t>
      </w:r>
      <w:r w:rsidR="00FA2B65" w:rsidRPr="00AA307F">
        <w:rPr>
          <w:rFonts w:ascii="Arial" w:hAnsi="Arial" w:cs="Arial"/>
          <w:sz w:val="18"/>
          <w:szCs w:val="18"/>
        </w:rPr>
        <w:t xml:space="preserve"> </w:t>
      </w:r>
      <w:r w:rsidRPr="00AA307F">
        <w:rPr>
          <w:rFonts w:ascii="Arial" w:hAnsi="Arial" w:cs="Arial"/>
          <w:sz w:val="18"/>
          <w:szCs w:val="18"/>
        </w:rPr>
        <w:t>anterior</w:t>
      </w:r>
      <w:r w:rsidR="00FA2B65" w:rsidRPr="00AA307F">
        <w:rPr>
          <w:rFonts w:ascii="Arial" w:hAnsi="Arial" w:cs="Arial"/>
          <w:sz w:val="18"/>
          <w:szCs w:val="18"/>
        </w:rPr>
        <w:t xml:space="preserve"> </w:t>
      </w:r>
      <w:r w:rsidRPr="00AA307F">
        <w:rPr>
          <w:rFonts w:ascii="Arial" w:hAnsi="Arial" w:cs="Arial"/>
          <w:sz w:val="18"/>
          <w:szCs w:val="18"/>
        </w:rPr>
        <w:t>al</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su</w:t>
      </w:r>
      <w:r w:rsidR="00FA2B65" w:rsidRPr="00AA307F">
        <w:rPr>
          <w:rFonts w:ascii="Arial" w:hAnsi="Arial" w:cs="Arial"/>
          <w:sz w:val="18"/>
          <w:szCs w:val="18"/>
        </w:rPr>
        <w:t xml:space="preserve"> </w:t>
      </w:r>
      <w:r w:rsidRPr="00AA307F">
        <w:rPr>
          <w:rFonts w:ascii="Arial" w:hAnsi="Arial" w:cs="Arial"/>
          <w:sz w:val="18"/>
          <w:szCs w:val="18"/>
        </w:rPr>
        <w:t>presentación.</w:t>
      </w:r>
    </w:p>
    <w:p w14:paraId="7854CD55" w14:textId="77777777" w:rsidR="00EB3F8B" w:rsidRPr="00AA307F" w:rsidRDefault="00EB3F8B" w:rsidP="00AA307F">
      <w:pPr>
        <w:spacing w:line="276" w:lineRule="auto"/>
        <w:ind w:left="567" w:right="474"/>
        <w:rPr>
          <w:rFonts w:ascii="Arial" w:hAnsi="Arial" w:cs="Arial"/>
          <w:sz w:val="18"/>
          <w:szCs w:val="18"/>
        </w:rPr>
      </w:pPr>
    </w:p>
    <w:p w14:paraId="68562D9D" w14:textId="77777777" w:rsidR="00EB3F8B" w:rsidRPr="00AA307F" w:rsidRDefault="00EB3F8B" w:rsidP="00AA307F">
      <w:pPr>
        <w:spacing w:line="276" w:lineRule="auto"/>
        <w:ind w:left="567" w:right="474"/>
        <w:rPr>
          <w:rFonts w:ascii="Arial" w:hAnsi="Arial" w:cs="Arial"/>
          <w:sz w:val="18"/>
          <w:szCs w:val="18"/>
        </w:rPr>
      </w:pPr>
      <w:r w:rsidRPr="00AA307F">
        <w:rPr>
          <w:rFonts w:ascii="Arial" w:hAnsi="Arial" w:cs="Arial"/>
          <w:b/>
          <w:sz w:val="18"/>
          <w:szCs w:val="18"/>
        </w:rPr>
        <w:t>SEGUNDA</w:t>
      </w:r>
      <w:r w:rsidRPr="00AA307F">
        <w:rPr>
          <w:rFonts w:ascii="Arial" w:hAnsi="Arial" w:cs="Arial"/>
          <w:sz w:val="18"/>
          <w:szCs w:val="18"/>
        </w:rPr>
        <w:t>.-</w:t>
      </w:r>
      <w:r w:rsidR="00FA2B65" w:rsidRPr="00AA307F">
        <w:rPr>
          <w:rFonts w:ascii="Arial" w:hAnsi="Arial" w:cs="Arial"/>
          <w:sz w:val="18"/>
          <w:szCs w:val="18"/>
        </w:rPr>
        <w:t xml:space="preserve"> </w:t>
      </w:r>
      <w:r w:rsidRPr="00AA307F">
        <w:rPr>
          <w:rFonts w:ascii="Arial" w:hAnsi="Arial" w:cs="Arial"/>
          <w:sz w:val="18"/>
          <w:szCs w:val="18"/>
        </w:rPr>
        <w:t>Los</w:t>
      </w:r>
      <w:r w:rsidR="00FA2B65" w:rsidRPr="00AA307F">
        <w:rPr>
          <w:rFonts w:ascii="Arial" w:hAnsi="Arial" w:cs="Arial"/>
          <w:sz w:val="18"/>
          <w:szCs w:val="18"/>
        </w:rPr>
        <w:t xml:space="preserve"> </w:t>
      </w:r>
      <w:r w:rsidRPr="00AA307F">
        <w:rPr>
          <w:rFonts w:ascii="Arial" w:hAnsi="Arial" w:cs="Arial"/>
          <w:sz w:val="18"/>
          <w:szCs w:val="18"/>
        </w:rPr>
        <w:t>concesionarios</w:t>
      </w:r>
      <w:r w:rsidR="00FA2B65" w:rsidRPr="00AA307F">
        <w:rPr>
          <w:rFonts w:ascii="Arial" w:hAnsi="Arial" w:cs="Arial"/>
          <w:sz w:val="18"/>
          <w:szCs w:val="18"/>
        </w:rPr>
        <w:t xml:space="preserve"> </w:t>
      </w:r>
      <w:r w:rsidRPr="00AA307F">
        <w:rPr>
          <w:rFonts w:ascii="Arial" w:hAnsi="Arial" w:cs="Arial"/>
          <w:sz w:val="18"/>
          <w:szCs w:val="18"/>
        </w:rPr>
        <w:t>del</w:t>
      </w:r>
      <w:r w:rsidR="00FA2B65" w:rsidRPr="00AA307F">
        <w:rPr>
          <w:rFonts w:ascii="Arial" w:hAnsi="Arial" w:cs="Arial"/>
          <w:sz w:val="18"/>
          <w:szCs w:val="18"/>
        </w:rPr>
        <w:t xml:space="preserve"> </w:t>
      </w:r>
      <w:r w:rsidRPr="00AA307F">
        <w:rPr>
          <w:rFonts w:ascii="Arial" w:hAnsi="Arial" w:cs="Arial"/>
          <w:sz w:val="18"/>
          <w:szCs w:val="18"/>
        </w:rPr>
        <w:t>servicio</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radiodifusión</w:t>
      </w:r>
      <w:r w:rsidR="00FA2B65" w:rsidRPr="00AA307F">
        <w:rPr>
          <w:rFonts w:ascii="Arial" w:hAnsi="Arial" w:cs="Arial"/>
          <w:sz w:val="18"/>
          <w:szCs w:val="18"/>
        </w:rPr>
        <w:t xml:space="preserve"> </w:t>
      </w:r>
      <w:r w:rsidRPr="00AA307F">
        <w:rPr>
          <w:rFonts w:ascii="Arial" w:hAnsi="Arial" w:cs="Arial"/>
          <w:sz w:val="18"/>
          <w:szCs w:val="18"/>
        </w:rPr>
        <w:t>deberán</w:t>
      </w:r>
      <w:r w:rsidR="00FA2B65" w:rsidRPr="00AA307F">
        <w:rPr>
          <w:rFonts w:ascii="Arial" w:hAnsi="Arial" w:cs="Arial"/>
          <w:sz w:val="18"/>
          <w:szCs w:val="18"/>
        </w:rPr>
        <w:t xml:space="preserve"> </w:t>
      </w:r>
      <w:r w:rsidRPr="00AA307F">
        <w:rPr>
          <w:rFonts w:ascii="Arial" w:hAnsi="Arial" w:cs="Arial"/>
          <w:sz w:val="18"/>
          <w:szCs w:val="18"/>
        </w:rPr>
        <w:t>presentar</w:t>
      </w:r>
      <w:r w:rsidR="00FA2B65" w:rsidRPr="00AA307F">
        <w:rPr>
          <w:rFonts w:ascii="Arial" w:hAnsi="Arial" w:cs="Arial"/>
          <w:sz w:val="18"/>
          <w:szCs w:val="18"/>
        </w:rPr>
        <w:t xml:space="preserve"> </w:t>
      </w:r>
      <w:r w:rsidRPr="00AA307F">
        <w:rPr>
          <w:rFonts w:ascii="Arial" w:hAnsi="Arial" w:cs="Arial"/>
          <w:sz w:val="18"/>
          <w:szCs w:val="18"/>
        </w:rPr>
        <w:t>a</w:t>
      </w:r>
      <w:r w:rsidR="00FA2B65" w:rsidRPr="00AA307F">
        <w:rPr>
          <w:rFonts w:ascii="Arial" w:hAnsi="Arial" w:cs="Arial"/>
          <w:sz w:val="18"/>
          <w:szCs w:val="18"/>
        </w:rPr>
        <w:t xml:space="preserve"> </w:t>
      </w:r>
      <w:r w:rsidRPr="00AA307F">
        <w:rPr>
          <w:rFonts w:ascii="Arial" w:hAnsi="Arial" w:cs="Arial"/>
          <w:sz w:val="18"/>
          <w:szCs w:val="18"/>
        </w:rPr>
        <w:t>más</w:t>
      </w:r>
      <w:r w:rsidR="00FA2B65" w:rsidRPr="00AA307F">
        <w:rPr>
          <w:rFonts w:ascii="Arial" w:hAnsi="Arial" w:cs="Arial"/>
          <w:sz w:val="18"/>
          <w:szCs w:val="18"/>
        </w:rPr>
        <w:t xml:space="preserve"> </w:t>
      </w:r>
      <w:r w:rsidRPr="00AA307F">
        <w:rPr>
          <w:rFonts w:ascii="Arial" w:hAnsi="Arial" w:cs="Arial"/>
          <w:sz w:val="18"/>
          <w:szCs w:val="18"/>
        </w:rPr>
        <w:t>tardar</w:t>
      </w:r>
      <w:r w:rsidR="00FA2B65" w:rsidRPr="00AA307F">
        <w:rPr>
          <w:rFonts w:ascii="Arial" w:hAnsi="Arial" w:cs="Arial"/>
          <w:sz w:val="18"/>
          <w:szCs w:val="18"/>
        </w:rPr>
        <w:t xml:space="preserve"> </w:t>
      </w:r>
      <w:r w:rsidRPr="00AA307F">
        <w:rPr>
          <w:rFonts w:ascii="Arial" w:hAnsi="Arial" w:cs="Arial"/>
          <w:sz w:val="18"/>
          <w:szCs w:val="18"/>
        </w:rPr>
        <w:t>el</w:t>
      </w:r>
      <w:r w:rsidR="00FA2B65" w:rsidRPr="00AA307F">
        <w:rPr>
          <w:rFonts w:ascii="Arial" w:hAnsi="Arial" w:cs="Arial"/>
          <w:sz w:val="18"/>
          <w:szCs w:val="18"/>
        </w:rPr>
        <w:t xml:space="preserve"> </w:t>
      </w:r>
      <w:r w:rsidRPr="00AA307F">
        <w:rPr>
          <w:rFonts w:ascii="Arial" w:hAnsi="Arial" w:cs="Arial"/>
          <w:sz w:val="18"/>
          <w:szCs w:val="18"/>
        </w:rPr>
        <w:t>último</w:t>
      </w:r>
      <w:r w:rsidR="00FA2B65" w:rsidRPr="00AA307F">
        <w:rPr>
          <w:rFonts w:ascii="Arial" w:hAnsi="Arial" w:cs="Arial"/>
          <w:sz w:val="18"/>
          <w:szCs w:val="18"/>
        </w:rPr>
        <w:t xml:space="preserve"> </w:t>
      </w:r>
      <w:r w:rsidRPr="00AA307F">
        <w:rPr>
          <w:rFonts w:ascii="Arial" w:hAnsi="Arial" w:cs="Arial"/>
          <w:sz w:val="18"/>
          <w:szCs w:val="18"/>
        </w:rPr>
        <w:t>día</w:t>
      </w:r>
      <w:r w:rsidR="00FA2B65" w:rsidRPr="00AA307F">
        <w:rPr>
          <w:rFonts w:ascii="Arial" w:hAnsi="Arial" w:cs="Arial"/>
          <w:sz w:val="18"/>
          <w:szCs w:val="18"/>
        </w:rPr>
        <w:t xml:space="preserve"> </w:t>
      </w:r>
      <w:r w:rsidRPr="00AA307F">
        <w:rPr>
          <w:rFonts w:ascii="Arial" w:hAnsi="Arial" w:cs="Arial"/>
          <w:sz w:val="18"/>
          <w:szCs w:val="18"/>
        </w:rPr>
        <w:t>hábil</w:t>
      </w:r>
      <w:r w:rsidR="00FA2B65" w:rsidRPr="00AA307F">
        <w:rPr>
          <w:rFonts w:ascii="Arial" w:hAnsi="Arial" w:cs="Arial"/>
          <w:sz w:val="18"/>
          <w:szCs w:val="18"/>
        </w:rPr>
        <w:t xml:space="preserve"> </w:t>
      </w:r>
      <w:r w:rsidRPr="00AA307F">
        <w:rPr>
          <w:rFonts w:ascii="Arial" w:hAnsi="Arial" w:cs="Arial"/>
          <w:sz w:val="18"/>
          <w:szCs w:val="18"/>
        </w:rPr>
        <w:t>del</w:t>
      </w:r>
      <w:r w:rsidR="00FA2B65" w:rsidRPr="00AA307F">
        <w:rPr>
          <w:rFonts w:ascii="Arial" w:hAnsi="Arial" w:cs="Arial"/>
          <w:sz w:val="18"/>
          <w:szCs w:val="18"/>
        </w:rPr>
        <w:t xml:space="preserve"> </w:t>
      </w:r>
      <w:r w:rsidRPr="00AA307F">
        <w:rPr>
          <w:rFonts w:ascii="Arial" w:hAnsi="Arial" w:cs="Arial"/>
          <w:sz w:val="18"/>
          <w:szCs w:val="18"/>
        </w:rPr>
        <w:t>mes</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00DD31BD" w:rsidRPr="00AA307F">
        <w:rPr>
          <w:rFonts w:ascii="Arial" w:hAnsi="Arial" w:cs="Arial"/>
          <w:sz w:val="18"/>
          <w:szCs w:val="18"/>
        </w:rPr>
        <w:t>septiembre</w:t>
      </w:r>
      <w:r w:rsidR="002D211D"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cada</w:t>
      </w:r>
      <w:r w:rsidR="00FA2B65" w:rsidRPr="00AA307F">
        <w:rPr>
          <w:rFonts w:ascii="Arial" w:hAnsi="Arial" w:cs="Arial"/>
          <w:sz w:val="18"/>
          <w:szCs w:val="18"/>
        </w:rPr>
        <w:t xml:space="preserve"> </w:t>
      </w:r>
      <w:r w:rsidRPr="00AA307F">
        <w:rPr>
          <w:rFonts w:ascii="Arial" w:hAnsi="Arial" w:cs="Arial"/>
          <w:sz w:val="18"/>
          <w:szCs w:val="18"/>
        </w:rPr>
        <w:t>año,</w:t>
      </w:r>
      <w:r w:rsidR="00FA2B65" w:rsidRPr="00AA307F">
        <w:rPr>
          <w:rFonts w:ascii="Arial" w:hAnsi="Arial" w:cs="Arial"/>
          <w:sz w:val="18"/>
          <w:szCs w:val="18"/>
        </w:rPr>
        <w:t xml:space="preserve"> </w:t>
      </w:r>
      <w:r w:rsidRPr="00AA307F">
        <w:rPr>
          <w:rFonts w:ascii="Arial" w:hAnsi="Arial" w:cs="Arial"/>
          <w:sz w:val="18"/>
          <w:szCs w:val="18"/>
        </w:rPr>
        <w:t>la</w:t>
      </w:r>
      <w:r w:rsidR="00FA2B65" w:rsidRPr="00AA307F">
        <w:rPr>
          <w:rFonts w:ascii="Arial" w:hAnsi="Arial" w:cs="Arial"/>
          <w:sz w:val="18"/>
          <w:szCs w:val="18"/>
        </w:rPr>
        <w:t xml:space="preserve"> </w:t>
      </w:r>
      <w:r w:rsidRPr="00AA307F">
        <w:rPr>
          <w:rFonts w:ascii="Arial" w:hAnsi="Arial" w:cs="Arial"/>
          <w:sz w:val="18"/>
          <w:szCs w:val="18"/>
        </w:rPr>
        <w:t>información</w:t>
      </w:r>
      <w:r w:rsidR="00FA2B65" w:rsidRPr="00AA307F">
        <w:rPr>
          <w:rFonts w:ascii="Arial" w:hAnsi="Arial" w:cs="Arial"/>
          <w:sz w:val="18"/>
          <w:szCs w:val="18"/>
        </w:rPr>
        <w:t xml:space="preserve"> </w:t>
      </w:r>
      <w:r w:rsidRPr="00AA307F">
        <w:rPr>
          <w:rFonts w:ascii="Arial" w:hAnsi="Arial" w:cs="Arial"/>
          <w:sz w:val="18"/>
          <w:szCs w:val="18"/>
        </w:rPr>
        <w:t>programática</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la</w:t>
      </w:r>
      <w:r w:rsidR="00FA2B65" w:rsidRPr="00AA307F">
        <w:rPr>
          <w:rFonts w:ascii="Arial" w:hAnsi="Arial" w:cs="Arial"/>
          <w:sz w:val="18"/>
          <w:szCs w:val="18"/>
        </w:rPr>
        <w:t xml:space="preserve"> </w:t>
      </w:r>
      <w:r w:rsidRPr="00AA307F">
        <w:rPr>
          <w:rFonts w:ascii="Arial" w:hAnsi="Arial" w:cs="Arial"/>
          <w:sz w:val="18"/>
          <w:szCs w:val="18"/>
        </w:rPr>
        <w:t>semana</w:t>
      </w:r>
      <w:r w:rsidR="00FA2B65" w:rsidRPr="00AA307F">
        <w:rPr>
          <w:rFonts w:ascii="Arial" w:hAnsi="Arial" w:cs="Arial"/>
          <w:sz w:val="18"/>
          <w:szCs w:val="18"/>
        </w:rPr>
        <w:t xml:space="preserve"> </w:t>
      </w:r>
      <w:r w:rsidRPr="00AA307F">
        <w:rPr>
          <w:rFonts w:ascii="Arial" w:hAnsi="Arial" w:cs="Arial"/>
          <w:sz w:val="18"/>
          <w:szCs w:val="18"/>
        </w:rPr>
        <w:t>que</w:t>
      </w:r>
      <w:r w:rsidR="00FA2B65" w:rsidRPr="00AA307F">
        <w:rPr>
          <w:rFonts w:ascii="Arial" w:hAnsi="Arial" w:cs="Arial"/>
          <w:sz w:val="18"/>
          <w:szCs w:val="18"/>
        </w:rPr>
        <w:t xml:space="preserve"> </w:t>
      </w:r>
      <w:r w:rsidRPr="00AA307F">
        <w:rPr>
          <w:rFonts w:ascii="Arial" w:hAnsi="Arial" w:cs="Arial"/>
          <w:sz w:val="18"/>
          <w:szCs w:val="18"/>
        </w:rPr>
        <w:t>transcurra</w:t>
      </w:r>
      <w:r w:rsidR="00FA2B65" w:rsidRPr="00AA307F">
        <w:rPr>
          <w:rFonts w:ascii="Arial" w:hAnsi="Arial" w:cs="Arial"/>
          <w:sz w:val="18"/>
          <w:szCs w:val="18"/>
        </w:rPr>
        <w:t xml:space="preserve"> </w:t>
      </w:r>
      <w:r w:rsidRPr="00AA307F">
        <w:rPr>
          <w:rFonts w:ascii="Arial" w:hAnsi="Arial" w:cs="Arial"/>
          <w:sz w:val="18"/>
          <w:szCs w:val="18"/>
        </w:rPr>
        <w:t>del</w:t>
      </w:r>
      <w:r w:rsidR="00FA2B65" w:rsidRPr="00AA307F">
        <w:rPr>
          <w:rFonts w:ascii="Arial" w:hAnsi="Arial" w:cs="Arial"/>
          <w:sz w:val="18"/>
          <w:szCs w:val="18"/>
        </w:rPr>
        <w:t xml:space="preserve"> </w:t>
      </w:r>
      <w:r w:rsidRPr="00AA307F">
        <w:rPr>
          <w:rFonts w:ascii="Arial" w:hAnsi="Arial" w:cs="Arial"/>
          <w:sz w:val="18"/>
          <w:szCs w:val="18"/>
        </w:rPr>
        <w:t>primer</w:t>
      </w:r>
      <w:r w:rsidR="00FA2B65" w:rsidRPr="00AA307F">
        <w:rPr>
          <w:rFonts w:ascii="Arial" w:hAnsi="Arial" w:cs="Arial"/>
          <w:sz w:val="18"/>
          <w:szCs w:val="18"/>
        </w:rPr>
        <w:t xml:space="preserve"> </w:t>
      </w:r>
      <w:r w:rsidRPr="00AA307F">
        <w:rPr>
          <w:rFonts w:ascii="Arial" w:hAnsi="Arial" w:cs="Arial"/>
          <w:sz w:val="18"/>
          <w:szCs w:val="18"/>
        </w:rPr>
        <w:t>lunes</w:t>
      </w:r>
      <w:r w:rsidR="00FA2B65" w:rsidRPr="00AA307F">
        <w:rPr>
          <w:rFonts w:ascii="Arial" w:hAnsi="Arial" w:cs="Arial"/>
          <w:sz w:val="18"/>
          <w:szCs w:val="18"/>
        </w:rPr>
        <w:t xml:space="preserve"> </w:t>
      </w:r>
      <w:r w:rsidRPr="00AA307F">
        <w:rPr>
          <w:rFonts w:ascii="Arial" w:hAnsi="Arial" w:cs="Arial"/>
          <w:sz w:val="18"/>
          <w:szCs w:val="18"/>
        </w:rPr>
        <w:t>del</w:t>
      </w:r>
      <w:r w:rsidR="00FA2B65" w:rsidRPr="00AA307F">
        <w:rPr>
          <w:rFonts w:ascii="Arial" w:hAnsi="Arial" w:cs="Arial"/>
          <w:sz w:val="18"/>
          <w:szCs w:val="18"/>
        </w:rPr>
        <w:t xml:space="preserve"> </w:t>
      </w:r>
      <w:r w:rsidRPr="00AA307F">
        <w:rPr>
          <w:rFonts w:ascii="Arial" w:hAnsi="Arial" w:cs="Arial"/>
          <w:sz w:val="18"/>
          <w:szCs w:val="18"/>
        </w:rPr>
        <w:t>mes</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marzo</w:t>
      </w:r>
      <w:r w:rsidR="00FA2B65" w:rsidRPr="00AA307F">
        <w:rPr>
          <w:rFonts w:ascii="Arial" w:hAnsi="Arial" w:cs="Arial"/>
          <w:sz w:val="18"/>
          <w:szCs w:val="18"/>
        </w:rPr>
        <w:t xml:space="preserve"> </w:t>
      </w:r>
      <w:r w:rsidRPr="00AA307F">
        <w:rPr>
          <w:rFonts w:ascii="Arial" w:hAnsi="Arial" w:cs="Arial"/>
          <w:sz w:val="18"/>
          <w:szCs w:val="18"/>
        </w:rPr>
        <w:t>al</w:t>
      </w:r>
      <w:r w:rsidR="00FA2B65" w:rsidRPr="00AA307F">
        <w:rPr>
          <w:rFonts w:ascii="Arial" w:hAnsi="Arial" w:cs="Arial"/>
          <w:sz w:val="18"/>
          <w:szCs w:val="18"/>
        </w:rPr>
        <w:t xml:space="preserve"> </w:t>
      </w:r>
      <w:r w:rsidRPr="00AA307F">
        <w:rPr>
          <w:rFonts w:ascii="Arial" w:hAnsi="Arial" w:cs="Arial"/>
          <w:sz w:val="18"/>
          <w:szCs w:val="18"/>
        </w:rPr>
        <w:t>domingo</w:t>
      </w:r>
      <w:r w:rsidR="00FA2B65" w:rsidRPr="00AA307F">
        <w:rPr>
          <w:rFonts w:ascii="Arial" w:hAnsi="Arial" w:cs="Arial"/>
          <w:sz w:val="18"/>
          <w:szCs w:val="18"/>
        </w:rPr>
        <w:t xml:space="preserve"> </w:t>
      </w:r>
      <w:r w:rsidRPr="00AA307F">
        <w:rPr>
          <w:rFonts w:ascii="Arial" w:hAnsi="Arial" w:cs="Arial"/>
          <w:sz w:val="18"/>
          <w:szCs w:val="18"/>
        </w:rPr>
        <w:t>próximo</w:t>
      </w:r>
      <w:r w:rsidR="00FA2B65" w:rsidRPr="00AA307F">
        <w:rPr>
          <w:rFonts w:ascii="Arial" w:hAnsi="Arial" w:cs="Arial"/>
          <w:sz w:val="18"/>
          <w:szCs w:val="18"/>
        </w:rPr>
        <w:t xml:space="preserve"> </w:t>
      </w:r>
      <w:r w:rsidRPr="00AA307F">
        <w:rPr>
          <w:rFonts w:ascii="Arial" w:hAnsi="Arial" w:cs="Arial"/>
          <w:sz w:val="18"/>
          <w:szCs w:val="18"/>
        </w:rPr>
        <w:t>inmediato</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dicho</w:t>
      </w:r>
      <w:r w:rsidR="00FA2B65" w:rsidRPr="00AA307F">
        <w:rPr>
          <w:rFonts w:ascii="Arial" w:hAnsi="Arial" w:cs="Arial"/>
          <w:sz w:val="18"/>
          <w:szCs w:val="18"/>
        </w:rPr>
        <w:t xml:space="preserve"> </w:t>
      </w:r>
      <w:r w:rsidRPr="00AA307F">
        <w:rPr>
          <w:rFonts w:ascii="Arial" w:hAnsi="Arial" w:cs="Arial"/>
          <w:sz w:val="18"/>
          <w:szCs w:val="18"/>
        </w:rPr>
        <w:t>mes,</w:t>
      </w:r>
      <w:r w:rsidR="00FA2B65" w:rsidRPr="00AA307F">
        <w:rPr>
          <w:rFonts w:ascii="Arial" w:hAnsi="Arial" w:cs="Arial"/>
          <w:sz w:val="18"/>
          <w:szCs w:val="18"/>
        </w:rPr>
        <w:t xml:space="preserve"> </w:t>
      </w:r>
      <w:r w:rsidRPr="00AA307F">
        <w:rPr>
          <w:rFonts w:ascii="Arial" w:hAnsi="Arial" w:cs="Arial"/>
          <w:sz w:val="18"/>
          <w:szCs w:val="18"/>
        </w:rPr>
        <w:t>correspondiente</w:t>
      </w:r>
      <w:r w:rsidR="00FA2B65" w:rsidRPr="00AA307F">
        <w:rPr>
          <w:rFonts w:ascii="Arial" w:hAnsi="Arial" w:cs="Arial"/>
          <w:sz w:val="18"/>
          <w:szCs w:val="18"/>
        </w:rPr>
        <w:t xml:space="preserve"> </w:t>
      </w:r>
      <w:r w:rsidRPr="00AA307F">
        <w:rPr>
          <w:rFonts w:ascii="Arial" w:hAnsi="Arial" w:cs="Arial"/>
          <w:sz w:val="18"/>
          <w:szCs w:val="18"/>
        </w:rPr>
        <w:t>al</w:t>
      </w:r>
      <w:r w:rsidR="00FA2B65" w:rsidRPr="00AA307F">
        <w:rPr>
          <w:rFonts w:ascii="Arial" w:hAnsi="Arial" w:cs="Arial"/>
          <w:sz w:val="18"/>
          <w:szCs w:val="18"/>
        </w:rPr>
        <w:t xml:space="preserve"> </w:t>
      </w:r>
      <w:r w:rsidRPr="00AA307F">
        <w:rPr>
          <w:rFonts w:ascii="Arial" w:hAnsi="Arial" w:cs="Arial"/>
          <w:sz w:val="18"/>
          <w:szCs w:val="18"/>
        </w:rPr>
        <w:t>mismo</w:t>
      </w:r>
      <w:r w:rsidR="00FA2B65" w:rsidRPr="00AA307F">
        <w:rPr>
          <w:rFonts w:ascii="Arial" w:hAnsi="Arial" w:cs="Arial"/>
          <w:sz w:val="18"/>
          <w:szCs w:val="18"/>
        </w:rPr>
        <w:t xml:space="preserve"> </w:t>
      </w:r>
      <w:r w:rsidRPr="00AA307F">
        <w:rPr>
          <w:rFonts w:ascii="Arial" w:hAnsi="Arial" w:cs="Arial"/>
          <w:sz w:val="18"/>
          <w:szCs w:val="18"/>
        </w:rPr>
        <w:t>año</w:t>
      </w:r>
      <w:r w:rsidR="00FA2B65" w:rsidRPr="00AA307F">
        <w:rPr>
          <w:rFonts w:ascii="Arial" w:hAnsi="Arial" w:cs="Arial"/>
          <w:sz w:val="18"/>
          <w:szCs w:val="18"/>
        </w:rPr>
        <w:t xml:space="preserve"> </w:t>
      </w:r>
      <w:r w:rsidRPr="00AA307F">
        <w:rPr>
          <w:rFonts w:ascii="Arial" w:hAnsi="Arial" w:cs="Arial"/>
          <w:sz w:val="18"/>
          <w:szCs w:val="18"/>
        </w:rPr>
        <w:t>en</w:t>
      </w:r>
      <w:r w:rsidR="00FA2B65" w:rsidRPr="00AA307F">
        <w:rPr>
          <w:rFonts w:ascii="Arial" w:hAnsi="Arial" w:cs="Arial"/>
          <w:sz w:val="18"/>
          <w:szCs w:val="18"/>
        </w:rPr>
        <w:t xml:space="preserve"> </w:t>
      </w:r>
      <w:r w:rsidRPr="00AA307F">
        <w:rPr>
          <w:rFonts w:ascii="Arial" w:hAnsi="Arial" w:cs="Arial"/>
          <w:sz w:val="18"/>
          <w:szCs w:val="18"/>
        </w:rPr>
        <w:t>que</w:t>
      </w:r>
      <w:r w:rsidR="00FA2B65" w:rsidRPr="00AA307F">
        <w:rPr>
          <w:rFonts w:ascii="Arial" w:hAnsi="Arial" w:cs="Arial"/>
          <w:sz w:val="18"/>
          <w:szCs w:val="18"/>
        </w:rPr>
        <w:t xml:space="preserve"> </w:t>
      </w:r>
      <w:r w:rsidRPr="00AA307F">
        <w:rPr>
          <w:rFonts w:ascii="Arial" w:hAnsi="Arial" w:cs="Arial"/>
          <w:sz w:val="18"/>
          <w:szCs w:val="18"/>
        </w:rPr>
        <w:t>se</w:t>
      </w:r>
      <w:r w:rsidR="00FA2B65" w:rsidRPr="00AA307F">
        <w:rPr>
          <w:rFonts w:ascii="Arial" w:hAnsi="Arial" w:cs="Arial"/>
          <w:sz w:val="18"/>
          <w:szCs w:val="18"/>
        </w:rPr>
        <w:t xml:space="preserve"> </w:t>
      </w:r>
      <w:r w:rsidRPr="00AA307F">
        <w:rPr>
          <w:rFonts w:ascii="Arial" w:hAnsi="Arial" w:cs="Arial"/>
          <w:sz w:val="18"/>
          <w:szCs w:val="18"/>
        </w:rPr>
        <w:t>presenta,</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conformidad</w:t>
      </w:r>
      <w:r w:rsidR="00FA2B65" w:rsidRPr="00AA307F">
        <w:rPr>
          <w:rFonts w:ascii="Arial" w:hAnsi="Arial" w:cs="Arial"/>
          <w:sz w:val="18"/>
          <w:szCs w:val="18"/>
        </w:rPr>
        <w:t xml:space="preserve"> </w:t>
      </w:r>
      <w:r w:rsidRPr="00AA307F">
        <w:rPr>
          <w:rFonts w:ascii="Arial" w:hAnsi="Arial" w:cs="Arial"/>
          <w:sz w:val="18"/>
          <w:szCs w:val="18"/>
        </w:rPr>
        <w:t>con</w:t>
      </w:r>
      <w:r w:rsidR="00FA2B65" w:rsidRPr="00AA307F">
        <w:rPr>
          <w:rFonts w:ascii="Arial" w:hAnsi="Arial" w:cs="Arial"/>
          <w:sz w:val="18"/>
          <w:szCs w:val="18"/>
        </w:rPr>
        <w:t xml:space="preserve"> </w:t>
      </w:r>
      <w:r w:rsidRPr="00AA307F">
        <w:rPr>
          <w:rFonts w:ascii="Arial" w:hAnsi="Arial" w:cs="Arial"/>
          <w:sz w:val="18"/>
          <w:szCs w:val="18"/>
        </w:rPr>
        <w:t>el</w:t>
      </w:r>
      <w:r w:rsidR="00FA2B65" w:rsidRPr="00AA307F">
        <w:rPr>
          <w:rFonts w:ascii="Arial" w:hAnsi="Arial" w:cs="Arial"/>
          <w:sz w:val="18"/>
          <w:szCs w:val="18"/>
        </w:rPr>
        <w:t xml:space="preserve"> </w:t>
      </w:r>
      <w:r w:rsidRPr="00AA307F">
        <w:rPr>
          <w:rFonts w:ascii="Arial" w:hAnsi="Arial" w:cs="Arial"/>
          <w:b/>
          <w:sz w:val="18"/>
          <w:szCs w:val="18"/>
        </w:rPr>
        <w:t>FORMATO</w:t>
      </w:r>
      <w:r w:rsidR="00FA2B65" w:rsidRPr="00AA307F">
        <w:rPr>
          <w:rFonts w:ascii="Arial" w:hAnsi="Arial" w:cs="Arial"/>
          <w:sz w:val="18"/>
          <w:szCs w:val="18"/>
        </w:rPr>
        <w:t xml:space="preserve"> </w:t>
      </w:r>
      <w:r w:rsidRPr="00AA307F">
        <w:rPr>
          <w:rFonts w:ascii="Arial" w:hAnsi="Arial" w:cs="Arial"/>
          <w:sz w:val="18"/>
          <w:szCs w:val="18"/>
        </w:rPr>
        <w:t>que</w:t>
      </w:r>
      <w:r w:rsidR="00FA2B65" w:rsidRPr="00AA307F">
        <w:rPr>
          <w:rFonts w:ascii="Arial" w:hAnsi="Arial" w:cs="Arial"/>
          <w:sz w:val="18"/>
          <w:szCs w:val="18"/>
        </w:rPr>
        <w:t xml:space="preserve"> </w:t>
      </w:r>
      <w:r w:rsidRPr="00AA307F">
        <w:rPr>
          <w:rFonts w:ascii="Arial" w:hAnsi="Arial" w:cs="Arial"/>
          <w:sz w:val="18"/>
          <w:szCs w:val="18"/>
        </w:rPr>
        <w:t>obra</w:t>
      </w:r>
      <w:r w:rsidR="00FA2B65" w:rsidRPr="00AA307F">
        <w:rPr>
          <w:rFonts w:ascii="Arial" w:hAnsi="Arial" w:cs="Arial"/>
          <w:sz w:val="18"/>
          <w:szCs w:val="18"/>
        </w:rPr>
        <w:t xml:space="preserve"> </w:t>
      </w:r>
      <w:r w:rsidRPr="00AA307F">
        <w:rPr>
          <w:rFonts w:ascii="Arial" w:hAnsi="Arial" w:cs="Arial"/>
          <w:sz w:val="18"/>
          <w:szCs w:val="18"/>
        </w:rPr>
        <w:t>como</w:t>
      </w:r>
      <w:r w:rsidR="00FA2B65" w:rsidRPr="00AA307F">
        <w:rPr>
          <w:rFonts w:ascii="Arial" w:hAnsi="Arial" w:cs="Arial"/>
          <w:sz w:val="18"/>
          <w:szCs w:val="18"/>
        </w:rPr>
        <w:t xml:space="preserve"> </w:t>
      </w:r>
      <w:r w:rsidRPr="00AA307F">
        <w:rPr>
          <w:rFonts w:ascii="Arial" w:hAnsi="Arial" w:cs="Arial"/>
          <w:b/>
          <w:sz w:val="18"/>
          <w:szCs w:val="18"/>
        </w:rPr>
        <w:t>Anexo</w:t>
      </w:r>
      <w:r w:rsidR="00FA2B65" w:rsidRPr="00AA307F">
        <w:rPr>
          <w:rFonts w:ascii="Arial" w:hAnsi="Arial" w:cs="Arial"/>
          <w:b/>
          <w:sz w:val="18"/>
          <w:szCs w:val="18"/>
        </w:rPr>
        <w:t xml:space="preserve"> </w:t>
      </w:r>
      <w:r w:rsidRPr="00AA307F">
        <w:rPr>
          <w:rFonts w:ascii="Arial" w:hAnsi="Arial" w:cs="Arial"/>
          <w:b/>
          <w:sz w:val="18"/>
          <w:szCs w:val="18"/>
        </w:rPr>
        <w:t>A</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las</w:t>
      </w:r>
      <w:r w:rsidR="00FA2B65" w:rsidRPr="00AA307F">
        <w:rPr>
          <w:rFonts w:ascii="Arial" w:hAnsi="Arial" w:cs="Arial"/>
          <w:sz w:val="18"/>
          <w:szCs w:val="18"/>
        </w:rPr>
        <w:t xml:space="preserve"> </w:t>
      </w:r>
      <w:r w:rsidRPr="00AA307F">
        <w:rPr>
          <w:rFonts w:ascii="Arial" w:hAnsi="Arial" w:cs="Arial"/>
          <w:sz w:val="18"/>
          <w:szCs w:val="18"/>
        </w:rPr>
        <w:t>presentes</w:t>
      </w:r>
      <w:r w:rsidR="00FA2B65" w:rsidRPr="00AA307F">
        <w:rPr>
          <w:rFonts w:ascii="Arial" w:hAnsi="Arial" w:cs="Arial"/>
          <w:sz w:val="18"/>
          <w:szCs w:val="18"/>
        </w:rPr>
        <w:t xml:space="preserve"> </w:t>
      </w:r>
      <w:r w:rsidRPr="00AA307F">
        <w:rPr>
          <w:rFonts w:ascii="Arial" w:hAnsi="Arial" w:cs="Arial"/>
          <w:sz w:val="18"/>
          <w:szCs w:val="18"/>
        </w:rPr>
        <w:t>Directrices</w:t>
      </w:r>
      <w:r w:rsidR="00FA2B65" w:rsidRPr="00AA307F">
        <w:rPr>
          <w:rFonts w:ascii="Arial" w:hAnsi="Arial" w:cs="Arial"/>
          <w:sz w:val="18"/>
          <w:szCs w:val="18"/>
        </w:rPr>
        <w:t xml:space="preserve"> </w:t>
      </w:r>
      <w:r w:rsidRPr="00AA307F">
        <w:rPr>
          <w:rFonts w:ascii="Arial" w:hAnsi="Arial" w:cs="Arial"/>
          <w:sz w:val="18"/>
          <w:szCs w:val="18"/>
        </w:rPr>
        <w:t>Generales,</w:t>
      </w:r>
      <w:r w:rsidR="00FA2B65" w:rsidRPr="00AA307F">
        <w:rPr>
          <w:rFonts w:ascii="Arial" w:hAnsi="Arial" w:cs="Arial"/>
          <w:sz w:val="18"/>
          <w:szCs w:val="18"/>
        </w:rPr>
        <w:t xml:space="preserve"> </w:t>
      </w:r>
      <w:r w:rsidRPr="00AA307F">
        <w:rPr>
          <w:rFonts w:ascii="Arial" w:hAnsi="Arial" w:cs="Arial"/>
          <w:sz w:val="18"/>
          <w:szCs w:val="18"/>
        </w:rPr>
        <w:t>a</w:t>
      </w:r>
      <w:r w:rsidR="00FA2B65" w:rsidRPr="00AA307F">
        <w:rPr>
          <w:rFonts w:ascii="Arial" w:hAnsi="Arial" w:cs="Arial"/>
          <w:sz w:val="18"/>
          <w:szCs w:val="18"/>
        </w:rPr>
        <w:t xml:space="preserve"> </w:t>
      </w:r>
      <w:r w:rsidRPr="00AA307F">
        <w:rPr>
          <w:rFonts w:ascii="Arial" w:hAnsi="Arial" w:cs="Arial"/>
          <w:sz w:val="18"/>
          <w:szCs w:val="18"/>
        </w:rPr>
        <w:t>través</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la</w:t>
      </w:r>
      <w:r w:rsidR="00FA2B65" w:rsidRPr="00AA307F">
        <w:rPr>
          <w:rFonts w:ascii="Arial" w:hAnsi="Arial" w:cs="Arial"/>
          <w:sz w:val="18"/>
          <w:szCs w:val="18"/>
        </w:rPr>
        <w:t xml:space="preserve"> </w:t>
      </w:r>
      <w:r w:rsidRPr="00AA307F">
        <w:rPr>
          <w:rFonts w:ascii="Arial" w:hAnsi="Arial" w:cs="Arial"/>
          <w:sz w:val="18"/>
          <w:szCs w:val="18"/>
        </w:rPr>
        <w:t>Ventanilla</w:t>
      </w:r>
      <w:r w:rsidR="00FA2B65" w:rsidRPr="00AA307F">
        <w:rPr>
          <w:rFonts w:ascii="Arial" w:hAnsi="Arial" w:cs="Arial"/>
          <w:sz w:val="18"/>
          <w:szCs w:val="18"/>
        </w:rPr>
        <w:t xml:space="preserve"> </w:t>
      </w:r>
      <w:r w:rsidRPr="00AA307F">
        <w:rPr>
          <w:rFonts w:ascii="Arial" w:hAnsi="Arial" w:cs="Arial"/>
          <w:sz w:val="18"/>
          <w:szCs w:val="18"/>
        </w:rPr>
        <w:t>Electrónica</w:t>
      </w:r>
      <w:r w:rsidR="00FA2B65" w:rsidRPr="00AA307F">
        <w:rPr>
          <w:rFonts w:ascii="Arial" w:hAnsi="Arial" w:cs="Arial"/>
          <w:sz w:val="18"/>
          <w:szCs w:val="18"/>
        </w:rPr>
        <w:t xml:space="preserve"> </w:t>
      </w:r>
      <w:r w:rsidRPr="00AA307F">
        <w:rPr>
          <w:rFonts w:ascii="Arial" w:hAnsi="Arial" w:cs="Arial"/>
          <w:sz w:val="18"/>
          <w:szCs w:val="18"/>
        </w:rPr>
        <w:t>del</w:t>
      </w:r>
      <w:r w:rsidR="00FA2B65" w:rsidRPr="00AA307F">
        <w:rPr>
          <w:rFonts w:ascii="Arial" w:hAnsi="Arial" w:cs="Arial"/>
          <w:sz w:val="18"/>
          <w:szCs w:val="18"/>
        </w:rPr>
        <w:t xml:space="preserve"> </w:t>
      </w:r>
      <w:r w:rsidRPr="00AA307F">
        <w:rPr>
          <w:rFonts w:ascii="Arial" w:hAnsi="Arial" w:cs="Arial"/>
          <w:sz w:val="18"/>
          <w:szCs w:val="18"/>
        </w:rPr>
        <w:t>Instituto,</w:t>
      </w:r>
      <w:r w:rsidR="00FA2B65" w:rsidRPr="00AA307F">
        <w:rPr>
          <w:rFonts w:ascii="Arial" w:hAnsi="Arial" w:cs="Arial"/>
          <w:sz w:val="18"/>
          <w:szCs w:val="18"/>
        </w:rPr>
        <w:t xml:space="preserve"> </w:t>
      </w:r>
      <w:r w:rsidRPr="00AA307F">
        <w:rPr>
          <w:rFonts w:ascii="Arial" w:hAnsi="Arial" w:cs="Arial"/>
          <w:sz w:val="18"/>
          <w:szCs w:val="18"/>
        </w:rPr>
        <w:t>en</w:t>
      </w:r>
      <w:r w:rsidR="00FA2B65" w:rsidRPr="00AA307F">
        <w:rPr>
          <w:rFonts w:ascii="Arial" w:hAnsi="Arial" w:cs="Arial"/>
          <w:sz w:val="18"/>
          <w:szCs w:val="18"/>
        </w:rPr>
        <w:t xml:space="preserve"> </w:t>
      </w:r>
      <w:r w:rsidRPr="00AA307F">
        <w:rPr>
          <w:rFonts w:ascii="Arial" w:hAnsi="Arial" w:cs="Arial"/>
          <w:sz w:val="18"/>
          <w:szCs w:val="18"/>
        </w:rPr>
        <w:t>términos</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lo</w:t>
      </w:r>
      <w:r w:rsidR="00FA2B65" w:rsidRPr="00AA307F">
        <w:rPr>
          <w:rFonts w:ascii="Arial" w:hAnsi="Arial" w:cs="Arial"/>
          <w:sz w:val="18"/>
          <w:szCs w:val="18"/>
        </w:rPr>
        <w:t xml:space="preserve"> </w:t>
      </w:r>
      <w:r w:rsidRPr="00AA307F">
        <w:rPr>
          <w:rFonts w:ascii="Arial" w:hAnsi="Arial" w:cs="Arial"/>
          <w:sz w:val="18"/>
          <w:szCs w:val="18"/>
        </w:rPr>
        <w:t>señalado</w:t>
      </w:r>
      <w:r w:rsidR="00FA2B65" w:rsidRPr="00AA307F">
        <w:rPr>
          <w:rFonts w:ascii="Arial" w:hAnsi="Arial" w:cs="Arial"/>
          <w:sz w:val="18"/>
          <w:szCs w:val="18"/>
        </w:rPr>
        <w:t xml:space="preserve"> </w:t>
      </w:r>
      <w:r w:rsidRPr="00AA307F">
        <w:rPr>
          <w:rFonts w:ascii="Arial" w:hAnsi="Arial" w:cs="Arial"/>
          <w:sz w:val="18"/>
          <w:szCs w:val="18"/>
        </w:rPr>
        <w:t>en</w:t>
      </w:r>
      <w:r w:rsidR="00FA2B65" w:rsidRPr="00AA307F">
        <w:rPr>
          <w:rFonts w:ascii="Arial" w:hAnsi="Arial" w:cs="Arial"/>
          <w:sz w:val="18"/>
          <w:szCs w:val="18"/>
        </w:rPr>
        <w:t xml:space="preserve"> </w:t>
      </w:r>
      <w:r w:rsidRPr="00AA307F">
        <w:rPr>
          <w:rFonts w:ascii="Arial" w:hAnsi="Arial" w:cs="Arial"/>
          <w:sz w:val="18"/>
          <w:szCs w:val="18"/>
        </w:rPr>
        <w:t>los</w:t>
      </w:r>
      <w:r w:rsidR="00FA2B65" w:rsidRPr="00AA307F">
        <w:rPr>
          <w:rFonts w:ascii="Arial" w:hAnsi="Arial" w:cs="Arial"/>
          <w:sz w:val="18"/>
          <w:szCs w:val="18"/>
        </w:rPr>
        <w:t xml:space="preserve"> </w:t>
      </w:r>
      <w:r w:rsidRPr="00AA307F">
        <w:rPr>
          <w:rFonts w:ascii="Arial" w:hAnsi="Arial" w:cs="Arial"/>
          <w:sz w:val="18"/>
          <w:szCs w:val="18"/>
        </w:rPr>
        <w:t>“Lineamientos</w:t>
      </w:r>
      <w:r w:rsidR="00FA2B65" w:rsidRPr="00AA307F">
        <w:rPr>
          <w:rFonts w:ascii="Arial" w:hAnsi="Arial" w:cs="Arial"/>
          <w:sz w:val="18"/>
          <w:szCs w:val="18"/>
        </w:rPr>
        <w:t xml:space="preserve"> </w:t>
      </w:r>
      <w:r w:rsidRPr="00AA307F">
        <w:rPr>
          <w:rFonts w:ascii="Arial" w:hAnsi="Arial" w:cs="Arial"/>
          <w:sz w:val="18"/>
          <w:szCs w:val="18"/>
        </w:rPr>
        <w:t>para</w:t>
      </w:r>
      <w:r w:rsidR="00FA2B65" w:rsidRPr="00AA307F">
        <w:rPr>
          <w:rFonts w:ascii="Arial" w:hAnsi="Arial" w:cs="Arial"/>
          <w:sz w:val="18"/>
          <w:szCs w:val="18"/>
        </w:rPr>
        <w:t xml:space="preserve"> </w:t>
      </w:r>
      <w:r w:rsidRPr="00AA307F">
        <w:rPr>
          <w:rFonts w:ascii="Arial" w:hAnsi="Arial" w:cs="Arial"/>
          <w:sz w:val="18"/>
          <w:szCs w:val="18"/>
        </w:rPr>
        <w:t>la</w:t>
      </w:r>
      <w:r w:rsidR="00FA2B65" w:rsidRPr="00AA307F">
        <w:rPr>
          <w:rFonts w:ascii="Arial" w:hAnsi="Arial" w:cs="Arial"/>
          <w:sz w:val="18"/>
          <w:szCs w:val="18"/>
        </w:rPr>
        <w:t xml:space="preserve"> </w:t>
      </w:r>
      <w:r w:rsidRPr="00AA307F">
        <w:rPr>
          <w:rFonts w:ascii="Arial" w:hAnsi="Arial" w:cs="Arial"/>
          <w:sz w:val="18"/>
          <w:szCs w:val="18"/>
        </w:rPr>
        <w:t>sustanciación</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los</w:t>
      </w:r>
      <w:r w:rsidR="00FA2B65" w:rsidRPr="00AA307F">
        <w:rPr>
          <w:rFonts w:ascii="Arial" w:hAnsi="Arial" w:cs="Arial"/>
          <w:sz w:val="18"/>
          <w:szCs w:val="18"/>
        </w:rPr>
        <w:t xml:space="preserve"> </w:t>
      </w:r>
      <w:r w:rsidRPr="00AA307F">
        <w:rPr>
          <w:rFonts w:ascii="Arial" w:hAnsi="Arial" w:cs="Arial"/>
          <w:sz w:val="18"/>
          <w:szCs w:val="18"/>
        </w:rPr>
        <w:t>trámites</w:t>
      </w:r>
      <w:r w:rsidR="00FA2B65" w:rsidRPr="00AA307F">
        <w:rPr>
          <w:rFonts w:ascii="Arial" w:hAnsi="Arial" w:cs="Arial"/>
          <w:sz w:val="18"/>
          <w:szCs w:val="18"/>
        </w:rPr>
        <w:t xml:space="preserve"> </w:t>
      </w:r>
      <w:r w:rsidRPr="00AA307F">
        <w:rPr>
          <w:rFonts w:ascii="Arial" w:hAnsi="Arial" w:cs="Arial"/>
          <w:sz w:val="18"/>
          <w:szCs w:val="18"/>
        </w:rPr>
        <w:t>y</w:t>
      </w:r>
      <w:r w:rsidR="00FA2B65" w:rsidRPr="00AA307F">
        <w:rPr>
          <w:rFonts w:ascii="Arial" w:hAnsi="Arial" w:cs="Arial"/>
          <w:sz w:val="18"/>
          <w:szCs w:val="18"/>
        </w:rPr>
        <w:t xml:space="preserve"> </w:t>
      </w:r>
      <w:r w:rsidRPr="00AA307F">
        <w:rPr>
          <w:rFonts w:ascii="Arial" w:hAnsi="Arial" w:cs="Arial"/>
          <w:sz w:val="18"/>
          <w:szCs w:val="18"/>
        </w:rPr>
        <w:t>servicios</w:t>
      </w:r>
      <w:r w:rsidR="00FA2B65" w:rsidRPr="00AA307F">
        <w:rPr>
          <w:rFonts w:ascii="Arial" w:hAnsi="Arial" w:cs="Arial"/>
          <w:sz w:val="18"/>
          <w:szCs w:val="18"/>
        </w:rPr>
        <w:t xml:space="preserve"> </w:t>
      </w:r>
      <w:r w:rsidRPr="00AA307F">
        <w:rPr>
          <w:rFonts w:ascii="Arial" w:hAnsi="Arial" w:cs="Arial"/>
          <w:sz w:val="18"/>
          <w:szCs w:val="18"/>
        </w:rPr>
        <w:t>que</w:t>
      </w:r>
      <w:r w:rsidR="00FA2B65" w:rsidRPr="00AA307F">
        <w:rPr>
          <w:rFonts w:ascii="Arial" w:hAnsi="Arial" w:cs="Arial"/>
          <w:sz w:val="18"/>
          <w:szCs w:val="18"/>
        </w:rPr>
        <w:t xml:space="preserve"> </w:t>
      </w:r>
      <w:r w:rsidRPr="00AA307F">
        <w:rPr>
          <w:rFonts w:ascii="Arial" w:hAnsi="Arial" w:cs="Arial"/>
          <w:sz w:val="18"/>
          <w:szCs w:val="18"/>
        </w:rPr>
        <w:t>se</w:t>
      </w:r>
      <w:r w:rsidR="00FA2B65" w:rsidRPr="00AA307F">
        <w:rPr>
          <w:rFonts w:ascii="Arial" w:hAnsi="Arial" w:cs="Arial"/>
          <w:sz w:val="18"/>
          <w:szCs w:val="18"/>
        </w:rPr>
        <w:t xml:space="preserve"> </w:t>
      </w:r>
      <w:r w:rsidRPr="00AA307F">
        <w:rPr>
          <w:rFonts w:ascii="Arial" w:hAnsi="Arial" w:cs="Arial"/>
          <w:sz w:val="18"/>
          <w:szCs w:val="18"/>
        </w:rPr>
        <w:t>realicen</w:t>
      </w:r>
      <w:r w:rsidR="00FA2B65" w:rsidRPr="00AA307F">
        <w:rPr>
          <w:rFonts w:ascii="Arial" w:hAnsi="Arial" w:cs="Arial"/>
          <w:sz w:val="18"/>
          <w:szCs w:val="18"/>
        </w:rPr>
        <w:t xml:space="preserve"> </w:t>
      </w:r>
      <w:r w:rsidRPr="00AA307F">
        <w:rPr>
          <w:rFonts w:ascii="Arial" w:hAnsi="Arial" w:cs="Arial"/>
          <w:sz w:val="18"/>
          <w:szCs w:val="18"/>
        </w:rPr>
        <w:t>ante</w:t>
      </w:r>
      <w:r w:rsidR="00FA2B65" w:rsidRPr="00AA307F">
        <w:rPr>
          <w:rFonts w:ascii="Arial" w:hAnsi="Arial" w:cs="Arial"/>
          <w:sz w:val="18"/>
          <w:szCs w:val="18"/>
        </w:rPr>
        <w:t xml:space="preserve"> </w:t>
      </w:r>
      <w:r w:rsidRPr="00AA307F">
        <w:rPr>
          <w:rFonts w:ascii="Arial" w:hAnsi="Arial" w:cs="Arial"/>
          <w:sz w:val="18"/>
          <w:szCs w:val="18"/>
        </w:rPr>
        <w:t>el</w:t>
      </w:r>
      <w:r w:rsidR="00FA2B65" w:rsidRPr="00AA307F">
        <w:rPr>
          <w:rFonts w:ascii="Arial" w:hAnsi="Arial" w:cs="Arial"/>
          <w:sz w:val="18"/>
          <w:szCs w:val="18"/>
        </w:rPr>
        <w:t xml:space="preserve"> </w:t>
      </w:r>
      <w:r w:rsidRPr="00AA307F">
        <w:rPr>
          <w:rFonts w:ascii="Arial" w:hAnsi="Arial" w:cs="Arial"/>
          <w:sz w:val="18"/>
          <w:szCs w:val="18"/>
        </w:rPr>
        <w:t>Instituto</w:t>
      </w:r>
      <w:r w:rsidR="00FA2B65" w:rsidRPr="00AA307F">
        <w:rPr>
          <w:rFonts w:ascii="Arial" w:hAnsi="Arial" w:cs="Arial"/>
          <w:sz w:val="18"/>
          <w:szCs w:val="18"/>
        </w:rPr>
        <w:t xml:space="preserve"> </w:t>
      </w:r>
      <w:r w:rsidRPr="00AA307F">
        <w:rPr>
          <w:rFonts w:ascii="Arial" w:hAnsi="Arial" w:cs="Arial"/>
          <w:sz w:val="18"/>
          <w:szCs w:val="18"/>
        </w:rPr>
        <w:t>Federal</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Telecomunicaciones,</w:t>
      </w:r>
      <w:r w:rsidR="00FA2B65" w:rsidRPr="00AA307F">
        <w:rPr>
          <w:rFonts w:ascii="Arial" w:hAnsi="Arial" w:cs="Arial"/>
          <w:sz w:val="18"/>
          <w:szCs w:val="18"/>
        </w:rPr>
        <w:t xml:space="preserve"> </w:t>
      </w:r>
      <w:r w:rsidRPr="00AA307F">
        <w:rPr>
          <w:rFonts w:ascii="Arial" w:hAnsi="Arial" w:cs="Arial"/>
          <w:sz w:val="18"/>
          <w:szCs w:val="18"/>
        </w:rPr>
        <w:t>a</w:t>
      </w:r>
      <w:r w:rsidR="00FA2B65" w:rsidRPr="00AA307F">
        <w:rPr>
          <w:rFonts w:ascii="Arial" w:hAnsi="Arial" w:cs="Arial"/>
          <w:sz w:val="18"/>
          <w:szCs w:val="18"/>
        </w:rPr>
        <w:t xml:space="preserve"> </w:t>
      </w:r>
      <w:r w:rsidRPr="00AA307F">
        <w:rPr>
          <w:rFonts w:ascii="Arial" w:hAnsi="Arial" w:cs="Arial"/>
          <w:sz w:val="18"/>
          <w:szCs w:val="18"/>
        </w:rPr>
        <w:t>través</w:t>
      </w:r>
      <w:r w:rsidR="00FA2B65" w:rsidRPr="00AA307F">
        <w:rPr>
          <w:rFonts w:ascii="Arial" w:hAnsi="Arial" w:cs="Arial"/>
          <w:sz w:val="18"/>
          <w:szCs w:val="18"/>
        </w:rPr>
        <w:t xml:space="preserve"> </w:t>
      </w:r>
      <w:r w:rsidRPr="00AA307F">
        <w:rPr>
          <w:rFonts w:ascii="Arial" w:hAnsi="Arial" w:cs="Arial"/>
          <w:sz w:val="18"/>
          <w:szCs w:val="18"/>
        </w:rPr>
        <w:t>de</w:t>
      </w:r>
      <w:r w:rsidR="00FA2B65" w:rsidRPr="00AA307F">
        <w:rPr>
          <w:rFonts w:ascii="Arial" w:hAnsi="Arial" w:cs="Arial"/>
          <w:sz w:val="18"/>
          <w:szCs w:val="18"/>
        </w:rPr>
        <w:t xml:space="preserve"> </w:t>
      </w:r>
      <w:r w:rsidRPr="00AA307F">
        <w:rPr>
          <w:rFonts w:ascii="Arial" w:hAnsi="Arial" w:cs="Arial"/>
          <w:sz w:val="18"/>
          <w:szCs w:val="18"/>
        </w:rPr>
        <w:t>la</w:t>
      </w:r>
      <w:r w:rsidR="00FA2B65" w:rsidRPr="00AA307F">
        <w:rPr>
          <w:rFonts w:ascii="Arial" w:hAnsi="Arial" w:cs="Arial"/>
          <w:sz w:val="18"/>
          <w:szCs w:val="18"/>
        </w:rPr>
        <w:t xml:space="preserve"> </w:t>
      </w:r>
      <w:r w:rsidRPr="00AA307F">
        <w:rPr>
          <w:rFonts w:ascii="Arial" w:hAnsi="Arial" w:cs="Arial"/>
          <w:sz w:val="18"/>
          <w:szCs w:val="18"/>
        </w:rPr>
        <w:t>Ventanilla</w:t>
      </w:r>
      <w:r w:rsidR="00FA2B65" w:rsidRPr="00AA307F">
        <w:rPr>
          <w:rFonts w:ascii="Arial" w:hAnsi="Arial" w:cs="Arial"/>
          <w:sz w:val="18"/>
          <w:szCs w:val="18"/>
        </w:rPr>
        <w:t xml:space="preserve"> </w:t>
      </w:r>
      <w:r w:rsidRPr="00AA307F">
        <w:rPr>
          <w:rFonts w:ascii="Arial" w:hAnsi="Arial" w:cs="Arial"/>
          <w:sz w:val="18"/>
          <w:szCs w:val="18"/>
        </w:rPr>
        <w:t>Electrónica”.</w:t>
      </w:r>
    </w:p>
    <w:p w14:paraId="4D20C410" w14:textId="77777777" w:rsidR="00AA05E5" w:rsidRPr="00AA307F" w:rsidRDefault="00AA05E5" w:rsidP="00AA307F">
      <w:pPr>
        <w:spacing w:line="276" w:lineRule="auto"/>
        <w:ind w:left="567" w:right="473"/>
        <w:rPr>
          <w:rFonts w:ascii="Arial" w:hAnsi="Arial" w:cs="Arial"/>
          <w:sz w:val="18"/>
          <w:szCs w:val="18"/>
        </w:rPr>
      </w:pPr>
    </w:p>
    <w:p w14:paraId="7D0E8675" w14:textId="77777777" w:rsidR="00AA05E5" w:rsidRPr="00AA307F" w:rsidRDefault="00AA05E5" w:rsidP="00D01A98">
      <w:pPr>
        <w:spacing w:line="276" w:lineRule="auto"/>
        <w:ind w:left="567" w:right="473"/>
        <w:rPr>
          <w:rFonts w:ascii="Arial" w:hAnsi="Arial" w:cs="Arial"/>
          <w:sz w:val="18"/>
          <w:szCs w:val="18"/>
        </w:rPr>
      </w:pPr>
      <w:bookmarkStart w:id="12" w:name="_Hlk85983413"/>
      <w:r w:rsidRPr="00D071FE">
        <w:rPr>
          <w:rFonts w:ascii="Arial" w:hAnsi="Arial" w:cs="Arial"/>
          <w:sz w:val="18"/>
          <w:szCs w:val="18"/>
        </w:rPr>
        <w:t xml:space="preserve">El Instituto </w:t>
      </w:r>
      <w:r w:rsidR="00D01A98" w:rsidRPr="00D071FE">
        <w:rPr>
          <w:rFonts w:ascii="Arial" w:hAnsi="Arial" w:cs="Arial"/>
          <w:sz w:val="18"/>
          <w:szCs w:val="18"/>
        </w:rPr>
        <w:t>F</w:t>
      </w:r>
      <w:r w:rsidRPr="00D071FE">
        <w:rPr>
          <w:rFonts w:ascii="Arial" w:hAnsi="Arial" w:cs="Arial"/>
          <w:sz w:val="18"/>
          <w:szCs w:val="18"/>
        </w:rPr>
        <w:t xml:space="preserve">ederal de Telecomunicaciones </w:t>
      </w:r>
      <w:r w:rsidR="006432A1" w:rsidRPr="00D071FE">
        <w:rPr>
          <w:rFonts w:ascii="Arial" w:hAnsi="Arial" w:cs="Arial"/>
          <w:sz w:val="18"/>
          <w:szCs w:val="18"/>
        </w:rPr>
        <w:t>compartirá</w:t>
      </w:r>
      <w:r w:rsidRPr="00D071FE">
        <w:rPr>
          <w:rFonts w:ascii="Arial" w:hAnsi="Arial" w:cs="Arial"/>
          <w:sz w:val="18"/>
          <w:szCs w:val="18"/>
        </w:rPr>
        <w:t xml:space="preserve"> la </w:t>
      </w:r>
      <w:r w:rsidR="001A0151">
        <w:rPr>
          <w:rFonts w:ascii="Arial" w:hAnsi="Arial" w:cs="Arial"/>
          <w:sz w:val="18"/>
          <w:szCs w:val="18"/>
        </w:rPr>
        <w:t xml:space="preserve">referida </w:t>
      </w:r>
      <w:r w:rsidRPr="00D071FE">
        <w:rPr>
          <w:rFonts w:ascii="Arial" w:hAnsi="Arial" w:cs="Arial"/>
          <w:sz w:val="18"/>
          <w:szCs w:val="18"/>
        </w:rPr>
        <w:t xml:space="preserve">información </w:t>
      </w:r>
      <w:r w:rsidR="00D01A98" w:rsidRPr="00D071FE">
        <w:rPr>
          <w:rFonts w:ascii="Arial" w:hAnsi="Arial" w:cs="Arial"/>
          <w:sz w:val="18"/>
          <w:szCs w:val="18"/>
        </w:rPr>
        <w:t>p</w:t>
      </w:r>
      <w:r w:rsidRPr="00D071FE">
        <w:rPr>
          <w:rFonts w:ascii="Arial" w:hAnsi="Arial" w:cs="Arial"/>
          <w:sz w:val="18"/>
          <w:szCs w:val="18"/>
        </w:rPr>
        <w:t>rogramática</w:t>
      </w:r>
      <w:r w:rsidR="001A0151">
        <w:rPr>
          <w:rFonts w:ascii="Arial" w:hAnsi="Arial" w:cs="Arial"/>
          <w:sz w:val="18"/>
          <w:szCs w:val="18"/>
        </w:rPr>
        <w:t xml:space="preserve"> </w:t>
      </w:r>
      <w:r w:rsidR="000628DA" w:rsidRPr="00D071FE">
        <w:rPr>
          <w:rFonts w:ascii="Arial" w:hAnsi="Arial" w:cs="Arial"/>
          <w:sz w:val="18"/>
          <w:szCs w:val="18"/>
        </w:rPr>
        <w:t xml:space="preserve">de los concesionarios del servicio de </w:t>
      </w:r>
      <w:r w:rsidR="00490465" w:rsidRPr="00D071FE">
        <w:rPr>
          <w:rFonts w:ascii="Arial" w:hAnsi="Arial" w:cs="Arial"/>
          <w:sz w:val="18"/>
          <w:szCs w:val="18"/>
        </w:rPr>
        <w:t>radiodifusión</w:t>
      </w:r>
      <w:r w:rsidR="000628DA" w:rsidRPr="00D071FE">
        <w:rPr>
          <w:rFonts w:ascii="Arial" w:hAnsi="Arial" w:cs="Arial"/>
          <w:sz w:val="18"/>
          <w:szCs w:val="18"/>
        </w:rPr>
        <w:t xml:space="preserve"> con la Secretaría de Gobernación </w:t>
      </w:r>
      <w:bookmarkStart w:id="13" w:name="_Hlk132290392"/>
      <w:r w:rsidR="000628DA" w:rsidRPr="00D071FE">
        <w:rPr>
          <w:rFonts w:ascii="Arial" w:hAnsi="Arial" w:cs="Arial"/>
          <w:sz w:val="18"/>
          <w:szCs w:val="18"/>
        </w:rPr>
        <w:t xml:space="preserve">para </w:t>
      </w:r>
      <w:r w:rsidR="006D6FD1">
        <w:rPr>
          <w:rFonts w:ascii="Arial" w:hAnsi="Arial" w:cs="Arial"/>
          <w:sz w:val="18"/>
          <w:szCs w:val="18"/>
        </w:rPr>
        <w:t>los efectos conducentes relacionados con el ejercicio de sus atribuciones en la materia</w:t>
      </w:r>
      <w:bookmarkEnd w:id="13"/>
      <w:r w:rsidR="006D6FD1">
        <w:rPr>
          <w:rFonts w:ascii="Arial" w:hAnsi="Arial" w:cs="Arial"/>
          <w:sz w:val="18"/>
          <w:szCs w:val="18"/>
        </w:rPr>
        <w:t xml:space="preserve">. </w:t>
      </w:r>
    </w:p>
    <w:bookmarkEnd w:id="12"/>
    <w:p w14:paraId="31491EE1" w14:textId="77777777" w:rsidR="00EB3F8B" w:rsidRPr="006751EC" w:rsidRDefault="00EB3F8B" w:rsidP="000273A4">
      <w:pPr>
        <w:pStyle w:val="ANOTACION"/>
        <w:spacing w:before="0" w:after="0" w:line="240" w:lineRule="auto"/>
        <w:rPr>
          <w:rFonts w:ascii="Arial" w:hAnsi="Arial" w:cs="Arial"/>
          <w:sz w:val="22"/>
          <w:szCs w:val="22"/>
        </w:rPr>
      </w:pPr>
    </w:p>
    <w:p w14:paraId="5D3278A0" w14:textId="77777777" w:rsidR="00EB3F8B" w:rsidRPr="009A1889" w:rsidRDefault="00EB3F8B" w:rsidP="009A1889">
      <w:pPr>
        <w:pStyle w:val="ANOTACION"/>
        <w:spacing w:before="0" w:after="0" w:line="276" w:lineRule="auto"/>
        <w:rPr>
          <w:rFonts w:ascii="Arial" w:hAnsi="Arial" w:cs="Arial"/>
          <w:szCs w:val="18"/>
        </w:rPr>
      </w:pPr>
      <w:r w:rsidRPr="009A1889">
        <w:rPr>
          <w:rFonts w:ascii="Arial" w:hAnsi="Arial" w:cs="Arial"/>
          <w:szCs w:val="18"/>
        </w:rPr>
        <w:t>Anexo</w:t>
      </w:r>
      <w:r w:rsidR="00FA2B65" w:rsidRPr="009A1889">
        <w:rPr>
          <w:rFonts w:ascii="Arial" w:hAnsi="Arial" w:cs="Arial"/>
          <w:szCs w:val="18"/>
        </w:rPr>
        <w:t xml:space="preserve"> </w:t>
      </w:r>
      <w:r w:rsidRPr="009A1889">
        <w:rPr>
          <w:rFonts w:ascii="Arial" w:hAnsi="Arial" w:cs="Arial"/>
          <w:szCs w:val="18"/>
        </w:rPr>
        <w:t>A</w:t>
      </w:r>
    </w:p>
    <w:p w14:paraId="744A78A0" w14:textId="77777777" w:rsidR="00EB3F8B" w:rsidRPr="009A1889" w:rsidRDefault="00EB3F8B" w:rsidP="009A1889">
      <w:pPr>
        <w:pStyle w:val="ANOTACION"/>
        <w:spacing w:before="0" w:after="0" w:line="276" w:lineRule="auto"/>
        <w:rPr>
          <w:rFonts w:ascii="Arial" w:hAnsi="Arial" w:cs="Arial"/>
          <w:szCs w:val="18"/>
        </w:rPr>
      </w:pPr>
    </w:p>
    <w:p w14:paraId="68027E8B" w14:textId="77777777" w:rsidR="00EB3F8B" w:rsidRPr="009A1889" w:rsidRDefault="00EB3F8B" w:rsidP="009A1889">
      <w:pPr>
        <w:pStyle w:val="Texto"/>
        <w:spacing w:after="0" w:line="276" w:lineRule="auto"/>
        <w:ind w:left="567" w:right="474" w:firstLine="0"/>
        <w:rPr>
          <w:b/>
          <w:szCs w:val="18"/>
          <w:lang w:val="es-ES_tradnl"/>
        </w:rPr>
      </w:pPr>
      <w:r w:rsidRPr="009A1889">
        <w:rPr>
          <w:b/>
          <w:szCs w:val="18"/>
          <w:lang w:val="es-ES_tradnl"/>
        </w:rPr>
        <w:t>Formato</w:t>
      </w:r>
      <w:r w:rsidR="00FA2B65" w:rsidRPr="009A1889">
        <w:rPr>
          <w:b/>
          <w:szCs w:val="18"/>
          <w:lang w:val="es-ES_tradnl"/>
        </w:rPr>
        <w:t xml:space="preserve"> </w:t>
      </w:r>
      <w:r w:rsidRPr="009A1889">
        <w:rPr>
          <w:b/>
          <w:szCs w:val="18"/>
          <w:lang w:val="es-ES_tradnl"/>
        </w:rPr>
        <w:t>de</w:t>
      </w:r>
      <w:r w:rsidR="00FA2B65" w:rsidRPr="009A1889">
        <w:rPr>
          <w:b/>
          <w:szCs w:val="18"/>
          <w:lang w:val="es-ES_tradnl"/>
        </w:rPr>
        <w:t xml:space="preserve"> </w:t>
      </w:r>
      <w:r w:rsidRPr="009A1889">
        <w:rPr>
          <w:b/>
          <w:szCs w:val="18"/>
          <w:lang w:val="es-ES_tradnl"/>
        </w:rPr>
        <w:t>las</w:t>
      </w:r>
      <w:r w:rsidR="00FA2B65" w:rsidRPr="009A1889">
        <w:rPr>
          <w:b/>
          <w:szCs w:val="18"/>
          <w:lang w:val="es-ES_tradnl"/>
        </w:rPr>
        <w:t xml:space="preserve"> </w:t>
      </w:r>
      <w:r w:rsidRPr="009A1889">
        <w:rPr>
          <w:b/>
          <w:szCs w:val="18"/>
          <w:lang w:val="es-ES_tradnl"/>
        </w:rPr>
        <w:t>Directrices</w:t>
      </w:r>
      <w:r w:rsidR="00FA2B65" w:rsidRPr="009A1889">
        <w:rPr>
          <w:b/>
          <w:szCs w:val="18"/>
          <w:lang w:val="es-ES_tradnl"/>
        </w:rPr>
        <w:t xml:space="preserve"> </w:t>
      </w:r>
      <w:r w:rsidRPr="009A1889">
        <w:rPr>
          <w:b/>
          <w:szCs w:val="18"/>
          <w:lang w:val="es-ES_tradnl"/>
        </w:rPr>
        <w:t>Generales</w:t>
      </w:r>
      <w:r w:rsidR="00FA2B65" w:rsidRPr="009A1889">
        <w:rPr>
          <w:b/>
          <w:szCs w:val="18"/>
          <w:lang w:val="es-ES_tradnl"/>
        </w:rPr>
        <w:t xml:space="preserve"> </w:t>
      </w:r>
      <w:r w:rsidRPr="009A1889">
        <w:rPr>
          <w:b/>
          <w:szCs w:val="18"/>
          <w:lang w:val="es-ES_tradnl"/>
        </w:rPr>
        <w:t>para</w:t>
      </w:r>
      <w:r w:rsidR="00FA2B65" w:rsidRPr="009A1889">
        <w:rPr>
          <w:b/>
          <w:szCs w:val="18"/>
          <w:lang w:val="es-ES_tradnl"/>
        </w:rPr>
        <w:t xml:space="preserve"> </w:t>
      </w:r>
      <w:r w:rsidRPr="009A1889">
        <w:rPr>
          <w:b/>
          <w:szCs w:val="18"/>
          <w:lang w:val="es-ES_tradnl"/>
        </w:rPr>
        <w:t>la</w:t>
      </w:r>
      <w:r w:rsidR="00FA2B65" w:rsidRPr="009A1889">
        <w:rPr>
          <w:b/>
          <w:szCs w:val="18"/>
          <w:lang w:val="es-ES_tradnl"/>
        </w:rPr>
        <w:t xml:space="preserve"> </w:t>
      </w:r>
      <w:r w:rsidRPr="009A1889">
        <w:rPr>
          <w:b/>
          <w:szCs w:val="18"/>
          <w:lang w:val="es-ES_tradnl"/>
        </w:rPr>
        <w:t>presentación</w:t>
      </w:r>
      <w:r w:rsidR="00FA2B65" w:rsidRPr="009A1889">
        <w:rPr>
          <w:b/>
          <w:szCs w:val="18"/>
          <w:lang w:val="es-ES_tradnl"/>
        </w:rPr>
        <w:t xml:space="preserve"> </w:t>
      </w:r>
      <w:r w:rsidRPr="009A1889">
        <w:rPr>
          <w:b/>
          <w:szCs w:val="18"/>
          <w:lang w:val="es-ES_tradnl"/>
        </w:rPr>
        <w:t>de</w:t>
      </w:r>
      <w:r w:rsidR="00FA2B65" w:rsidRPr="009A1889">
        <w:rPr>
          <w:b/>
          <w:szCs w:val="18"/>
          <w:lang w:val="es-ES_tradnl"/>
        </w:rPr>
        <w:t xml:space="preserve"> </w:t>
      </w:r>
      <w:r w:rsidRPr="009A1889">
        <w:rPr>
          <w:b/>
          <w:szCs w:val="18"/>
          <w:lang w:val="es-ES_tradnl"/>
        </w:rPr>
        <w:t>información</w:t>
      </w:r>
      <w:r w:rsidR="00FA2B65" w:rsidRPr="009A1889">
        <w:rPr>
          <w:b/>
          <w:szCs w:val="18"/>
          <w:lang w:val="es-ES_tradnl"/>
        </w:rPr>
        <w:t xml:space="preserve"> </w:t>
      </w:r>
      <w:r w:rsidRPr="009A1889">
        <w:rPr>
          <w:b/>
          <w:szCs w:val="18"/>
          <w:lang w:val="es-ES_tradnl"/>
        </w:rPr>
        <w:t>económica</w:t>
      </w:r>
      <w:r w:rsidR="00FA2B65" w:rsidRPr="009A1889">
        <w:rPr>
          <w:b/>
          <w:szCs w:val="18"/>
          <w:lang w:val="es-ES_tradnl"/>
        </w:rPr>
        <w:t xml:space="preserve"> </w:t>
      </w:r>
      <w:r w:rsidRPr="009A1889">
        <w:rPr>
          <w:b/>
          <w:szCs w:val="18"/>
          <w:lang w:val="es-ES_tradnl"/>
        </w:rPr>
        <w:t>y</w:t>
      </w:r>
      <w:r w:rsidR="00FA2B65" w:rsidRPr="009A1889">
        <w:rPr>
          <w:b/>
          <w:szCs w:val="18"/>
          <w:lang w:val="es-ES_tradnl"/>
        </w:rPr>
        <w:t xml:space="preserve"> </w:t>
      </w:r>
      <w:r w:rsidRPr="009A1889">
        <w:rPr>
          <w:b/>
          <w:szCs w:val="18"/>
          <w:lang w:val="es-ES_tradnl"/>
        </w:rPr>
        <w:t>programática</w:t>
      </w:r>
      <w:r w:rsidR="00FA2B65" w:rsidRPr="009A1889">
        <w:rPr>
          <w:b/>
          <w:szCs w:val="18"/>
          <w:lang w:val="es-ES_tradnl"/>
        </w:rPr>
        <w:t xml:space="preserve"> </w:t>
      </w:r>
      <w:r w:rsidRPr="009A1889">
        <w:rPr>
          <w:b/>
          <w:szCs w:val="18"/>
          <w:lang w:val="es-ES_tradnl"/>
        </w:rPr>
        <w:t>por</w:t>
      </w:r>
      <w:r w:rsidR="00FA2B65" w:rsidRPr="009A1889">
        <w:rPr>
          <w:b/>
          <w:szCs w:val="18"/>
          <w:lang w:val="es-ES_tradnl"/>
        </w:rPr>
        <w:t xml:space="preserve"> </w:t>
      </w:r>
      <w:r w:rsidRPr="009A1889">
        <w:rPr>
          <w:b/>
          <w:szCs w:val="18"/>
          <w:lang w:val="es-ES_tradnl"/>
        </w:rPr>
        <w:t>parte</w:t>
      </w:r>
      <w:r w:rsidR="00FA2B65" w:rsidRPr="009A1889">
        <w:rPr>
          <w:b/>
          <w:szCs w:val="18"/>
          <w:lang w:val="es-ES_tradnl"/>
        </w:rPr>
        <w:t xml:space="preserve"> </w:t>
      </w:r>
      <w:r w:rsidRPr="009A1889">
        <w:rPr>
          <w:b/>
          <w:szCs w:val="18"/>
          <w:lang w:val="es-ES_tradnl"/>
        </w:rPr>
        <w:t>de</w:t>
      </w:r>
      <w:r w:rsidR="00FA2B65" w:rsidRPr="009A1889">
        <w:rPr>
          <w:b/>
          <w:szCs w:val="18"/>
          <w:lang w:val="es-ES_tradnl"/>
        </w:rPr>
        <w:t xml:space="preserve"> </w:t>
      </w:r>
      <w:r w:rsidRPr="009A1889">
        <w:rPr>
          <w:b/>
          <w:szCs w:val="18"/>
          <w:lang w:val="es-ES_tradnl"/>
        </w:rPr>
        <w:t>los</w:t>
      </w:r>
      <w:r w:rsidR="00FA2B65" w:rsidRPr="009A1889">
        <w:rPr>
          <w:b/>
          <w:szCs w:val="18"/>
          <w:lang w:val="es-ES_tradnl"/>
        </w:rPr>
        <w:t xml:space="preserve"> </w:t>
      </w:r>
      <w:r w:rsidRPr="009A1889">
        <w:rPr>
          <w:b/>
          <w:szCs w:val="18"/>
          <w:lang w:val="es-ES_tradnl"/>
        </w:rPr>
        <w:t>concesionarios</w:t>
      </w:r>
      <w:r w:rsidR="00FA2B65" w:rsidRPr="009A1889">
        <w:rPr>
          <w:b/>
          <w:szCs w:val="18"/>
          <w:lang w:val="es-ES_tradnl"/>
        </w:rPr>
        <w:t xml:space="preserve"> </w:t>
      </w:r>
      <w:r w:rsidRPr="009A1889">
        <w:rPr>
          <w:b/>
          <w:szCs w:val="18"/>
          <w:lang w:val="es-ES_tradnl"/>
        </w:rPr>
        <w:t>del</w:t>
      </w:r>
      <w:r w:rsidR="00FA2B65" w:rsidRPr="009A1889">
        <w:rPr>
          <w:b/>
          <w:szCs w:val="18"/>
          <w:lang w:val="es-ES_tradnl"/>
        </w:rPr>
        <w:t xml:space="preserve"> </w:t>
      </w:r>
      <w:r w:rsidRPr="009A1889">
        <w:rPr>
          <w:b/>
          <w:szCs w:val="18"/>
          <w:lang w:val="es-ES_tradnl"/>
        </w:rPr>
        <w:t>servicio</w:t>
      </w:r>
      <w:r w:rsidR="00FA2B65" w:rsidRPr="009A1889">
        <w:rPr>
          <w:b/>
          <w:szCs w:val="18"/>
          <w:lang w:val="es-ES_tradnl"/>
        </w:rPr>
        <w:t xml:space="preserve"> </w:t>
      </w:r>
      <w:r w:rsidRPr="009A1889">
        <w:rPr>
          <w:b/>
          <w:szCs w:val="18"/>
          <w:lang w:val="es-ES_tradnl"/>
        </w:rPr>
        <w:t>de</w:t>
      </w:r>
      <w:r w:rsidR="00FA2B65" w:rsidRPr="009A1889">
        <w:rPr>
          <w:b/>
          <w:szCs w:val="18"/>
          <w:lang w:val="es-ES_tradnl"/>
        </w:rPr>
        <w:t xml:space="preserve"> </w:t>
      </w:r>
      <w:r w:rsidRPr="009A1889">
        <w:rPr>
          <w:b/>
          <w:szCs w:val="18"/>
          <w:lang w:val="es-ES_tradnl"/>
        </w:rPr>
        <w:t>radiodifusión</w:t>
      </w:r>
      <w:r w:rsidR="00FA2B65" w:rsidRPr="009A1889">
        <w:rPr>
          <w:b/>
          <w:szCs w:val="18"/>
          <w:lang w:val="es-ES_tradnl"/>
        </w:rPr>
        <w:t xml:space="preserve"> </w:t>
      </w:r>
    </w:p>
    <w:p w14:paraId="42BD9468" w14:textId="77777777" w:rsidR="00EB3F8B" w:rsidRPr="009A1889" w:rsidRDefault="00EB3F8B" w:rsidP="009A1889">
      <w:pPr>
        <w:pStyle w:val="Texto"/>
        <w:spacing w:after="0" w:line="276" w:lineRule="auto"/>
        <w:ind w:left="567" w:right="474" w:firstLine="0"/>
        <w:rPr>
          <w:szCs w:val="18"/>
        </w:rPr>
      </w:pPr>
    </w:p>
    <w:p w14:paraId="7DF3218F" w14:textId="77777777" w:rsidR="00EB3F8B" w:rsidRPr="009A1889" w:rsidRDefault="00EB3F8B" w:rsidP="009A1889">
      <w:pPr>
        <w:pStyle w:val="Texto"/>
        <w:spacing w:after="0" w:line="276" w:lineRule="auto"/>
        <w:ind w:left="567" w:right="474" w:firstLine="0"/>
        <w:rPr>
          <w:b/>
          <w:szCs w:val="18"/>
          <w:u w:val="single"/>
          <w:lang w:val="es-ES_tradnl"/>
        </w:rPr>
      </w:pPr>
      <w:r w:rsidRPr="009A1889">
        <w:rPr>
          <w:b/>
          <w:szCs w:val="18"/>
          <w:u w:val="single"/>
          <w:lang w:val="es-ES_tradnl"/>
        </w:rPr>
        <w:t>Instructivo</w:t>
      </w:r>
      <w:r w:rsidR="00FA2B65" w:rsidRPr="009A1889">
        <w:rPr>
          <w:b/>
          <w:szCs w:val="18"/>
          <w:u w:val="single"/>
          <w:lang w:val="es-ES_tradnl"/>
        </w:rPr>
        <w:t xml:space="preserve"> </w:t>
      </w:r>
      <w:r w:rsidRPr="009A1889">
        <w:rPr>
          <w:b/>
          <w:szCs w:val="18"/>
          <w:u w:val="single"/>
          <w:lang w:val="es-ES_tradnl"/>
        </w:rPr>
        <w:t>de</w:t>
      </w:r>
      <w:r w:rsidR="00FA2B65" w:rsidRPr="009A1889">
        <w:rPr>
          <w:b/>
          <w:szCs w:val="18"/>
          <w:u w:val="single"/>
          <w:lang w:val="es-ES_tradnl"/>
        </w:rPr>
        <w:t xml:space="preserve"> </w:t>
      </w:r>
      <w:r w:rsidRPr="009A1889">
        <w:rPr>
          <w:b/>
          <w:szCs w:val="18"/>
          <w:u w:val="single"/>
          <w:lang w:val="es-ES_tradnl"/>
        </w:rPr>
        <w:t>llenado:</w:t>
      </w:r>
    </w:p>
    <w:p w14:paraId="735B6B99" w14:textId="77777777" w:rsidR="00EB3F8B" w:rsidRPr="009A1889" w:rsidRDefault="00EB3F8B" w:rsidP="009A1889">
      <w:pPr>
        <w:pStyle w:val="Texto"/>
        <w:spacing w:after="0" w:line="276" w:lineRule="auto"/>
        <w:ind w:left="567" w:right="474" w:firstLine="0"/>
        <w:rPr>
          <w:szCs w:val="18"/>
          <w:lang w:val="es-ES_tradnl"/>
        </w:rPr>
      </w:pPr>
    </w:p>
    <w:p w14:paraId="153BC824" w14:textId="77777777" w:rsidR="00EB3F8B" w:rsidRPr="009A1889" w:rsidRDefault="00EB3F8B" w:rsidP="009A1889">
      <w:pPr>
        <w:pStyle w:val="Texto"/>
        <w:spacing w:after="0" w:line="276" w:lineRule="auto"/>
        <w:ind w:left="567" w:right="474" w:firstLine="0"/>
        <w:rPr>
          <w:szCs w:val="18"/>
          <w:lang w:val="es-ES_tradnl"/>
        </w:rPr>
      </w:pPr>
      <w:r w:rsidRPr="009A1889">
        <w:rPr>
          <w:szCs w:val="18"/>
          <w:lang w:val="es-ES_tradnl"/>
        </w:rPr>
        <w:t>Este</w:t>
      </w:r>
      <w:r w:rsidR="00FA2B65" w:rsidRPr="009A1889">
        <w:rPr>
          <w:szCs w:val="18"/>
          <w:lang w:val="es-ES_tradnl"/>
        </w:rPr>
        <w:t xml:space="preserve"> </w:t>
      </w:r>
      <w:r w:rsidRPr="009A1889">
        <w:rPr>
          <w:szCs w:val="18"/>
          <w:lang w:val="es-ES_tradnl"/>
        </w:rPr>
        <w:t>Instructivo</w:t>
      </w:r>
      <w:r w:rsidR="00FA2B65" w:rsidRPr="009A1889">
        <w:rPr>
          <w:szCs w:val="18"/>
          <w:lang w:val="es-ES_tradnl"/>
        </w:rPr>
        <w:t xml:space="preserve"> </w:t>
      </w:r>
      <w:r w:rsidRPr="009A1889">
        <w:rPr>
          <w:szCs w:val="18"/>
          <w:lang w:val="es-ES_tradnl"/>
        </w:rPr>
        <w:t>establece</w:t>
      </w:r>
      <w:r w:rsidR="00FA2B65" w:rsidRPr="009A1889">
        <w:rPr>
          <w:szCs w:val="18"/>
          <w:lang w:val="es-ES_tradnl"/>
        </w:rPr>
        <w:t xml:space="preserve"> </w:t>
      </w:r>
      <w:r w:rsidRPr="009A1889">
        <w:rPr>
          <w:szCs w:val="18"/>
          <w:lang w:val="es-ES_tradnl"/>
        </w:rPr>
        <w:t>y</w:t>
      </w:r>
      <w:r w:rsidR="00FA2B65" w:rsidRPr="009A1889">
        <w:rPr>
          <w:szCs w:val="18"/>
          <w:lang w:val="es-ES_tradnl"/>
        </w:rPr>
        <w:t xml:space="preserve"> </w:t>
      </w:r>
      <w:r w:rsidRPr="009A1889">
        <w:rPr>
          <w:szCs w:val="18"/>
          <w:lang w:val="es-ES_tradnl"/>
        </w:rPr>
        <w:t>describe</w:t>
      </w:r>
      <w:r w:rsidR="00FA2B65" w:rsidRPr="009A1889">
        <w:rPr>
          <w:szCs w:val="18"/>
          <w:lang w:val="es-ES_tradnl"/>
        </w:rPr>
        <w:t xml:space="preserve"> </w:t>
      </w:r>
      <w:r w:rsidRPr="009A1889">
        <w:rPr>
          <w:szCs w:val="18"/>
          <w:lang w:val="es-ES_tradnl"/>
        </w:rPr>
        <w:t>los</w:t>
      </w:r>
      <w:r w:rsidR="00FA2B65" w:rsidRPr="009A1889">
        <w:rPr>
          <w:szCs w:val="18"/>
          <w:lang w:val="es-ES_tradnl"/>
        </w:rPr>
        <w:t xml:space="preserve"> </w:t>
      </w:r>
      <w:r w:rsidRPr="009A1889">
        <w:rPr>
          <w:szCs w:val="18"/>
          <w:lang w:val="es-ES_tradnl"/>
        </w:rPr>
        <w:t>elementos</w:t>
      </w:r>
      <w:r w:rsidR="00FA2B65" w:rsidRPr="009A1889">
        <w:rPr>
          <w:szCs w:val="18"/>
          <w:lang w:val="es-ES_tradnl"/>
        </w:rPr>
        <w:t xml:space="preserve"> </w:t>
      </w:r>
      <w:r w:rsidRPr="009A1889">
        <w:rPr>
          <w:szCs w:val="18"/>
          <w:lang w:val="es-ES_tradnl"/>
        </w:rPr>
        <w:t>que</w:t>
      </w:r>
      <w:r w:rsidR="00FA2B65" w:rsidRPr="009A1889">
        <w:rPr>
          <w:szCs w:val="18"/>
          <w:lang w:val="es-ES_tradnl"/>
        </w:rPr>
        <w:t xml:space="preserve"> </w:t>
      </w:r>
      <w:r w:rsidRPr="009A1889">
        <w:rPr>
          <w:szCs w:val="18"/>
          <w:lang w:val="es-ES_tradnl"/>
        </w:rPr>
        <w:t>componen</w:t>
      </w:r>
      <w:r w:rsidR="00FA2B65" w:rsidRPr="009A1889">
        <w:rPr>
          <w:szCs w:val="18"/>
          <w:lang w:val="es-ES_tradnl"/>
        </w:rPr>
        <w:t xml:space="preserve"> </w:t>
      </w:r>
      <w:r w:rsidRPr="009A1889">
        <w:rPr>
          <w:szCs w:val="18"/>
          <w:lang w:val="es-ES_tradnl"/>
        </w:rPr>
        <w:t>el</w:t>
      </w:r>
      <w:r w:rsidR="00FA2B65" w:rsidRPr="009A1889">
        <w:rPr>
          <w:szCs w:val="18"/>
          <w:lang w:val="es-ES_tradnl"/>
        </w:rPr>
        <w:t xml:space="preserve"> </w:t>
      </w:r>
      <w:r w:rsidRPr="009A1889">
        <w:rPr>
          <w:szCs w:val="18"/>
          <w:lang w:val="es-ES_tradnl"/>
        </w:rPr>
        <w:t>formato</w:t>
      </w:r>
      <w:r w:rsidR="00FA2B65" w:rsidRPr="009A1889">
        <w:rPr>
          <w:szCs w:val="18"/>
          <w:lang w:val="es-ES_tradnl"/>
        </w:rPr>
        <w:t xml:space="preserve"> </w:t>
      </w:r>
      <w:r w:rsidRPr="009A1889">
        <w:rPr>
          <w:szCs w:val="18"/>
          <w:lang w:val="es-ES_tradnl"/>
        </w:rPr>
        <w:t>determinado</w:t>
      </w:r>
      <w:r w:rsidR="00FA2B65" w:rsidRPr="009A1889">
        <w:rPr>
          <w:szCs w:val="18"/>
          <w:lang w:val="es-ES_tradnl"/>
        </w:rPr>
        <w:t xml:space="preserve"> </w:t>
      </w:r>
      <w:r w:rsidRPr="009A1889">
        <w:rPr>
          <w:szCs w:val="18"/>
          <w:lang w:val="es-ES_tradnl"/>
        </w:rPr>
        <w:t>por</w:t>
      </w:r>
      <w:r w:rsidR="00FA2B65" w:rsidRPr="009A1889">
        <w:rPr>
          <w:szCs w:val="18"/>
          <w:lang w:val="es-ES_tradnl"/>
        </w:rPr>
        <w:t xml:space="preserve"> </w:t>
      </w:r>
      <w:r w:rsidRPr="009A1889">
        <w:rPr>
          <w:szCs w:val="18"/>
          <w:lang w:val="es-ES_tradnl"/>
        </w:rPr>
        <w:t>el</w:t>
      </w:r>
      <w:r w:rsidR="00FA2B65" w:rsidRPr="009A1889">
        <w:rPr>
          <w:szCs w:val="18"/>
          <w:lang w:val="es-ES_tradnl"/>
        </w:rPr>
        <w:t xml:space="preserve"> </w:t>
      </w:r>
      <w:r w:rsidRPr="009A1889">
        <w:rPr>
          <w:szCs w:val="18"/>
          <w:lang w:val="es-ES_tradnl"/>
        </w:rPr>
        <w:t>Instituto</w:t>
      </w:r>
      <w:r w:rsidR="00FA2B65" w:rsidRPr="009A1889">
        <w:rPr>
          <w:szCs w:val="18"/>
          <w:lang w:val="es-ES_tradnl"/>
        </w:rPr>
        <w:t xml:space="preserve"> </w:t>
      </w:r>
      <w:r w:rsidR="00CC028F">
        <w:rPr>
          <w:szCs w:val="18"/>
          <w:lang w:val="es-ES_tradnl"/>
        </w:rPr>
        <w:t xml:space="preserve">Federal de Telecomunicaciones </w:t>
      </w:r>
      <w:r w:rsidRPr="009A1889">
        <w:rPr>
          <w:szCs w:val="18"/>
          <w:lang w:val="es-ES_tradnl"/>
        </w:rPr>
        <w:t>para</w:t>
      </w:r>
      <w:r w:rsidR="00FA2B65" w:rsidRPr="009A1889">
        <w:rPr>
          <w:szCs w:val="18"/>
          <w:lang w:val="es-ES_tradnl"/>
        </w:rPr>
        <w:t xml:space="preserve"> </w:t>
      </w:r>
      <w:r w:rsidRPr="009A1889">
        <w:rPr>
          <w:szCs w:val="18"/>
          <w:lang w:val="es-ES_tradnl"/>
        </w:rPr>
        <w:t>la</w:t>
      </w:r>
      <w:r w:rsidR="00FA2B65" w:rsidRPr="009A1889">
        <w:rPr>
          <w:szCs w:val="18"/>
          <w:lang w:val="es-ES_tradnl"/>
        </w:rPr>
        <w:t xml:space="preserve"> </w:t>
      </w:r>
      <w:r w:rsidRPr="009A1889">
        <w:rPr>
          <w:szCs w:val="18"/>
          <w:lang w:val="es-ES_tradnl"/>
        </w:rPr>
        <w:t>entrega</w:t>
      </w:r>
      <w:r w:rsidR="00FA2B65" w:rsidRPr="009A1889">
        <w:rPr>
          <w:szCs w:val="18"/>
          <w:lang w:val="es-ES_tradnl"/>
        </w:rPr>
        <w:t xml:space="preserve"> </w:t>
      </w:r>
      <w:r w:rsidRPr="009A1889">
        <w:rPr>
          <w:szCs w:val="18"/>
          <w:lang w:val="es-ES_tradnl"/>
        </w:rPr>
        <w:t>de</w:t>
      </w:r>
      <w:r w:rsidR="00FA2B65" w:rsidRPr="009A1889">
        <w:rPr>
          <w:szCs w:val="18"/>
          <w:lang w:val="es-ES_tradnl"/>
        </w:rPr>
        <w:t xml:space="preserve"> </w:t>
      </w:r>
      <w:r w:rsidRPr="009A1889">
        <w:rPr>
          <w:szCs w:val="18"/>
          <w:lang w:val="es-ES_tradnl"/>
        </w:rPr>
        <w:t>información</w:t>
      </w:r>
      <w:r w:rsidR="00FA2B65" w:rsidRPr="009A1889">
        <w:rPr>
          <w:szCs w:val="18"/>
          <w:lang w:val="es-ES_tradnl"/>
        </w:rPr>
        <w:t xml:space="preserve"> </w:t>
      </w:r>
      <w:r w:rsidRPr="009A1889">
        <w:rPr>
          <w:szCs w:val="18"/>
          <w:lang w:val="es-ES_tradnl"/>
        </w:rPr>
        <w:t>económica</w:t>
      </w:r>
      <w:r w:rsidR="00FA2B65" w:rsidRPr="009A1889">
        <w:rPr>
          <w:szCs w:val="18"/>
          <w:lang w:val="es-ES_tradnl"/>
        </w:rPr>
        <w:t xml:space="preserve"> </w:t>
      </w:r>
      <w:r w:rsidRPr="009A1889">
        <w:rPr>
          <w:szCs w:val="18"/>
          <w:lang w:val="es-ES_tradnl"/>
        </w:rPr>
        <w:t>y</w:t>
      </w:r>
      <w:r w:rsidR="00FA2B65" w:rsidRPr="009A1889">
        <w:rPr>
          <w:szCs w:val="18"/>
          <w:lang w:val="es-ES_tradnl"/>
        </w:rPr>
        <w:t xml:space="preserve"> </w:t>
      </w:r>
      <w:r w:rsidRPr="009A1889">
        <w:rPr>
          <w:szCs w:val="18"/>
          <w:lang w:val="es-ES_tradnl"/>
        </w:rPr>
        <w:t>programática</w:t>
      </w:r>
      <w:r w:rsidR="00FA2B65" w:rsidRPr="009A1889">
        <w:rPr>
          <w:szCs w:val="18"/>
          <w:lang w:val="es-ES_tradnl"/>
        </w:rPr>
        <w:t xml:space="preserve"> </w:t>
      </w:r>
      <w:r w:rsidRPr="009A1889">
        <w:rPr>
          <w:szCs w:val="18"/>
          <w:lang w:val="es-ES_tradnl"/>
        </w:rPr>
        <w:t>por</w:t>
      </w:r>
      <w:r w:rsidR="00FA2B65" w:rsidRPr="009A1889">
        <w:rPr>
          <w:szCs w:val="18"/>
          <w:lang w:val="es-ES_tradnl"/>
        </w:rPr>
        <w:t xml:space="preserve"> </w:t>
      </w:r>
      <w:r w:rsidRPr="009A1889">
        <w:rPr>
          <w:szCs w:val="18"/>
          <w:lang w:val="es-ES_tradnl"/>
        </w:rPr>
        <w:t>parte</w:t>
      </w:r>
      <w:r w:rsidR="00FA2B65" w:rsidRPr="009A1889">
        <w:rPr>
          <w:szCs w:val="18"/>
          <w:lang w:val="es-ES_tradnl"/>
        </w:rPr>
        <w:t xml:space="preserve"> </w:t>
      </w:r>
      <w:r w:rsidRPr="009A1889">
        <w:rPr>
          <w:szCs w:val="18"/>
          <w:lang w:val="es-ES_tradnl"/>
        </w:rPr>
        <w:t>de</w:t>
      </w:r>
      <w:r w:rsidR="00FA2B65" w:rsidRPr="009A1889">
        <w:rPr>
          <w:szCs w:val="18"/>
          <w:lang w:val="es-ES_tradnl"/>
        </w:rPr>
        <w:t xml:space="preserve"> </w:t>
      </w:r>
      <w:r w:rsidRPr="009A1889">
        <w:rPr>
          <w:szCs w:val="18"/>
          <w:lang w:val="es-ES_tradnl"/>
        </w:rPr>
        <w:t>los</w:t>
      </w:r>
      <w:r w:rsidR="00FA2B65" w:rsidRPr="009A1889">
        <w:rPr>
          <w:szCs w:val="18"/>
          <w:lang w:val="es-ES_tradnl"/>
        </w:rPr>
        <w:t xml:space="preserve"> </w:t>
      </w:r>
      <w:r w:rsidRPr="009A1889">
        <w:rPr>
          <w:szCs w:val="18"/>
          <w:lang w:val="es-ES_tradnl"/>
        </w:rPr>
        <w:t>concesionarios</w:t>
      </w:r>
      <w:r w:rsidR="00FA2B65" w:rsidRPr="009A1889">
        <w:rPr>
          <w:szCs w:val="18"/>
          <w:lang w:val="es-ES_tradnl"/>
        </w:rPr>
        <w:t xml:space="preserve"> </w:t>
      </w:r>
      <w:r w:rsidRPr="009A1889">
        <w:rPr>
          <w:szCs w:val="18"/>
          <w:lang w:val="es-ES_tradnl"/>
        </w:rPr>
        <w:t>del</w:t>
      </w:r>
      <w:r w:rsidR="00FA2B65" w:rsidRPr="009A1889">
        <w:rPr>
          <w:szCs w:val="18"/>
          <w:lang w:val="es-ES_tradnl"/>
        </w:rPr>
        <w:t xml:space="preserve"> </w:t>
      </w:r>
      <w:r w:rsidRPr="009A1889">
        <w:rPr>
          <w:szCs w:val="18"/>
          <w:lang w:val="es-ES_tradnl"/>
        </w:rPr>
        <w:t>servicio</w:t>
      </w:r>
      <w:r w:rsidR="00FA2B65" w:rsidRPr="009A1889">
        <w:rPr>
          <w:szCs w:val="18"/>
          <w:lang w:val="es-ES_tradnl"/>
        </w:rPr>
        <w:t xml:space="preserve"> </w:t>
      </w:r>
      <w:r w:rsidRPr="009A1889">
        <w:rPr>
          <w:szCs w:val="18"/>
          <w:lang w:val="es-ES_tradnl"/>
        </w:rPr>
        <w:t>de</w:t>
      </w:r>
      <w:r w:rsidR="00FA2B65" w:rsidRPr="009A1889">
        <w:rPr>
          <w:szCs w:val="18"/>
          <w:lang w:val="es-ES_tradnl"/>
        </w:rPr>
        <w:t xml:space="preserve"> </w:t>
      </w:r>
      <w:r w:rsidRPr="009A1889">
        <w:rPr>
          <w:szCs w:val="18"/>
          <w:lang w:val="es-ES_tradnl"/>
        </w:rPr>
        <w:t>radiodifusión,</w:t>
      </w:r>
      <w:r w:rsidR="00FA2B65" w:rsidRPr="009A1889">
        <w:rPr>
          <w:szCs w:val="18"/>
          <w:lang w:val="es-ES_tradnl"/>
        </w:rPr>
        <w:t xml:space="preserve"> </w:t>
      </w:r>
      <w:r w:rsidRPr="009A1889">
        <w:rPr>
          <w:szCs w:val="18"/>
          <w:lang w:val="es-ES_tradnl"/>
        </w:rPr>
        <w:t>a</w:t>
      </w:r>
      <w:r w:rsidR="00FA2B65" w:rsidRPr="009A1889">
        <w:rPr>
          <w:szCs w:val="18"/>
          <w:lang w:val="es-ES_tradnl"/>
        </w:rPr>
        <w:t xml:space="preserve"> </w:t>
      </w:r>
      <w:r w:rsidRPr="009A1889">
        <w:rPr>
          <w:szCs w:val="18"/>
          <w:lang w:val="es-ES_tradnl"/>
        </w:rPr>
        <w:t>la</w:t>
      </w:r>
      <w:r w:rsidR="00FA2B65" w:rsidRPr="009A1889">
        <w:rPr>
          <w:szCs w:val="18"/>
          <w:lang w:val="es-ES_tradnl"/>
        </w:rPr>
        <w:t xml:space="preserve"> </w:t>
      </w:r>
      <w:r w:rsidRPr="009A1889">
        <w:rPr>
          <w:szCs w:val="18"/>
          <w:lang w:val="es-ES_tradnl"/>
        </w:rPr>
        <w:t>que</w:t>
      </w:r>
      <w:r w:rsidR="00FA2B65" w:rsidRPr="009A1889">
        <w:rPr>
          <w:szCs w:val="18"/>
          <w:lang w:val="es-ES_tradnl"/>
        </w:rPr>
        <w:t xml:space="preserve"> </w:t>
      </w:r>
      <w:r w:rsidRPr="009A1889">
        <w:rPr>
          <w:szCs w:val="18"/>
          <w:lang w:val="es-ES_tradnl"/>
        </w:rPr>
        <w:t>se</w:t>
      </w:r>
      <w:r w:rsidR="00FA2B65" w:rsidRPr="009A1889">
        <w:rPr>
          <w:szCs w:val="18"/>
          <w:lang w:val="es-ES_tradnl"/>
        </w:rPr>
        <w:t xml:space="preserve"> </w:t>
      </w:r>
      <w:r w:rsidRPr="009A1889">
        <w:rPr>
          <w:szCs w:val="18"/>
          <w:lang w:val="es-ES_tradnl"/>
        </w:rPr>
        <w:t>refieren</w:t>
      </w:r>
      <w:r w:rsidR="00FA2B65" w:rsidRPr="009A1889">
        <w:rPr>
          <w:szCs w:val="18"/>
          <w:lang w:val="es-ES_tradnl"/>
        </w:rPr>
        <w:t xml:space="preserve"> </w:t>
      </w:r>
      <w:r w:rsidRPr="009A1889">
        <w:rPr>
          <w:szCs w:val="18"/>
          <w:lang w:val="es-ES_tradnl"/>
        </w:rPr>
        <w:t>las</w:t>
      </w:r>
      <w:r w:rsidR="00FA2B65" w:rsidRPr="009A1889">
        <w:rPr>
          <w:szCs w:val="18"/>
          <w:lang w:val="es-ES_tradnl"/>
        </w:rPr>
        <w:t xml:space="preserve"> </w:t>
      </w:r>
      <w:r w:rsidR="00345A0E">
        <w:rPr>
          <w:szCs w:val="18"/>
          <w:lang w:val="es-ES_tradnl"/>
        </w:rPr>
        <w:t>“</w:t>
      </w:r>
      <w:r w:rsidRPr="009A1889">
        <w:rPr>
          <w:szCs w:val="18"/>
          <w:lang w:val="es-ES_tradnl"/>
        </w:rPr>
        <w:t>Directrices</w:t>
      </w:r>
      <w:r w:rsidR="00FA2B65" w:rsidRPr="009A1889">
        <w:rPr>
          <w:szCs w:val="18"/>
          <w:lang w:val="es-ES_tradnl"/>
        </w:rPr>
        <w:t xml:space="preserve"> </w:t>
      </w:r>
      <w:r w:rsidRPr="009A1889">
        <w:rPr>
          <w:szCs w:val="18"/>
          <w:lang w:val="es-ES_tradnl"/>
        </w:rPr>
        <w:t>Generales</w:t>
      </w:r>
      <w:r w:rsidR="00FA2B65" w:rsidRPr="009A1889">
        <w:rPr>
          <w:szCs w:val="18"/>
          <w:lang w:val="es-ES_tradnl"/>
        </w:rPr>
        <w:t xml:space="preserve"> </w:t>
      </w:r>
      <w:r w:rsidRPr="009A1889">
        <w:rPr>
          <w:szCs w:val="18"/>
          <w:lang w:val="es-ES_tradnl"/>
        </w:rPr>
        <w:t>para</w:t>
      </w:r>
      <w:r w:rsidR="00FA2B65" w:rsidRPr="009A1889">
        <w:rPr>
          <w:szCs w:val="18"/>
          <w:lang w:val="es-ES_tradnl"/>
        </w:rPr>
        <w:t xml:space="preserve"> </w:t>
      </w:r>
      <w:r w:rsidRPr="009A1889">
        <w:rPr>
          <w:szCs w:val="18"/>
          <w:lang w:val="es-ES_tradnl"/>
        </w:rPr>
        <w:t>la</w:t>
      </w:r>
      <w:r w:rsidR="00FA2B65" w:rsidRPr="009A1889">
        <w:rPr>
          <w:szCs w:val="18"/>
          <w:lang w:val="es-ES_tradnl"/>
        </w:rPr>
        <w:t xml:space="preserve"> </w:t>
      </w:r>
      <w:r w:rsidRPr="009A1889">
        <w:rPr>
          <w:szCs w:val="18"/>
          <w:lang w:val="es-ES_tradnl"/>
        </w:rPr>
        <w:t>presentación</w:t>
      </w:r>
      <w:r w:rsidR="00FA2B65" w:rsidRPr="009A1889">
        <w:rPr>
          <w:szCs w:val="18"/>
          <w:lang w:val="es-ES_tradnl"/>
        </w:rPr>
        <w:t xml:space="preserve"> </w:t>
      </w:r>
      <w:r w:rsidRPr="009A1889">
        <w:rPr>
          <w:szCs w:val="18"/>
          <w:lang w:val="es-ES_tradnl"/>
        </w:rPr>
        <w:t>de</w:t>
      </w:r>
      <w:r w:rsidR="00FA2B65" w:rsidRPr="009A1889">
        <w:rPr>
          <w:szCs w:val="18"/>
          <w:lang w:val="es-ES_tradnl"/>
        </w:rPr>
        <w:t xml:space="preserve"> </w:t>
      </w:r>
      <w:r w:rsidRPr="009A1889">
        <w:rPr>
          <w:szCs w:val="18"/>
          <w:lang w:val="es-ES_tradnl"/>
        </w:rPr>
        <w:t>información</w:t>
      </w:r>
      <w:r w:rsidR="00FA2B65" w:rsidRPr="009A1889">
        <w:rPr>
          <w:szCs w:val="18"/>
          <w:lang w:val="es-ES_tradnl"/>
        </w:rPr>
        <w:t xml:space="preserve"> </w:t>
      </w:r>
      <w:r w:rsidRPr="009A1889">
        <w:rPr>
          <w:szCs w:val="18"/>
          <w:lang w:val="es-ES_tradnl"/>
        </w:rPr>
        <w:t>económica</w:t>
      </w:r>
      <w:r w:rsidR="00FA2B65" w:rsidRPr="009A1889">
        <w:rPr>
          <w:szCs w:val="18"/>
          <w:lang w:val="es-ES_tradnl"/>
        </w:rPr>
        <w:t xml:space="preserve"> </w:t>
      </w:r>
      <w:r w:rsidRPr="009A1889">
        <w:rPr>
          <w:szCs w:val="18"/>
          <w:lang w:val="es-ES_tradnl"/>
        </w:rPr>
        <w:t>y</w:t>
      </w:r>
      <w:r w:rsidR="00FA2B65" w:rsidRPr="009A1889">
        <w:rPr>
          <w:szCs w:val="18"/>
          <w:lang w:val="es-ES_tradnl"/>
        </w:rPr>
        <w:t xml:space="preserve"> </w:t>
      </w:r>
      <w:r w:rsidRPr="009A1889">
        <w:rPr>
          <w:szCs w:val="18"/>
          <w:lang w:val="es-ES_tradnl"/>
        </w:rPr>
        <w:t>programática</w:t>
      </w:r>
      <w:r w:rsidR="00FA2B65" w:rsidRPr="009A1889">
        <w:rPr>
          <w:szCs w:val="18"/>
          <w:lang w:val="es-ES_tradnl"/>
        </w:rPr>
        <w:t xml:space="preserve"> </w:t>
      </w:r>
      <w:r w:rsidRPr="009A1889">
        <w:rPr>
          <w:szCs w:val="18"/>
          <w:lang w:val="es-ES_tradnl"/>
        </w:rPr>
        <w:t>por</w:t>
      </w:r>
      <w:r w:rsidR="00FA2B65" w:rsidRPr="009A1889">
        <w:rPr>
          <w:szCs w:val="18"/>
          <w:lang w:val="es-ES_tradnl"/>
        </w:rPr>
        <w:t xml:space="preserve"> </w:t>
      </w:r>
      <w:r w:rsidRPr="009A1889">
        <w:rPr>
          <w:szCs w:val="18"/>
          <w:lang w:val="es-ES_tradnl"/>
        </w:rPr>
        <w:t>parte</w:t>
      </w:r>
      <w:r w:rsidR="00FA2B65" w:rsidRPr="009A1889">
        <w:rPr>
          <w:szCs w:val="18"/>
          <w:lang w:val="es-ES_tradnl"/>
        </w:rPr>
        <w:t xml:space="preserve"> </w:t>
      </w:r>
      <w:r w:rsidRPr="009A1889">
        <w:rPr>
          <w:szCs w:val="18"/>
          <w:lang w:val="es-ES_tradnl"/>
        </w:rPr>
        <w:t>de</w:t>
      </w:r>
      <w:r w:rsidR="00FA2B65" w:rsidRPr="009A1889">
        <w:rPr>
          <w:szCs w:val="18"/>
          <w:lang w:val="es-ES_tradnl"/>
        </w:rPr>
        <w:t xml:space="preserve"> </w:t>
      </w:r>
      <w:r w:rsidRPr="009A1889">
        <w:rPr>
          <w:szCs w:val="18"/>
          <w:lang w:val="es-ES_tradnl"/>
        </w:rPr>
        <w:t>los</w:t>
      </w:r>
      <w:r w:rsidR="00FA2B65" w:rsidRPr="009A1889">
        <w:rPr>
          <w:szCs w:val="18"/>
          <w:lang w:val="es-ES_tradnl"/>
        </w:rPr>
        <w:t xml:space="preserve"> </w:t>
      </w:r>
      <w:r w:rsidRPr="009A1889">
        <w:rPr>
          <w:szCs w:val="18"/>
          <w:lang w:val="es-ES_tradnl"/>
        </w:rPr>
        <w:t>concesionarios</w:t>
      </w:r>
      <w:r w:rsidR="00FA2B65" w:rsidRPr="009A1889">
        <w:rPr>
          <w:szCs w:val="18"/>
          <w:lang w:val="es-ES_tradnl"/>
        </w:rPr>
        <w:t xml:space="preserve"> </w:t>
      </w:r>
      <w:r w:rsidRPr="009A1889">
        <w:rPr>
          <w:szCs w:val="18"/>
          <w:lang w:val="es-ES_tradnl"/>
        </w:rPr>
        <w:t>del</w:t>
      </w:r>
      <w:r w:rsidR="00FA2B65" w:rsidRPr="009A1889">
        <w:rPr>
          <w:szCs w:val="18"/>
          <w:lang w:val="es-ES_tradnl"/>
        </w:rPr>
        <w:t xml:space="preserve"> </w:t>
      </w:r>
      <w:r w:rsidRPr="009A1889">
        <w:rPr>
          <w:szCs w:val="18"/>
          <w:lang w:val="es-ES_tradnl"/>
        </w:rPr>
        <w:t>servicio</w:t>
      </w:r>
      <w:r w:rsidR="00FA2B65" w:rsidRPr="009A1889">
        <w:rPr>
          <w:szCs w:val="18"/>
          <w:lang w:val="es-ES_tradnl"/>
        </w:rPr>
        <w:t xml:space="preserve"> </w:t>
      </w:r>
      <w:r w:rsidRPr="009A1889">
        <w:rPr>
          <w:szCs w:val="18"/>
          <w:lang w:val="es-ES_tradnl"/>
        </w:rPr>
        <w:t>de</w:t>
      </w:r>
      <w:r w:rsidR="00FA2B65" w:rsidRPr="009A1889">
        <w:rPr>
          <w:szCs w:val="18"/>
          <w:lang w:val="es-ES_tradnl"/>
        </w:rPr>
        <w:t xml:space="preserve"> </w:t>
      </w:r>
      <w:r w:rsidRPr="009A1889">
        <w:rPr>
          <w:szCs w:val="18"/>
          <w:lang w:val="es-ES_tradnl"/>
        </w:rPr>
        <w:t>radiodifusión</w:t>
      </w:r>
      <w:r w:rsidR="00345A0E">
        <w:rPr>
          <w:szCs w:val="18"/>
          <w:lang w:val="es-ES_tradnl"/>
        </w:rPr>
        <w:t>”</w:t>
      </w:r>
      <w:r w:rsidR="00FA2B65" w:rsidRPr="009A1889">
        <w:rPr>
          <w:szCs w:val="18"/>
          <w:lang w:val="es-ES_tradnl"/>
        </w:rPr>
        <w:t xml:space="preserve"> </w:t>
      </w:r>
      <w:r w:rsidRPr="009A1889">
        <w:rPr>
          <w:szCs w:val="18"/>
          <w:lang w:val="es-ES_tradnl"/>
        </w:rPr>
        <w:t>(Directrices</w:t>
      </w:r>
      <w:r w:rsidR="00FA2B65" w:rsidRPr="009A1889">
        <w:rPr>
          <w:szCs w:val="18"/>
          <w:lang w:val="es-ES_tradnl"/>
        </w:rPr>
        <w:t xml:space="preserve"> </w:t>
      </w:r>
      <w:r w:rsidRPr="009A1889">
        <w:rPr>
          <w:szCs w:val="18"/>
          <w:lang w:val="es-ES_tradnl"/>
        </w:rPr>
        <w:t>Generales).</w:t>
      </w:r>
    </w:p>
    <w:p w14:paraId="3179D4C9" w14:textId="77777777" w:rsidR="00EB3F8B" w:rsidRPr="009A1889" w:rsidRDefault="00EB3F8B" w:rsidP="009A1889">
      <w:pPr>
        <w:pStyle w:val="Texto"/>
        <w:spacing w:after="0" w:line="276" w:lineRule="auto"/>
        <w:ind w:left="567" w:right="474" w:firstLine="0"/>
        <w:rPr>
          <w:szCs w:val="18"/>
          <w:lang w:val="es-ES_tradnl"/>
        </w:rPr>
      </w:pPr>
    </w:p>
    <w:p w14:paraId="29E4F657" w14:textId="77777777" w:rsidR="00EB3F8B" w:rsidRPr="009A1889" w:rsidRDefault="00EB3F8B" w:rsidP="009A1889">
      <w:pPr>
        <w:pStyle w:val="Texto"/>
        <w:numPr>
          <w:ilvl w:val="0"/>
          <w:numId w:val="31"/>
        </w:numPr>
        <w:spacing w:after="0" w:line="276" w:lineRule="auto"/>
        <w:ind w:left="1134" w:right="474" w:hanging="432"/>
        <w:rPr>
          <w:b/>
          <w:szCs w:val="18"/>
          <w:lang w:val="es-ES_tradnl"/>
        </w:rPr>
      </w:pPr>
      <w:r w:rsidRPr="009A1889">
        <w:rPr>
          <w:b/>
          <w:szCs w:val="18"/>
          <w:lang w:val="es-ES_tradnl"/>
        </w:rPr>
        <w:t>Disposición</w:t>
      </w:r>
      <w:r w:rsidR="00FA2B65" w:rsidRPr="009A1889">
        <w:rPr>
          <w:b/>
          <w:szCs w:val="18"/>
          <w:lang w:val="es-ES_tradnl"/>
        </w:rPr>
        <w:t xml:space="preserve"> </w:t>
      </w:r>
      <w:r w:rsidRPr="009A1889">
        <w:rPr>
          <w:b/>
          <w:szCs w:val="18"/>
          <w:lang w:val="es-ES_tradnl"/>
        </w:rPr>
        <w:t>aplicable</w:t>
      </w:r>
      <w:r w:rsidR="00FA2B65" w:rsidRPr="009A1889">
        <w:rPr>
          <w:b/>
          <w:szCs w:val="18"/>
          <w:lang w:val="es-ES_tradnl"/>
        </w:rPr>
        <w:t xml:space="preserve"> </w:t>
      </w:r>
      <w:r w:rsidRPr="009A1889">
        <w:rPr>
          <w:b/>
          <w:szCs w:val="18"/>
          <w:lang w:val="es-ES_tradnl"/>
        </w:rPr>
        <w:t>a</w:t>
      </w:r>
      <w:r w:rsidR="00FA2B65" w:rsidRPr="009A1889">
        <w:rPr>
          <w:b/>
          <w:szCs w:val="18"/>
          <w:lang w:val="es-ES_tradnl"/>
        </w:rPr>
        <w:t xml:space="preserve"> </w:t>
      </w:r>
      <w:r w:rsidRPr="009A1889">
        <w:rPr>
          <w:b/>
          <w:szCs w:val="18"/>
          <w:lang w:val="es-ES_tradnl"/>
        </w:rPr>
        <w:t>este</w:t>
      </w:r>
      <w:r w:rsidR="00FA2B65" w:rsidRPr="009A1889">
        <w:rPr>
          <w:b/>
          <w:szCs w:val="18"/>
          <w:lang w:val="es-ES_tradnl"/>
        </w:rPr>
        <w:t xml:space="preserve"> </w:t>
      </w:r>
      <w:r w:rsidRPr="009A1889">
        <w:rPr>
          <w:b/>
          <w:szCs w:val="18"/>
          <w:lang w:val="es-ES_tradnl"/>
        </w:rPr>
        <w:t>formato</w:t>
      </w:r>
      <w:r w:rsidR="00FA2B65" w:rsidRPr="009A1889">
        <w:rPr>
          <w:b/>
          <w:szCs w:val="18"/>
          <w:lang w:val="es-ES_tradnl"/>
        </w:rPr>
        <w:t xml:space="preserve"> </w:t>
      </w:r>
      <w:r w:rsidRPr="009A1889">
        <w:rPr>
          <w:b/>
          <w:szCs w:val="18"/>
          <w:lang w:val="es-ES_tradnl"/>
        </w:rPr>
        <w:t>de</w:t>
      </w:r>
      <w:r w:rsidR="00FA2B65" w:rsidRPr="009A1889">
        <w:rPr>
          <w:b/>
          <w:szCs w:val="18"/>
          <w:lang w:val="es-ES_tradnl"/>
        </w:rPr>
        <w:t xml:space="preserve"> </w:t>
      </w:r>
      <w:r w:rsidRPr="009A1889">
        <w:rPr>
          <w:b/>
          <w:szCs w:val="18"/>
          <w:lang w:val="es-ES_tradnl"/>
        </w:rPr>
        <w:t>información:</w:t>
      </w:r>
    </w:p>
    <w:p w14:paraId="4FCB40D8" w14:textId="77777777" w:rsidR="00EB3F8B" w:rsidRPr="009A1889" w:rsidRDefault="00EB3F8B" w:rsidP="009A1889">
      <w:pPr>
        <w:pStyle w:val="Texto"/>
        <w:spacing w:after="0" w:line="276" w:lineRule="auto"/>
        <w:ind w:left="567" w:right="474" w:firstLine="0"/>
        <w:rPr>
          <w:szCs w:val="18"/>
          <w:lang w:val="es-ES_tradnl"/>
        </w:rPr>
      </w:pPr>
    </w:p>
    <w:p w14:paraId="4383851F" w14:textId="77777777" w:rsidR="00EB3F8B" w:rsidRPr="009A1889" w:rsidRDefault="00EB3F8B" w:rsidP="009A1889">
      <w:pPr>
        <w:pStyle w:val="Texto"/>
        <w:spacing w:after="0" w:line="276" w:lineRule="auto"/>
        <w:ind w:left="567" w:right="474" w:firstLine="0"/>
        <w:rPr>
          <w:szCs w:val="18"/>
          <w:lang w:val="es-ES_tradnl"/>
        </w:rPr>
      </w:pPr>
      <w:r w:rsidRPr="009A1889">
        <w:rPr>
          <w:szCs w:val="18"/>
          <w:lang w:val="es-ES_tradnl"/>
        </w:rPr>
        <w:t>L</w:t>
      </w:r>
      <w:r w:rsidRPr="009A1889">
        <w:rPr>
          <w:szCs w:val="18"/>
        </w:rPr>
        <w:t>os</w:t>
      </w:r>
      <w:r w:rsidR="00FA2B65" w:rsidRPr="009A1889">
        <w:rPr>
          <w:szCs w:val="18"/>
        </w:rPr>
        <w:t xml:space="preserve"> </w:t>
      </w:r>
      <w:r w:rsidRPr="009A1889">
        <w:rPr>
          <w:szCs w:val="18"/>
        </w:rPr>
        <w:t>concesionarios</w:t>
      </w:r>
      <w:r w:rsidR="00FA2B65" w:rsidRPr="009A1889">
        <w:rPr>
          <w:szCs w:val="18"/>
        </w:rPr>
        <w:t xml:space="preserve"> </w:t>
      </w:r>
      <w:r w:rsidRPr="009A1889">
        <w:rPr>
          <w:szCs w:val="18"/>
        </w:rPr>
        <w:t>del</w:t>
      </w:r>
      <w:r w:rsidR="00FA2B65" w:rsidRPr="009A1889">
        <w:rPr>
          <w:szCs w:val="18"/>
        </w:rPr>
        <w:t xml:space="preserve"> </w:t>
      </w:r>
      <w:r w:rsidRPr="009A1889">
        <w:rPr>
          <w:szCs w:val="18"/>
        </w:rPr>
        <w:t>servicio</w:t>
      </w:r>
      <w:r w:rsidR="00FA2B65" w:rsidRPr="009A1889">
        <w:rPr>
          <w:szCs w:val="18"/>
        </w:rPr>
        <w:t xml:space="preserve"> </w:t>
      </w:r>
      <w:r w:rsidRPr="009A1889">
        <w:rPr>
          <w:szCs w:val="18"/>
        </w:rPr>
        <w:t>de</w:t>
      </w:r>
      <w:r w:rsidR="00FA2B65" w:rsidRPr="009A1889">
        <w:rPr>
          <w:szCs w:val="18"/>
        </w:rPr>
        <w:t xml:space="preserve"> </w:t>
      </w:r>
      <w:r w:rsidRPr="009A1889">
        <w:rPr>
          <w:szCs w:val="18"/>
        </w:rPr>
        <w:t>radiodifusión</w:t>
      </w:r>
      <w:r w:rsidR="00FA2B65" w:rsidRPr="009A1889">
        <w:rPr>
          <w:szCs w:val="18"/>
          <w:lang w:val="es-ES_tradnl"/>
        </w:rPr>
        <w:t xml:space="preserve"> </w:t>
      </w:r>
      <w:r w:rsidRPr="009A1889">
        <w:rPr>
          <w:szCs w:val="18"/>
          <w:lang w:val="es-ES_tradnl"/>
        </w:rPr>
        <w:t>deberán</w:t>
      </w:r>
      <w:r w:rsidR="00FA2B65" w:rsidRPr="009A1889">
        <w:rPr>
          <w:szCs w:val="18"/>
          <w:lang w:val="es-ES_tradnl"/>
        </w:rPr>
        <w:t xml:space="preserve"> </w:t>
      </w:r>
      <w:r w:rsidRPr="009A1889">
        <w:rPr>
          <w:szCs w:val="18"/>
          <w:lang w:val="es-ES_tradnl"/>
        </w:rPr>
        <w:t>presentar</w:t>
      </w:r>
      <w:r w:rsidR="00FA2B65" w:rsidRPr="009A1889">
        <w:rPr>
          <w:szCs w:val="18"/>
          <w:lang w:val="es-ES_tradnl"/>
        </w:rPr>
        <w:t xml:space="preserve"> </w:t>
      </w:r>
      <w:r w:rsidRPr="009A1889">
        <w:rPr>
          <w:szCs w:val="18"/>
          <w:lang w:val="es-ES_tradnl"/>
        </w:rPr>
        <w:t>la</w:t>
      </w:r>
      <w:r w:rsidR="00FA2B65" w:rsidRPr="009A1889">
        <w:rPr>
          <w:szCs w:val="18"/>
          <w:lang w:val="es-ES_tradnl"/>
        </w:rPr>
        <w:t xml:space="preserve"> </w:t>
      </w:r>
      <w:r w:rsidRPr="009A1889">
        <w:rPr>
          <w:szCs w:val="18"/>
          <w:lang w:val="es-ES_tradnl"/>
        </w:rPr>
        <w:t>siguiente</w:t>
      </w:r>
      <w:r w:rsidR="00FA2B65" w:rsidRPr="009A1889">
        <w:rPr>
          <w:szCs w:val="18"/>
          <w:lang w:val="es-ES_tradnl"/>
        </w:rPr>
        <w:t xml:space="preserve"> </w:t>
      </w:r>
      <w:r w:rsidRPr="009A1889">
        <w:rPr>
          <w:szCs w:val="18"/>
          <w:lang w:val="es-ES_tradnl"/>
        </w:rPr>
        <w:t>información</w:t>
      </w:r>
      <w:r w:rsidR="00FA2B65" w:rsidRPr="009A1889">
        <w:rPr>
          <w:szCs w:val="18"/>
          <w:lang w:val="es-ES_tradnl"/>
        </w:rPr>
        <w:t xml:space="preserve"> </w:t>
      </w:r>
      <w:r w:rsidRPr="009A1889">
        <w:rPr>
          <w:szCs w:val="18"/>
          <w:lang w:val="es-ES_tradnl"/>
        </w:rPr>
        <w:t>económica</w:t>
      </w:r>
      <w:r w:rsidR="00FA2B65" w:rsidRPr="009A1889">
        <w:rPr>
          <w:szCs w:val="18"/>
          <w:lang w:val="es-ES_tradnl"/>
        </w:rPr>
        <w:t xml:space="preserve"> </w:t>
      </w:r>
      <w:r w:rsidRPr="009A1889">
        <w:rPr>
          <w:szCs w:val="18"/>
          <w:lang w:val="es-ES_tradnl"/>
        </w:rPr>
        <w:t>y</w:t>
      </w:r>
      <w:r w:rsidR="00FA2B65" w:rsidRPr="009A1889">
        <w:rPr>
          <w:szCs w:val="18"/>
          <w:lang w:val="es-ES_tradnl"/>
        </w:rPr>
        <w:t xml:space="preserve"> </w:t>
      </w:r>
      <w:r w:rsidRPr="009A1889">
        <w:rPr>
          <w:szCs w:val="18"/>
          <w:lang w:val="es-ES_tradnl"/>
        </w:rPr>
        <w:t>programática,</w:t>
      </w:r>
      <w:r w:rsidR="00FA2B65" w:rsidRPr="009A1889">
        <w:rPr>
          <w:szCs w:val="18"/>
          <w:lang w:val="es-ES_tradnl"/>
        </w:rPr>
        <w:t xml:space="preserve"> </w:t>
      </w:r>
      <w:r w:rsidRPr="009A1889">
        <w:rPr>
          <w:szCs w:val="18"/>
          <w:lang w:val="es-ES_tradnl"/>
        </w:rPr>
        <w:t>de</w:t>
      </w:r>
      <w:r w:rsidR="00FA2B65" w:rsidRPr="009A1889">
        <w:rPr>
          <w:szCs w:val="18"/>
          <w:lang w:val="es-ES_tradnl"/>
        </w:rPr>
        <w:t xml:space="preserve"> </w:t>
      </w:r>
      <w:r w:rsidRPr="009A1889">
        <w:rPr>
          <w:szCs w:val="18"/>
          <w:lang w:val="es-ES_tradnl"/>
        </w:rPr>
        <w:t>conformidad</w:t>
      </w:r>
      <w:r w:rsidR="00FA2B65" w:rsidRPr="009A1889">
        <w:rPr>
          <w:szCs w:val="18"/>
          <w:lang w:val="es-ES_tradnl"/>
        </w:rPr>
        <w:t xml:space="preserve"> </w:t>
      </w:r>
      <w:r w:rsidRPr="009A1889">
        <w:rPr>
          <w:szCs w:val="18"/>
          <w:lang w:val="es-ES_tradnl"/>
        </w:rPr>
        <w:t>con</w:t>
      </w:r>
      <w:r w:rsidR="00FA2B65" w:rsidRPr="009A1889">
        <w:rPr>
          <w:szCs w:val="18"/>
          <w:lang w:val="es-ES_tradnl"/>
        </w:rPr>
        <w:t xml:space="preserve"> </w:t>
      </w:r>
      <w:r w:rsidRPr="009A1889">
        <w:rPr>
          <w:szCs w:val="18"/>
          <w:lang w:val="es-ES_tradnl"/>
        </w:rPr>
        <w:t>lo</w:t>
      </w:r>
      <w:r w:rsidR="00FA2B65" w:rsidRPr="009A1889">
        <w:rPr>
          <w:szCs w:val="18"/>
          <w:lang w:val="es-ES_tradnl"/>
        </w:rPr>
        <w:t xml:space="preserve"> </w:t>
      </w:r>
      <w:r w:rsidRPr="009A1889">
        <w:rPr>
          <w:szCs w:val="18"/>
          <w:lang w:val="es-ES_tradnl"/>
        </w:rPr>
        <w:t>establecido</w:t>
      </w:r>
      <w:r w:rsidR="00FA2B65" w:rsidRPr="009A1889">
        <w:rPr>
          <w:szCs w:val="18"/>
          <w:lang w:val="es-ES_tradnl"/>
        </w:rPr>
        <w:t xml:space="preserve"> </w:t>
      </w:r>
      <w:r w:rsidRPr="009A1889">
        <w:rPr>
          <w:szCs w:val="18"/>
          <w:lang w:val="es-ES_tradnl"/>
        </w:rPr>
        <w:t>en</w:t>
      </w:r>
      <w:r w:rsidR="00FA2B65" w:rsidRPr="009A1889">
        <w:rPr>
          <w:szCs w:val="18"/>
          <w:lang w:val="es-ES_tradnl"/>
        </w:rPr>
        <w:t xml:space="preserve"> </w:t>
      </w:r>
      <w:r w:rsidRPr="009A1889">
        <w:rPr>
          <w:szCs w:val="18"/>
          <w:lang w:val="es-ES_tradnl"/>
        </w:rPr>
        <w:t>el</w:t>
      </w:r>
      <w:r w:rsidR="00FA2B65" w:rsidRPr="009A1889">
        <w:rPr>
          <w:szCs w:val="18"/>
          <w:lang w:val="es-ES_tradnl"/>
        </w:rPr>
        <w:t xml:space="preserve"> </w:t>
      </w:r>
      <w:r w:rsidRPr="009A1889">
        <w:rPr>
          <w:szCs w:val="18"/>
          <w:lang w:val="es-ES_tradnl"/>
        </w:rPr>
        <w:t>presente</w:t>
      </w:r>
      <w:r w:rsidR="00FA2B65" w:rsidRPr="009A1889">
        <w:rPr>
          <w:szCs w:val="18"/>
          <w:lang w:val="es-ES_tradnl"/>
        </w:rPr>
        <w:t xml:space="preserve"> </w:t>
      </w:r>
      <w:r w:rsidRPr="009A1889">
        <w:rPr>
          <w:szCs w:val="18"/>
          <w:lang w:val="es-ES_tradnl"/>
        </w:rPr>
        <w:t>Anexo.</w:t>
      </w:r>
    </w:p>
    <w:p w14:paraId="2796CA42" w14:textId="77777777" w:rsidR="00EB3F8B" w:rsidRPr="009A1889" w:rsidRDefault="00EB3F8B" w:rsidP="009A1889">
      <w:pPr>
        <w:pStyle w:val="Texto"/>
        <w:spacing w:after="0" w:line="276" w:lineRule="auto"/>
        <w:ind w:left="567" w:right="474" w:firstLine="0"/>
        <w:rPr>
          <w:szCs w:val="18"/>
          <w:lang w:val="es-ES_tradnl"/>
        </w:rPr>
      </w:pPr>
    </w:p>
    <w:p w14:paraId="5EDA1134" w14:textId="77777777" w:rsidR="00EB3F8B" w:rsidRPr="009A1889" w:rsidRDefault="00EB3F8B" w:rsidP="009A1889">
      <w:pPr>
        <w:pStyle w:val="Texto"/>
        <w:numPr>
          <w:ilvl w:val="0"/>
          <w:numId w:val="31"/>
        </w:numPr>
        <w:spacing w:after="0" w:line="276" w:lineRule="auto"/>
        <w:ind w:left="1134" w:right="474" w:hanging="432"/>
        <w:rPr>
          <w:b/>
          <w:szCs w:val="18"/>
          <w:lang w:val="es-ES_tradnl"/>
        </w:rPr>
      </w:pPr>
      <w:r w:rsidRPr="009A1889">
        <w:rPr>
          <w:b/>
          <w:szCs w:val="18"/>
          <w:lang w:val="es-ES_tradnl"/>
        </w:rPr>
        <w:t>Reglas</w:t>
      </w:r>
      <w:r w:rsidR="00FA2B65" w:rsidRPr="009A1889">
        <w:rPr>
          <w:b/>
          <w:szCs w:val="18"/>
          <w:lang w:val="es-ES_tradnl"/>
        </w:rPr>
        <w:t xml:space="preserve"> </w:t>
      </w:r>
      <w:r w:rsidRPr="009A1889">
        <w:rPr>
          <w:b/>
          <w:szCs w:val="18"/>
          <w:lang w:val="es-ES_tradnl"/>
        </w:rPr>
        <w:t>para</w:t>
      </w:r>
      <w:r w:rsidR="00FA2B65" w:rsidRPr="009A1889">
        <w:rPr>
          <w:b/>
          <w:szCs w:val="18"/>
          <w:lang w:val="es-ES_tradnl"/>
        </w:rPr>
        <w:t xml:space="preserve"> </w:t>
      </w:r>
      <w:r w:rsidRPr="009A1889">
        <w:rPr>
          <w:b/>
          <w:szCs w:val="18"/>
          <w:lang w:val="es-ES_tradnl"/>
        </w:rPr>
        <w:t>llenar</w:t>
      </w:r>
      <w:r w:rsidR="00FA2B65" w:rsidRPr="009A1889">
        <w:rPr>
          <w:b/>
          <w:szCs w:val="18"/>
          <w:lang w:val="es-ES_tradnl"/>
        </w:rPr>
        <w:t xml:space="preserve"> </w:t>
      </w:r>
      <w:r w:rsidRPr="009A1889">
        <w:rPr>
          <w:b/>
          <w:szCs w:val="18"/>
          <w:lang w:val="es-ES_tradnl"/>
        </w:rPr>
        <w:t>el</w:t>
      </w:r>
      <w:r w:rsidR="00FA2B65" w:rsidRPr="009A1889">
        <w:rPr>
          <w:b/>
          <w:szCs w:val="18"/>
          <w:lang w:val="es-ES_tradnl"/>
        </w:rPr>
        <w:t xml:space="preserve"> </w:t>
      </w:r>
      <w:r w:rsidRPr="009A1889">
        <w:rPr>
          <w:b/>
          <w:szCs w:val="18"/>
          <w:lang w:val="es-ES_tradnl"/>
        </w:rPr>
        <w:t>formato</w:t>
      </w:r>
      <w:r w:rsidR="00FA2B65" w:rsidRPr="009A1889">
        <w:rPr>
          <w:b/>
          <w:szCs w:val="18"/>
          <w:lang w:val="es-ES_tradnl"/>
        </w:rPr>
        <w:t xml:space="preserve"> </w:t>
      </w:r>
      <w:r w:rsidRPr="009A1889">
        <w:rPr>
          <w:b/>
          <w:szCs w:val="18"/>
          <w:lang w:val="es-ES_tradnl"/>
        </w:rPr>
        <w:t>de</w:t>
      </w:r>
      <w:r w:rsidR="00FA2B65" w:rsidRPr="009A1889">
        <w:rPr>
          <w:b/>
          <w:szCs w:val="18"/>
          <w:lang w:val="es-ES_tradnl"/>
        </w:rPr>
        <w:t xml:space="preserve"> </w:t>
      </w:r>
      <w:r w:rsidRPr="009A1889">
        <w:rPr>
          <w:b/>
          <w:szCs w:val="18"/>
          <w:lang w:val="es-ES_tradnl"/>
        </w:rPr>
        <w:t>este</w:t>
      </w:r>
      <w:r w:rsidR="00FA2B65" w:rsidRPr="009A1889">
        <w:rPr>
          <w:b/>
          <w:szCs w:val="18"/>
          <w:lang w:val="es-ES_tradnl"/>
        </w:rPr>
        <w:t xml:space="preserve"> </w:t>
      </w:r>
      <w:r w:rsidRPr="009A1889">
        <w:rPr>
          <w:b/>
          <w:szCs w:val="18"/>
          <w:lang w:val="es-ES_tradnl"/>
        </w:rPr>
        <w:t>instructivo:</w:t>
      </w:r>
    </w:p>
    <w:p w14:paraId="6ED2DFD0" w14:textId="77777777" w:rsidR="00EB3F8B" w:rsidRPr="009A1889" w:rsidRDefault="00EB3F8B" w:rsidP="009A1889">
      <w:pPr>
        <w:pStyle w:val="Texto"/>
        <w:spacing w:after="0" w:line="276" w:lineRule="auto"/>
        <w:ind w:left="567" w:right="474" w:firstLine="0"/>
        <w:rPr>
          <w:szCs w:val="18"/>
          <w:lang w:val="es-ES_tradnl"/>
        </w:rPr>
      </w:pPr>
    </w:p>
    <w:p w14:paraId="2AE12C4B" w14:textId="77777777" w:rsidR="00EB3F8B" w:rsidRPr="009A1889" w:rsidRDefault="00EB3F8B" w:rsidP="009A1889">
      <w:pPr>
        <w:pStyle w:val="Texto"/>
        <w:spacing w:after="0" w:line="276" w:lineRule="auto"/>
        <w:ind w:left="567" w:right="474" w:firstLine="0"/>
        <w:rPr>
          <w:szCs w:val="18"/>
          <w:lang w:val="es-ES_tradnl"/>
        </w:rPr>
      </w:pPr>
      <w:r w:rsidRPr="009A1889">
        <w:rPr>
          <w:szCs w:val="18"/>
          <w:lang w:val="es-ES_tradnl"/>
        </w:rPr>
        <w:t>La</w:t>
      </w:r>
      <w:r w:rsidR="00FA2B65" w:rsidRPr="009A1889">
        <w:rPr>
          <w:szCs w:val="18"/>
          <w:lang w:val="es-ES_tradnl"/>
        </w:rPr>
        <w:t xml:space="preserve"> </w:t>
      </w:r>
      <w:r w:rsidRPr="009A1889">
        <w:rPr>
          <w:szCs w:val="18"/>
          <w:lang w:val="es-ES_tradnl"/>
        </w:rPr>
        <w:t>información</w:t>
      </w:r>
      <w:r w:rsidR="00FA2B65" w:rsidRPr="009A1889">
        <w:rPr>
          <w:szCs w:val="18"/>
          <w:lang w:val="es-ES_tradnl"/>
        </w:rPr>
        <w:t xml:space="preserve"> </w:t>
      </w:r>
      <w:r w:rsidRPr="009A1889">
        <w:rPr>
          <w:szCs w:val="18"/>
          <w:lang w:val="es-ES_tradnl"/>
        </w:rPr>
        <w:t>se</w:t>
      </w:r>
      <w:r w:rsidR="00FA2B65" w:rsidRPr="009A1889">
        <w:rPr>
          <w:szCs w:val="18"/>
          <w:lang w:val="es-ES_tradnl"/>
        </w:rPr>
        <w:t xml:space="preserve"> </w:t>
      </w:r>
      <w:r w:rsidRPr="009A1889">
        <w:rPr>
          <w:szCs w:val="18"/>
          <w:lang w:val="es-ES_tradnl"/>
        </w:rPr>
        <w:t>presentará</w:t>
      </w:r>
      <w:r w:rsidR="00FA2B65" w:rsidRPr="009A1889">
        <w:rPr>
          <w:szCs w:val="18"/>
          <w:lang w:val="es-ES_tradnl"/>
        </w:rPr>
        <w:t xml:space="preserve"> </w:t>
      </w:r>
      <w:r w:rsidRPr="009A1889">
        <w:rPr>
          <w:szCs w:val="18"/>
          <w:lang w:val="es-ES_tradnl"/>
        </w:rPr>
        <w:t>mediante</w:t>
      </w:r>
      <w:r w:rsidR="00FA2B65" w:rsidRPr="009A1889">
        <w:rPr>
          <w:szCs w:val="18"/>
          <w:lang w:val="es-ES_tradnl"/>
        </w:rPr>
        <w:t xml:space="preserve"> </w:t>
      </w:r>
      <w:r w:rsidRPr="009A1889">
        <w:rPr>
          <w:szCs w:val="18"/>
          <w:lang w:val="es-ES_tradnl"/>
        </w:rPr>
        <w:t>archivos</w:t>
      </w:r>
      <w:r w:rsidR="00FA2B65" w:rsidRPr="009A1889">
        <w:rPr>
          <w:szCs w:val="18"/>
          <w:lang w:val="es-ES_tradnl"/>
        </w:rPr>
        <w:t xml:space="preserve"> </w:t>
      </w:r>
      <w:r w:rsidRPr="009A1889">
        <w:rPr>
          <w:szCs w:val="18"/>
          <w:lang w:val="es-ES_tradnl"/>
        </w:rPr>
        <w:t>con</w:t>
      </w:r>
      <w:r w:rsidR="00FA2B65" w:rsidRPr="009A1889">
        <w:rPr>
          <w:szCs w:val="18"/>
          <w:lang w:val="es-ES_tradnl"/>
        </w:rPr>
        <w:t xml:space="preserve"> </w:t>
      </w:r>
      <w:r w:rsidRPr="009A1889">
        <w:rPr>
          <w:szCs w:val="18"/>
          <w:lang w:val="es-ES_tradnl"/>
        </w:rPr>
        <w:t>formato</w:t>
      </w:r>
      <w:r w:rsidR="00FA2B65" w:rsidRPr="009A1889">
        <w:rPr>
          <w:szCs w:val="18"/>
          <w:lang w:val="es-ES_tradnl"/>
        </w:rPr>
        <w:t xml:space="preserve"> </w:t>
      </w:r>
      <w:r w:rsidRPr="009A1889">
        <w:rPr>
          <w:szCs w:val="18"/>
          <w:lang w:val="es-ES_tradnl"/>
        </w:rPr>
        <w:t>.</w:t>
      </w:r>
      <w:proofErr w:type="spellStart"/>
      <w:r w:rsidRPr="009A1889">
        <w:rPr>
          <w:szCs w:val="18"/>
          <w:lang w:val="es-ES_tradnl"/>
        </w:rPr>
        <w:t>csv</w:t>
      </w:r>
      <w:proofErr w:type="spellEnd"/>
      <w:r w:rsidR="00FA2B65" w:rsidRPr="009A1889">
        <w:rPr>
          <w:szCs w:val="18"/>
          <w:lang w:val="es-ES_tradnl"/>
        </w:rPr>
        <w:t xml:space="preserve"> </w:t>
      </w:r>
      <w:r w:rsidRPr="009A1889">
        <w:rPr>
          <w:szCs w:val="18"/>
          <w:lang w:val="es-ES_tradnl"/>
        </w:rPr>
        <w:t>o</w:t>
      </w:r>
      <w:r w:rsidR="00FA2B65" w:rsidRPr="009A1889">
        <w:rPr>
          <w:szCs w:val="18"/>
          <w:lang w:val="es-ES_tradnl"/>
        </w:rPr>
        <w:t xml:space="preserve"> </w:t>
      </w:r>
      <w:r w:rsidRPr="009A1889">
        <w:rPr>
          <w:szCs w:val="18"/>
          <w:lang w:val="es-ES_tradnl"/>
        </w:rPr>
        <w:t>.</w:t>
      </w:r>
      <w:proofErr w:type="spellStart"/>
      <w:r w:rsidRPr="009A1889">
        <w:rPr>
          <w:szCs w:val="18"/>
          <w:lang w:val="es-ES_tradnl"/>
        </w:rPr>
        <w:t>txt</w:t>
      </w:r>
      <w:proofErr w:type="spellEnd"/>
      <w:r w:rsidRPr="009A1889">
        <w:rPr>
          <w:szCs w:val="18"/>
          <w:lang w:eastAsia="es-ES"/>
        </w:rPr>
        <w:t>,</w:t>
      </w:r>
      <w:r w:rsidR="00FA2B65" w:rsidRPr="009A1889">
        <w:rPr>
          <w:szCs w:val="18"/>
          <w:lang w:eastAsia="es-ES"/>
        </w:rPr>
        <w:t xml:space="preserve"> </w:t>
      </w:r>
      <w:r w:rsidRPr="009A1889">
        <w:rPr>
          <w:szCs w:val="18"/>
          <w:lang w:val="es-ES_tradnl"/>
        </w:rPr>
        <w:t>con</w:t>
      </w:r>
      <w:r w:rsidR="00FA2B65" w:rsidRPr="009A1889">
        <w:rPr>
          <w:szCs w:val="18"/>
          <w:lang w:val="es-ES_tradnl"/>
        </w:rPr>
        <w:t xml:space="preserve"> </w:t>
      </w:r>
      <w:r w:rsidRPr="009A1889">
        <w:rPr>
          <w:szCs w:val="18"/>
          <w:lang w:val="es-ES_tradnl"/>
        </w:rPr>
        <w:t>los</w:t>
      </w:r>
      <w:r w:rsidR="00FA2B65" w:rsidRPr="009A1889">
        <w:rPr>
          <w:szCs w:val="18"/>
          <w:lang w:val="es-ES_tradnl"/>
        </w:rPr>
        <w:t xml:space="preserve"> </w:t>
      </w:r>
      <w:r w:rsidRPr="009A1889">
        <w:rPr>
          <w:szCs w:val="18"/>
          <w:lang w:val="es-ES_tradnl"/>
        </w:rPr>
        <w:t>datos</w:t>
      </w:r>
      <w:r w:rsidR="00FA2B65" w:rsidRPr="009A1889">
        <w:rPr>
          <w:szCs w:val="18"/>
          <w:lang w:val="es-ES_tradnl"/>
        </w:rPr>
        <w:t xml:space="preserve"> </w:t>
      </w:r>
      <w:r w:rsidRPr="009A1889">
        <w:rPr>
          <w:szCs w:val="18"/>
          <w:lang w:val="es-ES_tradnl"/>
        </w:rPr>
        <w:t>en</w:t>
      </w:r>
      <w:r w:rsidR="00FA2B65" w:rsidRPr="009A1889">
        <w:rPr>
          <w:szCs w:val="18"/>
          <w:lang w:val="es-ES_tradnl"/>
        </w:rPr>
        <w:t xml:space="preserve"> </w:t>
      </w:r>
      <w:r w:rsidRPr="009A1889">
        <w:rPr>
          <w:szCs w:val="18"/>
          <w:lang w:val="es-ES_tradnl"/>
        </w:rPr>
        <w:t>forma</w:t>
      </w:r>
      <w:r w:rsidR="00FA2B65" w:rsidRPr="009A1889">
        <w:rPr>
          <w:szCs w:val="18"/>
          <w:lang w:val="es-ES_tradnl"/>
        </w:rPr>
        <w:t xml:space="preserve"> </w:t>
      </w:r>
      <w:r w:rsidRPr="009A1889">
        <w:rPr>
          <w:szCs w:val="18"/>
          <w:lang w:val="es-ES_tradnl"/>
        </w:rPr>
        <w:t>de</w:t>
      </w:r>
      <w:r w:rsidR="00FA2B65" w:rsidRPr="009A1889">
        <w:rPr>
          <w:szCs w:val="18"/>
          <w:lang w:val="es-ES_tradnl"/>
        </w:rPr>
        <w:t xml:space="preserve"> </w:t>
      </w:r>
      <w:r w:rsidRPr="009A1889">
        <w:rPr>
          <w:szCs w:val="18"/>
          <w:lang w:val="es-ES_tradnl"/>
        </w:rPr>
        <w:t>tabla</w:t>
      </w:r>
      <w:r w:rsidR="00FA2B65" w:rsidRPr="009A1889">
        <w:rPr>
          <w:szCs w:val="18"/>
          <w:lang w:val="es-ES_tradnl"/>
        </w:rPr>
        <w:t xml:space="preserve"> </w:t>
      </w:r>
      <w:r w:rsidRPr="009A1889">
        <w:rPr>
          <w:szCs w:val="18"/>
          <w:lang w:val="es-ES_tradnl"/>
        </w:rPr>
        <w:t>con</w:t>
      </w:r>
      <w:r w:rsidR="00FA2B65" w:rsidRPr="009A1889">
        <w:rPr>
          <w:szCs w:val="18"/>
          <w:lang w:val="es-ES_tradnl"/>
        </w:rPr>
        <w:t xml:space="preserve"> </w:t>
      </w:r>
      <w:r w:rsidRPr="009A1889">
        <w:rPr>
          <w:szCs w:val="18"/>
          <w:lang w:val="es-ES_tradnl"/>
        </w:rPr>
        <w:t>las</w:t>
      </w:r>
      <w:r w:rsidR="00FA2B65" w:rsidRPr="009A1889">
        <w:rPr>
          <w:szCs w:val="18"/>
          <w:lang w:val="es-ES_tradnl"/>
        </w:rPr>
        <w:t xml:space="preserve"> </w:t>
      </w:r>
      <w:r w:rsidRPr="009A1889">
        <w:rPr>
          <w:szCs w:val="18"/>
          <w:lang w:val="es-ES_tradnl"/>
        </w:rPr>
        <w:t>siguientes</w:t>
      </w:r>
      <w:r w:rsidR="00FA2B65" w:rsidRPr="009A1889">
        <w:rPr>
          <w:szCs w:val="18"/>
          <w:lang w:val="es-ES_tradnl"/>
        </w:rPr>
        <w:t xml:space="preserve"> </w:t>
      </w:r>
      <w:r w:rsidRPr="009A1889">
        <w:rPr>
          <w:szCs w:val="18"/>
          <w:lang w:val="es-ES_tradnl"/>
        </w:rPr>
        <w:t>características:</w:t>
      </w:r>
    </w:p>
    <w:p w14:paraId="1B6D0B4C" w14:textId="77777777" w:rsidR="00EB3F8B" w:rsidRPr="009A1889" w:rsidRDefault="00EB3F8B" w:rsidP="009A1889">
      <w:pPr>
        <w:pStyle w:val="Texto"/>
        <w:spacing w:after="0" w:line="276" w:lineRule="auto"/>
        <w:ind w:left="567" w:right="474" w:firstLine="0"/>
        <w:rPr>
          <w:szCs w:val="18"/>
          <w:lang w:val="es-ES_tradnl"/>
        </w:rPr>
      </w:pPr>
    </w:p>
    <w:p w14:paraId="4157121D" w14:textId="77777777" w:rsidR="00EB3F8B" w:rsidRPr="009A1889" w:rsidRDefault="00EB3F8B" w:rsidP="009A1889">
      <w:pPr>
        <w:pStyle w:val="Texto"/>
        <w:numPr>
          <w:ilvl w:val="1"/>
          <w:numId w:val="31"/>
        </w:numPr>
        <w:spacing w:after="0" w:line="276" w:lineRule="auto"/>
        <w:ind w:right="474"/>
        <w:rPr>
          <w:bCs/>
          <w:szCs w:val="18"/>
          <w:lang w:val="es-ES_tradnl"/>
        </w:rPr>
      </w:pPr>
      <w:r w:rsidRPr="009A1889">
        <w:rPr>
          <w:bCs/>
          <w:szCs w:val="18"/>
          <w:lang w:val="es-ES_tradnl"/>
        </w:rPr>
        <w:t>Las</w:t>
      </w:r>
      <w:r w:rsidR="00FA2B65" w:rsidRPr="009A1889">
        <w:rPr>
          <w:bCs/>
          <w:szCs w:val="18"/>
          <w:lang w:val="es-ES_tradnl"/>
        </w:rPr>
        <w:t xml:space="preserve"> </w:t>
      </w:r>
      <w:r w:rsidRPr="009A1889">
        <w:rPr>
          <w:bCs/>
          <w:szCs w:val="18"/>
          <w:lang w:val="es-ES_tradnl"/>
        </w:rPr>
        <w:t>columnas</w:t>
      </w:r>
      <w:r w:rsidR="00FA2B65" w:rsidRPr="009A1889">
        <w:rPr>
          <w:bCs/>
          <w:szCs w:val="18"/>
          <w:lang w:val="es-ES_tradnl"/>
        </w:rPr>
        <w:t xml:space="preserve"> </w:t>
      </w:r>
      <w:r w:rsidRPr="009A1889">
        <w:rPr>
          <w:bCs/>
          <w:szCs w:val="18"/>
          <w:lang w:val="es-ES_tradnl"/>
        </w:rPr>
        <w:t>se</w:t>
      </w:r>
      <w:r w:rsidR="00FA2B65" w:rsidRPr="009A1889">
        <w:rPr>
          <w:bCs/>
          <w:szCs w:val="18"/>
          <w:lang w:val="es-ES_tradnl"/>
        </w:rPr>
        <w:t xml:space="preserve"> </w:t>
      </w:r>
      <w:r w:rsidRPr="009A1889">
        <w:rPr>
          <w:bCs/>
          <w:szCs w:val="18"/>
          <w:lang w:val="es-ES_tradnl"/>
        </w:rPr>
        <w:t>deberán</w:t>
      </w:r>
      <w:r w:rsidR="00FA2B65" w:rsidRPr="009A1889">
        <w:rPr>
          <w:bCs/>
          <w:szCs w:val="18"/>
          <w:lang w:val="es-ES_tradnl"/>
        </w:rPr>
        <w:t xml:space="preserve"> </w:t>
      </w:r>
      <w:r w:rsidRPr="009A1889">
        <w:rPr>
          <w:bCs/>
          <w:szCs w:val="18"/>
          <w:lang w:val="es-ES_tradnl"/>
        </w:rPr>
        <w:t>separar</w:t>
      </w:r>
      <w:r w:rsidR="00FA2B65" w:rsidRPr="009A1889">
        <w:rPr>
          <w:bCs/>
          <w:szCs w:val="18"/>
          <w:lang w:val="es-ES_tradnl"/>
        </w:rPr>
        <w:t xml:space="preserve"> </w:t>
      </w:r>
      <w:r w:rsidRPr="009A1889">
        <w:rPr>
          <w:bCs/>
          <w:szCs w:val="18"/>
          <w:lang w:val="es-ES_tradnl"/>
        </w:rPr>
        <w:t>por</w:t>
      </w:r>
      <w:r w:rsidR="00FA2B65" w:rsidRPr="009A1889">
        <w:rPr>
          <w:bCs/>
          <w:szCs w:val="18"/>
          <w:lang w:val="es-ES_tradnl"/>
        </w:rPr>
        <w:t xml:space="preserve"> </w:t>
      </w:r>
      <w:r w:rsidRPr="009A1889">
        <w:rPr>
          <w:bCs/>
          <w:szCs w:val="18"/>
          <w:lang w:val="es-ES_tradnl"/>
        </w:rPr>
        <w:t>el</w:t>
      </w:r>
      <w:r w:rsidR="00FA2B65" w:rsidRPr="009A1889">
        <w:rPr>
          <w:bCs/>
          <w:szCs w:val="18"/>
          <w:lang w:val="es-ES_tradnl"/>
        </w:rPr>
        <w:t xml:space="preserve"> </w:t>
      </w:r>
      <w:r w:rsidRPr="009A1889">
        <w:rPr>
          <w:bCs/>
          <w:szCs w:val="18"/>
          <w:lang w:val="es-ES_tradnl"/>
        </w:rPr>
        <w:t>carácter</w:t>
      </w:r>
      <w:r w:rsidR="00FA2B65" w:rsidRPr="009A1889">
        <w:rPr>
          <w:bCs/>
          <w:szCs w:val="18"/>
          <w:lang w:val="es-ES_tradnl"/>
        </w:rPr>
        <w:t xml:space="preserve"> </w:t>
      </w:r>
      <w:r w:rsidRPr="009A1889">
        <w:rPr>
          <w:bCs/>
          <w:szCs w:val="18"/>
          <w:lang w:val="es-ES_tradnl"/>
        </w:rPr>
        <w:t>de</w:t>
      </w:r>
      <w:r w:rsidR="00FA2B65" w:rsidRPr="009A1889">
        <w:rPr>
          <w:bCs/>
          <w:szCs w:val="18"/>
          <w:lang w:val="es-ES_tradnl"/>
        </w:rPr>
        <w:t xml:space="preserve"> </w:t>
      </w:r>
      <w:r w:rsidRPr="009A1889">
        <w:rPr>
          <w:bCs/>
          <w:szCs w:val="18"/>
          <w:lang w:val="es-ES_tradnl"/>
        </w:rPr>
        <w:t>pipe</w:t>
      </w:r>
      <w:r w:rsidR="00FA2B65" w:rsidRPr="009A1889">
        <w:rPr>
          <w:bCs/>
          <w:szCs w:val="18"/>
          <w:lang w:val="es-ES_tradnl"/>
        </w:rPr>
        <w:t xml:space="preserve"> </w:t>
      </w:r>
      <w:r w:rsidRPr="009A1889">
        <w:rPr>
          <w:bCs/>
          <w:szCs w:val="18"/>
          <w:lang w:val="es-ES_tradnl"/>
        </w:rPr>
        <w:t>(|).</w:t>
      </w:r>
    </w:p>
    <w:p w14:paraId="445EC285" w14:textId="77777777" w:rsidR="00EB3F8B" w:rsidRPr="009A1889" w:rsidRDefault="00EB3F8B" w:rsidP="009A1889">
      <w:pPr>
        <w:pStyle w:val="Texto"/>
        <w:numPr>
          <w:ilvl w:val="1"/>
          <w:numId w:val="31"/>
        </w:numPr>
        <w:spacing w:after="0" w:line="276" w:lineRule="auto"/>
        <w:ind w:right="474"/>
        <w:rPr>
          <w:bCs/>
          <w:szCs w:val="18"/>
          <w:lang w:val="es-ES_tradnl"/>
        </w:rPr>
      </w:pPr>
      <w:r w:rsidRPr="009A1889">
        <w:rPr>
          <w:bCs/>
          <w:szCs w:val="18"/>
          <w:lang w:val="es-ES_tradnl"/>
        </w:rPr>
        <w:t>Las</w:t>
      </w:r>
      <w:r w:rsidR="00FA2B65" w:rsidRPr="009A1889">
        <w:rPr>
          <w:bCs/>
          <w:szCs w:val="18"/>
          <w:lang w:val="es-ES_tradnl"/>
        </w:rPr>
        <w:t xml:space="preserve"> </w:t>
      </w:r>
      <w:r w:rsidRPr="009A1889">
        <w:rPr>
          <w:bCs/>
          <w:szCs w:val="18"/>
          <w:lang w:val="es-ES_tradnl"/>
        </w:rPr>
        <w:t>filas</w:t>
      </w:r>
      <w:r w:rsidR="00FA2B65" w:rsidRPr="009A1889">
        <w:rPr>
          <w:bCs/>
          <w:szCs w:val="18"/>
          <w:lang w:val="es-ES_tradnl"/>
        </w:rPr>
        <w:t xml:space="preserve"> </w:t>
      </w:r>
      <w:r w:rsidRPr="009A1889">
        <w:rPr>
          <w:bCs/>
          <w:szCs w:val="18"/>
          <w:lang w:val="es-ES_tradnl"/>
        </w:rPr>
        <w:t>se</w:t>
      </w:r>
      <w:r w:rsidR="00FA2B65" w:rsidRPr="009A1889">
        <w:rPr>
          <w:bCs/>
          <w:szCs w:val="18"/>
          <w:lang w:val="es-ES_tradnl"/>
        </w:rPr>
        <w:t xml:space="preserve"> </w:t>
      </w:r>
      <w:r w:rsidRPr="009A1889">
        <w:rPr>
          <w:bCs/>
          <w:szCs w:val="18"/>
          <w:lang w:val="es-ES_tradnl"/>
        </w:rPr>
        <w:t>deberán</w:t>
      </w:r>
      <w:r w:rsidR="00FA2B65" w:rsidRPr="009A1889">
        <w:rPr>
          <w:bCs/>
          <w:szCs w:val="18"/>
          <w:lang w:val="es-ES_tradnl"/>
        </w:rPr>
        <w:t xml:space="preserve"> </w:t>
      </w:r>
      <w:r w:rsidRPr="009A1889">
        <w:rPr>
          <w:bCs/>
          <w:szCs w:val="18"/>
          <w:lang w:val="es-ES_tradnl"/>
        </w:rPr>
        <w:t>separar</w:t>
      </w:r>
      <w:r w:rsidR="00FA2B65" w:rsidRPr="009A1889">
        <w:rPr>
          <w:bCs/>
          <w:szCs w:val="18"/>
          <w:lang w:val="es-ES_tradnl"/>
        </w:rPr>
        <w:t xml:space="preserve"> </w:t>
      </w:r>
      <w:r w:rsidRPr="009A1889">
        <w:rPr>
          <w:bCs/>
          <w:szCs w:val="18"/>
          <w:lang w:val="es-ES_tradnl"/>
        </w:rPr>
        <w:t>por</w:t>
      </w:r>
      <w:r w:rsidR="00FA2B65" w:rsidRPr="009A1889">
        <w:rPr>
          <w:bCs/>
          <w:szCs w:val="18"/>
          <w:lang w:val="es-ES_tradnl"/>
        </w:rPr>
        <w:t xml:space="preserve"> </w:t>
      </w:r>
      <w:r w:rsidRPr="009A1889">
        <w:rPr>
          <w:bCs/>
          <w:szCs w:val="18"/>
          <w:lang w:val="es-ES_tradnl"/>
        </w:rPr>
        <w:t>saltos</w:t>
      </w:r>
      <w:r w:rsidR="00FA2B65" w:rsidRPr="009A1889">
        <w:rPr>
          <w:bCs/>
          <w:szCs w:val="18"/>
          <w:lang w:val="es-ES_tradnl"/>
        </w:rPr>
        <w:t xml:space="preserve"> </w:t>
      </w:r>
      <w:r w:rsidRPr="009A1889">
        <w:rPr>
          <w:bCs/>
          <w:szCs w:val="18"/>
          <w:lang w:val="es-ES_tradnl"/>
        </w:rPr>
        <w:t>de</w:t>
      </w:r>
      <w:r w:rsidR="00FA2B65" w:rsidRPr="009A1889">
        <w:rPr>
          <w:bCs/>
          <w:szCs w:val="18"/>
          <w:lang w:val="es-ES_tradnl"/>
        </w:rPr>
        <w:t xml:space="preserve"> </w:t>
      </w:r>
      <w:r w:rsidRPr="009A1889">
        <w:rPr>
          <w:bCs/>
          <w:szCs w:val="18"/>
          <w:lang w:val="es-ES_tradnl"/>
        </w:rPr>
        <w:t>línea</w:t>
      </w:r>
      <w:r w:rsidR="00FA2B65" w:rsidRPr="009A1889">
        <w:rPr>
          <w:bCs/>
          <w:szCs w:val="18"/>
          <w:lang w:val="es-ES_tradnl"/>
        </w:rPr>
        <w:t xml:space="preserve"> </w:t>
      </w:r>
      <w:r w:rsidRPr="009A1889">
        <w:rPr>
          <w:bCs/>
          <w:szCs w:val="18"/>
          <w:lang w:val="es-ES_tradnl"/>
        </w:rPr>
        <w:t>(</w:t>
      </w:r>
      <w:r w:rsidR="00845567" w:rsidRPr="009A1889">
        <w:rPr>
          <w:bCs/>
          <w:szCs w:val="18"/>
          <w:lang w:val="es-ES_tradnl"/>
        </w:rPr>
        <w:t>usar tecla o carácter de salto de línea</w:t>
      </w:r>
      <w:r w:rsidRPr="009A1889">
        <w:rPr>
          <w:bCs/>
          <w:szCs w:val="18"/>
          <w:lang w:val="es-ES_tradnl"/>
        </w:rPr>
        <w:t>).</w:t>
      </w:r>
    </w:p>
    <w:p w14:paraId="025935F2" w14:textId="77777777" w:rsidR="00EB3F8B" w:rsidRPr="009A1889" w:rsidRDefault="00EB3F8B" w:rsidP="009A1889">
      <w:pPr>
        <w:pStyle w:val="Texto"/>
        <w:numPr>
          <w:ilvl w:val="1"/>
          <w:numId w:val="31"/>
        </w:numPr>
        <w:spacing w:after="0" w:line="276" w:lineRule="auto"/>
        <w:ind w:right="474"/>
        <w:rPr>
          <w:bCs/>
          <w:szCs w:val="18"/>
          <w:lang w:val="es-ES_tradnl"/>
        </w:rPr>
      </w:pPr>
      <w:r w:rsidRPr="009A1889">
        <w:rPr>
          <w:bCs/>
          <w:szCs w:val="18"/>
          <w:lang w:val="es-ES_tradnl"/>
        </w:rPr>
        <w:t>La</w:t>
      </w:r>
      <w:r w:rsidR="00FA2B65" w:rsidRPr="009A1889">
        <w:rPr>
          <w:bCs/>
          <w:szCs w:val="18"/>
          <w:lang w:val="es-ES_tradnl"/>
        </w:rPr>
        <w:t xml:space="preserve"> </w:t>
      </w:r>
      <w:r w:rsidRPr="009A1889">
        <w:rPr>
          <w:bCs/>
          <w:szCs w:val="18"/>
          <w:lang w:val="es-ES_tradnl"/>
        </w:rPr>
        <w:t>última</w:t>
      </w:r>
      <w:r w:rsidR="00FA2B65" w:rsidRPr="009A1889">
        <w:rPr>
          <w:bCs/>
          <w:szCs w:val="18"/>
          <w:lang w:val="es-ES_tradnl"/>
        </w:rPr>
        <w:t xml:space="preserve"> </w:t>
      </w:r>
      <w:r w:rsidRPr="009A1889">
        <w:rPr>
          <w:bCs/>
          <w:szCs w:val="18"/>
          <w:lang w:val="es-ES_tradnl"/>
        </w:rPr>
        <w:t>fila</w:t>
      </w:r>
      <w:r w:rsidR="00FA2B65" w:rsidRPr="009A1889">
        <w:rPr>
          <w:bCs/>
          <w:szCs w:val="18"/>
          <w:lang w:val="es-ES_tradnl"/>
        </w:rPr>
        <w:t xml:space="preserve"> </w:t>
      </w:r>
      <w:r w:rsidRPr="009A1889">
        <w:rPr>
          <w:bCs/>
          <w:szCs w:val="18"/>
          <w:lang w:val="es-ES_tradnl"/>
        </w:rPr>
        <w:t>del</w:t>
      </w:r>
      <w:r w:rsidR="00FA2B65" w:rsidRPr="009A1889">
        <w:rPr>
          <w:bCs/>
          <w:szCs w:val="18"/>
          <w:lang w:val="es-ES_tradnl"/>
        </w:rPr>
        <w:t xml:space="preserve"> </w:t>
      </w:r>
      <w:r w:rsidRPr="009A1889">
        <w:rPr>
          <w:bCs/>
          <w:szCs w:val="18"/>
          <w:lang w:val="es-ES_tradnl"/>
        </w:rPr>
        <w:t>archivo</w:t>
      </w:r>
      <w:r w:rsidR="00FA2B65" w:rsidRPr="009A1889">
        <w:rPr>
          <w:bCs/>
          <w:szCs w:val="18"/>
          <w:lang w:val="es-ES_tradnl"/>
        </w:rPr>
        <w:t xml:space="preserve"> </w:t>
      </w:r>
      <w:r w:rsidRPr="009A1889">
        <w:rPr>
          <w:bCs/>
          <w:szCs w:val="18"/>
          <w:lang w:val="es-ES_tradnl"/>
        </w:rPr>
        <w:t>puede</w:t>
      </w:r>
      <w:r w:rsidR="00FA2B65" w:rsidRPr="009A1889">
        <w:rPr>
          <w:bCs/>
          <w:szCs w:val="18"/>
          <w:lang w:val="es-ES_tradnl"/>
        </w:rPr>
        <w:t xml:space="preserve"> </w:t>
      </w:r>
      <w:r w:rsidRPr="009A1889">
        <w:rPr>
          <w:bCs/>
          <w:szCs w:val="18"/>
          <w:lang w:val="es-ES_tradnl"/>
        </w:rPr>
        <w:t>terminar</w:t>
      </w:r>
      <w:r w:rsidR="00FA2B65" w:rsidRPr="009A1889">
        <w:rPr>
          <w:bCs/>
          <w:szCs w:val="18"/>
          <w:lang w:val="es-ES_tradnl"/>
        </w:rPr>
        <w:t xml:space="preserve"> </w:t>
      </w:r>
      <w:r w:rsidRPr="009A1889">
        <w:rPr>
          <w:bCs/>
          <w:szCs w:val="18"/>
          <w:lang w:val="es-ES_tradnl"/>
        </w:rPr>
        <w:t>o</w:t>
      </w:r>
      <w:r w:rsidR="00FA2B65" w:rsidRPr="009A1889">
        <w:rPr>
          <w:bCs/>
          <w:szCs w:val="18"/>
          <w:lang w:val="es-ES_tradnl"/>
        </w:rPr>
        <w:t xml:space="preserve"> </w:t>
      </w:r>
      <w:r w:rsidRPr="009A1889">
        <w:rPr>
          <w:bCs/>
          <w:szCs w:val="18"/>
          <w:lang w:val="es-ES_tradnl"/>
        </w:rPr>
        <w:t>no</w:t>
      </w:r>
      <w:r w:rsidR="00FA2B65" w:rsidRPr="009A1889">
        <w:rPr>
          <w:bCs/>
          <w:szCs w:val="18"/>
          <w:lang w:val="es-ES_tradnl"/>
        </w:rPr>
        <w:t xml:space="preserve"> </w:t>
      </w:r>
      <w:r w:rsidRPr="009A1889">
        <w:rPr>
          <w:bCs/>
          <w:szCs w:val="18"/>
          <w:lang w:val="es-ES_tradnl"/>
        </w:rPr>
        <w:t>con</w:t>
      </w:r>
      <w:r w:rsidR="00FA2B65" w:rsidRPr="009A1889">
        <w:rPr>
          <w:bCs/>
          <w:szCs w:val="18"/>
          <w:lang w:val="es-ES_tradnl"/>
        </w:rPr>
        <w:t xml:space="preserve"> </w:t>
      </w:r>
      <w:r w:rsidRPr="009A1889">
        <w:rPr>
          <w:bCs/>
          <w:szCs w:val="18"/>
          <w:lang w:val="es-ES_tradnl"/>
        </w:rPr>
        <w:t>el</w:t>
      </w:r>
      <w:r w:rsidR="00FA2B65" w:rsidRPr="009A1889">
        <w:rPr>
          <w:bCs/>
          <w:szCs w:val="18"/>
          <w:lang w:val="es-ES_tradnl"/>
        </w:rPr>
        <w:t xml:space="preserve"> </w:t>
      </w:r>
      <w:r w:rsidRPr="009A1889">
        <w:rPr>
          <w:bCs/>
          <w:szCs w:val="18"/>
          <w:lang w:val="es-ES_tradnl"/>
        </w:rPr>
        <w:t>carácter</w:t>
      </w:r>
      <w:r w:rsidR="00FA2B65" w:rsidRPr="009A1889">
        <w:rPr>
          <w:bCs/>
          <w:szCs w:val="18"/>
          <w:lang w:val="es-ES_tradnl"/>
        </w:rPr>
        <w:t xml:space="preserve"> </w:t>
      </w:r>
      <w:r w:rsidRPr="009A1889">
        <w:rPr>
          <w:bCs/>
          <w:szCs w:val="18"/>
          <w:lang w:val="es-ES_tradnl"/>
        </w:rPr>
        <w:t>de</w:t>
      </w:r>
      <w:r w:rsidR="00FA2B65" w:rsidRPr="009A1889">
        <w:rPr>
          <w:bCs/>
          <w:szCs w:val="18"/>
          <w:lang w:val="es-ES_tradnl"/>
        </w:rPr>
        <w:t xml:space="preserve"> </w:t>
      </w:r>
      <w:r w:rsidRPr="009A1889">
        <w:rPr>
          <w:bCs/>
          <w:szCs w:val="18"/>
          <w:lang w:val="es-ES_tradnl"/>
        </w:rPr>
        <w:t>fin</w:t>
      </w:r>
      <w:r w:rsidR="00FA2B65" w:rsidRPr="009A1889">
        <w:rPr>
          <w:bCs/>
          <w:szCs w:val="18"/>
          <w:lang w:val="es-ES_tradnl"/>
        </w:rPr>
        <w:t xml:space="preserve"> </w:t>
      </w:r>
      <w:r w:rsidRPr="009A1889">
        <w:rPr>
          <w:bCs/>
          <w:szCs w:val="18"/>
          <w:lang w:val="es-ES_tradnl"/>
        </w:rPr>
        <w:t>de</w:t>
      </w:r>
      <w:r w:rsidR="00FA2B65" w:rsidRPr="009A1889">
        <w:rPr>
          <w:bCs/>
          <w:szCs w:val="18"/>
          <w:lang w:val="es-ES_tradnl"/>
        </w:rPr>
        <w:t xml:space="preserve"> </w:t>
      </w:r>
      <w:r w:rsidRPr="009A1889">
        <w:rPr>
          <w:bCs/>
          <w:szCs w:val="18"/>
          <w:lang w:val="es-ES_tradnl"/>
        </w:rPr>
        <w:t>línea.</w:t>
      </w:r>
    </w:p>
    <w:p w14:paraId="33773F49" w14:textId="77777777" w:rsidR="00EB3F8B" w:rsidRPr="009A1889" w:rsidRDefault="00EB3F8B" w:rsidP="009A1889">
      <w:pPr>
        <w:pStyle w:val="Texto"/>
        <w:numPr>
          <w:ilvl w:val="1"/>
          <w:numId w:val="31"/>
        </w:numPr>
        <w:spacing w:after="0" w:line="276" w:lineRule="auto"/>
        <w:ind w:right="474"/>
        <w:rPr>
          <w:bCs/>
          <w:szCs w:val="18"/>
          <w:lang w:val="es-ES_tradnl"/>
        </w:rPr>
      </w:pPr>
      <w:r w:rsidRPr="009A1889">
        <w:rPr>
          <w:bCs/>
          <w:szCs w:val="18"/>
          <w:lang w:val="es-ES_tradnl"/>
        </w:rPr>
        <w:t>El</w:t>
      </w:r>
      <w:r w:rsidR="00FA2B65" w:rsidRPr="009A1889">
        <w:rPr>
          <w:bCs/>
          <w:szCs w:val="18"/>
          <w:lang w:val="es-ES_tradnl"/>
        </w:rPr>
        <w:t xml:space="preserve"> </w:t>
      </w:r>
      <w:r w:rsidRPr="009A1889">
        <w:rPr>
          <w:bCs/>
          <w:szCs w:val="18"/>
          <w:lang w:val="es-ES_tradnl"/>
        </w:rPr>
        <w:t>archivo</w:t>
      </w:r>
      <w:r w:rsidR="00FA2B65" w:rsidRPr="009A1889">
        <w:rPr>
          <w:bCs/>
          <w:szCs w:val="18"/>
          <w:lang w:val="es-ES_tradnl"/>
        </w:rPr>
        <w:t xml:space="preserve"> </w:t>
      </w:r>
      <w:r w:rsidRPr="009A1889">
        <w:rPr>
          <w:bCs/>
          <w:szCs w:val="18"/>
          <w:lang w:val="es-ES_tradnl"/>
        </w:rPr>
        <w:t>.</w:t>
      </w:r>
      <w:proofErr w:type="spellStart"/>
      <w:r w:rsidRPr="009A1889">
        <w:rPr>
          <w:bCs/>
          <w:szCs w:val="18"/>
          <w:lang w:val="es-ES_tradnl"/>
        </w:rPr>
        <w:t>csv</w:t>
      </w:r>
      <w:proofErr w:type="spellEnd"/>
      <w:r w:rsidR="00FA2B65" w:rsidRPr="009A1889">
        <w:rPr>
          <w:bCs/>
          <w:szCs w:val="18"/>
          <w:lang w:val="es-ES_tradnl"/>
        </w:rPr>
        <w:t xml:space="preserve"> </w:t>
      </w:r>
      <w:r w:rsidRPr="009A1889">
        <w:rPr>
          <w:bCs/>
          <w:szCs w:val="18"/>
          <w:lang w:val="es-ES_tradnl"/>
        </w:rPr>
        <w:t>o</w:t>
      </w:r>
      <w:r w:rsidR="00FA2B65" w:rsidRPr="009A1889">
        <w:rPr>
          <w:bCs/>
          <w:szCs w:val="18"/>
          <w:lang w:val="es-ES_tradnl"/>
        </w:rPr>
        <w:t xml:space="preserve"> </w:t>
      </w:r>
      <w:r w:rsidRPr="009A1889">
        <w:rPr>
          <w:bCs/>
          <w:szCs w:val="18"/>
          <w:lang w:val="es-ES_tradnl"/>
        </w:rPr>
        <w:t>.</w:t>
      </w:r>
      <w:proofErr w:type="spellStart"/>
      <w:r w:rsidRPr="009A1889">
        <w:rPr>
          <w:bCs/>
          <w:szCs w:val="18"/>
          <w:lang w:val="es-ES_tradnl"/>
        </w:rPr>
        <w:t>txt</w:t>
      </w:r>
      <w:proofErr w:type="spellEnd"/>
      <w:r w:rsidR="00FA2B65" w:rsidRPr="009A1889">
        <w:rPr>
          <w:bCs/>
          <w:szCs w:val="18"/>
          <w:lang w:val="es-ES_tradnl"/>
        </w:rPr>
        <w:t xml:space="preserve"> </w:t>
      </w:r>
      <w:r w:rsidRPr="009A1889">
        <w:rPr>
          <w:bCs/>
          <w:szCs w:val="18"/>
          <w:lang w:val="es-ES_tradnl"/>
        </w:rPr>
        <w:t>puede</w:t>
      </w:r>
      <w:r w:rsidR="00FA2B65" w:rsidRPr="009A1889">
        <w:rPr>
          <w:bCs/>
          <w:szCs w:val="18"/>
          <w:lang w:val="es-ES_tradnl"/>
        </w:rPr>
        <w:t xml:space="preserve"> </w:t>
      </w:r>
      <w:r w:rsidRPr="009A1889">
        <w:rPr>
          <w:bCs/>
          <w:szCs w:val="18"/>
          <w:lang w:val="es-ES_tradnl"/>
        </w:rPr>
        <w:t>contener</w:t>
      </w:r>
      <w:r w:rsidR="00FA2B65" w:rsidRPr="009A1889">
        <w:rPr>
          <w:bCs/>
          <w:szCs w:val="18"/>
          <w:lang w:val="es-ES_tradnl"/>
        </w:rPr>
        <w:t xml:space="preserve"> </w:t>
      </w:r>
      <w:r w:rsidRPr="009A1889">
        <w:rPr>
          <w:bCs/>
          <w:szCs w:val="18"/>
          <w:lang w:val="es-ES_tradnl"/>
        </w:rPr>
        <w:t>tantas</w:t>
      </w:r>
      <w:r w:rsidR="00FA2B65" w:rsidRPr="009A1889">
        <w:rPr>
          <w:bCs/>
          <w:szCs w:val="18"/>
          <w:lang w:val="es-ES_tradnl"/>
        </w:rPr>
        <w:t xml:space="preserve"> </w:t>
      </w:r>
      <w:r w:rsidRPr="009A1889">
        <w:rPr>
          <w:bCs/>
          <w:szCs w:val="18"/>
          <w:lang w:val="es-ES_tradnl"/>
        </w:rPr>
        <w:t>líneas</w:t>
      </w:r>
      <w:r w:rsidR="00FA2B65" w:rsidRPr="009A1889">
        <w:rPr>
          <w:bCs/>
          <w:szCs w:val="18"/>
          <w:lang w:val="es-ES_tradnl"/>
        </w:rPr>
        <w:t xml:space="preserve"> </w:t>
      </w:r>
      <w:r w:rsidRPr="009A1889">
        <w:rPr>
          <w:bCs/>
          <w:szCs w:val="18"/>
          <w:lang w:val="es-ES_tradnl"/>
        </w:rPr>
        <w:t>como</w:t>
      </w:r>
      <w:r w:rsidR="00FA2B65" w:rsidRPr="009A1889">
        <w:rPr>
          <w:bCs/>
          <w:szCs w:val="18"/>
          <w:lang w:val="es-ES_tradnl"/>
        </w:rPr>
        <w:t xml:space="preserve"> </w:t>
      </w:r>
      <w:r w:rsidRPr="009A1889">
        <w:rPr>
          <w:bCs/>
          <w:szCs w:val="18"/>
          <w:lang w:val="es-ES_tradnl"/>
        </w:rPr>
        <w:t>sean</w:t>
      </w:r>
      <w:r w:rsidR="00FA2B65" w:rsidRPr="009A1889">
        <w:rPr>
          <w:bCs/>
          <w:szCs w:val="18"/>
          <w:lang w:val="es-ES_tradnl"/>
        </w:rPr>
        <w:t xml:space="preserve"> </w:t>
      </w:r>
      <w:r w:rsidRPr="009A1889">
        <w:rPr>
          <w:bCs/>
          <w:szCs w:val="18"/>
          <w:lang w:val="es-ES_tradnl"/>
        </w:rPr>
        <w:t>necesarias</w:t>
      </w:r>
      <w:r w:rsidR="00FA2B65" w:rsidRPr="009A1889">
        <w:rPr>
          <w:bCs/>
          <w:szCs w:val="18"/>
          <w:lang w:val="es-ES_tradnl"/>
        </w:rPr>
        <w:t xml:space="preserve"> </w:t>
      </w:r>
      <w:r w:rsidRPr="009A1889">
        <w:rPr>
          <w:bCs/>
          <w:szCs w:val="18"/>
          <w:lang w:val="es-ES_tradnl"/>
        </w:rPr>
        <w:t>para</w:t>
      </w:r>
      <w:r w:rsidR="00FA2B65" w:rsidRPr="009A1889">
        <w:rPr>
          <w:bCs/>
          <w:szCs w:val="18"/>
          <w:lang w:val="es-ES_tradnl"/>
        </w:rPr>
        <w:t xml:space="preserve"> </w:t>
      </w:r>
      <w:r w:rsidRPr="009A1889">
        <w:rPr>
          <w:bCs/>
          <w:szCs w:val="18"/>
          <w:lang w:val="es-ES_tradnl"/>
        </w:rPr>
        <w:t>la</w:t>
      </w:r>
      <w:r w:rsidR="00FA2B65" w:rsidRPr="009A1889">
        <w:rPr>
          <w:bCs/>
          <w:szCs w:val="18"/>
          <w:lang w:val="es-ES_tradnl"/>
        </w:rPr>
        <w:t xml:space="preserve"> </w:t>
      </w:r>
      <w:r w:rsidRPr="009A1889">
        <w:rPr>
          <w:bCs/>
          <w:szCs w:val="18"/>
          <w:lang w:val="es-ES_tradnl"/>
        </w:rPr>
        <w:t>entrega</w:t>
      </w:r>
      <w:r w:rsidR="00FA2B65" w:rsidRPr="009A1889">
        <w:rPr>
          <w:bCs/>
          <w:szCs w:val="18"/>
          <w:lang w:val="es-ES_tradnl"/>
        </w:rPr>
        <w:t xml:space="preserve"> </w:t>
      </w:r>
      <w:r w:rsidRPr="009A1889">
        <w:rPr>
          <w:bCs/>
          <w:szCs w:val="18"/>
          <w:lang w:val="es-ES_tradnl"/>
        </w:rPr>
        <w:t>de</w:t>
      </w:r>
      <w:r w:rsidR="00FA2B65" w:rsidRPr="009A1889">
        <w:rPr>
          <w:bCs/>
          <w:szCs w:val="18"/>
          <w:lang w:val="es-ES_tradnl"/>
        </w:rPr>
        <w:t xml:space="preserve"> </w:t>
      </w:r>
      <w:r w:rsidRPr="009A1889">
        <w:rPr>
          <w:bCs/>
          <w:szCs w:val="18"/>
          <w:lang w:val="es-ES_tradnl"/>
        </w:rPr>
        <w:t>la</w:t>
      </w:r>
      <w:r w:rsidR="00FA2B65" w:rsidRPr="009A1889">
        <w:rPr>
          <w:bCs/>
          <w:szCs w:val="18"/>
          <w:lang w:val="es-ES_tradnl"/>
        </w:rPr>
        <w:t xml:space="preserve"> </w:t>
      </w:r>
      <w:r w:rsidRPr="009A1889">
        <w:rPr>
          <w:bCs/>
          <w:szCs w:val="18"/>
          <w:lang w:val="es-ES_tradnl"/>
        </w:rPr>
        <w:t>información</w:t>
      </w:r>
      <w:r w:rsidR="00FA2B65" w:rsidRPr="009A1889">
        <w:rPr>
          <w:bCs/>
          <w:szCs w:val="18"/>
          <w:lang w:val="es-ES_tradnl"/>
        </w:rPr>
        <w:t xml:space="preserve"> </w:t>
      </w:r>
      <w:r w:rsidRPr="009A1889">
        <w:rPr>
          <w:bCs/>
          <w:szCs w:val="18"/>
          <w:lang w:val="es-ES_tradnl"/>
        </w:rPr>
        <w:t>correspondiente.</w:t>
      </w:r>
      <w:r w:rsidR="00FA2B65" w:rsidRPr="009A1889">
        <w:rPr>
          <w:bCs/>
          <w:szCs w:val="18"/>
          <w:lang w:val="es-ES_tradnl"/>
        </w:rPr>
        <w:t xml:space="preserve"> </w:t>
      </w:r>
      <w:r w:rsidRPr="009A1889">
        <w:rPr>
          <w:bCs/>
          <w:szCs w:val="18"/>
          <w:lang w:val="es-ES_tradnl"/>
        </w:rPr>
        <w:t>No</w:t>
      </w:r>
      <w:r w:rsidR="00FA2B65" w:rsidRPr="009A1889">
        <w:rPr>
          <w:bCs/>
          <w:szCs w:val="18"/>
          <w:lang w:val="es-ES_tradnl"/>
        </w:rPr>
        <w:t xml:space="preserve"> </w:t>
      </w:r>
      <w:r w:rsidRPr="009A1889">
        <w:rPr>
          <w:bCs/>
          <w:szCs w:val="18"/>
          <w:lang w:val="es-ES_tradnl"/>
        </w:rPr>
        <w:t>debe</w:t>
      </w:r>
      <w:r w:rsidR="00FA2B65" w:rsidRPr="009A1889">
        <w:rPr>
          <w:bCs/>
          <w:szCs w:val="18"/>
          <w:lang w:val="es-ES_tradnl"/>
        </w:rPr>
        <w:t xml:space="preserve"> </w:t>
      </w:r>
      <w:r w:rsidRPr="009A1889">
        <w:rPr>
          <w:bCs/>
          <w:szCs w:val="18"/>
          <w:lang w:val="es-ES_tradnl"/>
        </w:rPr>
        <w:t>contener</w:t>
      </w:r>
      <w:r w:rsidR="00FA2B65" w:rsidRPr="009A1889">
        <w:rPr>
          <w:bCs/>
          <w:szCs w:val="18"/>
          <w:lang w:val="es-ES_tradnl"/>
        </w:rPr>
        <w:t xml:space="preserve"> </w:t>
      </w:r>
      <w:r w:rsidRPr="009A1889">
        <w:rPr>
          <w:bCs/>
          <w:szCs w:val="18"/>
          <w:lang w:val="es-ES_tradnl"/>
        </w:rPr>
        <w:t>líneas</w:t>
      </w:r>
      <w:r w:rsidR="00FA2B65" w:rsidRPr="009A1889">
        <w:rPr>
          <w:bCs/>
          <w:szCs w:val="18"/>
          <w:lang w:val="es-ES_tradnl"/>
        </w:rPr>
        <w:t xml:space="preserve"> </w:t>
      </w:r>
      <w:r w:rsidRPr="009A1889">
        <w:rPr>
          <w:bCs/>
          <w:szCs w:val="18"/>
          <w:lang w:val="es-ES_tradnl"/>
        </w:rPr>
        <w:t>vacías.</w:t>
      </w:r>
    </w:p>
    <w:p w14:paraId="00C39A1C" w14:textId="77777777" w:rsidR="00EB3F8B" w:rsidRPr="009A1889" w:rsidRDefault="00EB3F8B" w:rsidP="009A1889">
      <w:pPr>
        <w:pStyle w:val="Texto"/>
        <w:numPr>
          <w:ilvl w:val="1"/>
          <w:numId w:val="31"/>
        </w:numPr>
        <w:spacing w:after="0" w:line="276" w:lineRule="auto"/>
        <w:ind w:right="474"/>
        <w:rPr>
          <w:bCs/>
          <w:szCs w:val="18"/>
          <w:lang w:val="es-ES_tradnl"/>
        </w:rPr>
      </w:pPr>
      <w:r w:rsidRPr="009A1889">
        <w:rPr>
          <w:bCs/>
          <w:szCs w:val="18"/>
          <w:lang w:val="es-ES_tradnl"/>
        </w:rPr>
        <w:t>Cada</w:t>
      </w:r>
      <w:r w:rsidR="00FA2B65" w:rsidRPr="009A1889">
        <w:rPr>
          <w:bCs/>
          <w:szCs w:val="18"/>
          <w:lang w:val="es-ES_tradnl"/>
        </w:rPr>
        <w:t xml:space="preserve"> </w:t>
      </w:r>
      <w:r w:rsidRPr="009A1889">
        <w:rPr>
          <w:bCs/>
          <w:szCs w:val="18"/>
          <w:lang w:val="es-ES_tradnl"/>
        </w:rPr>
        <w:t>fila</w:t>
      </w:r>
      <w:r w:rsidR="00FA2B65" w:rsidRPr="009A1889">
        <w:rPr>
          <w:bCs/>
          <w:szCs w:val="18"/>
          <w:lang w:val="es-ES_tradnl"/>
        </w:rPr>
        <w:t xml:space="preserve"> </w:t>
      </w:r>
      <w:r w:rsidRPr="009A1889">
        <w:rPr>
          <w:bCs/>
          <w:szCs w:val="18"/>
          <w:lang w:val="es-ES_tradnl"/>
        </w:rPr>
        <w:t>deberá</w:t>
      </w:r>
      <w:r w:rsidR="00FA2B65" w:rsidRPr="009A1889">
        <w:rPr>
          <w:bCs/>
          <w:szCs w:val="18"/>
          <w:lang w:val="es-ES_tradnl"/>
        </w:rPr>
        <w:t xml:space="preserve"> </w:t>
      </w:r>
      <w:r w:rsidRPr="009A1889">
        <w:rPr>
          <w:bCs/>
          <w:szCs w:val="18"/>
          <w:lang w:val="es-ES_tradnl"/>
        </w:rPr>
        <w:t>contener</w:t>
      </w:r>
      <w:r w:rsidR="00FA2B65" w:rsidRPr="009A1889">
        <w:rPr>
          <w:bCs/>
          <w:szCs w:val="18"/>
          <w:lang w:val="es-ES_tradnl"/>
        </w:rPr>
        <w:t xml:space="preserve"> </w:t>
      </w:r>
      <w:r w:rsidRPr="009A1889">
        <w:rPr>
          <w:bCs/>
          <w:szCs w:val="18"/>
          <w:lang w:val="es-ES_tradnl"/>
        </w:rPr>
        <w:t>siempre</w:t>
      </w:r>
      <w:r w:rsidR="00FA2B65" w:rsidRPr="009A1889">
        <w:rPr>
          <w:bCs/>
          <w:szCs w:val="18"/>
          <w:lang w:val="es-ES_tradnl"/>
        </w:rPr>
        <w:t xml:space="preserve"> </w:t>
      </w:r>
      <w:r w:rsidRPr="009A1889">
        <w:rPr>
          <w:bCs/>
          <w:szCs w:val="18"/>
          <w:lang w:val="es-ES_tradnl"/>
        </w:rPr>
        <w:t>el</w:t>
      </w:r>
      <w:r w:rsidR="00FA2B65" w:rsidRPr="009A1889">
        <w:rPr>
          <w:bCs/>
          <w:szCs w:val="18"/>
          <w:lang w:val="es-ES_tradnl"/>
        </w:rPr>
        <w:t xml:space="preserve"> </w:t>
      </w:r>
      <w:r w:rsidRPr="009A1889">
        <w:rPr>
          <w:bCs/>
          <w:szCs w:val="18"/>
          <w:lang w:val="es-ES_tradnl"/>
        </w:rPr>
        <w:t>mismo</w:t>
      </w:r>
      <w:r w:rsidR="00FA2B65" w:rsidRPr="009A1889">
        <w:rPr>
          <w:bCs/>
          <w:szCs w:val="18"/>
          <w:lang w:val="es-ES_tradnl"/>
        </w:rPr>
        <w:t xml:space="preserve"> </w:t>
      </w:r>
      <w:r w:rsidRPr="009A1889">
        <w:rPr>
          <w:bCs/>
          <w:szCs w:val="18"/>
          <w:lang w:val="es-ES_tradnl"/>
        </w:rPr>
        <w:t>número</w:t>
      </w:r>
      <w:r w:rsidR="00FA2B65" w:rsidRPr="009A1889">
        <w:rPr>
          <w:bCs/>
          <w:szCs w:val="18"/>
          <w:lang w:val="es-ES_tradnl"/>
        </w:rPr>
        <w:t xml:space="preserve"> </w:t>
      </w:r>
      <w:r w:rsidRPr="009A1889">
        <w:rPr>
          <w:bCs/>
          <w:szCs w:val="18"/>
          <w:lang w:val="es-ES_tradnl"/>
        </w:rPr>
        <w:t>de</w:t>
      </w:r>
      <w:r w:rsidR="00FA2B65" w:rsidRPr="009A1889">
        <w:rPr>
          <w:bCs/>
          <w:szCs w:val="18"/>
          <w:lang w:val="es-ES_tradnl"/>
        </w:rPr>
        <w:t xml:space="preserve"> </w:t>
      </w:r>
      <w:r w:rsidRPr="009A1889">
        <w:rPr>
          <w:bCs/>
          <w:szCs w:val="18"/>
          <w:lang w:val="es-ES_tradnl"/>
        </w:rPr>
        <w:t>campos.</w:t>
      </w:r>
    </w:p>
    <w:p w14:paraId="6AFBCC55" w14:textId="77777777" w:rsidR="00EB3F8B" w:rsidRPr="009A1889" w:rsidRDefault="00EB3F8B" w:rsidP="009A1889">
      <w:pPr>
        <w:pStyle w:val="Texto"/>
        <w:numPr>
          <w:ilvl w:val="1"/>
          <w:numId w:val="31"/>
        </w:numPr>
        <w:spacing w:after="0" w:line="276" w:lineRule="auto"/>
        <w:ind w:right="474"/>
        <w:rPr>
          <w:szCs w:val="18"/>
          <w:lang w:val="es-ES_tradnl"/>
        </w:rPr>
      </w:pPr>
      <w:r w:rsidRPr="009A1889">
        <w:rPr>
          <w:bCs/>
          <w:szCs w:val="18"/>
          <w:lang w:val="es-ES_tradnl"/>
        </w:rPr>
        <w:t>La</w:t>
      </w:r>
      <w:r w:rsidR="00FA2B65" w:rsidRPr="009A1889">
        <w:rPr>
          <w:bCs/>
          <w:szCs w:val="18"/>
          <w:lang w:val="es-ES_tradnl"/>
        </w:rPr>
        <w:t xml:space="preserve"> </w:t>
      </w:r>
      <w:r w:rsidRPr="009A1889">
        <w:rPr>
          <w:bCs/>
          <w:szCs w:val="18"/>
          <w:lang w:val="es-ES_tradnl"/>
        </w:rPr>
        <w:t>primera</w:t>
      </w:r>
      <w:r w:rsidR="00FA2B65" w:rsidRPr="009A1889">
        <w:rPr>
          <w:szCs w:val="18"/>
          <w:lang w:val="es-ES_tradnl"/>
        </w:rPr>
        <w:t xml:space="preserve"> </w:t>
      </w:r>
      <w:r w:rsidRPr="009A1889">
        <w:rPr>
          <w:szCs w:val="18"/>
          <w:lang w:val="es-ES_tradnl"/>
        </w:rPr>
        <w:t>fila</w:t>
      </w:r>
      <w:r w:rsidR="00FA2B65" w:rsidRPr="009A1889">
        <w:rPr>
          <w:szCs w:val="18"/>
          <w:lang w:val="es-ES_tradnl"/>
        </w:rPr>
        <w:t xml:space="preserve"> </w:t>
      </w:r>
      <w:r w:rsidRPr="009A1889">
        <w:rPr>
          <w:szCs w:val="18"/>
          <w:lang w:val="es-ES_tradnl"/>
        </w:rPr>
        <w:t>del</w:t>
      </w:r>
      <w:r w:rsidR="00FA2B65" w:rsidRPr="009A1889">
        <w:rPr>
          <w:szCs w:val="18"/>
          <w:lang w:val="es-ES_tradnl"/>
        </w:rPr>
        <w:t xml:space="preserve"> </w:t>
      </w:r>
      <w:r w:rsidRPr="009A1889">
        <w:rPr>
          <w:szCs w:val="18"/>
          <w:lang w:val="es-ES_tradnl"/>
        </w:rPr>
        <w:t>archivo</w:t>
      </w:r>
      <w:r w:rsidR="00FA2B65" w:rsidRPr="009A1889">
        <w:rPr>
          <w:szCs w:val="18"/>
          <w:lang w:val="es-ES_tradnl"/>
        </w:rPr>
        <w:t xml:space="preserve"> </w:t>
      </w:r>
      <w:r w:rsidRPr="009A1889">
        <w:rPr>
          <w:szCs w:val="18"/>
          <w:lang w:val="es-ES_tradnl"/>
        </w:rPr>
        <w:t>deberá</w:t>
      </w:r>
      <w:r w:rsidR="00FA2B65" w:rsidRPr="009A1889">
        <w:rPr>
          <w:szCs w:val="18"/>
          <w:lang w:val="es-ES_tradnl"/>
        </w:rPr>
        <w:t xml:space="preserve"> </w:t>
      </w:r>
      <w:r w:rsidRPr="009A1889">
        <w:rPr>
          <w:szCs w:val="18"/>
          <w:lang w:val="es-ES_tradnl"/>
        </w:rPr>
        <w:t>contener</w:t>
      </w:r>
      <w:r w:rsidR="00FA2B65" w:rsidRPr="009A1889">
        <w:rPr>
          <w:szCs w:val="18"/>
          <w:lang w:val="es-ES_tradnl"/>
        </w:rPr>
        <w:t xml:space="preserve"> </w:t>
      </w:r>
      <w:r w:rsidRPr="009A1889">
        <w:rPr>
          <w:szCs w:val="18"/>
          <w:lang w:val="es-ES_tradnl"/>
        </w:rPr>
        <w:t>los</w:t>
      </w:r>
      <w:r w:rsidR="00FA2B65" w:rsidRPr="009A1889">
        <w:rPr>
          <w:szCs w:val="18"/>
          <w:lang w:val="es-ES_tradnl"/>
        </w:rPr>
        <w:t xml:space="preserve"> </w:t>
      </w:r>
      <w:r w:rsidRPr="009A1889">
        <w:rPr>
          <w:szCs w:val="18"/>
          <w:lang w:val="es-ES_tradnl"/>
        </w:rPr>
        <w:t>campos</w:t>
      </w:r>
      <w:r w:rsidR="00FA2B65" w:rsidRPr="009A1889">
        <w:rPr>
          <w:szCs w:val="18"/>
          <w:lang w:val="es-ES_tradnl"/>
        </w:rPr>
        <w:t xml:space="preserve"> </w:t>
      </w:r>
      <w:r w:rsidRPr="009A1889">
        <w:rPr>
          <w:szCs w:val="18"/>
          <w:lang w:val="es-ES_tradnl"/>
        </w:rPr>
        <w:t>correspondientes</w:t>
      </w:r>
      <w:r w:rsidR="00FA2B65" w:rsidRPr="009A1889">
        <w:rPr>
          <w:szCs w:val="18"/>
          <w:lang w:val="es-ES_tradnl"/>
        </w:rPr>
        <w:t xml:space="preserve"> </w:t>
      </w:r>
      <w:r w:rsidRPr="009A1889">
        <w:rPr>
          <w:szCs w:val="18"/>
          <w:lang w:val="es-ES_tradnl"/>
        </w:rPr>
        <w:t>a</w:t>
      </w:r>
      <w:r w:rsidR="00FA2B65" w:rsidRPr="009A1889">
        <w:rPr>
          <w:szCs w:val="18"/>
          <w:lang w:val="es-ES_tradnl"/>
        </w:rPr>
        <w:t xml:space="preserve"> </w:t>
      </w:r>
      <w:r w:rsidRPr="009A1889">
        <w:rPr>
          <w:szCs w:val="18"/>
          <w:lang w:val="es-ES_tradnl"/>
        </w:rPr>
        <w:t>los</w:t>
      </w:r>
      <w:r w:rsidR="00FA2B65" w:rsidRPr="009A1889">
        <w:rPr>
          <w:szCs w:val="18"/>
          <w:lang w:val="es-ES_tradnl"/>
        </w:rPr>
        <w:t xml:space="preserve"> </w:t>
      </w:r>
      <w:r w:rsidRPr="009A1889">
        <w:rPr>
          <w:szCs w:val="18"/>
          <w:lang w:val="es-ES_tradnl"/>
        </w:rPr>
        <w:t>nombres</w:t>
      </w:r>
      <w:r w:rsidR="00FA2B65" w:rsidRPr="009A1889">
        <w:rPr>
          <w:szCs w:val="18"/>
          <w:lang w:val="es-ES_tradnl"/>
        </w:rPr>
        <w:t xml:space="preserve"> </w:t>
      </w:r>
      <w:r w:rsidRPr="009A1889">
        <w:rPr>
          <w:szCs w:val="18"/>
          <w:lang w:val="es-ES_tradnl"/>
        </w:rPr>
        <w:t>de</w:t>
      </w:r>
      <w:r w:rsidR="00FA2B65" w:rsidRPr="009A1889">
        <w:rPr>
          <w:szCs w:val="18"/>
          <w:lang w:val="es-ES_tradnl"/>
        </w:rPr>
        <w:t xml:space="preserve"> </w:t>
      </w:r>
      <w:r w:rsidRPr="009A1889">
        <w:rPr>
          <w:szCs w:val="18"/>
          <w:lang w:val="es-ES_tradnl"/>
        </w:rPr>
        <w:t>las</w:t>
      </w:r>
      <w:r w:rsidR="00FA2B65" w:rsidRPr="009A1889">
        <w:rPr>
          <w:szCs w:val="18"/>
          <w:lang w:val="es-ES_tradnl"/>
        </w:rPr>
        <w:t xml:space="preserve"> </w:t>
      </w:r>
      <w:r w:rsidRPr="009A1889">
        <w:rPr>
          <w:szCs w:val="18"/>
          <w:lang w:val="es-ES_tradnl"/>
        </w:rPr>
        <w:t>columnas.</w:t>
      </w:r>
    </w:p>
    <w:p w14:paraId="58DAC081" w14:textId="77777777" w:rsidR="00EB3F8B" w:rsidRPr="009A1889" w:rsidRDefault="00EB3F8B" w:rsidP="009A1889">
      <w:pPr>
        <w:pStyle w:val="Texto"/>
        <w:spacing w:after="0" w:line="276" w:lineRule="auto"/>
        <w:ind w:left="567" w:right="474" w:firstLine="0"/>
        <w:rPr>
          <w:szCs w:val="18"/>
          <w:lang w:val="es-ES_tradnl"/>
        </w:rPr>
      </w:pPr>
    </w:p>
    <w:p w14:paraId="5B180255" w14:textId="77777777" w:rsidR="00EB3F8B" w:rsidRPr="009A1889" w:rsidRDefault="00EB3F8B" w:rsidP="009A1889">
      <w:pPr>
        <w:pStyle w:val="Texto"/>
        <w:spacing w:after="0" w:line="276" w:lineRule="auto"/>
        <w:ind w:left="567" w:right="474" w:firstLine="0"/>
        <w:rPr>
          <w:i/>
          <w:szCs w:val="18"/>
          <w:u w:val="single"/>
        </w:rPr>
      </w:pPr>
      <w:r w:rsidRPr="009A1889">
        <w:rPr>
          <w:szCs w:val="18"/>
          <w:lang w:val="es-ES_tradnl"/>
        </w:rPr>
        <w:t>Los</w:t>
      </w:r>
      <w:r w:rsidR="00FA2B65" w:rsidRPr="009A1889">
        <w:rPr>
          <w:szCs w:val="18"/>
          <w:lang w:val="es-ES_tradnl"/>
        </w:rPr>
        <w:t xml:space="preserve"> </w:t>
      </w:r>
      <w:r w:rsidRPr="009A1889">
        <w:rPr>
          <w:szCs w:val="18"/>
          <w:lang w:val="es-ES_tradnl"/>
        </w:rPr>
        <w:t>archivos</w:t>
      </w:r>
      <w:r w:rsidR="00FA2B65" w:rsidRPr="009A1889">
        <w:rPr>
          <w:szCs w:val="18"/>
          <w:lang w:val="es-ES_tradnl"/>
        </w:rPr>
        <w:t xml:space="preserve"> </w:t>
      </w:r>
      <w:r w:rsidRPr="009A1889">
        <w:rPr>
          <w:szCs w:val="18"/>
          <w:lang w:val="es-ES_tradnl"/>
        </w:rPr>
        <w:t>.</w:t>
      </w:r>
      <w:proofErr w:type="spellStart"/>
      <w:r w:rsidRPr="009A1889">
        <w:rPr>
          <w:szCs w:val="18"/>
          <w:lang w:val="es-ES_tradnl"/>
        </w:rPr>
        <w:t>csv</w:t>
      </w:r>
      <w:proofErr w:type="spellEnd"/>
      <w:r w:rsidR="00FA2B65" w:rsidRPr="009A1889">
        <w:rPr>
          <w:szCs w:val="18"/>
          <w:lang w:val="es-ES_tradnl"/>
        </w:rPr>
        <w:t xml:space="preserve"> </w:t>
      </w:r>
      <w:r w:rsidRPr="009A1889">
        <w:rPr>
          <w:szCs w:val="18"/>
          <w:lang w:val="es-ES_tradnl"/>
        </w:rPr>
        <w:t>o</w:t>
      </w:r>
      <w:r w:rsidR="00FA2B65" w:rsidRPr="009A1889">
        <w:rPr>
          <w:szCs w:val="18"/>
          <w:lang w:val="es-ES_tradnl"/>
        </w:rPr>
        <w:t xml:space="preserve"> </w:t>
      </w:r>
      <w:r w:rsidRPr="009A1889">
        <w:rPr>
          <w:szCs w:val="18"/>
          <w:lang w:val="es-ES_tradnl"/>
        </w:rPr>
        <w:t>.</w:t>
      </w:r>
      <w:proofErr w:type="spellStart"/>
      <w:r w:rsidRPr="009A1889">
        <w:rPr>
          <w:szCs w:val="18"/>
          <w:lang w:val="es-ES_tradnl"/>
        </w:rPr>
        <w:t>txt</w:t>
      </w:r>
      <w:proofErr w:type="spellEnd"/>
      <w:r w:rsidR="00FA2B65" w:rsidRPr="009A1889">
        <w:rPr>
          <w:szCs w:val="18"/>
          <w:lang w:val="es-ES_tradnl"/>
        </w:rPr>
        <w:t xml:space="preserve"> </w:t>
      </w:r>
      <w:r w:rsidRPr="009A1889">
        <w:rPr>
          <w:szCs w:val="18"/>
          <w:lang w:val="es-ES_tradnl"/>
        </w:rPr>
        <w:t>se</w:t>
      </w:r>
      <w:r w:rsidR="00FA2B65" w:rsidRPr="009A1889">
        <w:rPr>
          <w:szCs w:val="18"/>
          <w:lang w:val="es-ES_tradnl"/>
        </w:rPr>
        <w:t xml:space="preserve"> </w:t>
      </w:r>
      <w:r w:rsidRPr="009A1889">
        <w:rPr>
          <w:szCs w:val="18"/>
          <w:lang w:val="es-ES_tradnl"/>
        </w:rPr>
        <w:t>guiarán</w:t>
      </w:r>
      <w:r w:rsidR="00FA2B65" w:rsidRPr="009A1889">
        <w:rPr>
          <w:szCs w:val="18"/>
          <w:lang w:val="es-ES_tradnl"/>
        </w:rPr>
        <w:t xml:space="preserve"> </w:t>
      </w:r>
      <w:r w:rsidRPr="009A1889">
        <w:rPr>
          <w:szCs w:val="18"/>
          <w:lang w:val="es-ES_tradnl"/>
        </w:rPr>
        <w:t>por</w:t>
      </w:r>
      <w:r w:rsidR="00FA2B65" w:rsidRPr="009A1889">
        <w:rPr>
          <w:szCs w:val="18"/>
          <w:lang w:val="es-ES_tradnl"/>
        </w:rPr>
        <w:t xml:space="preserve"> </w:t>
      </w:r>
      <w:r w:rsidRPr="009A1889">
        <w:rPr>
          <w:szCs w:val="18"/>
          <w:lang w:val="es-ES_tradnl"/>
        </w:rPr>
        <w:t>las</w:t>
      </w:r>
      <w:r w:rsidR="00FA2B65" w:rsidRPr="009A1889">
        <w:rPr>
          <w:szCs w:val="18"/>
          <w:lang w:val="es-ES_tradnl"/>
        </w:rPr>
        <w:t xml:space="preserve"> </w:t>
      </w:r>
      <w:r w:rsidRPr="009A1889">
        <w:rPr>
          <w:szCs w:val="18"/>
          <w:lang w:val="es-ES_tradnl"/>
        </w:rPr>
        <w:t>especificaciones</w:t>
      </w:r>
      <w:r w:rsidR="00FA2B65" w:rsidRPr="009A1889">
        <w:rPr>
          <w:szCs w:val="18"/>
          <w:lang w:val="es-ES_tradnl"/>
        </w:rPr>
        <w:t xml:space="preserve"> </w:t>
      </w:r>
      <w:r w:rsidRPr="009A1889">
        <w:rPr>
          <w:szCs w:val="18"/>
          <w:lang w:val="es-ES_tradnl"/>
        </w:rPr>
        <w:t>establecidas</w:t>
      </w:r>
      <w:r w:rsidR="00FA2B65" w:rsidRPr="009A1889">
        <w:rPr>
          <w:szCs w:val="18"/>
          <w:lang w:val="es-ES_tradnl"/>
        </w:rPr>
        <w:t xml:space="preserve"> </w:t>
      </w:r>
      <w:r w:rsidRPr="009A1889">
        <w:rPr>
          <w:szCs w:val="18"/>
          <w:lang w:val="es-ES_tradnl"/>
        </w:rPr>
        <w:t>en</w:t>
      </w:r>
      <w:r w:rsidR="00FA2B65" w:rsidRPr="009A1889">
        <w:rPr>
          <w:szCs w:val="18"/>
          <w:lang w:val="es-ES_tradnl"/>
        </w:rPr>
        <w:t xml:space="preserve"> </w:t>
      </w:r>
      <w:r w:rsidRPr="009A1889">
        <w:rPr>
          <w:szCs w:val="18"/>
          <w:lang w:val="es-ES_tradnl"/>
        </w:rPr>
        <w:t>lo</w:t>
      </w:r>
      <w:r w:rsidR="00FA2B65" w:rsidRPr="009A1889">
        <w:rPr>
          <w:szCs w:val="18"/>
          <w:lang w:val="es-ES_tradnl"/>
        </w:rPr>
        <w:t xml:space="preserve"> </w:t>
      </w:r>
      <w:r w:rsidRPr="009A1889">
        <w:rPr>
          <w:szCs w:val="18"/>
          <w:lang w:val="es-ES_tradnl"/>
        </w:rPr>
        <w:t>que</w:t>
      </w:r>
      <w:r w:rsidR="00FA2B65" w:rsidRPr="009A1889">
        <w:rPr>
          <w:szCs w:val="18"/>
          <w:lang w:val="es-ES_tradnl"/>
        </w:rPr>
        <w:t xml:space="preserve"> </w:t>
      </w:r>
      <w:r w:rsidRPr="009A1889">
        <w:rPr>
          <w:szCs w:val="18"/>
          <w:lang w:val="es-ES_tradnl"/>
        </w:rPr>
        <w:t>respecta</w:t>
      </w:r>
      <w:r w:rsidR="00FA2B65" w:rsidRPr="009A1889">
        <w:rPr>
          <w:szCs w:val="18"/>
          <w:lang w:val="es-ES_tradnl"/>
        </w:rPr>
        <w:t xml:space="preserve"> </w:t>
      </w:r>
      <w:r w:rsidRPr="009A1889">
        <w:rPr>
          <w:szCs w:val="18"/>
          <w:lang w:val="es-ES_tradnl"/>
        </w:rPr>
        <w:t>al</w:t>
      </w:r>
      <w:r w:rsidR="00FA2B65" w:rsidRPr="009A1889">
        <w:rPr>
          <w:szCs w:val="18"/>
          <w:lang w:val="es-ES_tradnl"/>
        </w:rPr>
        <w:t xml:space="preserve"> </w:t>
      </w:r>
      <w:r w:rsidRPr="009A1889">
        <w:rPr>
          <w:szCs w:val="18"/>
          <w:lang w:val="es-ES_tradnl"/>
        </w:rPr>
        <w:t>tipo</w:t>
      </w:r>
      <w:r w:rsidR="00FA2B65" w:rsidRPr="009A1889">
        <w:rPr>
          <w:szCs w:val="18"/>
          <w:lang w:val="es-ES_tradnl"/>
        </w:rPr>
        <w:t xml:space="preserve"> </w:t>
      </w:r>
      <w:r w:rsidRPr="009A1889">
        <w:rPr>
          <w:szCs w:val="18"/>
          <w:lang w:val="es-ES_tradnl"/>
        </w:rPr>
        <w:t>de</w:t>
      </w:r>
      <w:r w:rsidR="00FA2B65" w:rsidRPr="009A1889">
        <w:rPr>
          <w:szCs w:val="18"/>
          <w:lang w:val="es-ES_tradnl"/>
        </w:rPr>
        <w:t xml:space="preserve"> </w:t>
      </w:r>
      <w:r w:rsidRPr="009A1889">
        <w:rPr>
          <w:szCs w:val="18"/>
          <w:lang w:val="es-ES_tradnl"/>
        </w:rPr>
        <w:t>formato</w:t>
      </w:r>
      <w:r w:rsidR="00FA2B65" w:rsidRPr="009A1889">
        <w:rPr>
          <w:szCs w:val="18"/>
          <w:lang w:val="es-ES_tradnl"/>
        </w:rPr>
        <w:t xml:space="preserve"> </w:t>
      </w:r>
      <w:r w:rsidRPr="009A1889">
        <w:rPr>
          <w:szCs w:val="18"/>
          <w:lang w:val="es-ES_tradnl"/>
        </w:rPr>
        <w:t>y</w:t>
      </w:r>
      <w:r w:rsidR="00FA2B65" w:rsidRPr="009A1889">
        <w:rPr>
          <w:szCs w:val="18"/>
          <w:lang w:val="es-ES_tradnl"/>
        </w:rPr>
        <w:t xml:space="preserve"> </w:t>
      </w:r>
      <w:r w:rsidRPr="009A1889">
        <w:rPr>
          <w:szCs w:val="18"/>
          <w:lang w:val="es-ES_tradnl"/>
        </w:rPr>
        <w:t>por</w:t>
      </w:r>
      <w:r w:rsidR="00FA2B65" w:rsidRPr="009A1889">
        <w:rPr>
          <w:szCs w:val="18"/>
          <w:lang w:val="es-ES_tradnl"/>
        </w:rPr>
        <w:t xml:space="preserve"> </w:t>
      </w:r>
      <w:r w:rsidRPr="009A1889">
        <w:rPr>
          <w:szCs w:val="18"/>
          <w:lang w:val="es-ES_tradnl"/>
        </w:rPr>
        <w:t>lo</w:t>
      </w:r>
      <w:r w:rsidR="00FA2B65" w:rsidRPr="009A1889">
        <w:rPr>
          <w:szCs w:val="18"/>
          <w:lang w:val="es-ES_tradnl"/>
        </w:rPr>
        <w:t xml:space="preserve"> </w:t>
      </w:r>
      <w:r w:rsidRPr="009A1889">
        <w:rPr>
          <w:szCs w:val="18"/>
          <w:lang w:val="es-ES_tradnl"/>
        </w:rPr>
        <w:t>dispuesto</w:t>
      </w:r>
      <w:r w:rsidR="00FA2B65" w:rsidRPr="009A1889">
        <w:rPr>
          <w:szCs w:val="18"/>
          <w:lang w:val="es-ES_tradnl"/>
        </w:rPr>
        <w:t xml:space="preserve"> </w:t>
      </w:r>
      <w:r w:rsidRPr="009A1889">
        <w:rPr>
          <w:szCs w:val="18"/>
          <w:lang w:val="es-ES_tradnl"/>
        </w:rPr>
        <w:t>por</w:t>
      </w:r>
      <w:r w:rsidR="00FA2B65" w:rsidRPr="009A1889">
        <w:rPr>
          <w:szCs w:val="18"/>
          <w:lang w:val="es-ES_tradnl"/>
        </w:rPr>
        <w:t xml:space="preserve"> </w:t>
      </w:r>
      <w:r w:rsidRPr="009A1889">
        <w:rPr>
          <w:szCs w:val="18"/>
          <w:lang w:val="es-ES_tradnl"/>
        </w:rPr>
        <w:t>el</w:t>
      </w:r>
      <w:r w:rsidR="00FA2B65" w:rsidRPr="009A1889">
        <w:rPr>
          <w:szCs w:val="18"/>
          <w:lang w:val="es-ES_tradnl"/>
        </w:rPr>
        <w:t xml:space="preserve"> </w:t>
      </w:r>
      <w:r w:rsidRPr="009A1889">
        <w:rPr>
          <w:szCs w:val="18"/>
          <w:lang w:val="es-ES_tradnl"/>
        </w:rPr>
        <w:t>Internet</w:t>
      </w:r>
      <w:r w:rsidR="00FA2B65" w:rsidRPr="009A1889">
        <w:rPr>
          <w:szCs w:val="18"/>
          <w:lang w:val="es-ES_tradnl"/>
        </w:rPr>
        <w:t xml:space="preserve"> </w:t>
      </w:r>
      <w:proofErr w:type="spellStart"/>
      <w:r w:rsidRPr="009A1889">
        <w:rPr>
          <w:szCs w:val="18"/>
          <w:lang w:val="es-ES_tradnl"/>
        </w:rPr>
        <w:t>Engineering</w:t>
      </w:r>
      <w:proofErr w:type="spellEnd"/>
      <w:r w:rsidR="00FA2B65" w:rsidRPr="009A1889">
        <w:rPr>
          <w:szCs w:val="18"/>
          <w:lang w:val="es-ES_tradnl"/>
        </w:rPr>
        <w:t xml:space="preserve"> </w:t>
      </w:r>
      <w:proofErr w:type="spellStart"/>
      <w:r w:rsidRPr="009A1889">
        <w:rPr>
          <w:szCs w:val="18"/>
          <w:lang w:val="es-ES_tradnl"/>
        </w:rPr>
        <w:t>Task</w:t>
      </w:r>
      <w:proofErr w:type="spellEnd"/>
      <w:r w:rsidR="00FA2B65" w:rsidRPr="009A1889">
        <w:rPr>
          <w:szCs w:val="18"/>
          <w:lang w:val="es-ES_tradnl"/>
        </w:rPr>
        <w:t xml:space="preserve"> </w:t>
      </w:r>
      <w:proofErr w:type="spellStart"/>
      <w:r w:rsidRPr="009A1889">
        <w:rPr>
          <w:szCs w:val="18"/>
          <w:lang w:val="es-ES_tradnl"/>
        </w:rPr>
        <w:t>Force</w:t>
      </w:r>
      <w:proofErr w:type="spellEnd"/>
      <w:r w:rsidR="00FA2B65" w:rsidRPr="009A1889">
        <w:rPr>
          <w:szCs w:val="18"/>
          <w:lang w:val="es-ES_tradnl"/>
        </w:rPr>
        <w:t xml:space="preserve"> </w:t>
      </w:r>
      <w:r w:rsidRPr="009A1889">
        <w:rPr>
          <w:szCs w:val="18"/>
          <w:lang w:val="es-ES_tradnl"/>
        </w:rPr>
        <w:t>(IETF),</w:t>
      </w:r>
      <w:r w:rsidR="00FA2B65" w:rsidRPr="009A1889">
        <w:rPr>
          <w:szCs w:val="18"/>
          <w:lang w:val="es-ES_tradnl"/>
        </w:rPr>
        <w:t xml:space="preserve"> </w:t>
      </w:r>
      <w:r w:rsidRPr="009A1889">
        <w:rPr>
          <w:szCs w:val="18"/>
          <w:lang w:val="es-ES_tradnl"/>
        </w:rPr>
        <w:t>el</w:t>
      </w:r>
      <w:r w:rsidR="00FA2B65" w:rsidRPr="009A1889">
        <w:rPr>
          <w:szCs w:val="18"/>
          <w:lang w:val="es-ES_tradnl"/>
        </w:rPr>
        <w:t xml:space="preserve"> </w:t>
      </w:r>
      <w:r w:rsidRPr="009A1889">
        <w:rPr>
          <w:szCs w:val="18"/>
          <w:lang w:val="es-ES_tradnl"/>
        </w:rPr>
        <w:t>cual</w:t>
      </w:r>
      <w:r w:rsidR="00FA2B65" w:rsidRPr="009A1889">
        <w:rPr>
          <w:szCs w:val="18"/>
          <w:lang w:val="es-ES_tradnl"/>
        </w:rPr>
        <w:t xml:space="preserve"> </w:t>
      </w:r>
      <w:r w:rsidRPr="009A1889">
        <w:rPr>
          <w:szCs w:val="18"/>
          <w:lang w:val="es-ES_tradnl"/>
        </w:rPr>
        <w:t>puede</w:t>
      </w:r>
      <w:r w:rsidR="00FA2B65" w:rsidRPr="009A1889">
        <w:rPr>
          <w:szCs w:val="18"/>
          <w:lang w:val="es-ES_tradnl"/>
        </w:rPr>
        <w:t xml:space="preserve"> </w:t>
      </w:r>
      <w:r w:rsidRPr="009A1889">
        <w:rPr>
          <w:szCs w:val="18"/>
          <w:lang w:val="es-ES_tradnl"/>
        </w:rPr>
        <w:t>consultarse</w:t>
      </w:r>
      <w:r w:rsidR="00FA2B65" w:rsidRPr="009A1889">
        <w:rPr>
          <w:szCs w:val="18"/>
          <w:lang w:val="es-ES_tradnl"/>
        </w:rPr>
        <w:t xml:space="preserve"> </w:t>
      </w:r>
      <w:r w:rsidRPr="009A1889">
        <w:rPr>
          <w:szCs w:val="18"/>
          <w:lang w:val="es-ES_tradnl"/>
        </w:rPr>
        <w:t>en</w:t>
      </w:r>
      <w:r w:rsidR="00FA2B65" w:rsidRPr="009A1889">
        <w:rPr>
          <w:szCs w:val="18"/>
          <w:lang w:val="es-ES_tradnl"/>
        </w:rPr>
        <w:t xml:space="preserve"> </w:t>
      </w:r>
      <w:r w:rsidRPr="009A1889">
        <w:rPr>
          <w:szCs w:val="18"/>
          <w:lang w:val="es-ES_tradnl"/>
        </w:rPr>
        <w:t>el</w:t>
      </w:r>
      <w:r w:rsidR="00FA2B65" w:rsidRPr="009A1889">
        <w:rPr>
          <w:szCs w:val="18"/>
          <w:lang w:val="es-ES_tradnl"/>
        </w:rPr>
        <w:t xml:space="preserve"> </w:t>
      </w:r>
      <w:r w:rsidRPr="009A1889">
        <w:rPr>
          <w:szCs w:val="18"/>
          <w:lang w:val="es-ES_tradnl"/>
        </w:rPr>
        <w:t>enlace:</w:t>
      </w:r>
      <w:r w:rsidR="00FA2B65" w:rsidRPr="009A1889">
        <w:rPr>
          <w:szCs w:val="18"/>
          <w:lang w:val="es-ES_tradnl"/>
        </w:rPr>
        <w:t xml:space="preserve"> </w:t>
      </w:r>
      <w:hyperlink r:id="rId11" w:history="1">
        <w:r w:rsidRPr="009A1889">
          <w:rPr>
            <w:rStyle w:val="Hipervnculo"/>
            <w:i/>
            <w:color w:val="auto"/>
            <w:szCs w:val="18"/>
          </w:rPr>
          <w:t>https://tools.ietf.org/html/rfc4180</w:t>
        </w:r>
      </w:hyperlink>
    </w:p>
    <w:p w14:paraId="431E5F2E" w14:textId="77777777" w:rsidR="00EB3F8B" w:rsidRPr="009A1889" w:rsidRDefault="00EB3F8B" w:rsidP="009A1889">
      <w:pPr>
        <w:pStyle w:val="Texto"/>
        <w:spacing w:after="0" w:line="276" w:lineRule="auto"/>
        <w:ind w:left="567" w:right="474" w:hanging="432"/>
        <w:rPr>
          <w:b/>
          <w:bCs/>
          <w:szCs w:val="18"/>
        </w:rPr>
      </w:pPr>
    </w:p>
    <w:p w14:paraId="7F363B8D" w14:textId="77777777" w:rsidR="00EB3F8B" w:rsidRPr="009A1889" w:rsidRDefault="00EB3F8B" w:rsidP="009A1889">
      <w:pPr>
        <w:pStyle w:val="Texto"/>
        <w:numPr>
          <w:ilvl w:val="0"/>
          <w:numId w:val="31"/>
        </w:numPr>
        <w:spacing w:after="0" w:line="276" w:lineRule="auto"/>
        <w:ind w:left="1134" w:right="474" w:hanging="432"/>
        <w:rPr>
          <w:b/>
          <w:bCs/>
          <w:szCs w:val="18"/>
          <w:lang w:val="es-ES_tradnl"/>
        </w:rPr>
      </w:pPr>
      <w:r w:rsidRPr="009A1889">
        <w:rPr>
          <w:b/>
          <w:bCs/>
          <w:szCs w:val="18"/>
          <w:lang w:val="es-ES_tradnl"/>
        </w:rPr>
        <w:t>Nombre</w:t>
      </w:r>
      <w:r w:rsidR="00FA2B65" w:rsidRPr="009A1889">
        <w:rPr>
          <w:b/>
          <w:bCs/>
          <w:szCs w:val="18"/>
          <w:lang w:val="es-ES_tradnl"/>
        </w:rPr>
        <w:t xml:space="preserve"> </w:t>
      </w:r>
      <w:r w:rsidRPr="009A1889">
        <w:rPr>
          <w:b/>
          <w:bCs/>
          <w:szCs w:val="18"/>
          <w:lang w:val="es-ES_tradnl"/>
        </w:rPr>
        <w:t>del</w:t>
      </w:r>
      <w:r w:rsidR="00FA2B65" w:rsidRPr="009A1889">
        <w:rPr>
          <w:b/>
          <w:bCs/>
          <w:szCs w:val="18"/>
          <w:lang w:val="es-ES_tradnl"/>
        </w:rPr>
        <w:t xml:space="preserve"> </w:t>
      </w:r>
      <w:r w:rsidRPr="009A1889">
        <w:rPr>
          <w:b/>
          <w:bCs/>
          <w:szCs w:val="18"/>
          <w:lang w:val="es-ES_tradnl"/>
        </w:rPr>
        <w:t>archivo:</w:t>
      </w:r>
    </w:p>
    <w:p w14:paraId="5E979A3D" w14:textId="77777777" w:rsidR="00EB3F8B" w:rsidRPr="009A1889" w:rsidRDefault="00EB3F8B" w:rsidP="009A1889">
      <w:pPr>
        <w:pStyle w:val="Texto"/>
        <w:spacing w:after="0" w:line="276" w:lineRule="auto"/>
        <w:ind w:left="567" w:right="474" w:firstLine="0"/>
        <w:rPr>
          <w:szCs w:val="18"/>
          <w:lang w:val="es-ES_tradnl"/>
        </w:rPr>
      </w:pPr>
    </w:p>
    <w:p w14:paraId="79050679" w14:textId="77777777" w:rsidR="00EB3F8B" w:rsidRPr="009A1889" w:rsidRDefault="00EB3F8B" w:rsidP="009A1889">
      <w:pPr>
        <w:pStyle w:val="Texto"/>
        <w:spacing w:after="0" w:line="276" w:lineRule="auto"/>
        <w:ind w:left="567" w:right="474" w:firstLine="0"/>
        <w:rPr>
          <w:szCs w:val="18"/>
          <w:lang w:val="es-ES_tradnl"/>
        </w:rPr>
      </w:pPr>
      <w:r w:rsidRPr="009A1889">
        <w:rPr>
          <w:szCs w:val="18"/>
          <w:lang w:val="es-ES_tradnl"/>
        </w:rPr>
        <w:t>El</w:t>
      </w:r>
      <w:r w:rsidR="00FA2B65" w:rsidRPr="009A1889">
        <w:rPr>
          <w:szCs w:val="18"/>
          <w:lang w:val="es-ES_tradnl"/>
        </w:rPr>
        <w:t xml:space="preserve"> </w:t>
      </w:r>
      <w:r w:rsidRPr="009A1889">
        <w:rPr>
          <w:szCs w:val="18"/>
          <w:lang w:val="es-ES_tradnl"/>
        </w:rPr>
        <w:t>nombre</w:t>
      </w:r>
      <w:r w:rsidR="00FA2B65" w:rsidRPr="009A1889">
        <w:rPr>
          <w:szCs w:val="18"/>
          <w:lang w:val="es-ES_tradnl"/>
        </w:rPr>
        <w:t xml:space="preserve"> </w:t>
      </w:r>
      <w:r w:rsidRPr="009A1889">
        <w:rPr>
          <w:szCs w:val="18"/>
          <w:lang w:val="es-ES_tradnl"/>
        </w:rPr>
        <w:t>de</w:t>
      </w:r>
      <w:r w:rsidR="00FA2B65" w:rsidRPr="009A1889">
        <w:rPr>
          <w:szCs w:val="18"/>
          <w:lang w:val="es-ES_tradnl"/>
        </w:rPr>
        <w:t xml:space="preserve"> </w:t>
      </w:r>
      <w:r w:rsidRPr="009A1889">
        <w:rPr>
          <w:szCs w:val="18"/>
          <w:lang w:val="es-ES_tradnl"/>
        </w:rPr>
        <w:t>los</w:t>
      </w:r>
      <w:r w:rsidR="00FA2B65" w:rsidRPr="009A1889">
        <w:rPr>
          <w:szCs w:val="18"/>
          <w:lang w:val="es-ES_tradnl"/>
        </w:rPr>
        <w:t xml:space="preserve"> </w:t>
      </w:r>
      <w:r w:rsidRPr="009A1889">
        <w:rPr>
          <w:szCs w:val="18"/>
          <w:lang w:val="es-ES_tradnl"/>
        </w:rPr>
        <w:t>archivos</w:t>
      </w:r>
      <w:r w:rsidR="00FA2B65" w:rsidRPr="009A1889">
        <w:rPr>
          <w:szCs w:val="18"/>
          <w:lang w:val="es-ES_tradnl"/>
        </w:rPr>
        <w:t xml:space="preserve"> </w:t>
      </w:r>
      <w:r w:rsidRPr="009A1889">
        <w:rPr>
          <w:szCs w:val="18"/>
          <w:lang w:val="es-ES_tradnl"/>
        </w:rPr>
        <w:t>que</w:t>
      </w:r>
      <w:r w:rsidR="00FA2B65" w:rsidRPr="009A1889">
        <w:rPr>
          <w:szCs w:val="18"/>
          <w:lang w:val="es-ES_tradnl"/>
        </w:rPr>
        <w:t xml:space="preserve"> </w:t>
      </w:r>
      <w:r w:rsidRPr="009A1889">
        <w:rPr>
          <w:szCs w:val="18"/>
          <w:lang w:val="es-ES_tradnl"/>
        </w:rPr>
        <w:t>se</w:t>
      </w:r>
      <w:r w:rsidR="00FA2B65" w:rsidRPr="009A1889">
        <w:rPr>
          <w:szCs w:val="18"/>
          <w:lang w:val="es-ES_tradnl"/>
        </w:rPr>
        <w:t xml:space="preserve"> </w:t>
      </w:r>
      <w:r w:rsidRPr="009A1889">
        <w:rPr>
          <w:szCs w:val="18"/>
          <w:lang w:val="es-ES_tradnl"/>
        </w:rPr>
        <w:t>carguen</w:t>
      </w:r>
      <w:r w:rsidR="00FA2B65" w:rsidRPr="009A1889">
        <w:rPr>
          <w:szCs w:val="18"/>
          <w:lang w:val="es-ES_tradnl"/>
        </w:rPr>
        <w:t xml:space="preserve"> </w:t>
      </w:r>
      <w:r w:rsidRPr="009A1889">
        <w:rPr>
          <w:szCs w:val="18"/>
          <w:lang w:val="es-ES_tradnl"/>
        </w:rPr>
        <w:t>a</w:t>
      </w:r>
      <w:r w:rsidR="00FA2B65" w:rsidRPr="009A1889">
        <w:rPr>
          <w:szCs w:val="18"/>
          <w:lang w:val="es-ES_tradnl"/>
        </w:rPr>
        <w:t xml:space="preserve"> </w:t>
      </w:r>
      <w:r w:rsidRPr="009A1889">
        <w:rPr>
          <w:szCs w:val="18"/>
          <w:lang w:val="es-ES_tradnl"/>
        </w:rPr>
        <w:t>través</w:t>
      </w:r>
      <w:r w:rsidR="00FA2B65" w:rsidRPr="009A1889">
        <w:rPr>
          <w:szCs w:val="18"/>
          <w:lang w:val="es-ES_tradnl"/>
        </w:rPr>
        <w:t xml:space="preserve"> </w:t>
      </w:r>
      <w:r w:rsidRPr="009A1889">
        <w:rPr>
          <w:szCs w:val="18"/>
          <w:lang w:val="es-ES_tradnl"/>
        </w:rPr>
        <w:t>de</w:t>
      </w:r>
      <w:r w:rsidR="00FA2B65" w:rsidRPr="009A1889">
        <w:rPr>
          <w:szCs w:val="18"/>
          <w:lang w:val="es-ES_tradnl"/>
        </w:rPr>
        <w:t xml:space="preserve"> </w:t>
      </w:r>
      <w:r w:rsidRPr="009A1889">
        <w:rPr>
          <w:szCs w:val="18"/>
          <w:lang w:val="es-ES_tradnl"/>
        </w:rPr>
        <w:t>la</w:t>
      </w:r>
      <w:r w:rsidR="00FA2B65" w:rsidRPr="009A1889">
        <w:rPr>
          <w:szCs w:val="18"/>
          <w:lang w:val="es-ES_tradnl"/>
        </w:rPr>
        <w:t xml:space="preserve"> </w:t>
      </w:r>
      <w:r w:rsidRPr="009A1889">
        <w:rPr>
          <w:szCs w:val="18"/>
          <w:lang w:val="es-ES_tradnl"/>
        </w:rPr>
        <w:t>Ventanilla</w:t>
      </w:r>
      <w:r w:rsidR="00FA2B65" w:rsidRPr="009A1889">
        <w:rPr>
          <w:szCs w:val="18"/>
          <w:lang w:val="es-ES_tradnl"/>
        </w:rPr>
        <w:t xml:space="preserve"> </w:t>
      </w:r>
      <w:r w:rsidRPr="009A1889">
        <w:rPr>
          <w:szCs w:val="18"/>
          <w:lang w:val="es-ES_tradnl"/>
        </w:rPr>
        <w:t>Electrónica</w:t>
      </w:r>
      <w:r w:rsidR="00FA2B65" w:rsidRPr="009A1889">
        <w:rPr>
          <w:szCs w:val="18"/>
          <w:lang w:val="es-ES_tradnl"/>
        </w:rPr>
        <w:t xml:space="preserve"> </w:t>
      </w:r>
      <w:r w:rsidRPr="009A1889">
        <w:rPr>
          <w:szCs w:val="18"/>
          <w:lang w:val="es-ES_tradnl"/>
        </w:rPr>
        <w:t>deberá</w:t>
      </w:r>
      <w:r w:rsidR="00FA2B65" w:rsidRPr="009A1889">
        <w:rPr>
          <w:szCs w:val="18"/>
          <w:lang w:val="es-ES_tradnl"/>
        </w:rPr>
        <w:t xml:space="preserve"> </w:t>
      </w:r>
      <w:r w:rsidRPr="009A1889">
        <w:rPr>
          <w:szCs w:val="18"/>
          <w:lang w:val="es-ES_tradnl"/>
        </w:rPr>
        <w:t>tener</w:t>
      </w:r>
      <w:r w:rsidR="00FA2B65" w:rsidRPr="009A1889">
        <w:rPr>
          <w:szCs w:val="18"/>
          <w:lang w:val="es-ES_tradnl"/>
        </w:rPr>
        <w:t xml:space="preserve"> </w:t>
      </w:r>
      <w:r w:rsidRPr="009A1889">
        <w:rPr>
          <w:szCs w:val="18"/>
          <w:lang w:val="es-ES_tradnl"/>
        </w:rPr>
        <w:t>la</w:t>
      </w:r>
      <w:r w:rsidR="00FA2B65" w:rsidRPr="009A1889">
        <w:rPr>
          <w:szCs w:val="18"/>
          <w:lang w:val="es-ES_tradnl"/>
        </w:rPr>
        <w:t xml:space="preserve"> </w:t>
      </w:r>
      <w:r w:rsidRPr="009A1889">
        <w:rPr>
          <w:szCs w:val="18"/>
          <w:lang w:val="es-ES_tradnl"/>
        </w:rPr>
        <w:t>siguiente</w:t>
      </w:r>
      <w:r w:rsidR="00FA2B65" w:rsidRPr="009A1889">
        <w:rPr>
          <w:szCs w:val="18"/>
          <w:lang w:val="es-ES_tradnl"/>
        </w:rPr>
        <w:t xml:space="preserve"> </w:t>
      </w:r>
      <w:r w:rsidRPr="009A1889">
        <w:rPr>
          <w:szCs w:val="18"/>
          <w:lang w:val="es-ES_tradnl"/>
        </w:rPr>
        <w:t>nomenclatura:</w:t>
      </w:r>
      <w:r w:rsidR="00FA2B65" w:rsidRPr="009A1889">
        <w:rPr>
          <w:szCs w:val="18"/>
          <w:lang w:val="es-ES_tradnl"/>
        </w:rPr>
        <w:t xml:space="preserve"> </w:t>
      </w:r>
    </w:p>
    <w:p w14:paraId="50D65AE0" w14:textId="77777777" w:rsidR="00EB3F8B" w:rsidRPr="009A1889" w:rsidRDefault="00EB3F8B" w:rsidP="009A1889">
      <w:pPr>
        <w:pStyle w:val="Texto"/>
        <w:spacing w:after="0" w:line="276" w:lineRule="auto"/>
        <w:ind w:left="567" w:right="474" w:firstLine="0"/>
        <w:rPr>
          <w:szCs w:val="18"/>
          <w:lang w:val="es-ES_tradnl"/>
        </w:rPr>
      </w:pPr>
    </w:p>
    <w:p w14:paraId="4A691439" w14:textId="77777777" w:rsidR="00EB3F8B" w:rsidRPr="009A1889" w:rsidRDefault="00EB3F8B" w:rsidP="009A1889">
      <w:pPr>
        <w:pStyle w:val="Texto"/>
        <w:numPr>
          <w:ilvl w:val="1"/>
          <w:numId w:val="31"/>
        </w:numPr>
        <w:spacing w:after="0" w:line="276" w:lineRule="auto"/>
        <w:ind w:right="474"/>
        <w:rPr>
          <w:bCs/>
          <w:szCs w:val="18"/>
          <w:lang w:val="es-ES_tradnl"/>
        </w:rPr>
      </w:pPr>
      <w:r w:rsidRPr="009A1889">
        <w:rPr>
          <w:bCs/>
          <w:szCs w:val="18"/>
          <w:lang w:val="es-ES_tradnl"/>
        </w:rPr>
        <w:t>Información</w:t>
      </w:r>
      <w:r w:rsidR="00FA2B65" w:rsidRPr="009A1889">
        <w:rPr>
          <w:bCs/>
          <w:szCs w:val="18"/>
          <w:lang w:val="es-ES_tradnl"/>
        </w:rPr>
        <w:t xml:space="preserve"> </w:t>
      </w:r>
      <w:r w:rsidRPr="009A1889">
        <w:rPr>
          <w:bCs/>
          <w:szCs w:val="18"/>
          <w:lang w:val="es-ES_tradnl"/>
        </w:rPr>
        <w:t>económica:</w:t>
      </w:r>
      <w:r w:rsidR="00FA2B65" w:rsidRPr="009A1889">
        <w:rPr>
          <w:bCs/>
          <w:szCs w:val="18"/>
          <w:lang w:val="es-ES_tradnl"/>
        </w:rPr>
        <w:t xml:space="preserve"> </w:t>
      </w:r>
      <w:r w:rsidRPr="009A1889">
        <w:rPr>
          <w:bCs/>
          <w:szCs w:val="18"/>
          <w:lang w:val="es-ES_tradnl"/>
        </w:rPr>
        <w:t>IEAAAA.csv</w:t>
      </w:r>
      <w:r w:rsidR="00FA2B65" w:rsidRPr="009A1889">
        <w:rPr>
          <w:bCs/>
          <w:szCs w:val="18"/>
          <w:lang w:val="es-ES_tradnl"/>
        </w:rPr>
        <w:t xml:space="preserve"> </w:t>
      </w:r>
      <w:r w:rsidRPr="009A1889">
        <w:rPr>
          <w:bCs/>
          <w:szCs w:val="18"/>
          <w:lang w:val="es-ES_tradnl"/>
        </w:rPr>
        <w:t>o</w:t>
      </w:r>
      <w:r w:rsidR="00FA2B65" w:rsidRPr="009A1889">
        <w:rPr>
          <w:bCs/>
          <w:szCs w:val="18"/>
          <w:lang w:val="es-ES_tradnl"/>
        </w:rPr>
        <w:t xml:space="preserve"> </w:t>
      </w:r>
      <w:r w:rsidRPr="009A1889">
        <w:rPr>
          <w:bCs/>
          <w:szCs w:val="18"/>
          <w:lang w:val="es-ES_tradnl"/>
        </w:rPr>
        <w:t>IEAAAA.txt</w:t>
      </w:r>
    </w:p>
    <w:p w14:paraId="3C39A82C" w14:textId="77777777" w:rsidR="00EB3F8B" w:rsidRPr="009A1889" w:rsidRDefault="00EB3F8B" w:rsidP="009A1889">
      <w:pPr>
        <w:pStyle w:val="Texto"/>
        <w:numPr>
          <w:ilvl w:val="1"/>
          <w:numId w:val="31"/>
        </w:numPr>
        <w:spacing w:after="0" w:line="276" w:lineRule="auto"/>
        <w:ind w:right="474"/>
        <w:rPr>
          <w:bCs/>
          <w:szCs w:val="18"/>
          <w:lang w:val="es-ES_tradnl"/>
        </w:rPr>
      </w:pPr>
      <w:r w:rsidRPr="009A1889">
        <w:rPr>
          <w:bCs/>
          <w:szCs w:val="18"/>
          <w:lang w:val="es-ES_tradnl"/>
        </w:rPr>
        <w:t>Información</w:t>
      </w:r>
      <w:r w:rsidR="00FA2B65" w:rsidRPr="009A1889">
        <w:rPr>
          <w:bCs/>
          <w:szCs w:val="18"/>
          <w:lang w:val="es-ES_tradnl"/>
        </w:rPr>
        <w:t xml:space="preserve"> </w:t>
      </w:r>
      <w:r w:rsidRPr="009A1889">
        <w:rPr>
          <w:bCs/>
          <w:szCs w:val="18"/>
          <w:lang w:val="es-ES_tradnl"/>
        </w:rPr>
        <w:t>económica</w:t>
      </w:r>
      <w:r w:rsidR="00FA2B65" w:rsidRPr="009A1889">
        <w:rPr>
          <w:bCs/>
          <w:szCs w:val="18"/>
          <w:lang w:val="es-ES_tradnl"/>
        </w:rPr>
        <w:t xml:space="preserve"> </w:t>
      </w:r>
      <w:r w:rsidRPr="009A1889">
        <w:rPr>
          <w:bCs/>
          <w:szCs w:val="18"/>
          <w:lang w:val="es-ES_tradnl"/>
        </w:rPr>
        <w:t>comercial:</w:t>
      </w:r>
      <w:r w:rsidR="00FA2B65" w:rsidRPr="009A1889">
        <w:rPr>
          <w:bCs/>
          <w:szCs w:val="18"/>
          <w:lang w:val="es-ES_tradnl"/>
        </w:rPr>
        <w:t xml:space="preserve"> </w:t>
      </w:r>
      <w:r w:rsidRPr="009A1889">
        <w:rPr>
          <w:bCs/>
          <w:szCs w:val="18"/>
          <w:lang w:val="es-ES_tradnl"/>
        </w:rPr>
        <w:t>IECAAAA.csv</w:t>
      </w:r>
      <w:r w:rsidR="00FA2B65" w:rsidRPr="009A1889">
        <w:rPr>
          <w:bCs/>
          <w:szCs w:val="18"/>
          <w:lang w:val="es-ES_tradnl"/>
        </w:rPr>
        <w:t xml:space="preserve"> </w:t>
      </w:r>
      <w:r w:rsidRPr="009A1889">
        <w:rPr>
          <w:bCs/>
          <w:szCs w:val="18"/>
          <w:lang w:val="es-ES_tradnl"/>
        </w:rPr>
        <w:t>o</w:t>
      </w:r>
      <w:r w:rsidR="00FA2B65" w:rsidRPr="009A1889">
        <w:rPr>
          <w:bCs/>
          <w:szCs w:val="18"/>
          <w:lang w:val="es-ES_tradnl"/>
        </w:rPr>
        <w:t xml:space="preserve"> </w:t>
      </w:r>
      <w:r w:rsidRPr="009A1889">
        <w:rPr>
          <w:bCs/>
          <w:szCs w:val="18"/>
          <w:lang w:val="es-ES_tradnl"/>
        </w:rPr>
        <w:t>IECAAAA.txt</w:t>
      </w:r>
    </w:p>
    <w:p w14:paraId="0AF5752E" w14:textId="77777777" w:rsidR="00EB3F8B" w:rsidRPr="009A1889" w:rsidRDefault="00EB3F8B" w:rsidP="009A1889">
      <w:pPr>
        <w:pStyle w:val="Texto"/>
        <w:numPr>
          <w:ilvl w:val="1"/>
          <w:numId w:val="31"/>
        </w:numPr>
        <w:spacing w:after="0" w:line="276" w:lineRule="auto"/>
        <w:ind w:right="474"/>
        <w:rPr>
          <w:szCs w:val="18"/>
          <w:lang w:val="es-ES_tradnl"/>
        </w:rPr>
      </w:pPr>
      <w:r w:rsidRPr="009A1889">
        <w:rPr>
          <w:bCs/>
          <w:szCs w:val="18"/>
          <w:lang w:val="es-ES_tradnl"/>
        </w:rPr>
        <w:t>Información</w:t>
      </w:r>
      <w:r w:rsidR="00FA2B65" w:rsidRPr="009A1889">
        <w:rPr>
          <w:bCs/>
          <w:szCs w:val="18"/>
          <w:lang w:val="es-ES_tradnl"/>
        </w:rPr>
        <w:t xml:space="preserve"> </w:t>
      </w:r>
      <w:r w:rsidRPr="009A1889">
        <w:rPr>
          <w:bCs/>
          <w:szCs w:val="18"/>
          <w:lang w:val="es-ES_tradnl"/>
        </w:rPr>
        <w:t>programática:</w:t>
      </w:r>
      <w:r w:rsidR="00FA2B65" w:rsidRPr="009A1889">
        <w:rPr>
          <w:szCs w:val="18"/>
          <w:lang w:val="es-ES_tradnl"/>
        </w:rPr>
        <w:t xml:space="preserve"> </w:t>
      </w:r>
      <w:r w:rsidRPr="009A1889">
        <w:rPr>
          <w:szCs w:val="18"/>
          <w:lang w:val="es-ES_tradnl"/>
        </w:rPr>
        <w:t>IPAAAA.csv</w:t>
      </w:r>
      <w:r w:rsidR="00FA2B65" w:rsidRPr="009A1889">
        <w:rPr>
          <w:szCs w:val="18"/>
          <w:lang w:val="es-ES_tradnl"/>
        </w:rPr>
        <w:t xml:space="preserve"> </w:t>
      </w:r>
      <w:r w:rsidRPr="009A1889">
        <w:rPr>
          <w:szCs w:val="18"/>
          <w:lang w:val="es-ES_tradnl"/>
        </w:rPr>
        <w:t>o</w:t>
      </w:r>
      <w:r w:rsidR="00FA2B65" w:rsidRPr="009A1889">
        <w:rPr>
          <w:szCs w:val="18"/>
          <w:lang w:val="es-ES_tradnl"/>
        </w:rPr>
        <w:t xml:space="preserve"> </w:t>
      </w:r>
      <w:r w:rsidRPr="009A1889">
        <w:rPr>
          <w:szCs w:val="18"/>
          <w:lang w:val="es-ES_tradnl"/>
        </w:rPr>
        <w:t>IPAAAA.txt</w:t>
      </w:r>
    </w:p>
    <w:p w14:paraId="059D2D59" w14:textId="77777777" w:rsidR="00EB3F8B" w:rsidRPr="009A1889" w:rsidRDefault="00EB3F8B" w:rsidP="009A1889">
      <w:pPr>
        <w:pStyle w:val="Texto"/>
        <w:spacing w:after="0" w:line="276" w:lineRule="auto"/>
        <w:ind w:left="567" w:right="474" w:firstLine="0"/>
        <w:rPr>
          <w:szCs w:val="18"/>
          <w:lang w:val="es-ES_tradnl"/>
        </w:rPr>
      </w:pPr>
    </w:p>
    <w:p w14:paraId="79E15551" w14:textId="77777777" w:rsidR="00EB3F8B" w:rsidRPr="009A1889" w:rsidRDefault="00EB3F8B" w:rsidP="009A1889">
      <w:pPr>
        <w:pStyle w:val="Texto"/>
        <w:spacing w:after="0" w:line="276" w:lineRule="auto"/>
        <w:ind w:left="567" w:right="474" w:firstLine="0"/>
        <w:rPr>
          <w:szCs w:val="18"/>
          <w:lang w:val="es-ES_tradnl"/>
        </w:rPr>
      </w:pPr>
      <w:r w:rsidRPr="009A1889">
        <w:rPr>
          <w:szCs w:val="18"/>
          <w:lang w:val="es-ES_tradnl"/>
        </w:rPr>
        <w:t>Donde:</w:t>
      </w:r>
    </w:p>
    <w:p w14:paraId="54930826" w14:textId="77777777" w:rsidR="00EB3F8B" w:rsidRPr="009A1889" w:rsidRDefault="00EB3F8B" w:rsidP="009A1889">
      <w:pPr>
        <w:pStyle w:val="Texto"/>
        <w:numPr>
          <w:ilvl w:val="1"/>
          <w:numId w:val="31"/>
        </w:numPr>
        <w:spacing w:after="0" w:line="276" w:lineRule="auto"/>
        <w:ind w:right="474"/>
        <w:rPr>
          <w:bCs/>
          <w:szCs w:val="18"/>
          <w:lang w:val="es-ES_tradnl"/>
        </w:rPr>
      </w:pPr>
      <w:r w:rsidRPr="009A1889">
        <w:rPr>
          <w:bCs/>
          <w:szCs w:val="18"/>
          <w:lang w:val="es-ES_tradnl"/>
        </w:rPr>
        <w:t>IE/IEC/IP.-</w:t>
      </w:r>
      <w:r w:rsidR="00FA2B65" w:rsidRPr="009A1889">
        <w:rPr>
          <w:bCs/>
          <w:szCs w:val="18"/>
          <w:lang w:val="es-ES_tradnl"/>
        </w:rPr>
        <w:t xml:space="preserve"> </w:t>
      </w:r>
      <w:r w:rsidRPr="009A1889">
        <w:rPr>
          <w:bCs/>
          <w:szCs w:val="18"/>
          <w:lang w:val="es-ES_tradnl"/>
        </w:rPr>
        <w:t>Conjunto</w:t>
      </w:r>
      <w:r w:rsidR="00FA2B65" w:rsidRPr="009A1889">
        <w:rPr>
          <w:bCs/>
          <w:szCs w:val="18"/>
          <w:lang w:val="es-ES_tradnl"/>
        </w:rPr>
        <w:t xml:space="preserve"> </w:t>
      </w:r>
      <w:r w:rsidRPr="009A1889">
        <w:rPr>
          <w:bCs/>
          <w:szCs w:val="18"/>
          <w:lang w:val="es-ES_tradnl"/>
        </w:rPr>
        <w:t>de</w:t>
      </w:r>
      <w:r w:rsidR="00FA2B65" w:rsidRPr="009A1889">
        <w:rPr>
          <w:bCs/>
          <w:szCs w:val="18"/>
          <w:lang w:val="es-ES_tradnl"/>
        </w:rPr>
        <w:t xml:space="preserve"> </w:t>
      </w:r>
      <w:r w:rsidRPr="009A1889">
        <w:rPr>
          <w:bCs/>
          <w:szCs w:val="18"/>
          <w:lang w:val="es-ES_tradnl"/>
        </w:rPr>
        <w:t>caracteres</w:t>
      </w:r>
      <w:r w:rsidR="00FA2B65" w:rsidRPr="009A1889">
        <w:rPr>
          <w:bCs/>
          <w:szCs w:val="18"/>
          <w:lang w:val="es-ES_tradnl"/>
        </w:rPr>
        <w:t xml:space="preserve"> </w:t>
      </w:r>
      <w:r w:rsidRPr="009A1889">
        <w:rPr>
          <w:bCs/>
          <w:szCs w:val="18"/>
          <w:lang w:val="es-ES_tradnl"/>
        </w:rPr>
        <w:t>que</w:t>
      </w:r>
      <w:r w:rsidR="00FA2B65" w:rsidRPr="009A1889">
        <w:rPr>
          <w:bCs/>
          <w:szCs w:val="18"/>
          <w:lang w:val="es-ES_tradnl"/>
        </w:rPr>
        <w:t xml:space="preserve"> </w:t>
      </w:r>
      <w:r w:rsidRPr="009A1889">
        <w:rPr>
          <w:bCs/>
          <w:szCs w:val="18"/>
          <w:lang w:val="es-ES_tradnl"/>
        </w:rPr>
        <w:t>identifica</w:t>
      </w:r>
      <w:r w:rsidR="00FA2B65" w:rsidRPr="009A1889">
        <w:rPr>
          <w:bCs/>
          <w:szCs w:val="18"/>
          <w:lang w:val="es-ES_tradnl"/>
        </w:rPr>
        <w:t xml:space="preserve"> </w:t>
      </w:r>
      <w:r w:rsidRPr="009A1889">
        <w:rPr>
          <w:bCs/>
          <w:szCs w:val="18"/>
          <w:lang w:val="es-ES_tradnl"/>
        </w:rPr>
        <w:t>el</w:t>
      </w:r>
      <w:r w:rsidR="00FA2B65" w:rsidRPr="009A1889">
        <w:rPr>
          <w:bCs/>
          <w:szCs w:val="18"/>
          <w:lang w:val="es-ES_tradnl"/>
        </w:rPr>
        <w:t xml:space="preserve"> </w:t>
      </w:r>
      <w:r w:rsidRPr="009A1889">
        <w:rPr>
          <w:bCs/>
          <w:szCs w:val="18"/>
          <w:lang w:val="es-ES_tradnl"/>
        </w:rPr>
        <w:t>tipo</w:t>
      </w:r>
      <w:r w:rsidR="00FA2B65" w:rsidRPr="009A1889">
        <w:rPr>
          <w:bCs/>
          <w:szCs w:val="18"/>
          <w:lang w:val="es-ES_tradnl"/>
        </w:rPr>
        <w:t xml:space="preserve"> </w:t>
      </w:r>
      <w:r w:rsidRPr="009A1889">
        <w:rPr>
          <w:bCs/>
          <w:szCs w:val="18"/>
          <w:lang w:val="es-ES_tradnl"/>
        </w:rPr>
        <w:t>de</w:t>
      </w:r>
      <w:r w:rsidR="00FA2B65" w:rsidRPr="009A1889">
        <w:rPr>
          <w:bCs/>
          <w:szCs w:val="18"/>
          <w:lang w:val="es-ES_tradnl"/>
        </w:rPr>
        <w:t xml:space="preserve"> </w:t>
      </w:r>
      <w:r w:rsidRPr="009A1889">
        <w:rPr>
          <w:bCs/>
          <w:szCs w:val="18"/>
          <w:lang w:val="es-ES_tradnl"/>
        </w:rPr>
        <w:t>información</w:t>
      </w:r>
      <w:r w:rsidR="00FA2B65" w:rsidRPr="009A1889">
        <w:rPr>
          <w:bCs/>
          <w:szCs w:val="18"/>
          <w:lang w:val="es-ES_tradnl"/>
        </w:rPr>
        <w:t xml:space="preserve"> </w:t>
      </w:r>
      <w:r w:rsidRPr="009A1889">
        <w:rPr>
          <w:bCs/>
          <w:szCs w:val="18"/>
          <w:lang w:val="es-ES_tradnl"/>
        </w:rPr>
        <w:t>que</w:t>
      </w:r>
      <w:r w:rsidR="00FA2B65" w:rsidRPr="009A1889">
        <w:rPr>
          <w:bCs/>
          <w:szCs w:val="18"/>
          <w:lang w:val="es-ES_tradnl"/>
        </w:rPr>
        <w:t xml:space="preserve"> </w:t>
      </w:r>
      <w:r w:rsidRPr="009A1889">
        <w:rPr>
          <w:bCs/>
          <w:szCs w:val="18"/>
          <w:lang w:val="es-ES_tradnl"/>
        </w:rPr>
        <w:t>se</w:t>
      </w:r>
      <w:r w:rsidR="00FA2B65" w:rsidRPr="009A1889">
        <w:rPr>
          <w:bCs/>
          <w:szCs w:val="18"/>
          <w:lang w:val="es-ES_tradnl"/>
        </w:rPr>
        <w:t xml:space="preserve"> </w:t>
      </w:r>
      <w:r w:rsidRPr="009A1889">
        <w:rPr>
          <w:bCs/>
          <w:szCs w:val="18"/>
          <w:lang w:val="es-ES_tradnl"/>
        </w:rPr>
        <w:t>presenta</w:t>
      </w:r>
      <w:r w:rsidR="00FA2B65" w:rsidRPr="009A1889">
        <w:rPr>
          <w:bCs/>
          <w:szCs w:val="18"/>
          <w:lang w:val="es-ES_tradnl"/>
        </w:rPr>
        <w:t xml:space="preserve"> </w:t>
      </w:r>
      <w:r w:rsidRPr="009A1889">
        <w:rPr>
          <w:bCs/>
          <w:szCs w:val="18"/>
          <w:lang w:val="es-ES_tradnl"/>
        </w:rPr>
        <w:t>(IE:</w:t>
      </w:r>
      <w:r w:rsidR="00FA2B65" w:rsidRPr="009A1889">
        <w:rPr>
          <w:bCs/>
          <w:szCs w:val="18"/>
          <w:lang w:val="es-ES_tradnl"/>
        </w:rPr>
        <w:t xml:space="preserve"> </w:t>
      </w:r>
      <w:r w:rsidRPr="009A1889">
        <w:rPr>
          <w:bCs/>
          <w:szCs w:val="18"/>
          <w:lang w:val="es-ES_tradnl"/>
        </w:rPr>
        <w:t>información</w:t>
      </w:r>
      <w:r w:rsidR="00FA2B65" w:rsidRPr="009A1889">
        <w:rPr>
          <w:bCs/>
          <w:szCs w:val="18"/>
          <w:lang w:val="es-ES_tradnl"/>
        </w:rPr>
        <w:t xml:space="preserve"> </w:t>
      </w:r>
      <w:r w:rsidRPr="009A1889">
        <w:rPr>
          <w:bCs/>
          <w:szCs w:val="18"/>
          <w:lang w:val="es-ES_tradnl"/>
        </w:rPr>
        <w:t>económica,</w:t>
      </w:r>
      <w:r w:rsidR="00FA2B65" w:rsidRPr="009A1889">
        <w:rPr>
          <w:bCs/>
          <w:szCs w:val="18"/>
          <w:lang w:val="es-ES_tradnl"/>
        </w:rPr>
        <w:t xml:space="preserve"> </w:t>
      </w:r>
      <w:r w:rsidRPr="009A1889">
        <w:rPr>
          <w:bCs/>
          <w:szCs w:val="18"/>
          <w:lang w:val="es-ES_tradnl"/>
        </w:rPr>
        <w:t>IEC:</w:t>
      </w:r>
      <w:r w:rsidR="00FA2B65" w:rsidRPr="009A1889">
        <w:rPr>
          <w:bCs/>
          <w:szCs w:val="18"/>
          <w:lang w:val="es-ES_tradnl"/>
        </w:rPr>
        <w:t xml:space="preserve"> </w:t>
      </w:r>
      <w:r w:rsidRPr="009A1889">
        <w:rPr>
          <w:bCs/>
          <w:szCs w:val="18"/>
          <w:lang w:val="es-ES_tradnl"/>
        </w:rPr>
        <w:t>información</w:t>
      </w:r>
      <w:r w:rsidR="00FA2B65" w:rsidRPr="009A1889">
        <w:rPr>
          <w:bCs/>
          <w:szCs w:val="18"/>
          <w:lang w:val="es-ES_tradnl"/>
        </w:rPr>
        <w:t xml:space="preserve"> </w:t>
      </w:r>
      <w:r w:rsidRPr="009A1889">
        <w:rPr>
          <w:bCs/>
          <w:szCs w:val="18"/>
          <w:lang w:val="es-ES_tradnl"/>
        </w:rPr>
        <w:t>económica</w:t>
      </w:r>
      <w:r w:rsidR="00FA2B65" w:rsidRPr="009A1889">
        <w:rPr>
          <w:bCs/>
          <w:szCs w:val="18"/>
          <w:lang w:val="es-ES_tradnl"/>
        </w:rPr>
        <w:t xml:space="preserve"> </w:t>
      </w:r>
      <w:r w:rsidRPr="009A1889">
        <w:rPr>
          <w:bCs/>
          <w:szCs w:val="18"/>
          <w:lang w:val="es-ES_tradnl"/>
        </w:rPr>
        <w:t>comercial</w:t>
      </w:r>
      <w:r w:rsidR="00FA2B65" w:rsidRPr="009A1889">
        <w:rPr>
          <w:bCs/>
          <w:szCs w:val="18"/>
          <w:lang w:val="es-ES_tradnl"/>
        </w:rPr>
        <w:t xml:space="preserve"> </w:t>
      </w:r>
      <w:r w:rsidRPr="009A1889">
        <w:rPr>
          <w:bCs/>
          <w:szCs w:val="18"/>
          <w:lang w:val="es-ES_tradnl"/>
        </w:rPr>
        <w:t>e</w:t>
      </w:r>
      <w:r w:rsidR="00FA2B65" w:rsidRPr="009A1889">
        <w:rPr>
          <w:bCs/>
          <w:szCs w:val="18"/>
          <w:lang w:val="es-ES_tradnl"/>
        </w:rPr>
        <w:t xml:space="preserve"> </w:t>
      </w:r>
      <w:r w:rsidRPr="009A1889">
        <w:rPr>
          <w:bCs/>
          <w:szCs w:val="18"/>
          <w:lang w:val="es-ES_tradnl"/>
        </w:rPr>
        <w:t>IP:</w:t>
      </w:r>
      <w:r w:rsidR="00FA2B65" w:rsidRPr="009A1889">
        <w:rPr>
          <w:bCs/>
          <w:szCs w:val="18"/>
          <w:lang w:val="es-ES_tradnl"/>
        </w:rPr>
        <w:t xml:space="preserve"> </w:t>
      </w:r>
      <w:r w:rsidRPr="009A1889">
        <w:rPr>
          <w:bCs/>
          <w:szCs w:val="18"/>
          <w:lang w:val="es-ES_tradnl"/>
        </w:rPr>
        <w:t>información</w:t>
      </w:r>
      <w:r w:rsidR="00FA2B65" w:rsidRPr="009A1889">
        <w:rPr>
          <w:bCs/>
          <w:szCs w:val="18"/>
          <w:lang w:val="es-ES_tradnl"/>
        </w:rPr>
        <w:t xml:space="preserve"> </w:t>
      </w:r>
      <w:r w:rsidRPr="009A1889">
        <w:rPr>
          <w:bCs/>
          <w:szCs w:val="18"/>
          <w:lang w:val="es-ES_tradnl"/>
        </w:rPr>
        <w:t>programática).</w:t>
      </w:r>
    </w:p>
    <w:p w14:paraId="27AC803C" w14:textId="77777777" w:rsidR="00EB3F8B" w:rsidRPr="009A1889" w:rsidRDefault="00EB3F8B" w:rsidP="009A1889">
      <w:pPr>
        <w:pStyle w:val="Texto"/>
        <w:numPr>
          <w:ilvl w:val="1"/>
          <w:numId w:val="31"/>
        </w:numPr>
        <w:spacing w:after="0" w:line="276" w:lineRule="auto"/>
        <w:ind w:right="474"/>
        <w:rPr>
          <w:szCs w:val="18"/>
          <w:lang w:val="es-ES_tradnl"/>
        </w:rPr>
      </w:pPr>
      <w:r w:rsidRPr="009A1889">
        <w:rPr>
          <w:bCs/>
          <w:szCs w:val="18"/>
          <w:lang w:val="es-ES_tradnl"/>
        </w:rPr>
        <w:t>AAAA.-</w:t>
      </w:r>
      <w:r w:rsidR="00FA2B65" w:rsidRPr="009A1889">
        <w:rPr>
          <w:bCs/>
          <w:szCs w:val="18"/>
          <w:lang w:val="es-ES_tradnl"/>
        </w:rPr>
        <w:t xml:space="preserve"> </w:t>
      </w:r>
      <w:r w:rsidRPr="009A1889">
        <w:rPr>
          <w:bCs/>
          <w:szCs w:val="18"/>
          <w:lang w:val="es-ES_tradnl"/>
        </w:rPr>
        <w:t>Corresponde</w:t>
      </w:r>
      <w:r w:rsidR="00FA2B65" w:rsidRPr="009A1889">
        <w:rPr>
          <w:szCs w:val="18"/>
          <w:lang w:val="es-ES_tradnl"/>
        </w:rPr>
        <w:t xml:space="preserve"> </w:t>
      </w:r>
      <w:r w:rsidRPr="009A1889">
        <w:rPr>
          <w:szCs w:val="18"/>
          <w:lang w:val="es-ES_tradnl"/>
        </w:rPr>
        <w:t>al</w:t>
      </w:r>
      <w:r w:rsidR="00FA2B65" w:rsidRPr="009A1889">
        <w:rPr>
          <w:szCs w:val="18"/>
          <w:lang w:val="es-ES_tradnl"/>
        </w:rPr>
        <w:t xml:space="preserve"> </w:t>
      </w:r>
      <w:r w:rsidRPr="009A1889">
        <w:rPr>
          <w:szCs w:val="18"/>
          <w:lang w:val="es-ES_tradnl"/>
        </w:rPr>
        <w:t>año</w:t>
      </w:r>
      <w:r w:rsidR="00FA2B65" w:rsidRPr="009A1889">
        <w:rPr>
          <w:szCs w:val="18"/>
          <w:lang w:val="es-ES_tradnl"/>
        </w:rPr>
        <w:t xml:space="preserve"> </w:t>
      </w:r>
      <w:r w:rsidRPr="009A1889">
        <w:rPr>
          <w:szCs w:val="18"/>
          <w:lang w:val="es-ES_tradnl"/>
        </w:rPr>
        <w:t>en</w:t>
      </w:r>
      <w:r w:rsidR="00FA2B65" w:rsidRPr="009A1889">
        <w:rPr>
          <w:szCs w:val="18"/>
          <w:lang w:val="es-ES_tradnl"/>
        </w:rPr>
        <w:t xml:space="preserve"> </w:t>
      </w:r>
      <w:r w:rsidRPr="009A1889">
        <w:rPr>
          <w:szCs w:val="18"/>
          <w:lang w:val="es-ES_tradnl"/>
        </w:rPr>
        <w:t>que</w:t>
      </w:r>
      <w:r w:rsidR="00FA2B65" w:rsidRPr="009A1889">
        <w:rPr>
          <w:szCs w:val="18"/>
          <w:lang w:val="es-ES_tradnl"/>
        </w:rPr>
        <w:t xml:space="preserve"> </w:t>
      </w:r>
      <w:r w:rsidRPr="009A1889">
        <w:rPr>
          <w:szCs w:val="18"/>
          <w:lang w:val="es-ES_tradnl"/>
        </w:rPr>
        <w:t>se</w:t>
      </w:r>
      <w:r w:rsidR="00FA2B65" w:rsidRPr="009A1889">
        <w:rPr>
          <w:szCs w:val="18"/>
          <w:lang w:val="es-ES_tradnl"/>
        </w:rPr>
        <w:t xml:space="preserve"> </w:t>
      </w:r>
      <w:r w:rsidRPr="009A1889">
        <w:rPr>
          <w:szCs w:val="18"/>
          <w:lang w:val="es-ES_tradnl"/>
        </w:rPr>
        <w:t>presenta</w:t>
      </w:r>
      <w:r w:rsidR="00FA2B65" w:rsidRPr="009A1889">
        <w:rPr>
          <w:szCs w:val="18"/>
          <w:lang w:val="es-ES_tradnl"/>
        </w:rPr>
        <w:t xml:space="preserve"> </w:t>
      </w:r>
      <w:r w:rsidRPr="009A1889">
        <w:rPr>
          <w:szCs w:val="18"/>
          <w:lang w:val="es-ES_tradnl"/>
        </w:rPr>
        <w:t>la</w:t>
      </w:r>
      <w:r w:rsidR="00FA2B65" w:rsidRPr="009A1889">
        <w:rPr>
          <w:szCs w:val="18"/>
          <w:lang w:val="es-ES_tradnl"/>
        </w:rPr>
        <w:t xml:space="preserve"> </w:t>
      </w:r>
      <w:r w:rsidRPr="009A1889">
        <w:rPr>
          <w:szCs w:val="18"/>
          <w:lang w:val="es-ES_tradnl"/>
        </w:rPr>
        <w:t>información</w:t>
      </w:r>
      <w:r w:rsidR="00FA2B65" w:rsidRPr="009A1889">
        <w:rPr>
          <w:szCs w:val="18"/>
          <w:lang w:val="es-ES_tradnl"/>
        </w:rPr>
        <w:t xml:space="preserve"> </w:t>
      </w:r>
      <w:r w:rsidRPr="009A1889">
        <w:rPr>
          <w:szCs w:val="18"/>
          <w:lang w:val="es-ES_tradnl"/>
        </w:rPr>
        <w:t>(4</w:t>
      </w:r>
      <w:r w:rsidR="00FA2B65" w:rsidRPr="009A1889">
        <w:rPr>
          <w:szCs w:val="18"/>
          <w:lang w:val="es-ES_tradnl"/>
        </w:rPr>
        <w:t xml:space="preserve"> </w:t>
      </w:r>
      <w:r w:rsidRPr="009A1889">
        <w:rPr>
          <w:szCs w:val="18"/>
          <w:lang w:val="es-ES_tradnl"/>
        </w:rPr>
        <w:t>dígitos).</w:t>
      </w:r>
      <w:r w:rsidR="00FA2B65" w:rsidRPr="009A1889">
        <w:rPr>
          <w:szCs w:val="18"/>
          <w:lang w:val="es-ES_tradnl"/>
        </w:rPr>
        <w:t xml:space="preserve"> </w:t>
      </w:r>
      <w:r w:rsidRPr="009A1889">
        <w:rPr>
          <w:szCs w:val="18"/>
          <w:lang w:val="es-ES_tradnl"/>
        </w:rPr>
        <w:t>Ejemplo:</w:t>
      </w:r>
      <w:r w:rsidR="00FA2B65" w:rsidRPr="009A1889">
        <w:rPr>
          <w:szCs w:val="18"/>
          <w:lang w:val="es-ES_tradnl"/>
        </w:rPr>
        <w:t xml:space="preserve"> </w:t>
      </w:r>
      <w:r w:rsidRPr="009A1889">
        <w:rPr>
          <w:szCs w:val="18"/>
          <w:lang w:val="es-ES_tradnl"/>
        </w:rPr>
        <w:t>IP202</w:t>
      </w:r>
      <w:r w:rsidR="006B3781">
        <w:rPr>
          <w:szCs w:val="18"/>
          <w:lang w:val="es-ES_tradnl"/>
        </w:rPr>
        <w:t>3</w:t>
      </w:r>
      <w:r w:rsidRPr="009A1889">
        <w:rPr>
          <w:szCs w:val="18"/>
          <w:lang w:val="es-ES_tradnl"/>
        </w:rPr>
        <w:t>.csv</w:t>
      </w:r>
      <w:r w:rsidR="00FA2B65" w:rsidRPr="009A1889">
        <w:rPr>
          <w:szCs w:val="18"/>
          <w:lang w:val="es-ES_tradnl"/>
        </w:rPr>
        <w:t xml:space="preserve"> </w:t>
      </w:r>
      <w:r w:rsidRPr="009A1889">
        <w:rPr>
          <w:szCs w:val="18"/>
          <w:lang w:val="es-ES_tradnl"/>
        </w:rPr>
        <w:t>o</w:t>
      </w:r>
      <w:r w:rsidR="00FA2B65" w:rsidRPr="009A1889">
        <w:rPr>
          <w:szCs w:val="18"/>
          <w:lang w:val="es-ES_tradnl"/>
        </w:rPr>
        <w:t xml:space="preserve"> </w:t>
      </w:r>
      <w:r w:rsidRPr="009A1889">
        <w:rPr>
          <w:szCs w:val="18"/>
          <w:lang w:val="es-ES_tradnl"/>
        </w:rPr>
        <w:t>IP202</w:t>
      </w:r>
      <w:r w:rsidR="006B3781">
        <w:rPr>
          <w:szCs w:val="18"/>
          <w:lang w:val="es-ES_tradnl"/>
        </w:rPr>
        <w:t>3</w:t>
      </w:r>
      <w:r w:rsidRPr="009A1889">
        <w:rPr>
          <w:szCs w:val="18"/>
          <w:lang w:val="es-ES_tradnl"/>
        </w:rPr>
        <w:t>.txt,</w:t>
      </w:r>
      <w:r w:rsidR="00FA2B65" w:rsidRPr="009A1889">
        <w:rPr>
          <w:szCs w:val="18"/>
          <w:lang w:val="es-ES_tradnl"/>
        </w:rPr>
        <w:t xml:space="preserve"> </w:t>
      </w:r>
      <w:r w:rsidRPr="009A1889">
        <w:rPr>
          <w:szCs w:val="18"/>
          <w:lang w:val="es-ES_tradnl"/>
        </w:rPr>
        <w:t>que</w:t>
      </w:r>
      <w:r w:rsidR="00FA2B65" w:rsidRPr="009A1889">
        <w:rPr>
          <w:szCs w:val="18"/>
          <w:lang w:val="es-ES_tradnl"/>
        </w:rPr>
        <w:t xml:space="preserve"> </w:t>
      </w:r>
      <w:r w:rsidRPr="009A1889">
        <w:rPr>
          <w:szCs w:val="18"/>
          <w:lang w:val="es-ES_tradnl"/>
        </w:rPr>
        <w:t>corresponde</w:t>
      </w:r>
      <w:r w:rsidR="00FA2B65" w:rsidRPr="009A1889">
        <w:rPr>
          <w:szCs w:val="18"/>
          <w:lang w:val="es-ES_tradnl"/>
        </w:rPr>
        <w:t xml:space="preserve"> </w:t>
      </w:r>
      <w:r w:rsidRPr="009A1889">
        <w:rPr>
          <w:szCs w:val="18"/>
          <w:lang w:val="es-ES_tradnl"/>
        </w:rPr>
        <w:t>a</w:t>
      </w:r>
      <w:r w:rsidR="00FA2B65" w:rsidRPr="009A1889">
        <w:rPr>
          <w:szCs w:val="18"/>
          <w:lang w:val="es-ES_tradnl"/>
        </w:rPr>
        <w:t xml:space="preserve"> </w:t>
      </w:r>
      <w:r w:rsidRPr="009A1889">
        <w:rPr>
          <w:szCs w:val="18"/>
          <w:lang w:val="es-ES_tradnl"/>
        </w:rPr>
        <w:t>la</w:t>
      </w:r>
      <w:r w:rsidR="00FA2B65" w:rsidRPr="009A1889">
        <w:rPr>
          <w:szCs w:val="18"/>
          <w:lang w:val="es-ES_tradnl"/>
        </w:rPr>
        <w:t xml:space="preserve"> </w:t>
      </w:r>
      <w:r w:rsidRPr="009A1889">
        <w:rPr>
          <w:szCs w:val="18"/>
          <w:lang w:val="es-ES_tradnl"/>
        </w:rPr>
        <w:t>Información</w:t>
      </w:r>
      <w:r w:rsidR="00FA2B65" w:rsidRPr="009A1889">
        <w:rPr>
          <w:szCs w:val="18"/>
          <w:lang w:val="es-ES_tradnl"/>
        </w:rPr>
        <w:t xml:space="preserve"> </w:t>
      </w:r>
      <w:r w:rsidRPr="009A1889">
        <w:rPr>
          <w:szCs w:val="18"/>
          <w:lang w:val="es-ES_tradnl"/>
        </w:rPr>
        <w:t>Programática</w:t>
      </w:r>
      <w:r w:rsidR="00FA2B65" w:rsidRPr="009A1889">
        <w:rPr>
          <w:szCs w:val="18"/>
          <w:lang w:val="es-ES_tradnl"/>
        </w:rPr>
        <w:t xml:space="preserve"> </w:t>
      </w:r>
      <w:r w:rsidRPr="009A1889">
        <w:rPr>
          <w:szCs w:val="18"/>
          <w:lang w:val="es-ES_tradnl"/>
        </w:rPr>
        <w:t>que</w:t>
      </w:r>
      <w:r w:rsidR="00FA2B65" w:rsidRPr="009A1889">
        <w:rPr>
          <w:szCs w:val="18"/>
          <w:lang w:val="es-ES_tradnl"/>
        </w:rPr>
        <w:t xml:space="preserve"> </w:t>
      </w:r>
      <w:r w:rsidRPr="009A1889">
        <w:rPr>
          <w:szCs w:val="18"/>
          <w:lang w:val="es-ES_tradnl"/>
        </w:rPr>
        <w:t>se</w:t>
      </w:r>
      <w:r w:rsidR="00FA2B65" w:rsidRPr="009A1889">
        <w:rPr>
          <w:szCs w:val="18"/>
          <w:lang w:val="es-ES_tradnl"/>
        </w:rPr>
        <w:t xml:space="preserve"> </w:t>
      </w:r>
      <w:r w:rsidRPr="009A1889">
        <w:rPr>
          <w:szCs w:val="18"/>
          <w:lang w:val="es-ES_tradnl"/>
        </w:rPr>
        <w:t>presenta</w:t>
      </w:r>
      <w:r w:rsidR="00FA2B65" w:rsidRPr="009A1889">
        <w:rPr>
          <w:szCs w:val="18"/>
          <w:lang w:val="es-ES_tradnl"/>
        </w:rPr>
        <w:t xml:space="preserve"> </w:t>
      </w:r>
      <w:r w:rsidRPr="009A1889">
        <w:rPr>
          <w:szCs w:val="18"/>
          <w:lang w:val="es-ES_tradnl"/>
        </w:rPr>
        <w:t>en</w:t>
      </w:r>
      <w:r w:rsidR="00FA2B65" w:rsidRPr="009A1889">
        <w:rPr>
          <w:szCs w:val="18"/>
          <w:lang w:val="es-ES_tradnl"/>
        </w:rPr>
        <w:t xml:space="preserve"> </w:t>
      </w:r>
      <w:r w:rsidRPr="009A1889">
        <w:rPr>
          <w:szCs w:val="18"/>
          <w:lang w:val="es-ES_tradnl"/>
        </w:rPr>
        <w:t>el</w:t>
      </w:r>
      <w:r w:rsidR="00FA2B65" w:rsidRPr="009A1889">
        <w:rPr>
          <w:szCs w:val="18"/>
          <w:lang w:val="es-ES_tradnl"/>
        </w:rPr>
        <w:t xml:space="preserve"> </w:t>
      </w:r>
      <w:r w:rsidRPr="009A1889">
        <w:rPr>
          <w:szCs w:val="18"/>
          <w:lang w:val="es-ES_tradnl"/>
        </w:rPr>
        <w:t>año</w:t>
      </w:r>
      <w:r w:rsidR="00FA2B65" w:rsidRPr="009A1889">
        <w:rPr>
          <w:szCs w:val="18"/>
          <w:lang w:val="es-ES_tradnl"/>
        </w:rPr>
        <w:t xml:space="preserve"> </w:t>
      </w:r>
      <w:r w:rsidRPr="009A1889">
        <w:rPr>
          <w:szCs w:val="18"/>
          <w:lang w:val="es-ES_tradnl"/>
        </w:rPr>
        <w:t>202</w:t>
      </w:r>
      <w:r w:rsidR="006B3781">
        <w:rPr>
          <w:szCs w:val="18"/>
          <w:lang w:val="es-ES_tradnl"/>
        </w:rPr>
        <w:t>3</w:t>
      </w:r>
      <w:r w:rsidRPr="009A1889">
        <w:rPr>
          <w:szCs w:val="18"/>
          <w:lang w:val="es-ES_tradnl"/>
        </w:rPr>
        <w:t>.</w:t>
      </w:r>
    </w:p>
    <w:p w14:paraId="1FC03CE4" w14:textId="77777777" w:rsidR="00EB3F8B" w:rsidRPr="009A1889" w:rsidRDefault="00EB3F8B" w:rsidP="009A1889">
      <w:pPr>
        <w:pStyle w:val="Texto"/>
        <w:spacing w:after="0" w:line="276" w:lineRule="auto"/>
        <w:ind w:left="567" w:right="474" w:firstLine="0"/>
        <w:rPr>
          <w:b/>
          <w:szCs w:val="18"/>
          <w:lang w:val="es-ES_tradnl"/>
        </w:rPr>
      </w:pPr>
    </w:p>
    <w:p w14:paraId="2CECA80F" w14:textId="77777777" w:rsidR="00EB3F8B" w:rsidRPr="009A1889" w:rsidRDefault="00EB3F8B" w:rsidP="009A1889">
      <w:pPr>
        <w:pStyle w:val="Texto"/>
        <w:spacing w:after="0" w:line="276" w:lineRule="auto"/>
        <w:ind w:left="567" w:right="474" w:firstLine="0"/>
        <w:rPr>
          <w:szCs w:val="18"/>
          <w:lang w:val="es-ES_tradnl"/>
        </w:rPr>
      </w:pPr>
      <w:r w:rsidRPr="009A1889">
        <w:rPr>
          <w:szCs w:val="18"/>
          <w:lang w:val="es-ES_tradnl"/>
        </w:rPr>
        <w:t>La</w:t>
      </w:r>
      <w:r w:rsidR="00FA2B65" w:rsidRPr="009A1889">
        <w:rPr>
          <w:szCs w:val="18"/>
          <w:lang w:val="es-ES_tradnl"/>
        </w:rPr>
        <w:t xml:space="preserve"> </w:t>
      </w:r>
      <w:r w:rsidRPr="009A1889">
        <w:rPr>
          <w:szCs w:val="18"/>
          <w:lang w:val="es-ES_tradnl"/>
        </w:rPr>
        <w:t>información</w:t>
      </w:r>
      <w:r w:rsidR="00FA2B65" w:rsidRPr="009A1889">
        <w:rPr>
          <w:szCs w:val="18"/>
          <w:lang w:val="es-ES_tradnl"/>
        </w:rPr>
        <w:t xml:space="preserve"> </w:t>
      </w:r>
      <w:r w:rsidRPr="009A1889">
        <w:rPr>
          <w:szCs w:val="18"/>
          <w:lang w:val="es-ES_tradnl"/>
        </w:rPr>
        <w:t>económica</w:t>
      </w:r>
      <w:r w:rsidR="00FA2B65" w:rsidRPr="009A1889">
        <w:rPr>
          <w:szCs w:val="18"/>
          <w:lang w:val="es-ES_tradnl"/>
        </w:rPr>
        <w:t xml:space="preserve"> </w:t>
      </w:r>
      <w:r w:rsidRPr="009A1889">
        <w:rPr>
          <w:szCs w:val="18"/>
          <w:lang w:val="es-ES_tradnl"/>
        </w:rPr>
        <w:t>y</w:t>
      </w:r>
      <w:r w:rsidR="00FA2B65" w:rsidRPr="009A1889">
        <w:rPr>
          <w:szCs w:val="18"/>
          <w:lang w:val="es-ES_tradnl"/>
        </w:rPr>
        <w:t xml:space="preserve"> </w:t>
      </w:r>
      <w:r w:rsidRPr="009A1889">
        <w:rPr>
          <w:szCs w:val="18"/>
          <w:lang w:val="es-ES_tradnl"/>
        </w:rPr>
        <w:t>programática</w:t>
      </w:r>
      <w:r w:rsidR="00FA2B65" w:rsidRPr="009A1889">
        <w:rPr>
          <w:szCs w:val="18"/>
          <w:lang w:val="es-ES_tradnl"/>
        </w:rPr>
        <w:t xml:space="preserve"> </w:t>
      </w:r>
      <w:r w:rsidRPr="009A1889">
        <w:rPr>
          <w:szCs w:val="18"/>
          <w:lang w:val="es-ES_tradnl"/>
        </w:rPr>
        <w:t>que</w:t>
      </w:r>
      <w:r w:rsidR="00FA2B65" w:rsidRPr="009A1889">
        <w:rPr>
          <w:szCs w:val="18"/>
          <w:lang w:val="es-ES_tradnl"/>
        </w:rPr>
        <w:t xml:space="preserve"> </w:t>
      </w:r>
      <w:r w:rsidRPr="009A1889">
        <w:rPr>
          <w:szCs w:val="18"/>
          <w:lang w:val="es-ES_tradnl"/>
        </w:rPr>
        <w:t>los</w:t>
      </w:r>
      <w:r w:rsidR="00FA2B65" w:rsidRPr="009A1889">
        <w:rPr>
          <w:szCs w:val="18"/>
          <w:lang w:val="es-ES_tradnl"/>
        </w:rPr>
        <w:t xml:space="preserve"> </w:t>
      </w:r>
      <w:r w:rsidRPr="009A1889">
        <w:rPr>
          <w:szCs w:val="18"/>
          <w:lang w:val="es-ES_tradnl"/>
        </w:rPr>
        <w:t>concesionarios</w:t>
      </w:r>
      <w:r w:rsidR="00FA2B65" w:rsidRPr="009A1889">
        <w:rPr>
          <w:szCs w:val="18"/>
          <w:lang w:val="es-ES_tradnl"/>
        </w:rPr>
        <w:t xml:space="preserve"> </w:t>
      </w:r>
      <w:r w:rsidRPr="009A1889">
        <w:rPr>
          <w:szCs w:val="18"/>
          <w:lang w:val="es-ES_tradnl"/>
        </w:rPr>
        <w:t>del</w:t>
      </w:r>
      <w:r w:rsidR="00FA2B65" w:rsidRPr="009A1889">
        <w:rPr>
          <w:szCs w:val="18"/>
          <w:lang w:val="es-ES_tradnl"/>
        </w:rPr>
        <w:t xml:space="preserve"> </w:t>
      </w:r>
      <w:r w:rsidRPr="009A1889">
        <w:rPr>
          <w:szCs w:val="18"/>
          <w:lang w:val="es-ES_tradnl"/>
        </w:rPr>
        <w:t>servicio</w:t>
      </w:r>
      <w:r w:rsidR="00FA2B65" w:rsidRPr="009A1889">
        <w:rPr>
          <w:szCs w:val="18"/>
          <w:lang w:val="es-ES_tradnl"/>
        </w:rPr>
        <w:t xml:space="preserve"> </w:t>
      </w:r>
      <w:r w:rsidRPr="009A1889">
        <w:rPr>
          <w:szCs w:val="18"/>
          <w:lang w:val="es-ES_tradnl"/>
        </w:rPr>
        <w:t>de</w:t>
      </w:r>
      <w:r w:rsidR="00FA2B65" w:rsidRPr="009A1889">
        <w:rPr>
          <w:szCs w:val="18"/>
          <w:lang w:val="es-ES_tradnl"/>
        </w:rPr>
        <w:t xml:space="preserve"> </w:t>
      </w:r>
      <w:r w:rsidRPr="009A1889">
        <w:rPr>
          <w:szCs w:val="18"/>
          <w:lang w:val="es-ES_tradnl"/>
        </w:rPr>
        <w:t>radiodifusión</w:t>
      </w:r>
      <w:r w:rsidR="00FA2B65" w:rsidRPr="009A1889">
        <w:rPr>
          <w:szCs w:val="18"/>
          <w:lang w:val="es-ES_tradnl"/>
        </w:rPr>
        <w:t xml:space="preserve"> </w:t>
      </w:r>
      <w:r w:rsidRPr="009A1889">
        <w:rPr>
          <w:szCs w:val="18"/>
          <w:lang w:val="es-ES_tradnl"/>
        </w:rPr>
        <w:t>deben</w:t>
      </w:r>
      <w:r w:rsidR="00FA2B65" w:rsidRPr="009A1889">
        <w:rPr>
          <w:szCs w:val="18"/>
          <w:lang w:val="es-ES_tradnl"/>
        </w:rPr>
        <w:t xml:space="preserve"> </w:t>
      </w:r>
      <w:r w:rsidRPr="009A1889">
        <w:rPr>
          <w:szCs w:val="18"/>
          <w:lang w:val="es-ES_tradnl"/>
        </w:rPr>
        <w:t>presentar</w:t>
      </w:r>
      <w:r w:rsidR="00FA2B65" w:rsidRPr="009A1889">
        <w:rPr>
          <w:szCs w:val="18"/>
          <w:lang w:val="es-ES_tradnl"/>
        </w:rPr>
        <w:t xml:space="preserve"> </w:t>
      </w:r>
      <w:r w:rsidRPr="009A1889">
        <w:rPr>
          <w:szCs w:val="18"/>
          <w:lang w:val="es-ES_tradnl"/>
        </w:rPr>
        <w:t>se</w:t>
      </w:r>
      <w:r w:rsidR="00FA2B65" w:rsidRPr="009A1889">
        <w:rPr>
          <w:szCs w:val="18"/>
          <w:lang w:val="es-ES_tradnl"/>
        </w:rPr>
        <w:t xml:space="preserve"> </w:t>
      </w:r>
      <w:r w:rsidRPr="009A1889">
        <w:rPr>
          <w:szCs w:val="18"/>
          <w:lang w:val="es-ES_tradnl"/>
        </w:rPr>
        <w:t>establece</w:t>
      </w:r>
      <w:r w:rsidR="00FA2B65" w:rsidRPr="009A1889">
        <w:rPr>
          <w:szCs w:val="18"/>
          <w:lang w:val="es-ES_tradnl"/>
        </w:rPr>
        <w:t xml:space="preserve"> </w:t>
      </w:r>
      <w:r w:rsidRPr="009A1889">
        <w:rPr>
          <w:szCs w:val="18"/>
          <w:lang w:val="es-ES_tradnl"/>
        </w:rPr>
        <w:t>a</w:t>
      </w:r>
      <w:r w:rsidR="00FA2B65" w:rsidRPr="009A1889">
        <w:rPr>
          <w:szCs w:val="18"/>
          <w:lang w:val="es-ES_tradnl"/>
        </w:rPr>
        <w:t xml:space="preserve"> </w:t>
      </w:r>
      <w:r w:rsidRPr="009A1889">
        <w:rPr>
          <w:szCs w:val="18"/>
          <w:lang w:val="es-ES_tradnl"/>
        </w:rPr>
        <w:t>continuación:</w:t>
      </w:r>
      <w:r w:rsidR="00FA2B65" w:rsidRPr="009A1889">
        <w:rPr>
          <w:szCs w:val="18"/>
          <w:lang w:val="es-ES_tradnl"/>
        </w:rPr>
        <w:t xml:space="preserve"> </w:t>
      </w:r>
    </w:p>
    <w:p w14:paraId="0DF807E4" w14:textId="77777777" w:rsidR="009C3AD9" w:rsidRPr="009A1889" w:rsidRDefault="009C3AD9" w:rsidP="009A1889">
      <w:pPr>
        <w:pStyle w:val="Texto"/>
        <w:spacing w:after="0" w:line="276" w:lineRule="auto"/>
        <w:ind w:left="567" w:right="474" w:firstLine="0"/>
        <w:rPr>
          <w:szCs w:val="18"/>
          <w:lang w:val="es-ES_tradnl"/>
        </w:rPr>
      </w:pPr>
    </w:p>
    <w:p w14:paraId="7F537165" w14:textId="77777777" w:rsidR="00EB3F8B" w:rsidRPr="009A1889" w:rsidRDefault="00EB3F8B" w:rsidP="009A1889">
      <w:pPr>
        <w:pStyle w:val="Texto"/>
        <w:numPr>
          <w:ilvl w:val="0"/>
          <w:numId w:val="33"/>
        </w:numPr>
        <w:spacing w:after="0" w:line="276" w:lineRule="auto"/>
        <w:ind w:left="567" w:right="474" w:firstLine="0"/>
        <w:rPr>
          <w:b/>
          <w:szCs w:val="18"/>
          <w:lang w:val="es-ES_tradnl"/>
        </w:rPr>
      </w:pPr>
      <w:bookmarkStart w:id="14" w:name="_Hlk79395685"/>
      <w:r w:rsidRPr="009A1889">
        <w:rPr>
          <w:b/>
          <w:szCs w:val="18"/>
          <w:lang w:val="es-ES_tradnl"/>
        </w:rPr>
        <w:t>Información</w:t>
      </w:r>
      <w:r w:rsidR="00FA2B65" w:rsidRPr="009A1889">
        <w:rPr>
          <w:b/>
          <w:szCs w:val="18"/>
          <w:lang w:val="es-ES_tradnl"/>
        </w:rPr>
        <w:t xml:space="preserve"> </w:t>
      </w:r>
      <w:r w:rsidRPr="009A1889">
        <w:rPr>
          <w:b/>
          <w:szCs w:val="18"/>
          <w:lang w:val="es-ES_tradnl"/>
        </w:rPr>
        <w:t>Económica</w:t>
      </w:r>
    </w:p>
    <w:p w14:paraId="3F32190A" w14:textId="77777777" w:rsidR="00EB3F8B" w:rsidRDefault="00EB3F8B" w:rsidP="009A1889">
      <w:pPr>
        <w:pStyle w:val="Texto"/>
        <w:spacing w:after="0" w:line="276" w:lineRule="auto"/>
        <w:ind w:left="567" w:right="474" w:firstLine="0"/>
        <w:rPr>
          <w:b/>
          <w:szCs w:val="18"/>
          <w:lang w:val="es-ES_tradnl"/>
        </w:rPr>
      </w:pPr>
    </w:p>
    <w:p w14:paraId="7FF77D74" w14:textId="77777777" w:rsidR="00BA2EF9" w:rsidRPr="009A1889" w:rsidRDefault="00BA2EF9" w:rsidP="00BA2EF9">
      <w:pPr>
        <w:pStyle w:val="Texto"/>
        <w:spacing w:after="0" w:line="276" w:lineRule="auto"/>
        <w:ind w:right="332" w:firstLine="0"/>
        <w:rPr>
          <w:bCs/>
          <w:szCs w:val="18"/>
          <w:lang w:val="es-ES_tradnl"/>
        </w:rPr>
      </w:pPr>
      <w:r w:rsidRPr="009A1889">
        <w:rPr>
          <w:szCs w:val="18"/>
          <w:lang w:val="es-ES_tradnl"/>
        </w:rPr>
        <w:t>Esta información deberá presentarse por estación. En caso de NO contar con ella presentarla por concesión o concesionario</w:t>
      </w:r>
      <w:r w:rsidRPr="009A1889">
        <w:rPr>
          <w:bCs/>
          <w:szCs w:val="18"/>
          <w:lang w:val="es-ES_tradnl"/>
        </w:rPr>
        <w:t>.</w:t>
      </w:r>
    </w:p>
    <w:p w14:paraId="5494CFC3" w14:textId="77777777" w:rsidR="00BA2EF9" w:rsidRPr="009A1889" w:rsidRDefault="00BA2EF9" w:rsidP="009A1889">
      <w:pPr>
        <w:pStyle w:val="Texto"/>
        <w:spacing w:after="0" w:line="276" w:lineRule="auto"/>
        <w:ind w:left="567" w:right="474" w:firstLine="0"/>
        <w:rPr>
          <w:b/>
          <w:szCs w:val="18"/>
          <w:lang w:val="es-ES_tradnl"/>
        </w:rPr>
      </w:pPr>
    </w:p>
    <w:p w14:paraId="6BF35928" w14:textId="77777777" w:rsidR="00EB3F8B" w:rsidRPr="009A1889" w:rsidRDefault="00EB3F8B" w:rsidP="009A1889">
      <w:pPr>
        <w:pStyle w:val="Texto"/>
        <w:spacing w:after="0" w:line="276" w:lineRule="auto"/>
        <w:ind w:left="567" w:right="474" w:firstLine="0"/>
        <w:rPr>
          <w:bCs/>
          <w:i/>
          <w:iCs/>
          <w:szCs w:val="18"/>
          <w:lang w:val="es-ES_tradnl"/>
        </w:rPr>
      </w:pPr>
      <w:r w:rsidRPr="009A1889">
        <w:rPr>
          <w:bCs/>
          <w:i/>
          <w:iCs/>
          <w:szCs w:val="18"/>
          <w:lang w:val="es-ES_tradnl"/>
        </w:rPr>
        <w:t>Representación</w:t>
      </w:r>
      <w:r w:rsidR="00FA2B65" w:rsidRPr="009A1889">
        <w:rPr>
          <w:bCs/>
          <w:i/>
          <w:iCs/>
          <w:szCs w:val="18"/>
          <w:lang w:val="es-ES_tradnl"/>
        </w:rPr>
        <w:t xml:space="preserve"> </w:t>
      </w:r>
      <w:r w:rsidRPr="009A1889">
        <w:rPr>
          <w:bCs/>
          <w:i/>
          <w:iCs/>
          <w:szCs w:val="18"/>
          <w:lang w:val="es-ES_tradnl"/>
        </w:rPr>
        <w:t>gráfica</w:t>
      </w:r>
    </w:p>
    <w:p w14:paraId="71B05441" w14:textId="77777777" w:rsidR="00EB3F8B" w:rsidRPr="009A1889" w:rsidRDefault="00EB3F8B" w:rsidP="009A1889">
      <w:pPr>
        <w:pStyle w:val="Texto"/>
        <w:spacing w:after="0" w:line="276" w:lineRule="auto"/>
        <w:ind w:firstLine="0"/>
        <w:rPr>
          <w:b/>
          <w:szCs w:val="1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1428"/>
        <w:gridCol w:w="2037"/>
        <w:gridCol w:w="2484"/>
      </w:tblGrid>
      <w:tr w:rsidR="00CC028F" w:rsidRPr="009A1889" w14:paraId="4C3F1D14" w14:textId="77777777" w:rsidTr="00CC028F">
        <w:trPr>
          <w:trHeight w:val="300"/>
        </w:trPr>
        <w:tc>
          <w:tcPr>
            <w:tcW w:w="1834" w:type="pct"/>
            <w:shd w:val="clear" w:color="auto" w:fill="auto"/>
            <w:noWrap/>
            <w:hideMark/>
          </w:tcPr>
          <w:p w14:paraId="149D4437" w14:textId="77777777" w:rsidR="00CC028F" w:rsidRPr="009A1889" w:rsidRDefault="00CC028F" w:rsidP="009A1889">
            <w:pPr>
              <w:spacing w:line="276" w:lineRule="auto"/>
              <w:jc w:val="center"/>
              <w:rPr>
                <w:rFonts w:ascii="Arial" w:eastAsia="Calibri" w:hAnsi="Arial" w:cs="Arial"/>
                <w:color w:val="000000"/>
                <w:sz w:val="18"/>
                <w:szCs w:val="18"/>
                <w:lang w:eastAsia="zh-CN"/>
              </w:rPr>
            </w:pPr>
            <w:proofErr w:type="spellStart"/>
            <w:r w:rsidRPr="009A1889">
              <w:rPr>
                <w:rFonts w:ascii="Arial" w:eastAsia="Calibri" w:hAnsi="Arial" w:cs="Arial"/>
                <w:color w:val="000000"/>
                <w:sz w:val="18"/>
                <w:szCs w:val="18"/>
              </w:rPr>
              <w:t>Estaci</w:t>
            </w:r>
            <w:r w:rsidR="00D35DF0">
              <w:rPr>
                <w:rFonts w:ascii="Arial" w:eastAsia="Calibri" w:hAnsi="Arial" w:cs="Arial"/>
                <w:color w:val="000000"/>
                <w:sz w:val="18"/>
                <w:szCs w:val="18"/>
              </w:rPr>
              <w:t>o</w:t>
            </w:r>
            <w:r w:rsidRPr="009A1889">
              <w:rPr>
                <w:rFonts w:ascii="Arial" w:eastAsia="Calibri" w:hAnsi="Arial" w:cs="Arial"/>
                <w:color w:val="000000"/>
                <w:sz w:val="18"/>
                <w:szCs w:val="18"/>
              </w:rPr>
              <w:t>n</w:t>
            </w:r>
            <w:proofErr w:type="spellEnd"/>
            <w:r w:rsidRPr="009A1889">
              <w:rPr>
                <w:rFonts w:ascii="Arial" w:eastAsia="Calibri" w:hAnsi="Arial" w:cs="Arial"/>
                <w:color w:val="000000"/>
                <w:sz w:val="18"/>
                <w:szCs w:val="18"/>
              </w:rPr>
              <w:t>/</w:t>
            </w:r>
            <w:proofErr w:type="spellStart"/>
            <w:r w:rsidRPr="009A1889">
              <w:rPr>
                <w:rFonts w:ascii="Arial" w:eastAsia="Calibri" w:hAnsi="Arial" w:cs="Arial"/>
                <w:color w:val="000000"/>
                <w:sz w:val="18"/>
                <w:szCs w:val="18"/>
              </w:rPr>
              <w:t>Concesi</w:t>
            </w:r>
            <w:r w:rsidR="00D35DF0">
              <w:rPr>
                <w:rFonts w:ascii="Arial" w:eastAsia="Calibri" w:hAnsi="Arial" w:cs="Arial"/>
                <w:color w:val="000000"/>
                <w:sz w:val="18"/>
                <w:szCs w:val="18"/>
              </w:rPr>
              <w:t>o</w:t>
            </w:r>
            <w:r w:rsidRPr="009A1889">
              <w:rPr>
                <w:rFonts w:ascii="Arial" w:eastAsia="Calibri" w:hAnsi="Arial" w:cs="Arial"/>
                <w:color w:val="000000"/>
                <w:sz w:val="18"/>
                <w:szCs w:val="18"/>
              </w:rPr>
              <w:t>n</w:t>
            </w:r>
            <w:proofErr w:type="spellEnd"/>
            <w:r w:rsidRPr="009A1889">
              <w:rPr>
                <w:rFonts w:ascii="Arial" w:eastAsia="Calibri" w:hAnsi="Arial" w:cs="Arial"/>
                <w:color w:val="000000"/>
                <w:sz w:val="18"/>
                <w:szCs w:val="18"/>
              </w:rPr>
              <w:t>/Concesionario</w:t>
            </w:r>
          </w:p>
        </w:tc>
        <w:tc>
          <w:tcPr>
            <w:tcW w:w="760" w:type="pct"/>
            <w:shd w:val="clear" w:color="auto" w:fill="auto"/>
            <w:noWrap/>
            <w:hideMark/>
          </w:tcPr>
          <w:p w14:paraId="704EBC88" w14:textId="77777777" w:rsidR="00CC028F" w:rsidRPr="009A1889" w:rsidRDefault="00CC028F"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UtilidadBruta</w:t>
            </w:r>
            <w:proofErr w:type="spellEnd"/>
          </w:p>
        </w:tc>
        <w:tc>
          <w:tcPr>
            <w:tcW w:w="1084" w:type="pct"/>
            <w:shd w:val="clear" w:color="auto" w:fill="auto"/>
            <w:noWrap/>
            <w:hideMark/>
          </w:tcPr>
          <w:p w14:paraId="17A3A359" w14:textId="77777777" w:rsidR="00CC028F" w:rsidRPr="009A1889" w:rsidRDefault="00CC028F"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TotalIngresosNetos</w:t>
            </w:r>
            <w:proofErr w:type="spellEnd"/>
          </w:p>
        </w:tc>
        <w:tc>
          <w:tcPr>
            <w:tcW w:w="1322" w:type="pct"/>
            <w:shd w:val="clear" w:color="auto" w:fill="auto"/>
            <w:noWrap/>
            <w:hideMark/>
          </w:tcPr>
          <w:p w14:paraId="7BBE3D35" w14:textId="77777777" w:rsidR="00CC028F" w:rsidRPr="009A1889" w:rsidRDefault="00CC028F"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IngresosPublicidadBruto</w:t>
            </w:r>
            <w:proofErr w:type="spellEnd"/>
          </w:p>
        </w:tc>
      </w:tr>
      <w:tr w:rsidR="00CC028F" w:rsidRPr="009A1889" w14:paraId="6EF833C8" w14:textId="77777777" w:rsidTr="00CC028F">
        <w:trPr>
          <w:trHeight w:val="491"/>
        </w:trPr>
        <w:tc>
          <w:tcPr>
            <w:tcW w:w="1834" w:type="pct"/>
            <w:shd w:val="clear" w:color="auto" w:fill="auto"/>
            <w:noWrap/>
            <w:hideMark/>
          </w:tcPr>
          <w:p w14:paraId="2C4B67CD" w14:textId="77777777" w:rsidR="00CC028F" w:rsidRPr="009A1889" w:rsidRDefault="00CC028F"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760" w:type="pct"/>
            <w:shd w:val="clear" w:color="auto" w:fill="auto"/>
            <w:noWrap/>
            <w:hideMark/>
          </w:tcPr>
          <w:p w14:paraId="63D9EDA6" w14:textId="77777777" w:rsidR="00CC028F" w:rsidRPr="009A1889" w:rsidRDefault="00CC028F"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1084" w:type="pct"/>
            <w:shd w:val="clear" w:color="auto" w:fill="auto"/>
            <w:noWrap/>
            <w:hideMark/>
          </w:tcPr>
          <w:p w14:paraId="3A7EF2C4" w14:textId="77777777" w:rsidR="00CC028F" w:rsidRPr="009A1889" w:rsidRDefault="00CC028F"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1322" w:type="pct"/>
            <w:shd w:val="clear" w:color="auto" w:fill="auto"/>
            <w:noWrap/>
            <w:hideMark/>
          </w:tcPr>
          <w:p w14:paraId="33340D8A" w14:textId="77777777" w:rsidR="00CC028F" w:rsidRPr="009A1889" w:rsidRDefault="00CC028F"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r>
      <w:tr w:rsidR="00CC028F" w:rsidRPr="009A1889" w14:paraId="0B6F9866" w14:textId="77777777" w:rsidTr="00CC028F">
        <w:trPr>
          <w:trHeight w:val="555"/>
        </w:trPr>
        <w:tc>
          <w:tcPr>
            <w:tcW w:w="1834" w:type="pct"/>
            <w:shd w:val="clear" w:color="auto" w:fill="auto"/>
            <w:noWrap/>
            <w:hideMark/>
          </w:tcPr>
          <w:p w14:paraId="42E778E4" w14:textId="77777777" w:rsidR="00CC028F" w:rsidRPr="009A1889" w:rsidRDefault="00CC028F"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760" w:type="pct"/>
            <w:shd w:val="clear" w:color="auto" w:fill="auto"/>
            <w:noWrap/>
            <w:hideMark/>
          </w:tcPr>
          <w:p w14:paraId="451598C5" w14:textId="77777777" w:rsidR="00CC028F" w:rsidRPr="009A1889" w:rsidRDefault="00CC028F"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1084" w:type="pct"/>
            <w:shd w:val="clear" w:color="auto" w:fill="auto"/>
            <w:noWrap/>
            <w:hideMark/>
          </w:tcPr>
          <w:p w14:paraId="6892A484" w14:textId="77777777" w:rsidR="00CC028F" w:rsidRPr="009A1889" w:rsidRDefault="00CC028F"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1322" w:type="pct"/>
            <w:shd w:val="clear" w:color="auto" w:fill="auto"/>
            <w:noWrap/>
            <w:hideMark/>
          </w:tcPr>
          <w:p w14:paraId="5CBE4BD2" w14:textId="77777777" w:rsidR="00CC028F" w:rsidRPr="009A1889" w:rsidRDefault="00CC028F"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r>
      <w:tr w:rsidR="00CC028F" w:rsidRPr="009A1889" w14:paraId="5666E67B" w14:textId="77777777" w:rsidTr="00CC028F">
        <w:trPr>
          <w:trHeight w:val="549"/>
        </w:trPr>
        <w:tc>
          <w:tcPr>
            <w:tcW w:w="1834" w:type="pct"/>
            <w:shd w:val="clear" w:color="auto" w:fill="auto"/>
            <w:noWrap/>
            <w:hideMark/>
          </w:tcPr>
          <w:p w14:paraId="5336441D" w14:textId="77777777" w:rsidR="00CC028F" w:rsidRPr="009A1889" w:rsidRDefault="00CC028F"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760" w:type="pct"/>
            <w:shd w:val="clear" w:color="auto" w:fill="auto"/>
            <w:noWrap/>
            <w:hideMark/>
          </w:tcPr>
          <w:p w14:paraId="63DFFC2D" w14:textId="77777777" w:rsidR="00CC028F" w:rsidRPr="009A1889" w:rsidRDefault="00CC028F"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1084" w:type="pct"/>
            <w:shd w:val="clear" w:color="auto" w:fill="auto"/>
            <w:noWrap/>
            <w:hideMark/>
          </w:tcPr>
          <w:p w14:paraId="22DA3CEA" w14:textId="77777777" w:rsidR="00CC028F" w:rsidRPr="009A1889" w:rsidRDefault="00CC028F"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1322" w:type="pct"/>
            <w:shd w:val="clear" w:color="auto" w:fill="auto"/>
            <w:noWrap/>
            <w:hideMark/>
          </w:tcPr>
          <w:p w14:paraId="295FAC6F" w14:textId="77777777" w:rsidR="00CC028F" w:rsidRPr="009A1889" w:rsidRDefault="00CC028F"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r>
    </w:tbl>
    <w:p w14:paraId="44A4D373" w14:textId="77777777" w:rsidR="00E93403" w:rsidRPr="009A1889" w:rsidRDefault="00E93403" w:rsidP="009A1889">
      <w:pPr>
        <w:pStyle w:val="Texto"/>
        <w:spacing w:after="0" w:line="276" w:lineRule="auto"/>
        <w:ind w:firstLine="0"/>
        <w:rPr>
          <w:b/>
          <w:szCs w:val="18"/>
          <w:lang w:val="es-ES_tradnl"/>
        </w:rPr>
      </w:pPr>
    </w:p>
    <w:p w14:paraId="0250C9A8" w14:textId="77777777" w:rsidR="00EB3F8B" w:rsidRPr="009A1889" w:rsidRDefault="00EB3F8B" w:rsidP="009A1889">
      <w:pPr>
        <w:pStyle w:val="Texto"/>
        <w:spacing w:after="0" w:line="276" w:lineRule="auto"/>
        <w:ind w:left="567" w:firstLine="0"/>
        <w:rPr>
          <w:bCs/>
          <w:i/>
          <w:iCs/>
          <w:szCs w:val="18"/>
          <w:lang w:val="es-ES_tradnl"/>
        </w:rPr>
      </w:pPr>
      <w:r w:rsidRPr="009A1889">
        <w:rPr>
          <w:bCs/>
          <w:i/>
          <w:iCs/>
          <w:szCs w:val="18"/>
          <w:lang w:val="es-ES_tradnl"/>
        </w:rPr>
        <w:t>Descripción</w:t>
      </w:r>
      <w:r w:rsidR="00FA2B65" w:rsidRPr="009A1889">
        <w:rPr>
          <w:bCs/>
          <w:i/>
          <w:iCs/>
          <w:szCs w:val="18"/>
          <w:lang w:val="es-ES_tradnl"/>
        </w:rPr>
        <w:t xml:space="preserve"> </w:t>
      </w:r>
      <w:r w:rsidRPr="009A1889">
        <w:rPr>
          <w:bCs/>
          <w:i/>
          <w:iCs/>
          <w:szCs w:val="18"/>
          <w:lang w:val="es-ES_tradnl"/>
        </w:rPr>
        <w:t>de</w:t>
      </w:r>
      <w:r w:rsidR="00FA2B65" w:rsidRPr="009A1889">
        <w:rPr>
          <w:bCs/>
          <w:i/>
          <w:iCs/>
          <w:szCs w:val="18"/>
          <w:lang w:val="es-ES_tradnl"/>
        </w:rPr>
        <w:t xml:space="preserve"> </w:t>
      </w:r>
      <w:r w:rsidRPr="009A1889">
        <w:rPr>
          <w:bCs/>
          <w:i/>
          <w:iCs/>
          <w:szCs w:val="18"/>
          <w:lang w:val="es-ES_tradnl"/>
        </w:rPr>
        <w:t>los</w:t>
      </w:r>
      <w:r w:rsidR="00FA2B65" w:rsidRPr="009A1889">
        <w:rPr>
          <w:bCs/>
          <w:i/>
          <w:iCs/>
          <w:szCs w:val="18"/>
          <w:lang w:val="es-ES_tradnl"/>
        </w:rPr>
        <w:t xml:space="preserve"> </w:t>
      </w:r>
      <w:r w:rsidRPr="009A1889">
        <w:rPr>
          <w:bCs/>
          <w:i/>
          <w:iCs/>
          <w:szCs w:val="18"/>
          <w:lang w:val="es-ES_tradnl"/>
        </w:rPr>
        <w:t>campos</w:t>
      </w:r>
      <w:r w:rsidR="00FA2B65" w:rsidRPr="009A1889">
        <w:rPr>
          <w:bCs/>
          <w:i/>
          <w:iCs/>
          <w:szCs w:val="18"/>
          <w:lang w:val="es-ES_tradnl"/>
        </w:rPr>
        <w:t xml:space="preserve"> </w:t>
      </w:r>
      <w:r w:rsidRPr="009A1889">
        <w:rPr>
          <w:bCs/>
          <w:i/>
          <w:iCs/>
          <w:szCs w:val="18"/>
          <w:lang w:val="es-ES_tradnl"/>
        </w:rPr>
        <w:t>del</w:t>
      </w:r>
      <w:r w:rsidR="00FA2B65" w:rsidRPr="009A1889">
        <w:rPr>
          <w:bCs/>
          <w:i/>
          <w:iCs/>
          <w:szCs w:val="18"/>
          <w:lang w:val="es-ES_tradnl"/>
        </w:rPr>
        <w:t xml:space="preserve"> </w:t>
      </w:r>
      <w:r w:rsidRPr="009A1889">
        <w:rPr>
          <w:bCs/>
          <w:i/>
          <w:iCs/>
          <w:szCs w:val="18"/>
          <w:lang w:val="es-ES_tradnl"/>
        </w:rPr>
        <w:t>archivo</w:t>
      </w:r>
      <w:r w:rsidR="00FA2B65" w:rsidRPr="009A1889">
        <w:rPr>
          <w:bCs/>
          <w:i/>
          <w:iCs/>
          <w:szCs w:val="18"/>
          <w:lang w:val="es-ES_tradnl"/>
        </w:rPr>
        <w:t xml:space="preserve"> </w:t>
      </w:r>
    </w:p>
    <w:p w14:paraId="7054F491" w14:textId="77777777" w:rsidR="00EB3F8B" w:rsidRPr="009A1889" w:rsidRDefault="00EB3F8B" w:rsidP="009A1889">
      <w:pPr>
        <w:pStyle w:val="Texto"/>
        <w:spacing w:after="0" w:line="276" w:lineRule="auto"/>
        <w:ind w:firstLine="0"/>
        <w:rPr>
          <w:b/>
          <w:szCs w:val="18"/>
          <w:lang w:val="es-ES_tradnl"/>
        </w:rPr>
      </w:pPr>
    </w:p>
    <w:tbl>
      <w:tblPr>
        <w:tblW w:w="5170" w:type="pct"/>
        <w:tblLayout w:type="fixed"/>
        <w:tblCellMar>
          <w:left w:w="70" w:type="dxa"/>
          <w:right w:w="70" w:type="dxa"/>
        </w:tblCellMar>
        <w:tblLook w:val="04A0" w:firstRow="1" w:lastRow="0" w:firstColumn="1" w:lastColumn="0" w:noHBand="0" w:noVBand="1"/>
      </w:tblPr>
      <w:tblGrid>
        <w:gridCol w:w="1797"/>
        <w:gridCol w:w="1744"/>
        <w:gridCol w:w="4159"/>
        <w:gridCol w:w="2013"/>
      </w:tblGrid>
      <w:tr w:rsidR="00643BD8" w:rsidRPr="009A1889" w14:paraId="094E3746" w14:textId="77777777" w:rsidTr="00203EB0">
        <w:trPr>
          <w:trHeight w:val="300"/>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43E9" w14:textId="77777777" w:rsidR="00EB3F8B" w:rsidRPr="009A1889" w:rsidRDefault="00EB3F8B" w:rsidP="009A1889">
            <w:pPr>
              <w:spacing w:line="276" w:lineRule="auto"/>
              <w:jc w:val="center"/>
              <w:rPr>
                <w:rFonts w:ascii="Arial" w:hAnsi="Arial" w:cs="Arial"/>
                <w:b/>
                <w:bCs/>
                <w:color w:val="000000"/>
                <w:sz w:val="18"/>
                <w:szCs w:val="18"/>
                <w:lang w:eastAsia="zh-CN"/>
              </w:rPr>
            </w:pPr>
            <w:r w:rsidRPr="009A1889">
              <w:rPr>
                <w:rFonts w:ascii="Arial" w:hAnsi="Arial" w:cs="Arial"/>
                <w:b/>
                <w:bCs/>
                <w:color w:val="000000"/>
                <w:sz w:val="18"/>
                <w:szCs w:val="18"/>
              </w:rPr>
              <w:lastRenderedPageBreak/>
              <w:t>Nombre</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del</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Campo</w:t>
            </w:r>
          </w:p>
        </w:tc>
        <w:tc>
          <w:tcPr>
            <w:tcW w:w="898" w:type="pct"/>
            <w:tcBorders>
              <w:top w:val="single" w:sz="4" w:space="0" w:color="auto"/>
              <w:left w:val="nil"/>
              <w:bottom w:val="single" w:sz="4" w:space="0" w:color="auto"/>
              <w:right w:val="single" w:sz="4" w:space="0" w:color="auto"/>
            </w:tcBorders>
            <w:shd w:val="clear" w:color="auto" w:fill="auto"/>
            <w:vAlign w:val="center"/>
            <w:hideMark/>
          </w:tcPr>
          <w:p w14:paraId="1134F4F9" w14:textId="77777777" w:rsidR="00EB3F8B" w:rsidRPr="009A1889" w:rsidRDefault="00EB3F8B" w:rsidP="009A1889">
            <w:pPr>
              <w:spacing w:line="276" w:lineRule="auto"/>
              <w:jc w:val="center"/>
              <w:rPr>
                <w:rFonts w:ascii="Arial" w:hAnsi="Arial" w:cs="Arial"/>
                <w:b/>
                <w:bCs/>
                <w:color w:val="000000"/>
                <w:sz w:val="18"/>
                <w:szCs w:val="18"/>
              </w:rPr>
            </w:pPr>
            <w:r w:rsidRPr="009A1889">
              <w:rPr>
                <w:rFonts w:ascii="Arial" w:hAnsi="Arial" w:cs="Arial"/>
                <w:b/>
                <w:bCs/>
                <w:color w:val="000000"/>
                <w:sz w:val="18"/>
                <w:szCs w:val="18"/>
              </w:rPr>
              <w:t>ID</w:t>
            </w:r>
          </w:p>
          <w:p w14:paraId="37A6B831" w14:textId="77777777" w:rsidR="00EB3F8B" w:rsidRPr="009A1889" w:rsidRDefault="00EB3F8B" w:rsidP="009A1889">
            <w:pPr>
              <w:spacing w:line="276" w:lineRule="auto"/>
              <w:jc w:val="center"/>
              <w:rPr>
                <w:rFonts w:ascii="Arial" w:hAnsi="Arial" w:cs="Arial"/>
                <w:b/>
                <w:bCs/>
                <w:color w:val="000000"/>
                <w:sz w:val="18"/>
                <w:szCs w:val="18"/>
              </w:rPr>
            </w:pPr>
            <w:r w:rsidRPr="009A1889">
              <w:rPr>
                <w:rFonts w:ascii="Arial" w:hAnsi="Arial" w:cs="Arial"/>
                <w:b/>
                <w:bCs/>
                <w:color w:val="000000"/>
                <w:sz w:val="18"/>
                <w:szCs w:val="18"/>
              </w:rPr>
              <w:t>(Nombre</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de</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la</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columna)</w:t>
            </w:r>
          </w:p>
        </w:tc>
        <w:tc>
          <w:tcPr>
            <w:tcW w:w="2141" w:type="pct"/>
            <w:tcBorders>
              <w:top w:val="single" w:sz="4" w:space="0" w:color="auto"/>
              <w:left w:val="nil"/>
              <w:bottom w:val="single" w:sz="4" w:space="0" w:color="auto"/>
              <w:right w:val="single" w:sz="4" w:space="0" w:color="auto"/>
            </w:tcBorders>
            <w:shd w:val="clear" w:color="auto" w:fill="auto"/>
            <w:noWrap/>
            <w:vAlign w:val="center"/>
            <w:hideMark/>
          </w:tcPr>
          <w:p w14:paraId="11F5116F" w14:textId="77777777" w:rsidR="00EB3F8B" w:rsidRPr="009A1889" w:rsidRDefault="00EB3F8B" w:rsidP="009A1889">
            <w:pPr>
              <w:spacing w:line="276" w:lineRule="auto"/>
              <w:jc w:val="center"/>
              <w:rPr>
                <w:rFonts w:ascii="Arial" w:hAnsi="Arial" w:cs="Arial"/>
                <w:b/>
                <w:bCs/>
                <w:color w:val="000000"/>
                <w:sz w:val="18"/>
                <w:szCs w:val="18"/>
              </w:rPr>
            </w:pPr>
            <w:r w:rsidRPr="009A1889">
              <w:rPr>
                <w:rFonts w:ascii="Arial" w:hAnsi="Arial" w:cs="Arial"/>
                <w:b/>
                <w:bCs/>
                <w:color w:val="000000"/>
                <w:sz w:val="18"/>
                <w:szCs w:val="18"/>
              </w:rPr>
              <w:t>Descripción</w:t>
            </w:r>
          </w:p>
        </w:tc>
        <w:tc>
          <w:tcPr>
            <w:tcW w:w="1036" w:type="pct"/>
            <w:tcBorders>
              <w:top w:val="single" w:sz="4" w:space="0" w:color="auto"/>
              <w:left w:val="nil"/>
              <w:bottom w:val="single" w:sz="4" w:space="0" w:color="auto"/>
              <w:right w:val="single" w:sz="4" w:space="0" w:color="auto"/>
            </w:tcBorders>
            <w:shd w:val="clear" w:color="auto" w:fill="auto"/>
            <w:noWrap/>
            <w:vAlign w:val="center"/>
            <w:hideMark/>
          </w:tcPr>
          <w:p w14:paraId="01AA9CCE" w14:textId="77777777" w:rsidR="00EB3F8B" w:rsidRPr="009A1889" w:rsidRDefault="00EB3F8B" w:rsidP="009A1889">
            <w:pPr>
              <w:spacing w:line="276" w:lineRule="auto"/>
              <w:jc w:val="center"/>
              <w:rPr>
                <w:rFonts w:ascii="Arial" w:hAnsi="Arial" w:cs="Arial"/>
                <w:b/>
                <w:bCs/>
                <w:color w:val="000000"/>
                <w:sz w:val="18"/>
                <w:szCs w:val="18"/>
              </w:rPr>
            </w:pPr>
            <w:r w:rsidRPr="009A1889">
              <w:rPr>
                <w:rFonts w:ascii="Arial" w:hAnsi="Arial" w:cs="Arial"/>
                <w:b/>
                <w:bCs/>
                <w:color w:val="000000"/>
                <w:sz w:val="18"/>
                <w:szCs w:val="18"/>
              </w:rPr>
              <w:t>Valores</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esperados</w:t>
            </w:r>
          </w:p>
        </w:tc>
      </w:tr>
      <w:tr w:rsidR="00643BD8" w:rsidRPr="009A1889" w14:paraId="056C2BE6" w14:textId="77777777" w:rsidTr="00203EB0">
        <w:trPr>
          <w:trHeight w:val="494"/>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AB20E5" w14:textId="77777777" w:rsidR="00EB3F8B" w:rsidRPr="009A1889" w:rsidRDefault="00267374"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Estación/</w:t>
            </w:r>
            <w:r w:rsidR="00EB3F8B" w:rsidRPr="009A1889">
              <w:rPr>
                <w:rFonts w:ascii="Arial" w:hAnsi="Arial" w:cs="Arial"/>
                <w:color w:val="000000"/>
                <w:sz w:val="18"/>
                <w:szCs w:val="18"/>
              </w:rPr>
              <w:t>Concesi</w:t>
            </w:r>
            <w:r w:rsidR="00643BD8" w:rsidRPr="009A1889">
              <w:rPr>
                <w:rFonts w:ascii="Arial" w:hAnsi="Arial" w:cs="Arial"/>
                <w:color w:val="000000"/>
                <w:sz w:val="18"/>
                <w:szCs w:val="18"/>
              </w:rPr>
              <w:t>ó</w:t>
            </w:r>
            <w:r w:rsidR="00EB3F8B" w:rsidRPr="009A1889">
              <w:rPr>
                <w:rFonts w:ascii="Arial" w:hAnsi="Arial" w:cs="Arial"/>
                <w:color w:val="000000"/>
                <w:sz w:val="18"/>
                <w:szCs w:val="18"/>
              </w:rPr>
              <w:t>n/Concesionario</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9BEF4" w14:textId="77777777" w:rsidR="00EB3F8B" w:rsidRPr="009A1889" w:rsidRDefault="00267374" w:rsidP="009A1889">
            <w:pPr>
              <w:spacing w:line="276" w:lineRule="auto"/>
              <w:jc w:val="center"/>
              <w:rPr>
                <w:rFonts w:ascii="Arial" w:hAnsi="Arial" w:cs="Arial"/>
                <w:color w:val="000000"/>
                <w:sz w:val="18"/>
                <w:szCs w:val="18"/>
              </w:rPr>
            </w:pPr>
            <w:proofErr w:type="spellStart"/>
            <w:r w:rsidRPr="009A1889">
              <w:rPr>
                <w:rFonts w:ascii="Arial" w:hAnsi="Arial" w:cs="Arial"/>
                <w:color w:val="000000"/>
                <w:sz w:val="18"/>
                <w:szCs w:val="18"/>
              </w:rPr>
              <w:t>Estaci</w:t>
            </w:r>
            <w:r w:rsidR="00D35DF0">
              <w:rPr>
                <w:rFonts w:ascii="Arial" w:hAnsi="Arial" w:cs="Arial"/>
                <w:color w:val="000000"/>
                <w:sz w:val="18"/>
                <w:szCs w:val="18"/>
              </w:rPr>
              <w:t>o</w:t>
            </w:r>
            <w:r w:rsidRPr="009A1889">
              <w:rPr>
                <w:rFonts w:ascii="Arial" w:hAnsi="Arial" w:cs="Arial"/>
                <w:color w:val="000000"/>
                <w:sz w:val="18"/>
                <w:szCs w:val="18"/>
              </w:rPr>
              <w:t>n</w:t>
            </w:r>
            <w:proofErr w:type="spellEnd"/>
            <w:r w:rsidRPr="009A1889">
              <w:rPr>
                <w:rFonts w:ascii="Arial" w:hAnsi="Arial" w:cs="Arial"/>
                <w:color w:val="000000"/>
                <w:sz w:val="18"/>
                <w:szCs w:val="18"/>
              </w:rPr>
              <w:t>/</w:t>
            </w:r>
            <w:proofErr w:type="spellStart"/>
            <w:r w:rsidR="00EB3F8B" w:rsidRPr="009A1889">
              <w:rPr>
                <w:rFonts w:ascii="Arial" w:hAnsi="Arial" w:cs="Arial"/>
                <w:color w:val="000000"/>
                <w:sz w:val="18"/>
                <w:szCs w:val="18"/>
              </w:rPr>
              <w:t>Concesi</w:t>
            </w:r>
            <w:r w:rsidR="00D35DF0">
              <w:rPr>
                <w:rFonts w:ascii="Arial" w:hAnsi="Arial" w:cs="Arial"/>
                <w:color w:val="000000"/>
                <w:sz w:val="18"/>
                <w:szCs w:val="18"/>
              </w:rPr>
              <w:t>o</w:t>
            </w:r>
            <w:r w:rsidR="00EB3F8B" w:rsidRPr="009A1889">
              <w:rPr>
                <w:rFonts w:ascii="Arial" w:hAnsi="Arial" w:cs="Arial"/>
                <w:color w:val="000000"/>
                <w:sz w:val="18"/>
                <w:szCs w:val="18"/>
              </w:rPr>
              <w:t>n</w:t>
            </w:r>
            <w:proofErr w:type="spellEnd"/>
            <w:r w:rsidR="00EB3F8B" w:rsidRPr="009A1889">
              <w:rPr>
                <w:rFonts w:ascii="Arial" w:hAnsi="Arial" w:cs="Arial"/>
                <w:color w:val="000000"/>
                <w:sz w:val="18"/>
                <w:szCs w:val="18"/>
              </w:rPr>
              <w:t>/Concesionario</w:t>
            </w:r>
          </w:p>
        </w:tc>
        <w:tc>
          <w:tcPr>
            <w:tcW w:w="2141" w:type="pct"/>
            <w:tcBorders>
              <w:top w:val="single" w:sz="4" w:space="0" w:color="auto"/>
              <w:left w:val="single" w:sz="4" w:space="0" w:color="auto"/>
              <w:bottom w:val="single" w:sz="4" w:space="0" w:color="auto"/>
              <w:right w:val="single" w:sz="4" w:space="0" w:color="auto"/>
            </w:tcBorders>
            <w:shd w:val="clear" w:color="auto" w:fill="auto"/>
            <w:hideMark/>
          </w:tcPr>
          <w:p w14:paraId="0EBF9C6E"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Indique</w:t>
            </w:r>
            <w:r w:rsidR="00FA2B65" w:rsidRPr="009A1889">
              <w:rPr>
                <w:rFonts w:ascii="Arial" w:hAnsi="Arial" w:cs="Arial"/>
                <w:color w:val="000000"/>
                <w:sz w:val="18"/>
                <w:szCs w:val="18"/>
              </w:rPr>
              <w:t xml:space="preserve"> </w:t>
            </w:r>
            <w:r w:rsidR="00267374" w:rsidRPr="009A1889">
              <w:rPr>
                <w:rFonts w:ascii="Arial" w:hAnsi="Arial" w:cs="Arial"/>
                <w:color w:val="000000"/>
                <w:sz w:val="18"/>
                <w:szCs w:val="18"/>
              </w:rPr>
              <w:t>la estación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a</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cual</w:t>
            </w:r>
            <w:r w:rsidR="00FA2B65" w:rsidRPr="009A1889">
              <w:rPr>
                <w:rFonts w:ascii="Arial" w:hAnsi="Arial" w:cs="Arial"/>
                <w:color w:val="000000"/>
                <w:sz w:val="18"/>
                <w:szCs w:val="18"/>
              </w:rPr>
              <w:t xml:space="preserve"> </w:t>
            </w:r>
            <w:r w:rsidRPr="009A1889">
              <w:rPr>
                <w:rFonts w:ascii="Arial" w:hAnsi="Arial" w:cs="Arial"/>
                <w:color w:val="000000"/>
                <w:sz w:val="18"/>
                <w:szCs w:val="18"/>
              </w:rPr>
              <w:t>corresponde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información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económica</w:t>
            </w:r>
            <w:r w:rsidR="00FA2B65" w:rsidRPr="009A1889">
              <w:rPr>
                <w:rFonts w:ascii="Arial" w:hAnsi="Arial" w:cs="Arial"/>
                <w:color w:val="000000"/>
                <w:sz w:val="18"/>
                <w:szCs w:val="18"/>
              </w:rPr>
              <w:t xml:space="preserve"> </w:t>
            </w:r>
            <w:r w:rsidRPr="009A1889">
              <w:rPr>
                <w:rFonts w:ascii="Arial" w:hAnsi="Arial" w:cs="Arial"/>
                <w:color w:val="000000"/>
                <w:sz w:val="18"/>
                <w:szCs w:val="18"/>
              </w:rPr>
              <w:t>que</w:t>
            </w:r>
            <w:r w:rsidR="00FA2B65" w:rsidRPr="009A1889">
              <w:rPr>
                <w:rFonts w:ascii="Arial" w:hAnsi="Arial" w:cs="Arial"/>
                <w:color w:val="000000"/>
                <w:sz w:val="18"/>
                <w:szCs w:val="18"/>
              </w:rPr>
              <w:t xml:space="preserve"> </w:t>
            </w: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presenta</w:t>
            </w:r>
            <w:r w:rsidR="000F7330" w:rsidRPr="009A1889">
              <w:rPr>
                <w:rFonts w:ascii="Arial" w:hAnsi="Arial" w:cs="Arial"/>
                <w:color w:val="000000"/>
                <w:sz w:val="18"/>
                <w:szCs w:val="18"/>
              </w:rPr>
              <w:t xml:space="preserve">. </w:t>
            </w:r>
            <w:r w:rsidR="00267374" w:rsidRPr="009A1889">
              <w:rPr>
                <w:rFonts w:ascii="Arial" w:hAnsi="Arial" w:cs="Arial"/>
                <w:color w:val="000000"/>
                <w:sz w:val="18"/>
                <w:szCs w:val="18"/>
              </w:rPr>
              <w:t>Deberá indicarse el distintivo de llamada de la estación, incluyendo las siglas y el servicio, por ejemplo: XHSPR-TDT, XHPOP-FM, XEW-AM.</w:t>
            </w:r>
          </w:p>
          <w:p w14:paraId="67E0D48B" w14:textId="77777777" w:rsidR="00EB3F8B" w:rsidRPr="009A1889" w:rsidRDefault="00EB3F8B" w:rsidP="009A1889">
            <w:pPr>
              <w:spacing w:line="276" w:lineRule="auto"/>
              <w:rPr>
                <w:rFonts w:ascii="Arial" w:hAnsi="Arial" w:cs="Arial"/>
                <w:color w:val="000000"/>
                <w:sz w:val="18"/>
                <w:szCs w:val="18"/>
              </w:rPr>
            </w:pPr>
          </w:p>
          <w:p w14:paraId="3746B542"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En</w:t>
            </w:r>
            <w:r w:rsidR="00FA2B65" w:rsidRPr="009A1889">
              <w:rPr>
                <w:rFonts w:ascii="Arial" w:hAnsi="Arial" w:cs="Arial"/>
                <w:color w:val="000000"/>
                <w:sz w:val="18"/>
                <w:szCs w:val="18"/>
              </w:rPr>
              <w:t xml:space="preserve"> </w:t>
            </w:r>
            <w:r w:rsidRPr="009A1889">
              <w:rPr>
                <w:rFonts w:ascii="Arial" w:hAnsi="Arial" w:cs="Arial"/>
                <w:color w:val="000000"/>
                <w:sz w:val="18"/>
                <w:szCs w:val="18"/>
              </w:rPr>
              <w:t>caso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que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información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económica</w:t>
            </w:r>
            <w:r w:rsidR="00FA2B65" w:rsidRPr="009A1889">
              <w:rPr>
                <w:rFonts w:ascii="Arial" w:hAnsi="Arial" w:cs="Arial"/>
                <w:color w:val="000000"/>
                <w:sz w:val="18"/>
                <w:szCs w:val="18"/>
              </w:rPr>
              <w:t xml:space="preserve"> </w:t>
            </w: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presente</w:t>
            </w:r>
            <w:r w:rsidR="00FA2B65" w:rsidRPr="009A1889">
              <w:rPr>
                <w:rFonts w:ascii="Arial" w:hAnsi="Arial" w:cs="Arial"/>
                <w:color w:val="000000"/>
                <w:sz w:val="18"/>
                <w:szCs w:val="18"/>
              </w:rPr>
              <w:t xml:space="preserve"> </w:t>
            </w:r>
            <w:r w:rsidRPr="009A1889">
              <w:rPr>
                <w:rFonts w:ascii="Arial" w:hAnsi="Arial" w:cs="Arial"/>
                <w:color w:val="000000"/>
                <w:sz w:val="18"/>
                <w:szCs w:val="18"/>
              </w:rPr>
              <w:t>por</w:t>
            </w:r>
            <w:r w:rsidR="00FA2B65" w:rsidRPr="009A1889">
              <w:rPr>
                <w:rFonts w:ascii="Arial" w:hAnsi="Arial" w:cs="Arial"/>
                <w:color w:val="000000"/>
                <w:sz w:val="18"/>
                <w:szCs w:val="18"/>
              </w:rPr>
              <w:t xml:space="preserve"> </w:t>
            </w:r>
            <w:r w:rsidRPr="009A1889">
              <w:rPr>
                <w:rFonts w:ascii="Arial" w:hAnsi="Arial" w:cs="Arial"/>
                <w:color w:val="000000"/>
                <w:sz w:val="18"/>
                <w:szCs w:val="18"/>
              </w:rPr>
              <w:t>concesión</w:t>
            </w:r>
            <w:r w:rsidR="00FA2B65" w:rsidRPr="009A1889">
              <w:rPr>
                <w:rFonts w:ascii="Arial" w:hAnsi="Arial" w:cs="Arial"/>
                <w:color w:val="000000"/>
                <w:sz w:val="18"/>
                <w:szCs w:val="18"/>
              </w:rPr>
              <w:t xml:space="preserve"> </w:t>
            </w: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deberá</w:t>
            </w:r>
            <w:r w:rsidR="00FA2B65" w:rsidRPr="009A1889">
              <w:rPr>
                <w:rFonts w:ascii="Arial" w:hAnsi="Arial" w:cs="Arial"/>
                <w:color w:val="000000"/>
                <w:sz w:val="18"/>
                <w:szCs w:val="18"/>
              </w:rPr>
              <w:t xml:space="preserve"> </w:t>
            </w:r>
            <w:r w:rsidRPr="009A1889">
              <w:rPr>
                <w:rFonts w:ascii="Arial" w:hAnsi="Arial" w:cs="Arial"/>
                <w:color w:val="000000"/>
                <w:sz w:val="18"/>
                <w:szCs w:val="18"/>
              </w:rPr>
              <w:t>señalar</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folio</w:t>
            </w:r>
            <w:r w:rsidR="00FA2B65" w:rsidRPr="009A1889">
              <w:rPr>
                <w:rFonts w:ascii="Arial" w:hAnsi="Arial" w:cs="Arial"/>
                <w:color w:val="000000"/>
                <w:sz w:val="18"/>
                <w:szCs w:val="18"/>
              </w:rPr>
              <w:t xml:space="preserve"> </w:t>
            </w:r>
            <w:r w:rsidRPr="009A1889">
              <w:rPr>
                <w:rFonts w:ascii="Arial" w:hAnsi="Arial" w:cs="Arial"/>
                <w:color w:val="000000"/>
                <w:sz w:val="18"/>
                <w:szCs w:val="18"/>
              </w:rPr>
              <w:t>electrónico</w:t>
            </w:r>
            <w:r w:rsidR="00FA2B65" w:rsidRPr="009A1889">
              <w:rPr>
                <w:rFonts w:ascii="Arial" w:hAnsi="Arial" w:cs="Arial"/>
                <w:color w:val="000000"/>
                <w:sz w:val="18"/>
                <w:szCs w:val="18"/>
              </w:rPr>
              <w:t xml:space="preserve"> </w:t>
            </w:r>
            <w:r w:rsidRPr="009A1889">
              <w:rPr>
                <w:rFonts w:ascii="Arial" w:hAnsi="Arial" w:cs="Arial"/>
                <w:color w:val="000000"/>
                <w:sz w:val="18"/>
                <w:szCs w:val="18"/>
              </w:rPr>
              <w:t>asignado</w:t>
            </w:r>
            <w:r w:rsidR="00FA2B65" w:rsidRPr="009A1889">
              <w:rPr>
                <w:rFonts w:ascii="Arial" w:hAnsi="Arial" w:cs="Arial"/>
                <w:color w:val="000000"/>
                <w:sz w:val="18"/>
                <w:szCs w:val="18"/>
              </w:rPr>
              <w:t xml:space="preserve"> </w:t>
            </w:r>
            <w:r w:rsidRPr="009A1889">
              <w:rPr>
                <w:rFonts w:ascii="Arial" w:hAnsi="Arial" w:cs="Arial"/>
                <w:color w:val="000000"/>
                <w:sz w:val="18"/>
                <w:szCs w:val="18"/>
              </w:rPr>
              <w:t>a</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misma</w:t>
            </w:r>
            <w:r w:rsidR="00FA2B65" w:rsidRPr="009A1889">
              <w:rPr>
                <w:rFonts w:ascii="Arial" w:hAnsi="Arial" w:cs="Arial"/>
                <w:color w:val="000000"/>
                <w:sz w:val="18"/>
                <w:szCs w:val="18"/>
              </w:rPr>
              <w:t xml:space="preserve"> </w:t>
            </w:r>
            <w:r w:rsidRPr="009A1889">
              <w:rPr>
                <w:rFonts w:ascii="Arial" w:hAnsi="Arial" w:cs="Arial"/>
                <w:color w:val="000000"/>
                <w:sz w:val="18"/>
                <w:szCs w:val="18"/>
              </w:rPr>
              <w:t>en</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R</w:t>
            </w:r>
            <w:r w:rsidR="000D2F04" w:rsidRPr="009A1889">
              <w:rPr>
                <w:rFonts w:ascii="Arial" w:hAnsi="Arial" w:cs="Arial"/>
                <w:color w:val="000000"/>
                <w:sz w:val="18"/>
                <w:szCs w:val="18"/>
              </w:rPr>
              <w:t xml:space="preserve">egistro </w:t>
            </w:r>
            <w:r w:rsidRPr="009A1889">
              <w:rPr>
                <w:rFonts w:ascii="Arial" w:hAnsi="Arial" w:cs="Arial"/>
                <w:color w:val="000000"/>
                <w:sz w:val="18"/>
                <w:szCs w:val="18"/>
              </w:rPr>
              <w:t>P</w:t>
            </w:r>
            <w:r w:rsidR="000D2F04" w:rsidRPr="009A1889">
              <w:rPr>
                <w:rFonts w:ascii="Arial" w:hAnsi="Arial" w:cs="Arial"/>
                <w:color w:val="000000"/>
                <w:sz w:val="18"/>
                <w:szCs w:val="18"/>
              </w:rPr>
              <w:t xml:space="preserve">úblico de </w:t>
            </w:r>
            <w:r w:rsidRPr="009A1889">
              <w:rPr>
                <w:rFonts w:ascii="Arial" w:hAnsi="Arial" w:cs="Arial"/>
                <w:color w:val="000000"/>
                <w:sz w:val="18"/>
                <w:szCs w:val="18"/>
              </w:rPr>
              <w:t>C</w:t>
            </w:r>
            <w:r w:rsidR="000D2F04" w:rsidRPr="009A1889">
              <w:rPr>
                <w:rFonts w:ascii="Arial" w:hAnsi="Arial" w:cs="Arial"/>
                <w:color w:val="000000"/>
                <w:sz w:val="18"/>
                <w:szCs w:val="18"/>
              </w:rPr>
              <w:t>oncesiones</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p>
          <w:p w14:paraId="2EA479DF" w14:textId="77777777" w:rsidR="00EB3F8B" w:rsidRPr="009A1889" w:rsidRDefault="00EB3F8B" w:rsidP="009A1889">
            <w:pPr>
              <w:spacing w:line="276" w:lineRule="auto"/>
              <w:rPr>
                <w:rFonts w:ascii="Arial" w:hAnsi="Arial" w:cs="Arial"/>
                <w:color w:val="000000"/>
                <w:sz w:val="18"/>
                <w:szCs w:val="18"/>
              </w:rPr>
            </w:pPr>
          </w:p>
          <w:p w14:paraId="76E43221" w14:textId="77777777" w:rsidR="00643BD8"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En</w:t>
            </w:r>
            <w:r w:rsidR="00FA2B65" w:rsidRPr="009A1889">
              <w:rPr>
                <w:rFonts w:ascii="Arial" w:hAnsi="Arial" w:cs="Arial"/>
                <w:color w:val="000000"/>
                <w:sz w:val="18"/>
                <w:szCs w:val="18"/>
              </w:rPr>
              <w:t xml:space="preserve"> </w:t>
            </w:r>
            <w:r w:rsidRPr="009A1889">
              <w:rPr>
                <w:rFonts w:ascii="Arial" w:hAnsi="Arial" w:cs="Arial"/>
                <w:color w:val="000000"/>
                <w:sz w:val="18"/>
                <w:szCs w:val="18"/>
              </w:rPr>
              <w:t>caso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que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información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económica</w:t>
            </w:r>
            <w:r w:rsidR="00FA2B65" w:rsidRPr="009A1889">
              <w:rPr>
                <w:rFonts w:ascii="Arial" w:hAnsi="Arial" w:cs="Arial"/>
                <w:color w:val="000000"/>
                <w:sz w:val="18"/>
                <w:szCs w:val="18"/>
              </w:rPr>
              <w:t xml:space="preserve"> </w:t>
            </w: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presente</w:t>
            </w:r>
            <w:r w:rsidR="00FA2B65" w:rsidRPr="009A1889">
              <w:rPr>
                <w:rFonts w:ascii="Arial" w:hAnsi="Arial" w:cs="Arial"/>
                <w:color w:val="000000"/>
                <w:sz w:val="18"/>
                <w:szCs w:val="18"/>
              </w:rPr>
              <w:t xml:space="preserve"> </w:t>
            </w:r>
            <w:r w:rsidRPr="009A1889">
              <w:rPr>
                <w:rFonts w:ascii="Arial" w:hAnsi="Arial" w:cs="Arial"/>
                <w:color w:val="000000"/>
                <w:sz w:val="18"/>
                <w:szCs w:val="18"/>
              </w:rPr>
              <w:t>por</w:t>
            </w:r>
            <w:r w:rsidR="00FA2B65" w:rsidRPr="009A1889">
              <w:rPr>
                <w:rFonts w:ascii="Arial" w:hAnsi="Arial" w:cs="Arial"/>
                <w:color w:val="000000"/>
                <w:sz w:val="18"/>
                <w:szCs w:val="18"/>
              </w:rPr>
              <w:t xml:space="preserve"> </w:t>
            </w:r>
            <w:r w:rsidRPr="009A1889">
              <w:rPr>
                <w:rFonts w:ascii="Arial" w:hAnsi="Arial" w:cs="Arial"/>
                <w:color w:val="000000"/>
                <w:sz w:val="18"/>
                <w:szCs w:val="18"/>
              </w:rPr>
              <w:t>concesionario</w:t>
            </w:r>
            <w:r w:rsidR="00FA2B65" w:rsidRPr="009A1889">
              <w:rPr>
                <w:rFonts w:ascii="Arial" w:hAnsi="Arial" w:cs="Arial"/>
                <w:color w:val="000000"/>
                <w:sz w:val="18"/>
                <w:szCs w:val="18"/>
              </w:rPr>
              <w:t xml:space="preserve"> </w:t>
            </w: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deberá</w:t>
            </w:r>
            <w:r w:rsidR="00FA2B65" w:rsidRPr="009A1889">
              <w:rPr>
                <w:rFonts w:ascii="Arial" w:hAnsi="Arial" w:cs="Arial"/>
                <w:color w:val="000000"/>
                <w:sz w:val="18"/>
                <w:szCs w:val="18"/>
              </w:rPr>
              <w:t xml:space="preserve"> </w:t>
            </w:r>
            <w:r w:rsidRPr="009A1889">
              <w:rPr>
                <w:rFonts w:ascii="Arial" w:hAnsi="Arial" w:cs="Arial"/>
                <w:color w:val="000000"/>
                <w:sz w:val="18"/>
                <w:szCs w:val="18"/>
              </w:rPr>
              <w:t>señalar</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nombre</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denominación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social</w:t>
            </w:r>
            <w:r w:rsidR="00FA2B65" w:rsidRPr="009A1889">
              <w:rPr>
                <w:rFonts w:ascii="Arial" w:hAnsi="Arial" w:cs="Arial"/>
                <w:color w:val="000000"/>
                <w:sz w:val="18"/>
                <w:szCs w:val="18"/>
              </w:rPr>
              <w:t xml:space="preserve"> </w:t>
            </w:r>
            <w:r w:rsidRPr="009A1889">
              <w:rPr>
                <w:rFonts w:ascii="Arial" w:hAnsi="Arial" w:cs="Arial"/>
                <w:color w:val="000000"/>
                <w:sz w:val="18"/>
                <w:szCs w:val="18"/>
              </w:rPr>
              <w:t>del</w:t>
            </w:r>
            <w:r w:rsidR="00FA2B65" w:rsidRPr="009A1889">
              <w:rPr>
                <w:rFonts w:ascii="Arial" w:hAnsi="Arial" w:cs="Arial"/>
                <w:color w:val="000000"/>
                <w:sz w:val="18"/>
                <w:szCs w:val="18"/>
              </w:rPr>
              <w:t xml:space="preserve"> </w:t>
            </w:r>
            <w:r w:rsidRPr="009A1889">
              <w:rPr>
                <w:rFonts w:ascii="Arial" w:hAnsi="Arial" w:cs="Arial"/>
                <w:color w:val="000000"/>
                <w:sz w:val="18"/>
                <w:szCs w:val="18"/>
              </w:rPr>
              <w:t>mismo.</w:t>
            </w:r>
            <w:r w:rsidR="00FA2B65" w:rsidRPr="009A1889">
              <w:rPr>
                <w:rFonts w:ascii="Arial" w:hAnsi="Arial" w:cs="Arial"/>
                <w:color w:val="000000"/>
                <w:sz w:val="18"/>
                <w:szCs w:val="18"/>
              </w:rPr>
              <w:t xml:space="preserve"> </w:t>
            </w:r>
          </w:p>
          <w:p w14:paraId="2B641F30" w14:textId="77777777" w:rsidR="00643BD8" w:rsidRPr="009A1889" w:rsidRDefault="00643BD8" w:rsidP="009A1889">
            <w:pPr>
              <w:spacing w:line="276" w:lineRule="auto"/>
              <w:rPr>
                <w:rFonts w:ascii="Arial" w:hAnsi="Arial" w:cs="Arial"/>
                <w:color w:val="000000"/>
                <w:sz w:val="18"/>
                <w:szCs w:val="18"/>
              </w:rPr>
            </w:pPr>
          </w:p>
          <w:p w14:paraId="3B0D5060" w14:textId="77777777" w:rsidR="00267374" w:rsidRPr="009A1889" w:rsidRDefault="00267374" w:rsidP="009A1889">
            <w:pPr>
              <w:spacing w:line="276" w:lineRule="auto"/>
              <w:rPr>
                <w:rFonts w:ascii="Arial" w:hAnsi="Arial" w:cs="Arial"/>
                <w:color w:val="000000"/>
                <w:sz w:val="18"/>
                <w:szCs w:val="18"/>
              </w:rPr>
            </w:pPr>
            <w:r w:rsidRPr="009A1889">
              <w:rPr>
                <w:rFonts w:ascii="Arial" w:hAnsi="Arial" w:cs="Arial"/>
                <w:color w:val="000000"/>
                <w:sz w:val="18"/>
                <w:szCs w:val="18"/>
              </w:rPr>
              <w:t xml:space="preserve">Nota: En la descripción de los siguientes campos se hace referencia a Estación; sin embargo, </w:t>
            </w:r>
            <w:r w:rsidR="00396E96" w:rsidRPr="009A1889">
              <w:rPr>
                <w:rFonts w:ascii="Arial" w:hAnsi="Arial" w:cs="Arial"/>
                <w:color w:val="000000"/>
                <w:sz w:val="18"/>
                <w:szCs w:val="18"/>
              </w:rPr>
              <w:t xml:space="preserve">en caso de que la información se presente por concesión o concesionario, dichos campos deberán entenderse para tales rubros. </w:t>
            </w:r>
          </w:p>
          <w:p w14:paraId="08D147D9" w14:textId="77777777" w:rsidR="00267374" w:rsidRPr="009A1889" w:rsidRDefault="00267374" w:rsidP="009A1889">
            <w:pPr>
              <w:spacing w:line="276" w:lineRule="auto"/>
              <w:rPr>
                <w:rFonts w:ascii="Arial" w:hAnsi="Arial" w:cs="Arial"/>
                <w:color w:val="000000"/>
                <w:sz w:val="18"/>
                <w:szCs w:val="18"/>
              </w:rPr>
            </w:pPr>
          </w:p>
          <w:p w14:paraId="5FBE028F" w14:textId="77777777" w:rsidR="00EB3F8B" w:rsidRPr="009A1889" w:rsidRDefault="00EB3F8B" w:rsidP="009A1889">
            <w:pPr>
              <w:spacing w:line="276" w:lineRule="auto"/>
              <w:rPr>
                <w:rFonts w:ascii="Arial" w:hAnsi="Arial" w:cs="Arial"/>
                <w:color w:val="000000"/>
                <w:sz w:val="18"/>
                <w:szCs w:val="18"/>
              </w:rPr>
            </w:pPr>
          </w:p>
        </w:tc>
        <w:tc>
          <w:tcPr>
            <w:tcW w:w="1036" w:type="pct"/>
            <w:tcBorders>
              <w:top w:val="single" w:sz="4" w:space="0" w:color="auto"/>
              <w:left w:val="single" w:sz="4" w:space="0" w:color="auto"/>
              <w:bottom w:val="single" w:sz="4" w:space="0" w:color="auto"/>
              <w:right w:val="single" w:sz="4" w:space="0" w:color="auto"/>
            </w:tcBorders>
            <w:shd w:val="clear" w:color="auto" w:fill="auto"/>
            <w:hideMark/>
          </w:tcPr>
          <w:p w14:paraId="177500AB"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Texto</w:t>
            </w:r>
            <w:r w:rsidR="00FA2B65" w:rsidRPr="009A1889">
              <w:rPr>
                <w:rFonts w:ascii="Arial" w:hAnsi="Arial" w:cs="Arial"/>
                <w:color w:val="000000"/>
                <w:sz w:val="18"/>
                <w:szCs w:val="18"/>
              </w:rPr>
              <w:t xml:space="preserve"> </w:t>
            </w:r>
            <w:r w:rsidRPr="009A1889">
              <w:rPr>
                <w:rFonts w:ascii="Arial" w:hAnsi="Arial" w:cs="Arial"/>
                <w:color w:val="000000"/>
                <w:sz w:val="18"/>
                <w:szCs w:val="18"/>
              </w:rPr>
              <w:t>abierto.</w:t>
            </w:r>
            <w:r w:rsidRPr="009A1889">
              <w:rPr>
                <w:rFonts w:ascii="Arial" w:hAnsi="Arial" w:cs="Arial"/>
                <w:color w:val="000000"/>
                <w:sz w:val="18"/>
                <w:szCs w:val="18"/>
              </w:rPr>
              <w:br/>
            </w:r>
          </w:p>
          <w:p w14:paraId="7EA755FE" w14:textId="77777777" w:rsidR="00EB3F8B"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En</w:t>
            </w:r>
            <w:r w:rsidR="00FA2B65" w:rsidRPr="009A1889">
              <w:rPr>
                <w:rFonts w:ascii="Arial" w:hAnsi="Arial" w:cs="Arial"/>
                <w:color w:val="000000"/>
                <w:sz w:val="18"/>
                <w:szCs w:val="18"/>
              </w:rPr>
              <w:t xml:space="preserve"> </w:t>
            </w:r>
            <w:r w:rsidRPr="009A1889">
              <w:rPr>
                <w:rFonts w:ascii="Arial" w:hAnsi="Arial" w:cs="Arial"/>
                <w:color w:val="000000"/>
                <w:sz w:val="18"/>
                <w:szCs w:val="18"/>
              </w:rPr>
              <w:t>caso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registrar</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distintivo:</w:t>
            </w:r>
            <w:r w:rsidR="00FA2B65" w:rsidRPr="009A1889">
              <w:rPr>
                <w:rFonts w:ascii="Arial" w:hAnsi="Arial" w:cs="Arial"/>
                <w:color w:val="000000"/>
                <w:sz w:val="18"/>
                <w:szCs w:val="18"/>
              </w:rPr>
              <w:t xml:space="preserve"> </w:t>
            </w:r>
            <w:r w:rsidRPr="009A1889">
              <w:rPr>
                <w:rFonts w:ascii="Arial" w:hAnsi="Arial" w:cs="Arial"/>
                <w:color w:val="000000"/>
                <w:sz w:val="18"/>
                <w:szCs w:val="18"/>
              </w:rPr>
              <w:t>texto</w:t>
            </w:r>
            <w:r w:rsidR="00FA2B65" w:rsidRPr="009A1889">
              <w:rPr>
                <w:rFonts w:ascii="Arial" w:hAnsi="Arial" w:cs="Arial"/>
                <w:color w:val="000000"/>
                <w:sz w:val="18"/>
                <w:szCs w:val="18"/>
              </w:rPr>
              <w:t xml:space="preserve"> </w:t>
            </w:r>
            <w:r w:rsidRPr="009A1889">
              <w:rPr>
                <w:rFonts w:ascii="Arial" w:hAnsi="Arial" w:cs="Arial"/>
                <w:color w:val="000000"/>
                <w:sz w:val="18"/>
                <w:szCs w:val="18"/>
              </w:rPr>
              <w:t>compuesto</w:t>
            </w:r>
            <w:r w:rsidR="00FA2B65" w:rsidRPr="009A1889">
              <w:rPr>
                <w:rFonts w:ascii="Arial" w:hAnsi="Arial" w:cs="Arial"/>
                <w:color w:val="000000"/>
                <w:sz w:val="18"/>
                <w:szCs w:val="18"/>
              </w:rPr>
              <w:t xml:space="preserve"> </w:t>
            </w:r>
            <w:r w:rsidRPr="009A1889">
              <w:rPr>
                <w:rFonts w:ascii="Arial" w:hAnsi="Arial" w:cs="Arial"/>
                <w:color w:val="000000"/>
                <w:sz w:val="18"/>
                <w:szCs w:val="18"/>
              </w:rPr>
              <w:t>por</w:t>
            </w:r>
            <w:r w:rsidR="00FA2B65" w:rsidRPr="009A1889">
              <w:rPr>
                <w:rFonts w:ascii="Arial" w:hAnsi="Arial" w:cs="Arial"/>
                <w:color w:val="000000"/>
                <w:sz w:val="18"/>
                <w:szCs w:val="18"/>
              </w:rPr>
              <w:t xml:space="preserve"> </w:t>
            </w:r>
            <w:r w:rsidRPr="009A1889">
              <w:rPr>
                <w:rFonts w:ascii="Arial" w:hAnsi="Arial" w:cs="Arial"/>
                <w:color w:val="000000"/>
                <w:sz w:val="18"/>
                <w:szCs w:val="18"/>
              </w:rPr>
              <w:t>las</w:t>
            </w:r>
            <w:r w:rsidR="00FA2B65" w:rsidRPr="009A1889">
              <w:rPr>
                <w:rFonts w:ascii="Arial" w:hAnsi="Arial" w:cs="Arial"/>
                <w:color w:val="000000"/>
                <w:sz w:val="18"/>
                <w:szCs w:val="18"/>
              </w:rPr>
              <w:t xml:space="preserve"> </w:t>
            </w:r>
            <w:r w:rsidRPr="009A1889">
              <w:rPr>
                <w:rFonts w:ascii="Arial" w:hAnsi="Arial" w:cs="Arial"/>
                <w:color w:val="000000"/>
                <w:sz w:val="18"/>
                <w:szCs w:val="18"/>
              </w:rPr>
              <w:t>siglas</w:t>
            </w:r>
            <w:r w:rsidR="00FA2B65" w:rsidRPr="009A1889">
              <w:rPr>
                <w:rFonts w:ascii="Arial" w:hAnsi="Arial" w:cs="Arial"/>
                <w:color w:val="000000"/>
                <w:sz w:val="18"/>
                <w:szCs w:val="18"/>
              </w:rPr>
              <w:t xml:space="preserve"> </w:t>
            </w:r>
            <w:r w:rsidRPr="009A1889">
              <w:rPr>
                <w:rFonts w:ascii="Arial" w:hAnsi="Arial" w:cs="Arial"/>
                <w:color w:val="000000"/>
                <w:sz w:val="18"/>
                <w:szCs w:val="18"/>
              </w:rPr>
              <w:t>y</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servicio</w:t>
            </w:r>
            <w:r w:rsidR="00FA2B65" w:rsidRPr="009A1889">
              <w:rPr>
                <w:rFonts w:ascii="Arial" w:hAnsi="Arial" w:cs="Arial"/>
                <w:color w:val="000000"/>
                <w:sz w:val="18"/>
                <w:szCs w:val="18"/>
              </w:rPr>
              <w:t xml:space="preserve"> </w:t>
            </w:r>
            <w:r w:rsidRPr="009A1889">
              <w:rPr>
                <w:rFonts w:ascii="Arial" w:hAnsi="Arial" w:cs="Arial"/>
                <w:color w:val="000000"/>
                <w:sz w:val="18"/>
                <w:szCs w:val="18"/>
              </w:rPr>
              <w:t>(siglas</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servicio)</w:t>
            </w:r>
            <w:r w:rsidR="00BA2EF9">
              <w:rPr>
                <w:rFonts w:ascii="Arial" w:hAnsi="Arial" w:cs="Arial"/>
                <w:color w:val="000000"/>
                <w:sz w:val="18"/>
                <w:szCs w:val="18"/>
              </w:rPr>
              <w:t xml:space="preserve"> por ejemplo: </w:t>
            </w:r>
            <w:r w:rsidR="00BA2EF9" w:rsidRPr="009A1889">
              <w:rPr>
                <w:rFonts w:ascii="Arial" w:hAnsi="Arial" w:cs="Arial"/>
                <w:color w:val="000000"/>
                <w:sz w:val="18"/>
                <w:szCs w:val="18"/>
              </w:rPr>
              <w:t>XHSPR-TDT, XHPOP-FM, XEW-AM</w:t>
            </w:r>
            <w:r w:rsidRPr="009A1889">
              <w:rPr>
                <w:rFonts w:ascii="Arial" w:hAnsi="Arial" w:cs="Arial"/>
                <w:color w:val="000000"/>
                <w:sz w:val="18"/>
                <w:szCs w:val="18"/>
              </w:rPr>
              <w:t>.</w:t>
            </w:r>
          </w:p>
          <w:p w14:paraId="749AE21D" w14:textId="77777777" w:rsidR="006B3781" w:rsidRDefault="006B3781" w:rsidP="009A1889">
            <w:pPr>
              <w:spacing w:line="276" w:lineRule="auto"/>
              <w:rPr>
                <w:rFonts w:ascii="Arial" w:hAnsi="Arial" w:cs="Arial"/>
                <w:color w:val="000000"/>
                <w:sz w:val="18"/>
                <w:szCs w:val="18"/>
              </w:rPr>
            </w:pPr>
          </w:p>
          <w:p w14:paraId="74E161A7" w14:textId="77777777" w:rsidR="006B3781" w:rsidRPr="009A1889" w:rsidRDefault="006B3781" w:rsidP="009A1889">
            <w:pPr>
              <w:spacing w:line="276" w:lineRule="auto"/>
              <w:rPr>
                <w:rFonts w:ascii="Arial" w:hAnsi="Arial" w:cs="Arial"/>
                <w:color w:val="000000"/>
                <w:sz w:val="18"/>
                <w:szCs w:val="18"/>
              </w:rPr>
            </w:pPr>
            <w:r>
              <w:rPr>
                <w:rFonts w:ascii="Arial" w:hAnsi="Arial" w:cs="Arial"/>
                <w:color w:val="000000"/>
                <w:sz w:val="18"/>
                <w:szCs w:val="18"/>
              </w:rPr>
              <w:t>En caso de que se presente por concesionario</w:t>
            </w:r>
            <w:r w:rsidR="00E170F9">
              <w:rPr>
                <w:rFonts w:ascii="Arial" w:hAnsi="Arial" w:cs="Arial"/>
                <w:color w:val="000000"/>
                <w:sz w:val="18"/>
                <w:szCs w:val="18"/>
              </w:rPr>
              <w:t xml:space="preserve"> tendrá que hacerse de la siguiente forma</w:t>
            </w:r>
            <w:r>
              <w:rPr>
                <w:rFonts w:ascii="Arial" w:hAnsi="Arial" w:cs="Arial"/>
                <w:color w:val="000000"/>
                <w:sz w:val="18"/>
                <w:szCs w:val="18"/>
              </w:rPr>
              <w:t>: Televisión Azteca S.A. de C.V.</w:t>
            </w:r>
          </w:p>
        </w:tc>
      </w:tr>
      <w:tr w:rsidR="00643BD8" w:rsidRPr="009A1889" w14:paraId="675283E2" w14:textId="77777777" w:rsidTr="00203EB0">
        <w:trPr>
          <w:trHeight w:val="1262"/>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DCBD25"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Utilidad</w:t>
            </w:r>
            <w:r w:rsidR="00FA2B65" w:rsidRPr="009A1889">
              <w:rPr>
                <w:rFonts w:ascii="Arial" w:hAnsi="Arial" w:cs="Arial"/>
                <w:color w:val="000000"/>
                <w:sz w:val="18"/>
                <w:szCs w:val="18"/>
              </w:rPr>
              <w:t xml:space="preserve"> </w:t>
            </w:r>
            <w:r w:rsidRPr="009A1889">
              <w:rPr>
                <w:rFonts w:ascii="Arial" w:hAnsi="Arial" w:cs="Arial"/>
                <w:color w:val="000000"/>
                <w:sz w:val="18"/>
                <w:szCs w:val="18"/>
              </w:rPr>
              <w:t>Bruta</w:t>
            </w:r>
          </w:p>
        </w:tc>
        <w:tc>
          <w:tcPr>
            <w:tcW w:w="898" w:type="pct"/>
            <w:tcBorders>
              <w:top w:val="single" w:sz="4" w:space="0" w:color="auto"/>
              <w:left w:val="nil"/>
              <w:bottom w:val="single" w:sz="4" w:space="0" w:color="auto"/>
              <w:right w:val="single" w:sz="4" w:space="0" w:color="auto"/>
            </w:tcBorders>
            <w:shd w:val="clear" w:color="auto" w:fill="auto"/>
            <w:vAlign w:val="center"/>
            <w:hideMark/>
          </w:tcPr>
          <w:p w14:paraId="2C50FCD3" w14:textId="77777777" w:rsidR="00EB3F8B" w:rsidRPr="009A1889" w:rsidRDefault="00EB3F8B" w:rsidP="009A1889">
            <w:pPr>
              <w:spacing w:line="276" w:lineRule="auto"/>
              <w:jc w:val="center"/>
              <w:rPr>
                <w:rFonts w:ascii="Arial" w:hAnsi="Arial" w:cs="Arial"/>
                <w:color w:val="000000"/>
                <w:sz w:val="18"/>
                <w:szCs w:val="18"/>
              </w:rPr>
            </w:pPr>
            <w:proofErr w:type="spellStart"/>
            <w:r w:rsidRPr="009A1889">
              <w:rPr>
                <w:rFonts w:ascii="Arial" w:hAnsi="Arial" w:cs="Arial"/>
                <w:color w:val="000000"/>
                <w:sz w:val="18"/>
                <w:szCs w:val="18"/>
              </w:rPr>
              <w:t>UtilidadBruta</w:t>
            </w:r>
            <w:proofErr w:type="spellEnd"/>
          </w:p>
        </w:tc>
        <w:tc>
          <w:tcPr>
            <w:tcW w:w="2141" w:type="pct"/>
            <w:tcBorders>
              <w:top w:val="single" w:sz="4" w:space="0" w:color="auto"/>
              <w:left w:val="nil"/>
              <w:bottom w:val="single" w:sz="4" w:space="0" w:color="auto"/>
              <w:right w:val="single" w:sz="4" w:space="0" w:color="auto"/>
            </w:tcBorders>
            <w:shd w:val="clear" w:color="auto" w:fill="auto"/>
            <w:hideMark/>
          </w:tcPr>
          <w:p w14:paraId="39FFEFF6" w14:textId="77777777" w:rsidR="00C75A76" w:rsidRPr="009A1889" w:rsidRDefault="00EB3F8B" w:rsidP="009A1889">
            <w:pPr>
              <w:spacing w:line="276" w:lineRule="auto"/>
              <w:rPr>
                <w:rFonts w:ascii="Arial" w:hAnsi="Arial" w:cs="Arial"/>
                <w:sz w:val="18"/>
                <w:szCs w:val="18"/>
              </w:rPr>
            </w:pPr>
            <w:r w:rsidRPr="009A1889">
              <w:rPr>
                <w:rFonts w:ascii="Arial" w:hAnsi="Arial" w:cs="Arial"/>
                <w:sz w:val="18"/>
                <w:szCs w:val="18"/>
              </w:rPr>
              <w:t>Indicar</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monto</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la</w:t>
            </w:r>
            <w:r w:rsidR="00FA2B65" w:rsidRPr="009A1889">
              <w:rPr>
                <w:rFonts w:ascii="Arial" w:hAnsi="Arial" w:cs="Arial"/>
                <w:sz w:val="18"/>
                <w:szCs w:val="18"/>
              </w:rPr>
              <w:t xml:space="preserve"> </w:t>
            </w:r>
            <w:r w:rsidRPr="009A1889">
              <w:rPr>
                <w:rFonts w:ascii="Arial" w:hAnsi="Arial" w:cs="Arial"/>
                <w:sz w:val="18"/>
                <w:szCs w:val="18"/>
              </w:rPr>
              <w:t>utilidad</w:t>
            </w:r>
            <w:r w:rsidR="00FA2B65" w:rsidRPr="009A1889">
              <w:rPr>
                <w:rFonts w:ascii="Arial" w:hAnsi="Arial" w:cs="Arial"/>
                <w:sz w:val="18"/>
                <w:szCs w:val="18"/>
              </w:rPr>
              <w:t xml:space="preserve"> </w:t>
            </w:r>
            <w:r w:rsidRPr="009A1889">
              <w:rPr>
                <w:rFonts w:ascii="Arial" w:hAnsi="Arial" w:cs="Arial"/>
                <w:sz w:val="18"/>
                <w:szCs w:val="18"/>
              </w:rPr>
              <w:t>bruta</w:t>
            </w:r>
            <w:r w:rsidR="00FA2B65" w:rsidRPr="009A1889">
              <w:rPr>
                <w:rFonts w:ascii="Arial" w:hAnsi="Arial" w:cs="Arial"/>
                <w:sz w:val="18"/>
                <w:szCs w:val="18"/>
              </w:rPr>
              <w:t xml:space="preserve"> </w:t>
            </w:r>
            <w:r w:rsidRPr="009A1889">
              <w:rPr>
                <w:rFonts w:ascii="Arial" w:hAnsi="Arial" w:cs="Arial"/>
                <w:sz w:val="18"/>
                <w:szCs w:val="18"/>
              </w:rPr>
              <w:t>obtenida</w:t>
            </w:r>
            <w:r w:rsidR="00FA2B65" w:rsidRPr="009A1889">
              <w:rPr>
                <w:rFonts w:ascii="Arial" w:hAnsi="Arial" w:cs="Arial"/>
                <w:sz w:val="18"/>
                <w:szCs w:val="18"/>
              </w:rPr>
              <w:t xml:space="preserve"> </w:t>
            </w:r>
            <w:r w:rsidRPr="009A1889">
              <w:rPr>
                <w:rFonts w:ascii="Arial" w:hAnsi="Arial" w:cs="Arial"/>
                <w:sz w:val="18"/>
                <w:szCs w:val="18"/>
              </w:rPr>
              <w:t>durante</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año</w:t>
            </w:r>
            <w:r w:rsidR="00FA2B65" w:rsidRPr="009A1889">
              <w:rPr>
                <w:rFonts w:ascii="Arial" w:hAnsi="Arial" w:cs="Arial"/>
                <w:sz w:val="18"/>
                <w:szCs w:val="18"/>
              </w:rPr>
              <w:t xml:space="preserve"> </w:t>
            </w:r>
            <w:r w:rsidRPr="009A1889">
              <w:rPr>
                <w:rFonts w:ascii="Arial" w:hAnsi="Arial" w:cs="Arial"/>
                <w:sz w:val="18"/>
                <w:szCs w:val="18"/>
              </w:rPr>
              <w:t>inmediato</w:t>
            </w:r>
            <w:r w:rsidR="00FA2B65" w:rsidRPr="009A1889">
              <w:rPr>
                <w:rFonts w:ascii="Arial" w:hAnsi="Arial" w:cs="Arial"/>
                <w:sz w:val="18"/>
                <w:szCs w:val="18"/>
              </w:rPr>
              <w:t xml:space="preserve"> </w:t>
            </w:r>
            <w:r w:rsidRPr="009A1889">
              <w:rPr>
                <w:rFonts w:ascii="Arial" w:hAnsi="Arial" w:cs="Arial"/>
                <w:sz w:val="18"/>
                <w:szCs w:val="18"/>
              </w:rPr>
              <w:t>anterior,</w:t>
            </w:r>
            <w:r w:rsidR="00FA2B65" w:rsidRPr="009A1889">
              <w:rPr>
                <w:rFonts w:ascii="Arial" w:hAnsi="Arial" w:cs="Arial"/>
                <w:sz w:val="18"/>
                <w:szCs w:val="18"/>
              </w:rPr>
              <w:t xml:space="preserve"> </w:t>
            </w:r>
            <w:r w:rsidRPr="009A1889">
              <w:rPr>
                <w:rFonts w:ascii="Arial" w:hAnsi="Arial" w:cs="Arial"/>
                <w:sz w:val="18"/>
                <w:szCs w:val="18"/>
              </w:rPr>
              <w:t>antes</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impuestos.</w:t>
            </w:r>
          </w:p>
          <w:p w14:paraId="2AA58AE2" w14:textId="77777777" w:rsidR="00C75A76" w:rsidRPr="009A1889" w:rsidRDefault="00C75A76" w:rsidP="009A1889">
            <w:pPr>
              <w:spacing w:line="276" w:lineRule="auto"/>
              <w:rPr>
                <w:rFonts w:ascii="Arial" w:hAnsi="Arial" w:cs="Arial"/>
                <w:sz w:val="18"/>
                <w:szCs w:val="18"/>
              </w:rPr>
            </w:pPr>
          </w:p>
          <w:p w14:paraId="2BCDC3C3" w14:textId="77777777" w:rsidR="00C75A76" w:rsidRPr="009A1889" w:rsidRDefault="00EB3F8B" w:rsidP="009A1889">
            <w:pPr>
              <w:spacing w:line="276" w:lineRule="auto"/>
              <w:rPr>
                <w:rFonts w:ascii="Arial" w:hAnsi="Arial" w:cs="Arial"/>
                <w:sz w:val="18"/>
                <w:szCs w:val="18"/>
              </w:rPr>
            </w:pPr>
            <w:r w:rsidRPr="009A1889">
              <w:rPr>
                <w:rFonts w:ascii="Arial" w:hAnsi="Arial" w:cs="Arial"/>
                <w:sz w:val="18"/>
                <w:szCs w:val="18"/>
              </w:rPr>
              <w:t>Se</w:t>
            </w:r>
            <w:r w:rsidR="00FA2B65" w:rsidRPr="009A1889">
              <w:rPr>
                <w:rFonts w:ascii="Arial" w:hAnsi="Arial" w:cs="Arial"/>
                <w:sz w:val="18"/>
                <w:szCs w:val="18"/>
              </w:rPr>
              <w:t xml:space="preserve"> </w:t>
            </w:r>
            <w:r w:rsidRPr="009A1889">
              <w:rPr>
                <w:rFonts w:ascii="Arial" w:hAnsi="Arial" w:cs="Arial"/>
                <w:sz w:val="18"/>
                <w:szCs w:val="18"/>
              </w:rPr>
              <w:t>deberá</w:t>
            </w:r>
            <w:r w:rsidR="00FA2B65" w:rsidRPr="009A1889">
              <w:rPr>
                <w:rFonts w:ascii="Arial" w:hAnsi="Arial" w:cs="Arial"/>
                <w:sz w:val="18"/>
                <w:szCs w:val="18"/>
              </w:rPr>
              <w:t xml:space="preserve"> </w:t>
            </w:r>
            <w:r w:rsidRPr="009A1889">
              <w:rPr>
                <w:rFonts w:ascii="Arial" w:hAnsi="Arial" w:cs="Arial"/>
                <w:sz w:val="18"/>
                <w:szCs w:val="18"/>
              </w:rPr>
              <w:t>llenar</w:t>
            </w:r>
            <w:r w:rsidR="00FA2B65" w:rsidRPr="009A1889">
              <w:rPr>
                <w:rFonts w:ascii="Arial" w:hAnsi="Arial" w:cs="Arial"/>
                <w:sz w:val="18"/>
                <w:szCs w:val="18"/>
              </w:rPr>
              <w:t xml:space="preserve"> </w:t>
            </w:r>
            <w:r w:rsidRPr="009A1889">
              <w:rPr>
                <w:rFonts w:ascii="Arial" w:hAnsi="Arial" w:cs="Arial"/>
                <w:sz w:val="18"/>
                <w:szCs w:val="18"/>
              </w:rPr>
              <w:t>con</w:t>
            </w:r>
            <w:r w:rsidR="00FA2B65" w:rsidRPr="009A1889">
              <w:rPr>
                <w:rFonts w:ascii="Arial" w:hAnsi="Arial" w:cs="Arial"/>
                <w:sz w:val="18"/>
                <w:szCs w:val="18"/>
              </w:rPr>
              <w:t xml:space="preserve"> </w:t>
            </w:r>
            <w:r w:rsidRPr="009A1889">
              <w:rPr>
                <w:rFonts w:ascii="Arial" w:hAnsi="Arial" w:cs="Arial"/>
                <w:sz w:val="18"/>
                <w:szCs w:val="18"/>
              </w:rPr>
              <w:t>número.</w:t>
            </w:r>
          </w:p>
          <w:p w14:paraId="0FDBEA82" w14:textId="77777777" w:rsidR="00C75A76" w:rsidRPr="009A1889" w:rsidRDefault="00C75A76" w:rsidP="009A1889">
            <w:pPr>
              <w:spacing w:line="276" w:lineRule="auto"/>
              <w:rPr>
                <w:rFonts w:ascii="Arial" w:hAnsi="Arial" w:cs="Arial"/>
                <w:sz w:val="18"/>
                <w:szCs w:val="18"/>
              </w:rPr>
            </w:pPr>
          </w:p>
          <w:p w14:paraId="02C02877" w14:textId="77777777" w:rsidR="00EB3F8B" w:rsidRPr="009A1889" w:rsidRDefault="00C75A76" w:rsidP="009A1889">
            <w:pPr>
              <w:spacing w:line="276" w:lineRule="auto"/>
              <w:rPr>
                <w:rFonts w:ascii="Arial" w:hAnsi="Arial" w:cs="Arial"/>
                <w:sz w:val="18"/>
                <w:szCs w:val="18"/>
              </w:rPr>
            </w:pPr>
            <w:r w:rsidRPr="009A1889">
              <w:rPr>
                <w:rFonts w:ascii="Arial" w:hAnsi="Arial" w:cs="Arial"/>
                <w:sz w:val="18"/>
                <w:szCs w:val="18"/>
              </w:rPr>
              <w:t>L</w:t>
            </w:r>
            <w:r w:rsidR="00EB3F8B" w:rsidRPr="009A1889">
              <w:rPr>
                <w:rFonts w:ascii="Arial" w:hAnsi="Arial" w:cs="Arial"/>
                <w:sz w:val="18"/>
                <w:szCs w:val="18"/>
              </w:rPr>
              <w:t>as</w:t>
            </w:r>
            <w:r w:rsidR="00FA2B65" w:rsidRPr="009A1889">
              <w:rPr>
                <w:rFonts w:ascii="Arial" w:hAnsi="Arial" w:cs="Arial"/>
                <w:sz w:val="18"/>
                <w:szCs w:val="18"/>
              </w:rPr>
              <w:t xml:space="preserve"> </w:t>
            </w:r>
            <w:r w:rsidR="00EB3F8B" w:rsidRPr="009A1889">
              <w:rPr>
                <w:rFonts w:ascii="Arial" w:hAnsi="Arial" w:cs="Arial"/>
                <w:sz w:val="18"/>
                <w:szCs w:val="18"/>
              </w:rPr>
              <w:t>cantidades</w:t>
            </w:r>
            <w:r w:rsidR="00FA2B65" w:rsidRPr="009A1889">
              <w:rPr>
                <w:rFonts w:ascii="Arial" w:hAnsi="Arial" w:cs="Arial"/>
                <w:sz w:val="18"/>
                <w:szCs w:val="18"/>
              </w:rPr>
              <w:t xml:space="preserve"> </w:t>
            </w:r>
            <w:r w:rsidR="00EB3F8B" w:rsidRPr="009A1889">
              <w:rPr>
                <w:rFonts w:ascii="Arial" w:hAnsi="Arial" w:cs="Arial"/>
                <w:sz w:val="18"/>
                <w:szCs w:val="18"/>
              </w:rPr>
              <w:t>deberán</w:t>
            </w:r>
            <w:r w:rsidR="00FA2B65" w:rsidRPr="009A1889">
              <w:rPr>
                <w:rFonts w:ascii="Arial" w:hAnsi="Arial" w:cs="Arial"/>
                <w:sz w:val="18"/>
                <w:szCs w:val="18"/>
              </w:rPr>
              <w:t xml:space="preserve"> </w:t>
            </w:r>
            <w:r w:rsidR="00EB3F8B" w:rsidRPr="009A1889">
              <w:rPr>
                <w:rFonts w:ascii="Arial" w:hAnsi="Arial" w:cs="Arial"/>
                <w:sz w:val="18"/>
                <w:szCs w:val="18"/>
              </w:rPr>
              <w:t>ser</w:t>
            </w:r>
            <w:r w:rsidR="00FA2B65" w:rsidRPr="009A1889">
              <w:rPr>
                <w:rFonts w:ascii="Arial" w:hAnsi="Arial" w:cs="Arial"/>
                <w:sz w:val="18"/>
                <w:szCs w:val="18"/>
              </w:rPr>
              <w:t xml:space="preserve"> </w:t>
            </w:r>
            <w:r w:rsidR="00EB3F8B" w:rsidRPr="009A1889">
              <w:rPr>
                <w:rFonts w:ascii="Arial" w:hAnsi="Arial" w:cs="Arial"/>
                <w:sz w:val="18"/>
                <w:szCs w:val="18"/>
              </w:rPr>
              <w:t>expresadas</w:t>
            </w:r>
            <w:r w:rsidR="00FA2B65" w:rsidRPr="009A1889">
              <w:rPr>
                <w:rFonts w:ascii="Arial" w:hAnsi="Arial" w:cs="Arial"/>
                <w:sz w:val="18"/>
                <w:szCs w:val="18"/>
              </w:rPr>
              <w:t xml:space="preserve"> </w:t>
            </w:r>
            <w:r w:rsidR="00EB3F8B" w:rsidRPr="009A1889">
              <w:rPr>
                <w:rFonts w:ascii="Arial" w:hAnsi="Arial" w:cs="Arial"/>
                <w:sz w:val="18"/>
                <w:szCs w:val="18"/>
              </w:rPr>
              <w:t>en</w:t>
            </w:r>
            <w:r w:rsidR="00FA2B65" w:rsidRPr="009A1889">
              <w:rPr>
                <w:rFonts w:ascii="Arial" w:hAnsi="Arial" w:cs="Arial"/>
                <w:sz w:val="18"/>
                <w:szCs w:val="18"/>
              </w:rPr>
              <w:t xml:space="preserve"> </w:t>
            </w:r>
            <w:r w:rsidR="00EB3F8B" w:rsidRPr="009A1889">
              <w:rPr>
                <w:rFonts w:ascii="Arial" w:hAnsi="Arial" w:cs="Arial"/>
                <w:sz w:val="18"/>
                <w:szCs w:val="18"/>
              </w:rPr>
              <w:t>pesos</w:t>
            </w:r>
            <w:r w:rsidR="00FA2B65" w:rsidRPr="009A1889">
              <w:rPr>
                <w:rFonts w:ascii="Arial" w:hAnsi="Arial" w:cs="Arial"/>
                <w:sz w:val="18"/>
                <w:szCs w:val="18"/>
              </w:rPr>
              <w:t xml:space="preserve"> </w:t>
            </w:r>
            <w:r w:rsidR="00EB3F8B" w:rsidRPr="009A1889">
              <w:rPr>
                <w:rFonts w:ascii="Arial" w:hAnsi="Arial" w:cs="Arial"/>
                <w:sz w:val="18"/>
                <w:szCs w:val="18"/>
              </w:rPr>
              <w:t>mexicanos</w:t>
            </w:r>
            <w:r w:rsidR="00FA2B65" w:rsidRPr="009A1889">
              <w:rPr>
                <w:rFonts w:ascii="Arial" w:hAnsi="Arial" w:cs="Arial"/>
                <w:sz w:val="18"/>
                <w:szCs w:val="18"/>
              </w:rPr>
              <w:t xml:space="preserve"> </w:t>
            </w:r>
            <w:r w:rsidR="00EB3F8B" w:rsidRPr="009A1889">
              <w:rPr>
                <w:rFonts w:ascii="Arial" w:hAnsi="Arial" w:cs="Arial"/>
                <w:sz w:val="18"/>
                <w:szCs w:val="18"/>
              </w:rPr>
              <w:t>(M.N.),</w:t>
            </w:r>
            <w:r w:rsidR="00FA2B65" w:rsidRPr="009A1889">
              <w:rPr>
                <w:rFonts w:ascii="Arial" w:hAnsi="Arial" w:cs="Arial"/>
                <w:sz w:val="18"/>
                <w:szCs w:val="18"/>
              </w:rPr>
              <w:t xml:space="preserve"> </w:t>
            </w:r>
            <w:r w:rsidR="00EB3F8B" w:rsidRPr="009A1889">
              <w:rPr>
                <w:rFonts w:ascii="Arial" w:hAnsi="Arial" w:cs="Arial"/>
                <w:sz w:val="18"/>
                <w:szCs w:val="18"/>
              </w:rPr>
              <w:t>sin</w:t>
            </w:r>
            <w:r w:rsidR="00FA2B65" w:rsidRPr="009A1889">
              <w:rPr>
                <w:rFonts w:ascii="Arial" w:hAnsi="Arial" w:cs="Arial"/>
                <w:sz w:val="18"/>
                <w:szCs w:val="18"/>
              </w:rPr>
              <w:t xml:space="preserve"> </w:t>
            </w:r>
            <w:r w:rsidR="00EB3F8B" w:rsidRPr="009A1889">
              <w:rPr>
                <w:rFonts w:ascii="Arial" w:hAnsi="Arial" w:cs="Arial"/>
                <w:sz w:val="18"/>
                <w:szCs w:val="18"/>
              </w:rPr>
              <w:t>centavos.</w:t>
            </w:r>
          </w:p>
          <w:p w14:paraId="20DD094A" w14:textId="77777777" w:rsidR="00EB3F8B" w:rsidRPr="009A1889" w:rsidRDefault="00EB3F8B" w:rsidP="009A1889">
            <w:pPr>
              <w:spacing w:line="276" w:lineRule="auto"/>
              <w:rPr>
                <w:rFonts w:ascii="Arial" w:hAnsi="Arial" w:cs="Arial"/>
                <w:sz w:val="18"/>
                <w:szCs w:val="18"/>
              </w:rPr>
            </w:pPr>
          </w:p>
          <w:p w14:paraId="5ABA2E3B" w14:textId="77777777" w:rsidR="00EB3F8B" w:rsidRPr="009A1889" w:rsidRDefault="00EB3F8B" w:rsidP="009A1889">
            <w:pPr>
              <w:spacing w:line="276" w:lineRule="auto"/>
              <w:rPr>
                <w:rFonts w:ascii="Arial" w:hAnsi="Arial" w:cs="Arial"/>
                <w:sz w:val="18"/>
                <w:szCs w:val="18"/>
              </w:rPr>
            </w:pPr>
          </w:p>
        </w:tc>
        <w:tc>
          <w:tcPr>
            <w:tcW w:w="1036" w:type="pct"/>
            <w:tcBorders>
              <w:top w:val="single" w:sz="4" w:space="0" w:color="auto"/>
              <w:left w:val="nil"/>
              <w:bottom w:val="single" w:sz="4" w:space="0" w:color="auto"/>
              <w:right w:val="single" w:sz="4" w:space="0" w:color="auto"/>
            </w:tcBorders>
            <w:shd w:val="clear" w:color="auto" w:fill="auto"/>
            <w:hideMark/>
          </w:tcPr>
          <w:p w14:paraId="338C6FD1" w14:textId="77777777" w:rsidR="00597A51" w:rsidRPr="009A1889" w:rsidRDefault="00EB3F8B" w:rsidP="009A1889">
            <w:pPr>
              <w:spacing w:line="276" w:lineRule="auto"/>
              <w:rPr>
                <w:rFonts w:ascii="Arial" w:hAnsi="Arial" w:cs="Arial"/>
                <w:sz w:val="18"/>
                <w:szCs w:val="18"/>
              </w:rPr>
            </w:pPr>
            <w:r w:rsidRPr="009A1889">
              <w:rPr>
                <w:rFonts w:ascii="Arial" w:hAnsi="Arial" w:cs="Arial"/>
                <w:sz w:val="18"/>
                <w:szCs w:val="18"/>
              </w:rPr>
              <w:t>Número</w:t>
            </w:r>
            <w:r w:rsidR="00FA2B65" w:rsidRPr="009A1889">
              <w:rPr>
                <w:rFonts w:ascii="Arial" w:hAnsi="Arial" w:cs="Arial"/>
                <w:sz w:val="18"/>
                <w:szCs w:val="18"/>
              </w:rPr>
              <w:t xml:space="preserve"> </w:t>
            </w:r>
            <w:r w:rsidRPr="009A1889">
              <w:rPr>
                <w:rFonts w:ascii="Arial" w:hAnsi="Arial" w:cs="Arial"/>
                <w:sz w:val="18"/>
                <w:szCs w:val="18"/>
              </w:rPr>
              <w:t>entero</w:t>
            </w:r>
            <w:r w:rsidR="00FA2B65" w:rsidRPr="009A1889">
              <w:rPr>
                <w:rFonts w:ascii="Arial" w:hAnsi="Arial" w:cs="Arial"/>
                <w:sz w:val="18"/>
                <w:szCs w:val="18"/>
              </w:rPr>
              <w:t xml:space="preserve"> </w:t>
            </w:r>
            <w:r w:rsidRPr="009A1889">
              <w:rPr>
                <w:rFonts w:ascii="Arial" w:hAnsi="Arial" w:cs="Arial"/>
                <w:sz w:val="18"/>
                <w:szCs w:val="18"/>
              </w:rPr>
              <w:t>positivo</w:t>
            </w:r>
            <w:r w:rsidR="00FA2B65" w:rsidRPr="009A1889">
              <w:rPr>
                <w:rFonts w:ascii="Arial" w:hAnsi="Arial" w:cs="Arial"/>
                <w:sz w:val="18"/>
                <w:szCs w:val="18"/>
              </w:rPr>
              <w:t xml:space="preserve"> </w:t>
            </w:r>
            <w:r w:rsidRPr="009A1889">
              <w:rPr>
                <w:rFonts w:ascii="Arial" w:hAnsi="Arial" w:cs="Arial"/>
                <w:sz w:val="18"/>
                <w:szCs w:val="18"/>
              </w:rPr>
              <w:t>o</w:t>
            </w:r>
            <w:r w:rsidR="00FA2B65" w:rsidRPr="009A1889">
              <w:rPr>
                <w:rFonts w:ascii="Arial" w:hAnsi="Arial" w:cs="Arial"/>
                <w:sz w:val="18"/>
                <w:szCs w:val="18"/>
              </w:rPr>
              <w:t xml:space="preserve"> </w:t>
            </w:r>
            <w:r w:rsidRPr="009A1889">
              <w:rPr>
                <w:rFonts w:ascii="Arial" w:hAnsi="Arial" w:cs="Arial"/>
                <w:sz w:val="18"/>
                <w:szCs w:val="18"/>
              </w:rPr>
              <w:t>negativo</w:t>
            </w:r>
            <w:r w:rsidR="00FA2B65" w:rsidRPr="009A1889">
              <w:rPr>
                <w:rFonts w:ascii="Arial" w:hAnsi="Arial" w:cs="Arial"/>
                <w:sz w:val="18"/>
                <w:szCs w:val="18"/>
              </w:rPr>
              <w:t xml:space="preserve"> </w:t>
            </w:r>
            <w:r w:rsidRPr="009A1889">
              <w:rPr>
                <w:rFonts w:ascii="Arial" w:hAnsi="Arial" w:cs="Arial"/>
                <w:sz w:val="18"/>
                <w:szCs w:val="18"/>
              </w:rPr>
              <w:t>en</w:t>
            </w:r>
            <w:r w:rsidR="00FA2B65" w:rsidRPr="009A1889">
              <w:rPr>
                <w:rFonts w:ascii="Arial" w:hAnsi="Arial" w:cs="Arial"/>
                <w:sz w:val="18"/>
                <w:szCs w:val="18"/>
              </w:rPr>
              <w:t xml:space="preserve"> </w:t>
            </w:r>
            <w:r w:rsidRPr="009A1889">
              <w:rPr>
                <w:rFonts w:ascii="Arial" w:hAnsi="Arial" w:cs="Arial"/>
                <w:sz w:val="18"/>
                <w:szCs w:val="18"/>
              </w:rPr>
              <w:t>formato</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moneda</w:t>
            </w:r>
            <w:r w:rsidR="00FA2B65" w:rsidRPr="009A1889">
              <w:rPr>
                <w:rFonts w:ascii="Arial" w:hAnsi="Arial" w:cs="Arial"/>
                <w:sz w:val="18"/>
                <w:szCs w:val="18"/>
              </w:rPr>
              <w:t xml:space="preserve"> </w:t>
            </w:r>
            <w:r w:rsidRPr="009A1889">
              <w:rPr>
                <w:rFonts w:ascii="Arial" w:hAnsi="Arial" w:cs="Arial"/>
                <w:sz w:val="18"/>
                <w:szCs w:val="18"/>
              </w:rPr>
              <w:t>nacional</w:t>
            </w:r>
            <w:r w:rsidR="00364B1B">
              <w:rPr>
                <w:rFonts w:ascii="Arial" w:hAnsi="Arial" w:cs="Arial"/>
                <w:sz w:val="18"/>
                <w:szCs w:val="18"/>
              </w:rPr>
              <w:t xml:space="preserve"> ($)</w:t>
            </w:r>
            <w:r w:rsidR="0090442B" w:rsidRPr="009A1889">
              <w:rPr>
                <w:rFonts w:ascii="Arial" w:hAnsi="Arial" w:cs="Arial"/>
                <w:sz w:val="18"/>
                <w:szCs w:val="18"/>
              </w:rPr>
              <w:t xml:space="preserve">, </w:t>
            </w:r>
            <w:r w:rsidR="00597A51" w:rsidRPr="009A1889">
              <w:rPr>
                <w:rFonts w:ascii="Arial" w:hAnsi="Arial" w:cs="Arial"/>
                <w:color w:val="000000"/>
                <w:sz w:val="18"/>
                <w:szCs w:val="18"/>
              </w:rPr>
              <w:t>las cantidades de más de tres dígitos deben escribirse con comas que separan grupos de tres cifras, empezando de la derecha hacia la izquierda</w:t>
            </w:r>
            <w:r w:rsidR="00A213C9" w:rsidRPr="009A1889">
              <w:rPr>
                <w:rFonts w:ascii="Arial" w:hAnsi="Arial" w:cs="Arial"/>
                <w:color w:val="000000"/>
                <w:sz w:val="18"/>
                <w:szCs w:val="18"/>
              </w:rPr>
              <w:t xml:space="preserve">; </w:t>
            </w:r>
            <w:proofErr w:type="spellStart"/>
            <w:r w:rsidR="00A213C9" w:rsidRPr="009A1889">
              <w:rPr>
                <w:rFonts w:ascii="Arial" w:hAnsi="Arial" w:cs="Arial"/>
                <w:sz w:val="18"/>
                <w:szCs w:val="18"/>
              </w:rPr>
              <w:t>ie</w:t>
            </w:r>
            <w:proofErr w:type="spellEnd"/>
            <w:r w:rsidR="00A213C9" w:rsidRPr="009A1889">
              <w:rPr>
                <w:rFonts w:ascii="Arial" w:hAnsi="Arial" w:cs="Arial"/>
                <w:sz w:val="18"/>
                <w:szCs w:val="18"/>
              </w:rPr>
              <w:t>. $3,000,000</w:t>
            </w:r>
            <w:r w:rsidR="00597A51" w:rsidRPr="009A1889">
              <w:rPr>
                <w:rFonts w:ascii="Arial" w:hAnsi="Arial" w:cs="Arial"/>
                <w:color w:val="000000"/>
                <w:sz w:val="18"/>
                <w:szCs w:val="18"/>
              </w:rPr>
              <w:t>.</w:t>
            </w:r>
          </w:p>
          <w:p w14:paraId="2DAA6B5C" w14:textId="77777777" w:rsidR="00597A51" w:rsidRPr="009A1889" w:rsidRDefault="00597A51" w:rsidP="009A1889">
            <w:pPr>
              <w:spacing w:line="276" w:lineRule="auto"/>
              <w:rPr>
                <w:rFonts w:ascii="Arial" w:hAnsi="Arial" w:cs="Arial"/>
                <w:color w:val="000000"/>
                <w:sz w:val="18"/>
                <w:szCs w:val="18"/>
              </w:rPr>
            </w:pPr>
          </w:p>
          <w:p w14:paraId="7DE5785E" w14:textId="77777777" w:rsidR="00C75A76" w:rsidRPr="009A1889" w:rsidRDefault="00A96634" w:rsidP="009A1889">
            <w:pPr>
              <w:spacing w:line="276" w:lineRule="auto"/>
              <w:rPr>
                <w:rFonts w:ascii="Arial" w:hAnsi="Arial" w:cs="Arial"/>
                <w:color w:val="000000"/>
                <w:sz w:val="18"/>
                <w:szCs w:val="18"/>
              </w:rPr>
            </w:pPr>
            <w:r w:rsidRPr="009A1889">
              <w:rPr>
                <w:rFonts w:ascii="Arial" w:hAnsi="Arial" w:cs="Arial"/>
                <w:color w:val="000000"/>
                <w:sz w:val="18"/>
                <w:szCs w:val="18"/>
              </w:rPr>
              <w:t>En caso de no reportar utilidad bruta señalar $0 (cero).</w:t>
            </w:r>
          </w:p>
          <w:p w14:paraId="6747A715" w14:textId="77777777" w:rsidR="00A96634" w:rsidRPr="009A1889" w:rsidRDefault="00A96634" w:rsidP="009A1889">
            <w:pPr>
              <w:spacing w:line="276" w:lineRule="auto"/>
              <w:rPr>
                <w:rFonts w:ascii="Arial" w:hAnsi="Arial" w:cs="Arial"/>
                <w:color w:val="000000"/>
                <w:sz w:val="18"/>
                <w:szCs w:val="18"/>
              </w:rPr>
            </w:pPr>
          </w:p>
          <w:p w14:paraId="42E1B110" w14:textId="77777777" w:rsidR="00EB3F8B" w:rsidRPr="009A1889" w:rsidRDefault="00EB3F8B" w:rsidP="009A1889">
            <w:pPr>
              <w:spacing w:line="276" w:lineRule="auto"/>
              <w:rPr>
                <w:rFonts w:ascii="Arial" w:hAnsi="Arial" w:cs="Arial"/>
                <w:sz w:val="18"/>
                <w:szCs w:val="18"/>
              </w:rPr>
            </w:pP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debe</w:t>
            </w:r>
            <w:r w:rsidR="00FA2B65" w:rsidRPr="009A1889">
              <w:rPr>
                <w:rFonts w:ascii="Arial" w:hAnsi="Arial" w:cs="Arial"/>
                <w:color w:val="000000"/>
                <w:sz w:val="18"/>
                <w:szCs w:val="18"/>
              </w:rPr>
              <w:t xml:space="preserve"> </w:t>
            </w:r>
            <w:r w:rsidRPr="009A1889">
              <w:rPr>
                <w:rFonts w:ascii="Arial" w:hAnsi="Arial" w:cs="Arial"/>
                <w:color w:val="000000"/>
                <w:sz w:val="18"/>
                <w:szCs w:val="18"/>
              </w:rPr>
              <w:t>establecer</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valor</w:t>
            </w:r>
            <w:r w:rsidR="00FA2B65" w:rsidRPr="009A1889">
              <w:rPr>
                <w:rFonts w:ascii="Arial" w:hAnsi="Arial" w:cs="Arial"/>
                <w:color w:val="000000"/>
                <w:sz w:val="18"/>
                <w:szCs w:val="18"/>
              </w:rPr>
              <w:t xml:space="preserve"> </w:t>
            </w:r>
            <w:r w:rsidRPr="009A1889">
              <w:rPr>
                <w:rFonts w:ascii="Arial" w:hAnsi="Arial" w:cs="Arial"/>
                <w:sz w:val="18"/>
                <w:szCs w:val="18"/>
              </w:rPr>
              <w:t>NA</w:t>
            </w:r>
            <w:r w:rsidR="00FA2B65" w:rsidRPr="009A1889">
              <w:rPr>
                <w:rFonts w:ascii="Arial" w:hAnsi="Arial" w:cs="Arial"/>
                <w:sz w:val="18"/>
                <w:szCs w:val="18"/>
              </w:rPr>
              <w:t xml:space="preserve"> </w:t>
            </w:r>
            <w:r w:rsidRPr="009A1889">
              <w:rPr>
                <w:rFonts w:ascii="Arial" w:hAnsi="Arial" w:cs="Arial"/>
                <w:sz w:val="18"/>
                <w:szCs w:val="18"/>
              </w:rPr>
              <w:t>para</w:t>
            </w:r>
            <w:r w:rsidR="00FA2B65" w:rsidRPr="009A1889">
              <w:rPr>
                <w:rFonts w:ascii="Arial" w:hAnsi="Arial" w:cs="Arial"/>
                <w:sz w:val="18"/>
                <w:szCs w:val="18"/>
              </w:rPr>
              <w:t xml:space="preserve"> </w:t>
            </w:r>
            <w:r w:rsidRPr="009A1889">
              <w:rPr>
                <w:rFonts w:ascii="Arial" w:hAnsi="Arial" w:cs="Arial"/>
                <w:sz w:val="18"/>
                <w:szCs w:val="18"/>
              </w:rPr>
              <w:t>aquellos</w:t>
            </w:r>
            <w:r w:rsidR="00FA2B65" w:rsidRPr="009A1889">
              <w:rPr>
                <w:rFonts w:ascii="Arial" w:hAnsi="Arial" w:cs="Arial"/>
                <w:sz w:val="18"/>
                <w:szCs w:val="18"/>
              </w:rPr>
              <w:t xml:space="preserve"> </w:t>
            </w:r>
            <w:r w:rsidR="00C75A76" w:rsidRPr="009A1889">
              <w:rPr>
                <w:rFonts w:ascii="Arial" w:hAnsi="Arial" w:cs="Arial"/>
                <w:sz w:val="18"/>
                <w:szCs w:val="18"/>
              </w:rPr>
              <w:t>c</w:t>
            </w:r>
            <w:r w:rsidRPr="009A1889">
              <w:rPr>
                <w:rFonts w:ascii="Arial" w:hAnsi="Arial" w:cs="Arial"/>
                <w:sz w:val="18"/>
                <w:szCs w:val="18"/>
              </w:rPr>
              <w:t>oncesionarios</w:t>
            </w:r>
            <w:r w:rsidR="00FA2B65" w:rsidRPr="009A1889">
              <w:rPr>
                <w:rFonts w:ascii="Arial" w:hAnsi="Arial" w:cs="Arial"/>
                <w:sz w:val="18"/>
                <w:szCs w:val="18"/>
              </w:rPr>
              <w:t xml:space="preserve"> </w:t>
            </w:r>
            <w:r w:rsidRPr="009A1889">
              <w:rPr>
                <w:rFonts w:ascii="Arial" w:hAnsi="Arial" w:cs="Arial"/>
                <w:sz w:val="18"/>
                <w:szCs w:val="18"/>
              </w:rPr>
              <w:t>para</w:t>
            </w:r>
            <w:r w:rsidR="00FA2B65" w:rsidRPr="009A1889">
              <w:rPr>
                <w:rFonts w:ascii="Arial" w:hAnsi="Arial" w:cs="Arial"/>
                <w:sz w:val="18"/>
                <w:szCs w:val="18"/>
              </w:rPr>
              <w:t xml:space="preserve"> </w:t>
            </w:r>
            <w:r w:rsidRPr="009A1889">
              <w:rPr>
                <w:rFonts w:ascii="Arial" w:hAnsi="Arial" w:cs="Arial"/>
                <w:sz w:val="18"/>
                <w:szCs w:val="18"/>
              </w:rPr>
              <w:t>los</w:t>
            </w:r>
            <w:r w:rsidR="00FA2B65" w:rsidRPr="009A1889">
              <w:rPr>
                <w:rFonts w:ascii="Arial" w:hAnsi="Arial" w:cs="Arial"/>
                <w:sz w:val="18"/>
                <w:szCs w:val="18"/>
              </w:rPr>
              <w:t xml:space="preserve"> </w:t>
            </w:r>
            <w:r w:rsidRPr="009A1889">
              <w:rPr>
                <w:rFonts w:ascii="Arial" w:hAnsi="Arial" w:cs="Arial"/>
                <w:sz w:val="18"/>
                <w:szCs w:val="18"/>
              </w:rPr>
              <w:t>que</w:t>
            </w:r>
            <w:r w:rsidR="00FA2B65" w:rsidRPr="009A1889">
              <w:rPr>
                <w:rFonts w:ascii="Arial" w:hAnsi="Arial" w:cs="Arial"/>
                <w:sz w:val="18"/>
                <w:szCs w:val="18"/>
              </w:rPr>
              <w:t xml:space="preserve"> </w:t>
            </w:r>
            <w:r w:rsidRPr="009A1889">
              <w:rPr>
                <w:rFonts w:ascii="Arial" w:hAnsi="Arial" w:cs="Arial"/>
                <w:sz w:val="18"/>
                <w:szCs w:val="18"/>
              </w:rPr>
              <w:t>no</w:t>
            </w:r>
            <w:r w:rsidR="00FA2B65" w:rsidRPr="009A1889">
              <w:rPr>
                <w:rFonts w:ascii="Arial" w:hAnsi="Arial" w:cs="Arial"/>
                <w:sz w:val="18"/>
                <w:szCs w:val="18"/>
              </w:rPr>
              <w:t xml:space="preserve"> </w:t>
            </w:r>
            <w:r w:rsidRPr="009A1889">
              <w:rPr>
                <w:rFonts w:ascii="Arial" w:hAnsi="Arial" w:cs="Arial"/>
                <w:sz w:val="18"/>
                <w:szCs w:val="18"/>
              </w:rPr>
              <w:t>sea</w:t>
            </w:r>
            <w:r w:rsidR="00FA2B65" w:rsidRPr="009A1889">
              <w:rPr>
                <w:rFonts w:ascii="Arial" w:hAnsi="Arial" w:cs="Arial"/>
                <w:sz w:val="18"/>
                <w:szCs w:val="18"/>
              </w:rPr>
              <w:t xml:space="preserve"> </w:t>
            </w:r>
            <w:r w:rsidRPr="009A1889">
              <w:rPr>
                <w:rFonts w:ascii="Arial" w:hAnsi="Arial" w:cs="Arial"/>
                <w:sz w:val="18"/>
                <w:szCs w:val="18"/>
              </w:rPr>
              <w:t>aplicable</w:t>
            </w:r>
            <w:r w:rsidR="00FA2B65" w:rsidRPr="009A1889">
              <w:rPr>
                <w:rFonts w:ascii="Arial" w:hAnsi="Arial" w:cs="Arial"/>
                <w:sz w:val="18"/>
                <w:szCs w:val="18"/>
              </w:rPr>
              <w:t xml:space="preserve"> </w:t>
            </w:r>
            <w:r w:rsidRPr="009A1889">
              <w:rPr>
                <w:rFonts w:ascii="Arial" w:hAnsi="Arial" w:cs="Arial"/>
                <w:sz w:val="18"/>
                <w:szCs w:val="18"/>
              </w:rPr>
              <w:t>este</w:t>
            </w:r>
            <w:r w:rsidR="00FA2B65" w:rsidRPr="009A1889">
              <w:rPr>
                <w:rFonts w:ascii="Arial" w:hAnsi="Arial" w:cs="Arial"/>
                <w:sz w:val="18"/>
                <w:szCs w:val="18"/>
              </w:rPr>
              <w:t xml:space="preserve"> </w:t>
            </w:r>
            <w:r w:rsidRPr="009A1889">
              <w:rPr>
                <w:rFonts w:ascii="Arial" w:hAnsi="Arial" w:cs="Arial"/>
                <w:sz w:val="18"/>
                <w:szCs w:val="18"/>
              </w:rPr>
              <w:t>campo.</w:t>
            </w:r>
            <w:r w:rsidR="00FA2B65" w:rsidRPr="009A1889">
              <w:rPr>
                <w:rFonts w:ascii="Arial" w:hAnsi="Arial" w:cs="Arial"/>
                <w:sz w:val="18"/>
                <w:szCs w:val="18"/>
              </w:rPr>
              <w:t xml:space="preserve"> </w:t>
            </w:r>
          </w:p>
        </w:tc>
      </w:tr>
      <w:tr w:rsidR="00643BD8" w:rsidRPr="009A1889" w14:paraId="4AE9B25E" w14:textId="77777777" w:rsidTr="00203EB0">
        <w:trPr>
          <w:trHeight w:val="422"/>
        </w:trPr>
        <w:tc>
          <w:tcPr>
            <w:tcW w:w="925" w:type="pct"/>
            <w:tcBorders>
              <w:top w:val="nil"/>
              <w:left w:val="single" w:sz="4" w:space="0" w:color="auto"/>
              <w:bottom w:val="single" w:sz="4" w:space="0" w:color="auto"/>
              <w:right w:val="single" w:sz="4" w:space="0" w:color="auto"/>
            </w:tcBorders>
            <w:shd w:val="clear" w:color="auto" w:fill="auto"/>
            <w:vAlign w:val="center"/>
            <w:hideMark/>
          </w:tcPr>
          <w:p w14:paraId="639A6378"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Total</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Ingresos</w:t>
            </w:r>
            <w:r w:rsidR="00FA2B65" w:rsidRPr="009A1889">
              <w:rPr>
                <w:rFonts w:ascii="Arial" w:hAnsi="Arial" w:cs="Arial"/>
                <w:color w:val="000000"/>
                <w:sz w:val="18"/>
                <w:szCs w:val="18"/>
              </w:rPr>
              <w:t xml:space="preserve"> </w:t>
            </w:r>
            <w:r w:rsidRPr="009A1889">
              <w:rPr>
                <w:rFonts w:ascii="Arial" w:hAnsi="Arial" w:cs="Arial"/>
                <w:color w:val="000000"/>
                <w:sz w:val="18"/>
                <w:szCs w:val="18"/>
              </w:rPr>
              <w:t>Netos</w:t>
            </w:r>
            <w:r w:rsidR="00FA2B65" w:rsidRPr="009A1889">
              <w:rPr>
                <w:rFonts w:ascii="Arial" w:hAnsi="Arial" w:cs="Arial"/>
                <w:color w:val="000000"/>
                <w:sz w:val="18"/>
                <w:szCs w:val="18"/>
              </w:rPr>
              <w:t xml:space="preserve"> </w:t>
            </w:r>
            <w:r w:rsidRPr="009A1889">
              <w:rPr>
                <w:rFonts w:ascii="Arial" w:hAnsi="Arial" w:cs="Arial"/>
                <w:color w:val="000000"/>
                <w:sz w:val="18"/>
                <w:szCs w:val="18"/>
              </w:rPr>
              <w:t>Anuales</w:t>
            </w:r>
          </w:p>
        </w:tc>
        <w:tc>
          <w:tcPr>
            <w:tcW w:w="898" w:type="pct"/>
            <w:tcBorders>
              <w:top w:val="nil"/>
              <w:left w:val="nil"/>
              <w:bottom w:val="single" w:sz="4" w:space="0" w:color="auto"/>
              <w:right w:val="single" w:sz="4" w:space="0" w:color="auto"/>
            </w:tcBorders>
            <w:shd w:val="clear" w:color="auto" w:fill="auto"/>
            <w:vAlign w:val="center"/>
            <w:hideMark/>
          </w:tcPr>
          <w:p w14:paraId="34E6E1CA" w14:textId="77777777" w:rsidR="00EB3F8B" w:rsidRPr="009A1889" w:rsidRDefault="00EB3F8B" w:rsidP="009A1889">
            <w:pPr>
              <w:spacing w:line="276" w:lineRule="auto"/>
              <w:jc w:val="center"/>
              <w:rPr>
                <w:rFonts w:ascii="Arial" w:hAnsi="Arial" w:cs="Arial"/>
                <w:color w:val="000000"/>
                <w:sz w:val="18"/>
                <w:szCs w:val="18"/>
              </w:rPr>
            </w:pPr>
            <w:proofErr w:type="spellStart"/>
            <w:r w:rsidRPr="009A1889">
              <w:rPr>
                <w:rFonts w:ascii="Arial" w:hAnsi="Arial" w:cs="Arial"/>
                <w:color w:val="000000"/>
                <w:sz w:val="18"/>
                <w:szCs w:val="18"/>
              </w:rPr>
              <w:t>TotalIngresosNetos</w:t>
            </w:r>
            <w:proofErr w:type="spellEnd"/>
          </w:p>
        </w:tc>
        <w:tc>
          <w:tcPr>
            <w:tcW w:w="2141" w:type="pct"/>
            <w:tcBorders>
              <w:top w:val="single" w:sz="4" w:space="0" w:color="auto"/>
              <w:left w:val="nil"/>
              <w:bottom w:val="single" w:sz="4" w:space="0" w:color="auto"/>
              <w:right w:val="single" w:sz="4" w:space="0" w:color="auto"/>
            </w:tcBorders>
            <w:shd w:val="clear" w:color="auto" w:fill="auto"/>
            <w:hideMark/>
          </w:tcPr>
          <w:p w14:paraId="1870CB24" w14:textId="77777777" w:rsidR="00EB3F8B" w:rsidRPr="009A1889" w:rsidRDefault="00267374" w:rsidP="009A1889">
            <w:pPr>
              <w:spacing w:line="276" w:lineRule="auto"/>
              <w:rPr>
                <w:rFonts w:ascii="Arial" w:hAnsi="Arial" w:cs="Arial"/>
                <w:color w:val="000000"/>
                <w:sz w:val="18"/>
                <w:szCs w:val="18"/>
              </w:rPr>
            </w:pPr>
            <w:r w:rsidRPr="009A1889">
              <w:rPr>
                <w:rFonts w:ascii="Arial" w:hAnsi="Arial" w:cs="Arial"/>
                <w:color w:val="000000"/>
                <w:sz w:val="18"/>
                <w:szCs w:val="18"/>
              </w:rPr>
              <w:t xml:space="preserve">Corresponde a la </w:t>
            </w:r>
            <w:r w:rsidR="00EB3F8B" w:rsidRPr="009A1889">
              <w:rPr>
                <w:rFonts w:ascii="Arial" w:hAnsi="Arial" w:cs="Arial"/>
                <w:color w:val="000000"/>
                <w:sz w:val="18"/>
                <w:szCs w:val="18"/>
              </w:rPr>
              <w:t>suma</w:t>
            </w:r>
            <w:r w:rsidR="00FA2B65" w:rsidRPr="009A1889">
              <w:rPr>
                <w:rFonts w:ascii="Arial" w:hAnsi="Arial" w:cs="Arial"/>
                <w:color w:val="000000"/>
                <w:sz w:val="18"/>
                <w:szCs w:val="18"/>
              </w:rPr>
              <w:t xml:space="preserve"> </w:t>
            </w:r>
            <w:r w:rsidR="00EB3F8B" w:rsidRPr="009A1889">
              <w:rPr>
                <w:rFonts w:ascii="Arial" w:hAnsi="Arial" w:cs="Arial"/>
                <w:color w:val="000000"/>
                <w:sz w:val="18"/>
                <w:szCs w:val="18"/>
              </w:rPr>
              <w:t>de</w:t>
            </w:r>
            <w:r w:rsidR="007F1A58" w:rsidRPr="009A1889">
              <w:rPr>
                <w:rFonts w:ascii="Arial" w:hAnsi="Arial" w:cs="Arial"/>
                <w:color w:val="000000"/>
                <w:sz w:val="18"/>
                <w:szCs w:val="18"/>
              </w:rPr>
              <w:t>, en su caso,</w:t>
            </w:r>
            <w:r w:rsidR="00FA2B65" w:rsidRPr="009A1889">
              <w:rPr>
                <w:rFonts w:ascii="Arial" w:hAnsi="Arial" w:cs="Arial"/>
                <w:color w:val="000000"/>
                <w:sz w:val="18"/>
                <w:szCs w:val="18"/>
              </w:rPr>
              <w:t xml:space="preserve"> </w:t>
            </w:r>
            <w:r w:rsidR="00EB3F8B" w:rsidRPr="009A1889">
              <w:rPr>
                <w:rFonts w:ascii="Arial" w:hAnsi="Arial" w:cs="Arial"/>
                <w:color w:val="000000"/>
                <w:sz w:val="18"/>
                <w:szCs w:val="18"/>
              </w:rPr>
              <w:t>ingresos</w:t>
            </w:r>
            <w:r w:rsidR="00FA2B65" w:rsidRPr="009A1889">
              <w:rPr>
                <w:rFonts w:ascii="Arial" w:hAnsi="Arial" w:cs="Arial"/>
                <w:color w:val="000000"/>
                <w:sz w:val="18"/>
                <w:szCs w:val="18"/>
              </w:rPr>
              <w:t xml:space="preserve"> </w:t>
            </w:r>
            <w:r w:rsidR="00EB3F8B" w:rsidRPr="009A1889">
              <w:rPr>
                <w:rFonts w:ascii="Arial" w:hAnsi="Arial" w:cs="Arial"/>
                <w:color w:val="000000"/>
                <w:sz w:val="18"/>
                <w:szCs w:val="18"/>
              </w:rPr>
              <w:t>por</w:t>
            </w:r>
            <w:r w:rsidR="00FA2B65" w:rsidRPr="009A1889">
              <w:rPr>
                <w:rFonts w:ascii="Arial" w:hAnsi="Arial" w:cs="Arial"/>
                <w:color w:val="000000"/>
                <w:sz w:val="18"/>
                <w:szCs w:val="18"/>
              </w:rPr>
              <w:t xml:space="preserve"> </w:t>
            </w:r>
            <w:r w:rsidR="00EB3F8B" w:rsidRPr="009A1889">
              <w:rPr>
                <w:rFonts w:ascii="Arial" w:hAnsi="Arial" w:cs="Arial"/>
                <w:color w:val="000000"/>
                <w:sz w:val="18"/>
                <w:szCs w:val="18"/>
              </w:rPr>
              <w:t>publicidad,</w:t>
            </w:r>
            <w:r w:rsidR="00FA2B65" w:rsidRPr="009A1889">
              <w:rPr>
                <w:rFonts w:ascii="Arial" w:hAnsi="Arial" w:cs="Arial"/>
                <w:color w:val="000000"/>
                <w:sz w:val="18"/>
                <w:szCs w:val="18"/>
              </w:rPr>
              <w:t xml:space="preserve"> </w:t>
            </w:r>
            <w:r w:rsidR="00EB3F8B" w:rsidRPr="009A1889">
              <w:rPr>
                <w:rFonts w:ascii="Arial" w:hAnsi="Arial" w:cs="Arial"/>
                <w:color w:val="000000"/>
                <w:sz w:val="18"/>
                <w:szCs w:val="18"/>
              </w:rPr>
              <w:t>ingresos</w:t>
            </w:r>
            <w:r w:rsidR="00FA2B65" w:rsidRPr="009A1889">
              <w:rPr>
                <w:rFonts w:ascii="Arial" w:hAnsi="Arial" w:cs="Arial"/>
                <w:color w:val="000000"/>
                <w:sz w:val="18"/>
                <w:szCs w:val="18"/>
              </w:rPr>
              <w:t xml:space="preserve"> </w:t>
            </w:r>
            <w:r w:rsidR="00EB3F8B" w:rsidRPr="009A1889">
              <w:rPr>
                <w:rFonts w:ascii="Arial" w:hAnsi="Arial" w:cs="Arial"/>
                <w:color w:val="000000"/>
                <w:sz w:val="18"/>
                <w:szCs w:val="18"/>
              </w:rPr>
              <w:t>por</w:t>
            </w:r>
            <w:r w:rsidR="00FA2B65" w:rsidRPr="009A1889">
              <w:rPr>
                <w:rFonts w:ascii="Arial" w:hAnsi="Arial" w:cs="Arial"/>
                <w:color w:val="000000"/>
                <w:sz w:val="18"/>
                <w:szCs w:val="18"/>
              </w:rPr>
              <w:t xml:space="preserve"> </w:t>
            </w:r>
            <w:r w:rsidR="00EB3F8B" w:rsidRPr="009A1889">
              <w:rPr>
                <w:rFonts w:ascii="Arial" w:hAnsi="Arial" w:cs="Arial"/>
                <w:color w:val="000000"/>
                <w:sz w:val="18"/>
                <w:szCs w:val="18"/>
              </w:rPr>
              <w:t>patrocinios</w:t>
            </w:r>
            <w:r w:rsidR="00FA2B65" w:rsidRPr="009A1889">
              <w:rPr>
                <w:rFonts w:ascii="Arial" w:hAnsi="Arial" w:cs="Arial"/>
                <w:color w:val="000000"/>
                <w:sz w:val="18"/>
                <w:szCs w:val="18"/>
              </w:rPr>
              <w:t xml:space="preserve"> </w:t>
            </w:r>
            <w:r w:rsidR="00EB3F8B" w:rsidRPr="009A1889">
              <w:rPr>
                <w:rFonts w:ascii="Arial" w:hAnsi="Arial" w:cs="Arial"/>
                <w:color w:val="000000"/>
                <w:sz w:val="18"/>
                <w:szCs w:val="18"/>
              </w:rPr>
              <w:t>y</w:t>
            </w:r>
            <w:r w:rsidR="00FA2B65" w:rsidRPr="009A1889">
              <w:rPr>
                <w:rFonts w:ascii="Arial" w:hAnsi="Arial" w:cs="Arial"/>
                <w:color w:val="000000"/>
                <w:sz w:val="18"/>
                <w:szCs w:val="18"/>
              </w:rPr>
              <w:t xml:space="preserve"> </w:t>
            </w:r>
            <w:r w:rsidR="00EB3F8B" w:rsidRPr="009A1889">
              <w:rPr>
                <w:rFonts w:ascii="Arial" w:hAnsi="Arial" w:cs="Arial"/>
                <w:color w:val="000000"/>
                <w:sz w:val="18"/>
                <w:szCs w:val="18"/>
              </w:rPr>
              <w:t>otros</w:t>
            </w:r>
            <w:r w:rsidR="00FA2B65" w:rsidRPr="009A1889">
              <w:rPr>
                <w:rFonts w:ascii="Arial" w:hAnsi="Arial" w:cs="Arial"/>
                <w:color w:val="000000"/>
                <w:sz w:val="18"/>
                <w:szCs w:val="18"/>
              </w:rPr>
              <w:t xml:space="preserve"> </w:t>
            </w:r>
            <w:r w:rsidR="00EB3F8B" w:rsidRPr="009A1889">
              <w:rPr>
                <w:rFonts w:ascii="Arial" w:hAnsi="Arial" w:cs="Arial"/>
                <w:color w:val="000000"/>
                <w:sz w:val="18"/>
                <w:szCs w:val="18"/>
              </w:rPr>
              <w:t>ingresos</w:t>
            </w:r>
            <w:r w:rsidR="00A96634" w:rsidRPr="009A1889">
              <w:rPr>
                <w:rFonts w:ascii="Arial" w:hAnsi="Arial" w:cs="Arial"/>
                <w:color w:val="000000"/>
                <w:sz w:val="18"/>
                <w:szCs w:val="18"/>
              </w:rPr>
              <w:t xml:space="preserve"> e</w:t>
            </w:r>
            <w:r w:rsidRPr="009A1889">
              <w:rPr>
                <w:rFonts w:ascii="Arial" w:hAnsi="Arial" w:cs="Arial"/>
                <w:color w:val="000000"/>
                <w:sz w:val="18"/>
                <w:szCs w:val="18"/>
              </w:rPr>
              <w:t>liminando descuentos, bonificaciones y/o pago de comisiones otorgados a terceros (por ejemplo, comercializadoras, agencias de medio</w:t>
            </w:r>
            <w:r w:rsidR="00A9457F" w:rsidRPr="009A1889">
              <w:rPr>
                <w:rFonts w:ascii="Arial" w:hAnsi="Arial" w:cs="Arial"/>
                <w:color w:val="000000"/>
                <w:sz w:val="18"/>
                <w:szCs w:val="18"/>
              </w:rPr>
              <w:t>s</w:t>
            </w:r>
            <w:r w:rsidRPr="009A1889">
              <w:rPr>
                <w:rFonts w:ascii="Arial" w:hAnsi="Arial" w:cs="Arial"/>
                <w:color w:val="000000"/>
                <w:sz w:val="18"/>
                <w:szCs w:val="18"/>
              </w:rPr>
              <w:t xml:space="preserve"> y clientes en general).</w:t>
            </w:r>
          </w:p>
          <w:p w14:paraId="3A2DE5DE" w14:textId="77777777" w:rsidR="00267374" w:rsidRPr="009A1889" w:rsidRDefault="00267374" w:rsidP="009A1889">
            <w:pPr>
              <w:spacing w:line="276" w:lineRule="auto"/>
              <w:rPr>
                <w:rFonts w:ascii="Arial" w:hAnsi="Arial" w:cs="Arial"/>
                <w:color w:val="000000"/>
                <w:sz w:val="18"/>
                <w:szCs w:val="18"/>
              </w:rPr>
            </w:pPr>
          </w:p>
          <w:p w14:paraId="0DD83B8F"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lastRenderedPageBreak/>
              <w:t>Las</w:t>
            </w:r>
            <w:r w:rsidR="00FA2B65" w:rsidRPr="009A1889">
              <w:rPr>
                <w:rFonts w:ascii="Arial" w:hAnsi="Arial" w:cs="Arial"/>
                <w:color w:val="000000"/>
                <w:sz w:val="18"/>
                <w:szCs w:val="18"/>
              </w:rPr>
              <w:t xml:space="preserve"> </w:t>
            </w:r>
            <w:r w:rsidRPr="009A1889">
              <w:rPr>
                <w:rFonts w:ascii="Arial" w:hAnsi="Arial" w:cs="Arial"/>
                <w:color w:val="000000"/>
                <w:sz w:val="18"/>
                <w:szCs w:val="18"/>
              </w:rPr>
              <w:t>cantidades</w:t>
            </w:r>
            <w:r w:rsidR="00FA2B65" w:rsidRPr="009A1889">
              <w:rPr>
                <w:rFonts w:ascii="Arial" w:hAnsi="Arial" w:cs="Arial"/>
                <w:color w:val="000000"/>
                <w:sz w:val="18"/>
                <w:szCs w:val="18"/>
              </w:rPr>
              <w:t xml:space="preserve"> </w:t>
            </w:r>
            <w:r w:rsidRPr="009A1889">
              <w:rPr>
                <w:rFonts w:ascii="Arial" w:hAnsi="Arial" w:cs="Arial"/>
                <w:color w:val="000000"/>
                <w:sz w:val="18"/>
                <w:szCs w:val="18"/>
              </w:rPr>
              <w:t>deberán</w:t>
            </w:r>
            <w:r w:rsidR="00FA2B65" w:rsidRPr="009A1889">
              <w:rPr>
                <w:rFonts w:ascii="Arial" w:hAnsi="Arial" w:cs="Arial"/>
                <w:color w:val="000000"/>
                <w:sz w:val="18"/>
                <w:szCs w:val="18"/>
              </w:rPr>
              <w:t xml:space="preserve"> </w:t>
            </w:r>
            <w:r w:rsidRPr="009A1889">
              <w:rPr>
                <w:rFonts w:ascii="Arial" w:hAnsi="Arial" w:cs="Arial"/>
                <w:color w:val="000000"/>
                <w:sz w:val="18"/>
                <w:szCs w:val="18"/>
              </w:rPr>
              <w:t>ser</w:t>
            </w:r>
            <w:r w:rsidR="00FA2B65" w:rsidRPr="009A1889">
              <w:rPr>
                <w:rFonts w:ascii="Arial" w:hAnsi="Arial" w:cs="Arial"/>
                <w:color w:val="000000"/>
                <w:sz w:val="18"/>
                <w:szCs w:val="18"/>
              </w:rPr>
              <w:t xml:space="preserve"> </w:t>
            </w:r>
            <w:r w:rsidRPr="009A1889">
              <w:rPr>
                <w:rFonts w:ascii="Arial" w:hAnsi="Arial" w:cs="Arial"/>
                <w:color w:val="000000"/>
                <w:sz w:val="18"/>
                <w:szCs w:val="18"/>
              </w:rPr>
              <w:t>expresadas</w:t>
            </w:r>
            <w:r w:rsidR="00FA2B65" w:rsidRPr="009A1889">
              <w:rPr>
                <w:rFonts w:ascii="Arial" w:hAnsi="Arial" w:cs="Arial"/>
                <w:color w:val="000000"/>
                <w:sz w:val="18"/>
                <w:szCs w:val="18"/>
              </w:rPr>
              <w:t xml:space="preserve"> </w:t>
            </w:r>
            <w:r w:rsidRPr="009A1889">
              <w:rPr>
                <w:rFonts w:ascii="Arial" w:hAnsi="Arial" w:cs="Arial"/>
                <w:color w:val="000000"/>
                <w:sz w:val="18"/>
                <w:szCs w:val="18"/>
              </w:rPr>
              <w:t>en</w:t>
            </w:r>
            <w:r w:rsidR="00FA2B65" w:rsidRPr="009A1889">
              <w:rPr>
                <w:rFonts w:ascii="Arial" w:hAnsi="Arial" w:cs="Arial"/>
                <w:color w:val="000000"/>
                <w:sz w:val="18"/>
                <w:szCs w:val="18"/>
              </w:rPr>
              <w:t xml:space="preserve"> </w:t>
            </w:r>
            <w:r w:rsidRPr="009A1889">
              <w:rPr>
                <w:rFonts w:ascii="Arial" w:hAnsi="Arial" w:cs="Arial"/>
                <w:color w:val="000000"/>
                <w:sz w:val="18"/>
                <w:szCs w:val="18"/>
              </w:rPr>
              <w:t>pesos</w:t>
            </w:r>
            <w:r w:rsidR="00FA2B65" w:rsidRPr="009A1889">
              <w:rPr>
                <w:rFonts w:ascii="Arial" w:hAnsi="Arial" w:cs="Arial"/>
                <w:color w:val="000000"/>
                <w:sz w:val="18"/>
                <w:szCs w:val="18"/>
              </w:rPr>
              <w:t xml:space="preserve"> </w:t>
            </w:r>
            <w:r w:rsidRPr="009A1889">
              <w:rPr>
                <w:rFonts w:ascii="Arial" w:hAnsi="Arial" w:cs="Arial"/>
                <w:color w:val="000000"/>
                <w:sz w:val="18"/>
                <w:szCs w:val="18"/>
              </w:rPr>
              <w:t>mexicanos</w:t>
            </w:r>
            <w:r w:rsidR="00FA2B65" w:rsidRPr="009A1889">
              <w:rPr>
                <w:rFonts w:ascii="Arial" w:hAnsi="Arial" w:cs="Arial"/>
                <w:color w:val="000000"/>
                <w:sz w:val="18"/>
                <w:szCs w:val="18"/>
              </w:rPr>
              <w:t xml:space="preserve"> </w:t>
            </w:r>
            <w:r w:rsidRPr="009A1889">
              <w:rPr>
                <w:rFonts w:ascii="Arial" w:hAnsi="Arial" w:cs="Arial"/>
                <w:color w:val="000000"/>
                <w:sz w:val="18"/>
                <w:szCs w:val="18"/>
              </w:rPr>
              <w:t>(M.N.),</w:t>
            </w:r>
            <w:r w:rsidR="00FA2B65" w:rsidRPr="009A1889">
              <w:rPr>
                <w:rFonts w:ascii="Arial" w:hAnsi="Arial" w:cs="Arial"/>
                <w:color w:val="000000"/>
                <w:sz w:val="18"/>
                <w:szCs w:val="18"/>
              </w:rPr>
              <w:t xml:space="preserve"> </w:t>
            </w:r>
            <w:r w:rsidRPr="009A1889">
              <w:rPr>
                <w:rFonts w:ascii="Arial" w:hAnsi="Arial" w:cs="Arial"/>
                <w:color w:val="000000"/>
                <w:sz w:val="18"/>
                <w:szCs w:val="18"/>
              </w:rPr>
              <w:t>sin</w:t>
            </w:r>
            <w:r w:rsidR="00FA2B65" w:rsidRPr="009A1889">
              <w:rPr>
                <w:rFonts w:ascii="Arial" w:hAnsi="Arial" w:cs="Arial"/>
                <w:color w:val="000000"/>
                <w:sz w:val="18"/>
                <w:szCs w:val="18"/>
              </w:rPr>
              <w:t xml:space="preserve"> </w:t>
            </w:r>
            <w:r w:rsidRPr="009A1889">
              <w:rPr>
                <w:rFonts w:ascii="Arial" w:hAnsi="Arial" w:cs="Arial"/>
                <w:color w:val="000000"/>
                <w:sz w:val="18"/>
                <w:szCs w:val="18"/>
              </w:rPr>
              <w:t>centavos.</w:t>
            </w:r>
          </w:p>
          <w:p w14:paraId="3B71A27C" w14:textId="77777777" w:rsidR="00EB3F8B" w:rsidRPr="009A1889" w:rsidRDefault="00EB3F8B" w:rsidP="009A1889">
            <w:pPr>
              <w:spacing w:line="276" w:lineRule="auto"/>
              <w:rPr>
                <w:rFonts w:ascii="Arial" w:hAnsi="Arial" w:cs="Arial"/>
                <w:color w:val="000000"/>
                <w:sz w:val="18"/>
                <w:szCs w:val="18"/>
              </w:rPr>
            </w:pPr>
          </w:p>
          <w:p w14:paraId="1173381B" w14:textId="77777777" w:rsidR="00EB3F8B" w:rsidRPr="009A1889" w:rsidRDefault="00EB3F8B" w:rsidP="009A1889">
            <w:pPr>
              <w:spacing w:line="276" w:lineRule="auto"/>
              <w:rPr>
                <w:rFonts w:ascii="Arial" w:hAnsi="Arial" w:cs="Arial"/>
                <w:color w:val="000000"/>
                <w:sz w:val="18"/>
                <w:szCs w:val="18"/>
              </w:rPr>
            </w:pPr>
          </w:p>
        </w:tc>
        <w:tc>
          <w:tcPr>
            <w:tcW w:w="1036" w:type="pct"/>
            <w:tcBorders>
              <w:top w:val="single" w:sz="4" w:space="0" w:color="auto"/>
              <w:left w:val="nil"/>
              <w:bottom w:val="single" w:sz="4" w:space="0" w:color="auto"/>
              <w:right w:val="single" w:sz="4" w:space="0" w:color="auto"/>
            </w:tcBorders>
            <w:shd w:val="clear" w:color="auto" w:fill="auto"/>
            <w:hideMark/>
          </w:tcPr>
          <w:p w14:paraId="0C3C1B1C" w14:textId="77777777" w:rsidR="00A213C9" w:rsidRPr="009A1889" w:rsidRDefault="00A213C9" w:rsidP="009A1889">
            <w:pPr>
              <w:spacing w:line="276" w:lineRule="auto"/>
              <w:rPr>
                <w:rFonts w:ascii="Arial" w:hAnsi="Arial" w:cs="Arial"/>
                <w:sz w:val="18"/>
                <w:szCs w:val="18"/>
              </w:rPr>
            </w:pPr>
            <w:r w:rsidRPr="009A1889">
              <w:rPr>
                <w:rFonts w:ascii="Arial" w:hAnsi="Arial" w:cs="Arial"/>
                <w:sz w:val="18"/>
                <w:szCs w:val="18"/>
              </w:rPr>
              <w:lastRenderedPageBreak/>
              <w:t>Número entero positivo en formato de moneda nacional</w:t>
            </w:r>
            <w:r w:rsidR="00364B1B">
              <w:rPr>
                <w:rFonts w:ascii="Arial" w:hAnsi="Arial" w:cs="Arial"/>
                <w:sz w:val="18"/>
                <w:szCs w:val="18"/>
              </w:rPr>
              <w:t xml:space="preserve"> ($)</w:t>
            </w:r>
            <w:r w:rsidRPr="009A1889">
              <w:rPr>
                <w:rFonts w:ascii="Arial" w:hAnsi="Arial" w:cs="Arial"/>
                <w:sz w:val="18"/>
                <w:szCs w:val="18"/>
              </w:rPr>
              <w:t xml:space="preserve">, </w:t>
            </w:r>
            <w:r w:rsidRPr="009A1889">
              <w:rPr>
                <w:rFonts w:ascii="Arial" w:hAnsi="Arial" w:cs="Arial"/>
                <w:color w:val="000000"/>
                <w:sz w:val="18"/>
                <w:szCs w:val="18"/>
              </w:rPr>
              <w:t xml:space="preserve">las cantidades de más de tres dígitos deben escribirse con comas que separan grupos de </w:t>
            </w:r>
            <w:r w:rsidRPr="009A1889">
              <w:rPr>
                <w:rFonts w:ascii="Arial" w:hAnsi="Arial" w:cs="Arial"/>
                <w:color w:val="000000"/>
                <w:sz w:val="18"/>
                <w:szCs w:val="18"/>
              </w:rPr>
              <w:lastRenderedPageBreak/>
              <w:t xml:space="preserve">tres cifras, empezando de la derecha hacia la izquierda; </w:t>
            </w:r>
            <w:proofErr w:type="spellStart"/>
            <w:r w:rsidRPr="009A1889">
              <w:rPr>
                <w:rFonts w:ascii="Arial" w:hAnsi="Arial" w:cs="Arial"/>
                <w:sz w:val="18"/>
                <w:szCs w:val="18"/>
              </w:rPr>
              <w:t>ie</w:t>
            </w:r>
            <w:proofErr w:type="spellEnd"/>
            <w:r w:rsidRPr="009A1889">
              <w:rPr>
                <w:rFonts w:ascii="Arial" w:hAnsi="Arial" w:cs="Arial"/>
                <w:sz w:val="18"/>
                <w:szCs w:val="18"/>
              </w:rPr>
              <w:t>. $3,000,000</w:t>
            </w:r>
            <w:r w:rsidRPr="009A1889">
              <w:rPr>
                <w:rFonts w:ascii="Arial" w:hAnsi="Arial" w:cs="Arial"/>
                <w:color w:val="000000"/>
                <w:sz w:val="18"/>
                <w:szCs w:val="18"/>
              </w:rPr>
              <w:t>.</w:t>
            </w:r>
          </w:p>
          <w:p w14:paraId="78E8B698" w14:textId="77777777" w:rsidR="00A96634" w:rsidRPr="009A1889" w:rsidRDefault="00A96634" w:rsidP="009A1889">
            <w:pPr>
              <w:spacing w:line="276" w:lineRule="auto"/>
              <w:rPr>
                <w:rFonts w:ascii="Arial" w:hAnsi="Arial" w:cs="Arial"/>
                <w:color w:val="000000"/>
                <w:sz w:val="18"/>
                <w:szCs w:val="18"/>
              </w:rPr>
            </w:pPr>
          </w:p>
          <w:p w14:paraId="12B1D29E" w14:textId="77777777" w:rsidR="00EB3F8B" w:rsidRPr="009A1889" w:rsidRDefault="00A96634" w:rsidP="009A1889">
            <w:pPr>
              <w:spacing w:line="276" w:lineRule="auto"/>
              <w:rPr>
                <w:rFonts w:ascii="Arial" w:hAnsi="Arial" w:cs="Arial"/>
                <w:color w:val="000000"/>
                <w:sz w:val="18"/>
                <w:szCs w:val="18"/>
              </w:rPr>
            </w:pPr>
            <w:r w:rsidRPr="009A1889">
              <w:rPr>
                <w:rFonts w:ascii="Arial" w:hAnsi="Arial" w:cs="Arial"/>
                <w:color w:val="000000"/>
                <w:sz w:val="18"/>
                <w:szCs w:val="18"/>
              </w:rPr>
              <w:t>En caso de no reportar ingresos netos anuales señalar $0 (cero).</w:t>
            </w:r>
          </w:p>
        </w:tc>
      </w:tr>
      <w:tr w:rsidR="00643BD8" w:rsidRPr="009A1889" w14:paraId="534B7FAF" w14:textId="77777777" w:rsidTr="00203EB0">
        <w:trPr>
          <w:trHeight w:val="47"/>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C981E"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lastRenderedPageBreak/>
              <w:t>Ingresos</w:t>
            </w:r>
            <w:r w:rsidR="00FA2B65" w:rsidRPr="009A1889">
              <w:rPr>
                <w:rFonts w:ascii="Arial" w:hAnsi="Arial" w:cs="Arial"/>
                <w:color w:val="000000"/>
                <w:sz w:val="18"/>
                <w:szCs w:val="18"/>
              </w:rPr>
              <w:t xml:space="preserve"> </w:t>
            </w:r>
            <w:r w:rsidRPr="009A1889">
              <w:rPr>
                <w:rFonts w:ascii="Arial" w:hAnsi="Arial" w:cs="Arial"/>
                <w:color w:val="000000"/>
                <w:sz w:val="18"/>
                <w:szCs w:val="18"/>
              </w:rPr>
              <w:t>por</w:t>
            </w:r>
            <w:r w:rsidR="00FA2B65" w:rsidRPr="009A1889">
              <w:rPr>
                <w:rFonts w:ascii="Arial" w:hAnsi="Arial" w:cs="Arial"/>
                <w:color w:val="000000"/>
                <w:sz w:val="18"/>
                <w:szCs w:val="18"/>
              </w:rPr>
              <w:t xml:space="preserve"> </w:t>
            </w:r>
            <w:r w:rsidRPr="009A1889">
              <w:rPr>
                <w:rFonts w:ascii="Arial" w:hAnsi="Arial" w:cs="Arial"/>
                <w:color w:val="000000"/>
                <w:sz w:val="18"/>
                <w:szCs w:val="18"/>
              </w:rPr>
              <w:t>Publicidad</w:t>
            </w:r>
            <w:r w:rsidR="00D13DFF" w:rsidRPr="009A1889">
              <w:rPr>
                <w:rFonts w:ascii="Arial" w:hAnsi="Arial" w:cs="Arial"/>
                <w:color w:val="000000"/>
                <w:sz w:val="18"/>
                <w:szCs w:val="18"/>
              </w:rPr>
              <w:t xml:space="preserve"> Brutos</w:t>
            </w:r>
          </w:p>
        </w:tc>
        <w:tc>
          <w:tcPr>
            <w:tcW w:w="898" w:type="pct"/>
            <w:tcBorders>
              <w:top w:val="single" w:sz="4" w:space="0" w:color="auto"/>
              <w:left w:val="nil"/>
              <w:bottom w:val="single" w:sz="4" w:space="0" w:color="auto"/>
              <w:right w:val="single" w:sz="4" w:space="0" w:color="auto"/>
            </w:tcBorders>
            <w:shd w:val="clear" w:color="auto" w:fill="auto"/>
            <w:vAlign w:val="center"/>
            <w:hideMark/>
          </w:tcPr>
          <w:p w14:paraId="1B1473D1" w14:textId="77777777" w:rsidR="00EB3F8B" w:rsidRPr="009A1889" w:rsidRDefault="00EB3F8B" w:rsidP="009A1889">
            <w:pPr>
              <w:spacing w:line="276" w:lineRule="auto"/>
              <w:jc w:val="center"/>
              <w:rPr>
                <w:rFonts w:ascii="Arial" w:hAnsi="Arial" w:cs="Arial"/>
                <w:color w:val="000000"/>
                <w:sz w:val="18"/>
                <w:szCs w:val="18"/>
              </w:rPr>
            </w:pPr>
            <w:proofErr w:type="spellStart"/>
            <w:r w:rsidRPr="009A1889">
              <w:rPr>
                <w:rFonts w:ascii="Arial" w:hAnsi="Arial" w:cs="Arial"/>
                <w:color w:val="000000"/>
                <w:sz w:val="18"/>
                <w:szCs w:val="18"/>
              </w:rPr>
              <w:t>IngresosPublicidad</w:t>
            </w:r>
            <w:r w:rsidR="00D13DFF" w:rsidRPr="009A1889">
              <w:rPr>
                <w:rFonts w:ascii="Arial" w:hAnsi="Arial" w:cs="Arial"/>
                <w:color w:val="000000"/>
                <w:sz w:val="18"/>
                <w:szCs w:val="18"/>
              </w:rPr>
              <w:t>Brutos</w:t>
            </w:r>
            <w:proofErr w:type="spellEnd"/>
          </w:p>
        </w:tc>
        <w:tc>
          <w:tcPr>
            <w:tcW w:w="2141" w:type="pct"/>
            <w:tcBorders>
              <w:top w:val="single" w:sz="4" w:space="0" w:color="auto"/>
              <w:left w:val="nil"/>
              <w:bottom w:val="single" w:sz="4" w:space="0" w:color="auto"/>
              <w:right w:val="single" w:sz="4" w:space="0" w:color="auto"/>
            </w:tcBorders>
            <w:shd w:val="clear" w:color="auto" w:fill="auto"/>
            <w:hideMark/>
          </w:tcPr>
          <w:p w14:paraId="7AABE640"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Indique</w:t>
            </w:r>
            <w:r w:rsidR="00FA2B65" w:rsidRPr="009A1889">
              <w:rPr>
                <w:rFonts w:ascii="Arial" w:hAnsi="Arial" w:cs="Arial"/>
                <w:color w:val="000000"/>
                <w:sz w:val="18"/>
                <w:szCs w:val="18"/>
              </w:rPr>
              <w:t xml:space="preserve"> </w:t>
            </w:r>
            <w:r w:rsidRPr="009A1889">
              <w:rPr>
                <w:rFonts w:ascii="Arial" w:hAnsi="Arial" w:cs="Arial"/>
                <w:color w:val="000000"/>
                <w:sz w:val="18"/>
                <w:szCs w:val="18"/>
              </w:rPr>
              <w:t>los</w:t>
            </w:r>
            <w:r w:rsidR="00FA2B65" w:rsidRPr="009A1889">
              <w:rPr>
                <w:rFonts w:ascii="Arial" w:hAnsi="Arial" w:cs="Arial"/>
                <w:color w:val="000000"/>
                <w:sz w:val="18"/>
                <w:szCs w:val="18"/>
              </w:rPr>
              <w:t xml:space="preserve"> </w:t>
            </w:r>
            <w:r w:rsidRPr="009A1889">
              <w:rPr>
                <w:rFonts w:ascii="Arial" w:hAnsi="Arial" w:cs="Arial"/>
                <w:color w:val="000000"/>
                <w:sz w:val="18"/>
                <w:szCs w:val="18"/>
              </w:rPr>
              <w:t>ingresos</w:t>
            </w:r>
            <w:r w:rsidR="00FA2B65" w:rsidRPr="009A1889">
              <w:rPr>
                <w:rFonts w:ascii="Arial" w:hAnsi="Arial" w:cs="Arial"/>
                <w:color w:val="000000"/>
                <w:sz w:val="18"/>
                <w:szCs w:val="18"/>
              </w:rPr>
              <w:t xml:space="preserve"> </w:t>
            </w:r>
            <w:r w:rsidR="00D13DFF" w:rsidRPr="009A1889">
              <w:rPr>
                <w:rFonts w:ascii="Arial" w:hAnsi="Arial" w:cs="Arial"/>
                <w:color w:val="000000"/>
                <w:sz w:val="18"/>
                <w:szCs w:val="18"/>
              </w:rPr>
              <w:t xml:space="preserve">brutos </w:t>
            </w:r>
            <w:r w:rsidRPr="009A1889">
              <w:rPr>
                <w:rFonts w:ascii="Arial" w:hAnsi="Arial" w:cs="Arial"/>
                <w:color w:val="000000"/>
                <w:sz w:val="18"/>
                <w:szCs w:val="18"/>
              </w:rPr>
              <w:t>totales</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estación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por</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venta</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espacios</w:t>
            </w:r>
            <w:r w:rsidR="00FA2B65" w:rsidRPr="009A1889">
              <w:rPr>
                <w:rFonts w:ascii="Arial" w:hAnsi="Arial" w:cs="Arial"/>
                <w:color w:val="000000"/>
                <w:sz w:val="18"/>
                <w:szCs w:val="18"/>
              </w:rPr>
              <w:t xml:space="preserve"> </w:t>
            </w:r>
            <w:r w:rsidRPr="009A1889">
              <w:rPr>
                <w:rFonts w:ascii="Arial" w:hAnsi="Arial" w:cs="Arial"/>
                <w:color w:val="000000"/>
                <w:sz w:val="18"/>
                <w:szCs w:val="18"/>
              </w:rPr>
              <w:t>publicitarios</w:t>
            </w:r>
            <w:r w:rsidR="00FA2B65" w:rsidRPr="009A1889">
              <w:rPr>
                <w:rFonts w:ascii="Arial" w:hAnsi="Arial" w:cs="Arial"/>
                <w:color w:val="000000"/>
                <w:sz w:val="18"/>
                <w:szCs w:val="18"/>
              </w:rPr>
              <w:t xml:space="preserve"> </w:t>
            </w:r>
            <w:r w:rsidRPr="009A1889">
              <w:rPr>
                <w:rFonts w:ascii="Arial" w:hAnsi="Arial" w:cs="Arial"/>
                <w:color w:val="000000"/>
                <w:sz w:val="18"/>
                <w:szCs w:val="18"/>
              </w:rPr>
              <w:t>a</w:t>
            </w:r>
            <w:r w:rsidR="00FA2B65" w:rsidRPr="009A1889">
              <w:rPr>
                <w:rFonts w:ascii="Arial" w:hAnsi="Arial" w:cs="Arial"/>
                <w:color w:val="000000"/>
                <w:sz w:val="18"/>
                <w:szCs w:val="18"/>
              </w:rPr>
              <w:t xml:space="preserve"> </w:t>
            </w:r>
            <w:r w:rsidRPr="009A1889">
              <w:rPr>
                <w:rFonts w:ascii="Arial" w:hAnsi="Arial" w:cs="Arial"/>
                <w:color w:val="000000"/>
                <w:sz w:val="18"/>
                <w:szCs w:val="18"/>
              </w:rPr>
              <w:t>través</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i)</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estación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y</w:t>
            </w:r>
            <w:r w:rsidR="00FA2B65" w:rsidRPr="009A1889">
              <w:rPr>
                <w:rFonts w:ascii="Arial" w:hAnsi="Arial" w:cs="Arial"/>
                <w:color w:val="000000"/>
                <w:sz w:val="18"/>
                <w:szCs w:val="18"/>
              </w:rPr>
              <w:t xml:space="preserve"> </w:t>
            </w:r>
            <w:r w:rsidRPr="009A1889">
              <w:rPr>
                <w:rFonts w:ascii="Arial" w:hAnsi="Arial" w:cs="Arial"/>
                <w:color w:val="000000"/>
                <w:sz w:val="18"/>
                <w:szCs w:val="18"/>
              </w:rPr>
              <w:t>ii)</w:t>
            </w:r>
            <w:r w:rsidR="00FA2B65" w:rsidRPr="009A1889">
              <w:rPr>
                <w:rFonts w:ascii="Arial" w:hAnsi="Arial" w:cs="Arial"/>
                <w:color w:val="000000"/>
                <w:sz w:val="18"/>
                <w:szCs w:val="18"/>
              </w:rPr>
              <w:t xml:space="preserve"> </w:t>
            </w:r>
            <w:r w:rsidRPr="009A1889">
              <w:rPr>
                <w:rFonts w:ascii="Arial" w:hAnsi="Arial" w:cs="Arial"/>
                <w:color w:val="000000"/>
                <w:sz w:val="18"/>
                <w:szCs w:val="18"/>
              </w:rPr>
              <w:t>comercializadoras</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publicidad.</w:t>
            </w:r>
          </w:p>
          <w:p w14:paraId="2FAD277A"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b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deberá</w:t>
            </w:r>
            <w:r w:rsidR="00FA2B65" w:rsidRPr="009A1889">
              <w:rPr>
                <w:rFonts w:ascii="Arial" w:hAnsi="Arial" w:cs="Arial"/>
                <w:color w:val="000000"/>
                <w:sz w:val="18"/>
                <w:szCs w:val="18"/>
              </w:rPr>
              <w:t xml:space="preserve"> </w:t>
            </w:r>
            <w:r w:rsidRPr="009A1889">
              <w:rPr>
                <w:rFonts w:ascii="Arial" w:hAnsi="Arial" w:cs="Arial"/>
                <w:color w:val="000000"/>
                <w:sz w:val="18"/>
                <w:szCs w:val="18"/>
              </w:rPr>
              <w:t>llenar</w:t>
            </w:r>
            <w:r w:rsidR="00FA2B65" w:rsidRPr="009A1889">
              <w:rPr>
                <w:rFonts w:ascii="Arial" w:hAnsi="Arial" w:cs="Arial"/>
                <w:color w:val="000000"/>
                <w:sz w:val="18"/>
                <w:szCs w:val="18"/>
              </w:rPr>
              <w:t xml:space="preserve"> </w:t>
            </w:r>
            <w:r w:rsidRPr="009A1889">
              <w:rPr>
                <w:rFonts w:ascii="Arial" w:hAnsi="Arial" w:cs="Arial"/>
                <w:color w:val="000000"/>
                <w:sz w:val="18"/>
                <w:szCs w:val="18"/>
              </w:rPr>
              <w:t>con</w:t>
            </w:r>
            <w:r w:rsidR="00FA2B65" w:rsidRPr="009A1889">
              <w:rPr>
                <w:rFonts w:ascii="Arial" w:hAnsi="Arial" w:cs="Arial"/>
                <w:color w:val="000000"/>
                <w:sz w:val="18"/>
                <w:szCs w:val="18"/>
              </w:rPr>
              <w:t xml:space="preserve"> </w:t>
            </w:r>
            <w:r w:rsidRPr="009A1889">
              <w:rPr>
                <w:rFonts w:ascii="Arial" w:hAnsi="Arial" w:cs="Arial"/>
                <w:color w:val="000000"/>
                <w:sz w:val="18"/>
                <w:szCs w:val="18"/>
              </w:rPr>
              <w:t>número</w:t>
            </w:r>
            <w:r w:rsidR="00FA2B65" w:rsidRPr="009A1889">
              <w:rPr>
                <w:rFonts w:ascii="Arial" w:hAnsi="Arial" w:cs="Arial"/>
                <w:color w:val="000000"/>
                <w:sz w:val="18"/>
                <w:szCs w:val="18"/>
              </w:rPr>
              <w:t xml:space="preserve"> </w:t>
            </w:r>
            <w:r w:rsidRPr="009A1889">
              <w:rPr>
                <w:rFonts w:ascii="Arial" w:hAnsi="Arial" w:cs="Arial"/>
                <w:color w:val="000000"/>
                <w:sz w:val="18"/>
                <w:szCs w:val="18"/>
              </w:rPr>
              <w:t>y</w:t>
            </w:r>
            <w:r w:rsidR="00FA2B65" w:rsidRPr="009A1889">
              <w:rPr>
                <w:rFonts w:ascii="Arial" w:hAnsi="Arial" w:cs="Arial"/>
                <w:color w:val="000000"/>
                <w:sz w:val="18"/>
                <w:szCs w:val="18"/>
              </w:rPr>
              <w:t xml:space="preserve"> </w:t>
            </w:r>
            <w:r w:rsidRPr="009A1889">
              <w:rPr>
                <w:rFonts w:ascii="Arial" w:hAnsi="Arial" w:cs="Arial"/>
                <w:color w:val="000000"/>
                <w:sz w:val="18"/>
                <w:szCs w:val="18"/>
              </w:rPr>
              <w:t>reflejará</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monto</w:t>
            </w:r>
            <w:r w:rsidR="00FA2B65" w:rsidRPr="009A1889">
              <w:rPr>
                <w:rFonts w:ascii="Arial" w:hAnsi="Arial" w:cs="Arial"/>
                <w:color w:val="000000"/>
                <w:sz w:val="18"/>
                <w:szCs w:val="18"/>
              </w:rPr>
              <w:t xml:space="preserve"> </w:t>
            </w:r>
            <w:r w:rsidRPr="009A1889">
              <w:rPr>
                <w:rFonts w:ascii="Arial" w:hAnsi="Arial" w:cs="Arial"/>
                <w:color w:val="000000"/>
                <w:sz w:val="18"/>
                <w:szCs w:val="18"/>
              </w:rPr>
              <w:t>total</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ingresos</w:t>
            </w:r>
            <w:r w:rsidR="00FA2B65" w:rsidRPr="009A1889">
              <w:rPr>
                <w:rFonts w:ascii="Arial" w:hAnsi="Arial" w:cs="Arial"/>
                <w:color w:val="000000"/>
                <w:sz w:val="18"/>
                <w:szCs w:val="18"/>
              </w:rPr>
              <w:t xml:space="preserve"> </w:t>
            </w:r>
            <w:r w:rsidRPr="009A1889">
              <w:rPr>
                <w:rFonts w:ascii="Arial" w:hAnsi="Arial" w:cs="Arial"/>
                <w:color w:val="000000"/>
                <w:sz w:val="18"/>
                <w:szCs w:val="18"/>
              </w:rPr>
              <w:t>por</w:t>
            </w:r>
            <w:r w:rsidR="00FA2B65" w:rsidRPr="009A1889">
              <w:rPr>
                <w:rFonts w:ascii="Arial" w:hAnsi="Arial" w:cs="Arial"/>
                <w:color w:val="000000"/>
                <w:sz w:val="18"/>
                <w:szCs w:val="18"/>
              </w:rPr>
              <w:t xml:space="preserve"> </w:t>
            </w:r>
            <w:r w:rsidRPr="009A1889">
              <w:rPr>
                <w:rFonts w:ascii="Arial" w:hAnsi="Arial" w:cs="Arial"/>
                <w:color w:val="000000"/>
                <w:sz w:val="18"/>
                <w:szCs w:val="18"/>
              </w:rPr>
              <w:t>concepto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publicidad</w:t>
            </w:r>
            <w:r w:rsidR="00FA2B65" w:rsidRPr="009A1889">
              <w:rPr>
                <w:rFonts w:ascii="Arial" w:hAnsi="Arial" w:cs="Arial"/>
                <w:color w:val="000000"/>
                <w:sz w:val="18"/>
                <w:szCs w:val="18"/>
              </w:rPr>
              <w:t xml:space="preserve"> </w:t>
            </w:r>
            <w:r w:rsidRPr="009A1889">
              <w:rPr>
                <w:rFonts w:ascii="Arial" w:hAnsi="Arial" w:cs="Arial"/>
                <w:color w:val="000000"/>
                <w:sz w:val="18"/>
                <w:szCs w:val="18"/>
              </w:rPr>
              <w:t>obtenidos</w:t>
            </w:r>
            <w:r w:rsidR="00FA2B65" w:rsidRPr="009A1889">
              <w:rPr>
                <w:rFonts w:ascii="Arial" w:hAnsi="Arial" w:cs="Arial"/>
                <w:color w:val="000000"/>
                <w:sz w:val="18"/>
                <w:szCs w:val="18"/>
              </w:rPr>
              <w:t xml:space="preserve"> </w:t>
            </w:r>
            <w:r w:rsidRPr="009A1889">
              <w:rPr>
                <w:rFonts w:ascii="Arial" w:hAnsi="Arial" w:cs="Arial"/>
                <w:color w:val="000000"/>
                <w:sz w:val="18"/>
                <w:szCs w:val="18"/>
              </w:rPr>
              <w:t>durante</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año</w:t>
            </w:r>
            <w:r w:rsidR="00FA2B65" w:rsidRPr="009A1889">
              <w:rPr>
                <w:rFonts w:ascii="Arial" w:hAnsi="Arial" w:cs="Arial"/>
                <w:color w:val="000000"/>
                <w:sz w:val="18"/>
                <w:szCs w:val="18"/>
              </w:rPr>
              <w:t xml:space="preserve"> </w:t>
            </w:r>
            <w:r w:rsidRPr="009A1889">
              <w:rPr>
                <w:rFonts w:ascii="Arial" w:hAnsi="Arial" w:cs="Arial"/>
                <w:color w:val="000000"/>
                <w:sz w:val="18"/>
                <w:szCs w:val="18"/>
              </w:rPr>
              <w:t>inmediato</w:t>
            </w:r>
            <w:r w:rsidR="00FA2B65" w:rsidRPr="009A1889">
              <w:rPr>
                <w:rFonts w:ascii="Arial" w:hAnsi="Arial" w:cs="Arial"/>
                <w:color w:val="000000"/>
                <w:sz w:val="18"/>
                <w:szCs w:val="18"/>
              </w:rPr>
              <w:t xml:space="preserve"> </w:t>
            </w:r>
            <w:r w:rsidRPr="009A1889">
              <w:rPr>
                <w:rFonts w:ascii="Arial" w:hAnsi="Arial" w:cs="Arial"/>
                <w:color w:val="000000"/>
                <w:sz w:val="18"/>
                <w:szCs w:val="18"/>
              </w:rPr>
              <w:t>anterior.</w:t>
            </w:r>
          </w:p>
          <w:p w14:paraId="20D04179"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br/>
              <w:t>Las</w:t>
            </w:r>
            <w:r w:rsidR="00FA2B65" w:rsidRPr="009A1889">
              <w:rPr>
                <w:rFonts w:ascii="Arial" w:hAnsi="Arial" w:cs="Arial"/>
                <w:color w:val="000000"/>
                <w:sz w:val="18"/>
                <w:szCs w:val="18"/>
              </w:rPr>
              <w:t xml:space="preserve"> </w:t>
            </w:r>
            <w:r w:rsidRPr="009A1889">
              <w:rPr>
                <w:rFonts w:ascii="Arial" w:hAnsi="Arial" w:cs="Arial"/>
                <w:color w:val="000000"/>
                <w:sz w:val="18"/>
                <w:szCs w:val="18"/>
              </w:rPr>
              <w:t>cantidades</w:t>
            </w:r>
            <w:r w:rsidR="00FA2B65" w:rsidRPr="009A1889">
              <w:rPr>
                <w:rFonts w:ascii="Arial" w:hAnsi="Arial" w:cs="Arial"/>
                <w:color w:val="000000"/>
                <w:sz w:val="18"/>
                <w:szCs w:val="18"/>
              </w:rPr>
              <w:t xml:space="preserve"> </w:t>
            </w:r>
            <w:r w:rsidRPr="009A1889">
              <w:rPr>
                <w:rFonts w:ascii="Arial" w:hAnsi="Arial" w:cs="Arial"/>
                <w:color w:val="000000"/>
                <w:sz w:val="18"/>
                <w:szCs w:val="18"/>
              </w:rPr>
              <w:t>deberán</w:t>
            </w:r>
            <w:r w:rsidR="00FA2B65" w:rsidRPr="009A1889">
              <w:rPr>
                <w:rFonts w:ascii="Arial" w:hAnsi="Arial" w:cs="Arial"/>
                <w:color w:val="000000"/>
                <w:sz w:val="18"/>
                <w:szCs w:val="18"/>
              </w:rPr>
              <w:t xml:space="preserve"> </w:t>
            </w:r>
            <w:r w:rsidRPr="009A1889">
              <w:rPr>
                <w:rFonts w:ascii="Arial" w:hAnsi="Arial" w:cs="Arial"/>
                <w:color w:val="000000"/>
                <w:sz w:val="18"/>
                <w:szCs w:val="18"/>
              </w:rPr>
              <w:t>ser</w:t>
            </w:r>
            <w:r w:rsidR="00FA2B65" w:rsidRPr="009A1889">
              <w:rPr>
                <w:rFonts w:ascii="Arial" w:hAnsi="Arial" w:cs="Arial"/>
                <w:color w:val="000000"/>
                <w:sz w:val="18"/>
                <w:szCs w:val="18"/>
              </w:rPr>
              <w:t xml:space="preserve"> </w:t>
            </w:r>
            <w:r w:rsidRPr="009A1889">
              <w:rPr>
                <w:rFonts w:ascii="Arial" w:hAnsi="Arial" w:cs="Arial"/>
                <w:color w:val="000000"/>
                <w:sz w:val="18"/>
                <w:szCs w:val="18"/>
              </w:rPr>
              <w:t>expresadas</w:t>
            </w:r>
            <w:r w:rsidR="00FA2B65" w:rsidRPr="009A1889">
              <w:rPr>
                <w:rFonts w:ascii="Arial" w:hAnsi="Arial" w:cs="Arial"/>
                <w:color w:val="000000"/>
                <w:sz w:val="18"/>
                <w:szCs w:val="18"/>
              </w:rPr>
              <w:t xml:space="preserve"> </w:t>
            </w:r>
            <w:r w:rsidRPr="009A1889">
              <w:rPr>
                <w:rFonts w:ascii="Arial" w:hAnsi="Arial" w:cs="Arial"/>
                <w:color w:val="000000"/>
                <w:sz w:val="18"/>
                <w:szCs w:val="18"/>
              </w:rPr>
              <w:t>en</w:t>
            </w:r>
            <w:r w:rsidR="00FA2B65" w:rsidRPr="009A1889">
              <w:rPr>
                <w:rFonts w:ascii="Arial" w:hAnsi="Arial" w:cs="Arial"/>
                <w:color w:val="000000"/>
                <w:sz w:val="18"/>
                <w:szCs w:val="18"/>
              </w:rPr>
              <w:t xml:space="preserve"> </w:t>
            </w:r>
            <w:r w:rsidRPr="009A1889">
              <w:rPr>
                <w:rFonts w:ascii="Arial" w:hAnsi="Arial" w:cs="Arial"/>
                <w:color w:val="000000"/>
                <w:sz w:val="18"/>
                <w:szCs w:val="18"/>
              </w:rPr>
              <w:t>pesos</w:t>
            </w:r>
            <w:r w:rsidR="00FA2B65" w:rsidRPr="009A1889">
              <w:rPr>
                <w:rFonts w:ascii="Arial" w:hAnsi="Arial" w:cs="Arial"/>
                <w:color w:val="000000"/>
                <w:sz w:val="18"/>
                <w:szCs w:val="18"/>
              </w:rPr>
              <w:t xml:space="preserve"> </w:t>
            </w:r>
            <w:r w:rsidRPr="009A1889">
              <w:rPr>
                <w:rFonts w:ascii="Arial" w:hAnsi="Arial" w:cs="Arial"/>
                <w:color w:val="000000"/>
                <w:sz w:val="18"/>
                <w:szCs w:val="18"/>
              </w:rPr>
              <w:t>mexicanos</w:t>
            </w:r>
            <w:r w:rsidR="00FA2B65" w:rsidRPr="009A1889">
              <w:rPr>
                <w:rFonts w:ascii="Arial" w:hAnsi="Arial" w:cs="Arial"/>
                <w:color w:val="000000"/>
                <w:sz w:val="18"/>
                <w:szCs w:val="18"/>
              </w:rPr>
              <w:t xml:space="preserve"> </w:t>
            </w:r>
            <w:r w:rsidRPr="009A1889">
              <w:rPr>
                <w:rFonts w:ascii="Arial" w:hAnsi="Arial" w:cs="Arial"/>
                <w:color w:val="000000"/>
                <w:sz w:val="18"/>
                <w:szCs w:val="18"/>
              </w:rPr>
              <w:t>(M.N.),</w:t>
            </w:r>
            <w:r w:rsidR="00FA2B65" w:rsidRPr="009A1889">
              <w:rPr>
                <w:rFonts w:ascii="Arial" w:hAnsi="Arial" w:cs="Arial"/>
                <w:color w:val="000000"/>
                <w:sz w:val="18"/>
                <w:szCs w:val="18"/>
              </w:rPr>
              <w:t xml:space="preserve"> </w:t>
            </w:r>
            <w:r w:rsidRPr="009A1889">
              <w:rPr>
                <w:rFonts w:ascii="Arial" w:hAnsi="Arial" w:cs="Arial"/>
                <w:color w:val="000000"/>
                <w:sz w:val="18"/>
                <w:szCs w:val="18"/>
              </w:rPr>
              <w:t>sin</w:t>
            </w:r>
            <w:r w:rsidR="00FA2B65" w:rsidRPr="009A1889">
              <w:rPr>
                <w:rFonts w:ascii="Arial" w:hAnsi="Arial" w:cs="Arial"/>
                <w:color w:val="000000"/>
                <w:sz w:val="18"/>
                <w:szCs w:val="18"/>
              </w:rPr>
              <w:t xml:space="preserve"> </w:t>
            </w:r>
            <w:r w:rsidRPr="009A1889">
              <w:rPr>
                <w:rFonts w:ascii="Arial" w:hAnsi="Arial" w:cs="Arial"/>
                <w:color w:val="000000"/>
                <w:sz w:val="18"/>
                <w:szCs w:val="18"/>
              </w:rPr>
              <w:t>centavos.</w:t>
            </w:r>
          </w:p>
          <w:p w14:paraId="706C83BD" w14:textId="77777777" w:rsidR="00EB3F8B" w:rsidRPr="009A1889" w:rsidRDefault="00EB3F8B" w:rsidP="009A1889">
            <w:pPr>
              <w:spacing w:line="276" w:lineRule="auto"/>
              <w:rPr>
                <w:rFonts w:ascii="Arial" w:hAnsi="Arial" w:cs="Arial"/>
                <w:color w:val="000000"/>
                <w:sz w:val="18"/>
                <w:szCs w:val="18"/>
              </w:rPr>
            </w:pPr>
          </w:p>
          <w:p w14:paraId="0E06E020" w14:textId="77777777" w:rsidR="00EB3F8B" w:rsidRPr="009A1889" w:rsidRDefault="00EB3F8B" w:rsidP="009A1889">
            <w:pPr>
              <w:spacing w:line="276" w:lineRule="auto"/>
              <w:rPr>
                <w:rFonts w:ascii="Arial" w:hAnsi="Arial" w:cs="Arial"/>
                <w:color w:val="000000"/>
                <w:sz w:val="18"/>
                <w:szCs w:val="18"/>
              </w:rPr>
            </w:pPr>
          </w:p>
        </w:tc>
        <w:tc>
          <w:tcPr>
            <w:tcW w:w="1036" w:type="pct"/>
            <w:tcBorders>
              <w:top w:val="single" w:sz="4" w:space="0" w:color="auto"/>
              <w:left w:val="nil"/>
              <w:bottom w:val="single" w:sz="4" w:space="0" w:color="auto"/>
              <w:right w:val="single" w:sz="4" w:space="0" w:color="auto"/>
            </w:tcBorders>
            <w:shd w:val="clear" w:color="auto" w:fill="auto"/>
            <w:hideMark/>
          </w:tcPr>
          <w:p w14:paraId="38D0E5D8" w14:textId="77777777" w:rsidR="00A213C9" w:rsidRPr="009A1889" w:rsidRDefault="00A213C9" w:rsidP="009A1889">
            <w:pPr>
              <w:spacing w:line="276" w:lineRule="auto"/>
              <w:rPr>
                <w:rFonts w:ascii="Arial" w:hAnsi="Arial" w:cs="Arial"/>
                <w:sz w:val="18"/>
                <w:szCs w:val="18"/>
              </w:rPr>
            </w:pPr>
            <w:r w:rsidRPr="009A1889">
              <w:rPr>
                <w:rFonts w:ascii="Arial" w:hAnsi="Arial" w:cs="Arial"/>
                <w:sz w:val="18"/>
                <w:szCs w:val="18"/>
              </w:rPr>
              <w:t>Número entero positivo en formato de moneda nacional</w:t>
            </w:r>
            <w:r w:rsidR="00364B1B">
              <w:rPr>
                <w:rFonts w:ascii="Arial" w:hAnsi="Arial" w:cs="Arial"/>
                <w:sz w:val="18"/>
                <w:szCs w:val="18"/>
              </w:rPr>
              <w:t xml:space="preserve"> ($)</w:t>
            </w:r>
            <w:r w:rsidRPr="009A1889">
              <w:rPr>
                <w:rFonts w:ascii="Arial" w:hAnsi="Arial" w:cs="Arial"/>
                <w:sz w:val="18"/>
                <w:szCs w:val="18"/>
              </w:rPr>
              <w:t xml:space="preserve">, </w:t>
            </w:r>
            <w:r w:rsidRPr="009A1889">
              <w:rPr>
                <w:rFonts w:ascii="Arial" w:hAnsi="Arial" w:cs="Arial"/>
                <w:color w:val="000000"/>
                <w:sz w:val="18"/>
                <w:szCs w:val="18"/>
              </w:rPr>
              <w:t xml:space="preserve">las cantidades de más de tres dígitos deben escribirse con comas que separan grupos de tres cifras, empezando de la derecha hacia la izquierda; </w:t>
            </w:r>
            <w:proofErr w:type="spellStart"/>
            <w:r w:rsidRPr="009A1889">
              <w:rPr>
                <w:rFonts w:ascii="Arial" w:hAnsi="Arial" w:cs="Arial"/>
                <w:sz w:val="18"/>
                <w:szCs w:val="18"/>
              </w:rPr>
              <w:t>ie</w:t>
            </w:r>
            <w:proofErr w:type="spellEnd"/>
            <w:r w:rsidRPr="009A1889">
              <w:rPr>
                <w:rFonts w:ascii="Arial" w:hAnsi="Arial" w:cs="Arial"/>
                <w:sz w:val="18"/>
                <w:szCs w:val="18"/>
              </w:rPr>
              <w:t>. $3,000,000</w:t>
            </w:r>
            <w:r w:rsidRPr="009A1889">
              <w:rPr>
                <w:rFonts w:ascii="Arial" w:hAnsi="Arial" w:cs="Arial"/>
                <w:color w:val="000000"/>
                <w:sz w:val="18"/>
                <w:szCs w:val="18"/>
              </w:rPr>
              <w:t>.</w:t>
            </w:r>
          </w:p>
          <w:p w14:paraId="410E6E7A" w14:textId="77777777" w:rsidR="0090442B" w:rsidRPr="009A1889" w:rsidRDefault="0090442B" w:rsidP="009A1889">
            <w:pPr>
              <w:spacing w:line="276" w:lineRule="auto"/>
              <w:rPr>
                <w:rFonts w:ascii="Arial" w:hAnsi="Arial" w:cs="Arial"/>
                <w:color w:val="000000"/>
                <w:sz w:val="18"/>
                <w:szCs w:val="18"/>
              </w:rPr>
            </w:pPr>
          </w:p>
          <w:p w14:paraId="61B12472" w14:textId="77777777" w:rsidR="00EB3F8B" w:rsidRPr="009A1889" w:rsidRDefault="0090442B" w:rsidP="009A1889">
            <w:pPr>
              <w:spacing w:line="276" w:lineRule="auto"/>
              <w:rPr>
                <w:rFonts w:ascii="Arial" w:hAnsi="Arial" w:cs="Arial"/>
                <w:sz w:val="18"/>
                <w:szCs w:val="18"/>
              </w:rPr>
            </w:pPr>
            <w:r w:rsidRPr="009A1889">
              <w:rPr>
                <w:rFonts w:ascii="Arial" w:hAnsi="Arial" w:cs="Arial"/>
                <w:color w:val="000000"/>
                <w:sz w:val="18"/>
                <w:szCs w:val="18"/>
              </w:rPr>
              <w:t>En caso de no reportar ingresos por publicidad señalar $0 (cero).</w:t>
            </w:r>
          </w:p>
          <w:p w14:paraId="63D0195B" w14:textId="77777777" w:rsidR="0090442B" w:rsidRPr="009A1889" w:rsidRDefault="0090442B" w:rsidP="009A1889">
            <w:pPr>
              <w:spacing w:line="276" w:lineRule="auto"/>
              <w:rPr>
                <w:rFonts w:ascii="Arial" w:hAnsi="Arial" w:cs="Arial"/>
                <w:color w:val="000000"/>
                <w:sz w:val="18"/>
                <w:szCs w:val="18"/>
              </w:rPr>
            </w:pPr>
          </w:p>
          <w:p w14:paraId="4169A022" w14:textId="77777777" w:rsidR="00EB3F8B" w:rsidRPr="009A1889" w:rsidRDefault="00EB3F8B" w:rsidP="009A1889">
            <w:pPr>
              <w:spacing w:line="276" w:lineRule="auto"/>
              <w:rPr>
                <w:rFonts w:ascii="Arial" w:hAnsi="Arial" w:cs="Arial"/>
                <w:sz w:val="18"/>
                <w:szCs w:val="18"/>
              </w:rPr>
            </w:pP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debe</w:t>
            </w:r>
            <w:r w:rsidR="00FA2B65" w:rsidRPr="009A1889">
              <w:rPr>
                <w:rFonts w:ascii="Arial" w:hAnsi="Arial" w:cs="Arial"/>
                <w:color w:val="000000"/>
                <w:sz w:val="18"/>
                <w:szCs w:val="18"/>
              </w:rPr>
              <w:t xml:space="preserve"> </w:t>
            </w:r>
            <w:r w:rsidRPr="009A1889">
              <w:rPr>
                <w:rFonts w:ascii="Arial" w:hAnsi="Arial" w:cs="Arial"/>
                <w:color w:val="000000"/>
                <w:sz w:val="18"/>
                <w:szCs w:val="18"/>
              </w:rPr>
              <w:t>establecer</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valor</w:t>
            </w:r>
            <w:r w:rsidR="00FA2B65" w:rsidRPr="009A1889">
              <w:rPr>
                <w:rFonts w:ascii="Arial" w:hAnsi="Arial" w:cs="Arial"/>
                <w:color w:val="000000"/>
                <w:sz w:val="18"/>
                <w:szCs w:val="18"/>
              </w:rPr>
              <w:t xml:space="preserve"> </w:t>
            </w:r>
            <w:r w:rsidRPr="009A1889">
              <w:rPr>
                <w:rFonts w:ascii="Arial" w:hAnsi="Arial" w:cs="Arial"/>
                <w:sz w:val="18"/>
                <w:szCs w:val="18"/>
              </w:rPr>
              <w:t>NA</w:t>
            </w:r>
            <w:r w:rsidR="00FA2B65" w:rsidRPr="009A1889">
              <w:rPr>
                <w:rFonts w:ascii="Arial" w:hAnsi="Arial" w:cs="Arial"/>
                <w:sz w:val="18"/>
                <w:szCs w:val="18"/>
              </w:rPr>
              <w:t xml:space="preserve"> </w:t>
            </w:r>
            <w:r w:rsidRPr="009A1889">
              <w:rPr>
                <w:rFonts w:ascii="Arial" w:hAnsi="Arial" w:cs="Arial"/>
                <w:sz w:val="18"/>
                <w:szCs w:val="18"/>
              </w:rPr>
              <w:t>para</w:t>
            </w:r>
            <w:r w:rsidR="00FA2B65" w:rsidRPr="009A1889">
              <w:rPr>
                <w:rFonts w:ascii="Arial" w:hAnsi="Arial" w:cs="Arial"/>
                <w:sz w:val="18"/>
                <w:szCs w:val="18"/>
              </w:rPr>
              <w:t xml:space="preserve"> </w:t>
            </w:r>
            <w:r w:rsidRPr="009A1889">
              <w:rPr>
                <w:rFonts w:ascii="Arial" w:hAnsi="Arial" w:cs="Arial"/>
                <w:sz w:val="18"/>
                <w:szCs w:val="18"/>
              </w:rPr>
              <w:t>aquellos</w:t>
            </w:r>
            <w:r w:rsidR="00FA2B65" w:rsidRPr="009A1889">
              <w:rPr>
                <w:rFonts w:ascii="Arial" w:hAnsi="Arial" w:cs="Arial"/>
                <w:sz w:val="18"/>
                <w:szCs w:val="18"/>
              </w:rPr>
              <w:t xml:space="preserve"> </w:t>
            </w:r>
            <w:r w:rsidRPr="009A1889">
              <w:rPr>
                <w:rFonts w:ascii="Arial" w:hAnsi="Arial" w:cs="Arial"/>
                <w:sz w:val="18"/>
                <w:szCs w:val="18"/>
              </w:rPr>
              <w:t>concesionarios</w:t>
            </w:r>
            <w:r w:rsidR="00FA2B65" w:rsidRPr="009A1889">
              <w:rPr>
                <w:rFonts w:ascii="Arial" w:hAnsi="Arial" w:cs="Arial"/>
                <w:sz w:val="18"/>
                <w:szCs w:val="18"/>
              </w:rPr>
              <w:t xml:space="preserve"> </w:t>
            </w:r>
            <w:r w:rsidRPr="009A1889">
              <w:rPr>
                <w:rFonts w:ascii="Arial" w:hAnsi="Arial" w:cs="Arial"/>
                <w:sz w:val="18"/>
                <w:szCs w:val="18"/>
              </w:rPr>
              <w:t>para</w:t>
            </w:r>
            <w:r w:rsidR="00FA2B65" w:rsidRPr="009A1889">
              <w:rPr>
                <w:rFonts w:ascii="Arial" w:hAnsi="Arial" w:cs="Arial"/>
                <w:sz w:val="18"/>
                <w:szCs w:val="18"/>
              </w:rPr>
              <w:t xml:space="preserve"> </w:t>
            </w:r>
            <w:r w:rsidRPr="009A1889">
              <w:rPr>
                <w:rFonts w:ascii="Arial" w:hAnsi="Arial" w:cs="Arial"/>
                <w:sz w:val="18"/>
                <w:szCs w:val="18"/>
              </w:rPr>
              <w:t>los</w:t>
            </w:r>
            <w:r w:rsidR="00FA2B65" w:rsidRPr="009A1889">
              <w:rPr>
                <w:rFonts w:ascii="Arial" w:hAnsi="Arial" w:cs="Arial"/>
                <w:sz w:val="18"/>
                <w:szCs w:val="18"/>
              </w:rPr>
              <w:t xml:space="preserve"> </w:t>
            </w:r>
            <w:r w:rsidRPr="009A1889">
              <w:rPr>
                <w:rFonts w:ascii="Arial" w:hAnsi="Arial" w:cs="Arial"/>
                <w:sz w:val="18"/>
                <w:szCs w:val="18"/>
              </w:rPr>
              <w:t>que</w:t>
            </w:r>
            <w:r w:rsidR="00FA2B65" w:rsidRPr="009A1889">
              <w:rPr>
                <w:rFonts w:ascii="Arial" w:hAnsi="Arial" w:cs="Arial"/>
                <w:sz w:val="18"/>
                <w:szCs w:val="18"/>
              </w:rPr>
              <w:t xml:space="preserve"> </w:t>
            </w:r>
            <w:r w:rsidRPr="009A1889">
              <w:rPr>
                <w:rFonts w:ascii="Arial" w:hAnsi="Arial" w:cs="Arial"/>
                <w:sz w:val="18"/>
                <w:szCs w:val="18"/>
              </w:rPr>
              <w:t>no</w:t>
            </w:r>
            <w:r w:rsidR="00FA2B65" w:rsidRPr="009A1889">
              <w:rPr>
                <w:rFonts w:ascii="Arial" w:hAnsi="Arial" w:cs="Arial"/>
                <w:sz w:val="18"/>
                <w:szCs w:val="18"/>
              </w:rPr>
              <w:t xml:space="preserve"> </w:t>
            </w:r>
            <w:r w:rsidRPr="009A1889">
              <w:rPr>
                <w:rFonts w:ascii="Arial" w:hAnsi="Arial" w:cs="Arial"/>
                <w:sz w:val="18"/>
                <w:szCs w:val="18"/>
              </w:rPr>
              <w:t>sea</w:t>
            </w:r>
            <w:r w:rsidR="00FA2B65" w:rsidRPr="009A1889">
              <w:rPr>
                <w:rFonts w:ascii="Arial" w:hAnsi="Arial" w:cs="Arial"/>
                <w:sz w:val="18"/>
                <w:szCs w:val="18"/>
              </w:rPr>
              <w:t xml:space="preserve"> </w:t>
            </w:r>
            <w:r w:rsidRPr="009A1889">
              <w:rPr>
                <w:rFonts w:ascii="Arial" w:hAnsi="Arial" w:cs="Arial"/>
                <w:sz w:val="18"/>
                <w:szCs w:val="18"/>
              </w:rPr>
              <w:t>aplicable</w:t>
            </w:r>
            <w:r w:rsidR="00FA2B65" w:rsidRPr="009A1889">
              <w:rPr>
                <w:rFonts w:ascii="Arial" w:hAnsi="Arial" w:cs="Arial"/>
                <w:sz w:val="18"/>
                <w:szCs w:val="18"/>
              </w:rPr>
              <w:t xml:space="preserve"> </w:t>
            </w:r>
            <w:r w:rsidRPr="009A1889">
              <w:rPr>
                <w:rFonts w:ascii="Arial" w:hAnsi="Arial" w:cs="Arial"/>
                <w:sz w:val="18"/>
                <w:szCs w:val="18"/>
              </w:rPr>
              <w:t>este</w:t>
            </w:r>
            <w:r w:rsidR="00FA2B65" w:rsidRPr="009A1889">
              <w:rPr>
                <w:rFonts w:ascii="Arial" w:hAnsi="Arial" w:cs="Arial"/>
                <w:sz w:val="18"/>
                <w:szCs w:val="18"/>
              </w:rPr>
              <w:t xml:space="preserve"> </w:t>
            </w:r>
            <w:r w:rsidRPr="009A1889">
              <w:rPr>
                <w:rFonts w:ascii="Arial" w:hAnsi="Arial" w:cs="Arial"/>
                <w:sz w:val="18"/>
                <w:szCs w:val="18"/>
              </w:rPr>
              <w:t>campo.</w:t>
            </w:r>
            <w:r w:rsidR="00FA2B65" w:rsidRPr="009A1889">
              <w:rPr>
                <w:rFonts w:ascii="Arial" w:hAnsi="Arial" w:cs="Arial"/>
                <w:sz w:val="18"/>
                <w:szCs w:val="18"/>
              </w:rPr>
              <w:t xml:space="preserve"> </w:t>
            </w:r>
          </w:p>
          <w:p w14:paraId="0C311DA8" w14:textId="77777777" w:rsidR="00EB3F8B" w:rsidRPr="009A1889" w:rsidRDefault="00EB3F8B" w:rsidP="009A1889">
            <w:pPr>
              <w:spacing w:line="276" w:lineRule="auto"/>
              <w:jc w:val="left"/>
              <w:rPr>
                <w:rFonts w:ascii="Arial" w:hAnsi="Arial" w:cs="Arial"/>
                <w:color w:val="000000"/>
                <w:sz w:val="18"/>
                <w:szCs w:val="18"/>
              </w:rPr>
            </w:pPr>
          </w:p>
        </w:tc>
      </w:tr>
    </w:tbl>
    <w:p w14:paraId="126E4B9F" w14:textId="77777777" w:rsidR="00EB3F8B" w:rsidRPr="009A1889" w:rsidRDefault="00EB3F8B" w:rsidP="009A1889">
      <w:pPr>
        <w:pStyle w:val="Texto"/>
        <w:spacing w:after="0" w:line="276" w:lineRule="auto"/>
        <w:ind w:firstLine="0"/>
        <w:rPr>
          <w:b/>
          <w:szCs w:val="18"/>
        </w:rPr>
      </w:pPr>
    </w:p>
    <w:p w14:paraId="2C57CD95" w14:textId="77777777" w:rsidR="00EB3F8B" w:rsidRPr="009A1889" w:rsidRDefault="00EB3F8B" w:rsidP="009A1889">
      <w:pPr>
        <w:pStyle w:val="Texto"/>
        <w:numPr>
          <w:ilvl w:val="0"/>
          <w:numId w:val="33"/>
        </w:numPr>
        <w:spacing w:after="0" w:line="276" w:lineRule="auto"/>
        <w:ind w:left="567" w:firstLine="0"/>
        <w:rPr>
          <w:b/>
          <w:szCs w:val="18"/>
          <w:lang w:val="es-ES_tradnl"/>
        </w:rPr>
      </w:pPr>
      <w:r w:rsidRPr="009A1889">
        <w:rPr>
          <w:b/>
          <w:szCs w:val="18"/>
          <w:lang w:val="es-ES_tradnl"/>
        </w:rPr>
        <w:t>Información</w:t>
      </w:r>
      <w:r w:rsidR="00FA2B65" w:rsidRPr="009A1889">
        <w:rPr>
          <w:b/>
          <w:szCs w:val="18"/>
          <w:lang w:val="es-ES_tradnl"/>
        </w:rPr>
        <w:t xml:space="preserve"> </w:t>
      </w:r>
      <w:r w:rsidRPr="009A1889">
        <w:rPr>
          <w:b/>
          <w:szCs w:val="18"/>
          <w:lang w:val="es-ES_tradnl"/>
        </w:rPr>
        <w:t>Económica</w:t>
      </w:r>
      <w:r w:rsidR="00FA2B65" w:rsidRPr="009A1889">
        <w:rPr>
          <w:b/>
          <w:szCs w:val="18"/>
          <w:lang w:val="es-ES_tradnl"/>
        </w:rPr>
        <w:t xml:space="preserve"> </w:t>
      </w:r>
      <w:r w:rsidRPr="009A1889">
        <w:rPr>
          <w:b/>
          <w:szCs w:val="18"/>
          <w:lang w:val="es-ES_tradnl"/>
        </w:rPr>
        <w:t>Comercial</w:t>
      </w:r>
    </w:p>
    <w:p w14:paraId="3F769729" w14:textId="77777777" w:rsidR="00EB3F8B" w:rsidRPr="009A1889" w:rsidRDefault="00EB3F8B" w:rsidP="009A1889">
      <w:pPr>
        <w:pStyle w:val="Texto"/>
        <w:spacing w:after="0" w:line="276" w:lineRule="auto"/>
        <w:ind w:left="567" w:firstLine="0"/>
        <w:rPr>
          <w:b/>
          <w:szCs w:val="18"/>
          <w:lang w:val="es-ES_tradnl"/>
        </w:rPr>
      </w:pPr>
    </w:p>
    <w:p w14:paraId="4391C50E" w14:textId="77777777" w:rsidR="00EB3F8B" w:rsidRPr="009A1889" w:rsidRDefault="00EB3F8B" w:rsidP="009A1889">
      <w:pPr>
        <w:pStyle w:val="Texto"/>
        <w:spacing w:after="0" w:line="276" w:lineRule="auto"/>
        <w:ind w:left="567" w:firstLine="0"/>
        <w:rPr>
          <w:bCs/>
          <w:i/>
          <w:iCs/>
          <w:szCs w:val="18"/>
          <w:lang w:val="es-ES_tradnl"/>
        </w:rPr>
      </w:pPr>
      <w:r w:rsidRPr="009A1889">
        <w:rPr>
          <w:bCs/>
          <w:i/>
          <w:iCs/>
          <w:szCs w:val="18"/>
          <w:lang w:val="es-ES_tradnl"/>
        </w:rPr>
        <w:t>Representación</w:t>
      </w:r>
      <w:r w:rsidR="00FA2B65" w:rsidRPr="009A1889">
        <w:rPr>
          <w:bCs/>
          <w:i/>
          <w:iCs/>
          <w:szCs w:val="18"/>
          <w:lang w:val="es-ES_tradnl"/>
        </w:rPr>
        <w:t xml:space="preserve"> </w:t>
      </w:r>
      <w:r w:rsidRPr="009A1889">
        <w:rPr>
          <w:bCs/>
          <w:i/>
          <w:iCs/>
          <w:szCs w:val="18"/>
          <w:lang w:val="es-ES_tradnl"/>
        </w:rPr>
        <w:t>Gráfica</w:t>
      </w:r>
      <w:r w:rsidR="00FA2B65" w:rsidRPr="009A1889">
        <w:rPr>
          <w:bCs/>
          <w:i/>
          <w:iCs/>
          <w:szCs w:val="18"/>
          <w:lang w:val="es-ES_tradnl"/>
        </w:rPr>
        <w:t xml:space="preserve"> </w:t>
      </w:r>
    </w:p>
    <w:p w14:paraId="4A4176AA" w14:textId="77777777" w:rsidR="00364B1B" w:rsidRPr="009A1889" w:rsidRDefault="00364B1B" w:rsidP="009A1889">
      <w:pPr>
        <w:pStyle w:val="Texto"/>
        <w:spacing w:after="0" w:line="276" w:lineRule="auto"/>
        <w:ind w:firstLine="0"/>
        <w:rPr>
          <w:b/>
          <w:szCs w:val="1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884"/>
        <w:gridCol w:w="2349"/>
        <w:gridCol w:w="2228"/>
      </w:tblGrid>
      <w:tr w:rsidR="00D64CB3" w:rsidRPr="009A1889" w14:paraId="0246E0FB" w14:textId="77777777" w:rsidTr="00D64CB3">
        <w:trPr>
          <w:trHeight w:val="164"/>
        </w:trPr>
        <w:tc>
          <w:tcPr>
            <w:tcW w:w="1029" w:type="pct"/>
            <w:shd w:val="clear" w:color="auto" w:fill="auto"/>
            <w:noWrap/>
            <w:hideMark/>
          </w:tcPr>
          <w:p w14:paraId="4C7223A9" w14:textId="77777777" w:rsidR="00D64CB3" w:rsidRPr="009A1889" w:rsidRDefault="00D64CB3" w:rsidP="009A1889">
            <w:pPr>
              <w:spacing w:line="276" w:lineRule="auto"/>
              <w:jc w:val="center"/>
              <w:rPr>
                <w:rFonts w:ascii="Arial" w:eastAsia="Calibri" w:hAnsi="Arial" w:cs="Arial"/>
                <w:color w:val="000000"/>
                <w:sz w:val="18"/>
                <w:szCs w:val="18"/>
                <w:lang w:eastAsia="zh-CN"/>
              </w:rPr>
            </w:pPr>
            <w:r w:rsidRPr="009A1889">
              <w:rPr>
                <w:rFonts w:ascii="Arial" w:eastAsia="Calibri" w:hAnsi="Arial" w:cs="Arial"/>
                <w:color w:val="000000"/>
                <w:sz w:val="18"/>
                <w:szCs w:val="18"/>
              </w:rPr>
              <w:t>Distintivo</w:t>
            </w:r>
          </w:p>
        </w:tc>
        <w:tc>
          <w:tcPr>
            <w:tcW w:w="1535" w:type="pct"/>
            <w:shd w:val="clear" w:color="auto" w:fill="auto"/>
            <w:noWrap/>
            <w:hideMark/>
          </w:tcPr>
          <w:p w14:paraId="51CEE44F" w14:textId="77777777" w:rsidR="00D64CB3" w:rsidRPr="009A1889" w:rsidRDefault="00D64CB3"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NomComercial</w:t>
            </w:r>
            <w:proofErr w:type="spellEnd"/>
          </w:p>
        </w:tc>
        <w:tc>
          <w:tcPr>
            <w:tcW w:w="1250" w:type="pct"/>
            <w:shd w:val="clear" w:color="auto" w:fill="auto"/>
            <w:noWrap/>
            <w:hideMark/>
          </w:tcPr>
          <w:p w14:paraId="09198358" w14:textId="77777777" w:rsidR="00D64CB3" w:rsidRPr="009A1889" w:rsidRDefault="00D64CB3"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AgenteAfiliado</w:t>
            </w:r>
            <w:proofErr w:type="spellEnd"/>
          </w:p>
        </w:tc>
        <w:tc>
          <w:tcPr>
            <w:tcW w:w="1186" w:type="pct"/>
            <w:shd w:val="clear" w:color="auto" w:fill="auto"/>
            <w:noWrap/>
            <w:hideMark/>
          </w:tcPr>
          <w:p w14:paraId="32D075E0" w14:textId="77777777" w:rsidR="00D64CB3" w:rsidRPr="009A1889" w:rsidRDefault="00D64CB3"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RepComercial</w:t>
            </w:r>
            <w:proofErr w:type="spellEnd"/>
          </w:p>
        </w:tc>
      </w:tr>
      <w:tr w:rsidR="00D64CB3" w:rsidRPr="009A1889" w14:paraId="6564D063" w14:textId="77777777" w:rsidTr="00D64CB3">
        <w:trPr>
          <w:trHeight w:val="300"/>
        </w:trPr>
        <w:tc>
          <w:tcPr>
            <w:tcW w:w="1029" w:type="pct"/>
            <w:shd w:val="clear" w:color="auto" w:fill="auto"/>
            <w:noWrap/>
            <w:hideMark/>
          </w:tcPr>
          <w:p w14:paraId="74319F0C" w14:textId="77777777" w:rsidR="00D64CB3" w:rsidRPr="009A1889" w:rsidRDefault="00D64CB3"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1535" w:type="pct"/>
            <w:shd w:val="clear" w:color="auto" w:fill="auto"/>
            <w:noWrap/>
            <w:hideMark/>
          </w:tcPr>
          <w:p w14:paraId="2EAF9376" w14:textId="77777777" w:rsidR="00D64CB3" w:rsidRPr="009A1889" w:rsidRDefault="00D64CB3"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1250" w:type="pct"/>
            <w:shd w:val="clear" w:color="auto" w:fill="auto"/>
            <w:noWrap/>
            <w:hideMark/>
          </w:tcPr>
          <w:p w14:paraId="20B8E944" w14:textId="77777777" w:rsidR="00D64CB3" w:rsidRPr="009A1889" w:rsidRDefault="00D64CB3"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1186" w:type="pct"/>
            <w:shd w:val="clear" w:color="auto" w:fill="auto"/>
            <w:noWrap/>
            <w:hideMark/>
          </w:tcPr>
          <w:p w14:paraId="70D98F8C" w14:textId="77777777" w:rsidR="00D64CB3" w:rsidRPr="009A1889" w:rsidRDefault="00D64CB3"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r>
      <w:tr w:rsidR="00D64CB3" w:rsidRPr="009A1889" w14:paraId="41F1723C" w14:textId="77777777" w:rsidTr="00D64CB3">
        <w:trPr>
          <w:trHeight w:val="300"/>
        </w:trPr>
        <w:tc>
          <w:tcPr>
            <w:tcW w:w="1029" w:type="pct"/>
            <w:shd w:val="clear" w:color="auto" w:fill="auto"/>
            <w:noWrap/>
            <w:hideMark/>
          </w:tcPr>
          <w:p w14:paraId="679B60C5" w14:textId="77777777" w:rsidR="00D64CB3" w:rsidRPr="009A1889" w:rsidRDefault="00D64CB3"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1535" w:type="pct"/>
            <w:shd w:val="clear" w:color="auto" w:fill="auto"/>
            <w:noWrap/>
            <w:hideMark/>
          </w:tcPr>
          <w:p w14:paraId="4EDC5A9B" w14:textId="77777777" w:rsidR="00D64CB3" w:rsidRPr="009A1889" w:rsidRDefault="00D64CB3"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1250" w:type="pct"/>
            <w:shd w:val="clear" w:color="auto" w:fill="auto"/>
            <w:noWrap/>
            <w:hideMark/>
          </w:tcPr>
          <w:p w14:paraId="768CBB81" w14:textId="77777777" w:rsidR="00D64CB3" w:rsidRPr="009A1889" w:rsidRDefault="00D64CB3"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1186" w:type="pct"/>
            <w:shd w:val="clear" w:color="auto" w:fill="auto"/>
            <w:noWrap/>
            <w:hideMark/>
          </w:tcPr>
          <w:p w14:paraId="100243D8" w14:textId="77777777" w:rsidR="00D64CB3" w:rsidRPr="009A1889" w:rsidRDefault="00D64CB3"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r>
      <w:tr w:rsidR="00D64CB3" w:rsidRPr="009A1889" w14:paraId="0AF03D72" w14:textId="77777777" w:rsidTr="00D64CB3">
        <w:trPr>
          <w:trHeight w:val="300"/>
        </w:trPr>
        <w:tc>
          <w:tcPr>
            <w:tcW w:w="1029" w:type="pct"/>
            <w:shd w:val="clear" w:color="auto" w:fill="auto"/>
            <w:noWrap/>
            <w:hideMark/>
          </w:tcPr>
          <w:p w14:paraId="66B84D8C" w14:textId="77777777" w:rsidR="00D64CB3" w:rsidRPr="009A1889" w:rsidRDefault="00D64CB3"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1535" w:type="pct"/>
            <w:shd w:val="clear" w:color="auto" w:fill="auto"/>
            <w:noWrap/>
            <w:hideMark/>
          </w:tcPr>
          <w:p w14:paraId="4783E753" w14:textId="77777777" w:rsidR="00D64CB3" w:rsidRPr="009A1889" w:rsidRDefault="00D64CB3"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1250" w:type="pct"/>
            <w:shd w:val="clear" w:color="auto" w:fill="auto"/>
            <w:noWrap/>
            <w:hideMark/>
          </w:tcPr>
          <w:p w14:paraId="2A4E3179" w14:textId="77777777" w:rsidR="00D64CB3" w:rsidRPr="009A1889" w:rsidRDefault="00D64CB3"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1186" w:type="pct"/>
            <w:shd w:val="clear" w:color="auto" w:fill="auto"/>
            <w:noWrap/>
            <w:hideMark/>
          </w:tcPr>
          <w:p w14:paraId="14CCAC07" w14:textId="77777777" w:rsidR="00D64CB3" w:rsidRPr="009A1889" w:rsidRDefault="00D64CB3"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r>
    </w:tbl>
    <w:p w14:paraId="3D71FB08" w14:textId="77777777" w:rsidR="00EB3F8B" w:rsidRPr="009A1889" w:rsidRDefault="00EB3F8B" w:rsidP="009A1889">
      <w:pPr>
        <w:pStyle w:val="Texto"/>
        <w:spacing w:after="0" w:line="276" w:lineRule="auto"/>
        <w:ind w:left="567" w:firstLine="0"/>
        <w:rPr>
          <w:bCs/>
          <w:i/>
          <w:iCs/>
          <w:szCs w:val="18"/>
          <w:lang w:val="es-ES_tradnl"/>
        </w:rPr>
      </w:pPr>
    </w:p>
    <w:p w14:paraId="58B839B9" w14:textId="77777777" w:rsidR="00EB3F8B" w:rsidRPr="009A1889" w:rsidRDefault="00EB3F8B" w:rsidP="009A1889">
      <w:pPr>
        <w:pStyle w:val="Texto"/>
        <w:spacing w:after="0" w:line="276" w:lineRule="auto"/>
        <w:ind w:left="567" w:firstLine="0"/>
        <w:rPr>
          <w:bCs/>
          <w:i/>
          <w:iCs/>
          <w:szCs w:val="18"/>
          <w:lang w:val="es-ES_tradnl"/>
        </w:rPr>
      </w:pPr>
      <w:r w:rsidRPr="009A1889">
        <w:rPr>
          <w:bCs/>
          <w:i/>
          <w:iCs/>
          <w:szCs w:val="18"/>
          <w:lang w:val="es-ES_tradnl"/>
        </w:rPr>
        <w:t>Descripción</w:t>
      </w:r>
      <w:r w:rsidR="00FA2B65" w:rsidRPr="009A1889">
        <w:rPr>
          <w:bCs/>
          <w:i/>
          <w:iCs/>
          <w:szCs w:val="18"/>
          <w:lang w:val="es-ES_tradnl"/>
        </w:rPr>
        <w:t xml:space="preserve"> </w:t>
      </w:r>
      <w:r w:rsidRPr="009A1889">
        <w:rPr>
          <w:bCs/>
          <w:i/>
          <w:iCs/>
          <w:szCs w:val="18"/>
          <w:lang w:val="es-ES_tradnl"/>
        </w:rPr>
        <w:t>de</w:t>
      </w:r>
      <w:r w:rsidR="00FA2B65" w:rsidRPr="009A1889">
        <w:rPr>
          <w:bCs/>
          <w:i/>
          <w:iCs/>
          <w:szCs w:val="18"/>
          <w:lang w:val="es-ES_tradnl"/>
        </w:rPr>
        <w:t xml:space="preserve"> </w:t>
      </w:r>
      <w:r w:rsidRPr="009A1889">
        <w:rPr>
          <w:bCs/>
          <w:i/>
          <w:iCs/>
          <w:szCs w:val="18"/>
          <w:lang w:val="es-ES_tradnl"/>
        </w:rPr>
        <w:t>los</w:t>
      </w:r>
      <w:r w:rsidR="00FA2B65" w:rsidRPr="009A1889">
        <w:rPr>
          <w:bCs/>
          <w:i/>
          <w:iCs/>
          <w:szCs w:val="18"/>
          <w:lang w:val="es-ES_tradnl"/>
        </w:rPr>
        <w:t xml:space="preserve"> </w:t>
      </w:r>
      <w:r w:rsidRPr="009A1889">
        <w:rPr>
          <w:bCs/>
          <w:i/>
          <w:iCs/>
          <w:szCs w:val="18"/>
          <w:lang w:val="es-ES_tradnl"/>
        </w:rPr>
        <w:t>campos</w:t>
      </w:r>
      <w:r w:rsidR="00FA2B65" w:rsidRPr="009A1889">
        <w:rPr>
          <w:bCs/>
          <w:i/>
          <w:iCs/>
          <w:szCs w:val="18"/>
          <w:lang w:val="es-ES_tradnl"/>
        </w:rPr>
        <w:t xml:space="preserve"> </w:t>
      </w:r>
      <w:r w:rsidRPr="009A1889">
        <w:rPr>
          <w:bCs/>
          <w:i/>
          <w:iCs/>
          <w:szCs w:val="18"/>
          <w:lang w:val="es-ES_tradnl"/>
        </w:rPr>
        <w:t>del</w:t>
      </w:r>
      <w:r w:rsidR="00FA2B65" w:rsidRPr="009A1889">
        <w:rPr>
          <w:bCs/>
          <w:i/>
          <w:iCs/>
          <w:szCs w:val="18"/>
          <w:lang w:val="es-ES_tradnl"/>
        </w:rPr>
        <w:t xml:space="preserve"> </w:t>
      </w:r>
      <w:r w:rsidRPr="009A1889">
        <w:rPr>
          <w:bCs/>
          <w:i/>
          <w:iCs/>
          <w:szCs w:val="18"/>
          <w:lang w:val="es-ES_tradnl"/>
        </w:rPr>
        <w:t>archivo</w:t>
      </w:r>
    </w:p>
    <w:p w14:paraId="2E8B438D" w14:textId="77777777" w:rsidR="00EB3F8B" w:rsidRPr="009A1889" w:rsidRDefault="00EB3F8B" w:rsidP="009A1889">
      <w:pPr>
        <w:spacing w:line="276" w:lineRule="auto"/>
        <w:rPr>
          <w:rFonts w:ascii="Arial" w:hAnsi="Arial" w:cs="Arial"/>
          <w:b/>
          <w:sz w:val="18"/>
          <w:szCs w:val="18"/>
          <w:lang w:val="es-ES_tradnl"/>
        </w:rPr>
      </w:pPr>
    </w:p>
    <w:tbl>
      <w:tblPr>
        <w:tblW w:w="5089" w:type="pct"/>
        <w:tblLayout w:type="fixed"/>
        <w:tblCellMar>
          <w:left w:w="70" w:type="dxa"/>
          <w:right w:w="70" w:type="dxa"/>
        </w:tblCellMar>
        <w:tblLook w:val="04A0" w:firstRow="1" w:lastRow="0" w:firstColumn="1" w:lastColumn="0" w:noHBand="0" w:noVBand="1"/>
      </w:tblPr>
      <w:tblGrid>
        <w:gridCol w:w="1755"/>
        <w:gridCol w:w="1629"/>
        <w:gridCol w:w="3817"/>
        <w:gridCol w:w="2360"/>
      </w:tblGrid>
      <w:tr w:rsidR="00EB3F8B" w:rsidRPr="009A1889" w14:paraId="0755C827" w14:textId="77777777" w:rsidTr="00067742">
        <w:trPr>
          <w:trHeight w:val="300"/>
        </w:trPr>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B4DCB" w14:textId="77777777" w:rsidR="00EB3F8B" w:rsidRPr="009A1889" w:rsidRDefault="00EB3F8B" w:rsidP="009A1889">
            <w:pPr>
              <w:spacing w:line="276" w:lineRule="auto"/>
              <w:jc w:val="center"/>
              <w:rPr>
                <w:rFonts w:ascii="Arial" w:hAnsi="Arial" w:cs="Arial"/>
                <w:b/>
                <w:bCs/>
                <w:color w:val="000000"/>
                <w:sz w:val="18"/>
                <w:szCs w:val="18"/>
                <w:lang w:eastAsia="zh-CN"/>
              </w:rPr>
            </w:pPr>
            <w:r w:rsidRPr="009A1889">
              <w:rPr>
                <w:rFonts w:ascii="Arial" w:hAnsi="Arial" w:cs="Arial"/>
                <w:b/>
                <w:bCs/>
                <w:color w:val="000000"/>
                <w:sz w:val="18"/>
                <w:szCs w:val="18"/>
              </w:rPr>
              <w:t>Nombre</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del</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Campo</w:t>
            </w:r>
          </w:p>
        </w:tc>
        <w:tc>
          <w:tcPr>
            <w:tcW w:w="852" w:type="pct"/>
            <w:tcBorders>
              <w:top w:val="single" w:sz="4" w:space="0" w:color="auto"/>
              <w:left w:val="nil"/>
              <w:bottom w:val="single" w:sz="4" w:space="0" w:color="auto"/>
              <w:right w:val="single" w:sz="4" w:space="0" w:color="auto"/>
            </w:tcBorders>
            <w:shd w:val="clear" w:color="auto" w:fill="auto"/>
            <w:vAlign w:val="center"/>
            <w:hideMark/>
          </w:tcPr>
          <w:p w14:paraId="59D428DB" w14:textId="77777777" w:rsidR="00EB3F8B" w:rsidRPr="009A1889" w:rsidRDefault="00EB3F8B" w:rsidP="009A1889">
            <w:pPr>
              <w:spacing w:line="276" w:lineRule="auto"/>
              <w:jc w:val="center"/>
              <w:rPr>
                <w:rFonts w:ascii="Arial" w:hAnsi="Arial" w:cs="Arial"/>
                <w:b/>
                <w:bCs/>
                <w:color w:val="000000"/>
                <w:sz w:val="18"/>
                <w:szCs w:val="18"/>
              </w:rPr>
            </w:pPr>
            <w:r w:rsidRPr="009A1889">
              <w:rPr>
                <w:rFonts w:ascii="Arial" w:hAnsi="Arial" w:cs="Arial"/>
                <w:b/>
                <w:bCs/>
                <w:color w:val="000000"/>
                <w:sz w:val="18"/>
                <w:szCs w:val="18"/>
              </w:rPr>
              <w:t>ID</w:t>
            </w:r>
          </w:p>
          <w:p w14:paraId="3B3037AB" w14:textId="77777777" w:rsidR="00EB3F8B" w:rsidRPr="009A1889" w:rsidRDefault="00EB3F8B" w:rsidP="009A1889">
            <w:pPr>
              <w:spacing w:line="276" w:lineRule="auto"/>
              <w:jc w:val="center"/>
              <w:rPr>
                <w:rFonts w:ascii="Arial" w:hAnsi="Arial" w:cs="Arial"/>
                <w:b/>
                <w:bCs/>
                <w:color w:val="000000"/>
                <w:sz w:val="18"/>
                <w:szCs w:val="18"/>
              </w:rPr>
            </w:pPr>
            <w:r w:rsidRPr="009A1889">
              <w:rPr>
                <w:rFonts w:ascii="Arial" w:hAnsi="Arial" w:cs="Arial"/>
                <w:b/>
                <w:bCs/>
                <w:color w:val="000000"/>
                <w:sz w:val="18"/>
                <w:szCs w:val="18"/>
              </w:rPr>
              <w:t>(Nombre</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de</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la</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columna)</w:t>
            </w:r>
          </w:p>
        </w:tc>
        <w:tc>
          <w:tcPr>
            <w:tcW w:w="1996" w:type="pct"/>
            <w:tcBorders>
              <w:top w:val="single" w:sz="4" w:space="0" w:color="auto"/>
              <w:left w:val="nil"/>
              <w:bottom w:val="single" w:sz="4" w:space="0" w:color="auto"/>
              <w:right w:val="single" w:sz="4" w:space="0" w:color="auto"/>
            </w:tcBorders>
            <w:shd w:val="clear" w:color="auto" w:fill="auto"/>
            <w:noWrap/>
            <w:vAlign w:val="center"/>
            <w:hideMark/>
          </w:tcPr>
          <w:p w14:paraId="43D47A5B" w14:textId="77777777" w:rsidR="00EB3F8B" w:rsidRPr="009A1889" w:rsidRDefault="00EB3F8B" w:rsidP="009A1889">
            <w:pPr>
              <w:spacing w:line="276" w:lineRule="auto"/>
              <w:jc w:val="center"/>
              <w:rPr>
                <w:rFonts w:ascii="Arial" w:hAnsi="Arial" w:cs="Arial"/>
                <w:b/>
                <w:bCs/>
                <w:color w:val="000000"/>
                <w:sz w:val="18"/>
                <w:szCs w:val="18"/>
              </w:rPr>
            </w:pPr>
            <w:r w:rsidRPr="009A1889">
              <w:rPr>
                <w:rFonts w:ascii="Arial" w:hAnsi="Arial" w:cs="Arial"/>
                <w:b/>
                <w:bCs/>
                <w:color w:val="000000"/>
                <w:sz w:val="18"/>
                <w:szCs w:val="18"/>
              </w:rPr>
              <w:t>Descripción</w:t>
            </w:r>
          </w:p>
        </w:tc>
        <w:tc>
          <w:tcPr>
            <w:tcW w:w="1234" w:type="pct"/>
            <w:tcBorders>
              <w:top w:val="single" w:sz="4" w:space="0" w:color="auto"/>
              <w:left w:val="nil"/>
              <w:bottom w:val="single" w:sz="4" w:space="0" w:color="auto"/>
              <w:right w:val="single" w:sz="4" w:space="0" w:color="auto"/>
            </w:tcBorders>
            <w:shd w:val="clear" w:color="auto" w:fill="auto"/>
            <w:noWrap/>
            <w:vAlign w:val="center"/>
            <w:hideMark/>
          </w:tcPr>
          <w:p w14:paraId="4966C9BA" w14:textId="77777777" w:rsidR="00EB3F8B" w:rsidRPr="009A1889" w:rsidRDefault="00EB3F8B" w:rsidP="009A1889">
            <w:pPr>
              <w:spacing w:line="276" w:lineRule="auto"/>
              <w:jc w:val="center"/>
              <w:rPr>
                <w:rFonts w:ascii="Arial" w:hAnsi="Arial" w:cs="Arial"/>
                <w:b/>
                <w:bCs/>
                <w:color w:val="000000"/>
                <w:sz w:val="18"/>
                <w:szCs w:val="18"/>
              </w:rPr>
            </w:pPr>
            <w:r w:rsidRPr="009A1889">
              <w:rPr>
                <w:rFonts w:ascii="Arial" w:hAnsi="Arial" w:cs="Arial"/>
                <w:b/>
                <w:bCs/>
                <w:color w:val="000000"/>
                <w:sz w:val="18"/>
                <w:szCs w:val="18"/>
              </w:rPr>
              <w:t>Valores</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esperados</w:t>
            </w:r>
          </w:p>
        </w:tc>
      </w:tr>
      <w:tr w:rsidR="00EB3F8B" w:rsidRPr="009A1889" w14:paraId="79977733" w14:textId="77777777" w:rsidTr="00067742">
        <w:trPr>
          <w:trHeight w:val="940"/>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00EC4302"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Distintivo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Llamada</w:t>
            </w:r>
          </w:p>
        </w:tc>
        <w:tc>
          <w:tcPr>
            <w:tcW w:w="852" w:type="pct"/>
            <w:tcBorders>
              <w:top w:val="nil"/>
              <w:left w:val="nil"/>
              <w:bottom w:val="single" w:sz="4" w:space="0" w:color="auto"/>
              <w:right w:val="single" w:sz="4" w:space="0" w:color="auto"/>
            </w:tcBorders>
            <w:shd w:val="clear" w:color="auto" w:fill="auto"/>
            <w:vAlign w:val="center"/>
            <w:hideMark/>
          </w:tcPr>
          <w:p w14:paraId="02D3581B"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Distintivo</w:t>
            </w:r>
          </w:p>
        </w:tc>
        <w:tc>
          <w:tcPr>
            <w:tcW w:w="1996" w:type="pct"/>
            <w:tcBorders>
              <w:top w:val="single" w:sz="4" w:space="0" w:color="auto"/>
              <w:left w:val="nil"/>
              <w:bottom w:val="single" w:sz="4" w:space="0" w:color="auto"/>
              <w:right w:val="single" w:sz="4" w:space="0" w:color="auto"/>
            </w:tcBorders>
            <w:shd w:val="clear" w:color="auto" w:fill="auto"/>
            <w:hideMark/>
          </w:tcPr>
          <w:p w14:paraId="00E7B604"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Indique</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distintivo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llamada</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estación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a</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cual</w:t>
            </w:r>
            <w:r w:rsidR="00FA2B65" w:rsidRPr="009A1889">
              <w:rPr>
                <w:rFonts w:ascii="Arial" w:hAnsi="Arial" w:cs="Arial"/>
                <w:color w:val="000000"/>
                <w:sz w:val="18"/>
                <w:szCs w:val="18"/>
              </w:rPr>
              <w:t xml:space="preserve"> </w:t>
            </w:r>
            <w:r w:rsidRPr="009A1889">
              <w:rPr>
                <w:rFonts w:ascii="Arial" w:hAnsi="Arial" w:cs="Arial"/>
                <w:color w:val="000000"/>
                <w:sz w:val="18"/>
                <w:szCs w:val="18"/>
              </w:rPr>
              <w:t>corresponde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información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económica</w:t>
            </w:r>
            <w:r w:rsidR="00FA2B65" w:rsidRPr="009A1889">
              <w:rPr>
                <w:rFonts w:ascii="Arial" w:hAnsi="Arial" w:cs="Arial"/>
                <w:color w:val="000000"/>
                <w:sz w:val="18"/>
                <w:szCs w:val="18"/>
              </w:rPr>
              <w:t xml:space="preserve"> </w:t>
            </w:r>
            <w:r w:rsidRPr="009A1889">
              <w:rPr>
                <w:rFonts w:ascii="Arial" w:hAnsi="Arial" w:cs="Arial"/>
                <w:color w:val="000000"/>
                <w:sz w:val="18"/>
                <w:szCs w:val="18"/>
              </w:rPr>
              <w:t>comercial</w:t>
            </w:r>
            <w:r w:rsidR="00FA2B65" w:rsidRPr="009A1889">
              <w:rPr>
                <w:rFonts w:ascii="Arial" w:hAnsi="Arial" w:cs="Arial"/>
                <w:color w:val="000000"/>
                <w:sz w:val="18"/>
                <w:szCs w:val="18"/>
              </w:rPr>
              <w:t xml:space="preserve"> </w:t>
            </w:r>
            <w:r w:rsidRPr="009A1889">
              <w:rPr>
                <w:rFonts w:ascii="Arial" w:hAnsi="Arial" w:cs="Arial"/>
                <w:color w:val="000000"/>
                <w:sz w:val="18"/>
                <w:szCs w:val="18"/>
              </w:rPr>
              <w:t>que</w:t>
            </w:r>
            <w:r w:rsidR="00FA2B65" w:rsidRPr="009A1889">
              <w:rPr>
                <w:rFonts w:ascii="Arial" w:hAnsi="Arial" w:cs="Arial"/>
                <w:color w:val="000000"/>
                <w:sz w:val="18"/>
                <w:szCs w:val="18"/>
              </w:rPr>
              <w:t xml:space="preserve"> </w:t>
            </w: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presenta.</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distintivo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llamada</w:t>
            </w:r>
            <w:r w:rsidR="00FA2B65" w:rsidRPr="009A1889">
              <w:rPr>
                <w:rFonts w:ascii="Arial" w:hAnsi="Arial" w:cs="Arial"/>
                <w:color w:val="000000"/>
                <w:sz w:val="18"/>
                <w:szCs w:val="18"/>
              </w:rPr>
              <w:t xml:space="preserve"> </w:t>
            </w:r>
            <w:r w:rsidRPr="009A1889">
              <w:rPr>
                <w:rFonts w:ascii="Arial" w:hAnsi="Arial" w:cs="Arial"/>
                <w:color w:val="000000"/>
                <w:sz w:val="18"/>
                <w:szCs w:val="18"/>
              </w:rPr>
              <w:t>deberá</w:t>
            </w:r>
            <w:r w:rsidR="00FA2B65" w:rsidRPr="009A1889">
              <w:rPr>
                <w:rFonts w:ascii="Arial" w:hAnsi="Arial" w:cs="Arial"/>
                <w:color w:val="000000"/>
                <w:sz w:val="18"/>
                <w:szCs w:val="18"/>
              </w:rPr>
              <w:t xml:space="preserve"> </w:t>
            </w:r>
            <w:r w:rsidRPr="009A1889">
              <w:rPr>
                <w:rFonts w:ascii="Arial" w:hAnsi="Arial" w:cs="Arial"/>
                <w:color w:val="000000"/>
                <w:sz w:val="18"/>
                <w:szCs w:val="18"/>
              </w:rPr>
              <w:t>indicarse</w:t>
            </w:r>
            <w:r w:rsidR="00FA2B65" w:rsidRPr="009A1889">
              <w:rPr>
                <w:rFonts w:ascii="Arial" w:hAnsi="Arial" w:cs="Arial"/>
                <w:color w:val="000000"/>
                <w:sz w:val="18"/>
                <w:szCs w:val="18"/>
              </w:rPr>
              <w:t xml:space="preserve"> </w:t>
            </w:r>
            <w:r w:rsidRPr="009A1889">
              <w:rPr>
                <w:rFonts w:ascii="Arial" w:hAnsi="Arial" w:cs="Arial"/>
                <w:color w:val="000000"/>
                <w:sz w:val="18"/>
                <w:szCs w:val="18"/>
              </w:rPr>
              <w:t>incluyendo</w:t>
            </w:r>
            <w:r w:rsidR="00FA2B65" w:rsidRPr="009A1889">
              <w:rPr>
                <w:rFonts w:ascii="Arial" w:hAnsi="Arial" w:cs="Arial"/>
                <w:color w:val="000000"/>
                <w:sz w:val="18"/>
                <w:szCs w:val="18"/>
              </w:rPr>
              <w:t xml:space="preserve"> </w:t>
            </w:r>
            <w:r w:rsidRPr="009A1889">
              <w:rPr>
                <w:rFonts w:ascii="Arial" w:hAnsi="Arial" w:cs="Arial"/>
                <w:color w:val="000000"/>
                <w:sz w:val="18"/>
                <w:szCs w:val="18"/>
              </w:rPr>
              <w:t>las</w:t>
            </w:r>
            <w:r w:rsidR="00FA2B65" w:rsidRPr="009A1889">
              <w:rPr>
                <w:rFonts w:ascii="Arial" w:hAnsi="Arial" w:cs="Arial"/>
                <w:color w:val="000000"/>
                <w:sz w:val="18"/>
                <w:szCs w:val="18"/>
              </w:rPr>
              <w:t xml:space="preserve"> </w:t>
            </w:r>
            <w:r w:rsidRPr="009A1889">
              <w:rPr>
                <w:rFonts w:ascii="Arial" w:hAnsi="Arial" w:cs="Arial"/>
                <w:color w:val="000000"/>
                <w:sz w:val="18"/>
                <w:szCs w:val="18"/>
              </w:rPr>
              <w:t>siglas</w:t>
            </w:r>
            <w:r w:rsidR="00FA2B65" w:rsidRPr="009A1889">
              <w:rPr>
                <w:rFonts w:ascii="Arial" w:hAnsi="Arial" w:cs="Arial"/>
                <w:color w:val="000000"/>
                <w:sz w:val="18"/>
                <w:szCs w:val="18"/>
              </w:rPr>
              <w:t xml:space="preserve"> </w:t>
            </w:r>
            <w:r w:rsidRPr="009A1889">
              <w:rPr>
                <w:rFonts w:ascii="Arial" w:hAnsi="Arial" w:cs="Arial"/>
                <w:color w:val="000000"/>
                <w:sz w:val="18"/>
                <w:szCs w:val="18"/>
              </w:rPr>
              <w:t>y</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servicio,</w:t>
            </w:r>
            <w:r w:rsidR="00FA2B65" w:rsidRPr="009A1889">
              <w:rPr>
                <w:rFonts w:ascii="Arial" w:hAnsi="Arial" w:cs="Arial"/>
                <w:color w:val="000000"/>
                <w:sz w:val="18"/>
                <w:szCs w:val="18"/>
              </w:rPr>
              <w:t xml:space="preserve"> </w:t>
            </w:r>
            <w:r w:rsidRPr="009A1889">
              <w:rPr>
                <w:rFonts w:ascii="Arial" w:hAnsi="Arial" w:cs="Arial"/>
                <w:color w:val="000000"/>
                <w:sz w:val="18"/>
                <w:szCs w:val="18"/>
              </w:rPr>
              <w:t>por</w:t>
            </w:r>
            <w:r w:rsidR="00FA2B65" w:rsidRPr="009A1889">
              <w:rPr>
                <w:rFonts w:ascii="Arial" w:hAnsi="Arial" w:cs="Arial"/>
                <w:color w:val="000000"/>
                <w:sz w:val="18"/>
                <w:szCs w:val="18"/>
              </w:rPr>
              <w:t xml:space="preserve"> </w:t>
            </w:r>
            <w:r w:rsidRPr="009A1889">
              <w:rPr>
                <w:rFonts w:ascii="Arial" w:hAnsi="Arial" w:cs="Arial"/>
                <w:color w:val="000000"/>
                <w:sz w:val="18"/>
                <w:szCs w:val="18"/>
              </w:rPr>
              <w:t>ejemplo:</w:t>
            </w:r>
            <w:r w:rsidR="00FA2B65" w:rsidRPr="009A1889">
              <w:rPr>
                <w:rFonts w:ascii="Arial" w:hAnsi="Arial" w:cs="Arial"/>
                <w:color w:val="000000"/>
                <w:sz w:val="18"/>
                <w:szCs w:val="18"/>
              </w:rPr>
              <w:t xml:space="preserve"> </w:t>
            </w:r>
            <w:r w:rsidRPr="009A1889">
              <w:rPr>
                <w:rFonts w:ascii="Arial" w:hAnsi="Arial" w:cs="Arial"/>
                <w:color w:val="000000"/>
                <w:sz w:val="18"/>
                <w:szCs w:val="18"/>
              </w:rPr>
              <w:t>XHSPR-TDT,</w:t>
            </w:r>
            <w:r w:rsidR="00FA2B65" w:rsidRPr="009A1889">
              <w:rPr>
                <w:rFonts w:ascii="Arial" w:hAnsi="Arial" w:cs="Arial"/>
                <w:color w:val="000000"/>
                <w:sz w:val="18"/>
                <w:szCs w:val="18"/>
              </w:rPr>
              <w:t xml:space="preserve"> </w:t>
            </w:r>
            <w:r w:rsidRPr="009A1889">
              <w:rPr>
                <w:rFonts w:ascii="Arial" w:hAnsi="Arial" w:cs="Arial"/>
                <w:color w:val="000000"/>
                <w:sz w:val="18"/>
                <w:szCs w:val="18"/>
              </w:rPr>
              <w:t>XHPOP-FM,</w:t>
            </w:r>
            <w:r w:rsidR="00FA2B65" w:rsidRPr="009A1889">
              <w:rPr>
                <w:rFonts w:ascii="Arial" w:hAnsi="Arial" w:cs="Arial"/>
                <w:color w:val="000000"/>
                <w:sz w:val="18"/>
                <w:szCs w:val="18"/>
              </w:rPr>
              <w:t xml:space="preserve"> </w:t>
            </w:r>
            <w:r w:rsidRPr="009A1889">
              <w:rPr>
                <w:rFonts w:ascii="Arial" w:hAnsi="Arial" w:cs="Arial"/>
                <w:color w:val="000000"/>
                <w:sz w:val="18"/>
                <w:szCs w:val="18"/>
              </w:rPr>
              <w:t>XEW-AM.</w:t>
            </w:r>
          </w:p>
        </w:tc>
        <w:tc>
          <w:tcPr>
            <w:tcW w:w="1234" w:type="pct"/>
            <w:tcBorders>
              <w:top w:val="single" w:sz="4" w:space="0" w:color="auto"/>
              <w:left w:val="nil"/>
              <w:bottom w:val="single" w:sz="4" w:space="0" w:color="auto"/>
              <w:right w:val="single" w:sz="4" w:space="0" w:color="auto"/>
            </w:tcBorders>
            <w:shd w:val="clear" w:color="auto" w:fill="auto"/>
            <w:hideMark/>
          </w:tcPr>
          <w:p w14:paraId="543E6AE3"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Texto</w:t>
            </w:r>
            <w:r w:rsidR="00FA2B65" w:rsidRPr="009A1889">
              <w:rPr>
                <w:rFonts w:ascii="Arial" w:hAnsi="Arial" w:cs="Arial"/>
                <w:color w:val="000000"/>
                <w:sz w:val="18"/>
                <w:szCs w:val="18"/>
              </w:rPr>
              <w:t xml:space="preserve"> </w:t>
            </w:r>
            <w:r w:rsidRPr="009A1889">
              <w:rPr>
                <w:rFonts w:ascii="Arial" w:hAnsi="Arial" w:cs="Arial"/>
                <w:color w:val="000000"/>
                <w:sz w:val="18"/>
                <w:szCs w:val="18"/>
              </w:rPr>
              <w:t>compuesto</w:t>
            </w:r>
            <w:r w:rsidR="00FA2B65" w:rsidRPr="009A1889">
              <w:rPr>
                <w:rFonts w:ascii="Arial" w:hAnsi="Arial" w:cs="Arial"/>
                <w:color w:val="000000"/>
                <w:sz w:val="18"/>
                <w:szCs w:val="18"/>
              </w:rPr>
              <w:t xml:space="preserve"> </w:t>
            </w:r>
            <w:r w:rsidRPr="009A1889">
              <w:rPr>
                <w:rFonts w:ascii="Arial" w:hAnsi="Arial" w:cs="Arial"/>
                <w:color w:val="000000"/>
                <w:sz w:val="18"/>
                <w:szCs w:val="18"/>
              </w:rPr>
              <w:t>por</w:t>
            </w:r>
            <w:r w:rsidR="00FA2B65" w:rsidRPr="009A1889">
              <w:rPr>
                <w:rFonts w:ascii="Arial" w:hAnsi="Arial" w:cs="Arial"/>
                <w:color w:val="000000"/>
                <w:sz w:val="18"/>
                <w:szCs w:val="18"/>
              </w:rPr>
              <w:t xml:space="preserve"> </w:t>
            </w:r>
            <w:r w:rsidRPr="009A1889">
              <w:rPr>
                <w:rFonts w:ascii="Arial" w:hAnsi="Arial" w:cs="Arial"/>
                <w:color w:val="000000"/>
                <w:sz w:val="18"/>
                <w:szCs w:val="18"/>
              </w:rPr>
              <w:t>las</w:t>
            </w:r>
            <w:r w:rsidR="00FA2B65" w:rsidRPr="009A1889">
              <w:rPr>
                <w:rFonts w:ascii="Arial" w:hAnsi="Arial" w:cs="Arial"/>
                <w:color w:val="000000"/>
                <w:sz w:val="18"/>
                <w:szCs w:val="18"/>
              </w:rPr>
              <w:t xml:space="preserve"> </w:t>
            </w:r>
            <w:r w:rsidRPr="009A1889">
              <w:rPr>
                <w:rFonts w:ascii="Arial" w:hAnsi="Arial" w:cs="Arial"/>
                <w:color w:val="000000"/>
                <w:sz w:val="18"/>
                <w:szCs w:val="18"/>
              </w:rPr>
              <w:t>siglas</w:t>
            </w:r>
            <w:r w:rsidR="00FA2B65" w:rsidRPr="009A1889">
              <w:rPr>
                <w:rFonts w:ascii="Arial" w:hAnsi="Arial" w:cs="Arial"/>
                <w:color w:val="000000"/>
                <w:sz w:val="18"/>
                <w:szCs w:val="18"/>
              </w:rPr>
              <w:t xml:space="preserve"> </w:t>
            </w:r>
            <w:r w:rsidRPr="009A1889">
              <w:rPr>
                <w:rFonts w:ascii="Arial" w:hAnsi="Arial" w:cs="Arial"/>
                <w:color w:val="000000"/>
                <w:sz w:val="18"/>
                <w:szCs w:val="18"/>
              </w:rPr>
              <w:t>y</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servicio</w:t>
            </w:r>
            <w:r w:rsidR="00FA2B65" w:rsidRPr="009A1889">
              <w:rPr>
                <w:rFonts w:ascii="Arial" w:hAnsi="Arial" w:cs="Arial"/>
                <w:color w:val="000000"/>
                <w:sz w:val="18"/>
                <w:szCs w:val="18"/>
              </w:rPr>
              <w:t xml:space="preserve"> </w:t>
            </w:r>
            <w:r w:rsidRPr="009A1889">
              <w:rPr>
                <w:rFonts w:ascii="Arial" w:hAnsi="Arial" w:cs="Arial"/>
                <w:color w:val="000000"/>
                <w:sz w:val="18"/>
                <w:szCs w:val="18"/>
              </w:rPr>
              <w:t>(siglas</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servicio)</w:t>
            </w:r>
            <w:r w:rsidR="007D3F07" w:rsidRPr="009A1889">
              <w:rPr>
                <w:rFonts w:ascii="Arial" w:hAnsi="Arial" w:cs="Arial"/>
                <w:color w:val="000000"/>
                <w:sz w:val="18"/>
                <w:szCs w:val="18"/>
              </w:rPr>
              <w:t>, por ejemplo: XHSPR-TDT, XHPOP-FM, XEW-AM</w:t>
            </w:r>
            <w:r w:rsidRPr="009A1889">
              <w:rPr>
                <w:rFonts w:ascii="Arial" w:hAnsi="Arial" w:cs="Arial"/>
                <w:color w:val="000000"/>
                <w:sz w:val="18"/>
                <w:szCs w:val="18"/>
              </w:rPr>
              <w:t>.</w:t>
            </w:r>
          </w:p>
        </w:tc>
      </w:tr>
      <w:tr w:rsidR="00EB3F8B" w:rsidRPr="009A1889" w14:paraId="145E331F" w14:textId="77777777" w:rsidTr="00067742">
        <w:trPr>
          <w:trHeight w:val="1200"/>
        </w:trPr>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4DB02"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lastRenderedPageBreak/>
              <w:t>Nombre</w:t>
            </w:r>
            <w:r w:rsidR="00FA2B65" w:rsidRPr="009A1889">
              <w:rPr>
                <w:rFonts w:ascii="Arial" w:hAnsi="Arial" w:cs="Arial"/>
                <w:color w:val="000000"/>
                <w:sz w:val="18"/>
                <w:szCs w:val="18"/>
              </w:rPr>
              <w:t xml:space="preserve"> </w:t>
            </w:r>
            <w:r w:rsidRPr="009A1889">
              <w:rPr>
                <w:rFonts w:ascii="Arial" w:hAnsi="Arial" w:cs="Arial"/>
                <w:color w:val="000000"/>
                <w:sz w:val="18"/>
                <w:szCs w:val="18"/>
              </w:rPr>
              <w:t>comercial,</w:t>
            </w:r>
            <w:r w:rsidR="00FA2B65" w:rsidRPr="009A1889">
              <w:rPr>
                <w:rFonts w:ascii="Arial" w:hAnsi="Arial" w:cs="Arial"/>
                <w:color w:val="000000"/>
                <w:sz w:val="18"/>
                <w:szCs w:val="18"/>
              </w:rPr>
              <w:t xml:space="preserve"> </w:t>
            </w:r>
            <w:r w:rsidRPr="009A1889">
              <w:rPr>
                <w:rFonts w:ascii="Arial" w:hAnsi="Arial" w:cs="Arial"/>
                <w:color w:val="000000"/>
                <w:sz w:val="18"/>
                <w:szCs w:val="18"/>
              </w:rPr>
              <w:t>marca</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denominación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estación</w:t>
            </w:r>
          </w:p>
        </w:tc>
        <w:tc>
          <w:tcPr>
            <w:tcW w:w="852" w:type="pct"/>
            <w:tcBorders>
              <w:top w:val="single" w:sz="4" w:space="0" w:color="auto"/>
              <w:left w:val="nil"/>
              <w:bottom w:val="single" w:sz="4" w:space="0" w:color="auto"/>
              <w:right w:val="single" w:sz="4" w:space="0" w:color="auto"/>
            </w:tcBorders>
            <w:shd w:val="clear" w:color="auto" w:fill="auto"/>
            <w:vAlign w:val="center"/>
            <w:hideMark/>
          </w:tcPr>
          <w:p w14:paraId="1512C2C2" w14:textId="77777777" w:rsidR="00EB3F8B" w:rsidRPr="009A1889" w:rsidRDefault="00EB3F8B" w:rsidP="009A1889">
            <w:pPr>
              <w:spacing w:line="276" w:lineRule="auto"/>
              <w:jc w:val="center"/>
              <w:rPr>
                <w:rFonts w:ascii="Arial" w:hAnsi="Arial" w:cs="Arial"/>
                <w:color w:val="000000"/>
                <w:sz w:val="18"/>
                <w:szCs w:val="18"/>
              </w:rPr>
            </w:pPr>
            <w:proofErr w:type="spellStart"/>
            <w:r w:rsidRPr="009A1889">
              <w:rPr>
                <w:rFonts w:ascii="Arial" w:hAnsi="Arial" w:cs="Arial"/>
                <w:color w:val="000000"/>
                <w:sz w:val="18"/>
                <w:szCs w:val="18"/>
              </w:rPr>
              <w:t>NomComercial</w:t>
            </w:r>
            <w:proofErr w:type="spellEnd"/>
          </w:p>
        </w:tc>
        <w:tc>
          <w:tcPr>
            <w:tcW w:w="1996" w:type="pct"/>
            <w:tcBorders>
              <w:top w:val="single" w:sz="4" w:space="0" w:color="auto"/>
              <w:left w:val="nil"/>
              <w:bottom w:val="single" w:sz="4" w:space="0" w:color="auto"/>
              <w:right w:val="single" w:sz="4" w:space="0" w:color="auto"/>
            </w:tcBorders>
            <w:shd w:val="clear" w:color="auto" w:fill="auto"/>
            <w:hideMark/>
          </w:tcPr>
          <w:p w14:paraId="0BC63697"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Indique</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nombre</w:t>
            </w:r>
            <w:r w:rsidR="00FA2B65" w:rsidRPr="009A1889">
              <w:rPr>
                <w:rFonts w:ascii="Arial" w:hAnsi="Arial" w:cs="Arial"/>
                <w:color w:val="000000"/>
                <w:sz w:val="18"/>
                <w:szCs w:val="18"/>
              </w:rPr>
              <w:t xml:space="preserve"> </w:t>
            </w:r>
            <w:r w:rsidRPr="009A1889">
              <w:rPr>
                <w:rFonts w:ascii="Arial" w:hAnsi="Arial" w:cs="Arial"/>
                <w:color w:val="000000"/>
                <w:sz w:val="18"/>
                <w:szCs w:val="18"/>
              </w:rPr>
              <w:t>comercial,</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marca</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denominación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estación</w:t>
            </w:r>
            <w:r w:rsidR="00314C4B" w:rsidRPr="009A1889">
              <w:rPr>
                <w:rFonts w:ascii="Arial" w:hAnsi="Arial" w:cs="Arial"/>
                <w:color w:val="000000"/>
                <w:sz w:val="18"/>
                <w:szCs w:val="18"/>
              </w:rPr>
              <w:t xml:space="preserve"> (considerando un solo </w:t>
            </w:r>
            <w:r w:rsidR="00C6158A" w:rsidRPr="009A1889">
              <w:rPr>
                <w:rFonts w:ascii="Arial" w:hAnsi="Arial" w:cs="Arial"/>
                <w:color w:val="000000"/>
                <w:sz w:val="18"/>
                <w:szCs w:val="18"/>
              </w:rPr>
              <w:t xml:space="preserve">canal. Para el caso de multiprogramación considerar </w:t>
            </w:r>
            <w:r w:rsidR="00F82DE4" w:rsidRPr="009A1889">
              <w:rPr>
                <w:rFonts w:ascii="Arial" w:hAnsi="Arial" w:cs="Arial"/>
                <w:color w:val="000000"/>
                <w:sz w:val="18"/>
                <w:szCs w:val="18"/>
              </w:rPr>
              <w:t xml:space="preserve">el </w:t>
            </w:r>
            <w:r w:rsidR="00314C4B" w:rsidRPr="009A1889">
              <w:rPr>
                <w:rFonts w:ascii="Arial" w:hAnsi="Arial" w:cs="Arial"/>
                <w:color w:val="000000"/>
                <w:sz w:val="18"/>
                <w:szCs w:val="18"/>
              </w:rPr>
              <w:t>canal de programación</w:t>
            </w:r>
            <w:r w:rsidR="00F82DE4" w:rsidRPr="009A1889">
              <w:rPr>
                <w:rFonts w:ascii="Arial" w:hAnsi="Arial" w:cs="Arial"/>
                <w:color w:val="000000"/>
                <w:sz w:val="18"/>
                <w:szCs w:val="18"/>
              </w:rPr>
              <w:t xml:space="preserve"> de mayor antigüedad</w:t>
            </w:r>
            <w:r w:rsidR="00C6158A" w:rsidRPr="009A1889">
              <w:rPr>
                <w:rFonts w:ascii="Arial" w:hAnsi="Arial" w:cs="Arial"/>
                <w:color w:val="000000"/>
                <w:sz w:val="18"/>
                <w:szCs w:val="18"/>
              </w:rPr>
              <w:t xml:space="preserve"> en sus transmisiones</w:t>
            </w:r>
            <w:r w:rsidR="00314C4B" w:rsidRPr="009A1889">
              <w:rPr>
                <w:rFonts w:ascii="Arial" w:hAnsi="Arial" w:cs="Arial"/>
                <w:color w:val="000000"/>
                <w:sz w:val="18"/>
                <w:szCs w:val="18"/>
              </w:rPr>
              <w:t>)</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En</w:t>
            </w:r>
            <w:r w:rsidR="00FA2B65" w:rsidRPr="009A1889">
              <w:rPr>
                <w:rFonts w:ascii="Arial" w:hAnsi="Arial" w:cs="Arial"/>
                <w:color w:val="000000"/>
                <w:sz w:val="18"/>
                <w:szCs w:val="18"/>
              </w:rPr>
              <w:t xml:space="preserve"> </w:t>
            </w:r>
            <w:r w:rsidRPr="009A1889">
              <w:rPr>
                <w:rFonts w:ascii="Arial" w:hAnsi="Arial" w:cs="Arial"/>
                <w:color w:val="000000"/>
                <w:sz w:val="18"/>
                <w:szCs w:val="18"/>
              </w:rPr>
              <w:t>caso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que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marca</w:t>
            </w:r>
            <w:r w:rsidR="00FA2B65" w:rsidRPr="009A1889">
              <w:rPr>
                <w:rFonts w:ascii="Arial" w:hAnsi="Arial" w:cs="Arial"/>
                <w:color w:val="000000"/>
                <w:sz w:val="18"/>
                <w:szCs w:val="18"/>
              </w:rPr>
              <w:t xml:space="preserve"> </w:t>
            </w:r>
            <w:r w:rsidRPr="009A1889">
              <w:rPr>
                <w:rFonts w:ascii="Arial" w:hAnsi="Arial" w:cs="Arial"/>
                <w:color w:val="000000"/>
                <w:sz w:val="18"/>
                <w:szCs w:val="18"/>
              </w:rPr>
              <w:t>sea</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un</w:t>
            </w:r>
            <w:r w:rsidR="00FA2B65" w:rsidRPr="009A1889">
              <w:rPr>
                <w:rFonts w:ascii="Arial" w:hAnsi="Arial" w:cs="Arial"/>
                <w:color w:val="000000"/>
                <w:sz w:val="18"/>
                <w:szCs w:val="18"/>
              </w:rPr>
              <w:t xml:space="preserve"> </w:t>
            </w:r>
            <w:r w:rsidRPr="009A1889">
              <w:rPr>
                <w:rFonts w:ascii="Arial" w:hAnsi="Arial" w:cs="Arial"/>
                <w:color w:val="000000"/>
                <w:sz w:val="18"/>
                <w:szCs w:val="18"/>
              </w:rPr>
              <w:t>tercero,</w:t>
            </w:r>
            <w:r w:rsidR="00FA2B65" w:rsidRPr="009A1889">
              <w:rPr>
                <w:rFonts w:ascii="Arial" w:hAnsi="Arial" w:cs="Arial"/>
                <w:color w:val="000000"/>
                <w:sz w:val="18"/>
                <w:szCs w:val="18"/>
              </w:rPr>
              <w:t xml:space="preserve"> </w:t>
            </w:r>
            <w:r w:rsidRPr="009A1889">
              <w:rPr>
                <w:rFonts w:ascii="Arial" w:hAnsi="Arial" w:cs="Arial"/>
                <w:color w:val="000000"/>
                <w:sz w:val="18"/>
                <w:szCs w:val="18"/>
              </w:rPr>
              <w:t>y</w:t>
            </w:r>
            <w:r w:rsidR="00FA2B65" w:rsidRPr="009A1889">
              <w:rPr>
                <w:rFonts w:ascii="Arial" w:hAnsi="Arial" w:cs="Arial"/>
                <w:color w:val="000000"/>
                <w:sz w:val="18"/>
                <w:szCs w:val="18"/>
              </w:rPr>
              <w:t xml:space="preserve"> </w:t>
            </w:r>
            <w:r w:rsidRPr="009A1889">
              <w:rPr>
                <w:rFonts w:ascii="Arial" w:hAnsi="Arial" w:cs="Arial"/>
                <w:color w:val="000000"/>
                <w:sz w:val="18"/>
                <w:szCs w:val="18"/>
              </w:rPr>
              <w:t>haga</w:t>
            </w:r>
            <w:r w:rsidR="00FA2B65" w:rsidRPr="009A1889">
              <w:rPr>
                <w:rFonts w:ascii="Arial" w:hAnsi="Arial" w:cs="Arial"/>
                <w:color w:val="000000"/>
                <w:sz w:val="18"/>
                <w:szCs w:val="18"/>
              </w:rPr>
              <w:t xml:space="preserve"> </w:t>
            </w:r>
            <w:r w:rsidRPr="009A1889">
              <w:rPr>
                <w:rFonts w:ascii="Arial" w:hAnsi="Arial" w:cs="Arial"/>
                <w:color w:val="000000"/>
                <w:sz w:val="18"/>
                <w:szCs w:val="18"/>
              </w:rPr>
              <w:t>uso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misma</w:t>
            </w:r>
            <w:r w:rsidR="00FA2B65" w:rsidRPr="009A1889">
              <w:rPr>
                <w:rFonts w:ascii="Arial" w:hAnsi="Arial" w:cs="Arial"/>
                <w:color w:val="000000"/>
                <w:sz w:val="18"/>
                <w:szCs w:val="18"/>
              </w:rPr>
              <w:t xml:space="preserve"> </w:t>
            </w:r>
            <w:r w:rsidRPr="009A1889">
              <w:rPr>
                <w:rFonts w:ascii="Arial" w:hAnsi="Arial" w:cs="Arial"/>
                <w:color w:val="000000"/>
                <w:sz w:val="18"/>
                <w:szCs w:val="18"/>
              </w:rPr>
              <w:t>derivado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celebración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contratos,</w:t>
            </w:r>
            <w:r w:rsidR="00FA2B65" w:rsidRPr="009A1889">
              <w:rPr>
                <w:rFonts w:ascii="Arial" w:hAnsi="Arial" w:cs="Arial"/>
                <w:color w:val="000000"/>
                <w:sz w:val="18"/>
                <w:szCs w:val="18"/>
              </w:rPr>
              <w:t xml:space="preserve"> </w:t>
            </w:r>
            <w:r w:rsidRPr="009A1889">
              <w:rPr>
                <w:rFonts w:ascii="Arial" w:hAnsi="Arial" w:cs="Arial"/>
                <w:color w:val="000000"/>
                <w:sz w:val="18"/>
                <w:szCs w:val="18"/>
              </w:rPr>
              <w:t>convenios</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acuerdos</w:t>
            </w:r>
            <w:r w:rsidR="00FA2B65" w:rsidRPr="009A1889">
              <w:rPr>
                <w:rFonts w:ascii="Arial" w:hAnsi="Arial" w:cs="Arial"/>
                <w:color w:val="000000"/>
                <w:sz w:val="18"/>
                <w:szCs w:val="18"/>
              </w:rPr>
              <w:t xml:space="preserve"> </w:t>
            </w:r>
            <w:r w:rsidRPr="009A1889">
              <w:rPr>
                <w:rFonts w:ascii="Arial" w:hAnsi="Arial" w:cs="Arial"/>
                <w:color w:val="000000"/>
                <w:sz w:val="18"/>
                <w:szCs w:val="18"/>
              </w:rPr>
              <w:t>comerciales</w:t>
            </w:r>
            <w:r w:rsidR="00FA2B65" w:rsidRPr="009A1889">
              <w:rPr>
                <w:rFonts w:ascii="Arial" w:hAnsi="Arial" w:cs="Arial"/>
                <w:color w:val="000000"/>
                <w:sz w:val="18"/>
                <w:szCs w:val="18"/>
              </w:rPr>
              <w:t xml:space="preserve"> </w:t>
            </w:r>
            <w:r w:rsidR="003402B4" w:rsidRPr="009A1889">
              <w:rPr>
                <w:rFonts w:ascii="Arial" w:hAnsi="Arial" w:cs="Arial"/>
                <w:color w:val="000000"/>
                <w:sz w:val="18"/>
                <w:szCs w:val="18"/>
              </w:rPr>
              <w:t xml:space="preserve">(formales e informales) </w:t>
            </w:r>
            <w:r w:rsidRPr="009A1889">
              <w:rPr>
                <w:rFonts w:ascii="Arial" w:hAnsi="Arial" w:cs="Arial"/>
                <w:b/>
                <w:bCs/>
                <w:color w:val="000000"/>
                <w:sz w:val="18"/>
                <w:szCs w:val="18"/>
              </w:rPr>
              <w:t>que</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incluyan</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el</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uso</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de</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marca</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indicar</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nombre</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denominación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del</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los</w:t>
            </w:r>
            <w:r w:rsidR="00FA2B65" w:rsidRPr="009A1889">
              <w:rPr>
                <w:rFonts w:ascii="Arial" w:hAnsi="Arial" w:cs="Arial"/>
                <w:color w:val="000000"/>
                <w:sz w:val="18"/>
                <w:szCs w:val="18"/>
              </w:rPr>
              <w:t xml:space="preserve"> </w:t>
            </w:r>
            <w:r w:rsidRPr="009A1889">
              <w:rPr>
                <w:rFonts w:ascii="Arial" w:hAnsi="Arial" w:cs="Arial"/>
                <w:color w:val="000000"/>
                <w:sz w:val="18"/>
                <w:szCs w:val="18"/>
              </w:rPr>
              <w:t>terceros</w:t>
            </w:r>
            <w:r w:rsidR="00FA2B65" w:rsidRPr="009A1889">
              <w:rPr>
                <w:rFonts w:ascii="Arial" w:hAnsi="Arial" w:cs="Arial"/>
                <w:color w:val="000000"/>
                <w:sz w:val="18"/>
                <w:szCs w:val="18"/>
              </w:rPr>
              <w:t xml:space="preserve"> </w:t>
            </w:r>
            <w:r w:rsidRPr="009A1889">
              <w:rPr>
                <w:rFonts w:ascii="Arial" w:hAnsi="Arial" w:cs="Arial"/>
                <w:color w:val="000000"/>
                <w:sz w:val="18"/>
                <w:szCs w:val="18"/>
              </w:rPr>
              <w:t>correspondientes</w:t>
            </w:r>
            <w:r w:rsidR="00D13DFF" w:rsidRPr="009A1889">
              <w:rPr>
                <w:rFonts w:ascii="Arial" w:hAnsi="Arial" w:cs="Arial"/>
                <w:sz w:val="18"/>
                <w:szCs w:val="18"/>
              </w:rPr>
              <w:t xml:space="preserve"> </w:t>
            </w:r>
            <w:r w:rsidR="00D13DFF" w:rsidRPr="009A1889">
              <w:rPr>
                <w:rFonts w:ascii="Arial" w:hAnsi="Arial" w:cs="Arial"/>
                <w:color w:val="000000"/>
                <w:sz w:val="18"/>
                <w:szCs w:val="18"/>
              </w:rPr>
              <w:t>entre paréntesis a un lado de la marca</w:t>
            </w:r>
            <w:r w:rsidRPr="009A1889">
              <w:rPr>
                <w:rFonts w:ascii="Arial" w:hAnsi="Arial" w:cs="Arial"/>
                <w:color w:val="000000"/>
                <w:sz w:val="18"/>
                <w:szCs w:val="18"/>
              </w:rPr>
              <w:t>.</w:t>
            </w:r>
          </w:p>
        </w:tc>
        <w:tc>
          <w:tcPr>
            <w:tcW w:w="1234" w:type="pct"/>
            <w:tcBorders>
              <w:top w:val="single" w:sz="4" w:space="0" w:color="auto"/>
              <w:left w:val="nil"/>
              <w:bottom w:val="single" w:sz="4" w:space="0" w:color="auto"/>
              <w:right w:val="single" w:sz="4" w:space="0" w:color="auto"/>
            </w:tcBorders>
            <w:shd w:val="clear" w:color="auto" w:fill="auto"/>
            <w:hideMark/>
          </w:tcPr>
          <w:p w14:paraId="4E28F57A"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Texto</w:t>
            </w:r>
            <w:r w:rsidR="00FA2B65" w:rsidRPr="009A1889">
              <w:rPr>
                <w:rFonts w:ascii="Arial" w:hAnsi="Arial" w:cs="Arial"/>
                <w:color w:val="000000"/>
                <w:sz w:val="18"/>
                <w:szCs w:val="18"/>
              </w:rPr>
              <w:t xml:space="preserve"> </w:t>
            </w:r>
            <w:r w:rsidRPr="009A1889">
              <w:rPr>
                <w:rFonts w:ascii="Arial" w:hAnsi="Arial" w:cs="Arial"/>
                <w:color w:val="000000"/>
                <w:sz w:val="18"/>
                <w:szCs w:val="18"/>
              </w:rPr>
              <w:t>abierto.</w:t>
            </w:r>
          </w:p>
        </w:tc>
      </w:tr>
      <w:tr w:rsidR="00EB3F8B" w:rsidRPr="009A1889" w14:paraId="15DEF9C8" w14:textId="77777777" w:rsidTr="00067742">
        <w:trPr>
          <w:trHeight w:val="1200"/>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7CDBF204"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Agente(s)</w:t>
            </w:r>
            <w:r w:rsidR="00FA2B65" w:rsidRPr="009A1889">
              <w:rPr>
                <w:rFonts w:ascii="Arial" w:hAnsi="Arial" w:cs="Arial"/>
                <w:color w:val="000000"/>
                <w:sz w:val="18"/>
                <w:szCs w:val="18"/>
              </w:rPr>
              <w:t xml:space="preserve"> </w:t>
            </w:r>
            <w:r w:rsidRPr="009A1889">
              <w:rPr>
                <w:rFonts w:ascii="Arial" w:hAnsi="Arial" w:cs="Arial"/>
                <w:color w:val="000000"/>
                <w:sz w:val="18"/>
                <w:szCs w:val="18"/>
              </w:rPr>
              <w:t>al</w:t>
            </w:r>
            <w:r w:rsidR="00FA2B65" w:rsidRPr="009A1889">
              <w:rPr>
                <w:rFonts w:ascii="Arial" w:hAnsi="Arial" w:cs="Arial"/>
                <w:color w:val="000000"/>
                <w:sz w:val="18"/>
                <w:szCs w:val="18"/>
              </w:rPr>
              <w:t xml:space="preserve"> </w:t>
            </w:r>
            <w:r w:rsidRPr="009A1889">
              <w:rPr>
                <w:rFonts w:ascii="Arial" w:hAnsi="Arial" w:cs="Arial"/>
                <w:color w:val="000000"/>
                <w:sz w:val="18"/>
                <w:szCs w:val="18"/>
              </w:rPr>
              <w:t>(los)</w:t>
            </w:r>
            <w:r w:rsidR="00FA2B65" w:rsidRPr="009A1889">
              <w:rPr>
                <w:rFonts w:ascii="Arial" w:hAnsi="Arial" w:cs="Arial"/>
                <w:color w:val="000000"/>
                <w:sz w:val="18"/>
                <w:szCs w:val="18"/>
              </w:rPr>
              <w:t xml:space="preserve"> </w:t>
            </w:r>
            <w:r w:rsidRPr="009A1889">
              <w:rPr>
                <w:rFonts w:ascii="Arial" w:hAnsi="Arial" w:cs="Arial"/>
                <w:color w:val="000000"/>
                <w:sz w:val="18"/>
                <w:szCs w:val="18"/>
              </w:rPr>
              <w:t>cual(es)</w:t>
            </w:r>
            <w:r w:rsidR="00FA2B65" w:rsidRPr="009A1889">
              <w:rPr>
                <w:rFonts w:ascii="Arial" w:hAnsi="Arial" w:cs="Arial"/>
                <w:color w:val="000000"/>
                <w:sz w:val="18"/>
                <w:szCs w:val="18"/>
              </w:rPr>
              <w:t xml:space="preserve"> </w:t>
            </w:r>
            <w:r w:rsidRPr="009A1889">
              <w:rPr>
                <w:rFonts w:ascii="Arial" w:hAnsi="Arial" w:cs="Arial"/>
                <w:color w:val="000000"/>
                <w:sz w:val="18"/>
                <w:szCs w:val="18"/>
              </w:rPr>
              <w:t>está</w:t>
            </w:r>
            <w:r w:rsidR="00FA2B65" w:rsidRPr="009A1889">
              <w:rPr>
                <w:rFonts w:ascii="Arial" w:hAnsi="Arial" w:cs="Arial"/>
                <w:color w:val="000000"/>
                <w:sz w:val="18"/>
                <w:szCs w:val="18"/>
              </w:rPr>
              <w:t xml:space="preserve"> </w:t>
            </w:r>
            <w:r w:rsidRPr="009A1889">
              <w:rPr>
                <w:rFonts w:ascii="Arial" w:hAnsi="Arial" w:cs="Arial"/>
                <w:color w:val="000000"/>
                <w:sz w:val="18"/>
                <w:szCs w:val="18"/>
              </w:rPr>
              <w:t>afiliada</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estación</w:t>
            </w:r>
          </w:p>
        </w:tc>
        <w:tc>
          <w:tcPr>
            <w:tcW w:w="852" w:type="pct"/>
            <w:tcBorders>
              <w:top w:val="nil"/>
              <w:left w:val="nil"/>
              <w:bottom w:val="single" w:sz="4" w:space="0" w:color="auto"/>
              <w:right w:val="single" w:sz="4" w:space="0" w:color="auto"/>
            </w:tcBorders>
            <w:shd w:val="clear" w:color="auto" w:fill="auto"/>
            <w:vAlign w:val="center"/>
            <w:hideMark/>
          </w:tcPr>
          <w:p w14:paraId="1CE087C7" w14:textId="77777777" w:rsidR="00EB3F8B" w:rsidRPr="009A1889" w:rsidRDefault="00EB3F8B" w:rsidP="009A1889">
            <w:pPr>
              <w:spacing w:line="276" w:lineRule="auto"/>
              <w:jc w:val="center"/>
              <w:rPr>
                <w:rFonts w:ascii="Arial" w:hAnsi="Arial" w:cs="Arial"/>
                <w:color w:val="000000"/>
                <w:sz w:val="18"/>
                <w:szCs w:val="18"/>
              </w:rPr>
            </w:pPr>
            <w:proofErr w:type="spellStart"/>
            <w:r w:rsidRPr="009A1889">
              <w:rPr>
                <w:rFonts w:ascii="Arial" w:hAnsi="Arial" w:cs="Arial"/>
                <w:color w:val="000000"/>
                <w:sz w:val="18"/>
                <w:szCs w:val="18"/>
              </w:rPr>
              <w:t>AgenteAfiliado</w:t>
            </w:r>
            <w:proofErr w:type="spellEnd"/>
          </w:p>
        </w:tc>
        <w:tc>
          <w:tcPr>
            <w:tcW w:w="1996" w:type="pct"/>
            <w:tcBorders>
              <w:top w:val="single" w:sz="4" w:space="0" w:color="auto"/>
              <w:left w:val="nil"/>
              <w:bottom w:val="single" w:sz="4" w:space="0" w:color="auto"/>
              <w:right w:val="single" w:sz="4" w:space="0" w:color="auto"/>
            </w:tcBorders>
            <w:shd w:val="clear" w:color="auto" w:fill="auto"/>
            <w:hideMark/>
          </w:tcPr>
          <w:p w14:paraId="6CC5AEBD" w14:textId="77777777" w:rsidR="00EB3F8B" w:rsidRPr="009A1889" w:rsidRDefault="00EB3F8B" w:rsidP="009A1889">
            <w:pPr>
              <w:spacing w:line="276" w:lineRule="auto"/>
              <w:rPr>
                <w:rFonts w:ascii="Arial" w:hAnsi="Arial" w:cs="Arial"/>
                <w:sz w:val="18"/>
                <w:szCs w:val="18"/>
              </w:rPr>
            </w:pPr>
            <w:r w:rsidRPr="009A1889">
              <w:rPr>
                <w:rFonts w:ascii="Arial" w:hAnsi="Arial" w:cs="Arial"/>
                <w:sz w:val="18"/>
                <w:szCs w:val="18"/>
              </w:rPr>
              <w:t>Indique</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nombre</w:t>
            </w:r>
            <w:r w:rsidR="00FA2B65" w:rsidRPr="009A1889">
              <w:rPr>
                <w:rFonts w:ascii="Arial" w:hAnsi="Arial" w:cs="Arial"/>
                <w:sz w:val="18"/>
                <w:szCs w:val="18"/>
              </w:rPr>
              <w:t xml:space="preserve"> </w:t>
            </w:r>
            <w:r w:rsidRPr="009A1889">
              <w:rPr>
                <w:rFonts w:ascii="Arial" w:hAnsi="Arial" w:cs="Arial"/>
                <w:sz w:val="18"/>
                <w:szCs w:val="18"/>
              </w:rPr>
              <w:t>o</w:t>
            </w:r>
            <w:r w:rsidR="00FA2B65" w:rsidRPr="009A1889">
              <w:rPr>
                <w:rFonts w:ascii="Arial" w:hAnsi="Arial" w:cs="Arial"/>
                <w:sz w:val="18"/>
                <w:szCs w:val="18"/>
              </w:rPr>
              <w:t xml:space="preserve"> </w:t>
            </w:r>
            <w:r w:rsidRPr="009A1889">
              <w:rPr>
                <w:rFonts w:ascii="Arial" w:hAnsi="Arial" w:cs="Arial"/>
                <w:sz w:val="18"/>
                <w:szCs w:val="18"/>
              </w:rPr>
              <w:t>denominación</w:t>
            </w:r>
            <w:r w:rsidR="00FA2B65" w:rsidRPr="009A1889">
              <w:rPr>
                <w:rFonts w:ascii="Arial" w:hAnsi="Arial" w:cs="Arial"/>
                <w:sz w:val="18"/>
                <w:szCs w:val="18"/>
              </w:rPr>
              <w:t xml:space="preserve"> </w:t>
            </w:r>
            <w:r w:rsidRPr="009A1889">
              <w:rPr>
                <w:rFonts w:ascii="Arial" w:hAnsi="Arial" w:cs="Arial"/>
                <w:sz w:val="18"/>
                <w:szCs w:val="18"/>
              </w:rPr>
              <w:t>del</w:t>
            </w:r>
            <w:r w:rsidR="00FA2B65" w:rsidRPr="009A1889">
              <w:rPr>
                <w:rFonts w:ascii="Arial" w:hAnsi="Arial" w:cs="Arial"/>
                <w:sz w:val="18"/>
                <w:szCs w:val="18"/>
              </w:rPr>
              <w:t xml:space="preserve"> </w:t>
            </w:r>
            <w:r w:rsidRPr="009A1889">
              <w:rPr>
                <w:rFonts w:ascii="Arial" w:hAnsi="Arial" w:cs="Arial"/>
                <w:sz w:val="18"/>
                <w:szCs w:val="18"/>
              </w:rPr>
              <w:t>agente(s)</w:t>
            </w:r>
            <w:r w:rsidR="00FA2B65" w:rsidRPr="009A1889">
              <w:rPr>
                <w:rFonts w:ascii="Arial" w:hAnsi="Arial" w:cs="Arial"/>
                <w:sz w:val="18"/>
                <w:szCs w:val="18"/>
              </w:rPr>
              <w:t xml:space="preserve"> </w:t>
            </w:r>
            <w:r w:rsidRPr="009A1889">
              <w:rPr>
                <w:rFonts w:ascii="Arial" w:hAnsi="Arial" w:cs="Arial"/>
                <w:sz w:val="18"/>
                <w:szCs w:val="18"/>
              </w:rPr>
              <w:t>o</w:t>
            </w:r>
            <w:r w:rsidR="00FA2B65" w:rsidRPr="009A1889">
              <w:rPr>
                <w:rFonts w:ascii="Arial" w:hAnsi="Arial" w:cs="Arial"/>
                <w:sz w:val="18"/>
                <w:szCs w:val="18"/>
              </w:rPr>
              <w:t xml:space="preserve"> </w:t>
            </w:r>
            <w:r w:rsidRPr="009A1889">
              <w:rPr>
                <w:rFonts w:ascii="Arial" w:hAnsi="Arial" w:cs="Arial"/>
                <w:sz w:val="18"/>
                <w:szCs w:val="18"/>
              </w:rPr>
              <w:t>la(s)</w:t>
            </w:r>
            <w:r w:rsidR="00FA2B65" w:rsidRPr="009A1889">
              <w:rPr>
                <w:rFonts w:ascii="Arial" w:hAnsi="Arial" w:cs="Arial"/>
                <w:sz w:val="18"/>
                <w:szCs w:val="18"/>
              </w:rPr>
              <w:t xml:space="preserve"> </w:t>
            </w:r>
            <w:r w:rsidRPr="009A1889">
              <w:rPr>
                <w:rFonts w:ascii="Arial" w:hAnsi="Arial" w:cs="Arial"/>
                <w:sz w:val="18"/>
                <w:szCs w:val="18"/>
              </w:rPr>
              <w:t>cadena(s)</w:t>
            </w:r>
            <w:r w:rsidR="00FA2B65" w:rsidRPr="009A1889">
              <w:rPr>
                <w:rFonts w:ascii="Arial" w:hAnsi="Arial" w:cs="Arial"/>
                <w:sz w:val="18"/>
                <w:szCs w:val="18"/>
              </w:rPr>
              <w:t xml:space="preserve"> </w:t>
            </w:r>
            <w:r w:rsidRPr="009A1889">
              <w:rPr>
                <w:rFonts w:ascii="Arial" w:hAnsi="Arial" w:cs="Arial"/>
                <w:sz w:val="18"/>
                <w:szCs w:val="18"/>
              </w:rPr>
              <w:t>con</w:t>
            </w:r>
            <w:r w:rsidR="00FA2B65" w:rsidRPr="009A1889">
              <w:rPr>
                <w:rFonts w:ascii="Arial" w:hAnsi="Arial" w:cs="Arial"/>
                <w:sz w:val="18"/>
                <w:szCs w:val="18"/>
              </w:rPr>
              <w:t xml:space="preserve"> </w:t>
            </w:r>
            <w:r w:rsidRPr="009A1889">
              <w:rPr>
                <w:rFonts w:ascii="Arial" w:hAnsi="Arial" w:cs="Arial"/>
                <w:sz w:val="18"/>
                <w:szCs w:val="18"/>
              </w:rPr>
              <w:t>los</w:t>
            </w:r>
            <w:r w:rsidR="00FA2B65" w:rsidRPr="009A1889">
              <w:rPr>
                <w:rFonts w:ascii="Arial" w:hAnsi="Arial" w:cs="Arial"/>
                <w:sz w:val="18"/>
                <w:szCs w:val="18"/>
              </w:rPr>
              <w:t xml:space="preserve"> </w:t>
            </w:r>
            <w:r w:rsidRPr="009A1889">
              <w:rPr>
                <w:rFonts w:ascii="Arial" w:hAnsi="Arial" w:cs="Arial"/>
                <w:sz w:val="18"/>
                <w:szCs w:val="18"/>
              </w:rPr>
              <w:t>cuales</w:t>
            </w:r>
            <w:r w:rsidR="00FA2B65" w:rsidRPr="009A1889">
              <w:rPr>
                <w:rFonts w:ascii="Arial" w:hAnsi="Arial" w:cs="Arial"/>
                <w:sz w:val="18"/>
                <w:szCs w:val="18"/>
              </w:rPr>
              <w:t xml:space="preserve"> </w:t>
            </w:r>
            <w:r w:rsidRPr="009A1889">
              <w:rPr>
                <w:rFonts w:ascii="Arial" w:hAnsi="Arial" w:cs="Arial"/>
                <w:sz w:val="18"/>
                <w:szCs w:val="18"/>
              </w:rPr>
              <w:t>la</w:t>
            </w:r>
            <w:r w:rsidR="00FA2B65" w:rsidRPr="009A1889">
              <w:rPr>
                <w:rFonts w:ascii="Arial" w:hAnsi="Arial" w:cs="Arial"/>
                <w:sz w:val="18"/>
                <w:szCs w:val="18"/>
              </w:rPr>
              <w:t xml:space="preserve"> </w:t>
            </w:r>
            <w:r w:rsidRPr="009A1889">
              <w:rPr>
                <w:rFonts w:ascii="Arial" w:hAnsi="Arial" w:cs="Arial"/>
                <w:sz w:val="18"/>
                <w:szCs w:val="18"/>
              </w:rPr>
              <w:t>estación</w:t>
            </w:r>
            <w:r w:rsidR="00FA2B65" w:rsidRPr="009A1889">
              <w:rPr>
                <w:rFonts w:ascii="Arial" w:hAnsi="Arial" w:cs="Arial"/>
                <w:sz w:val="18"/>
                <w:szCs w:val="18"/>
              </w:rPr>
              <w:t xml:space="preserve"> </w:t>
            </w:r>
            <w:r w:rsidRPr="009A1889">
              <w:rPr>
                <w:rFonts w:ascii="Arial" w:hAnsi="Arial" w:cs="Arial"/>
                <w:sz w:val="18"/>
                <w:szCs w:val="18"/>
              </w:rPr>
              <w:t>está</w:t>
            </w:r>
            <w:r w:rsidR="00FA2B65" w:rsidRPr="009A1889">
              <w:rPr>
                <w:rFonts w:ascii="Arial" w:hAnsi="Arial" w:cs="Arial"/>
                <w:sz w:val="18"/>
                <w:szCs w:val="18"/>
              </w:rPr>
              <w:t xml:space="preserve"> </w:t>
            </w:r>
            <w:r w:rsidRPr="009A1889">
              <w:rPr>
                <w:rFonts w:ascii="Arial" w:hAnsi="Arial" w:cs="Arial"/>
                <w:sz w:val="18"/>
                <w:szCs w:val="18"/>
              </w:rPr>
              <w:t>afiliada</w:t>
            </w:r>
            <w:r w:rsidR="00FA2B65" w:rsidRPr="009A1889">
              <w:rPr>
                <w:rFonts w:ascii="Arial" w:hAnsi="Arial" w:cs="Arial"/>
                <w:sz w:val="18"/>
                <w:szCs w:val="18"/>
              </w:rPr>
              <w:t xml:space="preserve"> </w:t>
            </w:r>
            <w:r w:rsidRPr="009A1889">
              <w:rPr>
                <w:rFonts w:ascii="Arial" w:hAnsi="Arial" w:cs="Arial"/>
                <w:sz w:val="18"/>
                <w:szCs w:val="18"/>
              </w:rPr>
              <w:t>mediante</w:t>
            </w:r>
            <w:r w:rsidR="00FA2B65" w:rsidRPr="009A1889">
              <w:rPr>
                <w:rFonts w:ascii="Arial" w:hAnsi="Arial" w:cs="Arial"/>
                <w:sz w:val="18"/>
                <w:szCs w:val="18"/>
              </w:rPr>
              <w:t xml:space="preserve"> </w:t>
            </w:r>
            <w:r w:rsidRPr="009A1889">
              <w:rPr>
                <w:rFonts w:ascii="Arial" w:hAnsi="Arial" w:cs="Arial"/>
                <w:sz w:val="18"/>
                <w:szCs w:val="18"/>
              </w:rPr>
              <w:t>contratos,</w:t>
            </w:r>
            <w:r w:rsidR="00FA2B65" w:rsidRPr="009A1889">
              <w:rPr>
                <w:rFonts w:ascii="Arial" w:hAnsi="Arial" w:cs="Arial"/>
                <w:sz w:val="18"/>
                <w:szCs w:val="18"/>
              </w:rPr>
              <w:t xml:space="preserve"> </w:t>
            </w:r>
            <w:r w:rsidRPr="009A1889">
              <w:rPr>
                <w:rFonts w:ascii="Arial" w:hAnsi="Arial" w:cs="Arial"/>
                <w:sz w:val="18"/>
                <w:szCs w:val="18"/>
              </w:rPr>
              <w:t>convenios</w:t>
            </w:r>
            <w:r w:rsidR="00FA2B65" w:rsidRPr="009A1889">
              <w:rPr>
                <w:rFonts w:ascii="Arial" w:hAnsi="Arial" w:cs="Arial"/>
                <w:sz w:val="18"/>
                <w:szCs w:val="18"/>
              </w:rPr>
              <w:t xml:space="preserve"> </w:t>
            </w:r>
            <w:r w:rsidRPr="009A1889">
              <w:rPr>
                <w:rFonts w:ascii="Arial" w:hAnsi="Arial" w:cs="Arial"/>
                <w:sz w:val="18"/>
                <w:szCs w:val="18"/>
              </w:rPr>
              <w:t>o</w:t>
            </w:r>
            <w:r w:rsidR="00FA2B65" w:rsidRPr="009A1889">
              <w:rPr>
                <w:rFonts w:ascii="Arial" w:hAnsi="Arial" w:cs="Arial"/>
                <w:sz w:val="18"/>
                <w:szCs w:val="18"/>
              </w:rPr>
              <w:t xml:space="preserve"> </w:t>
            </w:r>
            <w:r w:rsidRPr="009A1889">
              <w:rPr>
                <w:rFonts w:ascii="Arial" w:hAnsi="Arial" w:cs="Arial"/>
                <w:sz w:val="18"/>
                <w:szCs w:val="18"/>
              </w:rPr>
              <w:t>acuerdos</w:t>
            </w:r>
            <w:r w:rsidR="00FA2B65" w:rsidRPr="009A1889">
              <w:rPr>
                <w:rFonts w:ascii="Arial" w:hAnsi="Arial" w:cs="Arial"/>
                <w:sz w:val="18"/>
                <w:szCs w:val="18"/>
              </w:rPr>
              <w:t xml:space="preserve"> </w:t>
            </w:r>
            <w:r w:rsidRPr="009A1889">
              <w:rPr>
                <w:rFonts w:ascii="Arial" w:hAnsi="Arial" w:cs="Arial"/>
                <w:sz w:val="18"/>
                <w:szCs w:val="18"/>
              </w:rPr>
              <w:t>comerciales</w:t>
            </w:r>
            <w:r w:rsidR="006C0EF9" w:rsidRPr="009A1889">
              <w:rPr>
                <w:rFonts w:ascii="Arial" w:hAnsi="Arial" w:cs="Arial"/>
                <w:sz w:val="18"/>
                <w:szCs w:val="18"/>
              </w:rPr>
              <w:t xml:space="preserve"> (formales e informales)</w:t>
            </w:r>
            <w:r w:rsidR="00FA2B65" w:rsidRPr="009A1889">
              <w:rPr>
                <w:rFonts w:ascii="Arial" w:hAnsi="Arial" w:cs="Arial"/>
                <w:sz w:val="18"/>
                <w:szCs w:val="18"/>
              </w:rPr>
              <w:t xml:space="preserve"> </w:t>
            </w:r>
            <w:r w:rsidRPr="009A1889">
              <w:rPr>
                <w:rFonts w:ascii="Arial" w:hAnsi="Arial" w:cs="Arial"/>
                <w:b/>
                <w:bCs/>
                <w:sz w:val="18"/>
                <w:szCs w:val="18"/>
              </w:rPr>
              <w:t>sobre</w:t>
            </w:r>
            <w:r w:rsidR="00FA2B65" w:rsidRPr="009A1889">
              <w:rPr>
                <w:rFonts w:ascii="Arial" w:hAnsi="Arial" w:cs="Arial"/>
                <w:b/>
                <w:bCs/>
                <w:sz w:val="18"/>
                <w:szCs w:val="18"/>
              </w:rPr>
              <w:t xml:space="preserve"> </w:t>
            </w:r>
            <w:r w:rsidRPr="009A1889">
              <w:rPr>
                <w:rFonts w:ascii="Arial" w:hAnsi="Arial" w:cs="Arial"/>
                <w:b/>
                <w:bCs/>
                <w:sz w:val="18"/>
                <w:szCs w:val="18"/>
              </w:rPr>
              <w:t>retransmisión</w:t>
            </w:r>
            <w:r w:rsidR="00FA2B65" w:rsidRPr="009A1889">
              <w:rPr>
                <w:rFonts w:ascii="Arial" w:hAnsi="Arial" w:cs="Arial"/>
                <w:b/>
                <w:bCs/>
                <w:sz w:val="18"/>
                <w:szCs w:val="18"/>
              </w:rPr>
              <w:t xml:space="preserve"> </w:t>
            </w:r>
            <w:r w:rsidRPr="009A1889">
              <w:rPr>
                <w:rFonts w:ascii="Arial" w:hAnsi="Arial" w:cs="Arial"/>
                <w:b/>
                <w:bCs/>
                <w:sz w:val="18"/>
                <w:szCs w:val="18"/>
              </w:rPr>
              <w:t>de</w:t>
            </w:r>
            <w:r w:rsidR="00FA2B65" w:rsidRPr="009A1889">
              <w:rPr>
                <w:rFonts w:ascii="Arial" w:hAnsi="Arial" w:cs="Arial"/>
                <w:b/>
                <w:bCs/>
                <w:sz w:val="18"/>
                <w:szCs w:val="18"/>
              </w:rPr>
              <w:t xml:space="preserve"> </w:t>
            </w:r>
            <w:r w:rsidRPr="009A1889">
              <w:rPr>
                <w:rFonts w:ascii="Arial" w:hAnsi="Arial" w:cs="Arial"/>
                <w:b/>
                <w:bCs/>
                <w:sz w:val="18"/>
                <w:szCs w:val="18"/>
              </w:rPr>
              <w:t>programación</w:t>
            </w:r>
            <w:r w:rsidR="006C0EF9" w:rsidRPr="009A1889">
              <w:rPr>
                <w:rFonts w:ascii="Arial" w:hAnsi="Arial" w:cs="Arial"/>
                <w:sz w:val="18"/>
                <w:szCs w:val="18"/>
              </w:rPr>
              <w:t xml:space="preserve"> (considerando </w:t>
            </w:r>
            <w:r w:rsidR="00C6158A" w:rsidRPr="009A1889">
              <w:rPr>
                <w:rFonts w:ascii="Arial" w:hAnsi="Arial" w:cs="Arial"/>
                <w:sz w:val="18"/>
                <w:szCs w:val="18"/>
              </w:rPr>
              <w:t xml:space="preserve">un </w:t>
            </w:r>
            <w:r w:rsidR="006C0EF9" w:rsidRPr="009A1889">
              <w:rPr>
                <w:rFonts w:ascii="Arial" w:hAnsi="Arial" w:cs="Arial"/>
                <w:sz w:val="18"/>
                <w:szCs w:val="18"/>
              </w:rPr>
              <w:t>solo</w:t>
            </w:r>
            <w:r w:rsidR="00C6158A" w:rsidRPr="009A1889">
              <w:rPr>
                <w:rFonts w:ascii="Arial" w:hAnsi="Arial" w:cs="Arial"/>
                <w:sz w:val="18"/>
                <w:szCs w:val="18"/>
              </w:rPr>
              <w:t xml:space="preserve"> canal. Para</w:t>
            </w:r>
            <w:r w:rsidR="006C0EF9" w:rsidRPr="009A1889">
              <w:rPr>
                <w:rFonts w:ascii="Arial" w:hAnsi="Arial" w:cs="Arial"/>
                <w:sz w:val="18"/>
                <w:szCs w:val="18"/>
              </w:rPr>
              <w:t xml:space="preserve"> </w:t>
            </w:r>
            <w:r w:rsidR="00F82DE4" w:rsidRPr="009A1889">
              <w:rPr>
                <w:rFonts w:ascii="Arial" w:hAnsi="Arial" w:cs="Arial"/>
                <w:sz w:val="18"/>
                <w:szCs w:val="18"/>
              </w:rPr>
              <w:t xml:space="preserve">el </w:t>
            </w:r>
            <w:r w:rsidR="00C6158A" w:rsidRPr="009A1889">
              <w:rPr>
                <w:rFonts w:ascii="Arial" w:hAnsi="Arial" w:cs="Arial"/>
                <w:sz w:val="18"/>
                <w:szCs w:val="18"/>
              </w:rPr>
              <w:t xml:space="preserve">caso de multiprogramación considerar el </w:t>
            </w:r>
            <w:r w:rsidR="006C0EF9" w:rsidRPr="009A1889">
              <w:rPr>
                <w:rFonts w:ascii="Arial" w:hAnsi="Arial" w:cs="Arial"/>
                <w:sz w:val="18"/>
                <w:szCs w:val="18"/>
              </w:rPr>
              <w:t>canal de programación</w:t>
            </w:r>
            <w:r w:rsidR="00F82DE4" w:rsidRPr="009A1889">
              <w:rPr>
                <w:rFonts w:ascii="Arial" w:hAnsi="Arial" w:cs="Arial"/>
                <w:sz w:val="18"/>
                <w:szCs w:val="18"/>
              </w:rPr>
              <w:t xml:space="preserve"> de mayor antigüedad</w:t>
            </w:r>
            <w:r w:rsidR="006C0EF9" w:rsidRPr="009A1889">
              <w:rPr>
                <w:rFonts w:ascii="Arial" w:hAnsi="Arial" w:cs="Arial"/>
                <w:sz w:val="18"/>
                <w:szCs w:val="18"/>
              </w:rPr>
              <w:t>)</w:t>
            </w:r>
            <w:r w:rsidRPr="009A1889">
              <w:rPr>
                <w:rFonts w:ascii="Arial" w:hAnsi="Arial" w:cs="Arial"/>
                <w:sz w:val="18"/>
                <w:szCs w:val="18"/>
              </w:rPr>
              <w:t>.</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no</w:t>
            </w:r>
            <w:r w:rsidR="00FA2B65" w:rsidRPr="009A1889">
              <w:rPr>
                <w:rFonts w:ascii="Arial" w:hAnsi="Arial" w:cs="Arial"/>
                <w:sz w:val="18"/>
                <w:szCs w:val="18"/>
              </w:rPr>
              <w:t xml:space="preserve"> </w:t>
            </w:r>
            <w:r w:rsidRPr="009A1889">
              <w:rPr>
                <w:rFonts w:ascii="Arial" w:hAnsi="Arial" w:cs="Arial"/>
                <w:sz w:val="18"/>
                <w:szCs w:val="18"/>
              </w:rPr>
              <w:t>contar</w:t>
            </w:r>
            <w:r w:rsidR="00FA2B65" w:rsidRPr="009A1889">
              <w:rPr>
                <w:rFonts w:ascii="Arial" w:hAnsi="Arial" w:cs="Arial"/>
                <w:sz w:val="18"/>
                <w:szCs w:val="18"/>
              </w:rPr>
              <w:t xml:space="preserve"> </w:t>
            </w:r>
            <w:r w:rsidRPr="009A1889">
              <w:rPr>
                <w:rFonts w:ascii="Arial" w:hAnsi="Arial" w:cs="Arial"/>
                <w:sz w:val="18"/>
                <w:szCs w:val="18"/>
              </w:rPr>
              <w:t>con</w:t>
            </w:r>
            <w:r w:rsidR="00FA2B65" w:rsidRPr="009A1889">
              <w:rPr>
                <w:rFonts w:ascii="Arial" w:hAnsi="Arial" w:cs="Arial"/>
                <w:sz w:val="18"/>
                <w:szCs w:val="18"/>
              </w:rPr>
              <w:t xml:space="preserve"> </w:t>
            </w:r>
            <w:r w:rsidRPr="009A1889">
              <w:rPr>
                <w:rFonts w:ascii="Arial" w:hAnsi="Arial" w:cs="Arial"/>
                <w:sz w:val="18"/>
                <w:szCs w:val="18"/>
              </w:rPr>
              <w:t>acuerdos</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este</w:t>
            </w:r>
            <w:r w:rsidR="00FA2B65" w:rsidRPr="009A1889">
              <w:rPr>
                <w:rFonts w:ascii="Arial" w:hAnsi="Arial" w:cs="Arial"/>
                <w:sz w:val="18"/>
                <w:szCs w:val="18"/>
              </w:rPr>
              <w:t xml:space="preserve"> </w:t>
            </w:r>
            <w:r w:rsidRPr="009A1889">
              <w:rPr>
                <w:rFonts w:ascii="Arial" w:hAnsi="Arial" w:cs="Arial"/>
                <w:sz w:val="18"/>
                <w:szCs w:val="18"/>
              </w:rPr>
              <w:t>tipo</w:t>
            </w:r>
            <w:r w:rsidR="00FA2B65" w:rsidRPr="009A1889">
              <w:rPr>
                <w:rFonts w:ascii="Arial" w:hAnsi="Arial" w:cs="Arial"/>
                <w:sz w:val="18"/>
                <w:szCs w:val="18"/>
              </w:rPr>
              <w:t xml:space="preserve"> </w:t>
            </w:r>
            <w:r w:rsidRPr="009A1889">
              <w:rPr>
                <w:rFonts w:ascii="Arial" w:hAnsi="Arial" w:cs="Arial"/>
                <w:sz w:val="18"/>
                <w:szCs w:val="18"/>
              </w:rPr>
              <w:t>deberá</w:t>
            </w:r>
            <w:r w:rsidR="00FA2B65" w:rsidRPr="009A1889">
              <w:rPr>
                <w:rFonts w:ascii="Arial" w:hAnsi="Arial" w:cs="Arial"/>
                <w:sz w:val="18"/>
                <w:szCs w:val="18"/>
              </w:rPr>
              <w:t xml:space="preserve"> </w:t>
            </w:r>
            <w:r w:rsidRPr="009A1889">
              <w:rPr>
                <w:rFonts w:ascii="Arial" w:hAnsi="Arial" w:cs="Arial"/>
                <w:sz w:val="18"/>
                <w:szCs w:val="18"/>
              </w:rPr>
              <w:t>registrarse</w:t>
            </w:r>
            <w:r w:rsidR="00FA2B65" w:rsidRPr="009A1889">
              <w:rPr>
                <w:rFonts w:ascii="Arial" w:hAnsi="Arial" w:cs="Arial"/>
                <w:sz w:val="18"/>
                <w:szCs w:val="18"/>
              </w:rPr>
              <w:t xml:space="preserve"> </w:t>
            </w:r>
            <w:r w:rsidRPr="009A1889">
              <w:rPr>
                <w:rFonts w:ascii="Arial" w:hAnsi="Arial" w:cs="Arial"/>
                <w:sz w:val="18"/>
                <w:szCs w:val="18"/>
              </w:rPr>
              <w:t>como</w:t>
            </w:r>
            <w:r w:rsidR="00FA2B65" w:rsidRPr="009A1889">
              <w:rPr>
                <w:rFonts w:ascii="Arial" w:hAnsi="Arial" w:cs="Arial"/>
                <w:sz w:val="18"/>
                <w:szCs w:val="18"/>
              </w:rPr>
              <w:t xml:space="preserve"> </w:t>
            </w:r>
            <w:r w:rsidRPr="009A1889">
              <w:rPr>
                <w:rFonts w:ascii="Arial" w:hAnsi="Arial" w:cs="Arial"/>
                <w:sz w:val="18"/>
                <w:szCs w:val="18"/>
              </w:rPr>
              <w:t>"NE".</w:t>
            </w:r>
          </w:p>
        </w:tc>
        <w:tc>
          <w:tcPr>
            <w:tcW w:w="1234" w:type="pct"/>
            <w:tcBorders>
              <w:top w:val="single" w:sz="4" w:space="0" w:color="auto"/>
              <w:left w:val="nil"/>
              <w:bottom w:val="single" w:sz="4" w:space="0" w:color="auto"/>
              <w:right w:val="single" w:sz="4" w:space="0" w:color="auto"/>
            </w:tcBorders>
            <w:shd w:val="clear" w:color="auto" w:fill="auto"/>
            <w:hideMark/>
          </w:tcPr>
          <w:p w14:paraId="76CD7381" w14:textId="77777777" w:rsidR="00EB3F8B" w:rsidRPr="009A1889" w:rsidRDefault="00EB3F8B" w:rsidP="009A1889">
            <w:pPr>
              <w:spacing w:line="276" w:lineRule="auto"/>
              <w:rPr>
                <w:rFonts w:ascii="Arial" w:hAnsi="Arial" w:cs="Arial"/>
                <w:sz w:val="18"/>
                <w:szCs w:val="18"/>
              </w:rPr>
            </w:pPr>
            <w:r w:rsidRPr="009A1889">
              <w:rPr>
                <w:rFonts w:ascii="Arial" w:hAnsi="Arial" w:cs="Arial"/>
                <w:sz w:val="18"/>
                <w:szCs w:val="18"/>
              </w:rPr>
              <w:t>Texto</w:t>
            </w:r>
            <w:r w:rsidR="00FA2B65" w:rsidRPr="009A1889">
              <w:rPr>
                <w:rFonts w:ascii="Arial" w:hAnsi="Arial" w:cs="Arial"/>
                <w:sz w:val="18"/>
                <w:szCs w:val="18"/>
              </w:rPr>
              <w:t xml:space="preserve"> </w:t>
            </w:r>
            <w:r w:rsidRPr="009A1889">
              <w:rPr>
                <w:rFonts w:ascii="Arial" w:hAnsi="Arial" w:cs="Arial"/>
                <w:sz w:val="18"/>
                <w:szCs w:val="18"/>
              </w:rPr>
              <w:t>abierto</w:t>
            </w:r>
            <w:r w:rsidR="00FA2B65" w:rsidRPr="009A1889">
              <w:rPr>
                <w:rFonts w:ascii="Arial" w:hAnsi="Arial" w:cs="Arial"/>
                <w:sz w:val="18"/>
                <w:szCs w:val="18"/>
              </w:rPr>
              <w:t xml:space="preserve"> </w:t>
            </w:r>
            <w:r w:rsidRPr="009A1889">
              <w:rPr>
                <w:rFonts w:ascii="Arial" w:hAnsi="Arial" w:cs="Arial"/>
                <w:sz w:val="18"/>
                <w:szCs w:val="18"/>
              </w:rPr>
              <w:t>o</w:t>
            </w:r>
            <w:r w:rsidR="00FA2B65" w:rsidRPr="009A1889">
              <w:rPr>
                <w:rFonts w:ascii="Arial" w:hAnsi="Arial" w:cs="Arial"/>
                <w:sz w:val="18"/>
                <w:szCs w:val="18"/>
              </w:rPr>
              <w:t xml:space="preserve"> </w:t>
            </w:r>
            <w:r w:rsidRPr="009A1889">
              <w:rPr>
                <w:rFonts w:ascii="Arial" w:hAnsi="Arial" w:cs="Arial"/>
                <w:sz w:val="18"/>
                <w:szCs w:val="18"/>
              </w:rPr>
              <w:t>NE.</w:t>
            </w:r>
          </w:p>
          <w:p w14:paraId="42D51CF7" w14:textId="77777777" w:rsidR="00EB3F8B" w:rsidRPr="009A1889" w:rsidRDefault="00EB3F8B" w:rsidP="009A1889">
            <w:pPr>
              <w:spacing w:line="276" w:lineRule="auto"/>
              <w:rPr>
                <w:rFonts w:ascii="Arial" w:hAnsi="Arial" w:cs="Arial"/>
                <w:sz w:val="18"/>
                <w:szCs w:val="18"/>
              </w:rPr>
            </w:pPr>
          </w:p>
          <w:p w14:paraId="04C50860" w14:textId="77777777" w:rsidR="00EB3F8B" w:rsidRPr="009A1889" w:rsidRDefault="00EB3F8B" w:rsidP="009A1889">
            <w:pPr>
              <w:spacing w:line="276" w:lineRule="auto"/>
              <w:rPr>
                <w:rFonts w:ascii="Arial" w:hAnsi="Arial" w:cs="Arial"/>
                <w:sz w:val="18"/>
                <w:szCs w:val="18"/>
              </w:rPr>
            </w:pPr>
          </w:p>
        </w:tc>
      </w:tr>
      <w:tr w:rsidR="00EB3F8B" w:rsidRPr="009A1889" w14:paraId="0613359E" w14:textId="77777777" w:rsidTr="00067742">
        <w:trPr>
          <w:trHeight w:val="1200"/>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26213C42"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Representante(s)</w:t>
            </w:r>
            <w:r w:rsidR="00FA2B65" w:rsidRPr="009A1889">
              <w:rPr>
                <w:rFonts w:ascii="Arial" w:hAnsi="Arial" w:cs="Arial"/>
                <w:color w:val="000000"/>
                <w:sz w:val="18"/>
                <w:szCs w:val="18"/>
              </w:rPr>
              <w:t xml:space="preserve"> </w:t>
            </w:r>
            <w:r w:rsidRPr="009A1889">
              <w:rPr>
                <w:rFonts w:ascii="Arial" w:hAnsi="Arial" w:cs="Arial"/>
                <w:color w:val="000000"/>
                <w:sz w:val="18"/>
                <w:szCs w:val="18"/>
              </w:rPr>
              <w:t>comercial(es)</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estación</w:t>
            </w:r>
          </w:p>
        </w:tc>
        <w:tc>
          <w:tcPr>
            <w:tcW w:w="852" w:type="pct"/>
            <w:tcBorders>
              <w:top w:val="nil"/>
              <w:left w:val="nil"/>
              <w:bottom w:val="single" w:sz="4" w:space="0" w:color="auto"/>
              <w:right w:val="single" w:sz="4" w:space="0" w:color="auto"/>
            </w:tcBorders>
            <w:shd w:val="clear" w:color="auto" w:fill="auto"/>
            <w:vAlign w:val="center"/>
            <w:hideMark/>
          </w:tcPr>
          <w:p w14:paraId="64117835" w14:textId="77777777" w:rsidR="00EB3F8B" w:rsidRPr="009A1889" w:rsidRDefault="00EB3F8B" w:rsidP="009A1889">
            <w:pPr>
              <w:spacing w:line="276" w:lineRule="auto"/>
              <w:jc w:val="center"/>
              <w:rPr>
                <w:rFonts w:ascii="Arial" w:hAnsi="Arial" w:cs="Arial"/>
                <w:color w:val="000000"/>
                <w:sz w:val="18"/>
                <w:szCs w:val="18"/>
              </w:rPr>
            </w:pPr>
            <w:proofErr w:type="spellStart"/>
            <w:r w:rsidRPr="009A1889">
              <w:rPr>
                <w:rFonts w:ascii="Arial" w:hAnsi="Arial" w:cs="Arial"/>
                <w:color w:val="000000"/>
                <w:sz w:val="18"/>
                <w:szCs w:val="18"/>
              </w:rPr>
              <w:t>RepComercial</w:t>
            </w:r>
            <w:proofErr w:type="spellEnd"/>
          </w:p>
        </w:tc>
        <w:tc>
          <w:tcPr>
            <w:tcW w:w="1996" w:type="pct"/>
            <w:tcBorders>
              <w:top w:val="single" w:sz="4" w:space="0" w:color="auto"/>
              <w:left w:val="nil"/>
              <w:bottom w:val="single" w:sz="4" w:space="0" w:color="auto"/>
              <w:right w:val="single" w:sz="4" w:space="0" w:color="auto"/>
            </w:tcBorders>
            <w:shd w:val="clear" w:color="auto" w:fill="auto"/>
            <w:hideMark/>
          </w:tcPr>
          <w:p w14:paraId="0D3D66FE" w14:textId="77777777" w:rsidR="00EB3F8B" w:rsidRPr="009A1889" w:rsidRDefault="00EB3F8B" w:rsidP="009A1889">
            <w:pPr>
              <w:spacing w:line="276" w:lineRule="auto"/>
              <w:rPr>
                <w:rFonts w:ascii="Arial" w:hAnsi="Arial" w:cs="Arial"/>
                <w:sz w:val="18"/>
                <w:szCs w:val="18"/>
              </w:rPr>
            </w:pPr>
            <w:r w:rsidRPr="009A1889">
              <w:rPr>
                <w:rFonts w:ascii="Arial" w:hAnsi="Arial" w:cs="Arial"/>
                <w:sz w:val="18"/>
                <w:szCs w:val="18"/>
              </w:rPr>
              <w:t>Indique</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nombre</w:t>
            </w:r>
            <w:r w:rsidR="00FA2B65" w:rsidRPr="009A1889">
              <w:rPr>
                <w:rFonts w:ascii="Arial" w:hAnsi="Arial" w:cs="Arial"/>
                <w:sz w:val="18"/>
                <w:szCs w:val="18"/>
              </w:rPr>
              <w:t xml:space="preserve"> </w:t>
            </w:r>
            <w:r w:rsidRPr="009A1889">
              <w:rPr>
                <w:rFonts w:ascii="Arial" w:hAnsi="Arial" w:cs="Arial"/>
                <w:sz w:val="18"/>
                <w:szCs w:val="18"/>
              </w:rPr>
              <w:t>o</w:t>
            </w:r>
            <w:r w:rsidR="00FA2B65" w:rsidRPr="009A1889">
              <w:rPr>
                <w:rFonts w:ascii="Arial" w:hAnsi="Arial" w:cs="Arial"/>
                <w:sz w:val="18"/>
                <w:szCs w:val="18"/>
              </w:rPr>
              <w:t xml:space="preserve"> </w:t>
            </w:r>
            <w:r w:rsidRPr="009A1889">
              <w:rPr>
                <w:rFonts w:ascii="Arial" w:hAnsi="Arial" w:cs="Arial"/>
                <w:sz w:val="18"/>
                <w:szCs w:val="18"/>
              </w:rPr>
              <w:t>denominación</w:t>
            </w:r>
            <w:r w:rsidR="00FA2B65" w:rsidRPr="009A1889">
              <w:rPr>
                <w:rFonts w:ascii="Arial" w:hAnsi="Arial" w:cs="Arial"/>
                <w:sz w:val="18"/>
                <w:szCs w:val="18"/>
              </w:rPr>
              <w:t xml:space="preserve"> </w:t>
            </w:r>
            <w:r w:rsidRPr="009A1889">
              <w:rPr>
                <w:rFonts w:ascii="Arial" w:hAnsi="Arial" w:cs="Arial"/>
                <w:sz w:val="18"/>
                <w:szCs w:val="18"/>
              </w:rPr>
              <w:t>del</w:t>
            </w:r>
            <w:r w:rsidR="00FA2B65" w:rsidRPr="009A1889">
              <w:rPr>
                <w:rFonts w:ascii="Arial" w:hAnsi="Arial" w:cs="Arial"/>
                <w:sz w:val="18"/>
                <w:szCs w:val="18"/>
              </w:rPr>
              <w:t xml:space="preserve"> </w:t>
            </w:r>
            <w:r w:rsidRPr="009A1889">
              <w:rPr>
                <w:rFonts w:ascii="Arial" w:hAnsi="Arial" w:cs="Arial"/>
                <w:sz w:val="18"/>
                <w:szCs w:val="18"/>
              </w:rPr>
              <w:t>agente(s)</w:t>
            </w:r>
            <w:r w:rsidR="00FA2B65" w:rsidRPr="009A1889">
              <w:rPr>
                <w:rFonts w:ascii="Arial" w:hAnsi="Arial" w:cs="Arial"/>
                <w:sz w:val="18"/>
                <w:szCs w:val="18"/>
              </w:rPr>
              <w:t xml:space="preserve"> </w:t>
            </w:r>
            <w:r w:rsidRPr="009A1889">
              <w:rPr>
                <w:rFonts w:ascii="Arial" w:hAnsi="Arial" w:cs="Arial"/>
                <w:sz w:val="18"/>
                <w:szCs w:val="18"/>
              </w:rPr>
              <w:t>o</w:t>
            </w:r>
            <w:r w:rsidR="00FA2B65" w:rsidRPr="009A1889">
              <w:rPr>
                <w:rFonts w:ascii="Arial" w:hAnsi="Arial" w:cs="Arial"/>
                <w:sz w:val="18"/>
                <w:szCs w:val="18"/>
              </w:rPr>
              <w:t xml:space="preserve"> </w:t>
            </w:r>
            <w:r w:rsidRPr="009A1889">
              <w:rPr>
                <w:rFonts w:ascii="Arial" w:hAnsi="Arial" w:cs="Arial"/>
                <w:sz w:val="18"/>
                <w:szCs w:val="18"/>
              </w:rPr>
              <w:t>la(s)</w:t>
            </w:r>
            <w:r w:rsidR="00FA2B65" w:rsidRPr="009A1889">
              <w:rPr>
                <w:rFonts w:ascii="Arial" w:hAnsi="Arial" w:cs="Arial"/>
                <w:sz w:val="18"/>
                <w:szCs w:val="18"/>
              </w:rPr>
              <w:t xml:space="preserve"> </w:t>
            </w:r>
            <w:r w:rsidRPr="009A1889">
              <w:rPr>
                <w:rFonts w:ascii="Arial" w:hAnsi="Arial" w:cs="Arial"/>
                <w:sz w:val="18"/>
                <w:szCs w:val="18"/>
              </w:rPr>
              <w:t>cadena(s)</w:t>
            </w:r>
            <w:r w:rsidR="00FA2B65" w:rsidRPr="009A1889">
              <w:rPr>
                <w:rFonts w:ascii="Arial" w:hAnsi="Arial" w:cs="Arial"/>
                <w:sz w:val="18"/>
                <w:szCs w:val="18"/>
              </w:rPr>
              <w:t xml:space="preserve"> </w:t>
            </w:r>
            <w:r w:rsidRPr="009A1889">
              <w:rPr>
                <w:rFonts w:ascii="Arial" w:hAnsi="Arial" w:cs="Arial"/>
                <w:sz w:val="18"/>
                <w:szCs w:val="18"/>
              </w:rPr>
              <w:t>con</w:t>
            </w:r>
            <w:r w:rsidR="00FA2B65" w:rsidRPr="009A1889">
              <w:rPr>
                <w:rFonts w:ascii="Arial" w:hAnsi="Arial" w:cs="Arial"/>
                <w:sz w:val="18"/>
                <w:szCs w:val="18"/>
              </w:rPr>
              <w:t xml:space="preserve"> </w:t>
            </w:r>
            <w:r w:rsidRPr="009A1889">
              <w:rPr>
                <w:rFonts w:ascii="Arial" w:hAnsi="Arial" w:cs="Arial"/>
                <w:sz w:val="18"/>
                <w:szCs w:val="18"/>
              </w:rPr>
              <w:t>los</w:t>
            </w:r>
            <w:r w:rsidR="00FA2B65" w:rsidRPr="009A1889">
              <w:rPr>
                <w:rFonts w:ascii="Arial" w:hAnsi="Arial" w:cs="Arial"/>
                <w:sz w:val="18"/>
                <w:szCs w:val="18"/>
              </w:rPr>
              <w:t xml:space="preserve"> </w:t>
            </w:r>
            <w:r w:rsidRPr="009A1889">
              <w:rPr>
                <w:rFonts w:ascii="Arial" w:hAnsi="Arial" w:cs="Arial"/>
                <w:sz w:val="18"/>
                <w:szCs w:val="18"/>
              </w:rPr>
              <w:t>cuales</w:t>
            </w:r>
            <w:r w:rsidR="00FA2B65" w:rsidRPr="009A1889">
              <w:rPr>
                <w:rFonts w:ascii="Arial" w:hAnsi="Arial" w:cs="Arial"/>
                <w:sz w:val="18"/>
                <w:szCs w:val="18"/>
              </w:rPr>
              <w:t xml:space="preserve"> </w:t>
            </w:r>
            <w:r w:rsidRPr="009A1889">
              <w:rPr>
                <w:rFonts w:ascii="Arial" w:hAnsi="Arial" w:cs="Arial"/>
                <w:sz w:val="18"/>
                <w:szCs w:val="18"/>
              </w:rPr>
              <w:t>la</w:t>
            </w:r>
            <w:r w:rsidR="00FA2B65" w:rsidRPr="009A1889">
              <w:rPr>
                <w:rFonts w:ascii="Arial" w:hAnsi="Arial" w:cs="Arial"/>
                <w:sz w:val="18"/>
                <w:szCs w:val="18"/>
              </w:rPr>
              <w:t xml:space="preserve"> </w:t>
            </w:r>
            <w:r w:rsidRPr="009A1889">
              <w:rPr>
                <w:rFonts w:ascii="Arial" w:hAnsi="Arial" w:cs="Arial"/>
                <w:sz w:val="18"/>
                <w:szCs w:val="18"/>
              </w:rPr>
              <w:t>estación</w:t>
            </w:r>
            <w:r w:rsidR="00FA2B65" w:rsidRPr="009A1889">
              <w:rPr>
                <w:rFonts w:ascii="Arial" w:hAnsi="Arial" w:cs="Arial"/>
                <w:sz w:val="18"/>
                <w:szCs w:val="18"/>
              </w:rPr>
              <w:t xml:space="preserve"> </w:t>
            </w:r>
            <w:r w:rsidRPr="009A1889">
              <w:rPr>
                <w:rFonts w:ascii="Arial" w:hAnsi="Arial" w:cs="Arial"/>
                <w:sz w:val="18"/>
                <w:szCs w:val="18"/>
              </w:rPr>
              <w:t>ha</w:t>
            </w:r>
            <w:r w:rsidR="00FA2B65" w:rsidRPr="009A1889">
              <w:rPr>
                <w:rFonts w:ascii="Arial" w:hAnsi="Arial" w:cs="Arial"/>
                <w:sz w:val="18"/>
                <w:szCs w:val="18"/>
              </w:rPr>
              <w:t xml:space="preserve"> </w:t>
            </w:r>
            <w:r w:rsidRPr="009A1889">
              <w:rPr>
                <w:rFonts w:ascii="Arial" w:hAnsi="Arial" w:cs="Arial"/>
                <w:sz w:val="18"/>
                <w:szCs w:val="18"/>
              </w:rPr>
              <w:t>suscrito</w:t>
            </w:r>
            <w:r w:rsidR="00FA2B65" w:rsidRPr="009A1889">
              <w:rPr>
                <w:rFonts w:ascii="Arial" w:hAnsi="Arial" w:cs="Arial"/>
                <w:sz w:val="18"/>
                <w:szCs w:val="18"/>
              </w:rPr>
              <w:t xml:space="preserve"> </w:t>
            </w:r>
            <w:r w:rsidRPr="009A1889">
              <w:rPr>
                <w:rFonts w:ascii="Arial" w:hAnsi="Arial" w:cs="Arial"/>
                <w:sz w:val="18"/>
                <w:szCs w:val="18"/>
              </w:rPr>
              <w:t>contratos,</w:t>
            </w:r>
            <w:r w:rsidR="00FA2B65" w:rsidRPr="009A1889">
              <w:rPr>
                <w:rFonts w:ascii="Arial" w:hAnsi="Arial" w:cs="Arial"/>
                <w:sz w:val="18"/>
                <w:szCs w:val="18"/>
              </w:rPr>
              <w:t xml:space="preserve"> </w:t>
            </w:r>
            <w:r w:rsidRPr="009A1889">
              <w:rPr>
                <w:rFonts w:ascii="Arial" w:hAnsi="Arial" w:cs="Arial"/>
                <w:sz w:val="18"/>
                <w:szCs w:val="18"/>
              </w:rPr>
              <w:t>convenios</w:t>
            </w:r>
            <w:r w:rsidR="00FA2B65" w:rsidRPr="009A1889">
              <w:rPr>
                <w:rFonts w:ascii="Arial" w:hAnsi="Arial" w:cs="Arial"/>
                <w:sz w:val="18"/>
                <w:szCs w:val="18"/>
              </w:rPr>
              <w:t xml:space="preserve"> </w:t>
            </w:r>
            <w:r w:rsidRPr="009A1889">
              <w:rPr>
                <w:rFonts w:ascii="Arial" w:hAnsi="Arial" w:cs="Arial"/>
                <w:sz w:val="18"/>
                <w:szCs w:val="18"/>
              </w:rPr>
              <w:t>o</w:t>
            </w:r>
            <w:r w:rsidR="00FA2B65" w:rsidRPr="009A1889">
              <w:rPr>
                <w:rFonts w:ascii="Arial" w:hAnsi="Arial" w:cs="Arial"/>
                <w:sz w:val="18"/>
                <w:szCs w:val="18"/>
              </w:rPr>
              <w:t xml:space="preserve"> </w:t>
            </w:r>
            <w:r w:rsidRPr="009A1889">
              <w:rPr>
                <w:rFonts w:ascii="Arial" w:hAnsi="Arial" w:cs="Arial"/>
                <w:sz w:val="18"/>
                <w:szCs w:val="18"/>
              </w:rPr>
              <w:t>acuerdos</w:t>
            </w:r>
            <w:r w:rsidR="00FA2B65" w:rsidRPr="009A1889">
              <w:rPr>
                <w:rFonts w:ascii="Arial" w:hAnsi="Arial" w:cs="Arial"/>
                <w:sz w:val="18"/>
                <w:szCs w:val="18"/>
              </w:rPr>
              <w:t xml:space="preserve"> </w:t>
            </w:r>
            <w:r w:rsidRPr="009A1889">
              <w:rPr>
                <w:rFonts w:ascii="Arial" w:hAnsi="Arial" w:cs="Arial"/>
                <w:sz w:val="18"/>
                <w:szCs w:val="18"/>
              </w:rPr>
              <w:t>comerciales</w:t>
            </w:r>
            <w:r w:rsidR="00FA2B65" w:rsidRPr="009A1889">
              <w:rPr>
                <w:rFonts w:ascii="Arial" w:hAnsi="Arial" w:cs="Arial"/>
                <w:sz w:val="18"/>
                <w:szCs w:val="18"/>
              </w:rPr>
              <w:t xml:space="preserve"> </w:t>
            </w:r>
            <w:r w:rsidR="0037563C" w:rsidRPr="009A1889">
              <w:rPr>
                <w:rFonts w:ascii="Arial" w:hAnsi="Arial" w:cs="Arial"/>
                <w:sz w:val="18"/>
                <w:szCs w:val="18"/>
              </w:rPr>
              <w:t xml:space="preserve">(formales e informales) </w:t>
            </w:r>
            <w:r w:rsidRPr="009A1889">
              <w:rPr>
                <w:rFonts w:ascii="Arial" w:hAnsi="Arial" w:cs="Arial"/>
                <w:b/>
                <w:bCs/>
                <w:sz w:val="18"/>
                <w:szCs w:val="18"/>
              </w:rPr>
              <w:t>sobre</w:t>
            </w:r>
            <w:r w:rsidR="00FA2B65" w:rsidRPr="009A1889">
              <w:rPr>
                <w:rFonts w:ascii="Arial" w:hAnsi="Arial" w:cs="Arial"/>
                <w:b/>
                <w:bCs/>
                <w:sz w:val="18"/>
                <w:szCs w:val="18"/>
              </w:rPr>
              <w:t xml:space="preserve"> </w:t>
            </w:r>
            <w:r w:rsidRPr="009A1889">
              <w:rPr>
                <w:rFonts w:ascii="Arial" w:hAnsi="Arial" w:cs="Arial"/>
                <w:b/>
                <w:bCs/>
                <w:sz w:val="18"/>
                <w:szCs w:val="18"/>
              </w:rPr>
              <w:t>comercialización</w:t>
            </w:r>
            <w:r w:rsidR="00FA2B65" w:rsidRPr="009A1889">
              <w:rPr>
                <w:rFonts w:ascii="Arial" w:hAnsi="Arial" w:cs="Arial"/>
                <w:b/>
                <w:bCs/>
                <w:sz w:val="18"/>
                <w:szCs w:val="18"/>
              </w:rPr>
              <w:t xml:space="preserve"> </w:t>
            </w:r>
            <w:r w:rsidRPr="009A1889">
              <w:rPr>
                <w:rFonts w:ascii="Arial" w:hAnsi="Arial" w:cs="Arial"/>
                <w:b/>
                <w:bCs/>
                <w:sz w:val="18"/>
                <w:szCs w:val="18"/>
              </w:rPr>
              <w:t>de</w:t>
            </w:r>
            <w:r w:rsidR="00FA2B65" w:rsidRPr="009A1889">
              <w:rPr>
                <w:rFonts w:ascii="Arial" w:hAnsi="Arial" w:cs="Arial"/>
                <w:b/>
                <w:bCs/>
                <w:sz w:val="18"/>
                <w:szCs w:val="18"/>
              </w:rPr>
              <w:t xml:space="preserve"> </w:t>
            </w:r>
            <w:r w:rsidRPr="009A1889">
              <w:rPr>
                <w:rFonts w:ascii="Arial" w:hAnsi="Arial" w:cs="Arial"/>
                <w:b/>
                <w:bCs/>
                <w:sz w:val="18"/>
                <w:szCs w:val="18"/>
              </w:rPr>
              <w:t>espacios</w:t>
            </w:r>
            <w:r w:rsidR="00FA2B65" w:rsidRPr="009A1889">
              <w:rPr>
                <w:rFonts w:ascii="Arial" w:hAnsi="Arial" w:cs="Arial"/>
                <w:b/>
                <w:bCs/>
                <w:sz w:val="18"/>
                <w:szCs w:val="18"/>
              </w:rPr>
              <w:t xml:space="preserve"> </w:t>
            </w:r>
            <w:r w:rsidRPr="009A1889">
              <w:rPr>
                <w:rFonts w:ascii="Arial" w:hAnsi="Arial" w:cs="Arial"/>
                <w:b/>
                <w:bCs/>
                <w:sz w:val="18"/>
                <w:szCs w:val="18"/>
              </w:rPr>
              <w:t>publicitarios</w:t>
            </w:r>
            <w:r w:rsidRPr="009A1889">
              <w:rPr>
                <w:rFonts w:ascii="Arial" w:hAnsi="Arial" w:cs="Arial"/>
                <w:sz w:val="18"/>
                <w:szCs w:val="18"/>
              </w:rPr>
              <w:t>.</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no</w:t>
            </w:r>
            <w:r w:rsidR="00FA2B65" w:rsidRPr="009A1889">
              <w:rPr>
                <w:rFonts w:ascii="Arial" w:hAnsi="Arial" w:cs="Arial"/>
                <w:sz w:val="18"/>
                <w:szCs w:val="18"/>
              </w:rPr>
              <w:t xml:space="preserve"> </w:t>
            </w:r>
            <w:r w:rsidRPr="009A1889">
              <w:rPr>
                <w:rFonts w:ascii="Arial" w:hAnsi="Arial" w:cs="Arial"/>
                <w:sz w:val="18"/>
                <w:szCs w:val="18"/>
              </w:rPr>
              <w:t>contar</w:t>
            </w:r>
            <w:r w:rsidR="00FA2B65" w:rsidRPr="009A1889">
              <w:rPr>
                <w:rFonts w:ascii="Arial" w:hAnsi="Arial" w:cs="Arial"/>
                <w:sz w:val="18"/>
                <w:szCs w:val="18"/>
              </w:rPr>
              <w:t xml:space="preserve"> </w:t>
            </w:r>
            <w:r w:rsidRPr="009A1889">
              <w:rPr>
                <w:rFonts w:ascii="Arial" w:hAnsi="Arial" w:cs="Arial"/>
                <w:sz w:val="18"/>
                <w:szCs w:val="18"/>
              </w:rPr>
              <w:t>con</w:t>
            </w:r>
            <w:r w:rsidR="00FA2B65" w:rsidRPr="009A1889">
              <w:rPr>
                <w:rFonts w:ascii="Arial" w:hAnsi="Arial" w:cs="Arial"/>
                <w:sz w:val="18"/>
                <w:szCs w:val="18"/>
              </w:rPr>
              <w:t xml:space="preserve"> </w:t>
            </w:r>
            <w:r w:rsidRPr="009A1889">
              <w:rPr>
                <w:rFonts w:ascii="Arial" w:hAnsi="Arial" w:cs="Arial"/>
                <w:sz w:val="18"/>
                <w:szCs w:val="18"/>
              </w:rPr>
              <w:t>acuerdos</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este</w:t>
            </w:r>
            <w:r w:rsidR="00FA2B65" w:rsidRPr="009A1889">
              <w:rPr>
                <w:rFonts w:ascii="Arial" w:hAnsi="Arial" w:cs="Arial"/>
                <w:sz w:val="18"/>
                <w:szCs w:val="18"/>
              </w:rPr>
              <w:t xml:space="preserve"> </w:t>
            </w:r>
            <w:r w:rsidRPr="009A1889">
              <w:rPr>
                <w:rFonts w:ascii="Arial" w:hAnsi="Arial" w:cs="Arial"/>
                <w:sz w:val="18"/>
                <w:szCs w:val="18"/>
              </w:rPr>
              <w:t>tipo</w:t>
            </w:r>
            <w:r w:rsidR="00FA2B65" w:rsidRPr="009A1889">
              <w:rPr>
                <w:rFonts w:ascii="Arial" w:hAnsi="Arial" w:cs="Arial"/>
                <w:sz w:val="18"/>
                <w:szCs w:val="18"/>
              </w:rPr>
              <w:t xml:space="preserve"> </w:t>
            </w:r>
            <w:r w:rsidRPr="009A1889">
              <w:rPr>
                <w:rFonts w:ascii="Arial" w:hAnsi="Arial" w:cs="Arial"/>
                <w:sz w:val="18"/>
                <w:szCs w:val="18"/>
              </w:rPr>
              <w:t>deberá</w:t>
            </w:r>
            <w:r w:rsidR="00FA2B65" w:rsidRPr="009A1889">
              <w:rPr>
                <w:rFonts w:ascii="Arial" w:hAnsi="Arial" w:cs="Arial"/>
                <w:sz w:val="18"/>
                <w:szCs w:val="18"/>
              </w:rPr>
              <w:t xml:space="preserve"> </w:t>
            </w:r>
            <w:r w:rsidRPr="009A1889">
              <w:rPr>
                <w:rFonts w:ascii="Arial" w:hAnsi="Arial" w:cs="Arial"/>
                <w:sz w:val="18"/>
                <w:szCs w:val="18"/>
              </w:rPr>
              <w:t>indicar</w:t>
            </w:r>
            <w:r w:rsidR="00FA2B65" w:rsidRPr="009A1889">
              <w:rPr>
                <w:rFonts w:ascii="Arial" w:hAnsi="Arial" w:cs="Arial"/>
                <w:sz w:val="18"/>
                <w:szCs w:val="18"/>
              </w:rPr>
              <w:t xml:space="preserve"> </w:t>
            </w:r>
            <w:r w:rsidRPr="009A1889">
              <w:rPr>
                <w:rFonts w:ascii="Arial" w:hAnsi="Arial" w:cs="Arial"/>
                <w:sz w:val="18"/>
                <w:szCs w:val="18"/>
              </w:rPr>
              <w:t>"NE".</w:t>
            </w:r>
          </w:p>
        </w:tc>
        <w:tc>
          <w:tcPr>
            <w:tcW w:w="1234" w:type="pct"/>
            <w:tcBorders>
              <w:top w:val="single" w:sz="4" w:space="0" w:color="auto"/>
              <w:left w:val="nil"/>
              <w:bottom w:val="single" w:sz="4" w:space="0" w:color="auto"/>
              <w:right w:val="single" w:sz="4" w:space="0" w:color="auto"/>
            </w:tcBorders>
            <w:shd w:val="clear" w:color="auto" w:fill="auto"/>
            <w:hideMark/>
          </w:tcPr>
          <w:p w14:paraId="07A4DAAB" w14:textId="77777777" w:rsidR="00EB3F8B" w:rsidRPr="009A1889" w:rsidRDefault="00EB3F8B" w:rsidP="009A1889">
            <w:pPr>
              <w:spacing w:line="276" w:lineRule="auto"/>
              <w:rPr>
                <w:rFonts w:ascii="Arial" w:hAnsi="Arial" w:cs="Arial"/>
                <w:sz w:val="18"/>
                <w:szCs w:val="18"/>
              </w:rPr>
            </w:pPr>
            <w:r w:rsidRPr="009A1889">
              <w:rPr>
                <w:rFonts w:ascii="Arial" w:hAnsi="Arial" w:cs="Arial"/>
                <w:sz w:val="18"/>
                <w:szCs w:val="18"/>
              </w:rPr>
              <w:t>Texto</w:t>
            </w:r>
            <w:r w:rsidR="00FA2B65" w:rsidRPr="009A1889">
              <w:rPr>
                <w:rFonts w:ascii="Arial" w:hAnsi="Arial" w:cs="Arial"/>
                <w:sz w:val="18"/>
                <w:szCs w:val="18"/>
              </w:rPr>
              <w:t xml:space="preserve"> </w:t>
            </w:r>
            <w:r w:rsidRPr="009A1889">
              <w:rPr>
                <w:rFonts w:ascii="Arial" w:hAnsi="Arial" w:cs="Arial"/>
                <w:sz w:val="18"/>
                <w:szCs w:val="18"/>
              </w:rPr>
              <w:t>abierto</w:t>
            </w:r>
            <w:r w:rsidR="00FA2B65" w:rsidRPr="009A1889">
              <w:rPr>
                <w:rFonts w:ascii="Arial" w:hAnsi="Arial" w:cs="Arial"/>
                <w:sz w:val="18"/>
                <w:szCs w:val="18"/>
              </w:rPr>
              <w:t xml:space="preserve"> </w:t>
            </w:r>
            <w:r w:rsidRPr="009A1889">
              <w:rPr>
                <w:rFonts w:ascii="Arial" w:hAnsi="Arial" w:cs="Arial"/>
                <w:sz w:val="18"/>
                <w:szCs w:val="18"/>
              </w:rPr>
              <w:t>o</w:t>
            </w:r>
            <w:r w:rsidR="00FA2B65" w:rsidRPr="009A1889">
              <w:rPr>
                <w:rFonts w:ascii="Arial" w:hAnsi="Arial" w:cs="Arial"/>
                <w:sz w:val="18"/>
                <w:szCs w:val="18"/>
              </w:rPr>
              <w:t xml:space="preserve"> </w:t>
            </w:r>
            <w:r w:rsidRPr="009A1889">
              <w:rPr>
                <w:rFonts w:ascii="Arial" w:hAnsi="Arial" w:cs="Arial"/>
                <w:sz w:val="18"/>
                <w:szCs w:val="18"/>
              </w:rPr>
              <w:t>NE.</w:t>
            </w:r>
            <w:r w:rsidRPr="009A1889">
              <w:rPr>
                <w:rFonts w:ascii="Arial" w:hAnsi="Arial" w:cs="Arial"/>
                <w:sz w:val="18"/>
                <w:szCs w:val="18"/>
              </w:rPr>
              <w:br/>
            </w:r>
          </w:p>
          <w:p w14:paraId="5A659508" w14:textId="77777777" w:rsidR="00EB3F8B" w:rsidRPr="009A1889" w:rsidRDefault="00EB3F8B" w:rsidP="009A1889">
            <w:pPr>
              <w:spacing w:line="276" w:lineRule="auto"/>
              <w:rPr>
                <w:rFonts w:ascii="Arial" w:hAnsi="Arial" w:cs="Arial"/>
                <w:sz w:val="18"/>
                <w:szCs w:val="18"/>
              </w:rPr>
            </w:pPr>
            <w:r w:rsidRPr="009A1889">
              <w:rPr>
                <w:rFonts w:ascii="Arial" w:hAnsi="Arial" w:cs="Arial"/>
                <w:sz w:val="18"/>
                <w:szCs w:val="18"/>
              </w:rPr>
              <w:t>Valor</w:t>
            </w:r>
            <w:r w:rsidR="00FA2B65" w:rsidRPr="009A1889">
              <w:rPr>
                <w:rFonts w:ascii="Arial" w:hAnsi="Arial" w:cs="Arial"/>
                <w:sz w:val="18"/>
                <w:szCs w:val="18"/>
              </w:rPr>
              <w:t xml:space="preserve"> </w:t>
            </w:r>
            <w:r w:rsidRPr="009A1889">
              <w:rPr>
                <w:rFonts w:ascii="Arial" w:hAnsi="Arial" w:cs="Arial"/>
                <w:sz w:val="18"/>
                <w:szCs w:val="18"/>
              </w:rPr>
              <w:t>NA</w:t>
            </w:r>
            <w:r w:rsidR="00FA2B65" w:rsidRPr="009A1889">
              <w:rPr>
                <w:rFonts w:ascii="Arial" w:hAnsi="Arial" w:cs="Arial"/>
                <w:sz w:val="18"/>
                <w:szCs w:val="18"/>
              </w:rPr>
              <w:t xml:space="preserve"> </w:t>
            </w:r>
            <w:r w:rsidRPr="009A1889">
              <w:rPr>
                <w:rFonts w:ascii="Arial" w:hAnsi="Arial" w:cs="Arial"/>
                <w:sz w:val="18"/>
                <w:szCs w:val="18"/>
              </w:rPr>
              <w:t>para</w:t>
            </w:r>
            <w:r w:rsidR="00FA2B65" w:rsidRPr="009A1889">
              <w:rPr>
                <w:rFonts w:ascii="Arial" w:hAnsi="Arial" w:cs="Arial"/>
                <w:sz w:val="18"/>
                <w:szCs w:val="18"/>
              </w:rPr>
              <w:t xml:space="preserve"> </w:t>
            </w:r>
            <w:r w:rsidR="00954E1D">
              <w:rPr>
                <w:rFonts w:ascii="Arial" w:hAnsi="Arial" w:cs="Arial"/>
                <w:sz w:val="18"/>
                <w:szCs w:val="18"/>
              </w:rPr>
              <w:t xml:space="preserve">Concesionarios </w:t>
            </w:r>
            <w:r w:rsidR="00A25ADC">
              <w:rPr>
                <w:rFonts w:ascii="Arial" w:hAnsi="Arial" w:cs="Arial"/>
                <w:sz w:val="18"/>
                <w:szCs w:val="18"/>
              </w:rPr>
              <w:t xml:space="preserve">Públicos y </w:t>
            </w:r>
            <w:r w:rsidRPr="009A1889">
              <w:rPr>
                <w:rFonts w:ascii="Arial" w:hAnsi="Arial" w:cs="Arial"/>
                <w:sz w:val="18"/>
                <w:szCs w:val="18"/>
              </w:rPr>
              <w:t>Sociales.</w:t>
            </w:r>
          </w:p>
        </w:tc>
      </w:tr>
    </w:tbl>
    <w:p w14:paraId="29FC9C7B" w14:textId="77777777" w:rsidR="00EB3F8B" w:rsidRPr="009A1889" w:rsidRDefault="00EB3F8B" w:rsidP="009A1889">
      <w:pPr>
        <w:pStyle w:val="Texto"/>
        <w:spacing w:after="0" w:line="276" w:lineRule="auto"/>
        <w:ind w:left="1008" w:firstLine="0"/>
        <w:rPr>
          <w:b/>
          <w:szCs w:val="18"/>
          <w:lang w:val="es-ES_tradnl"/>
        </w:rPr>
      </w:pPr>
    </w:p>
    <w:p w14:paraId="5B0BE95B" w14:textId="77777777" w:rsidR="00EB3F8B" w:rsidRPr="009A1889" w:rsidRDefault="00EB3F8B" w:rsidP="009A1889">
      <w:pPr>
        <w:pStyle w:val="Texto"/>
        <w:numPr>
          <w:ilvl w:val="0"/>
          <w:numId w:val="33"/>
        </w:numPr>
        <w:spacing w:after="0" w:line="276" w:lineRule="auto"/>
        <w:ind w:left="567" w:firstLine="4"/>
        <w:rPr>
          <w:b/>
          <w:szCs w:val="18"/>
          <w:lang w:val="es-ES_tradnl"/>
        </w:rPr>
      </w:pPr>
      <w:r w:rsidRPr="009A1889">
        <w:rPr>
          <w:b/>
          <w:szCs w:val="18"/>
          <w:lang w:val="es-ES_tradnl"/>
        </w:rPr>
        <w:t>Información</w:t>
      </w:r>
      <w:r w:rsidR="00FA2B65" w:rsidRPr="009A1889">
        <w:rPr>
          <w:b/>
          <w:szCs w:val="18"/>
          <w:lang w:val="es-ES_tradnl"/>
        </w:rPr>
        <w:t xml:space="preserve"> </w:t>
      </w:r>
      <w:r w:rsidRPr="009A1889">
        <w:rPr>
          <w:b/>
          <w:szCs w:val="18"/>
          <w:lang w:val="es-ES_tradnl"/>
        </w:rPr>
        <w:t>Programática</w:t>
      </w:r>
    </w:p>
    <w:p w14:paraId="73043D9E" w14:textId="77777777" w:rsidR="00EB3F8B" w:rsidRDefault="00EB3F8B" w:rsidP="009A1889">
      <w:pPr>
        <w:pStyle w:val="Texto"/>
        <w:spacing w:after="0" w:line="276" w:lineRule="auto"/>
        <w:ind w:left="567" w:firstLine="4"/>
        <w:rPr>
          <w:bCs/>
          <w:szCs w:val="18"/>
          <w:lang w:val="es-ES_tradnl"/>
        </w:rPr>
      </w:pPr>
    </w:p>
    <w:p w14:paraId="04BCD661" w14:textId="77777777" w:rsidR="007D3F07" w:rsidRPr="009A1889" w:rsidRDefault="007D3F07" w:rsidP="007D3F07">
      <w:pPr>
        <w:pStyle w:val="Texto"/>
        <w:spacing w:after="0" w:line="276" w:lineRule="auto"/>
        <w:ind w:left="567" w:right="473" w:firstLine="0"/>
        <w:rPr>
          <w:bCs/>
          <w:szCs w:val="18"/>
          <w:lang w:val="es-ES_tradnl"/>
        </w:rPr>
      </w:pPr>
      <w:r w:rsidRPr="009A1889">
        <w:rPr>
          <w:bCs/>
          <w:szCs w:val="18"/>
          <w:lang w:val="es-ES_tradnl"/>
        </w:rPr>
        <w:t>Descripción de los campos del archivo</w:t>
      </w:r>
    </w:p>
    <w:p w14:paraId="5B790401" w14:textId="77777777" w:rsidR="007D3F07" w:rsidRPr="009A1889" w:rsidRDefault="007D3F07" w:rsidP="007D3F07">
      <w:pPr>
        <w:pStyle w:val="Texto"/>
        <w:spacing w:after="0" w:line="276" w:lineRule="auto"/>
        <w:ind w:right="473" w:firstLine="0"/>
        <w:rPr>
          <w:b/>
          <w:szCs w:val="18"/>
          <w:lang w:val="es-ES_tradnl"/>
        </w:rPr>
      </w:pPr>
    </w:p>
    <w:p w14:paraId="4C9B801E" w14:textId="77777777" w:rsidR="007D3F07" w:rsidRPr="009A1889" w:rsidRDefault="007D3F07" w:rsidP="007D3F07">
      <w:pPr>
        <w:pStyle w:val="Texto"/>
        <w:numPr>
          <w:ilvl w:val="0"/>
          <w:numId w:val="31"/>
        </w:numPr>
        <w:spacing w:after="0" w:line="276" w:lineRule="auto"/>
        <w:ind w:right="473"/>
        <w:rPr>
          <w:bCs/>
          <w:szCs w:val="18"/>
          <w:lang w:val="es-ES_tradnl"/>
        </w:rPr>
      </w:pPr>
      <w:r w:rsidRPr="009A1889">
        <w:rPr>
          <w:bCs/>
          <w:szCs w:val="18"/>
          <w:lang w:val="es-ES_tradnl"/>
        </w:rPr>
        <w:t xml:space="preserve">La información programática deberá proporcionarse por cada canal de programación. </w:t>
      </w:r>
      <w:bookmarkStart w:id="15" w:name="_Hlk86957069"/>
    </w:p>
    <w:bookmarkEnd w:id="15"/>
    <w:p w14:paraId="048ECC01" w14:textId="77777777" w:rsidR="007D3F07" w:rsidRPr="009A1889" w:rsidRDefault="007D3F07" w:rsidP="007D3F07">
      <w:pPr>
        <w:pStyle w:val="Texto"/>
        <w:spacing w:after="0" w:line="276" w:lineRule="auto"/>
        <w:ind w:right="473" w:firstLine="0"/>
        <w:rPr>
          <w:bCs/>
          <w:szCs w:val="18"/>
          <w:lang w:val="es-ES_tradnl"/>
        </w:rPr>
      </w:pPr>
    </w:p>
    <w:p w14:paraId="7534F251" w14:textId="77777777" w:rsidR="007D3F07" w:rsidRPr="009A1889" w:rsidRDefault="007D3F07" w:rsidP="007D3F07">
      <w:pPr>
        <w:pStyle w:val="Texto"/>
        <w:numPr>
          <w:ilvl w:val="0"/>
          <w:numId w:val="31"/>
        </w:numPr>
        <w:spacing w:after="0" w:line="276" w:lineRule="auto"/>
        <w:ind w:right="473"/>
        <w:rPr>
          <w:bCs/>
          <w:szCs w:val="18"/>
          <w:lang w:val="es-ES_tradnl"/>
        </w:rPr>
      </w:pPr>
      <w:r w:rsidRPr="009A1889">
        <w:rPr>
          <w:bCs/>
          <w:szCs w:val="18"/>
          <w:lang w:val="es-ES_tradnl"/>
        </w:rPr>
        <w:t>Para el caso de estaciones de radio y televisión que tengan autorizada transmisión en multiprogramación, la información programática deberá proporcionarse por cada canal de programación.</w:t>
      </w:r>
    </w:p>
    <w:p w14:paraId="0B40F0DC" w14:textId="77777777" w:rsidR="007D3F07" w:rsidRPr="009A1889" w:rsidRDefault="007D3F07" w:rsidP="007D3F07">
      <w:pPr>
        <w:pStyle w:val="Texto"/>
        <w:spacing w:after="0" w:line="276" w:lineRule="auto"/>
        <w:ind w:right="473" w:firstLine="0"/>
        <w:rPr>
          <w:bCs/>
          <w:szCs w:val="18"/>
          <w:lang w:val="es-ES_tradnl"/>
        </w:rPr>
      </w:pPr>
    </w:p>
    <w:p w14:paraId="5564DCE5" w14:textId="77777777" w:rsidR="007D3F07" w:rsidRPr="009A1889" w:rsidRDefault="007D3F07" w:rsidP="007D3F07">
      <w:pPr>
        <w:pStyle w:val="Texto"/>
        <w:numPr>
          <w:ilvl w:val="0"/>
          <w:numId w:val="31"/>
        </w:numPr>
        <w:spacing w:after="0" w:line="276" w:lineRule="auto"/>
        <w:ind w:right="473"/>
        <w:rPr>
          <w:bCs/>
          <w:szCs w:val="18"/>
          <w:lang w:val="es-ES_tradnl"/>
        </w:rPr>
      </w:pPr>
      <w:r w:rsidRPr="009A1889">
        <w:rPr>
          <w:bCs/>
          <w:szCs w:val="18"/>
          <w:lang w:val="es-ES_tradnl"/>
        </w:rPr>
        <w:t>En el caso de los equipos complementarios, se deberá presentar la información programática únicamente de aquellos que no retransmitan íntegramente la programación de la señal de la estación principal.</w:t>
      </w:r>
    </w:p>
    <w:p w14:paraId="197B2725" w14:textId="77777777" w:rsidR="007D3F07" w:rsidRPr="009A1889" w:rsidRDefault="007D3F07" w:rsidP="007D3F07">
      <w:pPr>
        <w:pStyle w:val="Prrafodelista"/>
        <w:spacing w:line="276" w:lineRule="auto"/>
        <w:rPr>
          <w:rFonts w:ascii="Arial" w:hAnsi="Arial" w:cs="Arial"/>
          <w:bCs/>
          <w:sz w:val="18"/>
          <w:szCs w:val="18"/>
          <w:lang w:val="es-ES_tradnl"/>
        </w:rPr>
      </w:pPr>
    </w:p>
    <w:p w14:paraId="249963C6" w14:textId="77777777" w:rsidR="007D3F07" w:rsidRPr="009A1889" w:rsidRDefault="007D3F07" w:rsidP="007D3F07">
      <w:pPr>
        <w:pStyle w:val="Texto"/>
        <w:numPr>
          <w:ilvl w:val="0"/>
          <w:numId w:val="31"/>
        </w:numPr>
        <w:spacing w:after="0" w:line="276" w:lineRule="auto"/>
        <w:ind w:right="473"/>
        <w:rPr>
          <w:bCs/>
          <w:szCs w:val="18"/>
          <w:lang w:val="es-ES_tradnl"/>
        </w:rPr>
      </w:pPr>
      <w:r w:rsidRPr="009A1889">
        <w:rPr>
          <w:bCs/>
          <w:szCs w:val="18"/>
          <w:lang w:val="es-ES_tradnl"/>
        </w:rPr>
        <w:t xml:space="preserve">La información programática deberá abarcar las 24 horas del día, de cada día de la semana a reportar, en orden cronológico. El formato que se presente deberá contener la información programática de las 168 horas que componen una semana de transmisión por cada canal de programación. </w:t>
      </w:r>
    </w:p>
    <w:p w14:paraId="2B9578A6" w14:textId="77777777" w:rsidR="007D3F07" w:rsidRPr="009A1889" w:rsidRDefault="007D3F07" w:rsidP="007D3F07">
      <w:pPr>
        <w:pStyle w:val="Prrafodelista"/>
        <w:spacing w:line="276" w:lineRule="auto"/>
        <w:rPr>
          <w:rFonts w:ascii="Arial" w:hAnsi="Arial" w:cs="Arial"/>
          <w:bCs/>
          <w:sz w:val="18"/>
          <w:szCs w:val="18"/>
          <w:lang w:val="es-ES_tradnl"/>
        </w:rPr>
      </w:pPr>
    </w:p>
    <w:p w14:paraId="20424A5A" w14:textId="77777777" w:rsidR="007D3F07" w:rsidRPr="009A1889" w:rsidRDefault="007D3F07" w:rsidP="007D3F07">
      <w:pPr>
        <w:pStyle w:val="Texto"/>
        <w:numPr>
          <w:ilvl w:val="0"/>
          <w:numId w:val="31"/>
        </w:numPr>
        <w:spacing w:after="0" w:line="276" w:lineRule="auto"/>
        <w:ind w:right="473"/>
        <w:rPr>
          <w:bCs/>
          <w:szCs w:val="18"/>
          <w:lang w:val="es-ES_tradnl"/>
        </w:rPr>
      </w:pPr>
      <w:r w:rsidRPr="009A1889">
        <w:rPr>
          <w:bCs/>
          <w:szCs w:val="18"/>
          <w:lang w:val="es-ES_tradnl"/>
        </w:rPr>
        <w:t xml:space="preserve">Deberán incluirse, en su caso, los horarios en los que no se transmita programación, mismos que deberán reportarse conforme se indica más adelante en la descripción de los campos correspondientes, señalando la leyenda “SP”. </w:t>
      </w:r>
    </w:p>
    <w:p w14:paraId="2A2B3491" w14:textId="77777777" w:rsidR="007D3F07" w:rsidRPr="009A1889" w:rsidRDefault="007D3F07" w:rsidP="007D3F07">
      <w:pPr>
        <w:pStyle w:val="Prrafodelista"/>
        <w:spacing w:line="276" w:lineRule="auto"/>
        <w:rPr>
          <w:rFonts w:ascii="Arial" w:hAnsi="Arial" w:cs="Arial"/>
          <w:bCs/>
          <w:sz w:val="18"/>
          <w:szCs w:val="18"/>
          <w:lang w:val="es-ES_tradnl"/>
        </w:rPr>
      </w:pPr>
    </w:p>
    <w:p w14:paraId="568C584B" w14:textId="77777777" w:rsidR="007D3F07" w:rsidRPr="009A1889" w:rsidRDefault="007D3F07" w:rsidP="007D3F07">
      <w:pPr>
        <w:pStyle w:val="Texto"/>
        <w:numPr>
          <w:ilvl w:val="0"/>
          <w:numId w:val="31"/>
        </w:numPr>
        <w:spacing w:after="0" w:line="276" w:lineRule="auto"/>
        <w:ind w:right="473"/>
        <w:rPr>
          <w:bCs/>
          <w:szCs w:val="18"/>
          <w:lang w:val="es-ES_tradnl"/>
        </w:rPr>
      </w:pPr>
      <w:r w:rsidRPr="009A1889">
        <w:rPr>
          <w:bCs/>
          <w:szCs w:val="18"/>
          <w:lang w:val="es-ES_tradnl"/>
        </w:rPr>
        <w:lastRenderedPageBreak/>
        <w:t>No deberán desagregarse los cortes programáticos. La duración de dichos cortes deberá considerarse dentro de los horarios de la programación transmitida.</w:t>
      </w:r>
    </w:p>
    <w:p w14:paraId="6124293C" w14:textId="77777777" w:rsidR="007D3F07" w:rsidRPr="009A1889" w:rsidRDefault="007D3F07" w:rsidP="007D3F07">
      <w:pPr>
        <w:pStyle w:val="Texto"/>
        <w:spacing w:after="0" w:line="276" w:lineRule="auto"/>
        <w:ind w:left="1008" w:right="473" w:firstLine="0"/>
        <w:rPr>
          <w:bCs/>
          <w:szCs w:val="18"/>
          <w:lang w:val="es-ES_tradnl"/>
        </w:rPr>
      </w:pPr>
    </w:p>
    <w:p w14:paraId="434EC388" w14:textId="77777777" w:rsidR="007D3F07" w:rsidRPr="009A1889" w:rsidRDefault="007D3F07" w:rsidP="007D3F07">
      <w:pPr>
        <w:pStyle w:val="Texto"/>
        <w:numPr>
          <w:ilvl w:val="0"/>
          <w:numId w:val="31"/>
        </w:numPr>
        <w:spacing w:after="0" w:line="276" w:lineRule="auto"/>
        <w:ind w:right="473"/>
        <w:rPr>
          <w:bCs/>
          <w:szCs w:val="18"/>
          <w:lang w:val="es-ES_tradnl"/>
        </w:rPr>
      </w:pPr>
      <w:r w:rsidRPr="009A1889">
        <w:rPr>
          <w:bCs/>
          <w:szCs w:val="18"/>
          <w:lang w:val="es-ES_tradnl"/>
        </w:rPr>
        <w:t>La información programática deberá presentarse de manera continua y sin interrupciones, de manera que la “Hora de fin de la transmisión” de un programa corresponda a la “Hora de inicio de la transmisión” del programa siguiente.</w:t>
      </w:r>
    </w:p>
    <w:p w14:paraId="3FAFFEFD" w14:textId="77777777" w:rsidR="007D3F07" w:rsidRPr="009A1889" w:rsidRDefault="007D3F07" w:rsidP="009A1889">
      <w:pPr>
        <w:pStyle w:val="Texto"/>
        <w:spacing w:after="0" w:line="276" w:lineRule="auto"/>
        <w:ind w:left="567" w:firstLine="4"/>
        <w:rPr>
          <w:bCs/>
          <w:szCs w:val="18"/>
          <w:lang w:val="es-ES_tradnl"/>
        </w:rPr>
      </w:pPr>
    </w:p>
    <w:p w14:paraId="5DD60DCB" w14:textId="77777777" w:rsidR="00EB3F8B" w:rsidRPr="009A1889" w:rsidRDefault="00EB3F8B" w:rsidP="009A1889">
      <w:pPr>
        <w:pStyle w:val="Texto"/>
        <w:spacing w:after="0" w:line="276" w:lineRule="auto"/>
        <w:ind w:left="567" w:firstLine="4"/>
        <w:rPr>
          <w:bCs/>
          <w:i/>
          <w:iCs/>
          <w:szCs w:val="18"/>
          <w:lang w:val="es-ES_tradnl"/>
        </w:rPr>
      </w:pPr>
      <w:r w:rsidRPr="009A1889">
        <w:rPr>
          <w:bCs/>
          <w:i/>
          <w:iCs/>
          <w:szCs w:val="18"/>
          <w:lang w:val="es-ES_tradnl"/>
        </w:rPr>
        <w:t>Representación</w:t>
      </w:r>
      <w:r w:rsidR="00FA2B65" w:rsidRPr="009A1889">
        <w:rPr>
          <w:bCs/>
          <w:i/>
          <w:iCs/>
          <w:szCs w:val="18"/>
          <w:lang w:val="es-ES_tradnl"/>
        </w:rPr>
        <w:t xml:space="preserve"> </w:t>
      </w:r>
      <w:r w:rsidRPr="009A1889">
        <w:rPr>
          <w:bCs/>
          <w:i/>
          <w:iCs/>
          <w:szCs w:val="18"/>
          <w:lang w:val="es-ES_tradnl"/>
        </w:rPr>
        <w:t>Gráfica</w:t>
      </w:r>
      <w:r w:rsidR="00FA2B65" w:rsidRPr="009A1889">
        <w:rPr>
          <w:bCs/>
          <w:i/>
          <w:iCs/>
          <w:szCs w:val="18"/>
          <w:lang w:val="es-ES_tradnl"/>
        </w:rPr>
        <w:t xml:space="preserve"> </w:t>
      </w:r>
    </w:p>
    <w:p w14:paraId="77DC156F" w14:textId="77777777" w:rsidR="00EB3F8B" w:rsidRPr="009A1889" w:rsidRDefault="00EB3F8B" w:rsidP="009A1889">
      <w:pPr>
        <w:pStyle w:val="Texto"/>
        <w:spacing w:after="0" w:line="276" w:lineRule="auto"/>
        <w:ind w:firstLine="0"/>
        <w:rPr>
          <w:b/>
          <w:szCs w:val="1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70"/>
        <w:gridCol w:w="1005"/>
        <w:gridCol w:w="644"/>
        <w:gridCol w:w="422"/>
        <w:gridCol w:w="549"/>
        <w:gridCol w:w="479"/>
        <w:gridCol w:w="804"/>
        <w:gridCol w:w="603"/>
        <w:gridCol w:w="730"/>
        <w:gridCol w:w="463"/>
        <w:gridCol w:w="730"/>
        <w:gridCol w:w="816"/>
        <w:gridCol w:w="763"/>
      </w:tblGrid>
      <w:tr w:rsidR="00E57B9F" w:rsidRPr="009A1889" w14:paraId="64E5320D" w14:textId="77777777" w:rsidTr="00453BC4">
        <w:trPr>
          <w:trHeight w:val="300"/>
        </w:trPr>
        <w:tc>
          <w:tcPr>
            <w:tcW w:w="275" w:type="pct"/>
            <w:shd w:val="clear" w:color="auto" w:fill="auto"/>
            <w:noWrap/>
            <w:hideMark/>
          </w:tcPr>
          <w:p w14:paraId="512F4AB8" w14:textId="77777777" w:rsidR="00453BC4" w:rsidRPr="009A1889" w:rsidRDefault="00453BC4" w:rsidP="009A1889">
            <w:pPr>
              <w:spacing w:line="276" w:lineRule="auto"/>
              <w:jc w:val="center"/>
              <w:rPr>
                <w:rFonts w:ascii="Arial" w:eastAsia="Calibri" w:hAnsi="Arial" w:cs="Arial"/>
                <w:color w:val="000000"/>
                <w:sz w:val="18"/>
                <w:szCs w:val="18"/>
                <w:lang w:eastAsia="zh-CN"/>
              </w:rPr>
            </w:pPr>
            <w:r w:rsidRPr="009A1889">
              <w:rPr>
                <w:rFonts w:ascii="Arial" w:eastAsia="Calibri" w:hAnsi="Arial" w:cs="Arial"/>
                <w:color w:val="000000"/>
                <w:sz w:val="18"/>
                <w:szCs w:val="18"/>
              </w:rPr>
              <w:t>Distintivo</w:t>
            </w:r>
          </w:p>
        </w:tc>
        <w:tc>
          <w:tcPr>
            <w:tcW w:w="463" w:type="pct"/>
            <w:shd w:val="clear" w:color="auto" w:fill="auto"/>
            <w:noWrap/>
            <w:hideMark/>
          </w:tcPr>
          <w:p w14:paraId="1E525760" w14:textId="77777777" w:rsidR="00453BC4" w:rsidRPr="009A1889" w:rsidRDefault="00453BC4"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CanalProgramacion</w:t>
            </w:r>
            <w:proofErr w:type="spellEnd"/>
          </w:p>
        </w:tc>
        <w:tc>
          <w:tcPr>
            <w:tcW w:w="535" w:type="pct"/>
            <w:shd w:val="clear" w:color="auto" w:fill="auto"/>
            <w:noWrap/>
            <w:hideMark/>
          </w:tcPr>
          <w:p w14:paraId="57EED23E" w14:textId="77777777" w:rsidR="00453BC4" w:rsidRPr="009A1889" w:rsidRDefault="00453BC4"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CanalVirtual</w:t>
            </w:r>
            <w:proofErr w:type="spellEnd"/>
            <w:r w:rsidRPr="009A1889">
              <w:rPr>
                <w:rFonts w:ascii="Arial" w:eastAsia="Calibri" w:hAnsi="Arial" w:cs="Arial"/>
                <w:color w:val="000000"/>
                <w:sz w:val="18"/>
                <w:szCs w:val="18"/>
              </w:rPr>
              <w:t>/Frecuencia</w:t>
            </w:r>
          </w:p>
        </w:tc>
        <w:tc>
          <w:tcPr>
            <w:tcW w:w="343" w:type="pct"/>
            <w:shd w:val="clear" w:color="auto" w:fill="auto"/>
            <w:noWrap/>
            <w:hideMark/>
          </w:tcPr>
          <w:p w14:paraId="00048299" w14:textId="77777777" w:rsidR="00453BC4" w:rsidRPr="009A1889" w:rsidRDefault="00453BC4"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TipoEstacion</w:t>
            </w:r>
            <w:proofErr w:type="spellEnd"/>
          </w:p>
        </w:tc>
        <w:tc>
          <w:tcPr>
            <w:tcW w:w="225" w:type="pct"/>
            <w:shd w:val="clear" w:color="auto" w:fill="auto"/>
            <w:noWrap/>
            <w:hideMark/>
          </w:tcPr>
          <w:p w14:paraId="4812D48A" w14:textId="77777777" w:rsidR="00453BC4" w:rsidRPr="009A1889" w:rsidRDefault="00453BC4" w:rsidP="009A1889">
            <w:pPr>
              <w:spacing w:line="276" w:lineRule="auto"/>
              <w:jc w:val="center"/>
              <w:rPr>
                <w:rFonts w:ascii="Arial" w:eastAsia="Calibri" w:hAnsi="Arial" w:cs="Arial"/>
                <w:color w:val="000000"/>
                <w:sz w:val="18"/>
                <w:szCs w:val="18"/>
              </w:rPr>
            </w:pPr>
            <w:r w:rsidRPr="009A1889">
              <w:rPr>
                <w:rFonts w:ascii="Arial" w:eastAsia="Calibri" w:hAnsi="Arial" w:cs="Arial"/>
                <w:color w:val="000000"/>
                <w:sz w:val="18"/>
                <w:szCs w:val="18"/>
              </w:rPr>
              <w:t>Fecha</w:t>
            </w:r>
          </w:p>
        </w:tc>
        <w:tc>
          <w:tcPr>
            <w:tcW w:w="293" w:type="pct"/>
            <w:shd w:val="clear" w:color="auto" w:fill="auto"/>
            <w:noWrap/>
            <w:hideMark/>
          </w:tcPr>
          <w:p w14:paraId="15708B60" w14:textId="77777777" w:rsidR="00453BC4" w:rsidRPr="009A1889" w:rsidRDefault="00453BC4"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HoraInicio</w:t>
            </w:r>
            <w:proofErr w:type="spellEnd"/>
          </w:p>
        </w:tc>
        <w:tc>
          <w:tcPr>
            <w:tcW w:w="255" w:type="pct"/>
            <w:shd w:val="clear" w:color="auto" w:fill="auto"/>
            <w:noWrap/>
            <w:hideMark/>
          </w:tcPr>
          <w:p w14:paraId="199FB007" w14:textId="77777777" w:rsidR="00453BC4" w:rsidRPr="009A1889" w:rsidRDefault="00453BC4"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HoraFin</w:t>
            </w:r>
            <w:proofErr w:type="spellEnd"/>
          </w:p>
        </w:tc>
        <w:tc>
          <w:tcPr>
            <w:tcW w:w="428" w:type="pct"/>
            <w:shd w:val="clear" w:color="auto" w:fill="auto"/>
            <w:noWrap/>
            <w:hideMark/>
          </w:tcPr>
          <w:p w14:paraId="1E30C154" w14:textId="77777777" w:rsidR="00453BC4" w:rsidRPr="009A1889" w:rsidRDefault="00453BC4"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NombrePrograma</w:t>
            </w:r>
            <w:proofErr w:type="spellEnd"/>
          </w:p>
        </w:tc>
        <w:tc>
          <w:tcPr>
            <w:tcW w:w="321" w:type="pct"/>
            <w:shd w:val="clear" w:color="auto" w:fill="auto"/>
            <w:noWrap/>
            <w:hideMark/>
          </w:tcPr>
          <w:p w14:paraId="4F75839D" w14:textId="77777777" w:rsidR="00453BC4" w:rsidRPr="009A1889" w:rsidRDefault="00453BC4"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Descripcion</w:t>
            </w:r>
            <w:proofErr w:type="spellEnd"/>
          </w:p>
        </w:tc>
        <w:tc>
          <w:tcPr>
            <w:tcW w:w="389" w:type="pct"/>
            <w:shd w:val="clear" w:color="auto" w:fill="auto"/>
            <w:noWrap/>
            <w:hideMark/>
          </w:tcPr>
          <w:p w14:paraId="6A46FE8A" w14:textId="77777777" w:rsidR="00453BC4" w:rsidRPr="009A1889" w:rsidRDefault="00453BC4"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PublicoObjetivo</w:t>
            </w:r>
            <w:proofErr w:type="spellEnd"/>
          </w:p>
        </w:tc>
        <w:tc>
          <w:tcPr>
            <w:tcW w:w="246" w:type="pct"/>
            <w:shd w:val="clear" w:color="auto" w:fill="auto"/>
            <w:noWrap/>
            <w:hideMark/>
          </w:tcPr>
          <w:p w14:paraId="409FF28A" w14:textId="77777777" w:rsidR="00453BC4" w:rsidRPr="009A1889" w:rsidRDefault="00453BC4" w:rsidP="009A1889">
            <w:pPr>
              <w:spacing w:line="276" w:lineRule="auto"/>
              <w:jc w:val="center"/>
              <w:rPr>
                <w:rFonts w:ascii="Arial" w:eastAsia="Calibri" w:hAnsi="Arial" w:cs="Arial"/>
                <w:color w:val="000000"/>
                <w:sz w:val="18"/>
                <w:szCs w:val="18"/>
              </w:rPr>
            </w:pPr>
            <w:r w:rsidRPr="009A1889">
              <w:rPr>
                <w:rFonts w:ascii="Arial" w:eastAsia="Calibri" w:hAnsi="Arial" w:cs="Arial"/>
                <w:color w:val="000000"/>
                <w:sz w:val="18"/>
                <w:szCs w:val="18"/>
              </w:rPr>
              <w:t>Genero</w:t>
            </w:r>
          </w:p>
        </w:tc>
        <w:tc>
          <w:tcPr>
            <w:tcW w:w="389" w:type="pct"/>
            <w:shd w:val="clear" w:color="auto" w:fill="auto"/>
            <w:noWrap/>
            <w:hideMark/>
          </w:tcPr>
          <w:p w14:paraId="53285C04" w14:textId="77777777" w:rsidR="00453BC4" w:rsidRPr="009A1889" w:rsidRDefault="00453BC4"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TipoProduccion</w:t>
            </w:r>
            <w:proofErr w:type="spellEnd"/>
          </w:p>
        </w:tc>
        <w:tc>
          <w:tcPr>
            <w:tcW w:w="431" w:type="pct"/>
            <w:shd w:val="clear" w:color="auto" w:fill="auto"/>
            <w:noWrap/>
            <w:hideMark/>
          </w:tcPr>
          <w:p w14:paraId="4E5EF505" w14:textId="77777777" w:rsidR="00453BC4" w:rsidRPr="009A1889" w:rsidRDefault="00E57B9F"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Nacion</w:t>
            </w:r>
            <w:r w:rsidR="00453BC4" w:rsidRPr="009A1889">
              <w:rPr>
                <w:rFonts w:ascii="Arial" w:eastAsia="Calibri" w:hAnsi="Arial" w:cs="Arial"/>
                <w:color w:val="000000"/>
                <w:sz w:val="18"/>
                <w:szCs w:val="18"/>
              </w:rPr>
              <w:t>Produccion</w:t>
            </w:r>
            <w:proofErr w:type="spellEnd"/>
          </w:p>
        </w:tc>
        <w:tc>
          <w:tcPr>
            <w:tcW w:w="407" w:type="pct"/>
            <w:shd w:val="clear" w:color="auto" w:fill="auto"/>
            <w:noWrap/>
            <w:hideMark/>
          </w:tcPr>
          <w:p w14:paraId="2BEAAC6A" w14:textId="77777777" w:rsidR="00453BC4" w:rsidRPr="009A1889" w:rsidRDefault="00453BC4" w:rsidP="009A1889">
            <w:pPr>
              <w:spacing w:line="276" w:lineRule="auto"/>
              <w:jc w:val="center"/>
              <w:rPr>
                <w:rFonts w:ascii="Arial" w:eastAsia="Calibri" w:hAnsi="Arial" w:cs="Arial"/>
                <w:color w:val="000000"/>
                <w:sz w:val="18"/>
                <w:szCs w:val="18"/>
              </w:rPr>
            </w:pPr>
            <w:proofErr w:type="spellStart"/>
            <w:r w:rsidRPr="009A1889">
              <w:rPr>
                <w:rFonts w:ascii="Arial" w:eastAsia="Calibri" w:hAnsi="Arial" w:cs="Arial"/>
                <w:color w:val="000000"/>
                <w:sz w:val="18"/>
                <w:szCs w:val="18"/>
              </w:rPr>
              <w:t>TipoTransmision</w:t>
            </w:r>
            <w:proofErr w:type="spellEnd"/>
          </w:p>
        </w:tc>
      </w:tr>
      <w:tr w:rsidR="00E57B9F" w:rsidRPr="009A1889" w14:paraId="78F96B3C" w14:textId="77777777" w:rsidTr="00453BC4">
        <w:trPr>
          <w:trHeight w:val="300"/>
        </w:trPr>
        <w:tc>
          <w:tcPr>
            <w:tcW w:w="275" w:type="pct"/>
            <w:shd w:val="clear" w:color="auto" w:fill="auto"/>
            <w:noWrap/>
            <w:hideMark/>
          </w:tcPr>
          <w:p w14:paraId="47BE0ADE"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463" w:type="pct"/>
            <w:shd w:val="clear" w:color="auto" w:fill="auto"/>
            <w:noWrap/>
            <w:hideMark/>
          </w:tcPr>
          <w:p w14:paraId="60B3C0EF"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535" w:type="pct"/>
            <w:shd w:val="clear" w:color="auto" w:fill="auto"/>
            <w:noWrap/>
            <w:hideMark/>
          </w:tcPr>
          <w:p w14:paraId="6AFD8C4E"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343" w:type="pct"/>
            <w:shd w:val="clear" w:color="auto" w:fill="auto"/>
            <w:noWrap/>
            <w:hideMark/>
          </w:tcPr>
          <w:p w14:paraId="1BFC735D"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225" w:type="pct"/>
            <w:shd w:val="clear" w:color="auto" w:fill="auto"/>
            <w:noWrap/>
            <w:hideMark/>
          </w:tcPr>
          <w:p w14:paraId="3EE28755"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293" w:type="pct"/>
            <w:shd w:val="clear" w:color="auto" w:fill="auto"/>
            <w:noWrap/>
            <w:hideMark/>
          </w:tcPr>
          <w:p w14:paraId="136EABD6"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255" w:type="pct"/>
            <w:shd w:val="clear" w:color="auto" w:fill="auto"/>
            <w:noWrap/>
            <w:hideMark/>
          </w:tcPr>
          <w:p w14:paraId="17C2F00F"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428" w:type="pct"/>
            <w:shd w:val="clear" w:color="auto" w:fill="auto"/>
            <w:noWrap/>
            <w:hideMark/>
          </w:tcPr>
          <w:p w14:paraId="2C803595"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321" w:type="pct"/>
            <w:shd w:val="clear" w:color="auto" w:fill="auto"/>
            <w:noWrap/>
            <w:hideMark/>
          </w:tcPr>
          <w:p w14:paraId="4D946F91"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389" w:type="pct"/>
            <w:shd w:val="clear" w:color="auto" w:fill="auto"/>
            <w:noWrap/>
            <w:hideMark/>
          </w:tcPr>
          <w:p w14:paraId="5288F0BB"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246" w:type="pct"/>
            <w:shd w:val="clear" w:color="auto" w:fill="auto"/>
            <w:noWrap/>
            <w:hideMark/>
          </w:tcPr>
          <w:p w14:paraId="6A8814B7"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389" w:type="pct"/>
            <w:shd w:val="clear" w:color="auto" w:fill="auto"/>
            <w:noWrap/>
            <w:hideMark/>
          </w:tcPr>
          <w:p w14:paraId="018FA812"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431" w:type="pct"/>
            <w:shd w:val="clear" w:color="auto" w:fill="auto"/>
            <w:noWrap/>
            <w:hideMark/>
          </w:tcPr>
          <w:p w14:paraId="7F2F6A1D"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407" w:type="pct"/>
            <w:shd w:val="clear" w:color="auto" w:fill="auto"/>
            <w:noWrap/>
            <w:hideMark/>
          </w:tcPr>
          <w:p w14:paraId="5906E7DA"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r>
      <w:tr w:rsidR="00E57B9F" w:rsidRPr="009A1889" w14:paraId="4B8386E1" w14:textId="77777777" w:rsidTr="00453BC4">
        <w:trPr>
          <w:trHeight w:val="300"/>
        </w:trPr>
        <w:tc>
          <w:tcPr>
            <w:tcW w:w="275" w:type="pct"/>
            <w:shd w:val="clear" w:color="auto" w:fill="auto"/>
            <w:noWrap/>
            <w:hideMark/>
          </w:tcPr>
          <w:p w14:paraId="1393E339"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463" w:type="pct"/>
            <w:shd w:val="clear" w:color="auto" w:fill="auto"/>
            <w:noWrap/>
            <w:hideMark/>
          </w:tcPr>
          <w:p w14:paraId="2B80B017"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535" w:type="pct"/>
            <w:shd w:val="clear" w:color="auto" w:fill="auto"/>
            <w:noWrap/>
            <w:hideMark/>
          </w:tcPr>
          <w:p w14:paraId="02F0268B"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343" w:type="pct"/>
            <w:shd w:val="clear" w:color="auto" w:fill="auto"/>
            <w:noWrap/>
            <w:hideMark/>
          </w:tcPr>
          <w:p w14:paraId="52036136"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225" w:type="pct"/>
            <w:shd w:val="clear" w:color="auto" w:fill="auto"/>
            <w:noWrap/>
            <w:hideMark/>
          </w:tcPr>
          <w:p w14:paraId="66B52FBB"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293" w:type="pct"/>
            <w:shd w:val="clear" w:color="auto" w:fill="auto"/>
            <w:noWrap/>
            <w:hideMark/>
          </w:tcPr>
          <w:p w14:paraId="4FF504FB"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255" w:type="pct"/>
            <w:shd w:val="clear" w:color="auto" w:fill="auto"/>
            <w:noWrap/>
            <w:hideMark/>
          </w:tcPr>
          <w:p w14:paraId="05CCE82E"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428" w:type="pct"/>
            <w:shd w:val="clear" w:color="auto" w:fill="auto"/>
            <w:noWrap/>
            <w:hideMark/>
          </w:tcPr>
          <w:p w14:paraId="20F3DBC5"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321" w:type="pct"/>
            <w:shd w:val="clear" w:color="auto" w:fill="auto"/>
            <w:noWrap/>
            <w:hideMark/>
          </w:tcPr>
          <w:p w14:paraId="4642CABD"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389" w:type="pct"/>
            <w:shd w:val="clear" w:color="auto" w:fill="auto"/>
            <w:noWrap/>
            <w:hideMark/>
          </w:tcPr>
          <w:p w14:paraId="0B689B04"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246" w:type="pct"/>
            <w:shd w:val="clear" w:color="auto" w:fill="auto"/>
            <w:noWrap/>
            <w:hideMark/>
          </w:tcPr>
          <w:p w14:paraId="470FA093"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389" w:type="pct"/>
            <w:shd w:val="clear" w:color="auto" w:fill="auto"/>
            <w:noWrap/>
            <w:hideMark/>
          </w:tcPr>
          <w:p w14:paraId="3D90031D"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431" w:type="pct"/>
            <w:shd w:val="clear" w:color="auto" w:fill="auto"/>
            <w:noWrap/>
            <w:hideMark/>
          </w:tcPr>
          <w:p w14:paraId="58D455F6"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407" w:type="pct"/>
            <w:shd w:val="clear" w:color="auto" w:fill="auto"/>
            <w:noWrap/>
            <w:hideMark/>
          </w:tcPr>
          <w:p w14:paraId="64F2A3D1"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r>
      <w:tr w:rsidR="00E57B9F" w:rsidRPr="009A1889" w14:paraId="6F423E23" w14:textId="77777777" w:rsidTr="00453BC4">
        <w:trPr>
          <w:trHeight w:val="300"/>
        </w:trPr>
        <w:tc>
          <w:tcPr>
            <w:tcW w:w="275" w:type="pct"/>
            <w:shd w:val="clear" w:color="auto" w:fill="auto"/>
            <w:noWrap/>
            <w:hideMark/>
          </w:tcPr>
          <w:p w14:paraId="0FDA4C8B"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463" w:type="pct"/>
            <w:shd w:val="clear" w:color="auto" w:fill="auto"/>
            <w:noWrap/>
            <w:hideMark/>
          </w:tcPr>
          <w:p w14:paraId="44B72C10"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535" w:type="pct"/>
            <w:shd w:val="clear" w:color="auto" w:fill="auto"/>
            <w:noWrap/>
            <w:hideMark/>
          </w:tcPr>
          <w:p w14:paraId="42224B29"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343" w:type="pct"/>
            <w:shd w:val="clear" w:color="auto" w:fill="auto"/>
            <w:noWrap/>
            <w:hideMark/>
          </w:tcPr>
          <w:p w14:paraId="38AA4C92"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225" w:type="pct"/>
            <w:shd w:val="clear" w:color="auto" w:fill="auto"/>
            <w:noWrap/>
            <w:hideMark/>
          </w:tcPr>
          <w:p w14:paraId="78484D5C"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293" w:type="pct"/>
            <w:shd w:val="clear" w:color="auto" w:fill="auto"/>
            <w:noWrap/>
            <w:hideMark/>
          </w:tcPr>
          <w:p w14:paraId="08CCB7D7"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255" w:type="pct"/>
            <w:shd w:val="clear" w:color="auto" w:fill="auto"/>
            <w:noWrap/>
            <w:hideMark/>
          </w:tcPr>
          <w:p w14:paraId="30B5587F"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428" w:type="pct"/>
            <w:shd w:val="clear" w:color="auto" w:fill="auto"/>
            <w:noWrap/>
            <w:hideMark/>
          </w:tcPr>
          <w:p w14:paraId="3810CC1D"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321" w:type="pct"/>
            <w:shd w:val="clear" w:color="auto" w:fill="auto"/>
            <w:noWrap/>
            <w:hideMark/>
          </w:tcPr>
          <w:p w14:paraId="7773556A"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389" w:type="pct"/>
            <w:shd w:val="clear" w:color="auto" w:fill="auto"/>
            <w:noWrap/>
            <w:hideMark/>
          </w:tcPr>
          <w:p w14:paraId="1EA0BE64"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246" w:type="pct"/>
            <w:shd w:val="clear" w:color="auto" w:fill="auto"/>
            <w:noWrap/>
            <w:hideMark/>
          </w:tcPr>
          <w:p w14:paraId="17B4D7F9"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389" w:type="pct"/>
            <w:shd w:val="clear" w:color="auto" w:fill="auto"/>
            <w:noWrap/>
            <w:hideMark/>
          </w:tcPr>
          <w:p w14:paraId="0FCE368A"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431" w:type="pct"/>
            <w:shd w:val="clear" w:color="auto" w:fill="auto"/>
            <w:noWrap/>
            <w:hideMark/>
          </w:tcPr>
          <w:p w14:paraId="750EFFC1"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c>
          <w:tcPr>
            <w:tcW w:w="407" w:type="pct"/>
            <w:shd w:val="clear" w:color="auto" w:fill="auto"/>
            <w:noWrap/>
            <w:hideMark/>
          </w:tcPr>
          <w:p w14:paraId="5B769515" w14:textId="77777777" w:rsidR="00453BC4" w:rsidRPr="009A1889" w:rsidRDefault="00453BC4" w:rsidP="009A1889">
            <w:pPr>
              <w:spacing w:line="276" w:lineRule="auto"/>
              <w:rPr>
                <w:rFonts w:ascii="Arial" w:eastAsia="Calibri" w:hAnsi="Arial" w:cs="Arial"/>
                <w:color w:val="000000"/>
                <w:sz w:val="18"/>
                <w:szCs w:val="18"/>
              </w:rPr>
            </w:pPr>
            <w:r w:rsidRPr="009A1889">
              <w:rPr>
                <w:rFonts w:ascii="Arial" w:eastAsia="Calibri" w:hAnsi="Arial" w:cs="Arial"/>
                <w:color w:val="000000"/>
                <w:sz w:val="18"/>
                <w:szCs w:val="18"/>
              </w:rPr>
              <w:t xml:space="preserve"> </w:t>
            </w:r>
          </w:p>
        </w:tc>
      </w:tr>
    </w:tbl>
    <w:p w14:paraId="5B56BA0D" w14:textId="77777777" w:rsidR="00EB3F8B" w:rsidRPr="009A1889" w:rsidRDefault="00EB3F8B" w:rsidP="009A1889">
      <w:pPr>
        <w:pStyle w:val="Texto"/>
        <w:spacing w:after="0" w:line="276" w:lineRule="auto"/>
        <w:ind w:firstLine="0"/>
        <w:rPr>
          <w:b/>
          <w:szCs w:val="18"/>
          <w:lang w:val="es-ES_tradnl"/>
        </w:rPr>
      </w:pPr>
    </w:p>
    <w:p w14:paraId="292C6FF2" w14:textId="77777777" w:rsidR="00D62280" w:rsidRPr="009A1889" w:rsidRDefault="00D62280" w:rsidP="009A1889">
      <w:pPr>
        <w:pStyle w:val="Texto"/>
        <w:spacing w:after="0" w:line="276" w:lineRule="auto"/>
        <w:ind w:firstLine="0"/>
        <w:rPr>
          <w:b/>
          <w:szCs w:val="18"/>
          <w:lang w:val="es-ES_tradnl"/>
        </w:rPr>
      </w:pPr>
    </w:p>
    <w:tbl>
      <w:tblPr>
        <w:tblW w:w="5053" w:type="pct"/>
        <w:tblCellMar>
          <w:left w:w="70" w:type="dxa"/>
          <w:right w:w="70" w:type="dxa"/>
        </w:tblCellMar>
        <w:tblLook w:val="04A0" w:firstRow="1" w:lastRow="0" w:firstColumn="1" w:lastColumn="0" w:noHBand="0" w:noVBand="1"/>
      </w:tblPr>
      <w:tblGrid>
        <w:gridCol w:w="1599"/>
        <w:gridCol w:w="2487"/>
        <w:gridCol w:w="3312"/>
        <w:gridCol w:w="2096"/>
      </w:tblGrid>
      <w:tr w:rsidR="00EB3F8B" w:rsidRPr="009A1889" w14:paraId="299E4804" w14:textId="77777777" w:rsidTr="00067742">
        <w:trPr>
          <w:trHeight w:val="300"/>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F6DFC" w14:textId="77777777" w:rsidR="00EB3F8B" w:rsidRPr="009A1889" w:rsidRDefault="00EB3F8B" w:rsidP="009A1889">
            <w:pPr>
              <w:spacing w:line="276" w:lineRule="auto"/>
              <w:jc w:val="center"/>
              <w:rPr>
                <w:rFonts w:ascii="Arial" w:hAnsi="Arial" w:cs="Arial"/>
                <w:b/>
                <w:bCs/>
                <w:color w:val="000000"/>
                <w:sz w:val="18"/>
                <w:szCs w:val="18"/>
                <w:lang w:eastAsia="zh-CN"/>
              </w:rPr>
            </w:pPr>
            <w:r w:rsidRPr="009A1889">
              <w:rPr>
                <w:rFonts w:ascii="Arial" w:hAnsi="Arial" w:cs="Arial"/>
                <w:b/>
                <w:bCs/>
                <w:color w:val="000000"/>
                <w:sz w:val="18"/>
                <w:szCs w:val="18"/>
              </w:rPr>
              <w:t>Nombre</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del</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Campo</w:t>
            </w:r>
          </w:p>
        </w:tc>
        <w:tc>
          <w:tcPr>
            <w:tcW w:w="1310" w:type="pct"/>
            <w:tcBorders>
              <w:top w:val="single" w:sz="4" w:space="0" w:color="auto"/>
              <w:left w:val="nil"/>
              <w:bottom w:val="single" w:sz="4" w:space="0" w:color="auto"/>
              <w:right w:val="single" w:sz="4" w:space="0" w:color="auto"/>
            </w:tcBorders>
            <w:shd w:val="clear" w:color="auto" w:fill="auto"/>
            <w:vAlign w:val="center"/>
            <w:hideMark/>
          </w:tcPr>
          <w:p w14:paraId="38BB1292" w14:textId="77777777" w:rsidR="00EB3F8B" w:rsidRPr="009A1889" w:rsidRDefault="00EB3F8B" w:rsidP="009A1889">
            <w:pPr>
              <w:spacing w:line="276" w:lineRule="auto"/>
              <w:jc w:val="center"/>
              <w:rPr>
                <w:rFonts w:ascii="Arial" w:hAnsi="Arial" w:cs="Arial"/>
                <w:b/>
                <w:bCs/>
                <w:color w:val="000000"/>
                <w:sz w:val="18"/>
                <w:szCs w:val="18"/>
              </w:rPr>
            </w:pPr>
            <w:r w:rsidRPr="009A1889">
              <w:rPr>
                <w:rFonts w:ascii="Arial" w:hAnsi="Arial" w:cs="Arial"/>
                <w:b/>
                <w:bCs/>
                <w:color w:val="000000"/>
                <w:sz w:val="18"/>
                <w:szCs w:val="18"/>
              </w:rPr>
              <w:t>ID</w:t>
            </w:r>
          </w:p>
          <w:p w14:paraId="7BC44373" w14:textId="77777777" w:rsidR="00EB3F8B" w:rsidRPr="009A1889" w:rsidRDefault="00EB3F8B" w:rsidP="009A1889">
            <w:pPr>
              <w:spacing w:line="276" w:lineRule="auto"/>
              <w:jc w:val="center"/>
              <w:rPr>
                <w:rFonts w:ascii="Arial" w:hAnsi="Arial" w:cs="Arial"/>
                <w:b/>
                <w:bCs/>
                <w:color w:val="000000"/>
                <w:sz w:val="18"/>
                <w:szCs w:val="18"/>
              </w:rPr>
            </w:pPr>
            <w:r w:rsidRPr="009A1889">
              <w:rPr>
                <w:rFonts w:ascii="Arial" w:hAnsi="Arial" w:cs="Arial"/>
                <w:b/>
                <w:bCs/>
                <w:color w:val="000000"/>
                <w:sz w:val="18"/>
                <w:szCs w:val="18"/>
              </w:rPr>
              <w:t>(Nombre</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de</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la</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columna)</w:t>
            </w:r>
          </w:p>
        </w:tc>
        <w:tc>
          <w:tcPr>
            <w:tcW w:w="1744" w:type="pct"/>
            <w:tcBorders>
              <w:top w:val="single" w:sz="4" w:space="0" w:color="auto"/>
              <w:left w:val="nil"/>
              <w:bottom w:val="single" w:sz="4" w:space="0" w:color="auto"/>
              <w:right w:val="single" w:sz="4" w:space="0" w:color="auto"/>
            </w:tcBorders>
            <w:shd w:val="clear" w:color="auto" w:fill="auto"/>
            <w:noWrap/>
            <w:vAlign w:val="center"/>
            <w:hideMark/>
          </w:tcPr>
          <w:p w14:paraId="335C9FDE" w14:textId="77777777" w:rsidR="00EB3F8B" w:rsidRPr="009A1889" w:rsidRDefault="00EB3F8B" w:rsidP="009A1889">
            <w:pPr>
              <w:spacing w:line="276" w:lineRule="auto"/>
              <w:jc w:val="center"/>
              <w:rPr>
                <w:rFonts w:ascii="Arial" w:hAnsi="Arial" w:cs="Arial"/>
                <w:b/>
                <w:bCs/>
                <w:color w:val="000000"/>
                <w:sz w:val="18"/>
                <w:szCs w:val="18"/>
              </w:rPr>
            </w:pPr>
            <w:r w:rsidRPr="009A1889">
              <w:rPr>
                <w:rFonts w:ascii="Arial" w:hAnsi="Arial" w:cs="Arial"/>
                <w:b/>
                <w:bCs/>
                <w:color w:val="000000"/>
                <w:sz w:val="18"/>
                <w:szCs w:val="18"/>
              </w:rPr>
              <w:t>Descripción</w:t>
            </w:r>
          </w:p>
        </w:tc>
        <w:tc>
          <w:tcPr>
            <w:tcW w:w="1104" w:type="pct"/>
            <w:tcBorders>
              <w:top w:val="single" w:sz="4" w:space="0" w:color="auto"/>
              <w:left w:val="nil"/>
              <w:bottom w:val="single" w:sz="4" w:space="0" w:color="auto"/>
              <w:right w:val="single" w:sz="4" w:space="0" w:color="auto"/>
            </w:tcBorders>
            <w:shd w:val="clear" w:color="auto" w:fill="auto"/>
            <w:noWrap/>
            <w:vAlign w:val="center"/>
            <w:hideMark/>
          </w:tcPr>
          <w:p w14:paraId="036DE2B1" w14:textId="77777777" w:rsidR="00EB3F8B" w:rsidRPr="009A1889" w:rsidRDefault="00EB3F8B" w:rsidP="009A1889">
            <w:pPr>
              <w:spacing w:line="276" w:lineRule="auto"/>
              <w:jc w:val="center"/>
              <w:rPr>
                <w:rFonts w:ascii="Arial" w:hAnsi="Arial" w:cs="Arial"/>
                <w:b/>
                <w:bCs/>
                <w:color w:val="000000"/>
                <w:sz w:val="18"/>
                <w:szCs w:val="18"/>
              </w:rPr>
            </w:pPr>
            <w:r w:rsidRPr="009A1889">
              <w:rPr>
                <w:rFonts w:ascii="Arial" w:hAnsi="Arial" w:cs="Arial"/>
                <w:b/>
                <w:bCs/>
                <w:color w:val="000000"/>
                <w:sz w:val="18"/>
                <w:szCs w:val="18"/>
              </w:rPr>
              <w:t>Valores</w:t>
            </w:r>
            <w:r w:rsidR="00FA2B65" w:rsidRPr="009A1889">
              <w:rPr>
                <w:rFonts w:ascii="Arial" w:hAnsi="Arial" w:cs="Arial"/>
                <w:b/>
                <w:bCs/>
                <w:color w:val="000000"/>
                <w:sz w:val="18"/>
                <w:szCs w:val="18"/>
              </w:rPr>
              <w:t xml:space="preserve"> </w:t>
            </w:r>
            <w:r w:rsidRPr="009A1889">
              <w:rPr>
                <w:rFonts w:ascii="Arial" w:hAnsi="Arial" w:cs="Arial"/>
                <w:b/>
                <w:bCs/>
                <w:color w:val="000000"/>
                <w:sz w:val="18"/>
                <w:szCs w:val="18"/>
              </w:rPr>
              <w:t>esperados</w:t>
            </w:r>
          </w:p>
        </w:tc>
      </w:tr>
      <w:tr w:rsidR="00EB3F8B" w:rsidRPr="009A1889" w14:paraId="3C009FED" w14:textId="77777777" w:rsidTr="00067742">
        <w:trPr>
          <w:trHeight w:val="1695"/>
        </w:trPr>
        <w:tc>
          <w:tcPr>
            <w:tcW w:w="842" w:type="pct"/>
            <w:tcBorders>
              <w:top w:val="nil"/>
              <w:left w:val="single" w:sz="4" w:space="0" w:color="auto"/>
              <w:bottom w:val="single" w:sz="4" w:space="0" w:color="auto"/>
              <w:right w:val="single" w:sz="4" w:space="0" w:color="auto"/>
            </w:tcBorders>
            <w:shd w:val="clear" w:color="auto" w:fill="FFFFFF" w:themeFill="background1"/>
            <w:vAlign w:val="center"/>
            <w:hideMark/>
          </w:tcPr>
          <w:p w14:paraId="383D7F45"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Distintivo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Llamada</w:t>
            </w:r>
          </w:p>
        </w:tc>
        <w:tc>
          <w:tcPr>
            <w:tcW w:w="1310" w:type="pct"/>
            <w:tcBorders>
              <w:top w:val="nil"/>
              <w:left w:val="nil"/>
              <w:bottom w:val="single" w:sz="4" w:space="0" w:color="auto"/>
              <w:right w:val="single" w:sz="4" w:space="0" w:color="auto"/>
            </w:tcBorders>
            <w:shd w:val="clear" w:color="auto" w:fill="FFFFFF" w:themeFill="background1"/>
            <w:vAlign w:val="center"/>
            <w:hideMark/>
          </w:tcPr>
          <w:p w14:paraId="2A484E4A"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Distintivo</w:t>
            </w:r>
          </w:p>
        </w:tc>
        <w:tc>
          <w:tcPr>
            <w:tcW w:w="1744" w:type="pct"/>
            <w:tcBorders>
              <w:top w:val="single" w:sz="4" w:space="0" w:color="auto"/>
              <w:left w:val="nil"/>
              <w:bottom w:val="single" w:sz="4" w:space="0" w:color="auto"/>
              <w:right w:val="single" w:sz="4" w:space="0" w:color="auto"/>
            </w:tcBorders>
            <w:shd w:val="clear" w:color="auto" w:fill="FFFFFF" w:themeFill="background1"/>
            <w:hideMark/>
          </w:tcPr>
          <w:p w14:paraId="32F026A7"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Indique</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distintivo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llamada</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estación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a</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cual</w:t>
            </w:r>
            <w:r w:rsidR="00FA2B65" w:rsidRPr="009A1889">
              <w:rPr>
                <w:rFonts w:ascii="Arial" w:hAnsi="Arial" w:cs="Arial"/>
                <w:color w:val="000000"/>
                <w:sz w:val="18"/>
                <w:szCs w:val="18"/>
              </w:rPr>
              <w:t xml:space="preserve"> </w:t>
            </w:r>
            <w:r w:rsidRPr="009A1889">
              <w:rPr>
                <w:rFonts w:ascii="Arial" w:hAnsi="Arial" w:cs="Arial"/>
                <w:color w:val="000000"/>
                <w:sz w:val="18"/>
                <w:szCs w:val="18"/>
              </w:rPr>
              <w:t>corresponde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información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programática</w:t>
            </w:r>
            <w:r w:rsidR="00FA2B65" w:rsidRPr="009A1889">
              <w:rPr>
                <w:rFonts w:ascii="Arial" w:hAnsi="Arial" w:cs="Arial"/>
                <w:color w:val="000000"/>
                <w:sz w:val="18"/>
                <w:szCs w:val="18"/>
              </w:rPr>
              <w:t xml:space="preserve"> </w:t>
            </w:r>
            <w:r w:rsidRPr="009A1889">
              <w:rPr>
                <w:rFonts w:ascii="Arial" w:hAnsi="Arial" w:cs="Arial"/>
                <w:color w:val="000000"/>
                <w:sz w:val="18"/>
                <w:szCs w:val="18"/>
              </w:rPr>
              <w:t>que</w:t>
            </w:r>
            <w:r w:rsidR="00FA2B65" w:rsidRPr="009A1889">
              <w:rPr>
                <w:rFonts w:ascii="Arial" w:hAnsi="Arial" w:cs="Arial"/>
                <w:color w:val="000000"/>
                <w:sz w:val="18"/>
                <w:szCs w:val="18"/>
              </w:rPr>
              <w:t xml:space="preserve"> </w:t>
            </w: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presenta.</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distintivo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llamada</w:t>
            </w:r>
            <w:r w:rsidR="00FA2B65" w:rsidRPr="009A1889">
              <w:rPr>
                <w:rFonts w:ascii="Arial" w:hAnsi="Arial" w:cs="Arial"/>
                <w:color w:val="000000"/>
                <w:sz w:val="18"/>
                <w:szCs w:val="18"/>
              </w:rPr>
              <w:t xml:space="preserve"> </w:t>
            </w:r>
            <w:r w:rsidRPr="009A1889">
              <w:rPr>
                <w:rFonts w:ascii="Arial" w:hAnsi="Arial" w:cs="Arial"/>
                <w:color w:val="000000"/>
                <w:sz w:val="18"/>
                <w:szCs w:val="18"/>
              </w:rPr>
              <w:t>deberá</w:t>
            </w:r>
            <w:r w:rsidR="00FA2B65" w:rsidRPr="009A1889">
              <w:rPr>
                <w:rFonts w:ascii="Arial" w:hAnsi="Arial" w:cs="Arial"/>
                <w:color w:val="000000"/>
                <w:sz w:val="18"/>
                <w:szCs w:val="18"/>
              </w:rPr>
              <w:t xml:space="preserve"> </w:t>
            </w:r>
            <w:r w:rsidRPr="009A1889">
              <w:rPr>
                <w:rFonts w:ascii="Arial" w:hAnsi="Arial" w:cs="Arial"/>
                <w:color w:val="000000"/>
                <w:sz w:val="18"/>
                <w:szCs w:val="18"/>
              </w:rPr>
              <w:t>indicarse</w:t>
            </w:r>
            <w:r w:rsidR="00FA2B65" w:rsidRPr="009A1889">
              <w:rPr>
                <w:rFonts w:ascii="Arial" w:hAnsi="Arial" w:cs="Arial"/>
                <w:color w:val="000000"/>
                <w:sz w:val="18"/>
                <w:szCs w:val="18"/>
              </w:rPr>
              <w:t xml:space="preserve"> </w:t>
            </w:r>
            <w:r w:rsidRPr="009A1889">
              <w:rPr>
                <w:rFonts w:ascii="Arial" w:hAnsi="Arial" w:cs="Arial"/>
                <w:color w:val="000000"/>
                <w:sz w:val="18"/>
                <w:szCs w:val="18"/>
              </w:rPr>
              <w:t>incluyendo</w:t>
            </w:r>
            <w:r w:rsidR="00FA2B65" w:rsidRPr="009A1889">
              <w:rPr>
                <w:rFonts w:ascii="Arial" w:hAnsi="Arial" w:cs="Arial"/>
                <w:color w:val="000000"/>
                <w:sz w:val="18"/>
                <w:szCs w:val="18"/>
              </w:rPr>
              <w:t xml:space="preserve"> </w:t>
            </w:r>
            <w:r w:rsidRPr="009A1889">
              <w:rPr>
                <w:rFonts w:ascii="Arial" w:hAnsi="Arial" w:cs="Arial"/>
                <w:color w:val="000000"/>
                <w:sz w:val="18"/>
                <w:szCs w:val="18"/>
              </w:rPr>
              <w:t>las</w:t>
            </w:r>
            <w:r w:rsidR="00FA2B65" w:rsidRPr="009A1889">
              <w:rPr>
                <w:rFonts w:ascii="Arial" w:hAnsi="Arial" w:cs="Arial"/>
                <w:color w:val="000000"/>
                <w:sz w:val="18"/>
                <w:szCs w:val="18"/>
              </w:rPr>
              <w:t xml:space="preserve"> </w:t>
            </w:r>
            <w:r w:rsidRPr="009A1889">
              <w:rPr>
                <w:rFonts w:ascii="Arial" w:hAnsi="Arial" w:cs="Arial"/>
                <w:color w:val="000000"/>
                <w:sz w:val="18"/>
                <w:szCs w:val="18"/>
              </w:rPr>
              <w:t>siglas</w:t>
            </w:r>
            <w:r w:rsidR="00FA2B65" w:rsidRPr="009A1889">
              <w:rPr>
                <w:rFonts w:ascii="Arial" w:hAnsi="Arial" w:cs="Arial"/>
                <w:color w:val="000000"/>
                <w:sz w:val="18"/>
                <w:szCs w:val="18"/>
              </w:rPr>
              <w:t xml:space="preserve"> </w:t>
            </w:r>
            <w:r w:rsidRPr="009A1889">
              <w:rPr>
                <w:rFonts w:ascii="Arial" w:hAnsi="Arial" w:cs="Arial"/>
                <w:color w:val="000000"/>
                <w:sz w:val="18"/>
                <w:szCs w:val="18"/>
              </w:rPr>
              <w:t>y</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servicio,</w:t>
            </w:r>
            <w:r w:rsidR="00FA2B65" w:rsidRPr="009A1889">
              <w:rPr>
                <w:rFonts w:ascii="Arial" w:hAnsi="Arial" w:cs="Arial"/>
                <w:color w:val="000000"/>
                <w:sz w:val="18"/>
                <w:szCs w:val="18"/>
              </w:rPr>
              <w:t xml:space="preserve"> </w:t>
            </w:r>
            <w:r w:rsidRPr="009A1889">
              <w:rPr>
                <w:rFonts w:ascii="Arial" w:hAnsi="Arial" w:cs="Arial"/>
                <w:color w:val="000000"/>
                <w:sz w:val="18"/>
                <w:szCs w:val="18"/>
              </w:rPr>
              <w:t>por</w:t>
            </w:r>
            <w:r w:rsidR="00FA2B65" w:rsidRPr="009A1889">
              <w:rPr>
                <w:rFonts w:ascii="Arial" w:hAnsi="Arial" w:cs="Arial"/>
                <w:color w:val="000000"/>
                <w:sz w:val="18"/>
                <w:szCs w:val="18"/>
              </w:rPr>
              <w:t xml:space="preserve"> </w:t>
            </w:r>
            <w:r w:rsidRPr="009A1889">
              <w:rPr>
                <w:rFonts w:ascii="Arial" w:hAnsi="Arial" w:cs="Arial"/>
                <w:color w:val="000000"/>
                <w:sz w:val="18"/>
                <w:szCs w:val="18"/>
              </w:rPr>
              <w:t>ejemplo:</w:t>
            </w:r>
            <w:r w:rsidR="00FA2B65" w:rsidRPr="009A1889">
              <w:rPr>
                <w:rFonts w:ascii="Arial" w:hAnsi="Arial" w:cs="Arial"/>
                <w:color w:val="000000"/>
                <w:sz w:val="18"/>
                <w:szCs w:val="18"/>
              </w:rPr>
              <w:t xml:space="preserve"> </w:t>
            </w:r>
            <w:r w:rsidRPr="009A1889">
              <w:rPr>
                <w:rFonts w:ascii="Arial" w:hAnsi="Arial" w:cs="Arial"/>
                <w:color w:val="000000"/>
                <w:sz w:val="18"/>
                <w:szCs w:val="18"/>
              </w:rPr>
              <w:t>XHSPR-TDT,</w:t>
            </w:r>
            <w:r w:rsidR="00FA2B65" w:rsidRPr="009A1889">
              <w:rPr>
                <w:rFonts w:ascii="Arial" w:hAnsi="Arial" w:cs="Arial"/>
                <w:color w:val="000000"/>
                <w:sz w:val="18"/>
                <w:szCs w:val="18"/>
              </w:rPr>
              <w:t xml:space="preserve"> </w:t>
            </w:r>
            <w:r w:rsidRPr="009A1889">
              <w:rPr>
                <w:rFonts w:ascii="Arial" w:hAnsi="Arial" w:cs="Arial"/>
                <w:color w:val="000000"/>
                <w:sz w:val="18"/>
                <w:szCs w:val="18"/>
              </w:rPr>
              <w:t>XHPOP-FM,</w:t>
            </w:r>
            <w:r w:rsidR="00FA2B65" w:rsidRPr="009A1889">
              <w:rPr>
                <w:rFonts w:ascii="Arial" w:hAnsi="Arial" w:cs="Arial"/>
                <w:color w:val="000000"/>
                <w:sz w:val="18"/>
                <w:szCs w:val="18"/>
              </w:rPr>
              <w:t xml:space="preserve"> </w:t>
            </w:r>
            <w:r w:rsidRPr="009A1889">
              <w:rPr>
                <w:rFonts w:ascii="Arial" w:hAnsi="Arial" w:cs="Arial"/>
                <w:color w:val="000000"/>
                <w:sz w:val="18"/>
                <w:szCs w:val="18"/>
              </w:rPr>
              <w:t>XEW-AM.</w:t>
            </w:r>
          </w:p>
        </w:tc>
        <w:tc>
          <w:tcPr>
            <w:tcW w:w="1104" w:type="pct"/>
            <w:tcBorders>
              <w:top w:val="single" w:sz="4" w:space="0" w:color="auto"/>
              <w:left w:val="nil"/>
              <w:bottom w:val="single" w:sz="4" w:space="0" w:color="auto"/>
              <w:right w:val="single" w:sz="4" w:space="0" w:color="auto"/>
            </w:tcBorders>
            <w:shd w:val="clear" w:color="auto" w:fill="FFFFFF" w:themeFill="background1"/>
            <w:hideMark/>
          </w:tcPr>
          <w:p w14:paraId="4207B03B"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Texto</w:t>
            </w:r>
            <w:r w:rsidR="00FA2B65" w:rsidRPr="009A1889">
              <w:rPr>
                <w:rFonts w:ascii="Arial" w:hAnsi="Arial" w:cs="Arial"/>
                <w:color w:val="000000"/>
                <w:sz w:val="18"/>
                <w:szCs w:val="18"/>
              </w:rPr>
              <w:t xml:space="preserve"> </w:t>
            </w:r>
            <w:r w:rsidRPr="009A1889">
              <w:rPr>
                <w:rFonts w:ascii="Arial" w:hAnsi="Arial" w:cs="Arial"/>
                <w:color w:val="000000"/>
                <w:sz w:val="18"/>
                <w:szCs w:val="18"/>
              </w:rPr>
              <w:t>compuesto</w:t>
            </w:r>
            <w:r w:rsidR="00FA2B65" w:rsidRPr="009A1889">
              <w:rPr>
                <w:rFonts w:ascii="Arial" w:hAnsi="Arial" w:cs="Arial"/>
                <w:color w:val="000000"/>
                <w:sz w:val="18"/>
                <w:szCs w:val="18"/>
              </w:rPr>
              <w:t xml:space="preserve"> </w:t>
            </w:r>
            <w:r w:rsidRPr="009A1889">
              <w:rPr>
                <w:rFonts w:ascii="Arial" w:hAnsi="Arial" w:cs="Arial"/>
                <w:color w:val="000000"/>
                <w:sz w:val="18"/>
                <w:szCs w:val="18"/>
              </w:rPr>
              <w:t>por</w:t>
            </w:r>
            <w:r w:rsidR="00FA2B65" w:rsidRPr="009A1889">
              <w:rPr>
                <w:rFonts w:ascii="Arial" w:hAnsi="Arial" w:cs="Arial"/>
                <w:color w:val="000000"/>
                <w:sz w:val="18"/>
                <w:szCs w:val="18"/>
              </w:rPr>
              <w:t xml:space="preserve"> </w:t>
            </w:r>
            <w:r w:rsidRPr="009A1889">
              <w:rPr>
                <w:rFonts w:ascii="Arial" w:hAnsi="Arial" w:cs="Arial"/>
                <w:color w:val="000000"/>
                <w:sz w:val="18"/>
                <w:szCs w:val="18"/>
              </w:rPr>
              <w:t>las</w:t>
            </w:r>
            <w:r w:rsidR="00FA2B65" w:rsidRPr="009A1889">
              <w:rPr>
                <w:rFonts w:ascii="Arial" w:hAnsi="Arial" w:cs="Arial"/>
                <w:color w:val="000000"/>
                <w:sz w:val="18"/>
                <w:szCs w:val="18"/>
              </w:rPr>
              <w:t xml:space="preserve"> </w:t>
            </w:r>
            <w:r w:rsidRPr="009A1889">
              <w:rPr>
                <w:rFonts w:ascii="Arial" w:hAnsi="Arial" w:cs="Arial"/>
                <w:color w:val="000000"/>
                <w:sz w:val="18"/>
                <w:szCs w:val="18"/>
              </w:rPr>
              <w:t>siglas</w:t>
            </w:r>
            <w:r w:rsidR="00FA2B65" w:rsidRPr="009A1889">
              <w:rPr>
                <w:rFonts w:ascii="Arial" w:hAnsi="Arial" w:cs="Arial"/>
                <w:color w:val="000000"/>
                <w:sz w:val="18"/>
                <w:szCs w:val="18"/>
              </w:rPr>
              <w:t xml:space="preserve"> </w:t>
            </w:r>
            <w:r w:rsidRPr="009A1889">
              <w:rPr>
                <w:rFonts w:ascii="Arial" w:hAnsi="Arial" w:cs="Arial"/>
                <w:color w:val="000000"/>
                <w:sz w:val="18"/>
                <w:szCs w:val="18"/>
              </w:rPr>
              <w:t>y</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servicio</w:t>
            </w:r>
            <w:r w:rsidR="00FA2B65" w:rsidRPr="009A1889">
              <w:rPr>
                <w:rFonts w:ascii="Arial" w:hAnsi="Arial" w:cs="Arial"/>
                <w:color w:val="000000"/>
                <w:sz w:val="18"/>
                <w:szCs w:val="18"/>
              </w:rPr>
              <w:t xml:space="preserve"> </w:t>
            </w:r>
            <w:r w:rsidRPr="009A1889">
              <w:rPr>
                <w:rFonts w:ascii="Arial" w:hAnsi="Arial" w:cs="Arial"/>
                <w:color w:val="000000"/>
                <w:sz w:val="18"/>
                <w:szCs w:val="18"/>
              </w:rPr>
              <w:t>(siglas</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servicio)</w:t>
            </w:r>
            <w:r w:rsidR="00E55557">
              <w:rPr>
                <w:rFonts w:ascii="Arial" w:hAnsi="Arial" w:cs="Arial"/>
                <w:color w:val="000000"/>
                <w:sz w:val="18"/>
                <w:szCs w:val="18"/>
              </w:rPr>
              <w:t xml:space="preserve"> por ejemplo: </w:t>
            </w:r>
            <w:r w:rsidR="00E55557" w:rsidRPr="009A1889">
              <w:rPr>
                <w:rFonts w:ascii="Arial" w:hAnsi="Arial" w:cs="Arial"/>
                <w:color w:val="000000"/>
                <w:sz w:val="18"/>
                <w:szCs w:val="18"/>
              </w:rPr>
              <w:t>XHSPR-TDT, XHPOP-FM, XEW-AM</w:t>
            </w:r>
            <w:r w:rsidRPr="009A1889">
              <w:rPr>
                <w:rFonts w:ascii="Arial" w:hAnsi="Arial" w:cs="Arial"/>
                <w:color w:val="000000"/>
                <w:sz w:val="18"/>
                <w:szCs w:val="18"/>
              </w:rPr>
              <w:t>.</w:t>
            </w:r>
          </w:p>
        </w:tc>
      </w:tr>
      <w:tr w:rsidR="00EB3F8B" w:rsidRPr="009A1889" w14:paraId="1B0A6089" w14:textId="77777777" w:rsidTr="00067742">
        <w:trPr>
          <w:trHeight w:val="780"/>
        </w:trPr>
        <w:tc>
          <w:tcPr>
            <w:tcW w:w="842" w:type="pct"/>
            <w:tcBorders>
              <w:top w:val="nil"/>
              <w:left w:val="single" w:sz="4" w:space="0" w:color="auto"/>
              <w:bottom w:val="single" w:sz="4" w:space="0" w:color="auto"/>
              <w:right w:val="single" w:sz="4" w:space="0" w:color="auto"/>
            </w:tcBorders>
            <w:shd w:val="clear" w:color="auto" w:fill="auto"/>
            <w:vAlign w:val="center"/>
            <w:hideMark/>
          </w:tcPr>
          <w:p w14:paraId="7F040E6D"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Canal</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Programación</w:t>
            </w:r>
          </w:p>
        </w:tc>
        <w:tc>
          <w:tcPr>
            <w:tcW w:w="1310" w:type="pct"/>
            <w:tcBorders>
              <w:top w:val="nil"/>
              <w:left w:val="nil"/>
              <w:bottom w:val="single" w:sz="4" w:space="0" w:color="auto"/>
              <w:right w:val="single" w:sz="4" w:space="0" w:color="auto"/>
            </w:tcBorders>
            <w:shd w:val="clear" w:color="auto" w:fill="auto"/>
            <w:vAlign w:val="center"/>
            <w:hideMark/>
          </w:tcPr>
          <w:p w14:paraId="59AA68CD" w14:textId="77777777" w:rsidR="00EB3F8B" w:rsidRPr="009A1889" w:rsidRDefault="00EB3F8B" w:rsidP="009A1889">
            <w:pPr>
              <w:spacing w:line="276" w:lineRule="auto"/>
              <w:jc w:val="center"/>
              <w:rPr>
                <w:rFonts w:ascii="Arial" w:hAnsi="Arial" w:cs="Arial"/>
                <w:color w:val="000000"/>
                <w:sz w:val="18"/>
                <w:szCs w:val="18"/>
              </w:rPr>
            </w:pPr>
            <w:proofErr w:type="spellStart"/>
            <w:r w:rsidRPr="009A1889">
              <w:rPr>
                <w:rFonts w:ascii="Arial" w:hAnsi="Arial" w:cs="Arial"/>
                <w:color w:val="000000"/>
                <w:sz w:val="18"/>
                <w:szCs w:val="18"/>
              </w:rPr>
              <w:t>CanalProgramacion</w:t>
            </w:r>
            <w:proofErr w:type="spellEnd"/>
          </w:p>
        </w:tc>
        <w:tc>
          <w:tcPr>
            <w:tcW w:w="1744" w:type="pct"/>
            <w:tcBorders>
              <w:top w:val="single" w:sz="4" w:space="0" w:color="auto"/>
              <w:left w:val="nil"/>
              <w:bottom w:val="single" w:sz="4" w:space="0" w:color="auto"/>
              <w:right w:val="single" w:sz="4" w:space="0" w:color="auto"/>
            </w:tcBorders>
            <w:shd w:val="clear" w:color="auto" w:fill="auto"/>
            <w:hideMark/>
          </w:tcPr>
          <w:p w14:paraId="79836E64"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Indique</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nombre</w:t>
            </w:r>
            <w:r w:rsidR="00FA2B65" w:rsidRPr="009A1889">
              <w:rPr>
                <w:rFonts w:ascii="Arial" w:hAnsi="Arial" w:cs="Arial"/>
                <w:color w:val="000000"/>
                <w:sz w:val="18"/>
                <w:szCs w:val="18"/>
              </w:rPr>
              <w:t xml:space="preserve"> </w:t>
            </w:r>
            <w:r w:rsidRPr="009A1889">
              <w:rPr>
                <w:rFonts w:ascii="Arial" w:hAnsi="Arial" w:cs="Arial"/>
                <w:color w:val="000000"/>
                <w:sz w:val="18"/>
                <w:szCs w:val="18"/>
              </w:rPr>
              <w:t>con</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que</w:t>
            </w:r>
            <w:r w:rsidR="00FA2B65" w:rsidRPr="009A1889">
              <w:rPr>
                <w:rFonts w:ascii="Arial" w:hAnsi="Arial" w:cs="Arial"/>
                <w:color w:val="000000"/>
                <w:sz w:val="18"/>
                <w:szCs w:val="18"/>
              </w:rPr>
              <w:t xml:space="preserve"> </w:t>
            </w: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identifica</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canal</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programación</w:t>
            </w:r>
            <w:r w:rsidR="00FA2B65" w:rsidRPr="009A1889">
              <w:rPr>
                <w:rFonts w:ascii="Arial" w:hAnsi="Arial" w:cs="Arial"/>
                <w:color w:val="000000"/>
                <w:sz w:val="18"/>
                <w:szCs w:val="18"/>
              </w:rPr>
              <w:t xml:space="preserve"> </w:t>
            </w:r>
            <w:r w:rsidR="003A5B62" w:rsidRPr="009A1889">
              <w:rPr>
                <w:rFonts w:ascii="Arial" w:hAnsi="Arial" w:cs="Arial"/>
                <w:color w:val="000000"/>
                <w:sz w:val="18"/>
                <w:szCs w:val="18"/>
              </w:rPr>
              <w:t xml:space="preserve">de la </w:t>
            </w:r>
            <w:r w:rsidRPr="009A1889">
              <w:rPr>
                <w:rFonts w:ascii="Arial" w:hAnsi="Arial" w:cs="Arial"/>
                <w:color w:val="000000"/>
                <w:sz w:val="18"/>
                <w:szCs w:val="18"/>
              </w:rPr>
              <w:t>estación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3A5B62" w:rsidRPr="009A1889">
              <w:rPr>
                <w:rFonts w:ascii="Arial" w:hAnsi="Arial" w:cs="Arial"/>
                <w:color w:val="000000"/>
                <w:sz w:val="18"/>
                <w:szCs w:val="18"/>
              </w:rPr>
              <w:t xml:space="preserve"> televisión o</w:t>
            </w:r>
            <w:r w:rsidR="00FA2B65" w:rsidRPr="009A1889">
              <w:rPr>
                <w:rFonts w:ascii="Arial" w:hAnsi="Arial" w:cs="Arial"/>
                <w:color w:val="000000"/>
                <w:sz w:val="18"/>
                <w:szCs w:val="18"/>
              </w:rPr>
              <w:t xml:space="preserve"> </w:t>
            </w:r>
            <w:r w:rsidRPr="009A1889">
              <w:rPr>
                <w:rFonts w:ascii="Arial" w:hAnsi="Arial" w:cs="Arial"/>
                <w:color w:val="000000"/>
                <w:sz w:val="18"/>
                <w:szCs w:val="18"/>
              </w:rPr>
              <w:t>radio</w:t>
            </w:r>
            <w:r w:rsidR="00FA2B65" w:rsidRPr="009A1889">
              <w:rPr>
                <w:rFonts w:ascii="Arial" w:hAnsi="Arial" w:cs="Arial"/>
                <w:color w:val="000000"/>
                <w:sz w:val="18"/>
                <w:szCs w:val="18"/>
              </w:rPr>
              <w:t xml:space="preserve"> </w:t>
            </w:r>
            <w:r w:rsidRPr="009A1889">
              <w:rPr>
                <w:rFonts w:ascii="Arial" w:hAnsi="Arial" w:cs="Arial"/>
                <w:color w:val="000000"/>
                <w:sz w:val="18"/>
                <w:szCs w:val="18"/>
              </w:rPr>
              <w:t>correspondiente.</w:t>
            </w:r>
            <w:r w:rsidR="00FA2B65" w:rsidRPr="009A1889">
              <w:rPr>
                <w:rFonts w:ascii="Arial" w:hAnsi="Arial" w:cs="Arial"/>
                <w:color w:val="000000"/>
                <w:sz w:val="18"/>
                <w:szCs w:val="18"/>
              </w:rPr>
              <w:t xml:space="preserve"> </w:t>
            </w:r>
          </w:p>
        </w:tc>
        <w:tc>
          <w:tcPr>
            <w:tcW w:w="1104" w:type="pct"/>
            <w:tcBorders>
              <w:top w:val="single" w:sz="4" w:space="0" w:color="auto"/>
              <w:left w:val="nil"/>
              <w:bottom w:val="single" w:sz="4" w:space="0" w:color="auto"/>
              <w:right w:val="single" w:sz="4" w:space="0" w:color="auto"/>
            </w:tcBorders>
            <w:shd w:val="clear" w:color="auto" w:fill="auto"/>
            <w:hideMark/>
          </w:tcPr>
          <w:p w14:paraId="422EDE13"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Texto</w:t>
            </w:r>
            <w:r w:rsidR="00FA2B65" w:rsidRPr="009A1889">
              <w:rPr>
                <w:rFonts w:ascii="Arial" w:hAnsi="Arial" w:cs="Arial"/>
                <w:color w:val="000000"/>
                <w:sz w:val="18"/>
                <w:szCs w:val="18"/>
              </w:rPr>
              <w:t xml:space="preserve"> </w:t>
            </w:r>
            <w:r w:rsidRPr="009A1889">
              <w:rPr>
                <w:rFonts w:ascii="Arial" w:hAnsi="Arial" w:cs="Arial"/>
                <w:color w:val="000000"/>
                <w:sz w:val="18"/>
                <w:szCs w:val="18"/>
              </w:rPr>
              <w:t>abierto.</w:t>
            </w:r>
          </w:p>
        </w:tc>
      </w:tr>
      <w:tr w:rsidR="00EB3F8B" w:rsidRPr="009A1889" w14:paraId="3B3F592B" w14:textId="77777777" w:rsidTr="00067742">
        <w:trPr>
          <w:trHeight w:val="56"/>
        </w:trPr>
        <w:tc>
          <w:tcPr>
            <w:tcW w:w="842" w:type="pct"/>
            <w:tcBorders>
              <w:top w:val="nil"/>
              <w:left w:val="single" w:sz="4" w:space="0" w:color="auto"/>
              <w:bottom w:val="single" w:sz="4" w:space="0" w:color="auto"/>
              <w:right w:val="single" w:sz="4" w:space="0" w:color="auto"/>
            </w:tcBorders>
            <w:shd w:val="clear" w:color="auto" w:fill="auto"/>
            <w:vAlign w:val="center"/>
            <w:hideMark/>
          </w:tcPr>
          <w:p w14:paraId="7826353E"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Canal</w:t>
            </w:r>
            <w:r w:rsidR="00FA2B65" w:rsidRPr="009A1889">
              <w:rPr>
                <w:rFonts w:ascii="Arial" w:hAnsi="Arial" w:cs="Arial"/>
                <w:color w:val="000000"/>
                <w:sz w:val="18"/>
                <w:szCs w:val="18"/>
              </w:rPr>
              <w:t xml:space="preserve"> </w:t>
            </w:r>
            <w:r w:rsidRPr="009A1889">
              <w:rPr>
                <w:rFonts w:ascii="Arial" w:hAnsi="Arial" w:cs="Arial"/>
                <w:color w:val="000000"/>
                <w:sz w:val="18"/>
                <w:szCs w:val="18"/>
              </w:rPr>
              <w:t>Virtual</w:t>
            </w:r>
            <w:r w:rsidR="00FA2B65" w:rsidRPr="009A1889">
              <w:rPr>
                <w:rFonts w:ascii="Arial" w:hAnsi="Arial" w:cs="Arial"/>
                <w:color w:val="000000"/>
                <w:sz w:val="18"/>
                <w:szCs w:val="18"/>
              </w:rPr>
              <w:t xml:space="preserve"> </w:t>
            </w:r>
            <w:r w:rsidRPr="009A1889">
              <w:rPr>
                <w:rFonts w:ascii="Arial" w:hAnsi="Arial" w:cs="Arial"/>
                <w:color w:val="000000"/>
                <w:sz w:val="18"/>
                <w:szCs w:val="18"/>
              </w:rPr>
              <w:t>(Televisión)</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Frecuencia</w:t>
            </w:r>
            <w:r w:rsidR="00FA2B65" w:rsidRPr="009A1889">
              <w:rPr>
                <w:rFonts w:ascii="Arial" w:hAnsi="Arial" w:cs="Arial"/>
                <w:color w:val="000000"/>
                <w:sz w:val="18"/>
                <w:szCs w:val="18"/>
              </w:rPr>
              <w:t xml:space="preserve"> </w:t>
            </w:r>
            <w:r w:rsidRPr="009A1889">
              <w:rPr>
                <w:rFonts w:ascii="Arial" w:hAnsi="Arial" w:cs="Arial"/>
                <w:color w:val="000000"/>
                <w:sz w:val="18"/>
                <w:szCs w:val="18"/>
              </w:rPr>
              <w:t>(Radio)</w:t>
            </w:r>
          </w:p>
        </w:tc>
        <w:tc>
          <w:tcPr>
            <w:tcW w:w="1310" w:type="pct"/>
            <w:tcBorders>
              <w:top w:val="nil"/>
              <w:left w:val="nil"/>
              <w:bottom w:val="single" w:sz="4" w:space="0" w:color="auto"/>
              <w:right w:val="single" w:sz="4" w:space="0" w:color="auto"/>
            </w:tcBorders>
            <w:shd w:val="clear" w:color="auto" w:fill="auto"/>
            <w:vAlign w:val="center"/>
            <w:hideMark/>
          </w:tcPr>
          <w:p w14:paraId="6CD584AE" w14:textId="77777777" w:rsidR="00EB3F8B" w:rsidRPr="009A1889" w:rsidRDefault="00EB3F8B" w:rsidP="009A1889">
            <w:pPr>
              <w:spacing w:line="276" w:lineRule="auto"/>
              <w:jc w:val="center"/>
              <w:rPr>
                <w:rFonts w:ascii="Arial" w:hAnsi="Arial" w:cs="Arial"/>
                <w:color w:val="000000"/>
                <w:sz w:val="18"/>
                <w:szCs w:val="18"/>
              </w:rPr>
            </w:pPr>
            <w:proofErr w:type="spellStart"/>
            <w:r w:rsidRPr="009A1889">
              <w:rPr>
                <w:rFonts w:ascii="Arial" w:hAnsi="Arial" w:cs="Arial"/>
                <w:color w:val="000000"/>
                <w:sz w:val="18"/>
                <w:szCs w:val="18"/>
              </w:rPr>
              <w:t>CanalVirtual</w:t>
            </w:r>
            <w:proofErr w:type="spellEnd"/>
            <w:r w:rsidRPr="009A1889">
              <w:rPr>
                <w:rFonts w:ascii="Arial" w:hAnsi="Arial" w:cs="Arial"/>
                <w:color w:val="000000"/>
                <w:sz w:val="18"/>
                <w:szCs w:val="18"/>
              </w:rPr>
              <w:t>/Frecuencia</w:t>
            </w:r>
          </w:p>
        </w:tc>
        <w:tc>
          <w:tcPr>
            <w:tcW w:w="1744" w:type="pct"/>
            <w:tcBorders>
              <w:top w:val="single" w:sz="4" w:space="0" w:color="auto"/>
              <w:left w:val="nil"/>
              <w:bottom w:val="single" w:sz="4" w:space="0" w:color="auto"/>
              <w:right w:val="single" w:sz="4" w:space="0" w:color="auto"/>
            </w:tcBorders>
            <w:shd w:val="clear" w:color="auto" w:fill="auto"/>
            <w:hideMark/>
          </w:tcPr>
          <w:p w14:paraId="564FFC79"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Indique</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número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canal</w:t>
            </w:r>
            <w:r w:rsidR="00FA2B65" w:rsidRPr="009A1889">
              <w:rPr>
                <w:rFonts w:ascii="Arial" w:hAnsi="Arial" w:cs="Arial"/>
                <w:color w:val="000000"/>
                <w:sz w:val="18"/>
                <w:szCs w:val="18"/>
              </w:rPr>
              <w:t xml:space="preserve"> </w:t>
            </w:r>
            <w:r w:rsidRPr="009A1889">
              <w:rPr>
                <w:rFonts w:ascii="Arial" w:hAnsi="Arial" w:cs="Arial"/>
                <w:color w:val="000000"/>
                <w:sz w:val="18"/>
                <w:szCs w:val="18"/>
              </w:rPr>
              <w:t>virtual</w:t>
            </w:r>
            <w:r w:rsidR="00FA2B65" w:rsidRPr="009A1889">
              <w:rPr>
                <w:rFonts w:ascii="Arial" w:hAnsi="Arial" w:cs="Arial"/>
                <w:color w:val="000000"/>
                <w:sz w:val="18"/>
                <w:szCs w:val="18"/>
              </w:rPr>
              <w:t xml:space="preserve"> </w:t>
            </w:r>
            <w:r w:rsidRPr="009A1889">
              <w:rPr>
                <w:rFonts w:ascii="Arial" w:hAnsi="Arial" w:cs="Arial"/>
                <w:color w:val="000000"/>
                <w:sz w:val="18"/>
                <w:szCs w:val="18"/>
              </w:rPr>
              <w:t>asignado</w:t>
            </w:r>
            <w:r w:rsidR="00FA2B65" w:rsidRPr="009A1889">
              <w:rPr>
                <w:rFonts w:ascii="Arial" w:hAnsi="Arial" w:cs="Arial"/>
                <w:color w:val="000000"/>
                <w:sz w:val="18"/>
                <w:szCs w:val="18"/>
              </w:rPr>
              <w:t xml:space="preserve"> </w:t>
            </w:r>
            <w:r w:rsidRPr="009A1889">
              <w:rPr>
                <w:rFonts w:ascii="Arial" w:hAnsi="Arial" w:cs="Arial"/>
                <w:color w:val="000000"/>
                <w:sz w:val="18"/>
                <w:szCs w:val="18"/>
              </w:rPr>
              <w:t>para</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caso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televisión</w:t>
            </w:r>
            <w:r w:rsidR="00FA2B65" w:rsidRPr="009A1889">
              <w:rPr>
                <w:rFonts w:ascii="Arial" w:hAnsi="Arial" w:cs="Arial"/>
                <w:color w:val="000000"/>
                <w:sz w:val="18"/>
                <w:szCs w:val="18"/>
              </w:rPr>
              <w:t xml:space="preserve"> </w:t>
            </w:r>
            <w:r w:rsidRPr="009A1889">
              <w:rPr>
                <w:rFonts w:ascii="Arial" w:hAnsi="Arial" w:cs="Arial"/>
                <w:color w:val="000000"/>
                <w:sz w:val="18"/>
                <w:szCs w:val="18"/>
              </w:rPr>
              <w:t>que</w:t>
            </w:r>
            <w:r w:rsidR="00FA2B65" w:rsidRPr="009A1889">
              <w:rPr>
                <w:rFonts w:ascii="Arial" w:hAnsi="Arial" w:cs="Arial"/>
                <w:color w:val="000000"/>
                <w:sz w:val="18"/>
                <w:szCs w:val="18"/>
              </w:rPr>
              <w:t xml:space="preserve"> </w:t>
            </w:r>
            <w:r w:rsidRPr="009A1889">
              <w:rPr>
                <w:rFonts w:ascii="Arial" w:hAnsi="Arial" w:cs="Arial"/>
                <w:color w:val="000000"/>
                <w:sz w:val="18"/>
                <w:szCs w:val="18"/>
              </w:rPr>
              <w:t>corresponde</w:t>
            </w:r>
            <w:r w:rsidR="00FA2B65" w:rsidRPr="009A1889">
              <w:rPr>
                <w:rFonts w:ascii="Arial" w:hAnsi="Arial" w:cs="Arial"/>
                <w:color w:val="000000"/>
                <w:sz w:val="18"/>
                <w:szCs w:val="18"/>
              </w:rPr>
              <w:t xml:space="preserve"> </w:t>
            </w:r>
            <w:r w:rsidRPr="009A1889">
              <w:rPr>
                <w:rFonts w:ascii="Arial" w:hAnsi="Arial" w:cs="Arial"/>
                <w:color w:val="000000"/>
                <w:sz w:val="18"/>
                <w:szCs w:val="18"/>
              </w:rPr>
              <w:t>al</w:t>
            </w:r>
            <w:r w:rsidR="00FA2B65" w:rsidRPr="009A1889">
              <w:rPr>
                <w:rFonts w:ascii="Arial" w:hAnsi="Arial" w:cs="Arial"/>
                <w:color w:val="000000"/>
                <w:sz w:val="18"/>
                <w:szCs w:val="18"/>
              </w:rPr>
              <w:t xml:space="preserve"> </w:t>
            </w:r>
            <w:r w:rsidRPr="009A1889">
              <w:rPr>
                <w:rFonts w:ascii="Arial" w:hAnsi="Arial" w:cs="Arial"/>
                <w:color w:val="000000"/>
                <w:sz w:val="18"/>
                <w:szCs w:val="18"/>
              </w:rPr>
              <w:t>canal</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para</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cual</w:t>
            </w:r>
            <w:r w:rsidR="00FA2B65" w:rsidRPr="009A1889">
              <w:rPr>
                <w:rFonts w:ascii="Arial" w:hAnsi="Arial" w:cs="Arial"/>
                <w:color w:val="000000"/>
                <w:sz w:val="18"/>
                <w:szCs w:val="18"/>
              </w:rPr>
              <w:t xml:space="preserve"> </w:t>
            </w: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proporciona</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información,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y</w:t>
            </w:r>
            <w:r w:rsidR="00FA2B65" w:rsidRPr="009A1889">
              <w:rPr>
                <w:rFonts w:ascii="Arial" w:hAnsi="Arial" w:cs="Arial"/>
                <w:color w:val="000000"/>
                <w:sz w:val="18"/>
                <w:szCs w:val="18"/>
              </w:rPr>
              <w:t xml:space="preserve"> </w:t>
            </w:r>
            <w:r w:rsidRPr="009A1889">
              <w:rPr>
                <w:rFonts w:ascii="Arial" w:hAnsi="Arial" w:cs="Arial"/>
                <w:color w:val="000000"/>
                <w:sz w:val="18"/>
                <w:szCs w:val="18"/>
              </w:rPr>
              <w:t>para</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caso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radio,</w:t>
            </w:r>
            <w:r w:rsidR="00FA2B65" w:rsidRPr="009A1889">
              <w:rPr>
                <w:rFonts w:ascii="Arial" w:hAnsi="Arial" w:cs="Arial"/>
                <w:color w:val="000000"/>
                <w:sz w:val="18"/>
                <w:szCs w:val="18"/>
              </w:rPr>
              <w:t xml:space="preserve"> </w:t>
            </w: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deberá</w:t>
            </w:r>
            <w:r w:rsidR="00FA2B65" w:rsidRPr="009A1889">
              <w:rPr>
                <w:rFonts w:ascii="Arial" w:hAnsi="Arial" w:cs="Arial"/>
                <w:color w:val="000000"/>
                <w:sz w:val="18"/>
                <w:szCs w:val="18"/>
              </w:rPr>
              <w:t xml:space="preserve"> </w:t>
            </w:r>
            <w:r w:rsidRPr="009A1889">
              <w:rPr>
                <w:rFonts w:ascii="Arial" w:hAnsi="Arial" w:cs="Arial"/>
                <w:color w:val="000000"/>
                <w:sz w:val="18"/>
                <w:szCs w:val="18"/>
              </w:rPr>
              <w:t>indicar</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frecuencia</w:t>
            </w:r>
            <w:r w:rsidR="00FA2B65" w:rsidRPr="009A1889">
              <w:rPr>
                <w:rFonts w:ascii="Arial" w:hAnsi="Arial" w:cs="Arial"/>
                <w:color w:val="000000"/>
                <w:sz w:val="18"/>
                <w:szCs w:val="18"/>
              </w:rPr>
              <w:t xml:space="preserve"> </w:t>
            </w:r>
            <w:r w:rsidRPr="009A1889">
              <w:rPr>
                <w:rFonts w:ascii="Arial" w:hAnsi="Arial" w:cs="Arial"/>
                <w:color w:val="000000"/>
                <w:sz w:val="18"/>
                <w:szCs w:val="18"/>
              </w:rPr>
              <w:t>asignada</w:t>
            </w:r>
            <w:r w:rsidR="00FA2B65" w:rsidRPr="009A1889">
              <w:rPr>
                <w:rFonts w:ascii="Arial" w:hAnsi="Arial" w:cs="Arial"/>
                <w:color w:val="000000"/>
                <w:sz w:val="18"/>
                <w:szCs w:val="18"/>
              </w:rPr>
              <w:t xml:space="preserve"> </w:t>
            </w:r>
            <w:r w:rsidRPr="009A1889">
              <w:rPr>
                <w:rFonts w:ascii="Arial" w:hAnsi="Arial" w:cs="Arial"/>
                <w:color w:val="000000"/>
                <w:sz w:val="18"/>
                <w:szCs w:val="18"/>
              </w:rPr>
              <w:t>según</w:t>
            </w:r>
            <w:r w:rsidR="00FA2B65" w:rsidRPr="009A1889">
              <w:rPr>
                <w:rFonts w:ascii="Arial" w:hAnsi="Arial" w:cs="Arial"/>
                <w:color w:val="000000"/>
                <w:sz w:val="18"/>
                <w:szCs w:val="18"/>
              </w:rPr>
              <w:t xml:space="preserve"> </w:t>
            </w:r>
            <w:r w:rsidRPr="009A1889">
              <w:rPr>
                <w:rFonts w:ascii="Arial" w:hAnsi="Arial" w:cs="Arial"/>
                <w:color w:val="000000"/>
                <w:sz w:val="18"/>
                <w:szCs w:val="18"/>
              </w:rPr>
              <w:t>sea</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caso</w:t>
            </w:r>
            <w:r w:rsidR="00FA2B65" w:rsidRPr="009A1889">
              <w:rPr>
                <w:rFonts w:ascii="Arial" w:hAnsi="Arial" w:cs="Arial"/>
                <w:color w:val="000000"/>
                <w:sz w:val="18"/>
                <w:szCs w:val="18"/>
              </w:rPr>
              <w:t xml:space="preserve"> </w:t>
            </w:r>
            <w:r w:rsidRPr="009A1889">
              <w:rPr>
                <w:rFonts w:ascii="Arial" w:hAnsi="Arial" w:cs="Arial"/>
                <w:color w:val="000000"/>
                <w:sz w:val="18"/>
                <w:szCs w:val="18"/>
              </w:rPr>
              <w:t>para</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banda</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AM</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FM,</w:t>
            </w:r>
            <w:r w:rsidR="00FA2B65" w:rsidRPr="009A1889">
              <w:rPr>
                <w:rFonts w:ascii="Arial" w:hAnsi="Arial" w:cs="Arial"/>
                <w:color w:val="000000"/>
                <w:sz w:val="18"/>
                <w:szCs w:val="18"/>
              </w:rPr>
              <w:t xml:space="preserve"> </w:t>
            </w:r>
            <w:r w:rsidRPr="009A1889">
              <w:rPr>
                <w:rFonts w:ascii="Arial" w:hAnsi="Arial" w:cs="Arial"/>
                <w:color w:val="000000"/>
                <w:sz w:val="18"/>
                <w:szCs w:val="18"/>
              </w:rPr>
              <w:t>considerando,</w:t>
            </w:r>
            <w:r w:rsidR="00FA2B65" w:rsidRPr="009A1889">
              <w:rPr>
                <w:rFonts w:ascii="Arial" w:hAnsi="Arial" w:cs="Arial"/>
                <w:color w:val="000000"/>
                <w:sz w:val="18"/>
                <w:szCs w:val="18"/>
              </w:rPr>
              <w:t xml:space="preserve"> </w:t>
            </w:r>
            <w:r w:rsidRPr="009A1889">
              <w:rPr>
                <w:rFonts w:ascii="Arial" w:hAnsi="Arial" w:cs="Arial"/>
                <w:color w:val="000000"/>
                <w:sz w:val="18"/>
                <w:szCs w:val="18"/>
              </w:rPr>
              <w:t>en</w:t>
            </w:r>
            <w:r w:rsidR="00FA2B65" w:rsidRPr="009A1889">
              <w:rPr>
                <w:rFonts w:ascii="Arial" w:hAnsi="Arial" w:cs="Arial"/>
                <w:color w:val="000000"/>
                <w:sz w:val="18"/>
                <w:szCs w:val="18"/>
              </w:rPr>
              <w:t xml:space="preserve"> </w:t>
            </w:r>
            <w:r w:rsidRPr="009A1889">
              <w:rPr>
                <w:rFonts w:ascii="Arial" w:hAnsi="Arial" w:cs="Arial"/>
                <w:color w:val="000000"/>
                <w:sz w:val="18"/>
                <w:szCs w:val="18"/>
              </w:rPr>
              <w:t>su</w:t>
            </w:r>
            <w:r w:rsidR="00FA2B65" w:rsidRPr="009A1889">
              <w:rPr>
                <w:rFonts w:ascii="Arial" w:hAnsi="Arial" w:cs="Arial"/>
                <w:color w:val="000000"/>
                <w:sz w:val="18"/>
                <w:szCs w:val="18"/>
              </w:rPr>
              <w:t xml:space="preserve"> </w:t>
            </w:r>
            <w:r w:rsidRPr="009A1889">
              <w:rPr>
                <w:rFonts w:ascii="Arial" w:hAnsi="Arial" w:cs="Arial"/>
                <w:color w:val="000000"/>
                <w:sz w:val="18"/>
                <w:szCs w:val="18"/>
              </w:rPr>
              <w:t>caso,</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número</w:t>
            </w:r>
            <w:r w:rsidR="00FA2B65" w:rsidRPr="009A1889">
              <w:rPr>
                <w:rFonts w:ascii="Arial" w:hAnsi="Arial" w:cs="Arial"/>
                <w:color w:val="000000"/>
                <w:sz w:val="18"/>
                <w:szCs w:val="18"/>
              </w:rPr>
              <w:t xml:space="preserve"> </w:t>
            </w:r>
            <w:r w:rsidRPr="009A1889">
              <w:rPr>
                <w:rFonts w:ascii="Arial" w:hAnsi="Arial" w:cs="Arial"/>
                <w:color w:val="000000"/>
                <w:sz w:val="18"/>
                <w:szCs w:val="18"/>
              </w:rPr>
              <w:t>primario</w:t>
            </w:r>
            <w:r w:rsidR="00FA2B65" w:rsidRPr="009A1889">
              <w:rPr>
                <w:rFonts w:ascii="Arial" w:hAnsi="Arial" w:cs="Arial"/>
                <w:color w:val="000000"/>
                <w:sz w:val="18"/>
                <w:szCs w:val="18"/>
              </w:rPr>
              <w:t xml:space="preserve"> </w:t>
            </w:r>
            <w:r w:rsidRPr="009A1889">
              <w:rPr>
                <w:rFonts w:ascii="Arial" w:hAnsi="Arial" w:cs="Arial"/>
                <w:color w:val="000000"/>
                <w:sz w:val="18"/>
                <w:szCs w:val="18"/>
              </w:rPr>
              <w:t>y</w:t>
            </w:r>
            <w:r w:rsidR="00FA2B65" w:rsidRPr="009A1889">
              <w:rPr>
                <w:rFonts w:ascii="Arial" w:hAnsi="Arial" w:cs="Arial"/>
                <w:color w:val="000000"/>
                <w:sz w:val="18"/>
                <w:szCs w:val="18"/>
              </w:rPr>
              <w:t xml:space="preserve"> </w:t>
            </w:r>
            <w:r w:rsidRPr="009A1889">
              <w:rPr>
                <w:rFonts w:ascii="Arial" w:hAnsi="Arial" w:cs="Arial"/>
                <w:color w:val="000000"/>
                <w:sz w:val="18"/>
                <w:szCs w:val="18"/>
              </w:rPr>
              <w:t>secundario</w:t>
            </w:r>
            <w:r w:rsidR="00FA2B65" w:rsidRPr="009A1889">
              <w:rPr>
                <w:rFonts w:ascii="Arial" w:hAnsi="Arial" w:cs="Arial"/>
                <w:color w:val="000000"/>
                <w:sz w:val="18"/>
                <w:szCs w:val="18"/>
              </w:rPr>
              <w:t xml:space="preserve"> </w:t>
            </w:r>
            <w:r w:rsidRPr="009A1889">
              <w:rPr>
                <w:rFonts w:ascii="Arial" w:hAnsi="Arial" w:cs="Arial"/>
                <w:color w:val="000000"/>
                <w:sz w:val="18"/>
                <w:szCs w:val="18"/>
              </w:rPr>
              <w:t>correspondientes.</w:t>
            </w:r>
          </w:p>
        </w:tc>
        <w:tc>
          <w:tcPr>
            <w:tcW w:w="1104" w:type="pct"/>
            <w:tcBorders>
              <w:top w:val="single" w:sz="4" w:space="0" w:color="auto"/>
              <w:left w:val="nil"/>
              <w:bottom w:val="single" w:sz="4" w:space="0" w:color="auto"/>
              <w:right w:val="single" w:sz="4" w:space="0" w:color="auto"/>
            </w:tcBorders>
            <w:shd w:val="clear" w:color="auto" w:fill="auto"/>
            <w:hideMark/>
          </w:tcPr>
          <w:p w14:paraId="55959223" w14:textId="77777777" w:rsidR="00EB3F8B"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Televisión:</w:t>
            </w:r>
            <w:r w:rsidR="00FA2B65" w:rsidRPr="009A1889">
              <w:rPr>
                <w:rFonts w:ascii="Arial" w:hAnsi="Arial" w:cs="Arial"/>
                <w:color w:val="000000"/>
                <w:sz w:val="18"/>
                <w:szCs w:val="18"/>
              </w:rPr>
              <w:t xml:space="preserve"> </w:t>
            </w:r>
            <w:r w:rsidRPr="009A1889">
              <w:rPr>
                <w:rFonts w:ascii="Arial" w:hAnsi="Arial" w:cs="Arial"/>
                <w:color w:val="000000"/>
                <w:sz w:val="18"/>
                <w:szCs w:val="18"/>
              </w:rPr>
              <w:t>número</w:t>
            </w:r>
            <w:r w:rsidR="00FA2B65" w:rsidRPr="009A1889">
              <w:rPr>
                <w:rFonts w:ascii="Arial" w:hAnsi="Arial" w:cs="Arial"/>
                <w:color w:val="000000"/>
                <w:sz w:val="18"/>
                <w:szCs w:val="18"/>
              </w:rPr>
              <w:t xml:space="preserve"> </w:t>
            </w:r>
            <w:r w:rsidRPr="009A1889">
              <w:rPr>
                <w:rFonts w:ascii="Arial" w:hAnsi="Arial" w:cs="Arial"/>
                <w:color w:val="000000"/>
                <w:sz w:val="18"/>
                <w:szCs w:val="18"/>
              </w:rPr>
              <w:t>positivo</w:t>
            </w:r>
            <w:r w:rsidR="00FA2B65" w:rsidRPr="009A1889">
              <w:rPr>
                <w:rFonts w:ascii="Arial" w:hAnsi="Arial" w:cs="Arial"/>
                <w:color w:val="000000"/>
                <w:sz w:val="18"/>
                <w:szCs w:val="18"/>
              </w:rPr>
              <w:t xml:space="preserve"> </w:t>
            </w:r>
            <w:r w:rsidRPr="009A1889">
              <w:rPr>
                <w:rFonts w:ascii="Arial" w:hAnsi="Arial" w:cs="Arial"/>
                <w:color w:val="000000"/>
                <w:sz w:val="18"/>
                <w:szCs w:val="18"/>
              </w:rPr>
              <w:t>flotante</w:t>
            </w:r>
            <w:r w:rsidR="00FA2B65" w:rsidRPr="009A1889">
              <w:rPr>
                <w:rFonts w:ascii="Arial" w:hAnsi="Arial" w:cs="Arial"/>
                <w:color w:val="000000"/>
                <w:sz w:val="18"/>
                <w:szCs w:val="18"/>
              </w:rPr>
              <w:t xml:space="preserve"> </w:t>
            </w:r>
            <w:r w:rsidRPr="009A1889">
              <w:rPr>
                <w:rFonts w:ascii="Arial" w:hAnsi="Arial" w:cs="Arial"/>
                <w:color w:val="000000"/>
                <w:sz w:val="18"/>
                <w:szCs w:val="18"/>
              </w:rPr>
              <w:t>con</w:t>
            </w:r>
            <w:r w:rsidR="00FA2B65" w:rsidRPr="009A1889">
              <w:rPr>
                <w:rFonts w:ascii="Arial" w:hAnsi="Arial" w:cs="Arial"/>
                <w:color w:val="000000"/>
                <w:sz w:val="18"/>
                <w:szCs w:val="18"/>
              </w:rPr>
              <w:t xml:space="preserve"> </w:t>
            </w:r>
            <w:r w:rsidRPr="009A1889">
              <w:rPr>
                <w:rFonts w:ascii="Arial" w:hAnsi="Arial" w:cs="Arial"/>
                <w:color w:val="000000"/>
                <w:sz w:val="18"/>
                <w:szCs w:val="18"/>
              </w:rPr>
              <w:t>un</w:t>
            </w:r>
            <w:r w:rsidR="00FA2B65" w:rsidRPr="009A1889">
              <w:rPr>
                <w:rFonts w:ascii="Arial" w:hAnsi="Arial" w:cs="Arial"/>
                <w:color w:val="000000"/>
                <w:sz w:val="18"/>
                <w:szCs w:val="18"/>
              </w:rPr>
              <w:t xml:space="preserve"> </w:t>
            </w:r>
            <w:r w:rsidRPr="009A1889">
              <w:rPr>
                <w:rFonts w:ascii="Arial" w:hAnsi="Arial" w:cs="Arial"/>
                <w:color w:val="000000"/>
                <w:sz w:val="18"/>
                <w:szCs w:val="18"/>
              </w:rPr>
              <w:t>decimal</w:t>
            </w:r>
            <w:r w:rsidR="00E55557">
              <w:rPr>
                <w:rFonts w:ascii="Arial" w:hAnsi="Arial" w:cs="Arial"/>
                <w:color w:val="000000"/>
                <w:sz w:val="18"/>
                <w:szCs w:val="18"/>
              </w:rPr>
              <w:t xml:space="preserve">, por ejemplo: 13.1 </w:t>
            </w:r>
          </w:p>
          <w:p w14:paraId="66141CEF" w14:textId="77777777" w:rsidR="00E55557" w:rsidRPr="009A1889" w:rsidRDefault="00E55557" w:rsidP="009A1889">
            <w:pPr>
              <w:spacing w:line="276" w:lineRule="auto"/>
              <w:rPr>
                <w:rFonts w:ascii="Arial" w:hAnsi="Arial" w:cs="Arial"/>
                <w:color w:val="000000"/>
                <w:sz w:val="18"/>
                <w:szCs w:val="18"/>
              </w:rPr>
            </w:pPr>
          </w:p>
          <w:p w14:paraId="2CA6DCF5"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Radio</w:t>
            </w:r>
            <w:r w:rsidR="00FA2B65" w:rsidRPr="009A1889">
              <w:rPr>
                <w:rFonts w:ascii="Arial" w:hAnsi="Arial" w:cs="Arial"/>
                <w:color w:val="000000"/>
                <w:sz w:val="18"/>
                <w:szCs w:val="18"/>
              </w:rPr>
              <w:t xml:space="preserve"> </w:t>
            </w:r>
            <w:r w:rsidRPr="009A1889">
              <w:rPr>
                <w:rFonts w:ascii="Arial" w:hAnsi="Arial" w:cs="Arial"/>
                <w:color w:val="000000"/>
                <w:sz w:val="18"/>
                <w:szCs w:val="18"/>
              </w:rPr>
              <w:t>FM:</w:t>
            </w:r>
            <w:r w:rsidR="00FA2B65" w:rsidRPr="009A1889">
              <w:rPr>
                <w:rFonts w:ascii="Arial" w:hAnsi="Arial" w:cs="Arial"/>
                <w:color w:val="000000"/>
                <w:sz w:val="18"/>
                <w:szCs w:val="18"/>
              </w:rPr>
              <w:t xml:space="preserve"> </w:t>
            </w:r>
            <w:r w:rsidRPr="009A1889">
              <w:rPr>
                <w:rFonts w:ascii="Arial" w:hAnsi="Arial" w:cs="Arial"/>
                <w:color w:val="000000"/>
                <w:sz w:val="18"/>
                <w:szCs w:val="18"/>
              </w:rPr>
              <w:t>número</w:t>
            </w:r>
            <w:r w:rsidR="00FA2B65" w:rsidRPr="009A1889">
              <w:rPr>
                <w:rFonts w:ascii="Arial" w:hAnsi="Arial" w:cs="Arial"/>
                <w:color w:val="000000"/>
                <w:sz w:val="18"/>
                <w:szCs w:val="18"/>
              </w:rPr>
              <w:t xml:space="preserve"> </w:t>
            </w:r>
            <w:r w:rsidRPr="009A1889">
              <w:rPr>
                <w:rFonts w:ascii="Arial" w:hAnsi="Arial" w:cs="Arial"/>
                <w:color w:val="000000"/>
                <w:sz w:val="18"/>
                <w:szCs w:val="18"/>
              </w:rPr>
              <w:t>positivo</w:t>
            </w:r>
            <w:r w:rsidR="00FA2B65" w:rsidRPr="009A1889">
              <w:rPr>
                <w:rFonts w:ascii="Arial" w:hAnsi="Arial" w:cs="Arial"/>
                <w:color w:val="000000"/>
                <w:sz w:val="18"/>
                <w:szCs w:val="18"/>
              </w:rPr>
              <w:t xml:space="preserve"> </w:t>
            </w:r>
            <w:r w:rsidRPr="009A1889">
              <w:rPr>
                <w:rFonts w:ascii="Arial" w:hAnsi="Arial" w:cs="Arial"/>
                <w:color w:val="000000"/>
                <w:sz w:val="18"/>
                <w:szCs w:val="18"/>
              </w:rPr>
              <w:t>flotante</w:t>
            </w:r>
            <w:r w:rsidR="00FA2B65" w:rsidRPr="009A1889">
              <w:rPr>
                <w:rFonts w:ascii="Arial" w:hAnsi="Arial" w:cs="Arial"/>
                <w:color w:val="000000"/>
                <w:sz w:val="18"/>
                <w:szCs w:val="18"/>
              </w:rPr>
              <w:t xml:space="preserve"> </w:t>
            </w:r>
            <w:r w:rsidRPr="009A1889">
              <w:rPr>
                <w:rFonts w:ascii="Arial" w:hAnsi="Arial" w:cs="Arial"/>
                <w:color w:val="000000"/>
                <w:sz w:val="18"/>
                <w:szCs w:val="18"/>
              </w:rPr>
              <w:t>con</w:t>
            </w:r>
            <w:r w:rsidR="00FA2B65" w:rsidRPr="009A1889">
              <w:rPr>
                <w:rFonts w:ascii="Arial" w:hAnsi="Arial" w:cs="Arial"/>
                <w:color w:val="000000"/>
                <w:sz w:val="18"/>
                <w:szCs w:val="18"/>
              </w:rPr>
              <w:t xml:space="preserve"> </w:t>
            </w:r>
            <w:r w:rsidRPr="009A1889">
              <w:rPr>
                <w:rFonts w:ascii="Arial" w:hAnsi="Arial" w:cs="Arial"/>
                <w:color w:val="000000"/>
                <w:sz w:val="18"/>
                <w:szCs w:val="18"/>
              </w:rPr>
              <w:t>un</w:t>
            </w:r>
            <w:r w:rsidR="00FA2B65" w:rsidRPr="009A1889">
              <w:rPr>
                <w:rFonts w:ascii="Arial" w:hAnsi="Arial" w:cs="Arial"/>
                <w:color w:val="000000"/>
                <w:sz w:val="18"/>
                <w:szCs w:val="18"/>
              </w:rPr>
              <w:t xml:space="preserve"> </w:t>
            </w:r>
            <w:r w:rsidRPr="009A1889">
              <w:rPr>
                <w:rFonts w:ascii="Arial" w:hAnsi="Arial" w:cs="Arial"/>
                <w:color w:val="000000"/>
                <w:sz w:val="18"/>
                <w:szCs w:val="18"/>
              </w:rPr>
              <w:t>decimal</w:t>
            </w:r>
            <w:r w:rsidR="00E55557">
              <w:rPr>
                <w:rFonts w:ascii="Arial" w:hAnsi="Arial" w:cs="Arial"/>
                <w:color w:val="000000"/>
                <w:sz w:val="18"/>
                <w:szCs w:val="18"/>
              </w:rPr>
              <w:t>, por ejemplo: 91.3</w:t>
            </w:r>
            <w:r w:rsidRPr="009A1889">
              <w:rPr>
                <w:rFonts w:ascii="Arial" w:hAnsi="Arial" w:cs="Arial"/>
                <w:color w:val="000000"/>
                <w:sz w:val="18"/>
                <w:szCs w:val="18"/>
              </w:rPr>
              <w:br/>
            </w:r>
          </w:p>
          <w:p w14:paraId="18777E92"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Radio</w:t>
            </w:r>
            <w:r w:rsidR="00FA2B65" w:rsidRPr="009A1889">
              <w:rPr>
                <w:rFonts w:ascii="Arial" w:hAnsi="Arial" w:cs="Arial"/>
                <w:color w:val="000000"/>
                <w:sz w:val="18"/>
                <w:szCs w:val="18"/>
              </w:rPr>
              <w:t xml:space="preserve"> </w:t>
            </w:r>
            <w:r w:rsidRPr="009A1889">
              <w:rPr>
                <w:rFonts w:ascii="Arial" w:hAnsi="Arial" w:cs="Arial"/>
                <w:color w:val="000000"/>
                <w:sz w:val="18"/>
                <w:szCs w:val="18"/>
              </w:rPr>
              <w:t>AM:</w:t>
            </w:r>
            <w:r w:rsidR="00FA2B65" w:rsidRPr="009A1889">
              <w:rPr>
                <w:rFonts w:ascii="Arial" w:hAnsi="Arial" w:cs="Arial"/>
                <w:color w:val="000000"/>
                <w:sz w:val="18"/>
                <w:szCs w:val="18"/>
              </w:rPr>
              <w:t xml:space="preserve"> </w:t>
            </w:r>
            <w:r w:rsidRPr="009A1889">
              <w:rPr>
                <w:rFonts w:ascii="Arial" w:hAnsi="Arial" w:cs="Arial"/>
                <w:color w:val="000000"/>
                <w:sz w:val="18"/>
                <w:szCs w:val="18"/>
              </w:rPr>
              <w:t>número</w:t>
            </w:r>
            <w:r w:rsidR="00FA2B65" w:rsidRPr="009A1889">
              <w:rPr>
                <w:rFonts w:ascii="Arial" w:hAnsi="Arial" w:cs="Arial"/>
                <w:color w:val="000000"/>
                <w:sz w:val="18"/>
                <w:szCs w:val="18"/>
              </w:rPr>
              <w:t xml:space="preserve"> </w:t>
            </w:r>
            <w:r w:rsidRPr="009A1889">
              <w:rPr>
                <w:rFonts w:ascii="Arial" w:hAnsi="Arial" w:cs="Arial"/>
                <w:color w:val="000000"/>
                <w:sz w:val="18"/>
                <w:szCs w:val="18"/>
              </w:rPr>
              <w:t>entero</w:t>
            </w:r>
            <w:r w:rsidR="00E55557">
              <w:rPr>
                <w:rFonts w:ascii="Arial" w:hAnsi="Arial" w:cs="Arial"/>
                <w:color w:val="000000"/>
                <w:sz w:val="18"/>
                <w:szCs w:val="18"/>
              </w:rPr>
              <w:t>, por ejemplo: 740</w:t>
            </w:r>
          </w:p>
        </w:tc>
      </w:tr>
      <w:tr w:rsidR="00EB3F8B" w:rsidRPr="009A1889" w14:paraId="28B9A3EA" w14:textId="77777777" w:rsidTr="00067742">
        <w:trPr>
          <w:trHeight w:val="980"/>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C8DF5"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Tipo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Estación</w:t>
            </w:r>
          </w:p>
        </w:tc>
        <w:tc>
          <w:tcPr>
            <w:tcW w:w="1310" w:type="pct"/>
            <w:tcBorders>
              <w:top w:val="single" w:sz="4" w:space="0" w:color="auto"/>
              <w:left w:val="nil"/>
              <w:bottom w:val="single" w:sz="4" w:space="0" w:color="auto"/>
              <w:right w:val="single" w:sz="4" w:space="0" w:color="auto"/>
            </w:tcBorders>
            <w:shd w:val="clear" w:color="auto" w:fill="auto"/>
            <w:vAlign w:val="center"/>
            <w:hideMark/>
          </w:tcPr>
          <w:p w14:paraId="7BEEA07B" w14:textId="77777777" w:rsidR="00EB3F8B" w:rsidRPr="009A1889" w:rsidRDefault="00EB3F8B" w:rsidP="009A1889">
            <w:pPr>
              <w:spacing w:line="276" w:lineRule="auto"/>
              <w:jc w:val="center"/>
              <w:rPr>
                <w:rFonts w:ascii="Arial" w:hAnsi="Arial" w:cs="Arial"/>
                <w:color w:val="000000"/>
                <w:sz w:val="18"/>
                <w:szCs w:val="18"/>
              </w:rPr>
            </w:pPr>
            <w:proofErr w:type="spellStart"/>
            <w:r w:rsidRPr="009A1889">
              <w:rPr>
                <w:rFonts w:ascii="Arial" w:hAnsi="Arial" w:cs="Arial"/>
                <w:color w:val="000000"/>
                <w:sz w:val="18"/>
                <w:szCs w:val="18"/>
              </w:rPr>
              <w:t>TipoEstacion</w:t>
            </w:r>
            <w:proofErr w:type="spellEnd"/>
          </w:p>
        </w:tc>
        <w:tc>
          <w:tcPr>
            <w:tcW w:w="1744" w:type="pct"/>
            <w:tcBorders>
              <w:top w:val="single" w:sz="4" w:space="0" w:color="auto"/>
              <w:left w:val="nil"/>
              <w:bottom w:val="single" w:sz="4" w:space="0" w:color="auto"/>
              <w:right w:val="single" w:sz="4" w:space="0" w:color="auto"/>
            </w:tcBorders>
            <w:shd w:val="clear" w:color="auto" w:fill="auto"/>
            <w:hideMark/>
          </w:tcPr>
          <w:p w14:paraId="0C8F7C88"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Indique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estación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respecto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cual</w:t>
            </w:r>
            <w:r w:rsidR="00FA2B65" w:rsidRPr="009A1889">
              <w:rPr>
                <w:rFonts w:ascii="Arial" w:hAnsi="Arial" w:cs="Arial"/>
                <w:color w:val="000000"/>
                <w:sz w:val="18"/>
                <w:szCs w:val="18"/>
              </w:rPr>
              <w:t xml:space="preserve"> </w:t>
            </w: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presenta</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información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programática.</w:t>
            </w:r>
            <w:r w:rsidR="00FA2B65" w:rsidRPr="009A1889">
              <w:rPr>
                <w:rFonts w:ascii="Arial" w:hAnsi="Arial" w:cs="Arial"/>
                <w:color w:val="000000"/>
                <w:sz w:val="18"/>
                <w:szCs w:val="18"/>
              </w:rPr>
              <w:t xml:space="preserve"> </w:t>
            </w:r>
            <w:r w:rsidRPr="009A1889">
              <w:rPr>
                <w:rFonts w:ascii="Arial" w:hAnsi="Arial" w:cs="Arial"/>
                <w:color w:val="000000"/>
                <w:sz w:val="18"/>
                <w:szCs w:val="18"/>
              </w:rPr>
              <w:t>P</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Estación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Principal</w:t>
            </w:r>
            <w:r w:rsidR="00FA2B65" w:rsidRPr="009A1889">
              <w:rPr>
                <w:rFonts w:ascii="Arial" w:hAnsi="Arial" w:cs="Arial"/>
                <w:color w:val="000000"/>
                <w:sz w:val="18"/>
                <w:szCs w:val="18"/>
              </w:rPr>
              <w:t xml:space="preserve"> </w:t>
            </w:r>
            <w:r w:rsidRPr="009A1889">
              <w:rPr>
                <w:rFonts w:ascii="Arial" w:hAnsi="Arial" w:cs="Arial"/>
                <w:color w:val="000000"/>
                <w:sz w:val="18"/>
                <w:szCs w:val="18"/>
              </w:rPr>
              <w:t>y</w:t>
            </w:r>
            <w:r w:rsidR="00FA2B65" w:rsidRPr="009A1889">
              <w:rPr>
                <w:rFonts w:ascii="Arial" w:hAnsi="Arial" w:cs="Arial"/>
                <w:color w:val="000000"/>
                <w:sz w:val="18"/>
                <w:szCs w:val="18"/>
              </w:rPr>
              <w:t xml:space="preserve"> </w:t>
            </w:r>
            <w:r w:rsidRPr="009A1889">
              <w:rPr>
                <w:rFonts w:ascii="Arial" w:hAnsi="Arial" w:cs="Arial"/>
                <w:color w:val="000000"/>
                <w:sz w:val="18"/>
                <w:szCs w:val="18"/>
              </w:rPr>
              <w:t>C</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006E393B" w:rsidRPr="009A1889">
              <w:rPr>
                <w:rFonts w:ascii="Arial" w:hAnsi="Arial" w:cs="Arial"/>
                <w:color w:val="000000"/>
                <w:sz w:val="18"/>
                <w:szCs w:val="18"/>
              </w:rPr>
              <w:t xml:space="preserve">Equipos </w:t>
            </w:r>
            <w:r w:rsidRPr="009A1889">
              <w:rPr>
                <w:rFonts w:ascii="Arial" w:hAnsi="Arial" w:cs="Arial"/>
                <w:color w:val="000000"/>
                <w:sz w:val="18"/>
                <w:szCs w:val="18"/>
              </w:rPr>
              <w:t>Complementari</w:t>
            </w:r>
            <w:r w:rsidR="006E393B" w:rsidRPr="009A1889">
              <w:rPr>
                <w:rFonts w:ascii="Arial" w:hAnsi="Arial" w:cs="Arial"/>
                <w:color w:val="000000"/>
                <w:sz w:val="18"/>
                <w:szCs w:val="18"/>
              </w:rPr>
              <w:t>os</w:t>
            </w:r>
            <w:r w:rsidRPr="009A1889">
              <w:rPr>
                <w:rFonts w:ascii="Arial" w:hAnsi="Arial" w:cs="Arial"/>
                <w:color w:val="000000"/>
                <w:sz w:val="18"/>
                <w:szCs w:val="18"/>
              </w:rPr>
              <w:t>.</w:t>
            </w:r>
          </w:p>
          <w:p w14:paraId="77A92BF8" w14:textId="77777777" w:rsidR="006E393B" w:rsidRPr="009A1889" w:rsidRDefault="006E393B" w:rsidP="009A1889">
            <w:pPr>
              <w:spacing w:line="276" w:lineRule="auto"/>
              <w:rPr>
                <w:rFonts w:ascii="Arial" w:hAnsi="Arial" w:cs="Arial"/>
                <w:color w:val="000000"/>
                <w:sz w:val="18"/>
                <w:szCs w:val="18"/>
              </w:rPr>
            </w:pPr>
          </w:p>
          <w:p w14:paraId="3008BCA2" w14:textId="77777777" w:rsidR="006E393B" w:rsidRPr="009A1889" w:rsidRDefault="006E393B" w:rsidP="009A1889">
            <w:pPr>
              <w:spacing w:line="276" w:lineRule="auto"/>
              <w:rPr>
                <w:rFonts w:ascii="Arial" w:hAnsi="Arial" w:cs="Arial"/>
                <w:color w:val="000000"/>
                <w:sz w:val="18"/>
                <w:szCs w:val="18"/>
              </w:rPr>
            </w:pPr>
            <w:r w:rsidRPr="009A1889">
              <w:rPr>
                <w:rFonts w:ascii="Arial" w:hAnsi="Arial" w:cs="Arial"/>
                <w:color w:val="000000"/>
                <w:sz w:val="18"/>
                <w:szCs w:val="18"/>
              </w:rPr>
              <w:t xml:space="preserve">Para el registro de un equipo complementario (C), </w:t>
            </w:r>
            <w:r w:rsidR="004135A3" w:rsidRPr="009A1889">
              <w:rPr>
                <w:rFonts w:ascii="Arial" w:hAnsi="Arial" w:cs="Arial"/>
                <w:color w:val="000000"/>
                <w:sz w:val="18"/>
                <w:szCs w:val="18"/>
              </w:rPr>
              <w:t xml:space="preserve">que transmite programación diferenciada de hasta un 25% de la estación principal, </w:t>
            </w:r>
            <w:r w:rsidRPr="009A1889">
              <w:rPr>
                <w:rFonts w:ascii="Arial" w:hAnsi="Arial" w:cs="Arial"/>
                <w:color w:val="000000"/>
                <w:sz w:val="18"/>
                <w:szCs w:val="18"/>
              </w:rPr>
              <w:t xml:space="preserve">se deberá </w:t>
            </w:r>
            <w:r w:rsidRPr="009A1889">
              <w:rPr>
                <w:rFonts w:ascii="Arial" w:hAnsi="Arial" w:cs="Arial"/>
                <w:color w:val="000000"/>
                <w:sz w:val="18"/>
                <w:szCs w:val="18"/>
              </w:rPr>
              <w:lastRenderedPageBreak/>
              <w:t>asimismo indicar la población en la cual este se encuentra instalado, utilizando un guion medio. Por ejemplo</w:t>
            </w:r>
            <w:r w:rsidR="00E55557">
              <w:rPr>
                <w:rFonts w:ascii="Arial" w:hAnsi="Arial" w:cs="Arial"/>
                <w:color w:val="000000"/>
                <w:sz w:val="18"/>
                <w:szCs w:val="18"/>
              </w:rPr>
              <w:t>:</w:t>
            </w:r>
            <w:r w:rsidRPr="009A1889">
              <w:rPr>
                <w:rFonts w:ascii="Arial" w:hAnsi="Arial" w:cs="Arial"/>
                <w:color w:val="000000"/>
                <w:sz w:val="18"/>
                <w:szCs w:val="18"/>
              </w:rPr>
              <w:t xml:space="preserve"> C-Arandas. </w:t>
            </w:r>
          </w:p>
          <w:p w14:paraId="5A397049" w14:textId="77777777" w:rsidR="006E393B" w:rsidRPr="009A1889" w:rsidRDefault="006E393B" w:rsidP="009A1889">
            <w:pPr>
              <w:spacing w:line="276" w:lineRule="auto"/>
              <w:rPr>
                <w:rFonts w:ascii="Arial" w:hAnsi="Arial" w:cs="Arial"/>
                <w:color w:val="000000"/>
                <w:sz w:val="18"/>
                <w:szCs w:val="18"/>
              </w:rPr>
            </w:pPr>
          </w:p>
          <w:p w14:paraId="68958DC3" w14:textId="77777777" w:rsidR="006E393B" w:rsidRPr="009A1889" w:rsidRDefault="006E393B" w:rsidP="009A1889">
            <w:pPr>
              <w:spacing w:line="276" w:lineRule="auto"/>
              <w:rPr>
                <w:rFonts w:ascii="Arial" w:hAnsi="Arial" w:cs="Arial"/>
                <w:color w:val="000000"/>
                <w:sz w:val="18"/>
                <w:szCs w:val="18"/>
              </w:rPr>
            </w:pPr>
            <w:r w:rsidRPr="009A1889">
              <w:rPr>
                <w:rFonts w:ascii="Arial" w:hAnsi="Arial" w:cs="Arial"/>
                <w:color w:val="000000"/>
                <w:sz w:val="18"/>
                <w:szCs w:val="18"/>
              </w:rPr>
              <w:t xml:space="preserve">En caso de que dos o más equipos complementarios </w:t>
            </w:r>
            <w:r w:rsidR="004135A3" w:rsidRPr="009A1889">
              <w:rPr>
                <w:rFonts w:ascii="Arial" w:hAnsi="Arial" w:cs="Arial"/>
                <w:color w:val="000000"/>
                <w:sz w:val="18"/>
                <w:szCs w:val="18"/>
              </w:rPr>
              <w:t xml:space="preserve">de los referidos en el párrafo anterior </w:t>
            </w:r>
            <w:r w:rsidRPr="009A1889">
              <w:rPr>
                <w:rFonts w:ascii="Arial" w:hAnsi="Arial" w:cs="Arial"/>
                <w:color w:val="000000"/>
                <w:sz w:val="18"/>
                <w:szCs w:val="18"/>
              </w:rPr>
              <w:t>transmitan la misma programación, esta deberá registrarse indicando todas las poblaciones en las cuales se transmite, separadas mediante el uso de una diagonal. Por ejemplo: C-Arandas/Lagos de Moreno/Jalpa.</w:t>
            </w:r>
          </w:p>
          <w:p w14:paraId="4C6C6B99" w14:textId="77777777" w:rsidR="00423D70" w:rsidRPr="009A1889" w:rsidRDefault="00423D70" w:rsidP="009A1889">
            <w:pPr>
              <w:spacing w:line="276" w:lineRule="auto"/>
              <w:rPr>
                <w:rFonts w:ascii="Arial" w:hAnsi="Arial" w:cs="Arial"/>
                <w:color w:val="000000"/>
                <w:sz w:val="18"/>
                <w:szCs w:val="18"/>
              </w:rPr>
            </w:pPr>
          </w:p>
        </w:tc>
        <w:tc>
          <w:tcPr>
            <w:tcW w:w="1104" w:type="pct"/>
            <w:tcBorders>
              <w:top w:val="single" w:sz="4" w:space="0" w:color="auto"/>
              <w:left w:val="nil"/>
              <w:bottom w:val="single" w:sz="4" w:space="0" w:color="auto"/>
              <w:right w:val="single" w:sz="4" w:space="0" w:color="auto"/>
            </w:tcBorders>
            <w:shd w:val="clear" w:color="auto" w:fill="auto"/>
            <w:hideMark/>
          </w:tcPr>
          <w:p w14:paraId="7668ACC9"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lastRenderedPageBreak/>
              <w:t>P,</w:t>
            </w:r>
            <w:r w:rsidR="00FA2B65" w:rsidRPr="009A1889">
              <w:rPr>
                <w:rFonts w:ascii="Arial" w:hAnsi="Arial" w:cs="Arial"/>
                <w:color w:val="000000"/>
                <w:sz w:val="18"/>
                <w:szCs w:val="18"/>
              </w:rPr>
              <w:t xml:space="preserve"> </w:t>
            </w:r>
            <w:r w:rsidRPr="009A1889">
              <w:rPr>
                <w:rFonts w:ascii="Arial" w:hAnsi="Arial" w:cs="Arial"/>
                <w:color w:val="000000"/>
                <w:sz w:val="18"/>
                <w:szCs w:val="18"/>
              </w:rPr>
              <w:t>C</w:t>
            </w:r>
            <w:r w:rsidR="006E393B" w:rsidRPr="009A1889">
              <w:rPr>
                <w:rFonts w:ascii="Arial" w:hAnsi="Arial" w:cs="Arial"/>
                <w:color w:val="000000"/>
                <w:sz w:val="18"/>
                <w:szCs w:val="18"/>
              </w:rPr>
              <w:t>-Población o C-Población1/Población2</w:t>
            </w:r>
          </w:p>
        </w:tc>
      </w:tr>
      <w:tr w:rsidR="00EB3F8B" w:rsidRPr="009A1889" w14:paraId="1914761E" w14:textId="77777777" w:rsidTr="00067742">
        <w:trPr>
          <w:trHeight w:val="612"/>
        </w:trPr>
        <w:tc>
          <w:tcPr>
            <w:tcW w:w="842" w:type="pct"/>
            <w:tcBorders>
              <w:top w:val="nil"/>
              <w:left w:val="single" w:sz="4" w:space="0" w:color="auto"/>
              <w:bottom w:val="single" w:sz="4" w:space="0" w:color="auto"/>
              <w:right w:val="single" w:sz="4" w:space="0" w:color="auto"/>
            </w:tcBorders>
            <w:shd w:val="clear" w:color="auto" w:fill="auto"/>
            <w:vAlign w:val="center"/>
            <w:hideMark/>
          </w:tcPr>
          <w:p w14:paraId="74D21C73"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Fecha</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información</w:t>
            </w:r>
          </w:p>
        </w:tc>
        <w:tc>
          <w:tcPr>
            <w:tcW w:w="1310" w:type="pct"/>
            <w:tcBorders>
              <w:top w:val="nil"/>
              <w:left w:val="nil"/>
              <w:bottom w:val="single" w:sz="4" w:space="0" w:color="auto"/>
              <w:right w:val="single" w:sz="4" w:space="0" w:color="auto"/>
            </w:tcBorders>
            <w:shd w:val="clear" w:color="auto" w:fill="auto"/>
            <w:vAlign w:val="center"/>
            <w:hideMark/>
          </w:tcPr>
          <w:p w14:paraId="3B9A5CD1"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Fecha</w:t>
            </w:r>
          </w:p>
        </w:tc>
        <w:tc>
          <w:tcPr>
            <w:tcW w:w="1744" w:type="pct"/>
            <w:tcBorders>
              <w:top w:val="single" w:sz="4" w:space="0" w:color="auto"/>
              <w:left w:val="nil"/>
              <w:bottom w:val="single" w:sz="4" w:space="0" w:color="auto"/>
              <w:right w:val="single" w:sz="4" w:space="0" w:color="auto"/>
            </w:tcBorders>
            <w:shd w:val="clear" w:color="auto" w:fill="auto"/>
            <w:hideMark/>
          </w:tcPr>
          <w:p w14:paraId="2BE78D47"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Indique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fecha</w:t>
            </w:r>
            <w:r w:rsidR="00FA2B65" w:rsidRPr="009A1889">
              <w:rPr>
                <w:rFonts w:ascii="Arial" w:hAnsi="Arial" w:cs="Arial"/>
                <w:color w:val="000000"/>
                <w:sz w:val="18"/>
                <w:szCs w:val="18"/>
              </w:rPr>
              <w:t xml:space="preserve"> </w:t>
            </w:r>
            <w:r w:rsidRPr="009A1889">
              <w:rPr>
                <w:rFonts w:ascii="Arial" w:hAnsi="Arial" w:cs="Arial"/>
                <w:color w:val="000000"/>
                <w:sz w:val="18"/>
                <w:szCs w:val="18"/>
              </w:rPr>
              <w:t>en</w:t>
            </w:r>
            <w:r w:rsidR="00FA2B65" w:rsidRPr="009A1889">
              <w:rPr>
                <w:rFonts w:ascii="Arial" w:hAnsi="Arial" w:cs="Arial"/>
                <w:color w:val="000000"/>
                <w:sz w:val="18"/>
                <w:szCs w:val="18"/>
              </w:rPr>
              <w:t xml:space="preserve"> </w:t>
            </w:r>
            <w:r w:rsidRPr="009A1889">
              <w:rPr>
                <w:rFonts w:ascii="Arial" w:hAnsi="Arial" w:cs="Arial"/>
                <w:color w:val="000000"/>
                <w:sz w:val="18"/>
                <w:szCs w:val="18"/>
              </w:rPr>
              <w:t>que</w:t>
            </w:r>
            <w:r w:rsidR="00FA2B65" w:rsidRPr="009A1889">
              <w:rPr>
                <w:rFonts w:ascii="Arial" w:hAnsi="Arial" w:cs="Arial"/>
                <w:color w:val="000000"/>
                <w:sz w:val="18"/>
                <w:szCs w:val="18"/>
              </w:rPr>
              <w:t xml:space="preserve"> </w:t>
            </w: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haya</w:t>
            </w:r>
            <w:r w:rsidR="00FA2B65" w:rsidRPr="009A1889">
              <w:rPr>
                <w:rFonts w:ascii="Arial" w:hAnsi="Arial" w:cs="Arial"/>
                <w:color w:val="000000"/>
                <w:sz w:val="18"/>
                <w:szCs w:val="18"/>
              </w:rPr>
              <w:t xml:space="preserve"> </w:t>
            </w:r>
            <w:r w:rsidRPr="009A1889">
              <w:rPr>
                <w:rFonts w:ascii="Arial" w:hAnsi="Arial" w:cs="Arial"/>
                <w:color w:val="000000"/>
                <w:sz w:val="18"/>
                <w:szCs w:val="18"/>
              </w:rPr>
              <w:t>transmitido</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programa</w:t>
            </w:r>
            <w:r w:rsidR="00FA2B65" w:rsidRPr="009A1889">
              <w:rPr>
                <w:rFonts w:ascii="Arial" w:hAnsi="Arial" w:cs="Arial"/>
                <w:color w:val="000000"/>
                <w:sz w:val="18"/>
                <w:szCs w:val="18"/>
              </w:rPr>
              <w:t xml:space="preserve"> </w:t>
            </w:r>
            <w:r w:rsidRPr="009A1889">
              <w:rPr>
                <w:rFonts w:ascii="Arial" w:hAnsi="Arial" w:cs="Arial"/>
                <w:color w:val="000000"/>
                <w:sz w:val="18"/>
                <w:szCs w:val="18"/>
              </w:rPr>
              <w:t>correspondiente.</w:t>
            </w:r>
            <w:r w:rsidR="00FA2B65" w:rsidRPr="009A1889">
              <w:rPr>
                <w:rFonts w:ascii="Arial" w:hAnsi="Arial" w:cs="Arial"/>
                <w:color w:val="000000"/>
                <w:sz w:val="18"/>
                <w:szCs w:val="18"/>
              </w:rPr>
              <w:t xml:space="preserve"> </w:t>
            </w:r>
          </w:p>
        </w:tc>
        <w:tc>
          <w:tcPr>
            <w:tcW w:w="1104" w:type="pct"/>
            <w:tcBorders>
              <w:top w:val="single" w:sz="4" w:space="0" w:color="auto"/>
              <w:left w:val="nil"/>
              <w:bottom w:val="single" w:sz="4" w:space="0" w:color="auto"/>
              <w:right w:val="single" w:sz="4" w:space="0" w:color="auto"/>
            </w:tcBorders>
            <w:shd w:val="clear" w:color="auto" w:fill="auto"/>
            <w:hideMark/>
          </w:tcPr>
          <w:p w14:paraId="6D239DFA"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Fecha</w:t>
            </w:r>
            <w:r w:rsidR="00FA2B65" w:rsidRPr="009A1889">
              <w:rPr>
                <w:rFonts w:ascii="Arial" w:hAnsi="Arial" w:cs="Arial"/>
                <w:color w:val="000000"/>
                <w:sz w:val="18"/>
                <w:szCs w:val="18"/>
              </w:rPr>
              <w:t xml:space="preserve"> </w:t>
            </w:r>
            <w:r w:rsidRPr="009A1889">
              <w:rPr>
                <w:rFonts w:ascii="Arial" w:hAnsi="Arial" w:cs="Arial"/>
                <w:color w:val="000000"/>
                <w:sz w:val="18"/>
                <w:szCs w:val="18"/>
              </w:rPr>
              <w:t>en</w:t>
            </w:r>
            <w:r w:rsidR="00FA2B65" w:rsidRPr="009A1889">
              <w:rPr>
                <w:rFonts w:ascii="Arial" w:hAnsi="Arial" w:cs="Arial"/>
                <w:color w:val="000000"/>
                <w:sz w:val="18"/>
                <w:szCs w:val="18"/>
              </w:rPr>
              <w:t xml:space="preserve"> </w:t>
            </w:r>
            <w:r w:rsidRPr="009A1889">
              <w:rPr>
                <w:rFonts w:ascii="Arial" w:hAnsi="Arial" w:cs="Arial"/>
                <w:color w:val="000000"/>
                <w:sz w:val="18"/>
                <w:szCs w:val="18"/>
              </w:rPr>
              <w:t>formato</w:t>
            </w:r>
            <w:r w:rsidR="00FA2B65" w:rsidRPr="009A1889">
              <w:rPr>
                <w:rFonts w:ascii="Arial" w:hAnsi="Arial" w:cs="Arial"/>
                <w:color w:val="000000"/>
                <w:sz w:val="18"/>
                <w:szCs w:val="18"/>
              </w:rPr>
              <w:t xml:space="preserve"> </w:t>
            </w:r>
            <w:proofErr w:type="spellStart"/>
            <w:r w:rsidRPr="009A1889">
              <w:rPr>
                <w:rFonts w:ascii="Arial" w:hAnsi="Arial" w:cs="Arial"/>
                <w:color w:val="000000"/>
                <w:sz w:val="18"/>
                <w:szCs w:val="18"/>
              </w:rPr>
              <w:t>dd</w:t>
            </w:r>
            <w:proofErr w:type="spellEnd"/>
            <w:r w:rsidRPr="009A1889">
              <w:rPr>
                <w:rFonts w:ascii="Arial" w:hAnsi="Arial" w:cs="Arial"/>
                <w:color w:val="000000"/>
                <w:sz w:val="18"/>
                <w:szCs w:val="18"/>
              </w:rPr>
              <w:t>/mm/</w:t>
            </w:r>
            <w:proofErr w:type="spellStart"/>
            <w:r w:rsidRPr="009A1889">
              <w:rPr>
                <w:rFonts w:ascii="Arial" w:hAnsi="Arial" w:cs="Arial"/>
                <w:color w:val="000000"/>
                <w:sz w:val="18"/>
                <w:szCs w:val="18"/>
              </w:rPr>
              <w:t>aaaa</w:t>
            </w:r>
            <w:proofErr w:type="spellEnd"/>
          </w:p>
          <w:p w14:paraId="0A708113"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Ejemplo:</w:t>
            </w:r>
            <w:r w:rsidR="00FA2B65" w:rsidRPr="009A1889">
              <w:rPr>
                <w:rFonts w:ascii="Arial" w:hAnsi="Arial" w:cs="Arial"/>
                <w:color w:val="000000"/>
                <w:sz w:val="18"/>
                <w:szCs w:val="18"/>
              </w:rPr>
              <w:t xml:space="preserve"> </w:t>
            </w:r>
            <w:r w:rsidRPr="009A1889">
              <w:rPr>
                <w:rFonts w:ascii="Arial" w:hAnsi="Arial" w:cs="Arial"/>
                <w:color w:val="000000"/>
                <w:sz w:val="18"/>
                <w:szCs w:val="18"/>
              </w:rPr>
              <w:t>04/03/2022</w:t>
            </w:r>
          </w:p>
        </w:tc>
      </w:tr>
      <w:tr w:rsidR="00EB3F8B" w:rsidRPr="009A1889" w14:paraId="7C347C35" w14:textId="77777777" w:rsidTr="00067742">
        <w:trPr>
          <w:trHeight w:val="719"/>
        </w:trPr>
        <w:tc>
          <w:tcPr>
            <w:tcW w:w="842" w:type="pct"/>
            <w:tcBorders>
              <w:top w:val="nil"/>
              <w:left w:val="single" w:sz="4" w:space="0" w:color="auto"/>
              <w:bottom w:val="single" w:sz="4" w:space="0" w:color="auto"/>
              <w:right w:val="single" w:sz="4" w:space="0" w:color="auto"/>
            </w:tcBorders>
            <w:shd w:val="clear" w:color="auto" w:fill="FFFFFF" w:themeFill="background1"/>
            <w:vAlign w:val="center"/>
            <w:hideMark/>
          </w:tcPr>
          <w:p w14:paraId="410429ED" w14:textId="77777777" w:rsidR="00EB3F8B" w:rsidRPr="009A1889" w:rsidRDefault="00EB3F8B" w:rsidP="009A1889">
            <w:pPr>
              <w:spacing w:line="276" w:lineRule="auto"/>
              <w:jc w:val="center"/>
              <w:rPr>
                <w:rFonts w:ascii="Arial" w:hAnsi="Arial" w:cs="Arial"/>
                <w:sz w:val="18"/>
                <w:szCs w:val="18"/>
              </w:rPr>
            </w:pPr>
            <w:r w:rsidRPr="009A1889">
              <w:rPr>
                <w:rFonts w:ascii="Arial" w:hAnsi="Arial" w:cs="Arial"/>
                <w:sz w:val="18"/>
                <w:szCs w:val="18"/>
              </w:rPr>
              <w:t>Hora</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inicio</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la</w:t>
            </w:r>
            <w:r w:rsidR="00FA2B65" w:rsidRPr="009A1889">
              <w:rPr>
                <w:rFonts w:ascii="Arial" w:hAnsi="Arial" w:cs="Arial"/>
                <w:sz w:val="18"/>
                <w:szCs w:val="18"/>
              </w:rPr>
              <w:t xml:space="preserve"> </w:t>
            </w:r>
            <w:r w:rsidRPr="009A1889">
              <w:rPr>
                <w:rFonts w:ascii="Arial" w:hAnsi="Arial" w:cs="Arial"/>
                <w:sz w:val="18"/>
                <w:szCs w:val="18"/>
              </w:rPr>
              <w:t>transmisión</w:t>
            </w:r>
          </w:p>
        </w:tc>
        <w:tc>
          <w:tcPr>
            <w:tcW w:w="1310" w:type="pct"/>
            <w:tcBorders>
              <w:top w:val="nil"/>
              <w:left w:val="nil"/>
              <w:bottom w:val="single" w:sz="4" w:space="0" w:color="auto"/>
              <w:right w:val="single" w:sz="4" w:space="0" w:color="auto"/>
            </w:tcBorders>
            <w:shd w:val="clear" w:color="auto" w:fill="FFFFFF" w:themeFill="background1"/>
            <w:vAlign w:val="center"/>
            <w:hideMark/>
          </w:tcPr>
          <w:p w14:paraId="57C93872" w14:textId="77777777" w:rsidR="00EB3F8B" w:rsidRPr="009A1889" w:rsidRDefault="00EB3F8B" w:rsidP="009A1889">
            <w:pPr>
              <w:spacing w:line="276" w:lineRule="auto"/>
              <w:jc w:val="center"/>
              <w:rPr>
                <w:rFonts w:ascii="Arial" w:hAnsi="Arial" w:cs="Arial"/>
                <w:sz w:val="18"/>
                <w:szCs w:val="18"/>
              </w:rPr>
            </w:pPr>
            <w:proofErr w:type="spellStart"/>
            <w:r w:rsidRPr="009A1889">
              <w:rPr>
                <w:rFonts w:ascii="Arial" w:hAnsi="Arial" w:cs="Arial"/>
                <w:sz w:val="18"/>
                <w:szCs w:val="18"/>
              </w:rPr>
              <w:t>HoraInicio</w:t>
            </w:r>
            <w:proofErr w:type="spellEnd"/>
          </w:p>
        </w:tc>
        <w:tc>
          <w:tcPr>
            <w:tcW w:w="1744" w:type="pct"/>
            <w:tcBorders>
              <w:top w:val="single" w:sz="4" w:space="0" w:color="auto"/>
              <w:left w:val="nil"/>
              <w:bottom w:val="single" w:sz="4" w:space="0" w:color="auto"/>
              <w:right w:val="single" w:sz="4" w:space="0" w:color="auto"/>
            </w:tcBorders>
            <w:shd w:val="clear" w:color="auto" w:fill="FFFFFF" w:themeFill="background1"/>
            <w:hideMark/>
          </w:tcPr>
          <w:p w14:paraId="5D8754F7" w14:textId="77777777" w:rsidR="00EB3F8B" w:rsidRPr="009A1889" w:rsidRDefault="00EB3F8B" w:rsidP="009A1889">
            <w:pPr>
              <w:spacing w:line="276" w:lineRule="auto"/>
              <w:rPr>
                <w:rFonts w:ascii="Arial" w:hAnsi="Arial" w:cs="Arial"/>
                <w:sz w:val="18"/>
                <w:szCs w:val="18"/>
              </w:rPr>
            </w:pPr>
            <w:r w:rsidRPr="009A1889">
              <w:rPr>
                <w:rFonts w:ascii="Arial" w:hAnsi="Arial" w:cs="Arial"/>
                <w:sz w:val="18"/>
                <w:szCs w:val="18"/>
              </w:rPr>
              <w:t>Indique</w:t>
            </w:r>
            <w:r w:rsidR="00FA2B65" w:rsidRPr="009A1889">
              <w:rPr>
                <w:rFonts w:ascii="Arial" w:hAnsi="Arial" w:cs="Arial"/>
                <w:sz w:val="18"/>
                <w:szCs w:val="18"/>
              </w:rPr>
              <w:t xml:space="preserve"> </w:t>
            </w:r>
            <w:r w:rsidRPr="009A1889">
              <w:rPr>
                <w:rFonts w:ascii="Arial" w:hAnsi="Arial" w:cs="Arial"/>
                <w:sz w:val="18"/>
                <w:szCs w:val="18"/>
              </w:rPr>
              <w:t>la</w:t>
            </w:r>
            <w:r w:rsidR="00FA2B65" w:rsidRPr="009A1889">
              <w:rPr>
                <w:rFonts w:ascii="Arial" w:hAnsi="Arial" w:cs="Arial"/>
                <w:sz w:val="18"/>
                <w:szCs w:val="18"/>
              </w:rPr>
              <w:t xml:space="preserve"> </w:t>
            </w:r>
            <w:r w:rsidRPr="009A1889">
              <w:rPr>
                <w:rFonts w:ascii="Arial" w:hAnsi="Arial" w:cs="Arial"/>
                <w:sz w:val="18"/>
                <w:szCs w:val="18"/>
              </w:rPr>
              <w:t>hora</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inicio</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la</w:t>
            </w:r>
            <w:r w:rsidR="00FA2B65" w:rsidRPr="009A1889">
              <w:rPr>
                <w:rFonts w:ascii="Arial" w:hAnsi="Arial" w:cs="Arial"/>
                <w:sz w:val="18"/>
                <w:szCs w:val="18"/>
              </w:rPr>
              <w:t xml:space="preserve"> </w:t>
            </w:r>
            <w:r w:rsidRPr="009A1889">
              <w:rPr>
                <w:rFonts w:ascii="Arial" w:hAnsi="Arial" w:cs="Arial"/>
                <w:sz w:val="18"/>
                <w:szCs w:val="18"/>
              </w:rPr>
              <w:t>transmisión</w:t>
            </w:r>
            <w:r w:rsidR="00FA2B65" w:rsidRPr="009A1889">
              <w:rPr>
                <w:rFonts w:ascii="Arial" w:hAnsi="Arial" w:cs="Arial"/>
                <w:sz w:val="18"/>
                <w:szCs w:val="18"/>
              </w:rPr>
              <w:t xml:space="preserve"> </w:t>
            </w:r>
            <w:r w:rsidRPr="009A1889">
              <w:rPr>
                <w:rFonts w:ascii="Arial" w:hAnsi="Arial" w:cs="Arial"/>
                <w:sz w:val="18"/>
                <w:szCs w:val="18"/>
              </w:rPr>
              <w:t>del</w:t>
            </w:r>
            <w:r w:rsidR="00FA2B65" w:rsidRPr="009A1889">
              <w:rPr>
                <w:rFonts w:ascii="Arial" w:hAnsi="Arial" w:cs="Arial"/>
                <w:sz w:val="18"/>
                <w:szCs w:val="18"/>
              </w:rPr>
              <w:t xml:space="preserve"> </w:t>
            </w:r>
            <w:r w:rsidRPr="009A1889">
              <w:rPr>
                <w:rFonts w:ascii="Arial" w:hAnsi="Arial" w:cs="Arial"/>
                <w:sz w:val="18"/>
                <w:szCs w:val="18"/>
              </w:rPr>
              <w:t>programa</w:t>
            </w:r>
            <w:r w:rsidR="00FA2B65" w:rsidRPr="009A1889">
              <w:rPr>
                <w:rFonts w:ascii="Arial" w:hAnsi="Arial" w:cs="Arial"/>
                <w:sz w:val="18"/>
                <w:szCs w:val="18"/>
              </w:rPr>
              <w:t xml:space="preserve"> </w:t>
            </w:r>
            <w:r w:rsidRPr="009A1889">
              <w:rPr>
                <w:rFonts w:ascii="Arial" w:hAnsi="Arial" w:cs="Arial"/>
                <w:sz w:val="18"/>
                <w:szCs w:val="18"/>
              </w:rPr>
              <w:t>o</w:t>
            </w:r>
            <w:r w:rsidR="00FA2B65" w:rsidRPr="009A1889">
              <w:rPr>
                <w:rFonts w:ascii="Arial" w:hAnsi="Arial" w:cs="Arial"/>
                <w:sz w:val="18"/>
                <w:szCs w:val="18"/>
              </w:rPr>
              <w:t xml:space="preserve"> </w:t>
            </w:r>
            <w:r w:rsidRPr="009A1889">
              <w:rPr>
                <w:rFonts w:ascii="Arial" w:hAnsi="Arial" w:cs="Arial"/>
                <w:sz w:val="18"/>
                <w:szCs w:val="18"/>
              </w:rPr>
              <w:t>contenido.</w:t>
            </w:r>
          </w:p>
          <w:p w14:paraId="2BD3629F" w14:textId="77777777" w:rsidR="00D62280" w:rsidRPr="009A1889" w:rsidRDefault="00D62280" w:rsidP="009A1889">
            <w:pPr>
              <w:spacing w:line="276" w:lineRule="auto"/>
              <w:rPr>
                <w:rFonts w:ascii="Arial" w:hAnsi="Arial" w:cs="Arial"/>
                <w:sz w:val="18"/>
                <w:szCs w:val="18"/>
              </w:rPr>
            </w:pPr>
          </w:p>
          <w:p w14:paraId="677B2DE6" w14:textId="77777777" w:rsidR="00D62280" w:rsidRPr="009A1889" w:rsidRDefault="00D62280" w:rsidP="009A1889">
            <w:pPr>
              <w:spacing w:line="276" w:lineRule="auto"/>
              <w:rPr>
                <w:rFonts w:ascii="Arial" w:hAnsi="Arial" w:cs="Arial"/>
                <w:sz w:val="18"/>
                <w:szCs w:val="18"/>
              </w:rPr>
            </w:pPr>
          </w:p>
        </w:tc>
        <w:tc>
          <w:tcPr>
            <w:tcW w:w="1104" w:type="pct"/>
            <w:tcBorders>
              <w:top w:val="single" w:sz="4" w:space="0" w:color="auto"/>
              <w:left w:val="nil"/>
              <w:bottom w:val="single" w:sz="4" w:space="0" w:color="auto"/>
              <w:right w:val="single" w:sz="4" w:space="0" w:color="auto"/>
            </w:tcBorders>
            <w:shd w:val="clear" w:color="auto" w:fill="FFFFFF" w:themeFill="background1"/>
            <w:hideMark/>
          </w:tcPr>
          <w:p w14:paraId="7B9CBCF9" w14:textId="77777777" w:rsidR="00EB3F8B" w:rsidRPr="009A1889" w:rsidRDefault="00EB3F8B" w:rsidP="009A1889">
            <w:pPr>
              <w:spacing w:line="276" w:lineRule="auto"/>
              <w:rPr>
                <w:rFonts w:ascii="Arial" w:hAnsi="Arial" w:cs="Arial"/>
                <w:sz w:val="18"/>
                <w:szCs w:val="18"/>
              </w:rPr>
            </w:pPr>
            <w:r w:rsidRPr="009A1889">
              <w:rPr>
                <w:rFonts w:ascii="Arial" w:hAnsi="Arial" w:cs="Arial"/>
                <w:sz w:val="18"/>
                <w:szCs w:val="18"/>
              </w:rPr>
              <w:t>Hora</w:t>
            </w:r>
            <w:r w:rsidR="00FA2B65" w:rsidRPr="009A1889">
              <w:rPr>
                <w:rFonts w:ascii="Arial" w:hAnsi="Arial" w:cs="Arial"/>
                <w:sz w:val="18"/>
                <w:szCs w:val="18"/>
              </w:rPr>
              <w:t xml:space="preserve"> </w:t>
            </w:r>
            <w:r w:rsidRPr="009A1889">
              <w:rPr>
                <w:rFonts w:ascii="Arial" w:hAnsi="Arial" w:cs="Arial"/>
                <w:sz w:val="18"/>
                <w:szCs w:val="18"/>
              </w:rPr>
              <w:t>en</w:t>
            </w:r>
            <w:r w:rsidR="00FA2B65" w:rsidRPr="009A1889">
              <w:rPr>
                <w:rFonts w:ascii="Arial" w:hAnsi="Arial" w:cs="Arial"/>
                <w:sz w:val="18"/>
                <w:szCs w:val="18"/>
              </w:rPr>
              <w:t xml:space="preserve"> </w:t>
            </w:r>
            <w:r w:rsidRPr="009A1889">
              <w:rPr>
                <w:rFonts w:ascii="Arial" w:hAnsi="Arial" w:cs="Arial"/>
                <w:sz w:val="18"/>
                <w:szCs w:val="18"/>
              </w:rPr>
              <w:t>formato</w:t>
            </w:r>
            <w:r w:rsidR="00FA2B65" w:rsidRPr="009A1889">
              <w:rPr>
                <w:rFonts w:ascii="Arial" w:hAnsi="Arial" w:cs="Arial"/>
                <w:sz w:val="18"/>
                <w:szCs w:val="18"/>
              </w:rPr>
              <w:t xml:space="preserve"> </w:t>
            </w:r>
            <w:proofErr w:type="spellStart"/>
            <w:r w:rsidRPr="009A1889">
              <w:rPr>
                <w:rFonts w:ascii="Arial" w:hAnsi="Arial" w:cs="Arial"/>
                <w:sz w:val="18"/>
                <w:szCs w:val="18"/>
              </w:rPr>
              <w:t>hh:mm</w:t>
            </w:r>
            <w:proofErr w:type="spellEnd"/>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24</w:t>
            </w:r>
            <w:r w:rsidR="00FA2B65" w:rsidRPr="009A1889">
              <w:rPr>
                <w:rFonts w:ascii="Arial" w:hAnsi="Arial" w:cs="Arial"/>
                <w:sz w:val="18"/>
                <w:szCs w:val="18"/>
              </w:rPr>
              <w:t xml:space="preserve"> </w:t>
            </w:r>
            <w:r w:rsidRPr="009A1889">
              <w:rPr>
                <w:rFonts w:ascii="Arial" w:hAnsi="Arial" w:cs="Arial"/>
                <w:sz w:val="18"/>
                <w:szCs w:val="18"/>
              </w:rPr>
              <w:t>horas</w:t>
            </w:r>
          </w:p>
          <w:p w14:paraId="470A964A" w14:textId="77777777" w:rsidR="00D62280" w:rsidRPr="009A1889" w:rsidRDefault="00EB3F8B" w:rsidP="009A1889">
            <w:pPr>
              <w:spacing w:line="276" w:lineRule="auto"/>
              <w:rPr>
                <w:rFonts w:ascii="Arial" w:hAnsi="Arial" w:cs="Arial"/>
                <w:sz w:val="18"/>
                <w:szCs w:val="18"/>
              </w:rPr>
            </w:pPr>
            <w:r w:rsidRPr="009A1889">
              <w:rPr>
                <w:rFonts w:ascii="Arial" w:hAnsi="Arial" w:cs="Arial"/>
                <w:sz w:val="18"/>
                <w:szCs w:val="18"/>
              </w:rPr>
              <w:t>Ejemplo:</w:t>
            </w:r>
            <w:r w:rsidR="00FA2B65" w:rsidRPr="009A1889">
              <w:rPr>
                <w:rFonts w:ascii="Arial" w:hAnsi="Arial" w:cs="Arial"/>
                <w:sz w:val="18"/>
                <w:szCs w:val="18"/>
              </w:rPr>
              <w:t xml:space="preserve"> </w:t>
            </w:r>
            <w:r w:rsidRPr="009A1889">
              <w:rPr>
                <w:rFonts w:ascii="Arial" w:hAnsi="Arial" w:cs="Arial"/>
                <w:sz w:val="18"/>
                <w:szCs w:val="18"/>
              </w:rPr>
              <w:t>07:00,</w:t>
            </w:r>
            <w:r w:rsidR="00FA2B65" w:rsidRPr="009A1889">
              <w:rPr>
                <w:rFonts w:ascii="Arial" w:hAnsi="Arial" w:cs="Arial"/>
                <w:sz w:val="18"/>
                <w:szCs w:val="18"/>
              </w:rPr>
              <w:t xml:space="preserve"> </w:t>
            </w:r>
            <w:r w:rsidRPr="009A1889">
              <w:rPr>
                <w:rFonts w:ascii="Arial" w:hAnsi="Arial" w:cs="Arial"/>
                <w:sz w:val="18"/>
                <w:szCs w:val="18"/>
              </w:rPr>
              <w:t>15:30</w:t>
            </w:r>
          </w:p>
        </w:tc>
      </w:tr>
      <w:tr w:rsidR="00EB3F8B" w:rsidRPr="009A1889" w14:paraId="70E0D2B8" w14:textId="77777777" w:rsidTr="00067742">
        <w:trPr>
          <w:trHeight w:val="778"/>
        </w:trPr>
        <w:tc>
          <w:tcPr>
            <w:tcW w:w="842" w:type="pct"/>
            <w:tcBorders>
              <w:top w:val="nil"/>
              <w:left w:val="single" w:sz="4" w:space="0" w:color="auto"/>
              <w:bottom w:val="single" w:sz="4" w:space="0" w:color="auto"/>
              <w:right w:val="single" w:sz="4" w:space="0" w:color="auto"/>
            </w:tcBorders>
            <w:shd w:val="clear" w:color="auto" w:fill="FFFFFF" w:themeFill="background1"/>
            <w:vAlign w:val="center"/>
            <w:hideMark/>
          </w:tcPr>
          <w:p w14:paraId="048DE99B" w14:textId="77777777" w:rsidR="00EB3F8B" w:rsidRPr="009A1889" w:rsidRDefault="00EB3F8B" w:rsidP="009A1889">
            <w:pPr>
              <w:spacing w:line="276" w:lineRule="auto"/>
              <w:jc w:val="center"/>
              <w:rPr>
                <w:rFonts w:ascii="Arial" w:hAnsi="Arial" w:cs="Arial"/>
                <w:sz w:val="18"/>
                <w:szCs w:val="18"/>
              </w:rPr>
            </w:pPr>
            <w:r w:rsidRPr="009A1889">
              <w:rPr>
                <w:rFonts w:ascii="Arial" w:hAnsi="Arial" w:cs="Arial"/>
                <w:sz w:val="18"/>
                <w:szCs w:val="18"/>
              </w:rPr>
              <w:t>Hora</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fin</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la</w:t>
            </w:r>
            <w:r w:rsidR="00FA2B65" w:rsidRPr="009A1889">
              <w:rPr>
                <w:rFonts w:ascii="Arial" w:hAnsi="Arial" w:cs="Arial"/>
                <w:sz w:val="18"/>
                <w:szCs w:val="18"/>
              </w:rPr>
              <w:t xml:space="preserve"> </w:t>
            </w:r>
            <w:r w:rsidRPr="009A1889">
              <w:rPr>
                <w:rFonts w:ascii="Arial" w:hAnsi="Arial" w:cs="Arial"/>
                <w:sz w:val="18"/>
                <w:szCs w:val="18"/>
              </w:rPr>
              <w:t>transmisión</w:t>
            </w:r>
          </w:p>
        </w:tc>
        <w:tc>
          <w:tcPr>
            <w:tcW w:w="1310" w:type="pct"/>
            <w:tcBorders>
              <w:top w:val="nil"/>
              <w:left w:val="nil"/>
              <w:bottom w:val="single" w:sz="4" w:space="0" w:color="auto"/>
              <w:right w:val="single" w:sz="4" w:space="0" w:color="auto"/>
            </w:tcBorders>
            <w:shd w:val="clear" w:color="auto" w:fill="FFFFFF" w:themeFill="background1"/>
            <w:vAlign w:val="center"/>
            <w:hideMark/>
          </w:tcPr>
          <w:p w14:paraId="53478599" w14:textId="77777777" w:rsidR="00EB3F8B" w:rsidRPr="009A1889" w:rsidRDefault="00EB3F8B" w:rsidP="009A1889">
            <w:pPr>
              <w:spacing w:line="276" w:lineRule="auto"/>
              <w:jc w:val="center"/>
              <w:rPr>
                <w:rFonts w:ascii="Arial" w:hAnsi="Arial" w:cs="Arial"/>
                <w:sz w:val="18"/>
                <w:szCs w:val="18"/>
              </w:rPr>
            </w:pPr>
            <w:proofErr w:type="spellStart"/>
            <w:r w:rsidRPr="009A1889">
              <w:rPr>
                <w:rFonts w:ascii="Arial" w:hAnsi="Arial" w:cs="Arial"/>
                <w:sz w:val="18"/>
                <w:szCs w:val="18"/>
              </w:rPr>
              <w:t>HoraFin</w:t>
            </w:r>
            <w:proofErr w:type="spellEnd"/>
          </w:p>
        </w:tc>
        <w:tc>
          <w:tcPr>
            <w:tcW w:w="1744" w:type="pct"/>
            <w:tcBorders>
              <w:top w:val="single" w:sz="4" w:space="0" w:color="auto"/>
              <w:left w:val="nil"/>
              <w:bottom w:val="single" w:sz="4" w:space="0" w:color="auto"/>
              <w:right w:val="single" w:sz="4" w:space="0" w:color="auto"/>
            </w:tcBorders>
            <w:shd w:val="clear" w:color="auto" w:fill="FFFFFF" w:themeFill="background1"/>
            <w:hideMark/>
          </w:tcPr>
          <w:p w14:paraId="79DD1173" w14:textId="77777777" w:rsidR="00EB3F8B" w:rsidRPr="009A1889" w:rsidRDefault="00EB3F8B" w:rsidP="009A1889">
            <w:pPr>
              <w:spacing w:line="276" w:lineRule="auto"/>
              <w:rPr>
                <w:rFonts w:ascii="Arial" w:hAnsi="Arial" w:cs="Arial"/>
                <w:sz w:val="18"/>
                <w:szCs w:val="18"/>
              </w:rPr>
            </w:pPr>
            <w:r w:rsidRPr="009A1889">
              <w:rPr>
                <w:rFonts w:ascii="Arial" w:hAnsi="Arial" w:cs="Arial"/>
                <w:sz w:val="18"/>
                <w:szCs w:val="18"/>
              </w:rPr>
              <w:t>Indique</w:t>
            </w:r>
            <w:r w:rsidR="00FA2B65" w:rsidRPr="009A1889">
              <w:rPr>
                <w:rFonts w:ascii="Arial" w:hAnsi="Arial" w:cs="Arial"/>
                <w:sz w:val="18"/>
                <w:szCs w:val="18"/>
              </w:rPr>
              <w:t xml:space="preserve"> </w:t>
            </w:r>
            <w:r w:rsidRPr="009A1889">
              <w:rPr>
                <w:rFonts w:ascii="Arial" w:hAnsi="Arial" w:cs="Arial"/>
                <w:sz w:val="18"/>
                <w:szCs w:val="18"/>
              </w:rPr>
              <w:t>la</w:t>
            </w:r>
            <w:r w:rsidR="00FA2B65" w:rsidRPr="009A1889">
              <w:rPr>
                <w:rFonts w:ascii="Arial" w:hAnsi="Arial" w:cs="Arial"/>
                <w:sz w:val="18"/>
                <w:szCs w:val="18"/>
              </w:rPr>
              <w:t xml:space="preserve"> </w:t>
            </w:r>
            <w:r w:rsidRPr="009A1889">
              <w:rPr>
                <w:rFonts w:ascii="Arial" w:hAnsi="Arial" w:cs="Arial"/>
                <w:sz w:val="18"/>
                <w:szCs w:val="18"/>
              </w:rPr>
              <w:t>hora</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fin</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transmisión</w:t>
            </w:r>
            <w:r w:rsidR="00FA2B65" w:rsidRPr="009A1889">
              <w:rPr>
                <w:rFonts w:ascii="Arial" w:hAnsi="Arial" w:cs="Arial"/>
                <w:sz w:val="18"/>
                <w:szCs w:val="18"/>
              </w:rPr>
              <w:t xml:space="preserve"> </w:t>
            </w:r>
            <w:r w:rsidRPr="009A1889">
              <w:rPr>
                <w:rFonts w:ascii="Arial" w:hAnsi="Arial" w:cs="Arial"/>
                <w:sz w:val="18"/>
                <w:szCs w:val="18"/>
              </w:rPr>
              <w:t>del</w:t>
            </w:r>
            <w:r w:rsidR="00FA2B65" w:rsidRPr="009A1889">
              <w:rPr>
                <w:rFonts w:ascii="Arial" w:hAnsi="Arial" w:cs="Arial"/>
                <w:sz w:val="18"/>
                <w:szCs w:val="18"/>
              </w:rPr>
              <w:t xml:space="preserve"> </w:t>
            </w:r>
            <w:r w:rsidRPr="009A1889">
              <w:rPr>
                <w:rFonts w:ascii="Arial" w:hAnsi="Arial" w:cs="Arial"/>
                <w:sz w:val="18"/>
                <w:szCs w:val="18"/>
              </w:rPr>
              <w:t>programa</w:t>
            </w:r>
            <w:r w:rsidR="00FA2B65" w:rsidRPr="009A1889">
              <w:rPr>
                <w:rFonts w:ascii="Arial" w:hAnsi="Arial" w:cs="Arial"/>
                <w:sz w:val="18"/>
                <w:szCs w:val="18"/>
              </w:rPr>
              <w:t xml:space="preserve"> </w:t>
            </w:r>
            <w:r w:rsidRPr="009A1889">
              <w:rPr>
                <w:rFonts w:ascii="Arial" w:hAnsi="Arial" w:cs="Arial"/>
                <w:sz w:val="18"/>
                <w:szCs w:val="18"/>
              </w:rPr>
              <w:t>o</w:t>
            </w:r>
            <w:r w:rsidR="00FA2B65" w:rsidRPr="009A1889">
              <w:rPr>
                <w:rFonts w:ascii="Arial" w:hAnsi="Arial" w:cs="Arial"/>
                <w:sz w:val="18"/>
                <w:szCs w:val="18"/>
              </w:rPr>
              <w:t xml:space="preserve"> </w:t>
            </w:r>
            <w:r w:rsidRPr="009A1889">
              <w:rPr>
                <w:rFonts w:ascii="Arial" w:hAnsi="Arial" w:cs="Arial"/>
                <w:sz w:val="18"/>
                <w:szCs w:val="18"/>
              </w:rPr>
              <w:t>contenido.</w:t>
            </w:r>
          </w:p>
        </w:tc>
        <w:tc>
          <w:tcPr>
            <w:tcW w:w="1104" w:type="pct"/>
            <w:tcBorders>
              <w:top w:val="single" w:sz="4" w:space="0" w:color="auto"/>
              <w:left w:val="nil"/>
              <w:bottom w:val="single" w:sz="4" w:space="0" w:color="auto"/>
              <w:right w:val="single" w:sz="4" w:space="0" w:color="auto"/>
            </w:tcBorders>
            <w:shd w:val="clear" w:color="auto" w:fill="FFFFFF" w:themeFill="background1"/>
            <w:hideMark/>
          </w:tcPr>
          <w:p w14:paraId="30F364EF" w14:textId="77777777" w:rsidR="00EB3F8B" w:rsidRPr="009A1889" w:rsidRDefault="00EB3F8B" w:rsidP="009A1889">
            <w:pPr>
              <w:spacing w:line="276" w:lineRule="auto"/>
              <w:rPr>
                <w:rFonts w:ascii="Arial" w:hAnsi="Arial" w:cs="Arial"/>
                <w:sz w:val="18"/>
                <w:szCs w:val="18"/>
              </w:rPr>
            </w:pPr>
            <w:r w:rsidRPr="009A1889">
              <w:rPr>
                <w:rFonts w:ascii="Arial" w:hAnsi="Arial" w:cs="Arial"/>
                <w:sz w:val="18"/>
                <w:szCs w:val="18"/>
              </w:rPr>
              <w:t>Hora</w:t>
            </w:r>
            <w:r w:rsidR="00FA2B65" w:rsidRPr="009A1889">
              <w:rPr>
                <w:rFonts w:ascii="Arial" w:hAnsi="Arial" w:cs="Arial"/>
                <w:sz w:val="18"/>
                <w:szCs w:val="18"/>
              </w:rPr>
              <w:t xml:space="preserve"> </w:t>
            </w:r>
            <w:r w:rsidRPr="009A1889">
              <w:rPr>
                <w:rFonts w:ascii="Arial" w:hAnsi="Arial" w:cs="Arial"/>
                <w:sz w:val="18"/>
                <w:szCs w:val="18"/>
              </w:rPr>
              <w:t>en</w:t>
            </w:r>
            <w:r w:rsidR="00FA2B65" w:rsidRPr="009A1889">
              <w:rPr>
                <w:rFonts w:ascii="Arial" w:hAnsi="Arial" w:cs="Arial"/>
                <w:sz w:val="18"/>
                <w:szCs w:val="18"/>
              </w:rPr>
              <w:t xml:space="preserve"> </w:t>
            </w:r>
            <w:r w:rsidRPr="009A1889">
              <w:rPr>
                <w:rFonts w:ascii="Arial" w:hAnsi="Arial" w:cs="Arial"/>
                <w:sz w:val="18"/>
                <w:szCs w:val="18"/>
              </w:rPr>
              <w:t>formato</w:t>
            </w:r>
            <w:r w:rsidR="00FA2B65" w:rsidRPr="009A1889">
              <w:rPr>
                <w:rFonts w:ascii="Arial" w:hAnsi="Arial" w:cs="Arial"/>
                <w:sz w:val="18"/>
                <w:szCs w:val="18"/>
              </w:rPr>
              <w:t xml:space="preserve"> </w:t>
            </w:r>
            <w:proofErr w:type="spellStart"/>
            <w:r w:rsidRPr="009A1889">
              <w:rPr>
                <w:rFonts w:ascii="Arial" w:hAnsi="Arial" w:cs="Arial"/>
                <w:sz w:val="18"/>
                <w:szCs w:val="18"/>
              </w:rPr>
              <w:t>hh:mm</w:t>
            </w:r>
            <w:proofErr w:type="spellEnd"/>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24</w:t>
            </w:r>
            <w:r w:rsidR="00FA2B65" w:rsidRPr="009A1889">
              <w:rPr>
                <w:rFonts w:ascii="Arial" w:hAnsi="Arial" w:cs="Arial"/>
                <w:sz w:val="18"/>
                <w:szCs w:val="18"/>
              </w:rPr>
              <w:t xml:space="preserve"> </w:t>
            </w:r>
            <w:r w:rsidRPr="009A1889">
              <w:rPr>
                <w:rFonts w:ascii="Arial" w:hAnsi="Arial" w:cs="Arial"/>
                <w:sz w:val="18"/>
                <w:szCs w:val="18"/>
              </w:rPr>
              <w:t>horas</w:t>
            </w:r>
          </w:p>
          <w:p w14:paraId="0473FDEB" w14:textId="77777777" w:rsidR="00EB3F8B" w:rsidRPr="009A1889" w:rsidRDefault="00EB3F8B" w:rsidP="009A1889">
            <w:pPr>
              <w:spacing w:line="276" w:lineRule="auto"/>
              <w:rPr>
                <w:rFonts w:ascii="Arial" w:hAnsi="Arial" w:cs="Arial"/>
                <w:sz w:val="18"/>
                <w:szCs w:val="18"/>
              </w:rPr>
            </w:pPr>
            <w:r w:rsidRPr="009A1889">
              <w:rPr>
                <w:rFonts w:ascii="Arial" w:hAnsi="Arial" w:cs="Arial"/>
                <w:sz w:val="18"/>
                <w:szCs w:val="18"/>
              </w:rPr>
              <w:t>Ejemplo:</w:t>
            </w:r>
            <w:r w:rsidR="00FA2B65" w:rsidRPr="009A1889">
              <w:rPr>
                <w:rFonts w:ascii="Arial" w:hAnsi="Arial" w:cs="Arial"/>
                <w:sz w:val="18"/>
                <w:szCs w:val="18"/>
              </w:rPr>
              <w:t xml:space="preserve"> </w:t>
            </w:r>
            <w:r w:rsidRPr="009A1889">
              <w:rPr>
                <w:rFonts w:ascii="Arial" w:hAnsi="Arial" w:cs="Arial"/>
                <w:sz w:val="18"/>
                <w:szCs w:val="18"/>
              </w:rPr>
              <w:t>0</w:t>
            </w:r>
            <w:r w:rsidR="00E55557">
              <w:rPr>
                <w:rFonts w:ascii="Arial" w:hAnsi="Arial" w:cs="Arial"/>
                <w:sz w:val="18"/>
                <w:szCs w:val="18"/>
              </w:rPr>
              <w:t>8</w:t>
            </w:r>
            <w:r w:rsidRPr="009A1889">
              <w:rPr>
                <w:rFonts w:ascii="Arial" w:hAnsi="Arial" w:cs="Arial"/>
                <w:sz w:val="18"/>
                <w:szCs w:val="18"/>
              </w:rPr>
              <w:t>:00,</w:t>
            </w:r>
            <w:r w:rsidR="00FA2B65" w:rsidRPr="009A1889">
              <w:rPr>
                <w:rFonts w:ascii="Arial" w:hAnsi="Arial" w:cs="Arial"/>
                <w:sz w:val="18"/>
                <w:szCs w:val="18"/>
              </w:rPr>
              <w:t xml:space="preserve"> </w:t>
            </w:r>
            <w:r w:rsidRPr="009A1889">
              <w:rPr>
                <w:rFonts w:ascii="Arial" w:hAnsi="Arial" w:cs="Arial"/>
                <w:sz w:val="18"/>
                <w:szCs w:val="18"/>
              </w:rPr>
              <w:t>1</w:t>
            </w:r>
            <w:r w:rsidR="00E55557">
              <w:rPr>
                <w:rFonts w:ascii="Arial" w:hAnsi="Arial" w:cs="Arial"/>
                <w:sz w:val="18"/>
                <w:szCs w:val="18"/>
              </w:rPr>
              <w:t>6</w:t>
            </w:r>
            <w:r w:rsidRPr="009A1889">
              <w:rPr>
                <w:rFonts w:ascii="Arial" w:hAnsi="Arial" w:cs="Arial"/>
                <w:sz w:val="18"/>
                <w:szCs w:val="18"/>
              </w:rPr>
              <w:t>:</w:t>
            </w:r>
            <w:r w:rsidR="00E55557">
              <w:rPr>
                <w:rFonts w:ascii="Arial" w:hAnsi="Arial" w:cs="Arial"/>
                <w:sz w:val="18"/>
                <w:szCs w:val="18"/>
              </w:rPr>
              <w:t>3</w:t>
            </w:r>
            <w:r w:rsidRPr="009A1889">
              <w:rPr>
                <w:rFonts w:ascii="Arial" w:hAnsi="Arial" w:cs="Arial"/>
                <w:sz w:val="18"/>
                <w:szCs w:val="18"/>
              </w:rPr>
              <w:t>0</w:t>
            </w:r>
          </w:p>
        </w:tc>
      </w:tr>
      <w:tr w:rsidR="00EB3F8B" w:rsidRPr="009A1889" w14:paraId="44050F94" w14:textId="77777777" w:rsidTr="00067742">
        <w:trPr>
          <w:trHeight w:val="568"/>
        </w:trPr>
        <w:tc>
          <w:tcPr>
            <w:tcW w:w="842" w:type="pct"/>
            <w:tcBorders>
              <w:top w:val="nil"/>
              <w:left w:val="single" w:sz="4" w:space="0" w:color="auto"/>
              <w:bottom w:val="single" w:sz="4" w:space="0" w:color="auto"/>
              <w:right w:val="single" w:sz="4" w:space="0" w:color="auto"/>
            </w:tcBorders>
            <w:shd w:val="clear" w:color="auto" w:fill="auto"/>
            <w:vAlign w:val="center"/>
            <w:hideMark/>
          </w:tcPr>
          <w:p w14:paraId="7C00DF71"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Nombre</w:t>
            </w:r>
            <w:r w:rsidR="00FA2B65" w:rsidRPr="009A1889">
              <w:rPr>
                <w:rFonts w:ascii="Arial" w:hAnsi="Arial" w:cs="Arial"/>
                <w:color w:val="000000"/>
                <w:sz w:val="18"/>
                <w:szCs w:val="18"/>
              </w:rPr>
              <w:t xml:space="preserve"> </w:t>
            </w:r>
            <w:r w:rsidRPr="009A1889">
              <w:rPr>
                <w:rFonts w:ascii="Arial" w:hAnsi="Arial" w:cs="Arial"/>
                <w:color w:val="000000"/>
                <w:sz w:val="18"/>
                <w:szCs w:val="18"/>
              </w:rPr>
              <w:t>del</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Programa</w:t>
            </w:r>
          </w:p>
        </w:tc>
        <w:tc>
          <w:tcPr>
            <w:tcW w:w="1310" w:type="pct"/>
            <w:tcBorders>
              <w:top w:val="nil"/>
              <w:left w:val="nil"/>
              <w:bottom w:val="single" w:sz="4" w:space="0" w:color="auto"/>
              <w:right w:val="single" w:sz="4" w:space="0" w:color="auto"/>
            </w:tcBorders>
            <w:shd w:val="clear" w:color="auto" w:fill="auto"/>
            <w:vAlign w:val="center"/>
            <w:hideMark/>
          </w:tcPr>
          <w:p w14:paraId="4888E2F8" w14:textId="77777777" w:rsidR="00EB3F8B" w:rsidRPr="009A1889" w:rsidRDefault="00EB3F8B" w:rsidP="009A1889">
            <w:pPr>
              <w:spacing w:line="276" w:lineRule="auto"/>
              <w:jc w:val="center"/>
              <w:rPr>
                <w:rFonts w:ascii="Arial" w:hAnsi="Arial" w:cs="Arial"/>
                <w:color w:val="000000"/>
                <w:sz w:val="18"/>
                <w:szCs w:val="18"/>
              </w:rPr>
            </w:pPr>
            <w:proofErr w:type="spellStart"/>
            <w:r w:rsidRPr="009A1889">
              <w:rPr>
                <w:rFonts w:ascii="Arial" w:hAnsi="Arial" w:cs="Arial"/>
                <w:color w:val="000000"/>
                <w:sz w:val="18"/>
                <w:szCs w:val="18"/>
              </w:rPr>
              <w:t>NombrePrograma</w:t>
            </w:r>
            <w:proofErr w:type="spellEnd"/>
          </w:p>
        </w:tc>
        <w:tc>
          <w:tcPr>
            <w:tcW w:w="1744" w:type="pct"/>
            <w:tcBorders>
              <w:top w:val="single" w:sz="4" w:space="0" w:color="auto"/>
              <w:left w:val="nil"/>
              <w:bottom w:val="single" w:sz="4" w:space="0" w:color="auto"/>
              <w:right w:val="single" w:sz="4" w:space="0" w:color="auto"/>
            </w:tcBorders>
            <w:shd w:val="clear" w:color="auto" w:fill="auto"/>
            <w:hideMark/>
          </w:tcPr>
          <w:p w14:paraId="467813BE" w14:textId="77777777" w:rsidR="00070570"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Indique</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nombre</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cada</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programa</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contenido</w:t>
            </w:r>
            <w:r w:rsidR="00FA2B65" w:rsidRPr="009A1889">
              <w:rPr>
                <w:rFonts w:ascii="Arial" w:hAnsi="Arial" w:cs="Arial"/>
                <w:color w:val="000000"/>
                <w:sz w:val="18"/>
                <w:szCs w:val="18"/>
              </w:rPr>
              <w:t xml:space="preserve"> </w:t>
            </w:r>
            <w:r w:rsidRPr="009A1889">
              <w:rPr>
                <w:rFonts w:ascii="Arial" w:hAnsi="Arial" w:cs="Arial"/>
                <w:color w:val="000000"/>
                <w:sz w:val="18"/>
                <w:szCs w:val="18"/>
              </w:rPr>
              <w:t>transmitido.</w:t>
            </w:r>
            <w:r w:rsidR="00070570" w:rsidRPr="009A1889">
              <w:rPr>
                <w:rFonts w:ascii="Arial" w:hAnsi="Arial" w:cs="Arial"/>
                <w:color w:val="000000"/>
                <w:sz w:val="18"/>
                <w:szCs w:val="18"/>
              </w:rPr>
              <w:t xml:space="preserve"> </w:t>
            </w:r>
          </w:p>
          <w:p w14:paraId="079A3D17" w14:textId="77777777" w:rsidR="00070570" w:rsidRPr="009A1889" w:rsidRDefault="00070570" w:rsidP="009A1889">
            <w:pPr>
              <w:spacing w:line="276" w:lineRule="auto"/>
              <w:rPr>
                <w:rFonts w:ascii="Arial" w:hAnsi="Arial" w:cs="Arial"/>
                <w:color w:val="000000"/>
                <w:sz w:val="18"/>
                <w:szCs w:val="18"/>
              </w:rPr>
            </w:pPr>
          </w:p>
          <w:p w14:paraId="43263F65" w14:textId="77777777" w:rsidR="00EB3F8B" w:rsidRPr="009A1889" w:rsidRDefault="00EB3F8B" w:rsidP="009A1889">
            <w:pPr>
              <w:spacing w:line="276" w:lineRule="auto"/>
              <w:rPr>
                <w:rFonts w:ascii="Arial" w:hAnsi="Arial" w:cs="Arial"/>
                <w:color w:val="000000"/>
                <w:sz w:val="18"/>
                <w:szCs w:val="18"/>
              </w:rPr>
            </w:pPr>
          </w:p>
        </w:tc>
        <w:tc>
          <w:tcPr>
            <w:tcW w:w="1104" w:type="pct"/>
            <w:tcBorders>
              <w:top w:val="single" w:sz="4" w:space="0" w:color="auto"/>
              <w:left w:val="nil"/>
              <w:bottom w:val="single" w:sz="4" w:space="0" w:color="auto"/>
              <w:right w:val="single" w:sz="4" w:space="0" w:color="auto"/>
            </w:tcBorders>
            <w:shd w:val="clear" w:color="auto" w:fill="auto"/>
            <w:hideMark/>
          </w:tcPr>
          <w:p w14:paraId="2D5AEDB1"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Texto</w:t>
            </w:r>
            <w:r w:rsidR="00FA2B65" w:rsidRPr="009A1889">
              <w:rPr>
                <w:rFonts w:ascii="Arial" w:hAnsi="Arial" w:cs="Arial"/>
                <w:color w:val="000000"/>
                <w:sz w:val="18"/>
                <w:szCs w:val="18"/>
              </w:rPr>
              <w:t xml:space="preserve"> </w:t>
            </w:r>
            <w:r w:rsidRPr="009A1889">
              <w:rPr>
                <w:rFonts w:ascii="Arial" w:hAnsi="Arial" w:cs="Arial"/>
                <w:color w:val="000000"/>
                <w:sz w:val="18"/>
                <w:szCs w:val="18"/>
              </w:rPr>
              <w:t>abierto.</w:t>
            </w:r>
          </w:p>
          <w:p w14:paraId="145D7DA3" w14:textId="77777777" w:rsidR="00070570" w:rsidRPr="009A1889" w:rsidRDefault="00070570" w:rsidP="009A1889">
            <w:pPr>
              <w:spacing w:line="276" w:lineRule="auto"/>
              <w:rPr>
                <w:rFonts w:ascii="Arial" w:hAnsi="Arial" w:cs="Arial"/>
                <w:color w:val="000000"/>
                <w:sz w:val="18"/>
                <w:szCs w:val="18"/>
              </w:rPr>
            </w:pPr>
          </w:p>
          <w:p w14:paraId="61A9A3FD" w14:textId="77777777" w:rsidR="00070570" w:rsidRPr="009A1889" w:rsidRDefault="00070570" w:rsidP="009A1889">
            <w:pPr>
              <w:spacing w:line="276" w:lineRule="auto"/>
              <w:rPr>
                <w:rFonts w:ascii="Arial" w:hAnsi="Arial" w:cs="Arial"/>
                <w:color w:val="000000"/>
                <w:sz w:val="18"/>
                <w:szCs w:val="18"/>
              </w:rPr>
            </w:pPr>
            <w:r w:rsidRPr="009A1889">
              <w:rPr>
                <w:rFonts w:ascii="Arial" w:hAnsi="Arial" w:cs="Arial"/>
                <w:color w:val="000000"/>
                <w:sz w:val="18"/>
                <w:szCs w:val="18"/>
              </w:rPr>
              <w:t>En caso de que no se transmita programación en un determinado horario, se deberá señala</w:t>
            </w:r>
            <w:r w:rsidR="00FF4AE5" w:rsidRPr="009A1889">
              <w:rPr>
                <w:rFonts w:ascii="Arial" w:hAnsi="Arial" w:cs="Arial"/>
                <w:color w:val="000000"/>
                <w:sz w:val="18"/>
                <w:szCs w:val="18"/>
              </w:rPr>
              <w:t>r</w:t>
            </w:r>
            <w:r w:rsidRPr="009A1889">
              <w:rPr>
                <w:rFonts w:ascii="Arial" w:hAnsi="Arial" w:cs="Arial"/>
                <w:color w:val="000000"/>
                <w:sz w:val="18"/>
                <w:szCs w:val="18"/>
              </w:rPr>
              <w:t xml:space="preserve"> SP.</w:t>
            </w:r>
          </w:p>
        </w:tc>
      </w:tr>
      <w:tr w:rsidR="00EB3F8B" w:rsidRPr="009A1889" w14:paraId="02D5110E" w14:textId="77777777" w:rsidTr="00067742">
        <w:trPr>
          <w:trHeight w:val="538"/>
        </w:trPr>
        <w:tc>
          <w:tcPr>
            <w:tcW w:w="842" w:type="pct"/>
            <w:tcBorders>
              <w:top w:val="nil"/>
              <w:left w:val="single" w:sz="4" w:space="0" w:color="auto"/>
              <w:bottom w:val="single" w:sz="4" w:space="0" w:color="auto"/>
              <w:right w:val="single" w:sz="4" w:space="0" w:color="auto"/>
            </w:tcBorders>
            <w:shd w:val="clear" w:color="auto" w:fill="auto"/>
            <w:vAlign w:val="center"/>
            <w:hideMark/>
          </w:tcPr>
          <w:p w14:paraId="11338579"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Descripción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del</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Programa</w:t>
            </w:r>
          </w:p>
        </w:tc>
        <w:tc>
          <w:tcPr>
            <w:tcW w:w="1310" w:type="pct"/>
            <w:tcBorders>
              <w:top w:val="nil"/>
              <w:left w:val="nil"/>
              <w:bottom w:val="single" w:sz="4" w:space="0" w:color="auto"/>
              <w:right w:val="single" w:sz="4" w:space="0" w:color="auto"/>
            </w:tcBorders>
            <w:shd w:val="clear" w:color="auto" w:fill="auto"/>
            <w:vAlign w:val="center"/>
            <w:hideMark/>
          </w:tcPr>
          <w:p w14:paraId="00942B3B" w14:textId="77777777" w:rsidR="00EB3F8B" w:rsidRPr="009A1889" w:rsidRDefault="00EB3F8B" w:rsidP="009A1889">
            <w:pPr>
              <w:spacing w:line="276" w:lineRule="auto"/>
              <w:jc w:val="center"/>
              <w:rPr>
                <w:rFonts w:ascii="Arial" w:hAnsi="Arial" w:cs="Arial"/>
                <w:color w:val="000000"/>
                <w:sz w:val="18"/>
                <w:szCs w:val="18"/>
              </w:rPr>
            </w:pPr>
            <w:proofErr w:type="spellStart"/>
            <w:r w:rsidRPr="009A1889">
              <w:rPr>
                <w:rFonts w:ascii="Arial" w:hAnsi="Arial" w:cs="Arial"/>
                <w:color w:val="000000"/>
                <w:sz w:val="18"/>
                <w:szCs w:val="18"/>
              </w:rPr>
              <w:t>Descripcion</w:t>
            </w:r>
            <w:proofErr w:type="spellEnd"/>
          </w:p>
        </w:tc>
        <w:tc>
          <w:tcPr>
            <w:tcW w:w="1744" w:type="pct"/>
            <w:tcBorders>
              <w:top w:val="single" w:sz="4" w:space="0" w:color="auto"/>
              <w:left w:val="nil"/>
              <w:bottom w:val="single" w:sz="4" w:space="0" w:color="auto"/>
              <w:right w:val="single" w:sz="4" w:space="0" w:color="auto"/>
            </w:tcBorders>
            <w:shd w:val="clear" w:color="auto" w:fill="auto"/>
            <w:hideMark/>
          </w:tcPr>
          <w:p w14:paraId="4F4B39B8"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Describa</w:t>
            </w:r>
            <w:r w:rsidR="00FA2B65" w:rsidRPr="009A1889">
              <w:rPr>
                <w:rFonts w:ascii="Arial" w:hAnsi="Arial" w:cs="Arial"/>
                <w:color w:val="000000"/>
                <w:sz w:val="18"/>
                <w:szCs w:val="18"/>
              </w:rPr>
              <w:t xml:space="preserve"> </w:t>
            </w:r>
            <w:r w:rsidRPr="009A1889">
              <w:rPr>
                <w:rFonts w:ascii="Arial" w:hAnsi="Arial" w:cs="Arial"/>
                <w:color w:val="000000"/>
                <w:sz w:val="18"/>
                <w:szCs w:val="18"/>
              </w:rPr>
              <w:t>brevemente</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programa</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contenido.</w:t>
            </w:r>
          </w:p>
        </w:tc>
        <w:tc>
          <w:tcPr>
            <w:tcW w:w="1104" w:type="pct"/>
            <w:tcBorders>
              <w:top w:val="single" w:sz="4" w:space="0" w:color="auto"/>
              <w:left w:val="nil"/>
              <w:bottom w:val="single" w:sz="4" w:space="0" w:color="auto"/>
              <w:right w:val="single" w:sz="4" w:space="0" w:color="auto"/>
            </w:tcBorders>
            <w:shd w:val="clear" w:color="auto" w:fill="auto"/>
            <w:hideMark/>
          </w:tcPr>
          <w:p w14:paraId="13F22608"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Texto</w:t>
            </w:r>
            <w:r w:rsidR="00FA2B65" w:rsidRPr="009A1889">
              <w:rPr>
                <w:rFonts w:ascii="Arial" w:hAnsi="Arial" w:cs="Arial"/>
                <w:color w:val="000000"/>
                <w:sz w:val="18"/>
                <w:szCs w:val="18"/>
              </w:rPr>
              <w:t xml:space="preserve"> </w:t>
            </w:r>
            <w:r w:rsidRPr="009A1889">
              <w:rPr>
                <w:rFonts w:ascii="Arial" w:hAnsi="Arial" w:cs="Arial"/>
                <w:color w:val="000000"/>
                <w:sz w:val="18"/>
                <w:szCs w:val="18"/>
              </w:rPr>
              <w:t>abierto.</w:t>
            </w:r>
          </w:p>
          <w:p w14:paraId="4BA9CC35" w14:textId="77777777" w:rsidR="00070570" w:rsidRPr="009A1889" w:rsidRDefault="00070570" w:rsidP="009A1889">
            <w:pPr>
              <w:spacing w:line="276" w:lineRule="auto"/>
              <w:rPr>
                <w:rFonts w:ascii="Arial" w:hAnsi="Arial" w:cs="Arial"/>
                <w:color w:val="000000"/>
                <w:sz w:val="18"/>
                <w:szCs w:val="18"/>
              </w:rPr>
            </w:pPr>
          </w:p>
          <w:p w14:paraId="4C0BFC26" w14:textId="77777777" w:rsidR="00070570" w:rsidRPr="009A1889" w:rsidRDefault="00070570" w:rsidP="009A1889">
            <w:pPr>
              <w:spacing w:line="276" w:lineRule="auto"/>
              <w:rPr>
                <w:rFonts w:ascii="Arial" w:hAnsi="Arial" w:cs="Arial"/>
                <w:color w:val="000000"/>
                <w:sz w:val="18"/>
                <w:szCs w:val="18"/>
              </w:rPr>
            </w:pPr>
            <w:r w:rsidRPr="009A1889">
              <w:rPr>
                <w:rFonts w:ascii="Arial" w:hAnsi="Arial" w:cs="Arial"/>
                <w:color w:val="000000"/>
                <w:sz w:val="18"/>
                <w:szCs w:val="18"/>
              </w:rPr>
              <w:t>En caso de que no se transmita programación en un determinado horario, se deberá señala</w:t>
            </w:r>
            <w:r w:rsidR="00FF4AE5" w:rsidRPr="009A1889">
              <w:rPr>
                <w:rFonts w:ascii="Arial" w:hAnsi="Arial" w:cs="Arial"/>
                <w:color w:val="000000"/>
                <w:sz w:val="18"/>
                <w:szCs w:val="18"/>
              </w:rPr>
              <w:t>r</w:t>
            </w:r>
            <w:r w:rsidRPr="009A1889">
              <w:rPr>
                <w:rFonts w:ascii="Arial" w:hAnsi="Arial" w:cs="Arial"/>
                <w:color w:val="000000"/>
                <w:sz w:val="18"/>
                <w:szCs w:val="18"/>
              </w:rPr>
              <w:t xml:space="preserve"> SP.</w:t>
            </w:r>
          </w:p>
        </w:tc>
      </w:tr>
      <w:tr w:rsidR="00EB3F8B" w:rsidRPr="009A1889" w14:paraId="51AC5311" w14:textId="77777777" w:rsidTr="007B1EEE">
        <w:trPr>
          <w:trHeight w:val="1525"/>
        </w:trPr>
        <w:tc>
          <w:tcPr>
            <w:tcW w:w="842" w:type="pct"/>
            <w:tcBorders>
              <w:top w:val="nil"/>
              <w:left w:val="single" w:sz="4" w:space="0" w:color="auto"/>
              <w:bottom w:val="single" w:sz="4" w:space="0" w:color="auto"/>
              <w:right w:val="single" w:sz="4" w:space="0" w:color="auto"/>
            </w:tcBorders>
            <w:shd w:val="clear" w:color="auto" w:fill="auto"/>
            <w:vAlign w:val="center"/>
            <w:hideMark/>
          </w:tcPr>
          <w:p w14:paraId="42FBF1FE"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Público</w:t>
            </w:r>
            <w:r w:rsidR="00FA2B65" w:rsidRPr="009A1889">
              <w:rPr>
                <w:rFonts w:ascii="Arial" w:hAnsi="Arial" w:cs="Arial"/>
                <w:color w:val="000000"/>
                <w:sz w:val="18"/>
                <w:szCs w:val="18"/>
              </w:rPr>
              <w:t xml:space="preserve"> </w:t>
            </w:r>
            <w:r w:rsidRPr="009A1889">
              <w:rPr>
                <w:rFonts w:ascii="Arial" w:hAnsi="Arial" w:cs="Arial"/>
                <w:color w:val="000000"/>
                <w:sz w:val="18"/>
                <w:szCs w:val="18"/>
              </w:rPr>
              <w:t>Objetivo</w:t>
            </w:r>
          </w:p>
        </w:tc>
        <w:tc>
          <w:tcPr>
            <w:tcW w:w="1310" w:type="pct"/>
            <w:tcBorders>
              <w:top w:val="nil"/>
              <w:left w:val="nil"/>
              <w:bottom w:val="single" w:sz="4" w:space="0" w:color="auto"/>
              <w:right w:val="single" w:sz="4" w:space="0" w:color="auto"/>
            </w:tcBorders>
            <w:shd w:val="clear" w:color="auto" w:fill="auto"/>
            <w:vAlign w:val="center"/>
            <w:hideMark/>
          </w:tcPr>
          <w:p w14:paraId="567F880C" w14:textId="77777777" w:rsidR="00EB3F8B" w:rsidRPr="009A1889" w:rsidRDefault="00EB3F8B" w:rsidP="009A1889">
            <w:pPr>
              <w:spacing w:line="276" w:lineRule="auto"/>
              <w:jc w:val="center"/>
              <w:rPr>
                <w:rFonts w:ascii="Arial" w:hAnsi="Arial" w:cs="Arial"/>
                <w:color w:val="000000"/>
                <w:sz w:val="18"/>
                <w:szCs w:val="18"/>
              </w:rPr>
            </w:pPr>
            <w:proofErr w:type="spellStart"/>
            <w:r w:rsidRPr="009A1889">
              <w:rPr>
                <w:rFonts w:ascii="Arial" w:hAnsi="Arial" w:cs="Arial"/>
                <w:color w:val="000000"/>
                <w:sz w:val="18"/>
                <w:szCs w:val="18"/>
              </w:rPr>
              <w:t>PublicoObjetivo</w:t>
            </w:r>
            <w:proofErr w:type="spellEnd"/>
          </w:p>
        </w:tc>
        <w:tc>
          <w:tcPr>
            <w:tcW w:w="1744" w:type="pct"/>
            <w:tcBorders>
              <w:top w:val="single" w:sz="4" w:space="0" w:color="auto"/>
              <w:left w:val="nil"/>
              <w:bottom w:val="single" w:sz="4" w:space="0" w:color="auto"/>
              <w:right w:val="single" w:sz="4" w:space="0" w:color="auto"/>
            </w:tcBorders>
            <w:shd w:val="clear" w:color="auto" w:fill="auto"/>
            <w:hideMark/>
          </w:tcPr>
          <w:p w14:paraId="75931EFB"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Indique</w:t>
            </w:r>
            <w:r w:rsidR="00FA2B65" w:rsidRPr="009A1889">
              <w:rPr>
                <w:rFonts w:ascii="Arial" w:hAnsi="Arial" w:cs="Arial"/>
                <w:color w:val="000000"/>
                <w:sz w:val="18"/>
                <w:szCs w:val="18"/>
              </w:rPr>
              <w:t xml:space="preserve"> </w:t>
            </w:r>
            <w:r w:rsidR="00EB774B">
              <w:rPr>
                <w:rFonts w:ascii="Arial" w:hAnsi="Arial" w:cs="Arial"/>
                <w:color w:val="000000"/>
                <w:sz w:val="18"/>
                <w:szCs w:val="18"/>
              </w:rPr>
              <w:t>la edad d</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público</w:t>
            </w:r>
            <w:r w:rsidR="00FA2B65" w:rsidRPr="009A1889">
              <w:rPr>
                <w:rFonts w:ascii="Arial" w:hAnsi="Arial" w:cs="Arial"/>
                <w:color w:val="000000"/>
                <w:sz w:val="18"/>
                <w:szCs w:val="18"/>
              </w:rPr>
              <w:t xml:space="preserve"> </w:t>
            </w:r>
            <w:r w:rsidRPr="009A1889">
              <w:rPr>
                <w:rFonts w:ascii="Arial" w:hAnsi="Arial" w:cs="Arial"/>
                <w:color w:val="000000"/>
                <w:sz w:val="18"/>
                <w:szCs w:val="18"/>
              </w:rPr>
              <w:t>al</w:t>
            </w:r>
            <w:r w:rsidR="00FA2B65" w:rsidRPr="009A1889">
              <w:rPr>
                <w:rFonts w:ascii="Arial" w:hAnsi="Arial" w:cs="Arial"/>
                <w:color w:val="000000"/>
                <w:sz w:val="18"/>
                <w:szCs w:val="18"/>
              </w:rPr>
              <w:t xml:space="preserve"> </w:t>
            </w:r>
            <w:r w:rsidRPr="009A1889">
              <w:rPr>
                <w:rFonts w:ascii="Arial" w:hAnsi="Arial" w:cs="Arial"/>
                <w:color w:val="000000"/>
                <w:sz w:val="18"/>
                <w:szCs w:val="18"/>
              </w:rPr>
              <w:t>que</w:t>
            </w:r>
            <w:r w:rsidR="00FA2B65" w:rsidRPr="009A1889">
              <w:rPr>
                <w:rFonts w:ascii="Arial" w:hAnsi="Arial" w:cs="Arial"/>
                <w:color w:val="000000"/>
                <w:sz w:val="18"/>
                <w:szCs w:val="18"/>
              </w:rPr>
              <w:t xml:space="preserve"> </w:t>
            </w: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encuentra</w:t>
            </w:r>
            <w:r w:rsidR="00FA2B65" w:rsidRPr="009A1889">
              <w:rPr>
                <w:rFonts w:ascii="Arial" w:hAnsi="Arial" w:cs="Arial"/>
                <w:color w:val="000000"/>
                <w:sz w:val="18"/>
                <w:szCs w:val="18"/>
              </w:rPr>
              <w:t xml:space="preserve"> </w:t>
            </w:r>
            <w:r w:rsidRPr="009A1889">
              <w:rPr>
                <w:rFonts w:ascii="Arial" w:hAnsi="Arial" w:cs="Arial"/>
                <w:color w:val="000000"/>
                <w:sz w:val="18"/>
                <w:szCs w:val="18"/>
              </w:rPr>
              <w:t>dirigido</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programa</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contenido,</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cual</w:t>
            </w:r>
            <w:r w:rsidR="00FA2B65" w:rsidRPr="009A1889">
              <w:rPr>
                <w:rFonts w:ascii="Arial" w:hAnsi="Arial" w:cs="Arial"/>
                <w:color w:val="000000"/>
                <w:sz w:val="18"/>
                <w:szCs w:val="18"/>
              </w:rPr>
              <w:t xml:space="preserve"> </w:t>
            </w:r>
            <w:r w:rsidRPr="009A1889">
              <w:rPr>
                <w:rFonts w:ascii="Arial" w:hAnsi="Arial" w:cs="Arial"/>
                <w:color w:val="000000"/>
                <w:sz w:val="18"/>
                <w:szCs w:val="18"/>
              </w:rPr>
              <w:t>podrá</w:t>
            </w:r>
            <w:r w:rsidR="00FA2B65" w:rsidRPr="009A1889">
              <w:rPr>
                <w:rFonts w:ascii="Arial" w:hAnsi="Arial" w:cs="Arial"/>
                <w:color w:val="000000"/>
                <w:sz w:val="18"/>
                <w:szCs w:val="18"/>
              </w:rPr>
              <w:t xml:space="preserve"> </w:t>
            </w:r>
            <w:r w:rsidRPr="009A1889">
              <w:rPr>
                <w:rFonts w:ascii="Arial" w:hAnsi="Arial" w:cs="Arial"/>
                <w:color w:val="000000"/>
                <w:sz w:val="18"/>
                <w:szCs w:val="18"/>
              </w:rPr>
              <w:t>ser:</w:t>
            </w:r>
            <w:r w:rsidR="00FA2B65" w:rsidRPr="009A1889">
              <w:rPr>
                <w:rFonts w:ascii="Arial" w:hAnsi="Arial" w:cs="Arial"/>
                <w:color w:val="000000"/>
                <w:sz w:val="18"/>
                <w:szCs w:val="18"/>
              </w:rPr>
              <w:t xml:space="preserve"> </w:t>
            </w:r>
            <w:r w:rsidR="00EB774B">
              <w:rPr>
                <w:rFonts w:ascii="Arial" w:hAnsi="Arial" w:cs="Arial"/>
                <w:color w:val="000000"/>
                <w:sz w:val="18"/>
                <w:szCs w:val="18"/>
              </w:rPr>
              <w:t>de 0 a 3 años = I, de 4 a 11 años = N, de 12 a 14 años = A1, de 15 a 17 años = A2, de 18 a 59 años = AD, 60 o más años = AM, apto para todo público = TP.</w:t>
            </w:r>
          </w:p>
          <w:p w14:paraId="28186F3B" w14:textId="77777777" w:rsidR="00545110" w:rsidRDefault="00545110" w:rsidP="009A1889">
            <w:pPr>
              <w:spacing w:line="276" w:lineRule="auto"/>
              <w:rPr>
                <w:rFonts w:ascii="Arial" w:hAnsi="Arial" w:cs="Arial"/>
                <w:color w:val="000000"/>
                <w:sz w:val="18"/>
                <w:szCs w:val="18"/>
              </w:rPr>
            </w:pPr>
          </w:p>
          <w:p w14:paraId="4C700193" w14:textId="77777777" w:rsidR="00CD68D3" w:rsidRPr="009A1889" w:rsidRDefault="00545110" w:rsidP="00545110">
            <w:pPr>
              <w:spacing w:line="276" w:lineRule="auto"/>
              <w:rPr>
                <w:rFonts w:ascii="Arial" w:hAnsi="Arial" w:cs="Arial"/>
                <w:color w:val="000000"/>
                <w:sz w:val="18"/>
                <w:szCs w:val="18"/>
              </w:rPr>
            </w:pPr>
            <w:r>
              <w:rPr>
                <w:rFonts w:ascii="Arial" w:hAnsi="Arial" w:cs="Arial"/>
                <w:color w:val="000000"/>
                <w:sz w:val="18"/>
                <w:szCs w:val="18"/>
              </w:rPr>
              <w:t>D</w:t>
            </w:r>
            <w:r w:rsidRPr="00545110">
              <w:rPr>
                <w:rFonts w:ascii="Arial" w:hAnsi="Arial" w:cs="Arial"/>
                <w:color w:val="000000"/>
                <w:sz w:val="18"/>
                <w:szCs w:val="18"/>
              </w:rPr>
              <w:t>ebe elegirse una sola de las opciones referidas</w:t>
            </w:r>
            <w:r>
              <w:rPr>
                <w:rFonts w:ascii="Arial" w:hAnsi="Arial" w:cs="Arial"/>
                <w:color w:val="000000"/>
                <w:sz w:val="18"/>
                <w:szCs w:val="18"/>
              </w:rPr>
              <w:t>.</w:t>
            </w:r>
          </w:p>
        </w:tc>
        <w:tc>
          <w:tcPr>
            <w:tcW w:w="1104" w:type="pct"/>
            <w:tcBorders>
              <w:top w:val="single" w:sz="4" w:space="0" w:color="auto"/>
              <w:left w:val="nil"/>
              <w:bottom w:val="single" w:sz="4" w:space="0" w:color="auto"/>
              <w:right w:val="single" w:sz="4" w:space="0" w:color="auto"/>
            </w:tcBorders>
            <w:shd w:val="clear" w:color="auto" w:fill="auto"/>
            <w:hideMark/>
          </w:tcPr>
          <w:p w14:paraId="7FF947C1"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Señale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opci</w:t>
            </w:r>
            <w:r w:rsidR="00453BC4" w:rsidRPr="009A1889">
              <w:rPr>
                <w:rFonts w:ascii="Arial" w:hAnsi="Arial" w:cs="Arial"/>
                <w:color w:val="000000"/>
                <w:sz w:val="18"/>
                <w:szCs w:val="18"/>
              </w:rPr>
              <w:t>ó</w:t>
            </w:r>
            <w:r w:rsidRPr="009A1889">
              <w:rPr>
                <w:rFonts w:ascii="Arial" w:hAnsi="Arial" w:cs="Arial"/>
                <w:color w:val="000000"/>
                <w:sz w:val="18"/>
                <w:szCs w:val="18"/>
              </w:rPr>
              <w:t>n</w:t>
            </w:r>
            <w:r w:rsidR="00FA2B65" w:rsidRPr="009A1889">
              <w:rPr>
                <w:rFonts w:ascii="Arial" w:hAnsi="Arial" w:cs="Arial"/>
                <w:color w:val="000000"/>
                <w:sz w:val="18"/>
                <w:szCs w:val="18"/>
              </w:rPr>
              <w:t xml:space="preserve"> </w:t>
            </w:r>
            <w:r w:rsidRPr="009A1889">
              <w:rPr>
                <w:rFonts w:ascii="Arial" w:hAnsi="Arial" w:cs="Arial"/>
                <w:color w:val="000000"/>
                <w:sz w:val="18"/>
                <w:szCs w:val="18"/>
              </w:rPr>
              <w:t>que</w:t>
            </w:r>
            <w:r w:rsidR="00FA2B65" w:rsidRPr="009A1889">
              <w:rPr>
                <w:rFonts w:ascii="Arial" w:hAnsi="Arial" w:cs="Arial"/>
                <w:color w:val="000000"/>
                <w:sz w:val="18"/>
                <w:szCs w:val="18"/>
              </w:rPr>
              <w:t xml:space="preserve"> </w:t>
            </w:r>
            <w:r w:rsidRPr="009A1889">
              <w:rPr>
                <w:rFonts w:ascii="Arial" w:hAnsi="Arial" w:cs="Arial"/>
                <w:color w:val="000000"/>
                <w:sz w:val="18"/>
                <w:szCs w:val="18"/>
              </w:rPr>
              <w:t>corresponda</w:t>
            </w:r>
            <w:r w:rsidR="00EB774B">
              <w:rPr>
                <w:rFonts w:ascii="Arial" w:hAnsi="Arial" w:cs="Arial"/>
                <w:color w:val="000000"/>
                <w:sz w:val="18"/>
                <w:szCs w:val="18"/>
              </w:rPr>
              <w:t xml:space="preserve"> a cualquiera de estas categorías I, N, A1, A2, AD, AM o TP</w:t>
            </w:r>
            <w:r w:rsidR="00E214DA" w:rsidRPr="009A1889">
              <w:rPr>
                <w:rFonts w:ascii="Arial" w:hAnsi="Arial" w:cs="Arial"/>
                <w:color w:val="000000"/>
                <w:sz w:val="18"/>
                <w:szCs w:val="18"/>
              </w:rPr>
              <w:t>.</w:t>
            </w:r>
          </w:p>
          <w:p w14:paraId="1942B1C6" w14:textId="77777777" w:rsidR="00EB3F8B" w:rsidRDefault="00EB3F8B" w:rsidP="009A1889">
            <w:pPr>
              <w:spacing w:line="276" w:lineRule="auto"/>
              <w:rPr>
                <w:rFonts w:ascii="Arial" w:hAnsi="Arial" w:cs="Arial"/>
                <w:color w:val="000000"/>
                <w:sz w:val="18"/>
                <w:szCs w:val="18"/>
              </w:rPr>
            </w:pPr>
          </w:p>
          <w:p w14:paraId="2EAAB9BE" w14:textId="77777777" w:rsidR="00070570" w:rsidRPr="009A1889" w:rsidRDefault="00070570" w:rsidP="009A1889">
            <w:pPr>
              <w:spacing w:line="276" w:lineRule="auto"/>
              <w:rPr>
                <w:rFonts w:ascii="Arial" w:hAnsi="Arial" w:cs="Arial"/>
                <w:color w:val="000000"/>
                <w:sz w:val="18"/>
                <w:szCs w:val="18"/>
              </w:rPr>
            </w:pPr>
            <w:r w:rsidRPr="009A1889">
              <w:rPr>
                <w:rFonts w:ascii="Arial" w:hAnsi="Arial" w:cs="Arial"/>
                <w:color w:val="000000"/>
                <w:sz w:val="18"/>
                <w:szCs w:val="18"/>
              </w:rPr>
              <w:t>En caso de que no se transmita programación en un determinado horario, se deberá señala</w:t>
            </w:r>
            <w:r w:rsidR="00FF4AE5" w:rsidRPr="009A1889">
              <w:rPr>
                <w:rFonts w:ascii="Arial" w:hAnsi="Arial" w:cs="Arial"/>
                <w:color w:val="000000"/>
                <w:sz w:val="18"/>
                <w:szCs w:val="18"/>
              </w:rPr>
              <w:t>r</w:t>
            </w:r>
            <w:r w:rsidRPr="009A1889">
              <w:rPr>
                <w:rFonts w:ascii="Arial" w:hAnsi="Arial" w:cs="Arial"/>
                <w:color w:val="000000"/>
                <w:sz w:val="18"/>
                <w:szCs w:val="18"/>
              </w:rPr>
              <w:t xml:space="preserve"> SP.</w:t>
            </w:r>
          </w:p>
          <w:p w14:paraId="66A48C6E" w14:textId="77777777" w:rsidR="00EB3F8B" w:rsidRPr="009A1889" w:rsidRDefault="00EB3F8B" w:rsidP="009A1889">
            <w:pPr>
              <w:spacing w:line="276" w:lineRule="auto"/>
              <w:rPr>
                <w:rFonts w:ascii="Arial" w:hAnsi="Arial" w:cs="Arial"/>
                <w:color w:val="000000"/>
                <w:sz w:val="18"/>
                <w:szCs w:val="18"/>
              </w:rPr>
            </w:pPr>
          </w:p>
        </w:tc>
      </w:tr>
      <w:tr w:rsidR="00EB3F8B" w:rsidRPr="009A1889" w14:paraId="5C8934B9" w14:textId="77777777" w:rsidTr="007B1EEE">
        <w:trPr>
          <w:trHeight w:val="921"/>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FB9DB9"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Género</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Programático</w:t>
            </w:r>
          </w:p>
        </w:tc>
        <w:tc>
          <w:tcPr>
            <w:tcW w:w="1310" w:type="pct"/>
            <w:tcBorders>
              <w:top w:val="single" w:sz="4" w:space="0" w:color="auto"/>
              <w:left w:val="nil"/>
              <w:bottom w:val="single" w:sz="4" w:space="0" w:color="auto"/>
              <w:right w:val="single" w:sz="4" w:space="0" w:color="auto"/>
            </w:tcBorders>
            <w:shd w:val="clear" w:color="auto" w:fill="auto"/>
            <w:vAlign w:val="center"/>
            <w:hideMark/>
          </w:tcPr>
          <w:p w14:paraId="01DEA74A"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Genero</w:t>
            </w:r>
          </w:p>
        </w:tc>
        <w:tc>
          <w:tcPr>
            <w:tcW w:w="1744" w:type="pct"/>
            <w:tcBorders>
              <w:top w:val="single" w:sz="4" w:space="0" w:color="auto"/>
              <w:left w:val="nil"/>
              <w:bottom w:val="single" w:sz="4" w:space="0" w:color="auto"/>
              <w:right w:val="single" w:sz="4" w:space="0" w:color="auto"/>
            </w:tcBorders>
            <w:shd w:val="clear" w:color="auto" w:fill="auto"/>
            <w:hideMark/>
          </w:tcPr>
          <w:p w14:paraId="55C476A2"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Indique</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género</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programático</w:t>
            </w:r>
            <w:r w:rsidR="00FA2B65" w:rsidRPr="009A1889">
              <w:rPr>
                <w:rFonts w:ascii="Arial" w:hAnsi="Arial" w:cs="Arial"/>
                <w:color w:val="000000"/>
                <w:sz w:val="18"/>
                <w:szCs w:val="18"/>
              </w:rPr>
              <w:t xml:space="preserve"> </w:t>
            </w:r>
            <w:r w:rsidR="00C21A70" w:rsidRPr="009A1889">
              <w:rPr>
                <w:rFonts w:ascii="Arial" w:hAnsi="Arial" w:cs="Arial"/>
                <w:color w:val="000000"/>
                <w:sz w:val="18"/>
                <w:szCs w:val="18"/>
              </w:rPr>
              <w:t xml:space="preserve">al que más se apega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programa</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contenido,</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cual</w:t>
            </w:r>
            <w:r w:rsidR="00FA2B65" w:rsidRPr="009A1889">
              <w:rPr>
                <w:rFonts w:ascii="Arial" w:hAnsi="Arial" w:cs="Arial"/>
                <w:color w:val="000000"/>
                <w:sz w:val="18"/>
                <w:szCs w:val="18"/>
              </w:rPr>
              <w:t xml:space="preserve"> </w:t>
            </w:r>
            <w:r w:rsidRPr="009A1889">
              <w:rPr>
                <w:rFonts w:ascii="Arial" w:hAnsi="Arial" w:cs="Arial"/>
                <w:color w:val="000000"/>
                <w:sz w:val="18"/>
                <w:szCs w:val="18"/>
              </w:rPr>
              <w:t>podrá</w:t>
            </w:r>
            <w:r w:rsidR="00FA2B65" w:rsidRPr="009A1889">
              <w:rPr>
                <w:rFonts w:ascii="Arial" w:hAnsi="Arial" w:cs="Arial"/>
                <w:color w:val="000000"/>
                <w:sz w:val="18"/>
                <w:szCs w:val="18"/>
              </w:rPr>
              <w:t xml:space="preserve"> </w:t>
            </w:r>
            <w:r w:rsidRPr="009A1889">
              <w:rPr>
                <w:rFonts w:ascii="Arial" w:hAnsi="Arial" w:cs="Arial"/>
                <w:color w:val="000000"/>
                <w:sz w:val="18"/>
                <w:szCs w:val="18"/>
              </w:rPr>
              <w:t>ser:</w:t>
            </w:r>
            <w:r w:rsidR="00FA2B65" w:rsidRPr="009A1889">
              <w:rPr>
                <w:rFonts w:ascii="Arial" w:hAnsi="Arial" w:cs="Arial"/>
                <w:color w:val="000000"/>
                <w:sz w:val="18"/>
                <w:szCs w:val="18"/>
              </w:rPr>
              <w:t xml:space="preserve"> </w:t>
            </w:r>
            <w:r w:rsidRPr="009A1889">
              <w:rPr>
                <w:rFonts w:ascii="Arial" w:hAnsi="Arial" w:cs="Arial"/>
                <w:color w:val="000000"/>
                <w:sz w:val="18"/>
                <w:szCs w:val="18"/>
              </w:rPr>
              <w:t>cultural</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CU,</w:t>
            </w:r>
            <w:r w:rsidR="00FA2B65" w:rsidRPr="009A1889">
              <w:rPr>
                <w:rFonts w:ascii="Arial" w:hAnsi="Arial" w:cs="Arial"/>
                <w:color w:val="000000"/>
                <w:sz w:val="18"/>
                <w:szCs w:val="18"/>
              </w:rPr>
              <w:t xml:space="preserve"> </w:t>
            </w:r>
            <w:r w:rsidRPr="009A1889">
              <w:rPr>
                <w:rFonts w:ascii="Arial" w:hAnsi="Arial" w:cs="Arial"/>
                <w:color w:val="000000"/>
                <w:sz w:val="18"/>
                <w:szCs w:val="18"/>
              </w:rPr>
              <w:t>noticieros</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NO,</w:t>
            </w:r>
            <w:r w:rsidR="00FA2B65" w:rsidRPr="009A1889">
              <w:rPr>
                <w:rFonts w:ascii="Arial" w:hAnsi="Arial" w:cs="Arial"/>
                <w:color w:val="000000"/>
                <w:sz w:val="18"/>
                <w:szCs w:val="18"/>
              </w:rPr>
              <w:t xml:space="preserve"> </w:t>
            </w:r>
            <w:r w:rsidRPr="009A1889">
              <w:rPr>
                <w:rFonts w:ascii="Arial" w:hAnsi="Arial" w:cs="Arial"/>
                <w:color w:val="000000"/>
                <w:sz w:val="18"/>
                <w:szCs w:val="18"/>
              </w:rPr>
              <w:t>religión</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RE,</w:t>
            </w:r>
            <w:r w:rsidR="00FA2B65" w:rsidRPr="009A1889">
              <w:rPr>
                <w:rFonts w:ascii="Arial" w:hAnsi="Arial" w:cs="Arial"/>
                <w:color w:val="000000"/>
                <w:sz w:val="18"/>
                <w:szCs w:val="18"/>
              </w:rPr>
              <w:t xml:space="preserve"> </w:t>
            </w:r>
            <w:r w:rsidRPr="009A1889">
              <w:rPr>
                <w:rFonts w:ascii="Arial" w:hAnsi="Arial" w:cs="Arial"/>
                <w:color w:val="000000"/>
                <w:sz w:val="18"/>
                <w:szCs w:val="18"/>
              </w:rPr>
              <w:t>debate</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lastRenderedPageBreak/>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gobierno</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GO,</w:t>
            </w:r>
            <w:r w:rsidR="00FA2B65" w:rsidRPr="009A1889">
              <w:rPr>
                <w:rFonts w:ascii="Arial" w:hAnsi="Arial" w:cs="Arial"/>
                <w:color w:val="000000"/>
                <w:sz w:val="18"/>
                <w:szCs w:val="18"/>
              </w:rPr>
              <w:t xml:space="preserve"> </w:t>
            </w:r>
            <w:r w:rsidRPr="009A1889">
              <w:rPr>
                <w:rFonts w:ascii="Arial" w:hAnsi="Arial" w:cs="Arial"/>
                <w:color w:val="000000"/>
                <w:sz w:val="18"/>
                <w:szCs w:val="18"/>
              </w:rPr>
              <w:t>partidos</w:t>
            </w:r>
            <w:r w:rsidR="00FA2B65" w:rsidRPr="009A1889">
              <w:rPr>
                <w:rFonts w:ascii="Arial" w:hAnsi="Arial" w:cs="Arial"/>
                <w:color w:val="000000"/>
                <w:sz w:val="18"/>
                <w:szCs w:val="18"/>
              </w:rPr>
              <w:t xml:space="preserve"> </w:t>
            </w:r>
            <w:r w:rsidRPr="009A1889">
              <w:rPr>
                <w:rFonts w:ascii="Arial" w:hAnsi="Arial" w:cs="Arial"/>
                <w:color w:val="000000"/>
                <w:sz w:val="18"/>
                <w:szCs w:val="18"/>
              </w:rPr>
              <w:t>políticos</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PP,</w:t>
            </w:r>
            <w:r w:rsidR="00FA2B65" w:rsidRPr="009A1889">
              <w:rPr>
                <w:rFonts w:ascii="Arial" w:hAnsi="Arial" w:cs="Arial"/>
                <w:color w:val="000000"/>
                <w:sz w:val="18"/>
                <w:szCs w:val="18"/>
              </w:rPr>
              <w:t xml:space="preserve"> </w:t>
            </w:r>
            <w:r w:rsidRPr="009A1889">
              <w:rPr>
                <w:rFonts w:ascii="Arial" w:hAnsi="Arial" w:cs="Arial"/>
                <w:color w:val="000000"/>
                <w:sz w:val="18"/>
                <w:szCs w:val="18"/>
              </w:rPr>
              <w:t>telenovelas</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TE,</w:t>
            </w:r>
            <w:r w:rsidR="00FA2B65" w:rsidRPr="009A1889">
              <w:rPr>
                <w:rFonts w:ascii="Arial" w:hAnsi="Arial" w:cs="Arial"/>
                <w:color w:val="000000"/>
                <w:sz w:val="18"/>
                <w:szCs w:val="18"/>
              </w:rPr>
              <w:t xml:space="preserve"> </w:t>
            </w:r>
            <w:r w:rsidRPr="009A1889">
              <w:rPr>
                <w:rFonts w:ascii="Arial" w:hAnsi="Arial" w:cs="Arial"/>
                <w:color w:val="000000"/>
                <w:sz w:val="18"/>
                <w:szCs w:val="18"/>
              </w:rPr>
              <w:t>musicales</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MU,</w:t>
            </w:r>
            <w:r w:rsidR="00FA2B65" w:rsidRPr="009A1889">
              <w:rPr>
                <w:rFonts w:ascii="Arial" w:hAnsi="Arial" w:cs="Arial"/>
                <w:color w:val="000000"/>
                <w:sz w:val="18"/>
                <w:szCs w:val="18"/>
              </w:rPr>
              <w:t xml:space="preserve"> </w:t>
            </w:r>
            <w:r w:rsidRPr="009A1889">
              <w:rPr>
                <w:rFonts w:ascii="Arial" w:hAnsi="Arial" w:cs="Arial"/>
                <w:color w:val="000000"/>
                <w:sz w:val="18"/>
                <w:szCs w:val="18"/>
              </w:rPr>
              <w:t>dramatizado</w:t>
            </w:r>
            <w:r w:rsidR="00FA2B65" w:rsidRPr="009A1889">
              <w:rPr>
                <w:rFonts w:ascii="Arial" w:hAnsi="Arial" w:cs="Arial"/>
                <w:color w:val="000000"/>
                <w:sz w:val="18"/>
                <w:szCs w:val="18"/>
              </w:rPr>
              <w:t xml:space="preserve"> </w:t>
            </w:r>
            <w:r w:rsidRPr="009A1889">
              <w:rPr>
                <w:rFonts w:ascii="Arial" w:hAnsi="Arial" w:cs="Arial"/>
                <w:color w:val="000000"/>
                <w:sz w:val="18"/>
                <w:szCs w:val="18"/>
              </w:rPr>
              <w:t>unitario</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DU,</w:t>
            </w:r>
            <w:r w:rsidR="00FA2B65" w:rsidRPr="009A1889">
              <w:rPr>
                <w:rFonts w:ascii="Arial" w:hAnsi="Arial" w:cs="Arial"/>
                <w:color w:val="000000"/>
                <w:sz w:val="18"/>
                <w:szCs w:val="18"/>
              </w:rPr>
              <w:t xml:space="preserve"> </w:t>
            </w:r>
            <w:r w:rsidRPr="009A1889">
              <w:rPr>
                <w:rFonts w:ascii="Arial" w:hAnsi="Arial" w:cs="Arial"/>
                <w:color w:val="000000"/>
                <w:sz w:val="18"/>
                <w:szCs w:val="18"/>
              </w:rPr>
              <w:t>cómico</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CO,</w:t>
            </w:r>
            <w:r w:rsidR="00FA2B65" w:rsidRPr="009A1889">
              <w:rPr>
                <w:rFonts w:ascii="Arial" w:hAnsi="Arial" w:cs="Arial"/>
                <w:color w:val="000000"/>
                <w:sz w:val="18"/>
                <w:szCs w:val="18"/>
              </w:rPr>
              <w:t xml:space="preserve"> </w:t>
            </w:r>
            <w:r w:rsidRPr="009A1889">
              <w:rPr>
                <w:rFonts w:ascii="Arial" w:hAnsi="Arial" w:cs="Arial"/>
                <w:color w:val="000000"/>
                <w:sz w:val="18"/>
                <w:szCs w:val="18"/>
              </w:rPr>
              <w:t>deportes</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DP,</w:t>
            </w:r>
            <w:r w:rsidR="00FA2B65" w:rsidRPr="009A1889">
              <w:rPr>
                <w:rFonts w:ascii="Arial" w:hAnsi="Arial" w:cs="Arial"/>
                <w:color w:val="000000"/>
                <w:sz w:val="18"/>
                <w:szCs w:val="18"/>
              </w:rPr>
              <w:t xml:space="preserve"> </w:t>
            </w:r>
            <w:r w:rsidRPr="009A1889">
              <w:rPr>
                <w:rFonts w:ascii="Arial" w:hAnsi="Arial" w:cs="Arial"/>
                <w:color w:val="000000"/>
                <w:sz w:val="18"/>
                <w:szCs w:val="18"/>
              </w:rPr>
              <w:t>series</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películas</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PE,</w:t>
            </w:r>
            <w:r w:rsidR="00FA2B65" w:rsidRPr="009A1889">
              <w:rPr>
                <w:rFonts w:ascii="Arial" w:hAnsi="Arial" w:cs="Arial"/>
                <w:color w:val="000000"/>
                <w:sz w:val="18"/>
                <w:szCs w:val="18"/>
              </w:rPr>
              <w:t xml:space="preserve"> </w:t>
            </w:r>
            <w:r w:rsidRPr="009A1889">
              <w:rPr>
                <w:rFonts w:ascii="Arial" w:hAnsi="Arial" w:cs="Arial"/>
                <w:color w:val="000000"/>
                <w:sz w:val="18"/>
                <w:szCs w:val="18"/>
              </w:rPr>
              <w:t>caricaturas</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CA,</w:t>
            </w:r>
            <w:r w:rsidR="00FA2B65" w:rsidRPr="009A1889">
              <w:rPr>
                <w:rFonts w:ascii="Arial" w:hAnsi="Arial" w:cs="Arial"/>
                <w:color w:val="000000"/>
                <w:sz w:val="18"/>
                <w:szCs w:val="18"/>
              </w:rPr>
              <w:t xml:space="preserve"> </w:t>
            </w:r>
            <w:r w:rsidRPr="009A1889">
              <w:rPr>
                <w:rFonts w:ascii="Arial" w:hAnsi="Arial" w:cs="Arial"/>
                <w:color w:val="000000"/>
                <w:sz w:val="18"/>
                <w:szCs w:val="18"/>
              </w:rPr>
              <w:t>mercadeo</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ME,</w:t>
            </w:r>
            <w:r w:rsidR="00FA2B65" w:rsidRPr="009A1889">
              <w:rPr>
                <w:rFonts w:ascii="Arial" w:hAnsi="Arial" w:cs="Arial"/>
                <w:color w:val="000000"/>
                <w:sz w:val="18"/>
                <w:szCs w:val="18"/>
              </w:rPr>
              <w:t xml:space="preserve"> </w:t>
            </w:r>
            <w:r w:rsidRPr="009A1889">
              <w:rPr>
                <w:rFonts w:ascii="Arial" w:hAnsi="Arial" w:cs="Arial"/>
                <w:color w:val="000000"/>
                <w:sz w:val="18"/>
                <w:szCs w:val="18"/>
              </w:rPr>
              <w:t>revista</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RV</w:t>
            </w:r>
            <w:r w:rsidR="00213A94" w:rsidRPr="009A1889">
              <w:rPr>
                <w:rFonts w:ascii="Arial" w:hAnsi="Arial" w:cs="Arial"/>
                <w:color w:val="000000"/>
                <w:sz w:val="18"/>
                <w:szCs w:val="18"/>
              </w:rPr>
              <w:t>,</w:t>
            </w:r>
            <w:r w:rsidR="00FA2B65" w:rsidRPr="009A1889">
              <w:rPr>
                <w:rFonts w:ascii="Arial" w:hAnsi="Arial" w:cs="Arial"/>
                <w:color w:val="000000"/>
                <w:sz w:val="18"/>
                <w:szCs w:val="18"/>
              </w:rPr>
              <w:t xml:space="preserve"> </w:t>
            </w:r>
            <w:proofErr w:type="spellStart"/>
            <w:r w:rsidRPr="009A1889">
              <w:rPr>
                <w:rFonts w:ascii="Arial" w:hAnsi="Arial" w:cs="Arial"/>
                <w:color w:val="000000"/>
                <w:sz w:val="18"/>
                <w:szCs w:val="18"/>
              </w:rPr>
              <w:t>reality</w:t>
            </w:r>
            <w:proofErr w:type="spellEnd"/>
            <w:r w:rsidR="00FA2B65" w:rsidRPr="009A1889">
              <w:rPr>
                <w:rFonts w:ascii="Arial" w:hAnsi="Arial" w:cs="Arial"/>
                <w:color w:val="000000"/>
                <w:sz w:val="18"/>
                <w:szCs w:val="18"/>
              </w:rPr>
              <w:t xml:space="preserve"> </w:t>
            </w:r>
            <w:r w:rsidRPr="009A1889">
              <w:rPr>
                <w:rFonts w:ascii="Arial" w:hAnsi="Arial" w:cs="Arial"/>
                <w:color w:val="000000"/>
                <w:sz w:val="18"/>
                <w:szCs w:val="18"/>
              </w:rPr>
              <w:t>show</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RS,</w:t>
            </w:r>
            <w:r w:rsidR="00FA2B65" w:rsidRPr="009A1889">
              <w:rPr>
                <w:rFonts w:ascii="Arial" w:hAnsi="Arial" w:cs="Arial"/>
                <w:color w:val="000000"/>
                <w:sz w:val="18"/>
                <w:szCs w:val="18"/>
              </w:rPr>
              <w:t xml:space="preserve"> </w:t>
            </w:r>
            <w:proofErr w:type="spellStart"/>
            <w:r w:rsidRPr="009A1889">
              <w:rPr>
                <w:rFonts w:ascii="Arial" w:hAnsi="Arial" w:cs="Arial"/>
                <w:color w:val="000000"/>
                <w:sz w:val="18"/>
                <w:szCs w:val="18"/>
              </w:rPr>
              <w:t>talk</w:t>
            </w:r>
            <w:proofErr w:type="spellEnd"/>
            <w:r w:rsidR="00FA2B65" w:rsidRPr="009A1889">
              <w:rPr>
                <w:rFonts w:ascii="Arial" w:hAnsi="Arial" w:cs="Arial"/>
                <w:color w:val="000000"/>
                <w:sz w:val="18"/>
                <w:szCs w:val="18"/>
              </w:rPr>
              <w:t xml:space="preserve"> </w:t>
            </w:r>
            <w:r w:rsidRPr="009A1889">
              <w:rPr>
                <w:rFonts w:ascii="Arial" w:hAnsi="Arial" w:cs="Arial"/>
                <w:color w:val="000000"/>
                <w:sz w:val="18"/>
                <w:szCs w:val="18"/>
              </w:rPr>
              <w:t>show</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TS,</w:t>
            </w:r>
            <w:r w:rsidR="00FA2B65" w:rsidRPr="009A1889">
              <w:rPr>
                <w:rFonts w:ascii="Arial" w:hAnsi="Arial" w:cs="Arial"/>
                <w:color w:val="000000"/>
                <w:sz w:val="18"/>
                <w:szCs w:val="18"/>
              </w:rPr>
              <w:t xml:space="preserve"> </w:t>
            </w:r>
            <w:r w:rsidR="00C21A70" w:rsidRPr="009A1889">
              <w:rPr>
                <w:rFonts w:ascii="Arial" w:hAnsi="Arial" w:cs="Arial"/>
                <w:color w:val="000000"/>
                <w:sz w:val="18"/>
                <w:szCs w:val="18"/>
              </w:rPr>
              <w:t xml:space="preserve">radionovela = RN </w:t>
            </w:r>
            <w:r w:rsidRPr="009A1889">
              <w:rPr>
                <w:rFonts w:ascii="Arial" w:hAnsi="Arial" w:cs="Arial"/>
                <w:color w:val="000000"/>
                <w:sz w:val="18"/>
                <w:szCs w:val="18"/>
              </w:rPr>
              <w:t>u</w:t>
            </w:r>
            <w:r w:rsidR="00FA2B65" w:rsidRPr="009A1889">
              <w:rPr>
                <w:rFonts w:ascii="Arial" w:hAnsi="Arial" w:cs="Arial"/>
                <w:color w:val="000000"/>
                <w:sz w:val="18"/>
                <w:szCs w:val="18"/>
              </w:rPr>
              <w:t xml:space="preserve"> </w:t>
            </w:r>
            <w:r w:rsidRPr="009A1889">
              <w:rPr>
                <w:rFonts w:ascii="Arial" w:hAnsi="Arial" w:cs="Arial"/>
                <w:color w:val="000000"/>
                <w:sz w:val="18"/>
                <w:szCs w:val="18"/>
              </w:rPr>
              <w:t>otro</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p>
          <w:p w14:paraId="6D07F9E5" w14:textId="77777777" w:rsidR="00E214DA" w:rsidRPr="009A1889" w:rsidRDefault="00E214DA" w:rsidP="009A1889">
            <w:pPr>
              <w:spacing w:line="276" w:lineRule="auto"/>
              <w:rPr>
                <w:rFonts w:ascii="Arial" w:hAnsi="Arial" w:cs="Arial"/>
                <w:color w:val="000000"/>
                <w:sz w:val="18"/>
                <w:szCs w:val="18"/>
              </w:rPr>
            </w:pPr>
          </w:p>
        </w:tc>
        <w:tc>
          <w:tcPr>
            <w:tcW w:w="1104" w:type="pct"/>
            <w:tcBorders>
              <w:top w:val="single" w:sz="4" w:space="0" w:color="auto"/>
              <w:left w:val="nil"/>
              <w:bottom w:val="single" w:sz="4" w:space="0" w:color="auto"/>
              <w:right w:val="single" w:sz="4" w:space="0" w:color="auto"/>
            </w:tcBorders>
            <w:shd w:val="clear" w:color="auto" w:fill="auto"/>
            <w:hideMark/>
          </w:tcPr>
          <w:p w14:paraId="660ABD40"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lastRenderedPageBreak/>
              <w:t>CU,</w:t>
            </w:r>
            <w:r w:rsidR="00FA2B65" w:rsidRPr="009A1889">
              <w:rPr>
                <w:rFonts w:ascii="Arial" w:hAnsi="Arial" w:cs="Arial"/>
                <w:color w:val="000000"/>
                <w:sz w:val="18"/>
                <w:szCs w:val="18"/>
              </w:rPr>
              <w:t xml:space="preserve"> </w:t>
            </w:r>
            <w:r w:rsidRPr="009A1889">
              <w:rPr>
                <w:rFonts w:ascii="Arial" w:hAnsi="Arial" w:cs="Arial"/>
                <w:color w:val="000000"/>
                <w:sz w:val="18"/>
                <w:szCs w:val="18"/>
              </w:rPr>
              <w:t>NO,</w:t>
            </w:r>
            <w:r w:rsidR="00FA2B65" w:rsidRPr="009A1889">
              <w:rPr>
                <w:rFonts w:ascii="Arial" w:hAnsi="Arial" w:cs="Arial"/>
                <w:color w:val="000000"/>
                <w:sz w:val="18"/>
                <w:szCs w:val="18"/>
              </w:rPr>
              <w:t xml:space="preserve"> </w:t>
            </w:r>
            <w:r w:rsidRPr="009A1889">
              <w:rPr>
                <w:rFonts w:ascii="Arial" w:hAnsi="Arial" w:cs="Arial"/>
                <w:color w:val="000000"/>
                <w:sz w:val="18"/>
                <w:szCs w:val="18"/>
              </w:rPr>
              <w:t>RE,</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GO,</w:t>
            </w:r>
            <w:r w:rsidR="00FA2B65" w:rsidRPr="009A1889">
              <w:rPr>
                <w:rFonts w:ascii="Arial" w:hAnsi="Arial" w:cs="Arial"/>
                <w:color w:val="000000"/>
                <w:sz w:val="18"/>
                <w:szCs w:val="18"/>
              </w:rPr>
              <w:t xml:space="preserve"> </w:t>
            </w:r>
            <w:r w:rsidRPr="009A1889">
              <w:rPr>
                <w:rFonts w:ascii="Arial" w:hAnsi="Arial" w:cs="Arial"/>
                <w:color w:val="000000"/>
                <w:sz w:val="18"/>
                <w:szCs w:val="18"/>
              </w:rPr>
              <w:t>PP,</w:t>
            </w:r>
            <w:r w:rsidR="00FA2B65" w:rsidRPr="009A1889">
              <w:rPr>
                <w:rFonts w:ascii="Arial" w:hAnsi="Arial" w:cs="Arial"/>
                <w:color w:val="000000"/>
                <w:sz w:val="18"/>
                <w:szCs w:val="18"/>
              </w:rPr>
              <w:t xml:space="preserve"> </w:t>
            </w:r>
            <w:r w:rsidRPr="009A1889">
              <w:rPr>
                <w:rFonts w:ascii="Arial" w:hAnsi="Arial" w:cs="Arial"/>
                <w:color w:val="000000"/>
                <w:sz w:val="18"/>
                <w:szCs w:val="18"/>
              </w:rPr>
              <w:t>TE,</w:t>
            </w:r>
            <w:r w:rsidR="00FA2B65" w:rsidRPr="009A1889">
              <w:rPr>
                <w:rFonts w:ascii="Arial" w:hAnsi="Arial" w:cs="Arial"/>
                <w:color w:val="000000"/>
                <w:sz w:val="18"/>
                <w:szCs w:val="18"/>
              </w:rPr>
              <w:t xml:space="preserve"> </w:t>
            </w:r>
            <w:r w:rsidRPr="009A1889">
              <w:rPr>
                <w:rFonts w:ascii="Arial" w:hAnsi="Arial" w:cs="Arial"/>
                <w:color w:val="000000"/>
                <w:sz w:val="18"/>
                <w:szCs w:val="18"/>
              </w:rPr>
              <w:t>MU,</w:t>
            </w:r>
            <w:r w:rsidR="00FA2B65" w:rsidRPr="009A1889">
              <w:rPr>
                <w:rFonts w:ascii="Arial" w:hAnsi="Arial" w:cs="Arial"/>
                <w:color w:val="000000"/>
                <w:sz w:val="18"/>
                <w:szCs w:val="18"/>
              </w:rPr>
              <w:t xml:space="preserve"> </w:t>
            </w:r>
            <w:r w:rsidRPr="009A1889">
              <w:rPr>
                <w:rFonts w:ascii="Arial" w:hAnsi="Arial" w:cs="Arial"/>
                <w:color w:val="000000"/>
                <w:sz w:val="18"/>
                <w:szCs w:val="18"/>
              </w:rPr>
              <w:t>DU,</w:t>
            </w:r>
            <w:r w:rsidR="00FA2B65" w:rsidRPr="009A1889">
              <w:rPr>
                <w:rFonts w:ascii="Arial" w:hAnsi="Arial" w:cs="Arial"/>
                <w:color w:val="000000"/>
                <w:sz w:val="18"/>
                <w:szCs w:val="18"/>
              </w:rPr>
              <w:t xml:space="preserve"> </w:t>
            </w:r>
            <w:r w:rsidRPr="009A1889">
              <w:rPr>
                <w:rFonts w:ascii="Arial" w:hAnsi="Arial" w:cs="Arial"/>
                <w:color w:val="000000"/>
                <w:sz w:val="18"/>
                <w:szCs w:val="18"/>
              </w:rPr>
              <w:t>CO,</w:t>
            </w:r>
            <w:r w:rsidR="00FA2B65" w:rsidRPr="009A1889">
              <w:rPr>
                <w:rFonts w:ascii="Arial" w:hAnsi="Arial" w:cs="Arial"/>
                <w:color w:val="000000"/>
                <w:sz w:val="18"/>
                <w:szCs w:val="18"/>
              </w:rPr>
              <w:t xml:space="preserve"> </w:t>
            </w:r>
            <w:r w:rsidRPr="009A1889">
              <w:rPr>
                <w:rFonts w:ascii="Arial" w:hAnsi="Arial" w:cs="Arial"/>
                <w:color w:val="000000"/>
                <w:sz w:val="18"/>
                <w:szCs w:val="18"/>
              </w:rPr>
              <w:t>DP,</w:t>
            </w:r>
            <w:r w:rsidR="00FA2B65" w:rsidRPr="009A1889">
              <w:rPr>
                <w:rFonts w:ascii="Arial" w:hAnsi="Arial" w:cs="Arial"/>
                <w:color w:val="000000"/>
                <w:sz w:val="18"/>
                <w:szCs w:val="18"/>
              </w:rPr>
              <w:t xml:space="preserve"> </w:t>
            </w:r>
            <w:r w:rsidRPr="009A1889">
              <w:rPr>
                <w:rFonts w:ascii="Arial" w:hAnsi="Arial" w:cs="Arial"/>
                <w:color w:val="000000"/>
                <w:sz w:val="18"/>
                <w:szCs w:val="18"/>
              </w:rPr>
              <w:t>SE,</w:t>
            </w:r>
            <w:r w:rsidR="00FA2B65" w:rsidRPr="009A1889">
              <w:rPr>
                <w:rFonts w:ascii="Arial" w:hAnsi="Arial" w:cs="Arial"/>
                <w:color w:val="000000"/>
                <w:sz w:val="18"/>
                <w:szCs w:val="18"/>
              </w:rPr>
              <w:t xml:space="preserve"> </w:t>
            </w:r>
            <w:r w:rsidRPr="009A1889">
              <w:rPr>
                <w:rFonts w:ascii="Arial" w:hAnsi="Arial" w:cs="Arial"/>
                <w:color w:val="000000"/>
                <w:sz w:val="18"/>
                <w:szCs w:val="18"/>
              </w:rPr>
              <w:t>PE,</w:t>
            </w:r>
            <w:r w:rsidR="00FA2B65" w:rsidRPr="009A1889">
              <w:rPr>
                <w:rFonts w:ascii="Arial" w:hAnsi="Arial" w:cs="Arial"/>
                <w:color w:val="000000"/>
                <w:sz w:val="18"/>
                <w:szCs w:val="18"/>
              </w:rPr>
              <w:t xml:space="preserve"> </w:t>
            </w:r>
            <w:r w:rsidRPr="009A1889">
              <w:rPr>
                <w:rFonts w:ascii="Arial" w:hAnsi="Arial" w:cs="Arial"/>
                <w:color w:val="000000"/>
                <w:sz w:val="18"/>
                <w:szCs w:val="18"/>
              </w:rPr>
              <w:t>CA,</w:t>
            </w:r>
            <w:r w:rsidR="00FA2B65" w:rsidRPr="009A1889">
              <w:rPr>
                <w:rFonts w:ascii="Arial" w:hAnsi="Arial" w:cs="Arial"/>
                <w:color w:val="000000"/>
                <w:sz w:val="18"/>
                <w:szCs w:val="18"/>
              </w:rPr>
              <w:t xml:space="preserve"> </w:t>
            </w:r>
            <w:r w:rsidRPr="009A1889">
              <w:rPr>
                <w:rFonts w:ascii="Arial" w:hAnsi="Arial" w:cs="Arial"/>
                <w:color w:val="000000"/>
                <w:sz w:val="18"/>
                <w:szCs w:val="18"/>
              </w:rPr>
              <w:t>ME,</w:t>
            </w:r>
            <w:r w:rsidR="00FA2B65" w:rsidRPr="009A1889">
              <w:rPr>
                <w:rFonts w:ascii="Arial" w:hAnsi="Arial" w:cs="Arial"/>
                <w:color w:val="000000"/>
                <w:sz w:val="18"/>
                <w:szCs w:val="18"/>
              </w:rPr>
              <w:t xml:space="preserve"> </w:t>
            </w:r>
            <w:r w:rsidRPr="009A1889">
              <w:rPr>
                <w:rFonts w:ascii="Arial" w:hAnsi="Arial" w:cs="Arial"/>
                <w:color w:val="000000"/>
                <w:sz w:val="18"/>
                <w:szCs w:val="18"/>
              </w:rPr>
              <w:t>RV,</w:t>
            </w:r>
            <w:r w:rsidR="00FA2B65" w:rsidRPr="009A1889">
              <w:rPr>
                <w:rFonts w:ascii="Arial" w:hAnsi="Arial" w:cs="Arial"/>
                <w:color w:val="000000"/>
                <w:sz w:val="18"/>
                <w:szCs w:val="18"/>
              </w:rPr>
              <w:t xml:space="preserve"> </w:t>
            </w:r>
            <w:r w:rsidRPr="009A1889">
              <w:rPr>
                <w:rFonts w:ascii="Arial" w:hAnsi="Arial" w:cs="Arial"/>
                <w:color w:val="000000"/>
                <w:sz w:val="18"/>
                <w:szCs w:val="18"/>
              </w:rPr>
              <w:t>RS,</w:t>
            </w:r>
            <w:r w:rsidR="00FA2B65" w:rsidRPr="009A1889">
              <w:rPr>
                <w:rFonts w:ascii="Arial" w:hAnsi="Arial" w:cs="Arial"/>
                <w:color w:val="000000"/>
                <w:sz w:val="18"/>
                <w:szCs w:val="18"/>
              </w:rPr>
              <w:t xml:space="preserve"> </w:t>
            </w:r>
            <w:r w:rsidRPr="009A1889">
              <w:rPr>
                <w:rFonts w:ascii="Arial" w:hAnsi="Arial" w:cs="Arial"/>
                <w:color w:val="000000"/>
                <w:sz w:val="18"/>
                <w:szCs w:val="18"/>
              </w:rPr>
              <w:t>TS,</w:t>
            </w:r>
            <w:r w:rsidR="00FA2B65" w:rsidRPr="009A1889">
              <w:rPr>
                <w:rFonts w:ascii="Arial" w:hAnsi="Arial" w:cs="Arial"/>
                <w:color w:val="000000"/>
                <w:sz w:val="18"/>
                <w:szCs w:val="18"/>
              </w:rPr>
              <w:t xml:space="preserve"> </w:t>
            </w:r>
            <w:r w:rsidR="00C21A70" w:rsidRPr="009A1889">
              <w:rPr>
                <w:rFonts w:ascii="Arial" w:hAnsi="Arial" w:cs="Arial"/>
                <w:color w:val="000000"/>
                <w:sz w:val="18"/>
                <w:szCs w:val="18"/>
              </w:rPr>
              <w:t xml:space="preserve">RN </w:t>
            </w:r>
            <w:r w:rsidRPr="009A1889">
              <w:rPr>
                <w:rFonts w:ascii="Arial" w:hAnsi="Arial" w:cs="Arial"/>
                <w:color w:val="000000"/>
                <w:sz w:val="18"/>
                <w:szCs w:val="18"/>
              </w:rPr>
              <w:t>u</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p>
          <w:p w14:paraId="450B3237" w14:textId="77777777" w:rsidR="00070570" w:rsidRPr="009A1889" w:rsidRDefault="00070570" w:rsidP="009A1889">
            <w:pPr>
              <w:spacing w:line="276" w:lineRule="auto"/>
              <w:rPr>
                <w:rFonts w:ascii="Arial" w:hAnsi="Arial" w:cs="Arial"/>
                <w:color w:val="000000"/>
                <w:sz w:val="18"/>
                <w:szCs w:val="18"/>
              </w:rPr>
            </w:pPr>
          </w:p>
          <w:p w14:paraId="59924C62" w14:textId="77777777" w:rsidR="00070570" w:rsidRPr="009A1889" w:rsidRDefault="00070570" w:rsidP="009A1889">
            <w:pPr>
              <w:spacing w:line="276" w:lineRule="auto"/>
              <w:rPr>
                <w:rFonts w:ascii="Arial" w:hAnsi="Arial" w:cs="Arial"/>
                <w:color w:val="000000"/>
                <w:sz w:val="18"/>
                <w:szCs w:val="18"/>
              </w:rPr>
            </w:pPr>
            <w:r w:rsidRPr="009A1889">
              <w:rPr>
                <w:rFonts w:ascii="Arial" w:hAnsi="Arial" w:cs="Arial"/>
                <w:color w:val="000000"/>
                <w:sz w:val="18"/>
                <w:szCs w:val="18"/>
              </w:rPr>
              <w:t>En caso de que no se transmita programación en un determinado horario, se deberá señala</w:t>
            </w:r>
            <w:r w:rsidR="00FF4AE5" w:rsidRPr="009A1889">
              <w:rPr>
                <w:rFonts w:ascii="Arial" w:hAnsi="Arial" w:cs="Arial"/>
                <w:color w:val="000000"/>
                <w:sz w:val="18"/>
                <w:szCs w:val="18"/>
              </w:rPr>
              <w:t>r</w:t>
            </w:r>
            <w:r w:rsidRPr="009A1889">
              <w:rPr>
                <w:rFonts w:ascii="Arial" w:hAnsi="Arial" w:cs="Arial"/>
                <w:color w:val="000000"/>
                <w:sz w:val="18"/>
                <w:szCs w:val="18"/>
              </w:rPr>
              <w:t xml:space="preserve"> SP.</w:t>
            </w:r>
          </w:p>
        </w:tc>
      </w:tr>
      <w:tr w:rsidR="00EB3F8B" w:rsidRPr="009A1889" w14:paraId="65BBEAFD" w14:textId="77777777" w:rsidTr="00067742">
        <w:trPr>
          <w:trHeight w:val="1273"/>
        </w:trPr>
        <w:tc>
          <w:tcPr>
            <w:tcW w:w="842" w:type="pct"/>
            <w:tcBorders>
              <w:top w:val="nil"/>
              <w:left w:val="single" w:sz="4" w:space="0" w:color="auto"/>
              <w:bottom w:val="single" w:sz="4" w:space="0" w:color="auto"/>
              <w:right w:val="single" w:sz="4" w:space="0" w:color="auto"/>
            </w:tcBorders>
            <w:shd w:val="clear" w:color="auto" w:fill="auto"/>
            <w:vAlign w:val="center"/>
            <w:hideMark/>
          </w:tcPr>
          <w:p w14:paraId="16B89758"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lastRenderedPageBreak/>
              <w:t>Tipo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Producción</w:t>
            </w:r>
          </w:p>
        </w:tc>
        <w:tc>
          <w:tcPr>
            <w:tcW w:w="1310" w:type="pct"/>
            <w:tcBorders>
              <w:top w:val="nil"/>
              <w:left w:val="nil"/>
              <w:bottom w:val="single" w:sz="4" w:space="0" w:color="auto"/>
              <w:right w:val="single" w:sz="4" w:space="0" w:color="auto"/>
            </w:tcBorders>
            <w:shd w:val="clear" w:color="auto" w:fill="auto"/>
            <w:vAlign w:val="center"/>
            <w:hideMark/>
          </w:tcPr>
          <w:p w14:paraId="4292C14B" w14:textId="77777777" w:rsidR="00EB3F8B" w:rsidRPr="009A1889" w:rsidRDefault="00EB3F8B" w:rsidP="009A1889">
            <w:pPr>
              <w:spacing w:line="276" w:lineRule="auto"/>
              <w:jc w:val="center"/>
              <w:rPr>
                <w:rFonts w:ascii="Arial" w:hAnsi="Arial" w:cs="Arial"/>
                <w:color w:val="000000"/>
                <w:sz w:val="18"/>
                <w:szCs w:val="18"/>
              </w:rPr>
            </w:pPr>
            <w:proofErr w:type="spellStart"/>
            <w:r w:rsidRPr="009A1889">
              <w:rPr>
                <w:rFonts w:ascii="Arial" w:hAnsi="Arial" w:cs="Arial"/>
                <w:color w:val="000000"/>
                <w:sz w:val="18"/>
                <w:szCs w:val="18"/>
              </w:rPr>
              <w:t>TipoProduccion</w:t>
            </w:r>
            <w:proofErr w:type="spellEnd"/>
          </w:p>
        </w:tc>
        <w:tc>
          <w:tcPr>
            <w:tcW w:w="1744" w:type="pct"/>
            <w:tcBorders>
              <w:top w:val="single" w:sz="4" w:space="0" w:color="auto"/>
              <w:left w:val="nil"/>
              <w:bottom w:val="single" w:sz="4" w:space="0" w:color="auto"/>
              <w:right w:val="single" w:sz="4" w:space="0" w:color="auto"/>
            </w:tcBorders>
            <w:shd w:val="clear" w:color="auto" w:fill="auto"/>
            <w:hideMark/>
          </w:tcPr>
          <w:p w14:paraId="130E282D"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Indique</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tipo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producción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del</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programa</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contenido,</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cual</w:t>
            </w:r>
            <w:r w:rsidR="00FA2B65" w:rsidRPr="009A1889">
              <w:rPr>
                <w:rFonts w:ascii="Arial" w:hAnsi="Arial" w:cs="Arial"/>
                <w:color w:val="000000"/>
                <w:sz w:val="18"/>
                <w:szCs w:val="18"/>
              </w:rPr>
              <w:t xml:space="preserve"> </w:t>
            </w:r>
            <w:r w:rsidRPr="009A1889">
              <w:rPr>
                <w:rFonts w:ascii="Arial" w:hAnsi="Arial" w:cs="Arial"/>
                <w:color w:val="000000"/>
                <w:sz w:val="18"/>
                <w:szCs w:val="18"/>
              </w:rPr>
              <w:t>puede</w:t>
            </w:r>
            <w:r w:rsidR="00FA2B65" w:rsidRPr="009A1889">
              <w:rPr>
                <w:rFonts w:ascii="Arial" w:hAnsi="Arial" w:cs="Arial"/>
                <w:color w:val="000000"/>
                <w:sz w:val="18"/>
                <w:szCs w:val="18"/>
              </w:rPr>
              <w:t xml:space="preserve"> </w:t>
            </w:r>
            <w:r w:rsidRPr="009A1889">
              <w:rPr>
                <w:rFonts w:ascii="Arial" w:hAnsi="Arial" w:cs="Arial"/>
                <w:color w:val="000000"/>
                <w:sz w:val="18"/>
                <w:szCs w:val="18"/>
              </w:rPr>
              <w:t>ser:</w:t>
            </w:r>
            <w:r w:rsidR="00FA2B65" w:rsidRPr="009A1889">
              <w:rPr>
                <w:rFonts w:ascii="Arial" w:hAnsi="Arial" w:cs="Arial"/>
                <w:color w:val="000000"/>
                <w:sz w:val="18"/>
                <w:szCs w:val="18"/>
              </w:rPr>
              <w:t xml:space="preserve"> </w:t>
            </w:r>
            <w:r w:rsidRPr="009A1889">
              <w:rPr>
                <w:rFonts w:ascii="Arial" w:hAnsi="Arial" w:cs="Arial"/>
                <w:color w:val="000000"/>
                <w:sz w:val="18"/>
                <w:szCs w:val="18"/>
              </w:rPr>
              <w:t>producción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propia</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PP,</w:t>
            </w:r>
            <w:r w:rsidR="00FA2B65" w:rsidRPr="009A1889">
              <w:rPr>
                <w:rFonts w:ascii="Arial" w:hAnsi="Arial" w:cs="Arial"/>
                <w:color w:val="000000"/>
                <w:sz w:val="18"/>
                <w:szCs w:val="18"/>
              </w:rPr>
              <w:t xml:space="preserve"> </w:t>
            </w:r>
            <w:r w:rsidR="00CD68D3" w:rsidRPr="009A1889">
              <w:rPr>
                <w:rFonts w:ascii="Arial" w:hAnsi="Arial" w:cs="Arial"/>
                <w:color w:val="000000"/>
                <w:sz w:val="18"/>
                <w:szCs w:val="18"/>
              </w:rPr>
              <w:t xml:space="preserve">o </w:t>
            </w:r>
            <w:r w:rsidRPr="009A1889">
              <w:rPr>
                <w:rFonts w:ascii="Arial" w:hAnsi="Arial" w:cs="Arial"/>
                <w:color w:val="000000"/>
                <w:sz w:val="18"/>
                <w:szCs w:val="18"/>
              </w:rPr>
              <w:t>producción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adquirida</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PA</w:t>
            </w:r>
          </w:p>
        </w:tc>
        <w:tc>
          <w:tcPr>
            <w:tcW w:w="1104" w:type="pct"/>
            <w:tcBorders>
              <w:top w:val="single" w:sz="4" w:space="0" w:color="auto"/>
              <w:left w:val="nil"/>
              <w:bottom w:val="single" w:sz="4" w:space="0" w:color="auto"/>
              <w:right w:val="single" w:sz="4" w:space="0" w:color="auto"/>
            </w:tcBorders>
            <w:shd w:val="clear" w:color="auto" w:fill="auto"/>
            <w:hideMark/>
          </w:tcPr>
          <w:p w14:paraId="2127F63B"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PP,</w:t>
            </w:r>
            <w:r w:rsidR="00FA2B65" w:rsidRPr="009A1889">
              <w:rPr>
                <w:rFonts w:ascii="Arial" w:hAnsi="Arial" w:cs="Arial"/>
                <w:color w:val="000000"/>
                <w:sz w:val="18"/>
                <w:szCs w:val="18"/>
              </w:rPr>
              <w:t xml:space="preserve"> </w:t>
            </w:r>
            <w:r w:rsidRPr="009A1889">
              <w:rPr>
                <w:rFonts w:ascii="Arial" w:hAnsi="Arial" w:cs="Arial"/>
                <w:color w:val="000000"/>
                <w:sz w:val="18"/>
                <w:szCs w:val="18"/>
              </w:rPr>
              <w:t>PA</w:t>
            </w:r>
          </w:p>
          <w:p w14:paraId="151DEB89" w14:textId="77777777" w:rsidR="00070570" w:rsidRPr="009A1889" w:rsidRDefault="00070570" w:rsidP="009A1889">
            <w:pPr>
              <w:spacing w:line="276" w:lineRule="auto"/>
              <w:rPr>
                <w:rFonts w:ascii="Arial" w:hAnsi="Arial" w:cs="Arial"/>
                <w:color w:val="000000"/>
                <w:sz w:val="18"/>
                <w:szCs w:val="18"/>
              </w:rPr>
            </w:pPr>
          </w:p>
          <w:p w14:paraId="37E19FCA" w14:textId="77777777" w:rsidR="00070570" w:rsidRPr="009A1889" w:rsidRDefault="00070570" w:rsidP="009A1889">
            <w:pPr>
              <w:spacing w:line="276" w:lineRule="auto"/>
              <w:rPr>
                <w:rFonts w:ascii="Arial" w:hAnsi="Arial" w:cs="Arial"/>
                <w:color w:val="000000"/>
                <w:sz w:val="18"/>
                <w:szCs w:val="18"/>
              </w:rPr>
            </w:pPr>
            <w:r w:rsidRPr="009A1889">
              <w:rPr>
                <w:rFonts w:ascii="Arial" w:hAnsi="Arial" w:cs="Arial"/>
                <w:color w:val="000000"/>
                <w:sz w:val="18"/>
                <w:szCs w:val="18"/>
              </w:rPr>
              <w:t>En caso de que no se transmita programación en un determinado horario, se deberá señala</w:t>
            </w:r>
            <w:r w:rsidR="00FF4AE5" w:rsidRPr="009A1889">
              <w:rPr>
                <w:rFonts w:ascii="Arial" w:hAnsi="Arial" w:cs="Arial"/>
                <w:color w:val="000000"/>
                <w:sz w:val="18"/>
                <w:szCs w:val="18"/>
              </w:rPr>
              <w:t>r</w:t>
            </w:r>
            <w:r w:rsidRPr="009A1889">
              <w:rPr>
                <w:rFonts w:ascii="Arial" w:hAnsi="Arial" w:cs="Arial"/>
                <w:color w:val="000000"/>
                <w:sz w:val="18"/>
                <w:szCs w:val="18"/>
              </w:rPr>
              <w:t xml:space="preserve"> SP.</w:t>
            </w:r>
          </w:p>
        </w:tc>
      </w:tr>
      <w:tr w:rsidR="00EB3F8B" w:rsidRPr="009A1889" w14:paraId="3026AE82" w14:textId="77777777" w:rsidTr="00067742">
        <w:trPr>
          <w:trHeight w:val="1720"/>
        </w:trPr>
        <w:tc>
          <w:tcPr>
            <w:tcW w:w="842" w:type="pct"/>
            <w:tcBorders>
              <w:top w:val="nil"/>
              <w:left w:val="single" w:sz="4" w:space="0" w:color="auto"/>
              <w:bottom w:val="single" w:sz="4" w:space="0" w:color="auto"/>
              <w:right w:val="single" w:sz="4" w:space="0" w:color="auto"/>
            </w:tcBorders>
            <w:shd w:val="clear" w:color="auto" w:fill="auto"/>
            <w:vAlign w:val="center"/>
            <w:hideMark/>
          </w:tcPr>
          <w:p w14:paraId="7532C73F" w14:textId="77777777" w:rsidR="00EB3F8B" w:rsidRPr="009A1889" w:rsidRDefault="00E57B9F"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Nacionalidad</w:t>
            </w:r>
            <w:r w:rsidR="00FA2B65" w:rsidRPr="009A1889">
              <w:rPr>
                <w:rFonts w:ascii="Arial" w:hAnsi="Arial" w:cs="Arial"/>
                <w:color w:val="000000"/>
                <w:sz w:val="18"/>
                <w:szCs w:val="18"/>
              </w:rPr>
              <w:t xml:space="preserve"> </w:t>
            </w:r>
            <w:r w:rsidR="00EB3F8B"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00EB3F8B"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00EB3F8B" w:rsidRPr="009A1889">
              <w:rPr>
                <w:rFonts w:ascii="Arial" w:hAnsi="Arial" w:cs="Arial"/>
                <w:color w:val="000000"/>
                <w:sz w:val="18"/>
                <w:szCs w:val="18"/>
              </w:rPr>
              <w:t>Producción</w:t>
            </w:r>
          </w:p>
        </w:tc>
        <w:tc>
          <w:tcPr>
            <w:tcW w:w="1310" w:type="pct"/>
            <w:tcBorders>
              <w:top w:val="nil"/>
              <w:left w:val="nil"/>
              <w:bottom w:val="single" w:sz="4" w:space="0" w:color="auto"/>
              <w:right w:val="single" w:sz="4" w:space="0" w:color="auto"/>
            </w:tcBorders>
            <w:shd w:val="clear" w:color="auto" w:fill="auto"/>
            <w:vAlign w:val="center"/>
            <w:hideMark/>
          </w:tcPr>
          <w:p w14:paraId="3812A5D6" w14:textId="77777777" w:rsidR="00EB3F8B" w:rsidRPr="009A1889" w:rsidRDefault="00E57B9F" w:rsidP="009A1889">
            <w:pPr>
              <w:spacing w:line="276" w:lineRule="auto"/>
              <w:jc w:val="center"/>
              <w:rPr>
                <w:rFonts w:ascii="Arial" w:hAnsi="Arial" w:cs="Arial"/>
                <w:color w:val="000000"/>
                <w:sz w:val="18"/>
                <w:szCs w:val="18"/>
              </w:rPr>
            </w:pPr>
            <w:proofErr w:type="spellStart"/>
            <w:r w:rsidRPr="009A1889">
              <w:rPr>
                <w:rFonts w:ascii="Arial" w:hAnsi="Arial" w:cs="Arial"/>
                <w:color w:val="000000"/>
                <w:sz w:val="18"/>
                <w:szCs w:val="18"/>
              </w:rPr>
              <w:t>Nacion</w:t>
            </w:r>
            <w:r w:rsidR="00EB3F8B" w:rsidRPr="009A1889">
              <w:rPr>
                <w:rFonts w:ascii="Arial" w:hAnsi="Arial" w:cs="Arial"/>
                <w:color w:val="000000"/>
                <w:sz w:val="18"/>
                <w:szCs w:val="18"/>
              </w:rPr>
              <w:t>Produccion</w:t>
            </w:r>
            <w:proofErr w:type="spellEnd"/>
          </w:p>
        </w:tc>
        <w:tc>
          <w:tcPr>
            <w:tcW w:w="1744" w:type="pct"/>
            <w:tcBorders>
              <w:top w:val="single" w:sz="4" w:space="0" w:color="auto"/>
              <w:left w:val="nil"/>
              <w:bottom w:val="single" w:sz="4" w:space="0" w:color="auto"/>
              <w:right w:val="single" w:sz="4" w:space="0" w:color="auto"/>
            </w:tcBorders>
            <w:shd w:val="clear" w:color="auto" w:fill="auto"/>
            <w:hideMark/>
          </w:tcPr>
          <w:p w14:paraId="3E70D696"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Indique</w:t>
            </w:r>
            <w:r w:rsidR="00FA2B65" w:rsidRPr="009A1889">
              <w:rPr>
                <w:rFonts w:ascii="Arial" w:hAnsi="Arial" w:cs="Arial"/>
                <w:color w:val="000000"/>
                <w:sz w:val="18"/>
                <w:szCs w:val="18"/>
              </w:rPr>
              <w:t xml:space="preserve"> </w:t>
            </w:r>
            <w:r w:rsidR="00E57B9F" w:rsidRPr="009A1889">
              <w:rPr>
                <w:rFonts w:ascii="Arial" w:hAnsi="Arial" w:cs="Arial"/>
                <w:color w:val="000000"/>
                <w:sz w:val="18"/>
                <w:szCs w:val="18"/>
              </w:rPr>
              <w:t>la nacionalidad</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producción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del</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programa</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contenido,</w:t>
            </w:r>
            <w:r w:rsidR="00FA2B65" w:rsidRPr="009A1889">
              <w:rPr>
                <w:rFonts w:ascii="Arial" w:hAnsi="Arial" w:cs="Arial"/>
                <w:color w:val="000000"/>
                <w:sz w:val="18"/>
                <w:szCs w:val="18"/>
              </w:rPr>
              <w:t xml:space="preserve"> </w:t>
            </w:r>
            <w:r w:rsidRPr="009A1889">
              <w:rPr>
                <w:rFonts w:ascii="Arial" w:hAnsi="Arial" w:cs="Arial"/>
                <w:color w:val="000000"/>
                <w:sz w:val="18"/>
                <w:szCs w:val="18"/>
              </w:rPr>
              <w:t>la</w:t>
            </w:r>
            <w:r w:rsidR="00FA2B65" w:rsidRPr="009A1889">
              <w:rPr>
                <w:rFonts w:ascii="Arial" w:hAnsi="Arial" w:cs="Arial"/>
                <w:color w:val="000000"/>
                <w:sz w:val="18"/>
                <w:szCs w:val="18"/>
              </w:rPr>
              <w:t xml:space="preserve"> </w:t>
            </w:r>
            <w:r w:rsidRPr="009A1889">
              <w:rPr>
                <w:rFonts w:ascii="Arial" w:hAnsi="Arial" w:cs="Arial"/>
                <w:color w:val="000000"/>
                <w:sz w:val="18"/>
                <w:szCs w:val="18"/>
              </w:rPr>
              <w:t>cual</w:t>
            </w:r>
            <w:r w:rsidR="00FA2B65" w:rsidRPr="009A1889">
              <w:rPr>
                <w:rFonts w:ascii="Arial" w:hAnsi="Arial" w:cs="Arial"/>
                <w:color w:val="000000"/>
                <w:sz w:val="18"/>
                <w:szCs w:val="18"/>
              </w:rPr>
              <w:t xml:space="preserve"> </w:t>
            </w:r>
            <w:r w:rsidRPr="009A1889">
              <w:rPr>
                <w:rFonts w:ascii="Arial" w:hAnsi="Arial" w:cs="Arial"/>
                <w:color w:val="000000"/>
                <w:sz w:val="18"/>
                <w:szCs w:val="18"/>
              </w:rPr>
              <w:t>podrá</w:t>
            </w:r>
            <w:r w:rsidR="00FA2B65" w:rsidRPr="009A1889">
              <w:rPr>
                <w:rFonts w:ascii="Arial" w:hAnsi="Arial" w:cs="Arial"/>
                <w:color w:val="000000"/>
                <w:sz w:val="18"/>
                <w:szCs w:val="18"/>
              </w:rPr>
              <w:t xml:space="preserve"> </w:t>
            </w:r>
            <w:r w:rsidRPr="009A1889">
              <w:rPr>
                <w:rFonts w:ascii="Arial" w:hAnsi="Arial" w:cs="Arial"/>
                <w:color w:val="000000"/>
                <w:sz w:val="18"/>
                <w:szCs w:val="18"/>
              </w:rPr>
              <w:t>ser:</w:t>
            </w:r>
            <w:r w:rsidR="00FA2B65" w:rsidRPr="009A1889">
              <w:rPr>
                <w:rFonts w:ascii="Arial" w:hAnsi="Arial" w:cs="Arial"/>
                <w:color w:val="000000"/>
                <w:sz w:val="18"/>
                <w:szCs w:val="18"/>
              </w:rPr>
              <w:t xml:space="preserve"> </w:t>
            </w:r>
            <w:r w:rsidRPr="009A1889">
              <w:rPr>
                <w:rFonts w:ascii="Arial" w:hAnsi="Arial" w:cs="Arial"/>
                <w:color w:val="000000"/>
                <w:sz w:val="18"/>
                <w:szCs w:val="18"/>
              </w:rPr>
              <w:t>producción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nacional</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PN,</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producción</w:t>
            </w:r>
            <w:r w:rsidR="00FA2B65" w:rsidRPr="009A1889">
              <w:rPr>
                <w:rFonts w:ascii="Arial" w:hAnsi="Arial" w:cs="Arial"/>
                <w:color w:val="000000"/>
                <w:sz w:val="18"/>
                <w:szCs w:val="18"/>
              </w:rPr>
              <w:t xml:space="preserve"> </w:t>
            </w:r>
            <w:r w:rsidRPr="009A1889">
              <w:rPr>
                <w:rFonts w:ascii="Arial" w:hAnsi="Arial" w:cs="Arial"/>
                <w:color w:val="000000"/>
                <w:sz w:val="18"/>
                <w:szCs w:val="18"/>
              </w:rPr>
              <w:t>extranjera</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PE.</w:t>
            </w:r>
          </w:p>
          <w:p w14:paraId="09E51C27" w14:textId="77777777" w:rsidR="0060788E" w:rsidRPr="009A1889" w:rsidRDefault="0060788E" w:rsidP="009A1889">
            <w:pPr>
              <w:spacing w:line="276" w:lineRule="auto"/>
              <w:rPr>
                <w:rFonts w:ascii="Arial" w:hAnsi="Arial" w:cs="Arial"/>
                <w:color w:val="000000"/>
                <w:sz w:val="18"/>
                <w:szCs w:val="18"/>
              </w:rPr>
            </w:pPr>
          </w:p>
        </w:tc>
        <w:tc>
          <w:tcPr>
            <w:tcW w:w="1104" w:type="pct"/>
            <w:tcBorders>
              <w:top w:val="single" w:sz="4" w:space="0" w:color="auto"/>
              <w:left w:val="nil"/>
              <w:bottom w:val="single" w:sz="4" w:space="0" w:color="auto"/>
              <w:right w:val="single" w:sz="4" w:space="0" w:color="auto"/>
            </w:tcBorders>
            <w:shd w:val="clear" w:color="auto" w:fill="auto"/>
            <w:hideMark/>
          </w:tcPr>
          <w:p w14:paraId="3575A79C"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PN,</w:t>
            </w:r>
            <w:r w:rsidR="00FA2B65" w:rsidRPr="009A1889">
              <w:rPr>
                <w:rFonts w:ascii="Arial" w:hAnsi="Arial" w:cs="Arial"/>
                <w:color w:val="000000"/>
                <w:sz w:val="18"/>
                <w:szCs w:val="18"/>
              </w:rPr>
              <w:t xml:space="preserve"> </w:t>
            </w:r>
            <w:r w:rsidRPr="009A1889">
              <w:rPr>
                <w:rFonts w:ascii="Arial" w:hAnsi="Arial" w:cs="Arial"/>
                <w:color w:val="000000"/>
                <w:sz w:val="18"/>
                <w:szCs w:val="18"/>
              </w:rPr>
              <w:t>PE</w:t>
            </w:r>
          </w:p>
          <w:p w14:paraId="7DABE249" w14:textId="77777777" w:rsidR="00070570" w:rsidRPr="009A1889" w:rsidRDefault="00070570" w:rsidP="009A1889">
            <w:pPr>
              <w:spacing w:line="276" w:lineRule="auto"/>
              <w:rPr>
                <w:rFonts w:ascii="Arial" w:hAnsi="Arial" w:cs="Arial"/>
                <w:color w:val="000000"/>
                <w:sz w:val="18"/>
                <w:szCs w:val="18"/>
              </w:rPr>
            </w:pPr>
          </w:p>
          <w:p w14:paraId="461509D3" w14:textId="77777777" w:rsidR="00070570" w:rsidRPr="009A1889" w:rsidRDefault="00070570" w:rsidP="009A1889">
            <w:pPr>
              <w:spacing w:line="276" w:lineRule="auto"/>
              <w:rPr>
                <w:rFonts w:ascii="Arial" w:hAnsi="Arial" w:cs="Arial"/>
                <w:color w:val="000000"/>
                <w:sz w:val="18"/>
                <w:szCs w:val="18"/>
              </w:rPr>
            </w:pPr>
            <w:r w:rsidRPr="009A1889">
              <w:rPr>
                <w:rFonts w:ascii="Arial" w:hAnsi="Arial" w:cs="Arial"/>
                <w:color w:val="000000"/>
                <w:sz w:val="18"/>
                <w:szCs w:val="18"/>
              </w:rPr>
              <w:t>En caso de que no se transmita programación en un determinado horario, se deberá señala</w:t>
            </w:r>
            <w:r w:rsidR="00FF4AE5" w:rsidRPr="009A1889">
              <w:rPr>
                <w:rFonts w:ascii="Arial" w:hAnsi="Arial" w:cs="Arial"/>
                <w:color w:val="000000"/>
                <w:sz w:val="18"/>
                <w:szCs w:val="18"/>
              </w:rPr>
              <w:t>r</w:t>
            </w:r>
            <w:r w:rsidRPr="009A1889">
              <w:rPr>
                <w:rFonts w:ascii="Arial" w:hAnsi="Arial" w:cs="Arial"/>
                <w:color w:val="000000"/>
                <w:sz w:val="18"/>
                <w:szCs w:val="18"/>
              </w:rPr>
              <w:t xml:space="preserve"> SP.</w:t>
            </w:r>
          </w:p>
        </w:tc>
      </w:tr>
      <w:tr w:rsidR="00EB3F8B" w:rsidRPr="009A1889" w14:paraId="5718144A" w14:textId="77777777" w:rsidTr="00067742">
        <w:trPr>
          <w:trHeight w:val="781"/>
        </w:trPr>
        <w:tc>
          <w:tcPr>
            <w:tcW w:w="842" w:type="pct"/>
            <w:tcBorders>
              <w:top w:val="nil"/>
              <w:left w:val="single" w:sz="4" w:space="0" w:color="auto"/>
              <w:bottom w:val="single" w:sz="4" w:space="0" w:color="auto"/>
              <w:right w:val="single" w:sz="4" w:space="0" w:color="auto"/>
            </w:tcBorders>
            <w:shd w:val="clear" w:color="auto" w:fill="auto"/>
            <w:vAlign w:val="center"/>
            <w:hideMark/>
          </w:tcPr>
          <w:p w14:paraId="5701764F" w14:textId="77777777" w:rsidR="00EB3F8B" w:rsidRPr="009A1889" w:rsidRDefault="00EB3F8B" w:rsidP="009A1889">
            <w:pPr>
              <w:spacing w:line="276" w:lineRule="auto"/>
              <w:jc w:val="center"/>
              <w:rPr>
                <w:rFonts w:ascii="Arial" w:hAnsi="Arial" w:cs="Arial"/>
                <w:color w:val="000000"/>
                <w:sz w:val="18"/>
                <w:szCs w:val="18"/>
              </w:rPr>
            </w:pPr>
            <w:r w:rsidRPr="009A1889">
              <w:rPr>
                <w:rFonts w:ascii="Arial" w:hAnsi="Arial" w:cs="Arial"/>
                <w:color w:val="000000"/>
                <w:sz w:val="18"/>
                <w:szCs w:val="18"/>
              </w:rPr>
              <w:t>Tipo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Transmisión</w:t>
            </w:r>
          </w:p>
        </w:tc>
        <w:tc>
          <w:tcPr>
            <w:tcW w:w="1310" w:type="pct"/>
            <w:tcBorders>
              <w:top w:val="nil"/>
              <w:left w:val="nil"/>
              <w:bottom w:val="single" w:sz="4" w:space="0" w:color="auto"/>
              <w:right w:val="single" w:sz="4" w:space="0" w:color="auto"/>
            </w:tcBorders>
            <w:shd w:val="clear" w:color="auto" w:fill="auto"/>
            <w:vAlign w:val="center"/>
            <w:hideMark/>
          </w:tcPr>
          <w:p w14:paraId="6E24A0AB" w14:textId="77777777" w:rsidR="00EB3F8B" w:rsidRPr="009A1889" w:rsidRDefault="00EB3F8B" w:rsidP="009A1889">
            <w:pPr>
              <w:spacing w:line="276" w:lineRule="auto"/>
              <w:jc w:val="center"/>
              <w:rPr>
                <w:rFonts w:ascii="Arial" w:hAnsi="Arial" w:cs="Arial"/>
                <w:color w:val="000000"/>
                <w:sz w:val="18"/>
                <w:szCs w:val="18"/>
              </w:rPr>
            </w:pPr>
            <w:proofErr w:type="spellStart"/>
            <w:r w:rsidRPr="009A1889">
              <w:rPr>
                <w:rFonts w:ascii="Arial" w:hAnsi="Arial" w:cs="Arial"/>
                <w:color w:val="000000"/>
                <w:sz w:val="18"/>
                <w:szCs w:val="18"/>
              </w:rPr>
              <w:t>TipoTransmision</w:t>
            </w:r>
            <w:proofErr w:type="spellEnd"/>
          </w:p>
        </w:tc>
        <w:tc>
          <w:tcPr>
            <w:tcW w:w="1744" w:type="pct"/>
            <w:tcBorders>
              <w:top w:val="single" w:sz="4" w:space="0" w:color="auto"/>
              <w:left w:val="nil"/>
              <w:bottom w:val="single" w:sz="4" w:space="0" w:color="auto"/>
              <w:right w:val="single" w:sz="4" w:space="0" w:color="auto"/>
            </w:tcBorders>
            <w:shd w:val="clear" w:color="auto" w:fill="auto"/>
            <w:hideMark/>
          </w:tcPr>
          <w:p w14:paraId="0E34B683"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Señalar</w:t>
            </w:r>
            <w:r w:rsidR="00FA2B65" w:rsidRPr="009A1889">
              <w:rPr>
                <w:rFonts w:ascii="Arial" w:hAnsi="Arial" w:cs="Arial"/>
                <w:color w:val="000000"/>
                <w:sz w:val="18"/>
                <w:szCs w:val="18"/>
              </w:rPr>
              <w:t xml:space="preserve"> </w:t>
            </w:r>
            <w:r w:rsidRPr="009A1889">
              <w:rPr>
                <w:rFonts w:ascii="Arial" w:hAnsi="Arial" w:cs="Arial"/>
                <w:color w:val="000000"/>
                <w:sz w:val="18"/>
                <w:szCs w:val="18"/>
              </w:rPr>
              <w:t>el</w:t>
            </w:r>
            <w:r w:rsidR="00FA2B65" w:rsidRPr="009A1889">
              <w:rPr>
                <w:rFonts w:ascii="Arial" w:hAnsi="Arial" w:cs="Arial"/>
                <w:color w:val="000000"/>
                <w:sz w:val="18"/>
                <w:szCs w:val="18"/>
              </w:rPr>
              <w:t xml:space="preserve"> </w:t>
            </w:r>
            <w:r w:rsidRPr="009A1889">
              <w:rPr>
                <w:rFonts w:ascii="Arial" w:hAnsi="Arial" w:cs="Arial"/>
                <w:color w:val="000000"/>
                <w:sz w:val="18"/>
                <w:szCs w:val="18"/>
              </w:rPr>
              <w:t>tipo</w:t>
            </w:r>
            <w:r w:rsidR="00FA2B65" w:rsidRPr="009A1889">
              <w:rPr>
                <w:rFonts w:ascii="Arial" w:hAnsi="Arial" w:cs="Arial"/>
                <w:color w:val="000000"/>
                <w:sz w:val="18"/>
                <w:szCs w:val="18"/>
              </w:rPr>
              <w:t xml:space="preserve"> </w:t>
            </w:r>
            <w:r w:rsidRPr="009A1889">
              <w:rPr>
                <w:rFonts w:ascii="Arial" w:hAnsi="Arial" w:cs="Arial"/>
                <w:color w:val="000000"/>
                <w:sz w:val="18"/>
                <w:szCs w:val="18"/>
              </w:rPr>
              <w:t>de</w:t>
            </w:r>
            <w:r w:rsidR="00FA2B65" w:rsidRPr="009A1889">
              <w:rPr>
                <w:rFonts w:ascii="Arial" w:hAnsi="Arial" w:cs="Arial"/>
                <w:color w:val="000000"/>
                <w:sz w:val="18"/>
                <w:szCs w:val="18"/>
              </w:rPr>
              <w:t xml:space="preserve"> </w:t>
            </w:r>
            <w:r w:rsidRPr="009A1889">
              <w:rPr>
                <w:rFonts w:ascii="Arial" w:hAnsi="Arial" w:cs="Arial"/>
                <w:color w:val="000000"/>
                <w:sz w:val="18"/>
                <w:szCs w:val="18"/>
              </w:rPr>
              <w:t>transmisión</w:t>
            </w:r>
            <w:r w:rsidR="00FA2B65" w:rsidRPr="009A1889">
              <w:rPr>
                <w:rFonts w:ascii="Arial" w:hAnsi="Arial" w:cs="Arial"/>
                <w:color w:val="000000"/>
                <w:sz w:val="18"/>
                <w:szCs w:val="18"/>
              </w:rPr>
              <w:t xml:space="preserve"> </w:t>
            </w:r>
            <w:r w:rsidRPr="009A1889">
              <w:rPr>
                <w:rFonts w:ascii="Arial" w:hAnsi="Arial" w:cs="Arial"/>
                <w:color w:val="000000"/>
                <w:sz w:val="18"/>
                <w:szCs w:val="18"/>
              </w:rPr>
              <w:t>del</w:t>
            </w:r>
            <w:r w:rsidR="00FA2B65" w:rsidRPr="009A1889">
              <w:rPr>
                <w:rFonts w:ascii="Arial" w:hAnsi="Arial" w:cs="Arial"/>
                <w:color w:val="000000"/>
                <w:sz w:val="18"/>
                <w:szCs w:val="18"/>
              </w:rPr>
              <w:t xml:space="preserve"> </w:t>
            </w:r>
            <w:r w:rsidRPr="009A1889">
              <w:rPr>
                <w:rFonts w:ascii="Arial" w:hAnsi="Arial" w:cs="Arial"/>
                <w:color w:val="000000"/>
                <w:sz w:val="18"/>
                <w:szCs w:val="18"/>
              </w:rPr>
              <w:t>programa</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contenido,</w:t>
            </w:r>
            <w:r w:rsidR="00FA2B65" w:rsidRPr="009A1889">
              <w:rPr>
                <w:rFonts w:ascii="Arial" w:hAnsi="Arial" w:cs="Arial"/>
                <w:color w:val="000000"/>
                <w:sz w:val="18"/>
                <w:szCs w:val="18"/>
              </w:rPr>
              <w:t xml:space="preserve"> </w:t>
            </w:r>
            <w:r w:rsidRPr="009A1889">
              <w:rPr>
                <w:rFonts w:ascii="Arial" w:hAnsi="Arial" w:cs="Arial"/>
                <w:color w:val="000000"/>
                <w:sz w:val="18"/>
                <w:szCs w:val="18"/>
              </w:rPr>
              <w:t>pudiendo</w:t>
            </w:r>
            <w:r w:rsidR="00FA2B65" w:rsidRPr="009A1889">
              <w:rPr>
                <w:rFonts w:ascii="Arial" w:hAnsi="Arial" w:cs="Arial"/>
                <w:color w:val="000000"/>
                <w:sz w:val="18"/>
                <w:szCs w:val="18"/>
              </w:rPr>
              <w:t xml:space="preserve"> </w:t>
            </w:r>
            <w:r w:rsidRPr="009A1889">
              <w:rPr>
                <w:rFonts w:ascii="Arial" w:hAnsi="Arial" w:cs="Arial"/>
                <w:color w:val="000000"/>
                <w:sz w:val="18"/>
                <w:szCs w:val="18"/>
              </w:rPr>
              <w:t>ser</w:t>
            </w:r>
            <w:r w:rsidR="00FA2B65" w:rsidRPr="009A1889">
              <w:rPr>
                <w:rFonts w:ascii="Arial" w:hAnsi="Arial" w:cs="Arial"/>
                <w:color w:val="000000"/>
                <w:sz w:val="18"/>
                <w:szCs w:val="18"/>
              </w:rPr>
              <w:t xml:space="preserve"> </w:t>
            </w:r>
            <w:r w:rsidRPr="009A1889">
              <w:rPr>
                <w:rFonts w:ascii="Arial" w:hAnsi="Arial" w:cs="Arial"/>
                <w:color w:val="000000"/>
                <w:sz w:val="18"/>
                <w:szCs w:val="18"/>
              </w:rPr>
              <w:t>transmisión</w:t>
            </w:r>
            <w:r w:rsidR="00FA2B65" w:rsidRPr="009A1889">
              <w:rPr>
                <w:rFonts w:ascii="Arial" w:hAnsi="Arial" w:cs="Arial"/>
                <w:color w:val="000000"/>
                <w:sz w:val="18"/>
                <w:szCs w:val="18"/>
              </w:rPr>
              <w:t xml:space="preserve"> </w:t>
            </w:r>
            <w:r w:rsidRPr="009A1889">
              <w:rPr>
                <w:rFonts w:ascii="Arial" w:hAnsi="Arial" w:cs="Arial"/>
                <w:color w:val="000000"/>
                <w:sz w:val="18"/>
                <w:szCs w:val="18"/>
              </w:rPr>
              <w:t>en</w:t>
            </w:r>
            <w:r w:rsidR="00FA2B65" w:rsidRPr="009A1889">
              <w:rPr>
                <w:rFonts w:ascii="Arial" w:hAnsi="Arial" w:cs="Arial"/>
                <w:color w:val="000000"/>
                <w:sz w:val="18"/>
                <w:szCs w:val="18"/>
              </w:rPr>
              <w:t xml:space="preserve"> </w:t>
            </w:r>
            <w:r w:rsidRPr="009A1889">
              <w:rPr>
                <w:rFonts w:ascii="Arial" w:hAnsi="Arial" w:cs="Arial"/>
                <w:color w:val="000000"/>
                <w:sz w:val="18"/>
                <w:szCs w:val="18"/>
              </w:rPr>
              <w:t>vivo</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TV,</w:t>
            </w:r>
            <w:r w:rsidR="00FA2B65" w:rsidRPr="009A1889">
              <w:rPr>
                <w:rFonts w:ascii="Arial" w:hAnsi="Arial" w:cs="Arial"/>
                <w:color w:val="000000"/>
                <w:sz w:val="18"/>
                <w:szCs w:val="18"/>
              </w:rPr>
              <w:t xml:space="preserve"> </w:t>
            </w:r>
            <w:r w:rsidRPr="009A1889">
              <w:rPr>
                <w:rFonts w:ascii="Arial" w:hAnsi="Arial" w:cs="Arial"/>
                <w:color w:val="000000"/>
                <w:sz w:val="18"/>
                <w:szCs w:val="18"/>
              </w:rPr>
              <w:t>transmisión</w:t>
            </w:r>
            <w:r w:rsidR="00FA2B65" w:rsidRPr="009A1889">
              <w:rPr>
                <w:rFonts w:ascii="Arial" w:hAnsi="Arial" w:cs="Arial"/>
                <w:color w:val="000000"/>
                <w:sz w:val="18"/>
                <w:szCs w:val="18"/>
              </w:rPr>
              <w:t xml:space="preserve"> </w:t>
            </w:r>
            <w:r w:rsidRPr="009A1889">
              <w:rPr>
                <w:rFonts w:ascii="Arial" w:hAnsi="Arial" w:cs="Arial"/>
                <w:color w:val="000000"/>
                <w:sz w:val="18"/>
                <w:szCs w:val="18"/>
              </w:rPr>
              <w:t>pregrabada</w:t>
            </w:r>
            <w:r w:rsidR="00FA2B65" w:rsidRPr="009A1889">
              <w:rPr>
                <w:rFonts w:ascii="Arial" w:hAnsi="Arial" w:cs="Arial"/>
                <w:color w:val="000000"/>
                <w:sz w:val="18"/>
                <w:szCs w:val="18"/>
              </w:rPr>
              <w:t xml:space="preserve">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TP</w:t>
            </w:r>
            <w:r w:rsidR="00FA2B65" w:rsidRPr="009A1889">
              <w:rPr>
                <w:rFonts w:ascii="Arial" w:hAnsi="Arial" w:cs="Arial"/>
                <w:color w:val="000000"/>
                <w:sz w:val="18"/>
                <w:szCs w:val="18"/>
              </w:rPr>
              <w:t xml:space="preserve"> </w:t>
            </w:r>
            <w:r w:rsidRPr="009A1889">
              <w:rPr>
                <w:rFonts w:ascii="Arial" w:hAnsi="Arial" w:cs="Arial"/>
                <w:color w:val="000000"/>
                <w:sz w:val="18"/>
                <w:szCs w:val="18"/>
              </w:rPr>
              <w:t>o</w:t>
            </w:r>
            <w:r w:rsidR="00FA2B65" w:rsidRPr="009A1889">
              <w:rPr>
                <w:rFonts w:ascii="Arial" w:hAnsi="Arial" w:cs="Arial"/>
                <w:color w:val="000000"/>
                <w:sz w:val="18"/>
                <w:szCs w:val="18"/>
              </w:rPr>
              <w:t xml:space="preserve"> </w:t>
            </w:r>
            <w:r w:rsidRPr="009A1889">
              <w:rPr>
                <w:rFonts w:ascii="Arial" w:hAnsi="Arial" w:cs="Arial"/>
                <w:color w:val="000000"/>
                <w:sz w:val="18"/>
                <w:szCs w:val="18"/>
              </w:rPr>
              <w:t>retransmisión</w:t>
            </w:r>
            <w:r w:rsidR="00FA2B65" w:rsidRPr="009A1889">
              <w:rPr>
                <w:rFonts w:ascii="Arial" w:hAnsi="Arial" w:cs="Arial"/>
                <w:color w:val="000000"/>
                <w:sz w:val="18"/>
                <w:szCs w:val="18"/>
              </w:rPr>
              <w:t xml:space="preserve"> </w:t>
            </w:r>
            <w:r w:rsidR="00CD68D3" w:rsidRPr="009A1889">
              <w:rPr>
                <w:rFonts w:ascii="Arial" w:hAnsi="Arial" w:cs="Arial"/>
                <w:color w:val="000000"/>
                <w:sz w:val="18"/>
                <w:szCs w:val="18"/>
              </w:rPr>
              <w:t xml:space="preserve">de </w:t>
            </w:r>
            <w:r w:rsidR="001556EB" w:rsidRPr="009A1889">
              <w:rPr>
                <w:rFonts w:ascii="Arial" w:hAnsi="Arial" w:cs="Arial"/>
                <w:color w:val="000000"/>
                <w:sz w:val="18"/>
                <w:szCs w:val="18"/>
              </w:rPr>
              <w:t>un programa</w:t>
            </w:r>
            <w:r w:rsidR="00CD68D3" w:rsidRPr="009A1889">
              <w:rPr>
                <w:rFonts w:ascii="Arial" w:hAnsi="Arial" w:cs="Arial"/>
                <w:color w:val="000000"/>
                <w:sz w:val="18"/>
                <w:szCs w:val="18"/>
              </w:rPr>
              <w:t xml:space="preserve"> en vivo </w:t>
            </w:r>
            <w:r w:rsidRPr="009A1889">
              <w:rPr>
                <w:rFonts w:ascii="Arial" w:hAnsi="Arial" w:cs="Arial"/>
                <w:color w:val="000000"/>
                <w:sz w:val="18"/>
                <w:szCs w:val="18"/>
              </w:rPr>
              <w:t>=</w:t>
            </w:r>
            <w:r w:rsidR="00FA2B65" w:rsidRPr="009A1889">
              <w:rPr>
                <w:rFonts w:ascii="Arial" w:hAnsi="Arial" w:cs="Arial"/>
                <w:color w:val="000000"/>
                <w:sz w:val="18"/>
                <w:szCs w:val="18"/>
              </w:rPr>
              <w:t xml:space="preserve"> </w:t>
            </w:r>
            <w:r w:rsidRPr="009A1889">
              <w:rPr>
                <w:rFonts w:ascii="Arial" w:hAnsi="Arial" w:cs="Arial"/>
                <w:color w:val="000000"/>
                <w:sz w:val="18"/>
                <w:szCs w:val="18"/>
              </w:rPr>
              <w:t>R.</w:t>
            </w:r>
          </w:p>
          <w:p w14:paraId="174A72C5" w14:textId="77777777" w:rsidR="00C21A70" w:rsidRPr="009A1889" w:rsidRDefault="00C21A70" w:rsidP="009A1889">
            <w:pPr>
              <w:spacing w:line="276" w:lineRule="auto"/>
              <w:rPr>
                <w:rFonts w:ascii="Arial" w:hAnsi="Arial" w:cs="Arial"/>
                <w:color w:val="000000"/>
                <w:sz w:val="18"/>
                <w:szCs w:val="18"/>
              </w:rPr>
            </w:pPr>
          </w:p>
          <w:p w14:paraId="1E21A55E" w14:textId="77777777" w:rsidR="00C21A70" w:rsidRPr="009A1889" w:rsidRDefault="00C21A70" w:rsidP="009A1889">
            <w:pPr>
              <w:spacing w:line="276" w:lineRule="auto"/>
              <w:rPr>
                <w:rFonts w:ascii="Arial" w:hAnsi="Arial" w:cs="Arial"/>
                <w:color w:val="000000"/>
                <w:sz w:val="18"/>
                <w:szCs w:val="18"/>
              </w:rPr>
            </w:pPr>
            <w:r w:rsidRPr="009A1889">
              <w:rPr>
                <w:rFonts w:ascii="Arial" w:hAnsi="Arial" w:cs="Arial"/>
                <w:color w:val="000000"/>
                <w:sz w:val="18"/>
                <w:szCs w:val="18"/>
              </w:rPr>
              <w:t>En caso de ser transmisión pregrabada que es retransmitida, no deberá señalarse que se trata de una retransmisión</w:t>
            </w:r>
            <w:r w:rsidR="001556EB" w:rsidRPr="009A1889">
              <w:rPr>
                <w:rFonts w:ascii="Arial" w:hAnsi="Arial" w:cs="Arial"/>
                <w:color w:val="000000"/>
                <w:sz w:val="18"/>
                <w:szCs w:val="18"/>
              </w:rPr>
              <w:t xml:space="preserve"> de un programa en vivo</w:t>
            </w:r>
            <w:r w:rsidRPr="009A1889">
              <w:rPr>
                <w:rFonts w:ascii="Arial" w:hAnsi="Arial" w:cs="Arial"/>
                <w:color w:val="000000"/>
                <w:sz w:val="18"/>
                <w:szCs w:val="18"/>
              </w:rPr>
              <w:t xml:space="preserve">. </w:t>
            </w:r>
          </w:p>
          <w:p w14:paraId="0BD1CAAA" w14:textId="77777777" w:rsidR="00C21A70" w:rsidRPr="009A1889" w:rsidRDefault="00C21A70" w:rsidP="009A1889">
            <w:pPr>
              <w:spacing w:line="276" w:lineRule="auto"/>
              <w:rPr>
                <w:rFonts w:ascii="Arial" w:hAnsi="Arial" w:cs="Arial"/>
                <w:color w:val="000000"/>
                <w:sz w:val="18"/>
                <w:szCs w:val="18"/>
              </w:rPr>
            </w:pPr>
          </w:p>
        </w:tc>
        <w:tc>
          <w:tcPr>
            <w:tcW w:w="1104" w:type="pct"/>
            <w:tcBorders>
              <w:top w:val="single" w:sz="4" w:space="0" w:color="auto"/>
              <w:left w:val="nil"/>
              <w:bottom w:val="single" w:sz="4" w:space="0" w:color="auto"/>
              <w:right w:val="single" w:sz="4" w:space="0" w:color="auto"/>
            </w:tcBorders>
            <w:shd w:val="clear" w:color="auto" w:fill="auto"/>
            <w:hideMark/>
          </w:tcPr>
          <w:p w14:paraId="0A588220" w14:textId="77777777" w:rsidR="00EB3F8B" w:rsidRPr="009A1889" w:rsidRDefault="00EB3F8B" w:rsidP="009A1889">
            <w:pPr>
              <w:spacing w:line="276" w:lineRule="auto"/>
              <w:rPr>
                <w:rFonts w:ascii="Arial" w:hAnsi="Arial" w:cs="Arial"/>
                <w:color w:val="000000"/>
                <w:sz w:val="18"/>
                <w:szCs w:val="18"/>
              </w:rPr>
            </w:pPr>
            <w:r w:rsidRPr="009A1889">
              <w:rPr>
                <w:rFonts w:ascii="Arial" w:hAnsi="Arial" w:cs="Arial"/>
                <w:color w:val="000000"/>
                <w:sz w:val="18"/>
                <w:szCs w:val="18"/>
              </w:rPr>
              <w:t>TV,</w:t>
            </w:r>
            <w:r w:rsidR="00FA2B65" w:rsidRPr="009A1889">
              <w:rPr>
                <w:rFonts w:ascii="Arial" w:hAnsi="Arial" w:cs="Arial"/>
                <w:color w:val="000000"/>
                <w:sz w:val="18"/>
                <w:szCs w:val="18"/>
              </w:rPr>
              <w:t xml:space="preserve"> </w:t>
            </w:r>
            <w:r w:rsidRPr="009A1889">
              <w:rPr>
                <w:rFonts w:ascii="Arial" w:hAnsi="Arial" w:cs="Arial"/>
                <w:color w:val="000000"/>
                <w:sz w:val="18"/>
                <w:szCs w:val="18"/>
              </w:rPr>
              <w:t>TP,</w:t>
            </w:r>
            <w:r w:rsidR="00FA2B65" w:rsidRPr="009A1889">
              <w:rPr>
                <w:rFonts w:ascii="Arial" w:hAnsi="Arial" w:cs="Arial"/>
                <w:color w:val="000000"/>
                <w:sz w:val="18"/>
                <w:szCs w:val="18"/>
              </w:rPr>
              <w:t xml:space="preserve"> </w:t>
            </w:r>
            <w:r w:rsidRPr="009A1889">
              <w:rPr>
                <w:rFonts w:ascii="Arial" w:hAnsi="Arial" w:cs="Arial"/>
                <w:color w:val="000000"/>
                <w:sz w:val="18"/>
                <w:szCs w:val="18"/>
              </w:rPr>
              <w:t>R</w:t>
            </w:r>
          </w:p>
          <w:p w14:paraId="0084B91B" w14:textId="77777777" w:rsidR="00070570" w:rsidRPr="009A1889" w:rsidRDefault="00070570" w:rsidP="009A1889">
            <w:pPr>
              <w:spacing w:line="276" w:lineRule="auto"/>
              <w:rPr>
                <w:rFonts w:ascii="Arial" w:hAnsi="Arial" w:cs="Arial"/>
                <w:color w:val="000000"/>
                <w:sz w:val="18"/>
                <w:szCs w:val="18"/>
              </w:rPr>
            </w:pPr>
          </w:p>
          <w:p w14:paraId="7EBDEC1D" w14:textId="77777777" w:rsidR="00070570" w:rsidRPr="009A1889" w:rsidRDefault="00070570" w:rsidP="009A1889">
            <w:pPr>
              <w:spacing w:line="276" w:lineRule="auto"/>
              <w:rPr>
                <w:rFonts w:ascii="Arial" w:hAnsi="Arial" w:cs="Arial"/>
                <w:color w:val="000000"/>
                <w:sz w:val="18"/>
                <w:szCs w:val="18"/>
              </w:rPr>
            </w:pPr>
            <w:r w:rsidRPr="009A1889">
              <w:rPr>
                <w:rFonts w:ascii="Arial" w:hAnsi="Arial" w:cs="Arial"/>
                <w:color w:val="000000"/>
                <w:sz w:val="18"/>
                <w:szCs w:val="18"/>
              </w:rPr>
              <w:t>En caso de que no se transmita programación en un determinado horario, se deberá señala</w:t>
            </w:r>
            <w:r w:rsidR="00FF4AE5" w:rsidRPr="009A1889">
              <w:rPr>
                <w:rFonts w:ascii="Arial" w:hAnsi="Arial" w:cs="Arial"/>
                <w:color w:val="000000"/>
                <w:sz w:val="18"/>
                <w:szCs w:val="18"/>
              </w:rPr>
              <w:t>r</w:t>
            </w:r>
            <w:r w:rsidRPr="009A1889">
              <w:rPr>
                <w:rFonts w:ascii="Arial" w:hAnsi="Arial" w:cs="Arial"/>
                <w:color w:val="000000"/>
                <w:sz w:val="18"/>
                <w:szCs w:val="18"/>
              </w:rPr>
              <w:t xml:space="preserve"> SP.</w:t>
            </w:r>
          </w:p>
        </w:tc>
      </w:tr>
      <w:bookmarkEnd w:id="14"/>
    </w:tbl>
    <w:p w14:paraId="51CF34B9" w14:textId="77777777" w:rsidR="00EB3F8B" w:rsidRPr="009A1889" w:rsidRDefault="00EB3F8B" w:rsidP="009A1889">
      <w:pPr>
        <w:spacing w:line="276" w:lineRule="auto"/>
        <w:rPr>
          <w:rFonts w:ascii="Arial" w:hAnsi="Arial" w:cs="Arial"/>
          <w:b/>
          <w:sz w:val="18"/>
          <w:szCs w:val="18"/>
        </w:rPr>
      </w:pPr>
    </w:p>
    <w:p w14:paraId="15266EE2" w14:textId="77777777" w:rsidR="00405B5F" w:rsidRPr="009A1889" w:rsidRDefault="00405B5F" w:rsidP="009A1889">
      <w:pPr>
        <w:pStyle w:val="Texto"/>
        <w:numPr>
          <w:ilvl w:val="0"/>
          <w:numId w:val="41"/>
        </w:numPr>
        <w:spacing w:after="0" w:line="276" w:lineRule="auto"/>
        <w:ind w:right="474"/>
        <w:rPr>
          <w:b/>
          <w:bCs/>
          <w:szCs w:val="18"/>
          <w:lang w:val="es-ES_tradnl"/>
        </w:rPr>
      </w:pPr>
      <w:r w:rsidRPr="009A1889">
        <w:rPr>
          <w:b/>
          <w:bCs/>
          <w:szCs w:val="18"/>
          <w:lang w:val="es-ES_tradnl"/>
        </w:rPr>
        <w:t>Plazos a los que estará sujeto el trámite</w:t>
      </w:r>
    </w:p>
    <w:p w14:paraId="7E788720" w14:textId="77777777" w:rsidR="00405B5F" w:rsidRPr="009A1889" w:rsidRDefault="00405B5F" w:rsidP="009A1889">
      <w:pPr>
        <w:pStyle w:val="Texto"/>
        <w:spacing w:after="0" w:line="276" w:lineRule="auto"/>
        <w:ind w:left="567" w:right="474" w:firstLine="0"/>
        <w:rPr>
          <w:szCs w:val="18"/>
          <w:lang w:val="es-ES_tradnl"/>
        </w:rPr>
      </w:pPr>
    </w:p>
    <w:p w14:paraId="70E4CB36" w14:textId="77777777" w:rsidR="009911BB" w:rsidRPr="009A1889" w:rsidRDefault="009911BB" w:rsidP="009A1889">
      <w:pPr>
        <w:spacing w:line="276" w:lineRule="auto"/>
        <w:ind w:left="567"/>
        <w:rPr>
          <w:rFonts w:ascii="Arial" w:eastAsia="Times New Roman" w:hAnsi="Arial" w:cs="Arial"/>
          <w:bCs/>
          <w:sz w:val="18"/>
          <w:szCs w:val="18"/>
          <w:lang w:val="es-ES_tradnl" w:eastAsia="es-MX"/>
        </w:rPr>
      </w:pPr>
      <w:r w:rsidRPr="009A1889">
        <w:rPr>
          <w:rFonts w:ascii="Arial" w:eastAsia="Times New Roman" w:hAnsi="Arial" w:cs="Arial"/>
          <w:bCs/>
          <w:sz w:val="18"/>
          <w:szCs w:val="18"/>
          <w:lang w:val="es-ES_tradnl" w:eastAsia="es-MX"/>
        </w:rPr>
        <w:t>El plazo con que cuenta el IFT para, en su caso, efectuar prevenciones a los interesados es de 60 (sesenta) días hábiles.</w:t>
      </w:r>
    </w:p>
    <w:p w14:paraId="1454C8BC" w14:textId="77777777" w:rsidR="009911BB" w:rsidRPr="009A1889" w:rsidRDefault="009911BB" w:rsidP="009A1889">
      <w:pPr>
        <w:spacing w:line="276" w:lineRule="auto"/>
        <w:ind w:left="567"/>
        <w:rPr>
          <w:rFonts w:ascii="Arial" w:eastAsia="Times New Roman" w:hAnsi="Arial" w:cs="Arial"/>
          <w:bCs/>
          <w:sz w:val="18"/>
          <w:szCs w:val="18"/>
          <w:lang w:val="es-ES_tradnl" w:eastAsia="es-MX"/>
        </w:rPr>
      </w:pPr>
    </w:p>
    <w:p w14:paraId="13A5A05A" w14:textId="77777777" w:rsidR="00405B5F" w:rsidRPr="009A1889" w:rsidRDefault="00405B5F" w:rsidP="009A1889">
      <w:pPr>
        <w:spacing w:line="276" w:lineRule="auto"/>
        <w:ind w:left="567"/>
        <w:rPr>
          <w:rFonts w:ascii="Arial" w:eastAsia="Times New Roman" w:hAnsi="Arial" w:cs="Arial"/>
          <w:bCs/>
          <w:sz w:val="18"/>
          <w:szCs w:val="18"/>
          <w:lang w:val="es-ES_tradnl" w:eastAsia="es-MX"/>
        </w:rPr>
      </w:pPr>
      <w:r w:rsidRPr="009A1889">
        <w:rPr>
          <w:rFonts w:ascii="Arial" w:eastAsia="Times New Roman" w:hAnsi="Arial" w:cs="Arial"/>
          <w:bCs/>
          <w:sz w:val="18"/>
          <w:szCs w:val="18"/>
          <w:lang w:val="es-ES_tradnl" w:eastAsia="es-MX"/>
        </w:rPr>
        <w:t xml:space="preserve">En caso de prevención, el plazo con que cuenta el interesado para subsanar la </w:t>
      </w:r>
      <w:r w:rsidR="009911BB" w:rsidRPr="009A1889">
        <w:rPr>
          <w:rFonts w:ascii="Arial" w:eastAsia="Times New Roman" w:hAnsi="Arial" w:cs="Arial"/>
          <w:bCs/>
          <w:sz w:val="18"/>
          <w:szCs w:val="18"/>
          <w:lang w:val="es-ES_tradnl" w:eastAsia="es-MX"/>
        </w:rPr>
        <w:t>misma</w:t>
      </w:r>
      <w:r w:rsidRPr="009A1889">
        <w:rPr>
          <w:rFonts w:ascii="Arial" w:eastAsia="Times New Roman" w:hAnsi="Arial" w:cs="Arial"/>
          <w:bCs/>
          <w:sz w:val="18"/>
          <w:szCs w:val="18"/>
          <w:lang w:val="es-ES_tradnl" w:eastAsia="es-MX"/>
        </w:rPr>
        <w:t xml:space="preserve"> será de 30 (treinta) días hábiles. </w:t>
      </w:r>
    </w:p>
    <w:p w14:paraId="54055E2F" w14:textId="77777777" w:rsidR="00213A94" w:rsidRPr="009A1889" w:rsidRDefault="00213A94" w:rsidP="009A1889">
      <w:pPr>
        <w:spacing w:line="276" w:lineRule="auto"/>
        <w:rPr>
          <w:rFonts w:ascii="Arial" w:hAnsi="Arial" w:cs="Arial"/>
          <w:b/>
          <w:sz w:val="18"/>
          <w:szCs w:val="18"/>
          <w:lang w:val="es-ES_tradnl"/>
        </w:rPr>
      </w:pPr>
    </w:p>
    <w:p w14:paraId="6CFB0178" w14:textId="77777777" w:rsidR="00EB3F8B" w:rsidRPr="009A1889" w:rsidRDefault="00EB3F8B" w:rsidP="009A1889">
      <w:pPr>
        <w:spacing w:line="276" w:lineRule="auto"/>
        <w:rPr>
          <w:rFonts w:ascii="Arial" w:hAnsi="Arial" w:cs="Arial"/>
          <w:sz w:val="18"/>
          <w:szCs w:val="18"/>
        </w:rPr>
      </w:pPr>
      <w:r w:rsidRPr="009A1889">
        <w:rPr>
          <w:rFonts w:ascii="Arial" w:hAnsi="Arial" w:cs="Arial"/>
          <w:b/>
          <w:sz w:val="18"/>
          <w:szCs w:val="18"/>
        </w:rPr>
        <w:t>Segundo.-</w:t>
      </w:r>
      <w:r w:rsidR="00FA2B65" w:rsidRPr="009A1889">
        <w:rPr>
          <w:rFonts w:ascii="Arial" w:hAnsi="Arial" w:cs="Arial"/>
          <w:sz w:val="18"/>
          <w:szCs w:val="18"/>
        </w:rPr>
        <w:t xml:space="preserve"> </w:t>
      </w:r>
      <w:r w:rsidRPr="009A1889">
        <w:rPr>
          <w:rFonts w:ascii="Arial" w:hAnsi="Arial" w:cs="Arial"/>
          <w:sz w:val="18"/>
          <w:szCs w:val="18"/>
        </w:rPr>
        <w:t>Se</w:t>
      </w:r>
      <w:r w:rsidR="00FA2B65" w:rsidRPr="009A1889">
        <w:rPr>
          <w:rFonts w:ascii="Arial" w:hAnsi="Arial" w:cs="Arial"/>
          <w:sz w:val="18"/>
          <w:szCs w:val="18"/>
        </w:rPr>
        <w:t xml:space="preserve"> </w:t>
      </w:r>
      <w:r w:rsidRPr="009A1889">
        <w:rPr>
          <w:rFonts w:ascii="Arial" w:hAnsi="Arial" w:cs="Arial"/>
          <w:b/>
          <w:bCs/>
          <w:sz w:val="18"/>
          <w:szCs w:val="18"/>
        </w:rPr>
        <w:t>MODIFICA</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segundo</w:t>
      </w:r>
      <w:r w:rsidR="00FA2B65" w:rsidRPr="009A1889">
        <w:rPr>
          <w:rFonts w:ascii="Arial" w:hAnsi="Arial" w:cs="Arial"/>
          <w:sz w:val="18"/>
          <w:szCs w:val="18"/>
        </w:rPr>
        <w:t xml:space="preserve"> </w:t>
      </w:r>
      <w:r w:rsidRPr="009A1889">
        <w:rPr>
          <w:rFonts w:ascii="Arial" w:hAnsi="Arial" w:cs="Arial"/>
          <w:sz w:val="18"/>
          <w:szCs w:val="18"/>
        </w:rPr>
        <w:t>párrafo</w:t>
      </w:r>
      <w:r w:rsidR="00FA2B65" w:rsidRPr="009A1889">
        <w:rPr>
          <w:rFonts w:ascii="Arial" w:hAnsi="Arial" w:cs="Arial"/>
          <w:sz w:val="18"/>
          <w:szCs w:val="18"/>
        </w:rPr>
        <w:t xml:space="preserve"> </w:t>
      </w:r>
      <w:r w:rsidRPr="009A1889">
        <w:rPr>
          <w:rFonts w:ascii="Arial" w:hAnsi="Arial" w:cs="Arial"/>
          <w:sz w:val="18"/>
          <w:szCs w:val="18"/>
        </w:rPr>
        <w:t>del</w:t>
      </w:r>
      <w:r w:rsidR="00FA2B65" w:rsidRPr="009A1889">
        <w:rPr>
          <w:rFonts w:ascii="Arial" w:hAnsi="Arial" w:cs="Arial"/>
          <w:sz w:val="18"/>
          <w:szCs w:val="18"/>
        </w:rPr>
        <w:t xml:space="preserve"> </w:t>
      </w:r>
      <w:r w:rsidRPr="009A1889">
        <w:rPr>
          <w:rFonts w:ascii="Arial" w:hAnsi="Arial" w:cs="Arial"/>
          <w:sz w:val="18"/>
          <w:szCs w:val="18"/>
        </w:rPr>
        <w:t>Capítulo</w:t>
      </w:r>
      <w:r w:rsidR="00FA2B65" w:rsidRPr="009A1889">
        <w:rPr>
          <w:rFonts w:ascii="Arial" w:hAnsi="Arial" w:cs="Arial"/>
          <w:sz w:val="18"/>
          <w:szCs w:val="18"/>
        </w:rPr>
        <w:t xml:space="preserve"> </w:t>
      </w:r>
      <w:r w:rsidRPr="009A1889">
        <w:rPr>
          <w:rFonts w:ascii="Arial" w:hAnsi="Arial" w:cs="Arial"/>
          <w:sz w:val="18"/>
          <w:szCs w:val="18"/>
        </w:rPr>
        <w:t>12,</w:t>
      </w:r>
      <w:r w:rsidR="00FA2B65" w:rsidRPr="009A1889">
        <w:rPr>
          <w:rFonts w:ascii="Arial" w:hAnsi="Arial" w:cs="Arial"/>
          <w:sz w:val="18"/>
          <w:szCs w:val="18"/>
        </w:rPr>
        <w:t xml:space="preserve"> </w:t>
      </w:r>
      <w:r w:rsidRPr="009A1889">
        <w:rPr>
          <w:rFonts w:ascii="Arial" w:hAnsi="Arial" w:cs="Arial"/>
          <w:sz w:val="18"/>
          <w:szCs w:val="18"/>
        </w:rPr>
        <w:t>y</w:t>
      </w:r>
      <w:r w:rsidR="00FA2B65" w:rsidRPr="009A1889">
        <w:rPr>
          <w:rFonts w:ascii="Arial" w:hAnsi="Arial" w:cs="Arial"/>
          <w:sz w:val="18"/>
          <w:szCs w:val="18"/>
        </w:rPr>
        <w:t xml:space="preserve"> </w:t>
      </w:r>
      <w:r w:rsidRPr="009A1889">
        <w:rPr>
          <w:rFonts w:ascii="Arial" w:hAnsi="Arial" w:cs="Arial"/>
          <w:sz w:val="18"/>
          <w:szCs w:val="18"/>
        </w:rPr>
        <w:t>se</w:t>
      </w:r>
      <w:r w:rsidR="00FA2B65" w:rsidRPr="009A1889">
        <w:rPr>
          <w:rFonts w:ascii="Arial" w:hAnsi="Arial" w:cs="Arial"/>
          <w:sz w:val="18"/>
          <w:szCs w:val="18"/>
        </w:rPr>
        <w:t xml:space="preserve"> </w:t>
      </w:r>
      <w:r w:rsidRPr="009A1889">
        <w:rPr>
          <w:rFonts w:ascii="Arial" w:hAnsi="Arial" w:cs="Arial"/>
          <w:b/>
          <w:bCs/>
          <w:sz w:val="18"/>
          <w:szCs w:val="18"/>
        </w:rPr>
        <w:t>DEROGAN</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párrafo</w:t>
      </w:r>
      <w:r w:rsidR="00FA2B65" w:rsidRPr="009A1889">
        <w:rPr>
          <w:rFonts w:ascii="Arial" w:hAnsi="Arial" w:cs="Arial"/>
          <w:sz w:val="18"/>
          <w:szCs w:val="18"/>
        </w:rPr>
        <w:t xml:space="preserve"> </w:t>
      </w:r>
      <w:r w:rsidRPr="009A1889">
        <w:rPr>
          <w:rFonts w:ascii="Arial" w:hAnsi="Arial" w:cs="Arial"/>
          <w:sz w:val="18"/>
          <w:szCs w:val="18"/>
        </w:rPr>
        <w:t>tercero</w:t>
      </w:r>
      <w:r w:rsidR="00FA2B65" w:rsidRPr="009A1889">
        <w:rPr>
          <w:rFonts w:ascii="Arial" w:hAnsi="Arial" w:cs="Arial"/>
          <w:sz w:val="18"/>
          <w:szCs w:val="18"/>
        </w:rPr>
        <w:t xml:space="preserve"> </w:t>
      </w:r>
      <w:r w:rsidRPr="009A1889">
        <w:rPr>
          <w:rFonts w:ascii="Arial" w:hAnsi="Arial" w:cs="Arial"/>
          <w:sz w:val="18"/>
          <w:szCs w:val="18"/>
        </w:rPr>
        <w:t>del</w:t>
      </w:r>
      <w:r w:rsidR="00FA2B65" w:rsidRPr="009A1889">
        <w:rPr>
          <w:rFonts w:ascii="Arial" w:hAnsi="Arial" w:cs="Arial"/>
          <w:sz w:val="18"/>
          <w:szCs w:val="18"/>
        </w:rPr>
        <w:t xml:space="preserve"> </w:t>
      </w:r>
      <w:r w:rsidRPr="009A1889">
        <w:rPr>
          <w:rFonts w:ascii="Arial" w:hAnsi="Arial" w:cs="Arial"/>
          <w:sz w:val="18"/>
          <w:szCs w:val="18"/>
        </w:rPr>
        <w:t>Capítulo</w:t>
      </w:r>
      <w:r w:rsidR="00FA2B65" w:rsidRPr="009A1889">
        <w:rPr>
          <w:rFonts w:ascii="Arial" w:hAnsi="Arial" w:cs="Arial"/>
          <w:sz w:val="18"/>
          <w:szCs w:val="18"/>
        </w:rPr>
        <w:t xml:space="preserve"> </w:t>
      </w:r>
      <w:r w:rsidRPr="009A1889">
        <w:rPr>
          <w:rFonts w:ascii="Arial" w:hAnsi="Arial" w:cs="Arial"/>
          <w:sz w:val="18"/>
          <w:szCs w:val="18"/>
        </w:rPr>
        <w:t>3,</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Capítulo</w:t>
      </w:r>
      <w:r w:rsidR="00FA2B65" w:rsidRPr="009A1889">
        <w:rPr>
          <w:rFonts w:ascii="Arial" w:hAnsi="Arial" w:cs="Arial"/>
          <w:sz w:val="18"/>
          <w:szCs w:val="18"/>
        </w:rPr>
        <w:t xml:space="preserve"> </w:t>
      </w:r>
      <w:r w:rsidRPr="009A1889">
        <w:rPr>
          <w:rFonts w:ascii="Arial" w:hAnsi="Arial" w:cs="Arial"/>
          <w:sz w:val="18"/>
          <w:szCs w:val="18"/>
        </w:rPr>
        <w:t>13</w:t>
      </w:r>
      <w:r w:rsidR="00FA2B65" w:rsidRPr="009A1889">
        <w:rPr>
          <w:rFonts w:ascii="Arial" w:hAnsi="Arial" w:cs="Arial"/>
          <w:sz w:val="18"/>
          <w:szCs w:val="18"/>
        </w:rPr>
        <w:t xml:space="preserve"> </w:t>
      </w:r>
      <w:r w:rsidRPr="009A1889">
        <w:rPr>
          <w:rFonts w:ascii="Arial" w:hAnsi="Arial" w:cs="Arial"/>
          <w:sz w:val="18"/>
          <w:szCs w:val="18"/>
        </w:rPr>
        <w:t>y</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Apéndice</w:t>
      </w:r>
      <w:r w:rsidR="00FA2B65" w:rsidRPr="009A1889">
        <w:rPr>
          <w:rFonts w:ascii="Arial" w:hAnsi="Arial" w:cs="Arial"/>
          <w:sz w:val="18"/>
          <w:szCs w:val="18"/>
        </w:rPr>
        <w:t xml:space="preserve"> </w:t>
      </w:r>
      <w:r w:rsidRPr="009A1889">
        <w:rPr>
          <w:rFonts w:ascii="Arial" w:hAnsi="Arial" w:cs="Arial"/>
          <w:sz w:val="18"/>
          <w:szCs w:val="18"/>
        </w:rPr>
        <w:t>C</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la</w:t>
      </w:r>
      <w:r w:rsidR="00FA2B65" w:rsidRPr="009A1889">
        <w:rPr>
          <w:rFonts w:ascii="Arial" w:hAnsi="Arial" w:cs="Arial"/>
          <w:sz w:val="18"/>
          <w:szCs w:val="18"/>
        </w:rPr>
        <w:t xml:space="preserve"> </w:t>
      </w:r>
      <w:r w:rsidRPr="009A1889">
        <w:rPr>
          <w:rFonts w:ascii="Arial" w:hAnsi="Arial" w:cs="Arial"/>
          <w:sz w:val="18"/>
          <w:szCs w:val="18"/>
        </w:rPr>
        <w:t>Disposición</w:t>
      </w:r>
      <w:r w:rsidR="00FA2B65" w:rsidRPr="009A1889">
        <w:rPr>
          <w:rFonts w:ascii="Arial" w:hAnsi="Arial" w:cs="Arial"/>
          <w:sz w:val="18"/>
          <w:szCs w:val="18"/>
        </w:rPr>
        <w:t xml:space="preserve"> </w:t>
      </w:r>
      <w:r w:rsidRPr="009A1889">
        <w:rPr>
          <w:rFonts w:ascii="Arial" w:hAnsi="Arial" w:cs="Arial"/>
          <w:sz w:val="18"/>
          <w:szCs w:val="18"/>
        </w:rPr>
        <w:t>Técnica</w:t>
      </w:r>
      <w:r w:rsidR="00FA2B65" w:rsidRPr="009A1889">
        <w:rPr>
          <w:rFonts w:ascii="Arial" w:hAnsi="Arial" w:cs="Arial"/>
          <w:sz w:val="18"/>
          <w:szCs w:val="18"/>
        </w:rPr>
        <w:t xml:space="preserve"> </w:t>
      </w:r>
      <w:r w:rsidRPr="009A1889">
        <w:rPr>
          <w:rFonts w:ascii="Arial" w:hAnsi="Arial" w:cs="Arial"/>
          <w:sz w:val="18"/>
          <w:szCs w:val="18"/>
        </w:rPr>
        <w:t>IFT-013-2016:</w:t>
      </w:r>
      <w:r w:rsidR="00FA2B65" w:rsidRPr="009A1889">
        <w:rPr>
          <w:rFonts w:ascii="Arial" w:hAnsi="Arial" w:cs="Arial"/>
          <w:sz w:val="18"/>
          <w:szCs w:val="18"/>
        </w:rPr>
        <w:t xml:space="preserve"> </w:t>
      </w:r>
      <w:r w:rsidRPr="009A1889">
        <w:rPr>
          <w:rFonts w:ascii="Arial" w:hAnsi="Arial" w:cs="Arial"/>
          <w:sz w:val="18"/>
          <w:szCs w:val="18"/>
        </w:rPr>
        <w:t>Especificaciones</w:t>
      </w:r>
      <w:r w:rsidR="00FA2B65" w:rsidRPr="009A1889">
        <w:rPr>
          <w:rFonts w:ascii="Arial" w:hAnsi="Arial" w:cs="Arial"/>
          <w:sz w:val="18"/>
          <w:szCs w:val="18"/>
        </w:rPr>
        <w:t xml:space="preserve"> </w:t>
      </w:r>
      <w:r w:rsidRPr="009A1889">
        <w:rPr>
          <w:rFonts w:ascii="Arial" w:hAnsi="Arial" w:cs="Arial"/>
          <w:sz w:val="18"/>
          <w:szCs w:val="18"/>
        </w:rPr>
        <w:t>y</w:t>
      </w:r>
      <w:r w:rsidR="00FA2B65" w:rsidRPr="009A1889">
        <w:rPr>
          <w:rFonts w:ascii="Arial" w:hAnsi="Arial" w:cs="Arial"/>
          <w:sz w:val="18"/>
          <w:szCs w:val="18"/>
        </w:rPr>
        <w:t xml:space="preserve"> </w:t>
      </w:r>
      <w:r w:rsidRPr="009A1889">
        <w:rPr>
          <w:rFonts w:ascii="Arial" w:hAnsi="Arial" w:cs="Arial"/>
          <w:sz w:val="18"/>
          <w:szCs w:val="18"/>
        </w:rPr>
        <w:t>requerimientos</w:t>
      </w:r>
      <w:r w:rsidR="00FA2B65" w:rsidRPr="009A1889">
        <w:rPr>
          <w:rFonts w:ascii="Arial" w:hAnsi="Arial" w:cs="Arial"/>
          <w:sz w:val="18"/>
          <w:szCs w:val="18"/>
        </w:rPr>
        <w:t xml:space="preserve"> </w:t>
      </w:r>
      <w:r w:rsidRPr="009A1889">
        <w:rPr>
          <w:rFonts w:ascii="Arial" w:hAnsi="Arial" w:cs="Arial"/>
          <w:sz w:val="18"/>
          <w:szCs w:val="18"/>
        </w:rPr>
        <w:t>mínimos</w:t>
      </w:r>
      <w:r w:rsidR="00FA2B65" w:rsidRPr="009A1889">
        <w:rPr>
          <w:rFonts w:ascii="Arial" w:hAnsi="Arial" w:cs="Arial"/>
          <w:sz w:val="18"/>
          <w:szCs w:val="18"/>
        </w:rPr>
        <w:t xml:space="preserve"> </w:t>
      </w:r>
      <w:r w:rsidRPr="009A1889">
        <w:rPr>
          <w:rFonts w:ascii="Arial" w:hAnsi="Arial" w:cs="Arial"/>
          <w:sz w:val="18"/>
          <w:szCs w:val="18"/>
        </w:rPr>
        <w:t>para</w:t>
      </w:r>
      <w:r w:rsidR="00FA2B65" w:rsidRPr="009A1889">
        <w:rPr>
          <w:rFonts w:ascii="Arial" w:hAnsi="Arial" w:cs="Arial"/>
          <w:sz w:val="18"/>
          <w:szCs w:val="18"/>
        </w:rPr>
        <w:t xml:space="preserve"> </w:t>
      </w:r>
      <w:r w:rsidRPr="009A1889">
        <w:rPr>
          <w:rFonts w:ascii="Arial" w:hAnsi="Arial" w:cs="Arial"/>
          <w:sz w:val="18"/>
          <w:szCs w:val="18"/>
        </w:rPr>
        <w:t>la</w:t>
      </w:r>
      <w:r w:rsidR="00FA2B65" w:rsidRPr="009A1889">
        <w:rPr>
          <w:rFonts w:ascii="Arial" w:hAnsi="Arial" w:cs="Arial"/>
          <w:sz w:val="18"/>
          <w:szCs w:val="18"/>
        </w:rPr>
        <w:t xml:space="preserve"> </w:t>
      </w:r>
      <w:r w:rsidRPr="009A1889">
        <w:rPr>
          <w:rFonts w:ascii="Arial" w:hAnsi="Arial" w:cs="Arial"/>
          <w:sz w:val="18"/>
          <w:szCs w:val="18"/>
        </w:rPr>
        <w:t>instalación</w:t>
      </w:r>
      <w:r w:rsidR="00FA2B65" w:rsidRPr="009A1889">
        <w:rPr>
          <w:rFonts w:ascii="Arial" w:hAnsi="Arial" w:cs="Arial"/>
          <w:sz w:val="18"/>
          <w:szCs w:val="18"/>
        </w:rPr>
        <w:t xml:space="preserve"> </w:t>
      </w:r>
      <w:r w:rsidRPr="009A1889">
        <w:rPr>
          <w:rFonts w:ascii="Arial" w:hAnsi="Arial" w:cs="Arial"/>
          <w:sz w:val="18"/>
          <w:szCs w:val="18"/>
        </w:rPr>
        <w:t>y</w:t>
      </w:r>
      <w:r w:rsidR="00FA2B65" w:rsidRPr="009A1889">
        <w:rPr>
          <w:rFonts w:ascii="Arial" w:hAnsi="Arial" w:cs="Arial"/>
          <w:sz w:val="18"/>
          <w:szCs w:val="18"/>
        </w:rPr>
        <w:t xml:space="preserve"> </w:t>
      </w:r>
      <w:r w:rsidRPr="009A1889">
        <w:rPr>
          <w:rFonts w:ascii="Arial" w:hAnsi="Arial" w:cs="Arial"/>
          <w:sz w:val="18"/>
          <w:szCs w:val="18"/>
        </w:rPr>
        <w:t>operación</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estaciones</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televisión,</w:t>
      </w:r>
      <w:r w:rsidR="00FA2B65" w:rsidRPr="009A1889">
        <w:rPr>
          <w:rFonts w:ascii="Arial" w:hAnsi="Arial" w:cs="Arial"/>
          <w:sz w:val="18"/>
          <w:szCs w:val="18"/>
        </w:rPr>
        <w:t xml:space="preserve"> </w:t>
      </w:r>
      <w:r w:rsidRPr="009A1889">
        <w:rPr>
          <w:rFonts w:ascii="Arial" w:hAnsi="Arial" w:cs="Arial"/>
          <w:sz w:val="18"/>
          <w:szCs w:val="18"/>
        </w:rPr>
        <w:t>equipos</w:t>
      </w:r>
      <w:r w:rsidR="00FA2B65" w:rsidRPr="009A1889">
        <w:rPr>
          <w:rFonts w:ascii="Arial" w:hAnsi="Arial" w:cs="Arial"/>
          <w:sz w:val="18"/>
          <w:szCs w:val="18"/>
        </w:rPr>
        <w:t xml:space="preserve"> </w:t>
      </w:r>
      <w:r w:rsidRPr="009A1889">
        <w:rPr>
          <w:rFonts w:ascii="Arial" w:hAnsi="Arial" w:cs="Arial"/>
          <w:sz w:val="18"/>
          <w:szCs w:val="18"/>
        </w:rPr>
        <w:t>auxiliares</w:t>
      </w:r>
      <w:r w:rsidR="00FA2B65" w:rsidRPr="009A1889">
        <w:rPr>
          <w:rFonts w:ascii="Arial" w:hAnsi="Arial" w:cs="Arial"/>
          <w:sz w:val="18"/>
          <w:szCs w:val="18"/>
        </w:rPr>
        <w:t xml:space="preserve"> </w:t>
      </w:r>
      <w:r w:rsidRPr="009A1889">
        <w:rPr>
          <w:rFonts w:ascii="Arial" w:hAnsi="Arial" w:cs="Arial"/>
          <w:sz w:val="18"/>
          <w:szCs w:val="18"/>
        </w:rPr>
        <w:t>y</w:t>
      </w:r>
      <w:r w:rsidR="00FA2B65" w:rsidRPr="009A1889">
        <w:rPr>
          <w:rFonts w:ascii="Arial" w:hAnsi="Arial" w:cs="Arial"/>
          <w:sz w:val="18"/>
          <w:szCs w:val="18"/>
        </w:rPr>
        <w:t xml:space="preserve"> </w:t>
      </w:r>
      <w:r w:rsidRPr="009A1889">
        <w:rPr>
          <w:rFonts w:ascii="Arial" w:hAnsi="Arial" w:cs="Arial"/>
          <w:sz w:val="18"/>
          <w:szCs w:val="18"/>
        </w:rPr>
        <w:t>equipos</w:t>
      </w:r>
      <w:r w:rsidR="00FA2B65" w:rsidRPr="009A1889">
        <w:rPr>
          <w:rFonts w:ascii="Arial" w:hAnsi="Arial" w:cs="Arial"/>
          <w:sz w:val="18"/>
          <w:szCs w:val="18"/>
        </w:rPr>
        <w:t xml:space="preserve"> </w:t>
      </w:r>
      <w:r w:rsidRPr="009A1889">
        <w:rPr>
          <w:rFonts w:ascii="Arial" w:hAnsi="Arial" w:cs="Arial"/>
          <w:sz w:val="18"/>
          <w:szCs w:val="18"/>
        </w:rPr>
        <w:t>complementarios,</w:t>
      </w:r>
      <w:r w:rsidR="00FA2B65" w:rsidRPr="009A1889">
        <w:rPr>
          <w:rFonts w:ascii="Arial" w:hAnsi="Arial" w:cs="Arial"/>
          <w:sz w:val="18"/>
          <w:szCs w:val="18"/>
        </w:rPr>
        <w:t xml:space="preserve"> </w:t>
      </w:r>
      <w:r w:rsidRPr="009A1889">
        <w:rPr>
          <w:rFonts w:ascii="Arial" w:hAnsi="Arial" w:cs="Arial"/>
          <w:sz w:val="18"/>
          <w:szCs w:val="18"/>
        </w:rPr>
        <w:t>publicada</w:t>
      </w:r>
      <w:r w:rsidR="00FA2B65" w:rsidRPr="009A1889">
        <w:rPr>
          <w:rFonts w:ascii="Arial" w:hAnsi="Arial" w:cs="Arial"/>
          <w:sz w:val="18"/>
          <w:szCs w:val="18"/>
        </w:rPr>
        <w:t xml:space="preserve"> </w:t>
      </w:r>
      <w:r w:rsidRPr="009A1889">
        <w:rPr>
          <w:rFonts w:ascii="Arial" w:hAnsi="Arial" w:cs="Arial"/>
          <w:sz w:val="18"/>
          <w:szCs w:val="18"/>
        </w:rPr>
        <w:t>en</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Diario</w:t>
      </w:r>
      <w:r w:rsidR="00FA2B65" w:rsidRPr="009A1889">
        <w:rPr>
          <w:rFonts w:ascii="Arial" w:hAnsi="Arial" w:cs="Arial"/>
          <w:sz w:val="18"/>
          <w:szCs w:val="18"/>
        </w:rPr>
        <w:t xml:space="preserve"> </w:t>
      </w:r>
      <w:r w:rsidRPr="009A1889">
        <w:rPr>
          <w:rFonts w:ascii="Arial" w:hAnsi="Arial" w:cs="Arial"/>
          <w:sz w:val="18"/>
          <w:szCs w:val="18"/>
        </w:rPr>
        <w:t>Oficial</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la</w:t>
      </w:r>
      <w:r w:rsidR="00FA2B65" w:rsidRPr="009A1889">
        <w:rPr>
          <w:rFonts w:ascii="Arial" w:hAnsi="Arial" w:cs="Arial"/>
          <w:sz w:val="18"/>
          <w:szCs w:val="18"/>
        </w:rPr>
        <w:t xml:space="preserve"> </w:t>
      </w:r>
      <w:r w:rsidRPr="009A1889">
        <w:rPr>
          <w:rFonts w:ascii="Arial" w:hAnsi="Arial" w:cs="Arial"/>
          <w:sz w:val="18"/>
          <w:szCs w:val="18"/>
        </w:rPr>
        <w:t>Federación</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30</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diciembre</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2016,</w:t>
      </w:r>
      <w:r w:rsidR="00FA2B65" w:rsidRPr="009A1889">
        <w:rPr>
          <w:rFonts w:ascii="Arial" w:hAnsi="Arial" w:cs="Arial"/>
          <w:sz w:val="18"/>
          <w:szCs w:val="18"/>
        </w:rPr>
        <w:t xml:space="preserve"> </w:t>
      </w:r>
      <w:r w:rsidRPr="009A1889">
        <w:rPr>
          <w:rFonts w:ascii="Arial" w:hAnsi="Arial" w:cs="Arial"/>
          <w:sz w:val="18"/>
          <w:szCs w:val="18"/>
        </w:rPr>
        <w:t>para</w:t>
      </w:r>
      <w:r w:rsidR="00FA2B65" w:rsidRPr="009A1889">
        <w:rPr>
          <w:rFonts w:ascii="Arial" w:hAnsi="Arial" w:cs="Arial"/>
          <w:sz w:val="18"/>
          <w:szCs w:val="18"/>
        </w:rPr>
        <w:t xml:space="preserve"> </w:t>
      </w:r>
      <w:r w:rsidRPr="009A1889">
        <w:rPr>
          <w:rFonts w:ascii="Arial" w:hAnsi="Arial" w:cs="Arial"/>
          <w:sz w:val="18"/>
          <w:szCs w:val="18"/>
        </w:rPr>
        <w:t>quedar</w:t>
      </w:r>
      <w:r w:rsidR="00FA2B65" w:rsidRPr="009A1889">
        <w:rPr>
          <w:rFonts w:ascii="Arial" w:hAnsi="Arial" w:cs="Arial"/>
          <w:sz w:val="18"/>
          <w:szCs w:val="18"/>
        </w:rPr>
        <w:t xml:space="preserve"> </w:t>
      </w:r>
      <w:r w:rsidRPr="009A1889">
        <w:rPr>
          <w:rFonts w:ascii="Arial" w:hAnsi="Arial" w:cs="Arial"/>
          <w:sz w:val="18"/>
          <w:szCs w:val="18"/>
        </w:rPr>
        <w:t>como</w:t>
      </w:r>
      <w:r w:rsidR="00FA2B65" w:rsidRPr="009A1889">
        <w:rPr>
          <w:rFonts w:ascii="Arial" w:hAnsi="Arial" w:cs="Arial"/>
          <w:sz w:val="18"/>
          <w:szCs w:val="18"/>
        </w:rPr>
        <w:t xml:space="preserve"> </w:t>
      </w:r>
      <w:r w:rsidRPr="009A1889">
        <w:rPr>
          <w:rFonts w:ascii="Arial" w:hAnsi="Arial" w:cs="Arial"/>
          <w:sz w:val="18"/>
          <w:szCs w:val="18"/>
        </w:rPr>
        <w:t>sigue:</w:t>
      </w:r>
      <w:r w:rsidR="00FA2B65" w:rsidRPr="009A1889">
        <w:rPr>
          <w:rFonts w:ascii="Arial" w:hAnsi="Arial" w:cs="Arial"/>
          <w:sz w:val="18"/>
          <w:szCs w:val="18"/>
        </w:rPr>
        <w:t xml:space="preserve"> </w:t>
      </w:r>
    </w:p>
    <w:p w14:paraId="747454F9" w14:textId="77777777" w:rsidR="00EB3F8B" w:rsidRPr="009A1889" w:rsidRDefault="00EB3F8B" w:rsidP="009A1889">
      <w:pPr>
        <w:spacing w:line="276" w:lineRule="auto"/>
        <w:ind w:left="567" w:right="474"/>
        <w:rPr>
          <w:rFonts w:ascii="Arial" w:hAnsi="Arial" w:cs="Arial"/>
          <w:sz w:val="18"/>
          <w:szCs w:val="18"/>
        </w:rPr>
      </w:pPr>
    </w:p>
    <w:p w14:paraId="2DECC261"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“SECCIÓN</w:t>
      </w:r>
      <w:r w:rsidR="00FA2B65" w:rsidRPr="009A1889">
        <w:rPr>
          <w:rFonts w:ascii="Arial" w:hAnsi="Arial" w:cs="Arial"/>
          <w:sz w:val="18"/>
          <w:szCs w:val="18"/>
        </w:rPr>
        <w:t xml:space="preserve"> </w:t>
      </w:r>
      <w:r w:rsidRPr="009A1889">
        <w:rPr>
          <w:rFonts w:ascii="Arial" w:hAnsi="Arial" w:cs="Arial"/>
          <w:sz w:val="18"/>
          <w:szCs w:val="18"/>
        </w:rPr>
        <w:t>UNO.</w:t>
      </w:r>
      <w:r w:rsidR="00FA2B65" w:rsidRPr="009A1889">
        <w:rPr>
          <w:rFonts w:ascii="Arial" w:hAnsi="Arial" w:cs="Arial"/>
          <w:sz w:val="18"/>
          <w:szCs w:val="18"/>
        </w:rPr>
        <w:t xml:space="preserve"> </w:t>
      </w:r>
      <w:r w:rsidRPr="009A1889">
        <w:rPr>
          <w:rFonts w:ascii="Arial" w:hAnsi="Arial" w:cs="Arial"/>
          <w:sz w:val="18"/>
          <w:szCs w:val="18"/>
        </w:rPr>
        <w:t>GENERALIDADES</w:t>
      </w:r>
    </w:p>
    <w:p w14:paraId="6EE9C8B2"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w:t>
      </w:r>
    </w:p>
    <w:p w14:paraId="19C53D1E"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CAPÍTULO</w:t>
      </w:r>
      <w:r w:rsidR="00FA2B65" w:rsidRPr="009A1889">
        <w:rPr>
          <w:rFonts w:ascii="Arial" w:hAnsi="Arial" w:cs="Arial"/>
          <w:sz w:val="18"/>
          <w:szCs w:val="18"/>
        </w:rPr>
        <w:t xml:space="preserve"> </w:t>
      </w:r>
      <w:r w:rsidRPr="009A1889">
        <w:rPr>
          <w:rFonts w:ascii="Arial" w:hAnsi="Arial" w:cs="Arial"/>
          <w:sz w:val="18"/>
          <w:szCs w:val="18"/>
        </w:rPr>
        <w:t>3.</w:t>
      </w:r>
      <w:r w:rsidR="00FA2B65" w:rsidRPr="009A1889">
        <w:rPr>
          <w:rFonts w:ascii="Arial" w:hAnsi="Arial" w:cs="Arial"/>
          <w:sz w:val="18"/>
          <w:szCs w:val="18"/>
        </w:rPr>
        <w:t xml:space="preserve"> </w:t>
      </w:r>
      <w:r w:rsidRPr="009A1889">
        <w:rPr>
          <w:rFonts w:ascii="Arial" w:hAnsi="Arial" w:cs="Arial"/>
          <w:sz w:val="18"/>
          <w:szCs w:val="18"/>
        </w:rPr>
        <w:t>OBJETO</w:t>
      </w:r>
      <w:r w:rsidR="00FA2B65" w:rsidRPr="009A1889">
        <w:rPr>
          <w:rFonts w:ascii="Arial" w:hAnsi="Arial" w:cs="Arial"/>
          <w:sz w:val="18"/>
          <w:szCs w:val="18"/>
        </w:rPr>
        <w:t xml:space="preserve"> </w:t>
      </w:r>
      <w:r w:rsidRPr="009A1889">
        <w:rPr>
          <w:rFonts w:ascii="Arial" w:hAnsi="Arial" w:cs="Arial"/>
          <w:sz w:val="18"/>
          <w:szCs w:val="18"/>
        </w:rPr>
        <w:t>Y</w:t>
      </w:r>
      <w:r w:rsidR="00FA2B65" w:rsidRPr="009A1889">
        <w:rPr>
          <w:rFonts w:ascii="Arial" w:hAnsi="Arial" w:cs="Arial"/>
          <w:sz w:val="18"/>
          <w:szCs w:val="18"/>
        </w:rPr>
        <w:t xml:space="preserve"> </w:t>
      </w:r>
      <w:r w:rsidRPr="009A1889">
        <w:rPr>
          <w:rFonts w:ascii="Arial" w:hAnsi="Arial" w:cs="Arial"/>
          <w:sz w:val="18"/>
          <w:szCs w:val="18"/>
        </w:rPr>
        <w:t>CAMPO</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APLICACIÓN</w:t>
      </w:r>
    </w:p>
    <w:p w14:paraId="3EC66378"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w:t>
      </w:r>
    </w:p>
    <w:p w14:paraId="5BE2B594"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w:t>
      </w:r>
    </w:p>
    <w:p w14:paraId="235CD771"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(párrafo</w:t>
      </w:r>
      <w:r w:rsidR="00FA2B65" w:rsidRPr="009A1889">
        <w:rPr>
          <w:rFonts w:ascii="Arial" w:hAnsi="Arial" w:cs="Arial"/>
          <w:sz w:val="18"/>
          <w:szCs w:val="18"/>
        </w:rPr>
        <w:t xml:space="preserve"> </w:t>
      </w:r>
      <w:r w:rsidRPr="009A1889">
        <w:rPr>
          <w:rFonts w:ascii="Arial" w:hAnsi="Arial" w:cs="Arial"/>
          <w:sz w:val="18"/>
          <w:szCs w:val="18"/>
        </w:rPr>
        <w:t>derogado)</w:t>
      </w:r>
    </w:p>
    <w:p w14:paraId="3BC1DA60"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w:t>
      </w:r>
    </w:p>
    <w:p w14:paraId="16E363ED" w14:textId="77777777" w:rsidR="00EB3F8B" w:rsidRPr="009A1889" w:rsidRDefault="00EB3F8B" w:rsidP="009A1889">
      <w:pPr>
        <w:spacing w:line="276" w:lineRule="auto"/>
        <w:ind w:left="567" w:right="474"/>
        <w:rPr>
          <w:rFonts w:ascii="Arial" w:hAnsi="Arial" w:cs="Arial"/>
          <w:sz w:val="18"/>
          <w:szCs w:val="18"/>
        </w:rPr>
      </w:pPr>
    </w:p>
    <w:p w14:paraId="2C7D46C7"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SECCIÓN</w:t>
      </w:r>
      <w:r w:rsidR="00FA2B65" w:rsidRPr="009A1889">
        <w:rPr>
          <w:rFonts w:ascii="Arial" w:hAnsi="Arial" w:cs="Arial"/>
          <w:sz w:val="18"/>
          <w:szCs w:val="18"/>
        </w:rPr>
        <w:t xml:space="preserve"> </w:t>
      </w:r>
      <w:r w:rsidRPr="009A1889">
        <w:rPr>
          <w:rFonts w:ascii="Arial" w:hAnsi="Arial" w:cs="Arial"/>
          <w:sz w:val="18"/>
          <w:szCs w:val="18"/>
        </w:rPr>
        <w:t>DOS.</w:t>
      </w:r>
      <w:r w:rsidR="00FA2B65" w:rsidRPr="009A1889">
        <w:rPr>
          <w:rFonts w:ascii="Arial" w:hAnsi="Arial" w:cs="Arial"/>
          <w:sz w:val="18"/>
          <w:szCs w:val="18"/>
        </w:rPr>
        <w:t xml:space="preserve"> </w:t>
      </w:r>
      <w:r w:rsidRPr="009A1889">
        <w:rPr>
          <w:rFonts w:ascii="Arial" w:hAnsi="Arial" w:cs="Arial"/>
          <w:sz w:val="18"/>
          <w:szCs w:val="18"/>
        </w:rPr>
        <w:t>ESPECIFICACIONES</w:t>
      </w:r>
      <w:r w:rsidR="00FA2B65" w:rsidRPr="009A1889">
        <w:rPr>
          <w:rFonts w:ascii="Arial" w:hAnsi="Arial" w:cs="Arial"/>
          <w:sz w:val="18"/>
          <w:szCs w:val="18"/>
        </w:rPr>
        <w:t xml:space="preserve"> </w:t>
      </w:r>
      <w:r w:rsidRPr="009A1889">
        <w:rPr>
          <w:rFonts w:ascii="Arial" w:hAnsi="Arial" w:cs="Arial"/>
          <w:sz w:val="18"/>
          <w:szCs w:val="18"/>
        </w:rPr>
        <w:t>TÉCNICAS</w:t>
      </w:r>
    </w:p>
    <w:p w14:paraId="5D11054D"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w:t>
      </w:r>
    </w:p>
    <w:p w14:paraId="71053FF9"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CAPÍTULO</w:t>
      </w:r>
      <w:r w:rsidR="00FA2B65" w:rsidRPr="009A1889">
        <w:rPr>
          <w:rFonts w:ascii="Arial" w:hAnsi="Arial" w:cs="Arial"/>
          <w:sz w:val="18"/>
          <w:szCs w:val="18"/>
        </w:rPr>
        <w:t xml:space="preserve"> </w:t>
      </w:r>
      <w:r w:rsidRPr="009A1889">
        <w:rPr>
          <w:rFonts w:ascii="Arial" w:hAnsi="Arial" w:cs="Arial"/>
          <w:sz w:val="18"/>
          <w:szCs w:val="18"/>
        </w:rPr>
        <w:t>12.</w:t>
      </w:r>
      <w:r w:rsidR="00FA2B65" w:rsidRPr="009A1889">
        <w:rPr>
          <w:rFonts w:ascii="Arial" w:hAnsi="Arial" w:cs="Arial"/>
          <w:sz w:val="18"/>
          <w:szCs w:val="18"/>
        </w:rPr>
        <w:t xml:space="preserve"> </w:t>
      </w:r>
      <w:r w:rsidRPr="009A1889">
        <w:rPr>
          <w:rFonts w:ascii="Arial" w:hAnsi="Arial" w:cs="Arial"/>
          <w:sz w:val="18"/>
          <w:szCs w:val="18"/>
        </w:rPr>
        <w:t>MEDIDORES</w:t>
      </w:r>
      <w:r w:rsidR="00FA2B65" w:rsidRPr="009A1889">
        <w:rPr>
          <w:rFonts w:ascii="Arial" w:hAnsi="Arial" w:cs="Arial"/>
          <w:sz w:val="18"/>
          <w:szCs w:val="18"/>
        </w:rPr>
        <w:t xml:space="preserve"> </w:t>
      </w:r>
      <w:r w:rsidRPr="009A1889">
        <w:rPr>
          <w:rFonts w:ascii="Arial" w:hAnsi="Arial" w:cs="Arial"/>
          <w:sz w:val="18"/>
          <w:szCs w:val="18"/>
        </w:rPr>
        <w:t>E</w:t>
      </w:r>
      <w:r w:rsidR="00FA2B65" w:rsidRPr="009A1889">
        <w:rPr>
          <w:rFonts w:ascii="Arial" w:hAnsi="Arial" w:cs="Arial"/>
          <w:sz w:val="18"/>
          <w:szCs w:val="18"/>
        </w:rPr>
        <w:t xml:space="preserve"> </w:t>
      </w:r>
      <w:r w:rsidRPr="009A1889">
        <w:rPr>
          <w:rFonts w:ascii="Arial" w:hAnsi="Arial" w:cs="Arial"/>
          <w:sz w:val="18"/>
          <w:szCs w:val="18"/>
        </w:rPr>
        <w:t>INSTRUMENTOS</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COMPROBACIÓN</w:t>
      </w:r>
    </w:p>
    <w:p w14:paraId="71742DF6"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w:t>
      </w:r>
    </w:p>
    <w:p w14:paraId="111435F9" w14:textId="77777777" w:rsidR="00EB3F8B" w:rsidRPr="009A1889" w:rsidRDefault="00EB3F8B" w:rsidP="009A1889">
      <w:pPr>
        <w:spacing w:line="276" w:lineRule="auto"/>
        <w:ind w:left="567" w:right="474"/>
        <w:rPr>
          <w:rFonts w:ascii="Arial" w:hAnsi="Arial" w:cs="Arial"/>
          <w:sz w:val="18"/>
          <w:szCs w:val="18"/>
        </w:rPr>
      </w:pPr>
    </w:p>
    <w:p w14:paraId="4F6751D2"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Todos</w:t>
      </w:r>
      <w:r w:rsidR="00FA2B65" w:rsidRPr="009A1889">
        <w:rPr>
          <w:rFonts w:ascii="Arial" w:hAnsi="Arial" w:cs="Arial"/>
          <w:sz w:val="18"/>
          <w:szCs w:val="18"/>
        </w:rPr>
        <w:t xml:space="preserve"> </w:t>
      </w:r>
      <w:r w:rsidRPr="009A1889">
        <w:rPr>
          <w:rFonts w:ascii="Arial" w:hAnsi="Arial" w:cs="Arial"/>
          <w:sz w:val="18"/>
          <w:szCs w:val="18"/>
        </w:rPr>
        <w:t>los</w:t>
      </w:r>
      <w:r w:rsidR="00FA2B65" w:rsidRPr="009A1889">
        <w:rPr>
          <w:rFonts w:ascii="Arial" w:hAnsi="Arial" w:cs="Arial"/>
          <w:sz w:val="18"/>
          <w:szCs w:val="18"/>
        </w:rPr>
        <w:t xml:space="preserve"> </w:t>
      </w:r>
      <w:r w:rsidRPr="009A1889">
        <w:rPr>
          <w:rFonts w:ascii="Arial" w:hAnsi="Arial" w:cs="Arial"/>
          <w:sz w:val="18"/>
          <w:szCs w:val="18"/>
        </w:rPr>
        <w:t>instrumentos</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comprobación</w:t>
      </w:r>
      <w:r w:rsidR="00FA2B65" w:rsidRPr="009A1889">
        <w:rPr>
          <w:rFonts w:ascii="Arial" w:hAnsi="Arial" w:cs="Arial"/>
          <w:sz w:val="18"/>
          <w:szCs w:val="18"/>
        </w:rPr>
        <w:t xml:space="preserve"> </w:t>
      </w:r>
      <w:r w:rsidRPr="009A1889">
        <w:rPr>
          <w:rFonts w:ascii="Arial" w:hAnsi="Arial" w:cs="Arial"/>
          <w:sz w:val="18"/>
          <w:szCs w:val="18"/>
        </w:rPr>
        <w:t>y</w:t>
      </w:r>
      <w:r w:rsidR="00FA2B65" w:rsidRPr="009A1889">
        <w:rPr>
          <w:rFonts w:ascii="Arial" w:hAnsi="Arial" w:cs="Arial"/>
          <w:sz w:val="18"/>
          <w:szCs w:val="18"/>
        </w:rPr>
        <w:t xml:space="preserve"> </w:t>
      </w:r>
      <w:r w:rsidRPr="009A1889">
        <w:rPr>
          <w:rFonts w:ascii="Arial" w:hAnsi="Arial" w:cs="Arial"/>
          <w:sz w:val="18"/>
          <w:szCs w:val="18"/>
        </w:rPr>
        <w:t>equipos</w:t>
      </w:r>
      <w:r w:rsidR="00FA2B65" w:rsidRPr="009A1889">
        <w:rPr>
          <w:rFonts w:ascii="Arial" w:hAnsi="Arial" w:cs="Arial"/>
          <w:sz w:val="18"/>
          <w:szCs w:val="18"/>
        </w:rPr>
        <w:t xml:space="preserve"> </w:t>
      </w:r>
      <w:r w:rsidRPr="009A1889">
        <w:rPr>
          <w:rFonts w:ascii="Arial" w:hAnsi="Arial" w:cs="Arial"/>
          <w:sz w:val="18"/>
          <w:szCs w:val="18"/>
        </w:rPr>
        <w:t>que</w:t>
      </w:r>
      <w:r w:rsidR="00FA2B65" w:rsidRPr="009A1889">
        <w:rPr>
          <w:rFonts w:ascii="Arial" w:hAnsi="Arial" w:cs="Arial"/>
          <w:sz w:val="18"/>
          <w:szCs w:val="18"/>
        </w:rPr>
        <w:t xml:space="preserve"> </w:t>
      </w:r>
      <w:r w:rsidRPr="009A1889">
        <w:rPr>
          <w:rFonts w:ascii="Arial" w:hAnsi="Arial" w:cs="Arial"/>
          <w:sz w:val="18"/>
          <w:szCs w:val="18"/>
        </w:rPr>
        <w:t>utilicen</w:t>
      </w:r>
      <w:r w:rsidR="00FA2B65" w:rsidRPr="009A1889">
        <w:rPr>
          <w:rFonts w:ascii="Arial" w:hAnsi="Arial" w:cs="Arial"/>
          <w:sz w:val="18"/>
          <w:szCs w:val="18"/>
        </w:rPr>
        <w:t xml:space="preserve"> </w:t>
      </w:r>
      <w:r w:rsidRPr="009A1889">
        <w:rPr>
          <w:rFonts w:ascii="Arial" w:hAnsi="Arial" w:cs="Arial"/>
          <w:sz w:val="18"/>
          <w:szCs w:val="18"/>
        </w:rPr>
        <w:t>tanto</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Instituto,</w:t>
      </w:r>
      <w:r w:rsidR="00FA2B65" w:rsidRPr="009A1889">
        <w:rPr>
          <w:rFonts w:ascii="Arial" w:hAnsi="Arial" w:cs="Arial"/>
          <w:sz w:val="18"/>
          <w:szCs w:val="18"/>
        </w:rPr>
        <w:t xml:space="preserve"> </w:t>
      </w:r>
      <w:r w:rsidRPr="009A1889">
        <w:rPr>
          <w:rFonts w:ascii="Arial" w:hAnsi="Arial" w:cs="Arial"/>
          <w:sz w:val="18"/>
          <w:szCs w:val="18"/>
        </w:rPr>
        <w:t>como</w:t>
      </w:r>
      <w:r w:rsidR="00FA2B65" w:rsidRPr="009A1889">
        <w:rPr>
          <w:rFonts w:ascii="Arial" w:hAnsi="Arial" w:cs="Arial"/>
          <w:sz w:val="18"/>
          <w:szCs w:val="18"/>
        </w:rPr>
        <w:t xml:space="preserve"> </w:t>
      </w:r>
      <w:r w:rsidRPr="009A1889">
        <w:rPr>
          <w:rFonts w:ascii="Arial" w:hAnsi="Arial" w:cs="Arial"/>
          <w:sz w:val="18"/>
          <w:szCs w:val="18"/>
        </w:rPr>
        <w:t>los</w:t>
      </w:r>
      <w:r w:rsidR="00FA2B65" w:rsidRPr="009A1889">
        <w:rPr>
          <w:rFonts w:ascii="Arial" w:hAnsi="Arial" w:cs="Arial"/>
          <w:sz w:val="18"/>
          <w:szCs w:val="18"/>
        </w:rPr>
        <w:t xml:space="preserve"> </w:t>
      </w:r>
      <w:r w:rsidRPr="009A1889">
        <w:rPr>
          <w:rFonts w:ascii="Arial" w:hAnsi="Arial" w:cs="Arial"/>
          <w:sz w:val="18"/>
          <w:szCs w:val="18"/>
        </w:rPr>
        <w:t>Concesionarios,</w:t>
      </w:r>
      <w:r w:rsidR="00FA2B65" w:rsidRPr="009A1889">
        <w:rPr>
          <w:rFonts w:ascii="Arial" w:hAnsi="Arial" w:cs="Arial"/>
          <w:sz w:val="18"/>
          <w:szCs w:val="18"/>
        </w:rPr>
        <w:t xml:space="preserve"> </w:t>
      </w:r>
      <w:r w:rsidRPr="009A1889">
        <w:rPr>
          <w:rFonts w:ascii="Arial" w:hAnsi="Arial" w:cs="Arial"/>
          <w:sz w:val="18"/>
          <w:szCs w:val="18"/>
        </w:rPr>
        <w:t>deberán</w:t>
      </w:r>
      <w:r w:rsidR="00FA2B65" w:rsidRPr="009A1889">
        <w:rPr>
          <w:rFonts w:ascii="Arial" w:hAnsi="Arial" w:cs="Arial"/>
          <w:sz w:val="18"/>
          <w:szCs w:val="18"/>
        </w:rPr>
        <w:t xml:space="preserve"> </w:t>
      </w:r>
      <w:r w:rsidRPr="009A1889">
        <w:rPr>
          <w:rFonts w:ascii="Arial" w:hAnsi="Arial" w:cs="Arial"/>
          <w:sz w:val="18"/>
          <w:szCs w:val="18"/>
        </w:rPr>
        <w:t>contar</w:t>
      </w:r>
      <w:r w:rsidR="00FA2B65" w:rsidRPr="009A1889">
        <w:rPr>
          <w:rFonts w:ascii="Arial" w:hAnsi="Arial" w:cs="Arial"/>
          <w:sz w:val="18"/>
          <w:szCs w:val="18"/>
        </w:rPr>
        <w:t xml:space="preserve"> </w:t>
      </w:r>
      <w:r w:rsidRPr="009A1889">
        <w:rPr>
          <w:rFonts w:ascii="Arial" w:hAnsi="Arial" w:cs="Arial"/>
          <w:sz w:val="18"/>
          <w:szCs w:val="18"/>
        </w:rPr>
        <w:t>con</w:t>
      </w:r>
      <w:r w:rsidR="00FA2B65" w:rsidRPr="009A1889">
        <w:rPr>
          <w:rFonts w:ascii="Arial" w:hAnsi="Arial" w:cs="Arial"/>
          <w:sz w:val="18"/>
          <w:szCs w:val="18"/>
        </w:rPr>
        <w:t xml:space="preserve"> </w:t>
      </w:r>
      <w:r w:rsidRPr="009A1889">
        <w:rPr>
          <w:rFonts w:ascii="Arial" w:hAnsi="Arial" w:cs="Arial"/>
          <w:sz w:val="18"/>
          <w:szCs w:val="18"/>
        </w:rPr>
        <w:t>un</w:t>
      </w:r>
      <w:r w:rsidR="00FA2B65" w:rsidRPr="009A1889">
        <w:rPr>
          <w:rFonts w:ascii="Arial" w:hAnsi="Arial" w:cs="Arial"/>
          <w:sz w:val="18"/>
          <w:szCs w:val="18"/>
        </w:rPr>
        <w:t xml:space="preserve"> </w:t>
      </w:r>
      <w:r w:rsidRPr="009A1889">
        <w:rPr>
          <w:rFonts w:ascii="Arial" w:hAnsi="Arial" w:cs="Arial"/>
          <w:sz w:val="18"/>
          <w:szCs w:val="18"/>
        </w:rPr>
        <w:t>certificado</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calibración</w:t>
      </w:r>
      <w:r w:rsidR="00FA2B65" w:rsidRPr="009A1889">
        <w:rPr>
          <w:rFonts w:ascii="Arial" w:hAnsi="Arial" w:cs="Arial"/>
          <w:sz w:val="18"/>
          <w:szCs w:val="18"/>
        </w:rPr>
        <w:t xml:space="preserve"> </w:t>
      </w:r>
      <w:r w:rsidRPr="009A1889">
        <w:rPr>
          <w:rFonts w:ascii="Arial" w:hAnsi="Arial" w:cs="Arial"/>
          <w:sz w:val="18"/>
          <w:szCs w:val="18"/>
        </w:rPr>
        <w:t>vigente.</w:t>
      </w:r>
    </w:p>
    <w:p w14:paraId="49BAC040"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w:t>
      </w:r>
    </w:p>
    <w:p w14:paraId="1C6E44B9" w14:textId="77777777" w:rsidR="00EB3F8B" w:rsidRPr="009A1889" w:rsidRDefault="00EB3F8B" w:rsidP="009A1889">
      <w:pPr>
        <w:spacing w:line="276" w:lineRule="auto"/>
        <w:ind w:left="567" w:right="474"/>
        <w:rPr>
          <w:rFonts w:ascii="Arial" w:hAnsi="Arial" w:cs="Arial"/>
          <w:sz w:val="18"/>
          <w:szCs w:val="18"/>
        </w:rPr>
      </w:pPr>
    </w:p>
    <w:p w14:paraId="4D4F2F25"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CAPÍTULO</w:t>
      </w:r>
      <w:r w:rsidR="00FA2B65" w:rsidRPr="009A1889">
        <w:rPr>
          <w:rFonts w:ascii="Arial" w:hAnsi="Arial" w:cs="Arial"/>
          <w:sz w:val="18"/>
          <w:szCs w:val="18"/>
        </w:rPr>
        <w:t xml:space="preserve"> </w:t>
      </w:r>
      <w:r w:rsidRPr="009A1889">
        <w:rPr>
          <w:rFonts w:ascii="Arial" w:hAnsi="Arial" w:cs="Arial"/>
          <w:sz w:val="18"/>
          <w:szCs w:val="18"/>
        </w:rPr>
        <w:t>13.</w:t>
      </w:r>
      <w:r w:rsidR="00FA2B65" w:rsidRPr="009A1889">
        <w:rPr>
          <w:rFonts w:ascii="Arial" w:hAnsi="Arial" w:cs="Arial"/>
          <w:sz w:val="18"/>
          <w:szCs w:val="18"/>
        </w:rPr>
        <w:t xml:space="preserve"> </w:t>
      </w:r>
      <w:r w:rsidRPr="009A1889">
        <w:rPr>
          <w:rFonts w:ascii="Arial" w:hAnsi="Arial" w:cs="Arial"/>
          <w:sz w:val="18"/>
          <w:szCs w:val="18"/>
        </w:rPr>
        <w:t>INFORMACIÓN</w:t>
      </w:r>
      <w:r w:rsidR="00FA2B65" w:rsidRPr="009A1889">
        <w:rPr>
          <w:rFonts w:ascii="Arial" w:hAnsi="Arial" w:cs="Arial"/>
          <w:sz w:val="18"/>
          <w:szCs w:val="18"/>
        </w:rPr>
        <w:t xml:space="preserve"> </w:t>
      </w:r>
      <w:r w:rsidRPr="009A1889">
        <w:rPr>
          <w:rFonts w:ascii="Arial" w:hAnsi="Arial" w:cs="Arial"/>
          <w:sz w:val="18"/>
          <w:szCs w:val="18"/>
        </w:rPr>
        <w:t>TÉCNICA,</w:t>
      </w:r>
      <w:r w:rsidR="00FA2B65" w:rsidRPr="009A1889">
        <w:rPr>
          <w:rFonts w:ascii="Arial" w:hAnsi="Arial" w:cs="Arial"/>
          <w:sz w:val="18"/>
          <w:szCs w:val="18"/>
        </w:rPr>
        <w:t xml:space="preserve"> </w:t>
      </w:r>
      <w:r w:rsidRPr="009A1889">
        <w:rPr>
          <w:rFonts w:ascii="Arial" w:hAnsi="Arial" w:cs="Arial"/>
          <w:sz w:val="18"/>
          <w:szCs w:val="18"/>
        </w:rPr>
        <w:t>LEGAL,</w:t>
      </w:r>
      <w:r w:rsidR="00FA2B65" w:rsidRPr="009A1889">
        <w:rPr>
          <w:rFonts w:ascii="Arial" w:hAnsi="Arial" w:cs="Arial"/>
          <w:sz w:val="18"/>
          <w:szCs w:val="18"/>
        </w:rPr>
        <w:t xml:space="preserve"> </w:t>
      </w:r>
      <w:r w:rsidRPr="009A1889">
        <w:rPr>
          <w:rFonts w:ascii="Arial" w:hAnsi="Arial" w:cs="Arial"/>
          <w:sz w:val="18"/>
          <w:szCs w:val="18"/>
        </w:rPr>
        <w:t>PROGRAMÁTICA</w:t>
      </w:r>
      <w:r w:rsidR="00FA2B65" w:rsidRPr="009A1889">
        <w:rPr>
          <w:rFonts w:ascii="Arial" w:hAnsi="Arial" w:cs="Arial"/>
          <w:sz w:val="18"/>
          <w:szCs w:val="18"/>
        </w:rPr>
        <w:t xml:space="preserve"> </w:t>
      </w:r>
      <w:r w:rsidRPr="009A1889">
        <w:rPr>
          <w:rFonts w:ascii="Arial" w:hAnsi="Arial" w:cs="Arial"/>
          <w:sz w:val="18"/>
          <w:szCs w:val="18"/>
        </w:rPr>
        <w:t>Y</w:t>
      </w:r>
      <w:r w:rsidR="00FA2B65" w:rsidRPr="009A1889">
        <w:rPr>
          <w:rFonts w:ascii="Arial" w:hAnsi="Arial" w:cs="Arial"/>
          <w:sz w:val="18"/>
          <w:szCs w:val="18"/>
        </w:rPr>
        <w:t xml:space="preserve"> </w:t>
      </w:r>
      <w:r w:rsidRPr="009A1889">
        <w:rPr>
          <w:rFonts w:ascii="Arial" w:hAnsi="Arial" w:cs="Arial"/>
          <w:sz w:val="18"/>
          <w:szCs w:val="18"/>
        </w:rPr>
        <w:t>ECONÓMICA</w:t>
      </w:r>
      <w:r w:rsidR="00FA2B65" w:rsidRPr="009A1889">
        <w:rPr>
          <w:rFonts w:ascii="Arial" w:hAnsi="Arial" w:cs="Arial"/>
          <w:sz w:val="18"/>
          <w:szCs w:val="18"/>
        </w:rPr>
        <w:t xml:space="preserve"> </w:t>
      </w:r>
    </w:p>
    <w:p w14:paraId="71D07249"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(Se</w:t>
      </w:r>
      <w:r w:rsidR="00FA2B65" w:rsidRPr="009A1889">
        <w:rPr>
          <w:rFonts w:ascii="Arial" w:hAnsi="Arial" w:cs="Arial"/>
          <w:sz w:val="18"/>
          <w:szCs w:val="18"/>
        </w:rPr>
        <w:t xml:space="preserve"> </w:t>
      </w:r>
      <w:r w:rsidRPr="009A1889">
        <w:rPr>
          <w:rFonts w:ascii="Arial" w:hAnsi="Arial" w:cs="Arial"/>
          <w:sz w:val="18"/>
          <w:szCs w:val="18"/>
        </w:rPr>
        <w:t>deroga)</w:t>
      </w:r>
    </w:p>
    <w:p w14:paraId="64BD3E2C" w14:textId="77777777" w:rsidR="00EB3F8B" w:rsidRPr="009A1889" w:rsidRDefault="00EB3F8B" w:rsidP="009A1889">
      <w:pPr>
        <w:spacing w:line="276" w:lineRule="auto"/>
        <w:ind w:left="567" w:right="474"/>
        <w:rPr>
          <w:rFonts w:ascii="Arial" w:hAnsi="Arial" w:cs="Arial"/>
          <w:sz w:val="18"/>
          <w:szCs w:val="18"/>
        </w:rPr>
      </w:pPr>
    </w:p>
    <w:p w14:paraId="4B070E4D"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APÉNDICE</w:t>
      </w:r>
      <w:r w:rsidR="00FA2B65" w:rsidRPr="009A1889">
        <w:rPr>
          <w:rFonts w:ascii="Arial" w:hAnsi="Arial" w:cs="Arial"/>
          <w:sz w:val="18"/>
          <w:szCs w:val="18"/>
        </w:rPr>
        <w:t xml:space="preserve"> </w:t>
      </w:r>
      <w:r w:rsidRPr="009A1889">
        <w:rPr>
          <w:rFonts w:ascii="Arial" w:hAnsi="Arial" w:cs="Arial"/>
          <w:sz w:val="18"/>
          <w:szCs w:val="18"/>
        </w:rPr>
        <w:t>C.</w:t>
      </w:r>
      <w:r w:rsidR="00FA2B65" w:rsidRPr="009A1889">
        <w:rPr>
          <w:rFonts w:ascii="Arial" w:hAnsi="Arial" w:cs="Arial"/>
          <w:sz w:val="18"/>
          <w:szCs w:val="18"/>
        </w:rPr>
        <w:t xml:space="preserve"> </w:t>
      </w:r>
      <w:r w:rsidRPr="009A1889">
        <w:rPr>
          <w:rFonts w:ascii="Arial" w:hAnsi="Arial" w:cs="Arial"/>
          <w:sz w:val="18"/>
          <w:szCs w:val="18"/>
        </w:rPr>
        <w:t>FORMATO</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INFORMACIÓN</w:t>
      </w:r>
      <w:r w:rsidR="00FA2B65" w:rsidRPr="009A1889">
        <w:rPr>
          <w:rFonts w:ascii="Arial" w:hAnsi="Arial" w:cs="Arial"/>
          <w:sz w:val="18"/>
          <w:szCs w:val="18"/>
        </w:rPr>
        <w:t xml:space="preserve"> </w:t>
      </w:r>
      <w:r w:rsidRPr="009A1889">
        <w:rPr>
          <w:rFonts w:ascii="Arial" w:hAnsi="Arial" w:cs="Arial"/>
          <w:sz w:val="18"/>
          <w:szCs w:val="18"/>
        </w:rPr>
        <w:t>TÉCNICA,</w:t>
      </w:r>
      <w:r w:rsidR="00FA2B65" w:rsidRPr="009A1889">
        <w:rPr>
          <w:rFonts w:ascii="Arial" w:hAnsi="Arial" w:cs="Arial"/>
          <w:sz w:val="18"/>
          <w:szCs w:val="18"/>
        </w:rPr>
        <w:t xml:space="preserve"> </w:t>
      </w:r>
      <w:r w:rsidRPr="009A1889">
        <w:rPr>
          <w:rFonts w:ascii="Arial" w:hAnsi="Arial" w:cs="Arial"/>
          <w:sz w:val="18"/>
          <w:szCs w:val="18"/>
        </w:rPr>
        <w:t>LEGAL</w:t>
      </w:r>
      <w:r w:rsidR="00FA2B65" w:rsidRPr="009A1889">
        <w:rPr>
          <w:rFonts w:ascii="Arial" w:hAnsi="Arial" w:cs="Arial"/>
          <w:sz w:val="18"/>
          <w:szCs w:val="18"/>
        </w:rPr>
        <w:t xml:space="preserve"> </w:t>
      </w:r>
      <w:r w:rsidRPr="009A1889">
        <w:rPr>
          <w:rFonts w:ascii="Arial" w:hAnsi="Arial" w:cs="Arial"/>
          <w:sz w:val="18"/>
          <w:szCs w:val="18"/>
        </w:rPr>
        <w:t>Y</w:t>
      </w:r>
      <w:r w:rsidR="00FA2B65" w:rsidRPr="009A1889">
        <w:rPr>
          <w:rFonts w:ascii="Arial" w:hAnsi="Arial" w:cs="Arial"/>
          <w:sz w:val="18"/>
          <w:szCs w:val="18"/>
        </w:rPr>
        <w:t xml:space="preserve"> </w:t>
      </w:r>
      <w:r w:rsidRPr="009A1889">
        <w:rPr>
          <w:rFonts w:ascii="Arial" w:hAnsi="Arial" w:cs="Arial"/>
          <w:sz w:val="18"/>
          <w:szCs w:val="18"/>
        </w:rPr>
        <w:t>PROGRAMÁTICA</w:t>
      </w:r>
    </w:p>
    <w:p w14:paraId="68BC8486" w14:textId="77777777" w:rsidR="00EB3F8B" w:rsidRPr="009A1889" w:rsidRDefault="00EB3F8B" w:rsidP="009A1889">
      <w:pPr>
        <w:spacing w:line="276" w:lineRule="auto"/>
        <w:ind w:left="567" w:right="474"/>
        <w:rPr>
          <w:rFonts w:ascii="Arial" w:hAnsi="Arial" w:cs="Arial"/>
          <w:sz w:val="18"/>
          <w:szCs w:val="18"/>
        </w:rPr>
      </w:pPr>
      <w:r w:rsidRPr="009A1889">
        <w:rPr>
          <w:rFonts w:ascii="Arial" w:hAnsi="Arial" w:cs="Arial"/>
          <w:sz w:val="18"/>
          <w:szCs w:val="18"/>
        </w:rPr>
        <w:t>(Se</w:t>
      </w:r>
      <w:r w:rsidR="00FA2B65" w:rsidRPr="009A1889">
        <w:rPr>
          <w:rFonts w:ascii="Arial" w:hAnsi="Arial" w:cs="Arial"/>
          <w:sz w:val="18"/>
          <w:szCs w:val="18"/>
        </w:rPr>
        <w:t xml:space="preserve"> </w:t>
      </w:r>
      <w:r w:rsidRPr="009A1889">
        <w:rPr>
          <w:rFonts w:ascii="Arial" w:hAnsi="Arial" w:cs="Arial"/>
          <w:sz w:val="18"/>
          <w:szCs w:val="18"/>
        </w:rPr>
        <w:t>deroga)”</w:t>
      </w:r>
    </w:p>
    <w:p w14:paraId="2334FFBE" w14:textId="77777777" w:rsidR="00EB3F8B" w:rsidRPr="009A1889" w:rsidRDefault="00EB3F8B" w:rsidP="009A1889">
      <w:pPr>
        <w:spacing w:line="276" w:lineRule="auto"/>
        <w:rPr>
          <w:rFonts w:ascii="Arial" w:hAnsi="Arial" w:cs="Arial"/>
          <w:sz w:val="18"/>
          <w:szCs w:val="18"/>
        </w:rPr>
      </w:pPr>
    </w:p>
    <w:p w14:paraId="4343E78D" w14:textId="77777777" w:rsidR="009A0779" w:rsidRPr="009A1889" w:rsidRDefault="00EB3F8B" w:rsidP="009A1889">
      <w:pPr>
        <w:spacing w:line="276" w:lineRule="auto"/>
        <w:rPr>
          <w:rFonts w:ascii="Arial" w:hAnsi="Arial" w:cs="Arial"/>
          <w:sz w:val="18"/>
          <w:szCs w:val="18"/>
        </w:rPr>
      </w:pPr>
      <w:r w:rsidRPr="009A1889">
        <w:rPr>
          <w:rFonts w:ascii="Arial" w:hAnsi="Arial" w:cs="Arial"/>
          <w:b/>
          <w:sz w:val="18"/>
          <w:szCs w:val="18"/>
        </w:rPr>
        <w:t>Tercero.</w:t>
      </w:r>
      <w:r w:rsidRPr="009A1889">
        <w:rPr>
          <w:rFonts w:ascii="Arial" w:hAnsi="Arial" w:cs="Arial"/>
          <w:sz w:val="18"/>
          <w:szCs w:val="18"/>
        </w:rPr>
        <w:t>-</w:t>
      </w:r>
      <w:r w:rsidR="00FA2B65" w:rsidRPr="009A1889">
        <w:rPr>
          <w:rFonts w:ascii="Arial" w:hAnsi="Arial" w:cs="Arial"/>
          <w:sz w:val="18"/>
          <w:szCs w:val="18"/>
        </w:rPr>
        <w:t xml:space="preserve"> </w:t>
      </w:r>
      <w:r w:rsidR="00BF56CA" w:rsidRPr="009A1889">
        <w:rPr>
          <w:rFonts w:ascii="Arial" w:hAnsi="Arial" w:cs="Arial"/>
          <w:sz w:val="18"/>
          <w:szCs w:val="18"/>
        </w:rPr>
        <w:t>Se ABROGA</w:t>
      </w:r>
      <w:r w:rsidR="00FD09A7" w:rsidRPr="009A1889">
        <w:rPr>
          <w:rFonts w:ascii="Arial" w:hAnsi="Arial" w:cs="Arial"/>
          <w:sz w:val="18"/>
          <w:szCs w:val="18"/>
        </w:rPr>
        <w:t xml:space="preserve"> el</w:t>
      </w:r>
      <w:r w:rsidR="004B70B3" w:rsidRPr="009A1889">
        <w:rPr>
          <w:rFonts w:ascii="Arial" w:hAnsi="Arial" w:cs="Arial"/>
          <w:sz w:val="18"/>
          <w:szCs w:val="18"/>
        </w:rPr>
        <w:t xml:space="preserve">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en el Diario Oficial de la Federación el 30 de abril de 1997.</w:t>
      </w:r>
    </w:p>
    <w:p w14:paraId="1F16E9A9" w14:textId="77777777" w:rsidR="00BF56CA" w:rsidRPr="009A1889" w:rsidRDefault="00BF56CA" w:rsidP="009A1889">
      <w:pPr>
        <w:spacing w:line="276" w:lineRule="auto"/>
        <w:ind w:left="567" w:right="474"/>
        <w:rPr>
          <w:rFonts w:ascii="Arial" w:hAnsi="Arial" w:cs="Arial"/>
          <w:sz w:val="18"/>
          <w:szCs w:val="18"/>
        </w:rPr>
      </w:pPr>
    </w:p>
    <w:p w14:paraId="4D0EBF47" w14:textId="77777777" w:rsidR="00EB3F8B" w:rsidRPr="009A1889" w:rsidRDefault="00EB3F8B" w:rsidP="009A1889">
      <w:pPr>
        <w:spacing w:line="276" w:lineRule="auto"/>
        <w:jc w:val="center"/>
        <w:rPr>
          <w:rFonts w:ascii="Arial" w:hAnsi="Arial" w:cs="Arial"/>
          <w:b/>
          <w:sz w:val="18"/>
          <w:szCs w:val="18"/>
        </w:rPr>
      </w:pPr>
      <w:r w:rsidRPr="009A1889">
        <w:rPr>
          <w:rFonts w:ascii="Arial" w:hAnsi="Arial" w:cs="Arial"/>
          <w:b/>
          <w:sz w:val="18"/>
          <w:szCs w:val="18"/>
        </w:rPr>
        <w:t>Transitorios</w:t>
      </w:r>
    </w:p>
    <w:p w14:paraId="49CCDA30" w14:textId="77777777" w:rsidR="00EB3F8B" w:rsidRPr="009A1889" w:rsidRDefault="00EB3F8B" w:rsidP="009A1889">
      <w:pPr>
        <w:spacing w:line="276" w:lineRule="auto"/>
        <w:rPr>
          <w:rFonts w:ascii="Arial" w:hAnsi="Arial" w:cs="Arial"/>
          <w:sz w:val="18"/>
          <w:szCs w:val="18"/>
        </w:rPr>
      </w:pPr>
    </w:p>
    <w:p w14:paraId="52DB43A5" w14:textId="77777777" w:rsidR="00EB3F8B" w:rsidRPr="009A1889" w:rsidRDefault="00EB3F8B" w:rsidP="009A1889">
      <w:pPr>
        <w:spacing w:line="276" w:lineRule="auto"/>
        <w:rPr>
          <w:rFonts w:ascii="Arial" w:hAnsi="Arial" w:cs="Arial"/>
          <w:sz w:val="18"/>
          <w:szCs w:val="18"/>
        </w:rPr>
      </w:pPr>
      <w:r w:rsidRPr="00D071FE">
        <w:rPr>
          <w:rFonts w:ascii="Arial" w:hAnsi="Arial" w:cs="Arial"/>
          <w:b/>
          <w:sz w:val="18"/>
          <w:szCs w:val="18"/>
        </w:rPr>
        <w:t>Primero.-</w:t>
      </w:r>
      <w:r w:rsidR="00FA2B65" w:rsidRPr="00D071FE">
        <w:rPr>
          <w:rFonts w:ascii="Arial" w:hAnsi="Arial" w:cs="Arial"/>
          <w:sz w:val="18"/>
          <w:szCs w:val="18"/>
        </w:rPr>
        <w:t xml:space="preserve"> </w:t>
      </w:r>
      <w:r w:rsidR="00CC1663" w:rsidRPr="00CC1663">
        <w:rPr>
          <w:rFonts w:ascii="Arial" w:hAnsi="Arial" w:cs="Arial"/>
          <w:sz w:val="18"/>
          <w:szCs w:val="18"/>
        </w:rPr>
        <w:t>Publíquese el presente Acuerdo en el Diario Oficial de la Federación, de conformidad con lo dispuesto en el artículo 46 de la Ley Federal de Telecomunicaciones y Radiodifusión</w:t>
      </w:r>
      <w:r w:rsidR="00354649" w:rsidRPr="00310EA0">
        <w:rPr>
          <w:rFonts w:ascii="Arial" w:hAnsi="Arial" w:cs="Arial"/>
          <w:sz w:val="18"/>
          <w:szCs w:val="18"/>
        </w:rPr>
        <w:t>,</w:t>
      </w:r>
      <w:r w:rsidR="00354649" w:rsidRPr="009A1889">
        <w:rPr>
          <w:rFonts w:ascii="Arial" w:hAnsi="Arial" w:cs="Arial"/>
          <w:sz w:val="18"/>
          <w:szCs w:val="18"/>
        </w:rPr>
        <w:t xml:space="preserve"> y en el portal de Internet del Instituto</w:t>
      </w:r>
      <w:r w:rsidR="00CC1663">
        <w:rPr>
          <w:rFonts w:ascii="Arial" w:hAnsi="Arial" w:cs="Arial"/>
          <w:sz w:val="18"/>
          <w:szCs w:val="18"/>
        </w:rPr>
        <w:t>.</w:t>
      </w:r>
      <w:r w:rsidR="00CC1663" w:rsidRPr="00CC1663">
        <w:rPr>
          <w:rFonts w:ascii="Arial" w:hAnsi="Arial" w:cs="Arial"/>
          <w:sz w:val="18"/>
          <w:szCs w:val="18"/>
        </w:rPr>
        <w:t xml:space="preserve"> </w:t>
      </w:r>
      <w:r w:rsidRPr="00D071FE">
        <w:rPr>
          <w:rFonts w:ascii="Arial" w:hAnsi="Arial" w:cs="Arial"/>
          <w:sz w:val="18"/>
          <w:szCs w:val="18"/>
        </w:rPr>
        <w:t>El</w:t>
      </w:r>
      <w:r w:rsidR="00FA2B65" w:rsidRPr="00D071FE">
        <w:rPr>
          <w:rFonts w:ascii="Arial" w:hAnsi="Arial" w:cs="Arial"/>
          <w:sz w:val="18"/>
          <w:szCs w:val="18"/>
        </w:rPr>
        <w:t xml:space="preserve"> </w:t>
      </w:r>
      <w:r w:rsidRPr="00D071FE">
        <w:rPr>
          <w:rFonts w:ascii="Arial" w:hAnsi="Arial" w:cs="Arial"/>
          <w:sz w:val="18"/>
          <w:szCs w:val="18"/>
        </w:rPr>
        <w:t>presente</w:t>
      </w:r>
      <w:r w:rsidR="00FA2B65" w:rsidRPr="00D071FE">
        <w:rPr>
          <w:rFonts w:ascii="Arial" w:hAnsi="Arial" w:cs="Arial"/>
          <w:sz w:val="18"/>
          <w:szCs w:val="18"/>
        </w:rPr>
        <w:t xml:space="preserve"> </w:t>
      </w:r>
      <w:r w:rsidRPr="00D071FE">
        <w:rPr>
          <w:rFonts w:ascii="Arial" w:hAnsi="Arial" w:cs="Arial"/>
          <w:sz w:val="18"/>
          <w:szCs w:val="18"/>
        </w:rPr>
        <w:t>Acuerdo</w:t>
      </w:r>
      <w:r w:rsidR="00FA2B65" w:rsidRPr="00D071FE">
        <w:rPr>
          <w:rFonts w:ascii="Arial" w:hAnsi="Arial" w:cs="Arial"/>
          <w:sz w:val="18"/>
          <w:szCs w:val="18"/>
        </w:rPr>
        <w:t xml:space="preserve"> </w:t>
      </w:r>
      <w:r w:rsidRPr="00D071FE">
        <w:rPr>
          <w:rFonts w:ascii="Arial" w:hAnsi="Arial" w:cs="Arial"/>
          <w:sz w:val="18"/>
          <w:szCs w:val="18"/>
        </w:rPr>
        <w:t>entrará</w:t>
      </w:r>
      <w:r w:rsidR="00FA2B65" w:rsidRPr="00D071FE">
        <w:rPr>
          <w:rFonts w:ascii="Arial" w:hAnsi="Arial" w:cs="Arial"/>
          <w:sz w:val="18"/>
          <w:szCs w:val="18"/>
        </w:rPr>
        <w:t xml:space="preserve"> </w:t>
      </w:r>
      <w:r w:rsidRPr="00D071FE">
        <w:rPr>
          <w:rFonts w:ascii="Arial" w:hAnsi="Arial" w:cs="Arial"/>
          <w:sz w:val="18"/>
          <w:szCs w:val="18"/>
        </w:rPr>
        <w:t>en</w:t>
      </w:r>
      <w:r w:rsidR="00FA2B65" w:rsidRPr="00D071FE">
        <w:rPr>
          <w:rFonts w:ascii="Arial" w:hAnsi="Arial" w:cs="Arial"/>
          <w:sz w:val="18"/>
          <w:szCs w:val="18"/>
        </w:rPr>
        <w:t xml:space="preserve"> </w:t>
      </w:r>
      <w:r w:rsidRPr="00D071FE">
        <w:rPr>
          <w:rFonts w:ascii="Arial" w:hAnsi="Arial" w:cs="Arial"/>
          <w:sz w:val="18"/>
          <w:szCs w:val="18"/>
        </w:rPr>
        <w:t>vigor</w:t>
      </w:r>
      <w:r w:rsidR="00FA2B65" w:rsidRPr="00D071FE">
        <w:rPr>
          <w:rFonts w:ascii="Arial" w:hAnsi="Arial" w:cs="Arial"/>
          <w:sz w:val="18"/>
          <w:szCs w:val="18"/>
        </w:rPr>
        <w:t xml:space="preserve"> </w:t>
      </w:r>
      <w:r w:rsidR="007A2DEB" w:rsidRPr="00D071FE">
        <w:rPr>
          <w:rFonts w:ascii="Arial" w:hAnsi="Arial" w:cs="Arial"/>
          <w:sz w:val="18"/>
          <w:szCs w:val="18"/>
        </w:rPr>
        <w:t>a</w:t>
      </w:r>
      <w:r w:rsidR="000952EA">
        <w:rPr>
          <w:rFonts w:ascii="Arial" w:hAnsi="Arial" w:cs="Arial"/>
          <w:sz w:val="18"/>
          <w:szCs w:val="18"/>
        </w:rPr>
        <w:t>l</w:t>
      </w:r>
      <w:r w:rsidR="007A2DEB" w:rsidRPr="00D071FE">
        <w:rPr>
          <w:rFonts w:ascii="Arial" w:hAnsi="Arial" w:cs="Arial"/>
          <w:sz w:val="18"/>
          <w:szCs w:val="18"/>
        </w:rPr>
        <w:t xml:space="preserve"> día siguiente</w:t>
      </w:r>
      <w:r w:rsidR="007A2DEB">
        <w:rPr>
          <w:rFonts w:ascii="Arial" w:hAnsi="Arial" w:cs="Arial"/>
          <w:sz w:val="18"/>
          <w:szCs w:val="18"/>
        </w:rPr>
        <w:t xml:space="preserve"> </w:t>
      </w:r>
      <w:r w:rsidRPr="009A1889">
        <w:rPr>
          <w:rFonts w:ascii="Arial" w:hAnsi="Arial" w:cs="Arial"/>
          <w:sz w:val="18"/>
          <w:szCs w:val="18"/>
        </w:rPr>
        <w:t>al</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su</w:t>
      </w:r>
      <w:r w:rsidR="00FA2B65" w:rsidRPr="009A1889">
        <w:rPr>
          <w:rFonts w:ascii="Arial" w:hAnsi="Arial" w:cs="Arial"/>
          <w:sz w:val="18"/>
          <w:szCs w:val="18"/>
        </w:rPr>
        <w:t xml:space="preserve"> </w:t>
      </w:r>
      <w:r w:rsidRPr="009A1889">
        <w:rPr>
          <w:rFonts w:ascii="Arial" w:hAnsi="Arial" w:cs="Arial"/>
          <w:sz w:val="18"/>
          <w:szCs w:val="18"/>
        </w:rPr>
        <w:t>publicación</w:t>
      </w:r>
      <w:r w:rsidR="00FA2B65" w:rsidRPr="009A1889">
        <w:rPr>
          <w:rFonts w:ascii="Arial" w:hAnsi="Arial" w:cs="Arial"/>
          <w:sz w:val="18"/>
          <w:szCs w:val="18"/>
        </w:rPr>
        <w:t xml:space="preserve"> </w:t>
      </w:r>
      <w:r w:rsidRPr="009A1889">
        <w:rPr>
          <w:rFonts w:ascii="Arial" w:hAnsi="Arial" w:cs="Arial"/>
          <w:sz w:val="18"/>
          <w:szCs w:val="18"/>
        </w:rPr>
        <w:t>en</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Diario</w:t>
      </w:r>
      <w:r w:rsidR="00FA2B65" w:rsidRPr="009A1889">
        <w:rPr>
          <w:rFonts w:ascii="Arial" w:hAnsi="Arial" w:cs="Arial"/>
          <w:sz w:val="18"/>
          <w:szCs w:val="18"/>
        </w:rPr>
        <w:t xml:space="preserve"> </w:t>
      </w:r>
      <w:r w:rsidRPr="009A1889">
        <w:rPr>
          <w:rFonts w:ascii="Arial" w:hAnsi="Arial" w:cs="Arial"/>
          <w:sz w:val="18"/>
          <w:szCs w:val="18"/>
        </w:rPr>
        <w:t>Oficial</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la</w:t>
      </w:r>
      <w:r w:rsidR="00FA2B65" w:rsidRPr="009A1889">
        <w:rPr>
          <w:rFonts w:ascii="Arial" w:hAnsi="Arial" w:cs="Arial"/>
          <w:sz w:val="18"/>
          <w:szCs w:val="18"/>
        </w:rPr>
        <w:t xml:space="preserve"> </w:t>
      </w:r>
      <w:r w:rsidRPr="009A1889">
        <w:rPr>
          <w:rFonts w:ascii="Arial" w:hAnsi="Arial" w:cs="Arial"/>
          <w:sz w:val="18"/>
          <w:szCs w:val="18"/>
        </w:rPr>
        <w:t>Federación.</w:t>
      </w:r>
    </w:p>
    <w:p w14:paraId="40BEF379" w14:textId="77777777" w:rsidR="00EB3F8B" w:rsidRPr="009A1889" w:rsidRDefault="00EB3F8B" w:rsidP="009A1889">
      <w:pPr>
        <w:spacing w:line="276" w:lineRule="auto"/>
        <w:rPr>
          <w:rFonts w:ascii="Arial" w:hAnsi="Arial" w:cs="Arial"/>
          <w:b/>
          <w:sz w:val="18"/>
          <w:szCs w:val="18"/>
        </w:rPr>
      </w:pPr>
    </w:p>
    <w:p w14:paraId="788F3D53" w14:textId="77777777" w:rsidR="00B5586E" w:rsidRDefault="00EB3F8B" w:rsidP="00B5586E">
      <w:pPr>
        <w:spacing w:line="276" w:lineRule="auto"/>
        <w:rPr>
          <w:rFonts w:ascii="Arial" w:hAnsi="Arial" w:cs="Arial"/>
          <w:sz w:val="18"/>
          <w:szCs w:val="18"/>
        </w:rPr>
      </w:pPr>
      <w:bookmarkStart w:id="16" w:name="_Hlk118910361"/>
      <w:r w:rsidRPr="009A1889">
        <w:rPr>
          <w:rFonts w:ascii="Arial" w:hAnsi="Arial" w:cs="Arial"/>
          <w:b/>
          <w:sz w:val="18"/>
          <w:szCs w:val="18"/>
        </w:rPr>
        <w:t>Segundo.-</w:t>
      </w:r>
      <w:r w:rsidR="00FA2B65" w:rsidRPr="009A1889">
        <w:rPr>
          <w:rFonts w:ascii="Arial" w:hAnsi="Arial" w:cs="Arial"/>
          <w:sz w:val="18"/>
          <w:szCs w:val="18"/>
        </w:rPr>
        <w:t xml:space="preserve"> </w:t>
      </w:r>
      <w:r w:rsidRPr="009A1889">
        <w:rPr>
          <w:rFonts w:ascii="Arial" w:hAnsi="Arial" w:cs="Arial"/>
          <w:sz w:val="18"/>
          <w:szCs w:val="18"/>
        </w:rPr>
        <w:t>En</w:t>
      </w:r>
      <w:r w:rsidR="00FA2B65" w:rsidRPr="009A1889">
        <w:rPr>
          <w:rFonts w:ascii="Arial" w:hAnsi="Arial" w:cs="Arial"/>
          <w:sz w:val="18"/>
          <w:szCs w:val="18"/>
        </w:rPr>
        <w:t xml:space="preserve"> </w:t>
      </w:r>
      <w:r w:rsidRPr="009A1889">
        <w:rPr>
          <w:rFonts w:ascii="Arial" w:hAnsi="Arial" w:cs="Arial"/>
          <w:sz w:val="18"/>
          <w:szCs w:val="18"/>
        </w:rPr>
        <w:t>tanto</w:t>
      </w:r>
      <w:r w:rsidR="00FA2B65" w:rsidRPr="009A1889">
        <w:rPr>
          <w:rFonts w:ascii="Arial" w:hAnsi="Arial" w:cs="Arial"/>
          <w:sz w:val="18"/>
          <w:szCs w:val="18"/>
        </w:rPr>
        <w:t xml:space="preserve"> </w:t>
      </w:r>
      <w:r w:rsidRPr="009A1889">
        <w:rPr>
          <w:rFonts w:ascii="Arial" w:hAnsi="Arial" w:cs="Arial"/>
          <w:sz w:val="18"/>
          <w:szCs w:val="18"/>
        </w:rPr>
        <w:t>se</w:t>
      </w:r>
      <w:r w:rsidR="00FA2B65" w:rsidRPr="009A1889">
        <w:rPr>
          <w:rFonts w:ascii="Arial" w:hAnsi="Arial" w:cs="Arial"/>
          <w:sz w:val="18"/>
          <w:szCs w:val="18"/>
        </w:rPr>
        <w:t xml:space="preserve"> </w:t>
      </w:r>
      <w:r w:rsidR="002C534A">
        <w:rPr>
          <w:rFonts w:ascii="Arial" w:hAnsi="Arial" w:cs="Arial"/>
          <w:sz w:val="18"/>
          <w:szCs w:val="18"/>
        </w:rPr>
        <w:t xml:space="preserve">digitalice e incorpore de manera específica y particularizada en la Ventanilla Electrónica </w:t>
      </w:r>
      <w:r w:rsidR="002C534A" w:rsidRPr="009A1889">
        <w:rPr>
          <w:rFonts w:ascii="Arial" w:hAnsi="Arial" w:cs="Arial"/>
          <w:sz w:val="18"/>
          <w:szCs w:val="18"/>
        </w:rPr>
        <w:t>del Instituto Federal de Telecomunicaciones</w:t>
      </w:r>
      <w:r w:rsidR="001D2776">
        <w:rPr>
          <w:rFonts w:ascii="Arial" w:hAnsi="Arial" w:cs="Arial"/>
          <w:sz w:val="18"/>
          <w:szCs w:val="18"/>
        </w:rPr>
        <w:t>,</w:t>
      </w:r>
      <w:r w:rsidR="002C534A"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trámite</w:t>
      </w:r>
      <w:r w:rsidR="00FA2B65" w:rsidRPr="009A1889">
        <w:rPr>
          <w:rFonts w:ascii="Arial" w:hAnsi="Arial" w:cs="Arial"/>
          <w:sz w:val="18"/>
          <w:szCs w:val="18"/>
        </w:rPr>
        <w:t xml:space="preserve"> </w:t>
      </w:r>
      <w:r w:rsidRPr="009A1889">
        <w:rPr>
          <w:rFonts w:ascii="Arial" w:hAnsi="Arial" w:cs="Arial"/>
          <w:sz w:val="18"/>
          <w:szCs w:val="18"/>
        </w:rPr>
        <w:t>para</w:t>
      </w:r>
      <w:r w:rsidR="00FA2B65" w:rsidRPr="009A1889">
        <w:rPr>
          <w:rFonts w:ascii="Arial" w:hAnsi="Arial" w:cs="Arial"/>
          <w:sz w:val="18"/>
          <w:szCs w:val="18"/>
        </w:rPr>
        <w:t xml:space="preserve"> </w:t>
      </w:r>
      <w:r w:rsidRPr="009A1889">
        <w:rPr>
          <w:rFonts w:ascii="Arial" w:hAnsi="Arial" w:cs="Arial"/>
          <w:sz w:val="18"/>
          <w:szCs w:val="18"/>
        </w:rPr>
        <w:t>la</w:t>
      </w:r>
      <w:r w:rsidR="00FA2B65" w:rsidRPr="009A1889">
        <w:rPr>
          <w:rFonts w:ascii="Arial" w:hAnsi="Arial" w:cs="Arial"/>
          <w:sz w:val="18"/>
          <w:szCs w:val="18"/>
        </w:rPr>
        <w:t xml:space="preserve"> </w:t>
      </w:r>
      <w:r w:rsidRPr="009A1889">
        <w:rPr>
          <w:rFonts w:ascii="Arial" w:hAnsi="Arial" w:cs="Arial"/>
          <w:sz w:val="18"/>
          <w:szCs w:val="18"/>
        </w:rPr>
        <w:t>entrega</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la</w:t>
      </w:r>
      <w:r w:rsidR="00FA2B65" w:rsidRPr="009A1889">
        <w:rPr>
          <w:rFonts w:ascii="Arial" w:hAnsi="Arial" w:cs="Arial"/>
          <w:sz w:val="18"/>
          <w:szCs w:val="18"/>
        </w:rPr>
        <w:t xml:space="preserve"> </w:t>
      </w:r>
      <w:r w:rsidRPr="009A1889">
        <w:rPr>
          <w:rFonts w:ascii="Arial" w:hAnsi="Arial" w:cs="Arial"/>
          <w:sz w:val="18"/>
          <w:szCs w:val="18"/>
        </w:rPr>
        <w:t>información</w:t>
      </w:r>
      <w:r w:rsidR="00FA2B65" w:rsidRPr="009A1889">
        <w:rPr>
          <w:rFonts w:ascii="Arial" w:hAnsi="Arial" w:cs="Arial"/>
          <w:sz w:val="18"/>
          <w:szCs w:val="18"/>
        </w:rPr>
        <w:t xml:space="preserve"> </w:t>
      </w:r>
      <w:r w:rsidRPr="009A1889">
        <w:rPr>
          <w:rFonts w:ascii="Arial" w:hAnsi="Arial" w:cs="Arial"/>
          <w:sz w:val="18"/>
          <w:szCs w:val="18"/>
        </w:rPr>
        <w:t>económica</w:t>
      </w:r>
      <w:r w:rsidR="00FA2B65" w:rsidRPr="009A1889">
        <w:rPr>
          <w:rFonts w:ascii="Arial" w:hAnsi="Arial" w:cs="Arial"/>
          <w:sz w:val="18"/>
          <w:szCs w:val="18"/>
        </w:rPr>
        <w:t xml:space="preserve"> </w:t>
      </w:r>
      <w:r w:rsidRPr="009A1889">
        <w:rPr>
          <w:rFonts w:ascii="Arial" w:hAnsi="Arial" w:cs="Arial"/>
          <w:sz w:val="18"/>
          <w:szCs w:val="18"/>
        </w:rPr>
        <w:t>y</w:t>
      </w:r>
      <w:r w:rsidR="00FA2B65" w:rsidRPr="009A1889">
        <w:rPr>
          <w:rFonts w:ascii="Arial" w:hAnsi="Arial" w:cs="Arial"/>
          <w:sz w:val="18"/>
          <w:szCs w:val="18"/>
        </w:rPr>
        <w:t xml:space="preserve"> </w:t>
      </w:r>
      <w:r w:rsidRPr="009A1889">
        <w:rPr>
          <w:rFonts w:ascii="Arial" w:hAnsi="Arial" w:cs="Arial"/>
          <w:sz w:val="18"/>
          <w:szCs w:val="18"/>
        </w:rPr>
        <w:t>programática</w:t>
      </w:r>
      <w:r w:rsidR="00FA2B65" w:rsidRPr="009A1889">
        <w:rPr>
          <w:rFonts w:ascii="Arial" w:hAnsi="Arial" w:cs="Arial"/>
          <w:sz w:val="18"/>
          <w:szCs w:val="18"/>
        </w:rPr>
        <w:t xml:space="preserve"> </w:t>
      </w:r>
      <w:r w:rsidR="00C75D45">
        <w:rPr>
          <w:rFonts w:ascii="Arial" w:hAnsi="Arial" w:cs="Arial"/>
          <w:sz w:val="18"/>
          <w:szCs w:val="18"/>
        </w:rPr>
        <w:t xml:space="preserve">podrá presentarse y sustanciarse de conformidad con lo establecido en el artículo Cuarto Transitorio de los Lineamientos para la sustanciación de los trámites y servicios que se realicen ante el Instituto Federal de Telecomunicaciones, a través de la Ventanilla Electrónica. Para ello, el Instituto </w:t>
      </w:r>
      <w:r w:rsidRPr="009A1889">
        <w:rPr>
          <w:rFonts w:ascii="Arial" w:hAnsi="Arial" w:cs="Arial"/>
          <w:sz w:val="18"/>
          <w:szCs w:val="18"/>
        </w:rPr>
        <w:t>pondrá</w:t>
      </w:r>
      <w:r w:rsidR="00FA2B65" w:rsidRPr="009A1889">
        <w:rPr>
          <w:rFonts w:ascii="Arial" w:hAnsi="Arial" w:cs="Arial"/>
          <w:sz w:val="18"/>
          <w:szCs w:val="18"/>
        </w:rPr>
        <w:t xml:space="preserve"> </w:t>
      </w:r>
      <w:r w:rsidRPr="009A1889">
        <w:rPr>
          <w:rFonts w:ascii="Arial" w:hAnsi="Arial" w:cs="Arial"/>
          <w:sz w:val="18"/>
          <w:szCs w:val="18"/>
        </w:rPr>
        <w:t>a</w:t>
      </w:r>
      <w:r w:rsidR="00FA2B65" w:rsidRPr="009A1889">
        <w:rPr>
          <w:rFonts w:ascii="Arial" w:hAnsi="Arial" w:cs="Arial"/>
          <w:sz w:val="18"/>
          <w:szCs w:val="18"/>
        </w:rPr>
        <w:t xml:space="preserve"> </w:t>
      </w:r>
      <w:r w:rsidRPr="009A1889">
        <w:rPr>
          <w:rFonts w:ascii="Arial" w:hAnsi="Arial" w:cs="Arial"/>
          <w:sz w:val="18"/>
          <w:szCs w:val="18"/>
        </w:rPr>
        <w:t>disposición</w:t>
      </w:r>
      <w:r w:rsidR="001D2776" w:rsidRPr="001D2776">
        <w:t xml:space="preserve"> </w:t>
      </w:r>
      <w:r w:rsidR="001D2776" w:rsidRPr="00D72160">
        <w:rPr>
          <w:rFonts w:ascii="Arial" w:hAnsi="Arial" w:cs="Arial"/>
          <w:sz w:val="18"/>
          <w:szCs w:val="18"/>
        </w:rPr>
        <w:t xml:space="preserve">de </w:t>
      </w:r>
      <w:r w:rsidR="00EE68D7">
        <w:rPr>
          <w:rFonts w:ascii="Arial" w:hAnsi="Arial" w:cs="Arial"/>
          <w:sz w:val="18"/>
          <w:szCs w:val="18"/>
        </w:rPr>
        <w:t>sus destinatarios</w:t>
      </w:r>
      <w:r w:rsidR="00FA2B65" w:rsidRPr="009A1889">
        <w:rPr>
          <w:rFonts w:ascii="Arial" w:hAnsi="Arial" w:cs="Arial"/>
          <w:sz w:val="18"/>
          <w:szCs w:val="18"/>
        </w:rPr>
        <w:t xml:space="preserve"> </w:t>
      </w:r>
      <w:r w:rsidR="001D2776" w:rsidRPr="009A1889">
        <w:rPr>
          <w:rFonts w:ascii="Arial" w:hAnsi="Arial" w:cs="Arial"/>
          <w:sz w:val="18"/>
          <w:szCs w:val="18"/>
        </w:rPr>
        <w:t xml:space="preserve">el Formato que obra como Anexo A de las Directrices Generales para la presentación de información económica y programática </w:t>
      </w:r>
      <w:r w:rsidR="00EE68D7" w:rsidRPr="00EE68D7">
        <w:rPr>
          <w:rFonts w:ascii="Arial" w:hAnsi="Arial" w:cs="Arial"/>
          <w:sz w:val="18"/>
          <w:szCs w:val="18"/>
        </w:rPr>
        <w:t>por parte de los concesionarios del servicio de radiodifusión</w:t>
      </w:r>
      <w:r w:rsidR="00EE68D7">
        <w:rPr>
          <w:rFonts w:ascii="Arial" w:hAnsi="Arial" w:cs="Arial"/>
          <w:sz w:val="18"/>
          <w:szCs w:val="18"/>
        </w:rPr>
        <w:t>,</w:t>
      </w:r>
      <w:r w:rsidR="00EE68D7" w:rsidRPr="00EE68D7">
        <w:rPr>
          <w:rFonts w:ascii="Arial" w:hAnsi="Arial" w:cs="Arial"/>
          <w:sz w:val="18"/>
          <w:szCs w:val="18"/>
        </w:rPr>
        <w:t xml:space="preserve"> </w:t>
      </w:r>
      <w:r w:rsidRPr="009A1889">
        <w:rPr>
          <w:rFonts w:ascii="Arial" w:hAnsi="Arial" w:cs="Arial"/>
          <w:sz w:val="18"/>
          <w:szCs w:val="18"/>
        </w:rPr>
        <w:t>en</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Registro</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Trámites</w:t>
      </w:r>
      <w:r w:rsidR="00FA2B65" w:rsidRPr="009A1889">
        <w:rPr>
          <w:rFonts w:ascii="Arial" w:hAnsi="Arial" w:cs="Arial"/>
          <w:sz w:val="18"/>
          <w:szCs w:val="18"/>
        </w:rPr>
        <w:t xml:space="preserve"> </w:t>
      </w:r>
      <w:r w:rsidRPr="009A1889">
        <w:rPr>
          <w:rFonts w:ascii="Arial" w:hAnsi="Arial" w:cs="Arial"/>
          <w:sz w:val="18"/>
          <w:szCs w:val="18"/>
        </w:rPr>
        <w:t>y</w:t>
      </w:r>
      <w:r w:rsidR="00FA2B65" w:rsidRPr="009A1889">
        <w:rPr>
          <w:rFonts w:ascii="Arial" w:hAnsi="Arial" w:cs="Arial"/>
          <w:sz w:val="18"/>
          <w:szCs w:val="18"/>
        </w:rPr>
        <w:t xml:space="preserve"> </w:t>
      </w:r>
      <w:r w:rsidRPr="009A1889">
        <w:rPr>
          <w:rFonts w:ascii="Arial" w:hAnsi="Arial" w:cs="Arial"/>
          <w:sz w:val="18"/>
          <w:szCs w:val="18"/>
        </w:rPr>
        <w:t>Servicios</w:t>
      </w:r>
      <w:r w:rsidR="00FA2B65" w:rsidRPr="009A1889">
        <w:rPr>
          <w:rFonts w:ascii="Arial" w:hAnsi="Arial" w:cs="Arial"/>
          <w:sz w:val="18"/>
          <w:szCs w:val="18"/>
        </w:rPr>
        <w:t xml:space="preserve"> </w:t>
      </w:r>
      <w:r w:rsidRPr="009A1889">
        <w:rPr>
          <w:rFonts w:ascii="Arial" w:hAnsi="Arial" w:cs="Arial"/>
          <w:sz w:val="18"/>
          <w:szCs w:val="18"/>
        </w:rPr>
        <w:t>contenido</w:t>
      </w:r>
      <w:r w:rsidR="00FA2B65" w:rsidRPr="009A1889">
        <w:rPr>
          <w:rFonts w:ascii="Arial" w:hAnsi="Arial" w:cs="Arial"/>
          <w:sz w:val="18"/>
          <w:szCs w:val="18"/>
        </w:rPr>
        <w:t xml:space="preserve"> </w:t>
      </w:r>
      <w:r w:rsidRPr="009A1889">
        <w:rPr>
          <w:rFonts w:ascii="Arial" w:hAnsi="Arial" w:cs="Arial"/>
          <w:sz w:val="18"/>
          <w:szCs w:val="18"/>
        </w:rPr>
        <w:t>en</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Portal</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Internet</w:t>
      </w:r>
      <w:r w:rsidR="00FA2B65" w:rsidRPr="009A1889">
        <w:rPr>
          <w:rFonts w:ascii="Arial" w:hAnsi="Arial" w:cs="Arial"/>
          <w:sz w:val="18"/>
          <w:szCs w:val="18"/>
        </w:rPr>
        <w:t xml:space="preserve"> </w:t>
      </w:r>
      <w:r w:rsidRPr="009A1889">
        <w:rPr>
          <w:rFonts w:ascii="Arial" w:hAnsi="Arial" w:cs="Arial"/>
          <w:sz w:val="18"/>
          <w:szCs w:val="18"/>
        </w:rPr>
        <w:t>del</w:t>
      </w:r>
      <w:r w:rsidR="00FA2B65" w:rsidRPr="009A1889">
        <w:rPr>
          <w:rFonts w:ascii="Arial" w:hAnsi="Arial" w:cs="Arial"/>
          <w:sz w:val="18"/>
          <w:szCs w:val="18"/>
        </w:rPr>
        <w:t xml:space="preserve"> </w:t>
      </w:r>
      <w:r w:rsidRPr="009A1889">
        <w:rPr>
          <w:rFonts w:ascii="Arial" w:hAnsi="Arial" w:cs="Arial"/>
          <w:sz w:val="18"/>
          <w:szCs w:val="18"/>
        </w:rPr>
        <w:t>Instituto</w:t>
      </w:r>
      <w:r w:rsidR="006B4831" w:rsidRPr="009A1889">
        <w:rPr>
          <w:rFonts w:ascii="Arial" w:hAnsi="Arial" w:cs="Arial"/>
          <w:sz w:val="18"/>
          <w:szCs w:val="18"/>
        </w:rPr>
        <w:t>,</w:t>
      </w:r>
      <w:r w:rsidR="00C75D45">
        <w:rPr>
          <w:rFonts w:ascii="Arial" w:hAnsi="Arial" w:cs="Arial"/>
          <w:sz w:val="18"/>
          <w:szCs w:val="18"/>
        </w:rPr>
        <w:t xml:space="preserve"> para su descarga y llenado</w:t>
      </w:r>
      <w:r w:rsidR="00D72160">
        <w:rPr>
          <w:rFonts w:ascii="Arial" w:hAnsi="Arial" w:cs="Arial"/>
          <w:sz w:val="18"/>
          <w:szCs w:val="18"/>
        </w:rPr>
        <w:t>, el cual deberá ser entregado como anexo de la solicitud de trámite</w:t>
      </w:r>
      <w:r w:rsidR="00D72160" w:rsidRPr="00D72160">
        <w:rPr>
          <w:rFonts w:ascii="Arial" w:hAnsi="Arial" w:cs="Arial"/>
          <w:sz w:val="18"/>
          <w:szCs w:val="18"/>
        </w:rPr>
        <w:t xml:space="preserve"> </w:t>
      </w:r>
      <w:r w:rsidR="00D72160">
        <w:rPr>
          <w:rFonts w:ascii="Arial" w:hAnsi="Arial" w:cs="Arial"/>
          <w:sz w:val="18"/>
          <w:szCs w:val="18"/>
        </w:rPr>
        <w:t xml:space="preserve">que se presente a través de la Ventanilla Electrónica, </w:t>
      </w:r>
      <w:r w:rsidR="00D72160" w:rsidRPr="00D72160">
        <w:rPr>
          <w:rFonts w:ascii="Arial" w:hAnsi="Arial" w:cs="Arial"/>
          <w:sz w:val="18"/>
          <w:szCs w:val="18"/>
        </w:rPr>
        <w:t>en el que se señale que se presenta la información económica y programática</w:t>
      </w:r>
      <w:r w:rsidR="00C75D45">
        <w:rPr>
          <w:rFonts w:ascii="Arial" w:hAnsi="Arial" w:cs="Arial"/>
          <w:sz w:val="18"/>
          <w:szCs w:val="18"/>
        </w:rPr>
        <w:t>.</w:t>
      </w:r>
    </w:p>
    <w:p w14:paraId="2A308739" w14:textId="77777777" w:rsidR="00B5586E" w:rsidRDefault="00B5586E" w:rsidP="00B5586E">
      <w:pPr>
        <w:spacing w:line="276" w:lineRule="auto"/>
        <w:rPr>
          <w:rFonts w:ascii="Arial" w:hAnsi="Arial" w:cs="Arial"/>
          <w:sz w:val="18"/>
          <w:szCs w:val="18"/>
        </w:rPr>
      </w:pPr>
    </w:p>
    <w:p w14:paraId="22C0691B" w14:textId="77777777" w:rsidR="00B5586E" w:rsidRPr="0055470A" w:rsidRDefault="00B5586E" w:rsidP="00B5586E">
      <w:pPr>
        <w:spacing w:line="276" w:lineRule="auto"/>
        <w:rPr>
          <w:rFonts w:ascii="Arial" w:hAnsi="Arial" w:cs="Arial"/>
          <w:sz w:val="18"/>
          <w:szCs w:val="18"/>
        </w:rPr>
      </w:pPr>
      <w:r w:rsidRPr="0055470A">
        <w:rPr>
          <w:rFonts w:ascii="Arial" w:hAnsi="Arial" w:cs="Arial"/>
          <w:sz w:val="18"/>
          <w:szCs w:val="18"/>
        </w:rPr>
        <w:t xml:space="preserve">El trámite que se integre en el </w:t>
      </w:r>
      <w:r w:rsidR="00EE68D7">
        <w:rPr>
          <w:rFonts w:ascii="Arial" w:hAnsi="Arial" w:cs="Arial"/>
          <w:sz w:val="18"/>
          <w:szCs w:val="18"/>
        </w:rPr>
        <w:t>Registro</w:t>
      </w:r>
      <w:r w:rsidRPr="0055470A">
        <w:rPr>
          <w:rFonts w:ascii="Arial" w:hAnsi="Arial" w:cs="Arial"/>
          <w:sz w:val="18"/>
          <w:szCs w:val="18"/>
        </w:rPr>
        <w:t xml:space="preserve"> de </w:t>
      </w:r>
      <w:r w:rsidR="00EE68D7">
        <w:rPr>
          <w:rFonts w:ascii="Arial" w:hAnsi="Arial" w:cs="Arial"/>
          <w:sz w:val="18"/>
          <w:szCs w:val="18"/>
        </w:rPr>
        <w:t>T</w:t>
      </w:r>
      <w:r w:rsidRPr="0055470A">
        <w:rPr>
          <w:rFonts w:ascii="Arial" w:hAnsi="Arial" w:cs="Arial"/>
          <w:sz w:val="18"/>
          <w:szCs w:val="18"/>
        </w:rPr>
        <w:t xml:space="preserve">rámites y </w:t>
      </w:r>
      <w:r w:rsidR="00EE68D7">
        <w:rPr>
          <w:rFonts w:ascii="Arial" w:hAnsi="Arial" w:cs="Arial"/>
          <w:sz w:val="18"/>
          <w:szCs w:val="18"/>
        </w:rPr>
        <w:t>S</w:t>
      </w:r>
      <w:r w:rsidRPr="0055470A">
        <w:rPr>
          <w:rFonts w:ascii="Arial" w:hAnsi="Arial" w:cs="Arial"/>
          <w:sz w:val="18"/>
          <w:szCs w:val="18"/>
        </w:rPr>
        <w:t>ervicios</w:t>
      </w:r>
      <w:r w:rsidR="00EE68D7">
        <w:rPr>
          <w:rFonts w:ascii="Arial" w:hAnsi="Arial" w:cs="Arial"/>
          <w:sz w:val="18"/>
          <w:szCs w:val="18"/>
        </w:rPr>
        <w:t>,</w:t>
      </w:r>
      <w:r w:rsidRPr="0055470A">
        <w:rPr>
          <w:rFonts w:ascii="Arial" w:hAnsi="Arial" w:cs="Arial"/>
          <w:sz w:val="18"/>
          <w:szCs w:val="18"/>
        </w:rPr>
        <w:t xml:space="preserve"> con motivo de la entrada en vigor de las presentes Directrices Generales</w:t>
      </w:r>
      <w:r>
        <w:rPr>
          <w:rFonts w:ascii="Arial" w:hAnsi="Arial" w:cs="Arial"/>
          <w:sz w:val="18"/>
          <w:szCs w:val="18"/>
        </w:rPr>
        <w:t xml:space="preserve"> para la presentación de información </w:t>
      </w:r>
      <w:r w:rsidRPr="00B5586E">
        <w:rPr>
          <w:rFonts w:ascii="Arial" w:hAnsi="Arial" w:cs="Arial"/>
          <w:sz w:val="18"/>
          <w:szCs w:val="18"/>
        </w:rPr>
        <w:t>económica y programática por parte de los concesionarios del servicio de radiodifusión</w:t>
      </w:r>
      <w:r w:rsidR="00EE68D7">
        <w:rPr>
          <w:rFonts w:ascii="Arial" w:hAnsi="Arial" w:cs="Arial"/>
          <w:sz w:val="18"/>
          <w:szCs w:val="18"/>
        </w:rPr>
        <w:t>,</w:t>
      </w:r>
      <w:r>
        <w:rPr>
          <w:rFonts w:ascii="Arial" w:hAnsi="Arial" w:cs="Arial"/>
          <w:sz w:val="18"/>
          <w:szCs w:val="18"/>
        </w:rPr>
        <w:t xml:space="preserve"> </w:t>
      </w:r>
      <w:r w:rsidRPr="0055470A">
        <w:rPr>
          <w:rFonts w:ascii="Arial" w:hAnsi="Arial" w:cs="Arial"/>
          <w:sz w:val="18"/>
          <w:szCs w:val="18"/>
        </w:rPr>
        <w:t>sustituirá los trámites UC-01-020-A</w:t>
      </w:r>
      <w:r>
        <w:rPr>
          <w:rFonts w:ascii="Arial" w:hAnsi="Arial" w:cs="Arial"/>
          <w:sz w:val="18"/>
          <w:szCs w:val="18"/>
        </w:rPr>
        <w:t>: Presentación de información técnica, legal, programática y económica por parte de concesionarios (uso comercial, público, social incluyendo comunitarias e indígenas) de estaciones de radiodifusión. Modalidad A. Sonora en amplitud modulada y frecuencia modulada.</w:t>
      </w:r>
      <w:r w:rsidRPr="0055470A">
        <w:rPr>
          <w:rFonts w:ascii="Arial" w:hAnsi="Arial" w:cs="Arial"/>
          <w:sz w:val="18"/>
          <w:szCs w:val="18"/>
        </w:rPr>
        <w:t xml:space="preserve"> y UC-01-020-B</w:t>
      </w:r>
      <w:r>
        <w:rPr>
          <w:rFonts w:ascii="Arial" w:hAnsi="Arial" w:cs="Arial"/>
          <w:sz w:val="18"/>
          <w:szCs w:val="18"/>
        </w:rPr>
        <w:t>: Presentación de información técnica, legal, programática y económica por parte de concesionarios (uso comercial, público, social incluyendo comunitarias e indígenas) de estaciones de radiodifusión. Modalidad B. Televisión digital terrestre</w:t>
      </w:r>
      <w:r w:rsidR="00EE68D7">
        <w:rPr>
          <w:rFonts w:ascii="Arial" w:hAnsi="Arial" w:cs="Arial"/>
          <w:sz w:val="18"/>
          <w:szCs w:val="18"/>
        </w:rPr>
        <w:t>,</w:t>
      </w:r>
      <w:r>
        <w:rPr>
          <w:rFonts w:ascii="Arial" w:hAnsi="Arial" w:cs="Arial"/>
          <w:sz w:val="18"/>
          <w:szCs w:val="18"/>
        </w:rPr>
        <w:t xml:space="preserve"> </w:t>
      </w:r>
      <w:r w:rsidRPr="0055470A">
        <w:rPr>
          <w:rFonts w:ascii="Arial" w:hAnsi="Arial" w:cs="Arial"/>
          <w:sz w:val="18"/>
          <w:szCs w:val="18"/>
        </w:rPr>
        <w:t>previstos en la fracción VI, inciso b)</w:t>
      </w:r>
      <w:r w:rsidR="00EE68D7">
        <w:rPr>
          <w:rFonts w:ascii="Arial" w:hAnsi="Arial" w:cs="Arial"/>
          <w:sz w:val="18"/>
          <w:szCs w:val="18"/>
        </w:rPr>
        <w:t>,</w:t>
      </w:r>
      <w:r w:rsidRPr="0055470A">
        <w:rPr>
          <w:rFonts w:ascii="Arial" w:hAnsi="Arial" w:cs="Arial"/>
          <w:sz w:val="18"/>
          <w:szCs w:val="18"/>
        </w:rPr>
        <w:t xml:space="preserve"> numerales 4 y 5 del artículo Cuarto Transitorio de los Lineamientos para la sustanciación de los trámites y servicios que se realicen ante el Instituto Federal de Telecomunicaciones, a través de la Ventanilla Electrónica</w:t>
      </w:r>
      <w:r>
        <w:rPr>
          <w:rFonts w:ascii="Arial" w:hAnsi="Arial" w:cs="Arial"/>
          <w:sz w:val="18"/>
          <w:szCs w:val="18"/>
        </w:rPr>
        <w:t xml:space="preserve">, </w:t>
      </w:r>
      <w:r w:rsidR="00EE68D7">
        <w:rPr>
          <w:rFonts w:ascii="Arial" w:hAnsi="Arial" w:cs="Arial"/>
          <w:sz w:val="18"/>
          <w:szCs w:val="18"/>
        </w:rPr>
        <w:t>en el apartado</w:t>
      </w:r>
      <w:r>
        <w:rPr>
          <w:rFonts w:ascii="Arial" w:hAnsi="Arial" w:cs="Arial"/>
          <w:sz w:val="18"/>
          <w:szCs w:val="18"/>
        </w:rPr>
        <w:t xml:space="preserve"> a cargo de la Unidad de Medios y Contenidos Audiovisuales del Instituto</w:t>
      </w:r>
      <w:r w:rsidRPr="0055470A">
        <w:rPr>
          <w:rFonts w:ascii="Arial" w:hAnsi="Arial" w:cs="Arial"/>
          <w:sz w:val="18"/>
          <w:szCs w:val="18"/>
        </w:rPr>
        <w:t>.</w:t>
      </w:r>
    </w:p>
    <w:p w14:paraId="4A8CEAA7" w14:textId="77777777" w:rsidR="00B5586E" w:rsidRDefault="00B5586E" w:rsidP="00B5586E">
      <w:pPr>
        <w:spacing w:line="276" w:lineRule="auto"/>
        <w:rPr>
          <w:rFonts w:ascii="Arial" w:hAnsi="Arial" w:cs="Arial"/>
          <w:sz w:val="18"/>
          <w:szCs w:val="18"/>
        </w:rPr>
      </w:pPr>
    </w:p>
    <w:p w14:paraId="1B12EB34" w14:textId="77777777" w:rsidR="00EB3F8B" w:rsidRPr="009A1889" w:rsidRDefault="00B5586E" w:rsidP="009A1889">
      <w:pPr>
        <w:spacing w:line="276" w:lineRule="auto"/>
        <w:rPr>
          <w:rFonts w:ascii="Arial" w:hAnsi="Arial" w:cs="Arial"/>
          <w:sz w:val="18"/>
          <w:szCs w:val="18"/>
        </w:rPr>
      </w:pPr>
      <w:r>
        <w:rPr>
          <w:rFonts w:ascii="Arial" w:hAnsi="Arial" w:cs="Arial"/>
          <w:sz w:val="18"/>
          <w:szCs w:val="18"/>
        </w:rPr>
        <w:t xml:space="preserve">En caso de que la entrega de la información económica y programática se realice </w:t>
      </w:r>
      <w:r w:rsidR="00EB3F8B" w:rsidRPr="009A1889">
        <w:rPr>
          <w:rFonts w:ascii="Arial" w:hAnsi="Arial" w:cs="Arial"/>
          <w:sz w:val="18"/>
          <w:szCs w:val="18"/>
        </w:rPr>
        <w:t>ante</w:t>
      </w:r>
      <w:r w:rsidR="00FA2B65" w:rsidRPr="009A1889">
        <w:rPr>
          <w:rFonts w:ascii="Arial" w:hAnsi="Arial" w:cs="Arial"/>
          <w:sz w:val="18"/>
          <w:szCs w:val="18"/>
        </w:rPr>
        <w:t xml:space="preserve"> </w:t>
      </w:r>
      <w:r w:rsidR="00EB3F8B" w:rsidRPr="009A1889">
        <w:rPr>
          <w:rFonts w:ascii="Arial" w:hAnsi="Arial" w:cs="Arial"/>
          <w:sz w:val="18"/>
          <w:szCs w:val="18"/>
        </w:rPr>
        <w:t>la</w:t>
      </w:r>
      <w:r w:rsidR="00FA2B65" w:rsidRPr="009A1889">
        <w:rPr>
          <w:rFonts w:ascii="Arial" w:hAnsi="Arial" w:cs="Arial"/>
          <w:sz w:val="18"/>
          <w:szCs w:val="18"/>
        </w:rPr>
        <w:t xml:space="preserve"> </w:t>
      </w:r>
      <w:r w:rsidR="00EB3F8B" w:rsidRPr="009A1889">
        <w:rPr>
          <w:rFonts w:ascii="Arial" w:hAnsi="Arial" w:cs="Arial"/>
          <w:sz w:val="18"/>
          <w:szCs w:val="18"/>
        </w:rPr>
        <w:t>Oficialía</w:t>
      </w:r>
      <w:r w:rsidR="00FA2B65" w:rsidRPr="009A1889">
        <w:rPr>
          <w:rFonts w:ascii="Arial" w:hAnsi="Arial" w:cs="Arial"/>
          <w:sz w:val="18"/>
          <w:szCs w:val="18"/>
        </w:rPr>
        <w:t xml:space="preserve"> </w:t>
      </w:r>
      <w:r w:rsidR="00EB3F8B" w:rsidRPr="009A1889">
        <w:rPr>
          <w:rFonts w:ascii="Arial" w:hAnsi="Arial" w:cs="Arial"/>
          <w:sz w:val="18"/>
          <w:szCs w:val="18"/>
        </w:rPr>
        <w:t>de</w:t>
      </w:r>
      <w:r w:rsidR="00FA2B65" w:rsidRPr="009A1889">
        <w:rPr>
          <w:rFonts w:ascii="Arial" w:hAnsi="Arial" w:cs="Arial"/>
          <w:sz w:val="18"/>
          <w:szCs w:val="18"/>
        </w:rPr>
        <w:t xml:space="preserve"> </w:t>
      </w:r>
      <w:r w:rsidR="00EB3F8B" w:rsidRPr="009A1889">
        <w:rPr>
          <w:rFonts w:ascii="Arial" w:hAnsi="Arial" w:cs="Arial"/>
          <w:sz w:val="18"/>
          <w:szCs w:val="18"/>
        </w:rPr>
        <w:t>Partes</w:t>
      </w:r>
      <w:r w:rsidR="00FA2B65" w:rsidRPr="009A1889">
        <w:rPr>
          <w:rFonts w:ascii="Arial" w:hAnsi="Arial" w:cs="Arial"/>
          <w:sz w:val="18"/>
          <w:szCs w:val="18"/>
        </w:rPr>
        <w:t xml:space="preserve"> </w:t>
      </w:r>
      <w:r w:rsidR="00EB3F8B" w:rsidRPr="009A1889">
        <w:rPr>
          <w:rFonts w:ascii="Arial" w:hAnsi="Arial" w:cs="Arial"/>
          <w:sz w:val="18"/>
          <w:szCs w:val="18"/>
        </w:rPr>
        <w:t>Común</w:t>
      </w:r>
      <w:r w:rsidR="00FA2B65" w:rsidRPr="009A1889">
        <w:rPr>
          <w:rFonts w:ascii="Arial" w:hAnsi="Arial" w:cs="Arial"/>
          <w:sz w:val="18"/>
          <w:szCs w:val="18"/>
        </w:rPr>
        <w:t xml:space="preserve"> </w:t>
      </w:r>
      <w:r w:rsidR="00EB3F8B" w:rsidRPr="009A1889">
        <w:rPr>
          <w:rFonts w:ascii="Arial" w:hAnsi="Arial" w:cs="Arial"/>
          <w:sz w:val="18"/>
          <w:szCs w:val="18"/>
        </w:rPr>
        <w:t>del</w:t>
      </w:r>
      <w:r w:rsidR="00FA2B65" w:rsidRPr="009A1889">
        <w:rPr>
          <w:rFonts w:ascii="Arial" w:hAnsi="Arial" w:cs="Arial"/>
          <w:sz w:val="18"/>
          <w:szCs w:val="18"/>
        </w:rPr>
        <w:t xml:space="preserve"> </w:t>
      </w:r>
      <w:r w:rsidR="00EB3F8B" w:rsidRPr="009A1889">
        <w:rPr>
          <w:rFonts w:ascii="Arial" w:hAnsi="Arial" w:cs="Arial"/>
          <w:sz w:val="18"/>
          <w:szCs w:val="18"/>
        </w:rPr>
        <w:t>Instituto</w:t>
      </w:r>
      <w:r>
        <w:rPr>
          <w:rFonts w:ascii="Arial" w:hAnsi="Arial" w:cs="Arial"/>
          <w:sz w:val="18"/>
          <w:szCs w:val="18"/>
        </w:rPr>
        <w:t>, el</w:t>
      </w:r>
      <w:r w:rsidR="00FA2B65" w:rsidRPr="009A1889">
        <w:rPr>
          <w:rFonts w:ascii="Arial" w:hAnsi="Arial" w:cs="Arial"/>
          <w:sz w:val="18"/>
          <w:szCs w:val="18"/>
        </w:rPr>
        <w:t xml:space="preserve"> </w:t>
      </w:r>
      <w:r w:rsidR="00EB3F8B" w:rsidRPr="009A1889">
        <w:rPr>
          <w:rFonts w:ascii="Arial" w:hAnsi="Arial" w:cs="Arial"/>
          <w:sz w:val="18"/>
          <w:szCs w:val="18"/>
        </w:rPr>
        <w:t>Formato</w:t>
      </w:r>
      <w:r>
        <w:rPr>
          <w:rFonts w:ascii="Arial" w:hAnsi="Arial" w:cs="Arial"/>
          <w:sz w:val="18"/>
          <w:szCs w:val="18"/>
        </w:rPr>
        <w:t xml:space="preserve"> referido </w:t>
      </w:r>
      <w:r w:rsidR="00EB3F8B" w:rsidRPr="009A1889">
        <w:rPr>
          <w:rFonts w:ascii="Arial" w:hAnsi="Arial" w:cs="Arial"/>
          <w:sz w:val="18"/>
          <w:szCs w:val="18"/>
        </w:rPr>
        <w:t>deberá</w:t>
      </w:r>
      <w:r w:rsidR="00FA2B65" w:rsidRPr="009A1889">
        <w:rPr>
          <w:rFonts w:ascii="Arial" w:hAnsi="Arial" w:cs="Arial"/>
          <w:sz w:val="18"/>
          <w:szCs w:val="18"/>
        </w:rPr>
        <w:t xml:space="preserve"> </w:t>
      </w:r>
      <w:r w:rsidR="00EB3F8B" w:rsidRPr="009A1889">
        <w:rPr>
          <w:rFonts w:ascii="Arial" w:hAnsi="Arial" w:cs="Arial"/>
          <w:sz w:val="18"/>
          <w:szCs w:val="18"/>
        </w:rPr>
        <w:t>ser</w:t>
      </w:r>
      <w:r w:rsidR="00FA2B65" w:rsidRPr="009A1889">
        <w:rPr>
          <w:rFonts w:ascii="Arial" w:hAnsi="Arial" w:cs="Arial"/>
          <w:sz w:val="18"/>
          <w:szCs w:val="18"/>
        </w:rPr>
        <w:t xml:space="preserve"> </w:t>
      </w:r>
      <w:r w:rsidR="00EB3F8B" w:rsidRPr="009A1889">
        <w:rPr>
          <w:rFonts w:ascii="Arial" w:hAnsi="Arial" w:cs="Arial"/>
          <w:sz w:val="18"/>
          <w:szCs w:val="18"/>
        </w:rPr>
        <w:t>presentado</w:t>
      </w:r>
      <w:r w:rsidR="00FA2B65" w:rsidRPr="009A1889">
        <w:rPr>
          <w:rFonts w:ascii="Arial" w:hAnsi="Arial" w:cs="Arial"/>
          <w:sz w:val="18"/>
          <w:szCs w:val="18"/>
        </w:rPr>
        <w:t xml:space="preserve"> </w:t>
      </w:r>
      <w:r w:rsidR="00EB3F8B" w:rsidRPr="009A1889">
        <w:rPr>
          <w:rFonts w:ascii="Arial" w:hAnsi="Arial" w:cs="Arial"/>
          <w:sz w:val="18"/>
          <w:szCs w:val="18"/>
        </w:rPr>
        <w:t>a</w:t>
      </w:r>
      <w:r w:rsidR="00FA2B65" w:rsidRPr="009A1889">
        <w:rPr>
          <w:rFonts w:ascii="Arial" w:hAnsi="Arial" w:cs="Arial"/>
          <w:sz w:val="18"/>
          <w:szCs w:val="18"/>
        </w:rPr>
        <w:t xml:space="preserve"> </w:t>
      </w:r>
      <w:r w:rsidR="00EB3F8B" w:rsidRPr="009A1889">
        <w:rPr>
          <w:rFonts w:ascii="Arial" w:hAnsi="Arial" w:cs="Arial"/>
          <w:sz w:val="18"/>
          <w:szCs w:val="18"/>
        </w:rPr>
        <w:t>través</w:t>
      </w:r>
      <w:r w:rsidR="00FA2B65" w:rsidRPr="009A1889">
        <w:rPr>
          <w:rFonts w:ascii="Arial" w:hAnsi="Arial" w:cs="Arial"/>
          <w:sz w:val="18"/>
          <w:szCs w:val="18"/>
        </w:rPr>
        <w:t xml:space="preserve"> </w:t>
      </w:r>
      <w:r w:rsidR="00EB3F8B" w:rsidRPr="009A1889">
        <w:rPr>
          <w:rFonts w:ascii="Arial" w:hAnsi="Arial" w:cs="Arial"/>
          <w:sz w:val="18"/>
          <w:szCs w:val="18"/>
        </w:rPr>
        <w:t>de</w:t>
      </w:r>
      <w:r w:rsidR="00FA2B65" w:rsidRPr="009A1889">
        <w:rPr>
          <w:rFonts w:ascii="Arial" w:hAnsi="Arial" w:cs="Arial"/>
          <w:sz w:val="18"/>
          <w:szCs w:val="18"/>
        </w:rPr>
        <w:t xml:space="preserve"> </w:t>
      </w:r>
      <w:r w:rsidR="00EB3F8B" w:rsidRPr="009A1889">
        <w:rPr>
          <w:rFonts w:ascii="Arial" w:hAnsi="Arial" w:cs="Arial"/>
          <w:sz w:val="18"/>
          <w:szCs w:val="18"/>
        </w:rPr>
        <w:t>algún</w:t>
      </w:r>
      <w:r w:rsidR="00FA2B65" w:rsidRPr="009A1889">
        <w:rPr>
          <w:rFonts w:ascii="Arial" w:hAnsi="Arial" w:cs="Arial"/>
          <w:sz w:val="18"/>
          <w:szCs w:val="18"/>
        </w:rPr>
        <w:t xml:space="preserve"> </w:t>
      </w:r>
      <w:r w:rsidR="00EB3F8B" w:rsidRPr="009A1889">
        <w:rPr>
          <w:rFonts w:ascii="Arial" w:hAnsi="Arial" w:cs="Arial"/>
          <w:sz w:val="18"/>
          <w:szCs w:val="18"/>
        </w:rPr>
        <w:t>medio</w:t>
      </w:r>
      <w:r w:rsidR="00FA2B65" w:rsidRPr="009A1889">
        <w:rPr>
          <w:rFonts w:ascii="Arial" w:hAnsi="Arial" w:cs="Arial"/>
          <w:sz w:val="18"/>
          <w:szCs w:val="18"/>
        </w:rPr>
        <w:t xml:space="preserve"> </w:t>
      </w:r>
      <w:r w:rsidR="00EB3F8B" w:rsidRPr="009A1889">
        <w:rPr>
          <w:rFonts w:ascii="Arial" w:hAnsi="Arial" w:cs="Arial"/>
          <w:sz w:val="18"/>
          <w:szCs w:val="18"/>
        </w:rPr>
        <w:t>magnético</w:t>
      </w:r>
      <w:r w:rsidR="00FA2B65" w:rsidRPr="009A1889">
        <w:rPr>
          <w:rFonts w:ascii="Arial" w:hAnsi="Arial" w:cs="Arial"/>
          <w:sz w:val="18"/>
          <w:szCs w:val="18"/>
        </w:rPr>
        <w:t xml:space="preserve"> </w:t>
      </w:r>
      <w:r w:rsidR="00EB3F8B" w:rsidRPr="009A1889">
        <w:rPr>
          <w:rFonts w:ascii="Arial" w:hAnsi="Arial" w:cs="Arial"/>
          <w:sz w:val="18"/>
          <w:szCs w:val="18"/>
        </w:rPr>
        <w:t>(CD,</w:t>
      </w:r>
      <w:r w:rsidR="00FA2B65" w:rsidRPr="009A1889">
        <w:rPr>
          <w:rFonts w:ascii="Arial" w:hAnsi="Arial" w:cs="Arial"/>
          <w:sz w:val="18"/>
          <w:szCs w:val="18"/>
        </w:rPr>
        <w:t xml:space="preserve"> </w:t>
      </w:r>
      <w:r w:rsidR="00EB3F8B" w:rsidRPr="009A1889">
        <w:rPr>
          <w:rFonts w:ascii="Arial" w:hAnsi="Arial" w:cs="Arial"/>
          <w:sz w:val="18"/>
          <w:szCs w:val="18"/>
        </w:rPr>
        <w:t>memoria</w:t>
      </w:r>
      <w:r w:rsidR="00FA2B65" w:rsidRPr="009A1889">
        <w:rPr>
          <w:rFonts w:ascii="Arial" w:hAnsi="Arial" w:cs="Arial"/>
          <w:sz w:val="18"/>
          <w:szCs w:val="18"/>
        </w:rPr>
        <w:t xml:space="preserve"> </w:t>
      </w:r>
      <w:proofErr w:type="spellStart"/>
      <w:r w:rsidR="00EB3F8B" w:rsidRPr="009A1889">
        <w:rPr>
          <w:rFonts w:ascii="Arial" w:hAnsi="Arial" w:cs="Arial"/>
          <w:sz w:val="18"/>
          <w:szCs w:val="18"/>
        </w:rPr>
        <w:t>usb</w:t>
      </w:r>
      <w:proofErr w:type="spellEnd"/>
      <w:r w:rsidR="00EB3F8B" w:rsidRPr="009A1889">
        <w:rPr>
          <w:rFonts w:ascii="Arial" w:hAnsi="Arial" w:cs="Arial"/>
          <w:sz w:val="18"/>
          <w:szCs w:val="18"/>
        </w:rPr>
        <w:t>,</w:t>
      </w:r>
      <w:r w:rsidR="00FA2B65" w:rsidRPr="009A1889">
        <w:rPr>
          <w:rFonts w:ascii="Arial" w:hAnsi="Arial" w:cs="Arial"/>
          <w:sz w:val="18"/>
          <w:szCs w:val="18"/>
        </w:rPr>
        <w:t xml:space="preserve"> </w:t>
      </w:r>
      <w:r w:rsidR="00EB3F8B" w:rsidRPr="009A1889">
        <w:rPr>
          <w:rFonts w:ascii="Arial" w:hAnsi="Arial" w:cs="Arial"/>
          <w:sz w:val="18"/>
          <w:szCs w:val="18"/>
        </w:rPr>
        <w:t>etc.),</w:t>
      </w:r>
      <w:r w:rsidR="00FA2B65" w:rsidRPr="009A1889">
        <w:rPr>
          <w:rFonts w:ascii="Arial" w:hAnsi="Arial" w:cs="Arial"/>
          <w:sz w:val="18"/>
          <w:szCs w:val="18"/>
        </w:rPr>
        <w:t xml:space="preserve"> </w:t>
      </w:r>
      <w:r w:rsidR="00EB3F8B" w:rsidRPr="009A1889">
        <w:rPr>
          <w:rFonts w:ascii="Arial" w:hAnsi="Arial" w:cs="Arial"/>
          <w:sz w:val="18"/>
          <w:szCs w:val="18"/>
        </w:rPr>
        <w:lastRenderedPageBreak/>
        <w:t>acompañado</w:t>
      </w:r>
      <w:r w:rsidR="00FA2B65" w:rsidRPr="009A1889">
        <w:rPr>
          <w:rFonts w:ascii="Arial" w:hAnsi="Arial" w:cs="Arial"/>
          <w:sz w:val="18"/>
          <w:szCs w:val="18"/>
        </w:rPr>
        <w:t xml:space="preserve"> </w:t>
      </w:r>
      <w:r w:rsidR="00EB3F8B" w:rsidRPr="009A1889">
        <w:rPr>
          <w:rFonts w:ascii="Arial" w:hAnsi="Arial" w:cs="Arial"/>
          <w:sz w:val="18"/>
          <w:szCs w:val="18"/>
        </w:rPr>
        <w:t>de</w:t>
      </w:r>
      <w:r w:rsidR="00FA2B65" w:rsidRPr="009A1889">
        <w:rPr>
          <w:rFonts w:ascii="Arial" w:hAnsi="Arial" w:cs="Arial"/>
          <w:sz w:val="18"/>
          <w:szCs w:val="18"/>
        </w:rPr>
        <w:t xml:space="preserve"> </w:t>
      </w:r>
      <w:r w:rsidR="00EB3F8B" w:rsidRPr="009A1889">
        <w:rPr>
          <w:rFonts w:ascii="Arial" w:hAnsi="Arial" w:cs="Arial"/>
          <w:sz w:val="18"/>
          <w:szCs w:val="18"/>
        </w:rPr>
        <w:t>un</w:t>
      </w:r>
      <w:r w:rsidR="00FA2B65" w:rsidRPr="009A1889">
        <w:rPr>
          <w:rFonts w:ascii="Arial" w:hAnsi="Arial" w:cs="Arial"/>
          <w:sz w:val="18"/>
          <w:szCs w:val="18"/>
        </w:rPr>
        <w:t xml:space="preserve"> </w:t>
      </w:r>
      <w:r w:rsidR="00EB3F8B" w:rsidRPr="009A1889">
        <w:rPr>
          <w:rFonts w:ascii="Arial" w:hAnsi="Arial" w:cs="Arial"/>
          <w:sz w:val="18"/>
          <w:szCs w:val="18"/>
        </w:rPr>
        <w:t>escrito</w:t>
      </w:r>
      <w:r w:rsidR="00FA2B65" w:rsidRPr="009A1889">
        <w:rPr>
          <w:rFonts w:ascii="Arial" w:hAnsi="Arial" w:cs="Arial"/>
          <w:sz w:val="18"/>
          <w:szCs w:val="18"/>
        </w:rPr>
        <w:t xml:space="preserve"> </w:t>
      </w:r>
      <w:r w:rsidR="00EB3F8B" w:rsidRPr="009A1889">
        <w:rPr>
          <w:rFonts w:ascii="Arial" w:hAnsi="Arial" w:cs="Arial"/>
          <w:sz w:val="18"/>
          <w:szCs w:val="18"/>
        </w:rPr>
        <w:t>libre</w:t>
      </w:r>
      <w:r w:rsidR="00FA2B65" w:rsidRPr="009A1889">
        <w:rPr>
          <w:rFonts w:ascii="Arial" w:hAnsi="Arial" w:cs="Arial"/>
          <w:sz w:val="18"/>
          <w:szCs w:val="18"/>
        </w:rPr>
        <w:t xml:space="preserve"> </w:t>
      </w:r>
      <w:r w:rsidR="00093725" w:rsidRPr="009A1889">
        <w:rPr>
          <w:rFonts w:ascii="Arial" w:hAnsi="Arial" w:cs="Arial"/>
          <w:sz w:val="18"/>
          <w:szCs w:val="18"/>
        </w:rPr>
        <w:t>en el que se señale que se</w:t>
      </w:r>
      <w:r w:rsidR="002F3C7B" w:rsidRPr="009A1889">
        <w:rPr>
          <w:rFonts w:ascii="Arial" w:hAnsi="Arial" w:cs="Arial"/>
          <w:sz w:val="18"/>
          <w:szCs w:val="18"/>
        </w:rPr>
        <w:t xml:space="preserve"> present</w:t>
      </w:r>
      <w:r w:rsidR="00093725" w:rsidRPr="009A1889">
        <w:rPr>
          <w:rFonts w:ascii="Arial" w:hAnsi="Arial" w:cs="Arial"/>
          <w:sz w:val="18"/>
          <w:szCs w:val="18"/>
        </w:rPr>
        <w:t>a</w:t>
      </w:r>
      <w:r w:rsidR="002F3C7B" w:rsidRPr="009A1889">
        <w:rPr>
          <w:rFonts w:ascii="Arial" w:hAnsi="Arial" w:cs="Arial"/>
          <w:sz w:val="18"/>
          <w:szCs w:val="18"/>
        </w:rPr>
        <w:t xml:space="preserve"> la información económica y programática, </w:t>
      </w:r>
      <w:r w:rsidR="00EE68D7">
        <w:rPr>
          <w:rFonts w:ascii="Arial" w:hAnsi="Arial" w:cs="Arial"/>
          <w:sz w:val="18"/>
          <w:szCs w:val="18"/>
        </w:rPr>
        <w:t>dirigido</w:t>
      </w:r>
      <w:r w:rsidR="002F3C7B" w:rsidRPr="009A1889">
        <w:rPr>
          <w:rFonts w:ascii="Arial" w:hAnsi="Arial" w:cs="Arial"/>
          <w:sz w:val="18"/>
          <w:szCs w:val="18"/>
        </w:rPr>
        <w:t xml:space="preserve"> al Instituto Federal de Telecomunicaciones, </w:t>
      </w:r>
      <w:r w:rsidR="00093725" w:rsidRPr="009A1889">
        <w:rPr>
          <w:rFonts w:ascii="Arial" w:hAnsi="Arial" w:cs="Arial"/>
          <w:sz w:val="18"/>
          <w:szCs w:val="18"/>
        </w:rPr>
        <w:t>y contendrá</w:t>
      </w:r>
      <w:r w:rsidR="00FA2B65" w:rsidRPr="009A1889">
        <w:rPr>
          <w:rFonts w:ascii="Arial" w:hAnsi="Arial" w:cs="Arial"/>
          <w:sz w:val="18"/>
          <w:szCs w:val="18"/>
        </w:rPr>
        <w:t xml:space="preserve"> </w:t>
      </w:r>
      <w:r w:rsidR="00EB3F8B" w:rsidRPr="009A1889">
        <w:rPr>
          <w:rFonts w:ascii="Arial" w:hAnsi="Arial" w:cs="Arial"/>
          <w:sz w:val="18"/>
          <w:szCs w:val="18"/>
        </w:rPr>
        <w:t>lo</w:t>
      </w:r>
      <w:r w:rsidR="00FA2B65" w:rsidRPr="009A1889">
        <w:rPr>
          <w:rFonts w:ascii="Arial" w:hAnsi="Arial" w:cs="Arial"/>
          <w:sz w:val="18"/>
          <w:szCs w:val="18"/>
        </w:rPr>
        <w:t xml:space="preserve"> </w:t>
      </w:r>
      <w:r w:rsidR="00EB3F8B" w:rsidRPr="009A1889">
        <w:rPr>
          <w:rFonts w:ascii="Arial" w:hAnsi="Arial" w:cs="Arial"/>
          <w:sz w:val="18"/>
          <w:szCs w:val="18"/>
        </w:rPr>
        <w:t>siguiente:</w:t>
      </w:r>
      <w:r w:rsidR="00FA2B65" w:rsidRPr="009A1889">
        <w:rPr>
          <w:rFonts w:ascii="Arial" w:hAnsi="Arial" w:cs="Arial"/>
          <w:sz w:val="18"/>
          <w:szCs w:val="18"/>
        </w:rPr>
        <w:t xml:space="preserve"> </w:t>
      </w:r>
    </w:p>
    <w:p w14:paraId="3FD5D7E6" w14:textId="77777777" w:rsidR="006B4831" w:rsidRPr="009A1889" w:rsidRDefault="006B4831" w:rsidP="009A1889">
      <w:pPr>
        <w:spacing w:line="276" w:lineRule="auto"/>
        <w:rPr>
          <w:rFonts w:ascii="Arial" w:hAnsi="Arial" w:cs="Arial"/>
          <w:sz w:val="18"/>
          <w:szCs w:val="18"/>
        </w:rPr>
      </w:pPr>
    </w:p>
    <w:p w14:paraId="09C85A44" w14:textId="77777777" w:rsidR="00EB3F8B" w:rsidRPr="009A1889" w:rsidRDefault="00EB3F8B" w:rsidP="009A1889">
      <w:pPr>
        <w:pStyle w:val="Prrafodelista"/>
        <w:numPr>
          <w:ilvl w:val="0"/>
          <w:numId w:val="34"/>
        </w:numPr>
        <w:spacing w:line="276" w:lineRule="auto"/>
        <w:contextualSpacing w:val="0"/>
        <w:rPr>
          <w:rFonts w:ascii="Arial" w:hAnsi="Arial" w:cs="Arial"/>
          <w:sz w:val="18"/>
          <w:szCs w:val="18"/>
        </w:rPr>
      </w:pPr>
      <w:r w:rsidRPr="009A1889">
        <w:rPr>
          <w:rFonts w:ascii="Arial" w:hAnsi="Arial" w:cs="Arial"/>
          <w:sz w:val="18"/>
          <w:szCs w:val="18"/>
        </w:rPr>
        <w:t>Nombre</w:t>
      </w:r>
      <w:r w:rsidR="00FA2B65" w:rsidRPr="009A1889">
        <w:rPr>
          <w:rFonts w:ascii="Arial" w:hAnsi="Arial" w:cs="Arial"/>
          <w:sz w:val="18"/>
          <w:szCs w:val="18"/>
        </w:rPr>
        <w:t xml:space="preserve"> </w:t>
      </w:r>
      <w:r w:rsidRPr="009A1889">
        <w:rPr>
          <w:rFonts w:ascii="Arial" w:hAnsi="Arial" w:cs="Arial"/>
          <w:sz w:val="18"/>
          <w:szCs w:val="18"/>
        </w:rPr>
        <w:t>o</w:t>
      </w:r>
      <w:r w:rsidR="00FA2B65" w:rsidRPr="009A1889">
        <w:rPr>
          <w:rFonts w:ascii="Arial" w:hAnsi="Arial" w:cs="Arial"/>
          <w:sz w:val="18"/>
          <w:szCs w:val="18"/>
        </w:rPr>
        <w:t xml:space="preserve"> </w:t>
      </w:r>
      <w:r w:rsidRPr="009A1889">
        <w:rPr>
          <w:rFonts w:ascii="Arial" w:hAnsi="Arial" w:cs="Arial"/>
          <w:sz w:val="18"/>
          <w:szCs w:val="18"/>
        </w:rPr>
        <w:t>razón</w:t>
      </w:r>
      <w:r w:rsidR="00FA2B65" w:rsidRPr="009A1889">
        <w:rPr>
          <w:rFonts w:ascii="Arial" w:hAnsi="Arial" w:cs="Arial"/>
          <w:sz w:val="18"/>
          <w:szCs w:val="18"/>
        </w:rPr>
        <w:t xml:space="preserve"> </w:t>
      </w:r>
      <w:r w:rsidRPr="009A1889">
        <w:rPr>
          <w:rFonts w:ascii="Arial" w:hAnsi="Arial" w:cs="Arial"/>
          <w:sz w:val="18"/>
          <w:szCs w:val="18"/>
        </w:rPr>
        <w:t>social</w:t>
      </w:r>
      <w:r w:rsidR="00FA2B65" w:rsidRPr="009A1889">
        <w:rPr>
          <w:rFonts w:ascii="Arial" w:hAnsi="Arial" w:cs="Arial"/>
          <w:sz w:val="18"/>
          <w:szCs w:val="18"/>
        </w:rPr>
        <w:t xml:space="preserve"> </w:t>
      </w:r>
      <w:r w:rsidRPr="009A1889">
        <w:rPr>
          <w:rFonts w:ascii="Arial" w:hAnsi="Arial" w:cs="Arial"/>
          <w:sz w:val="18"/>
          <w:szCs w:val="18"/>
        </w:rPr>
        <w:t>del</w:t>
      </w:r>
      <w:r w:rsidR="00FA2B65" w:rsidRPr="009A1889">
        <w:rPr>
          <w:rFonts w:ascii="Arial" w:hAnsi="Arial" w:cs="Arial"/>
          <w:sz w:val="18"/>
          <w:szCs w:val="18"/>
        </w:rPr>
        <w:t xml:space="preserve"> </w:t>
      </w:r>
      <w:r w:rsidRPr="009A1889">
        <w:rPr>
          <w:rFonts w:ascii="Arial" w:hAnsi="Arial" w:cs="Arial"/>
          <w:sz w:val="18"/>
          <w:szCs w:val="18"/>
        </w:rPr>
        <w:t>Concesionario;</w:t>
      </w:r>
      <w:r w:rsidR="00FA2B65" w:rsidRPr="009A1889">
        <w:rPr>
          <w:rFonts w:ascii="Arial" w:hAnsi="Arial" w:cs="Arial"/>
          <w:sz w:val="18"/>
          <w:szCs w:val="18"/>
        </w:rPr>
        <w:t xml:space="preserve"> </w:t>
      </w:r>
    </w:p>
    <w:p w14:paraId="663B8FA8" w14:textId="77777777" w:rsidR="00EB3F8B" w:rsidRPr="009A1889" w:rsidRDefault="00EB3F8B" w:rsidP="009A1889">
      <w:pPr>
        <w:pStyle w:val="Prrafodelista"/>
        <w:numPr>
          <w:ilvl w:val="0"/>
          <w:numId w:val="34"/>
        </w:numPr>
        <w:spacing w:line="276" w:lineRule="auto"/>
        <w:contextualSpacing w:val="0"/>
        <w:rPr>
          <w:rFonts w:ascii="Arial" w:hAnsi="Arial" w:cs="Arial"/>
          <w:sz w:val="18"/>
          <w:szCs w:val="18"/>
        </w:rPr>
      </w:pPr>
      <w:r w:rsidRPr="009A1889">
        <w:rPr>
          <w:rFonts w:ascii="Arial" w:hAnsi="Arial" w:cs="Arial"/>
          <w:sz w:val="18"/>
          <w:szCs w:val="18"/>
        </w:rPr>
        <w:t>En</w:t>
      </w:r>
      <w:r w:rsidR="00FA2B65" w:rsidRPr="009A1889">
        <w:rPr>
          <w:rFonts w:ascii="Arial" w:hAnsi="Arial" w:cs="Arial"/>
          <w:sz w:val="18"/>
          <w:szCs w:val="18"/>
        </w:rPr>
        <w:t xml:space="preserve"> </w:t>
      </w:r>
      <w:r w:rsidRPr="009A1889">
        <w:rPr>
          <w:rFonts w:ascii="Arial" w:hAnsi="Arial" w:cs="Arial"/>
          <w:sz w:val="18"/>
          <w:szCs w:val="18"/>
        </w:rPr>
        <w:t>su</w:t>
      </w:r>
      <w:r w:rsidR="00FA2B65" w:rsidRPr="009A1889">
        <w:rPr>
          <w:rFonts w:ascii="Arial" w:hAnsi="Arial" w:cs="Arial"/>
          <w:sz w:val="18"/>
          <w:szCs w:val="18"/>
        </w:rPr>
        <w:t xml:space="preserve"> </w:t>
      </w:r>
      <w:r w:rsidRPr="009A1889">
        <w:rPr>
          <w:rFonts w:ascii="Arial" w:hAnsi="Arial" w:cs="Arial"/>
          <w:sz w:val="18"/>
          <w:szCs w:val="18"/>
        </w:rPr>
        <w:t>caso,</w:t>
      </w:r>
      <w:r w:rsidR="00FA2B65" w:rsidRPr="009A1889">
        <w:rPr>
          <w:rFonts w:ascii="Arial" w:hAnsi="Arial" w:cs="Arial"/>
          <w:sz w:val="18"/>
          <w:szCs w:val="18"/>
        </w:rPr>
        <w:t xml:space="preserve"> </w:t>
      </w:r>
      <w:r w:rsidRPr="009A1889">
        <w:rPr>
          <w:rFonts w:ascii="Arial" w:hAnsi="Arial" w:cs="Arial"/>
          <w:sz w:val="18"/>
          <w:szCs w:val="18"/>
        </w:rPr>
        <w:t>nombre</w:t>
      </w:r>
      <w:r w:rsidR="00FA2B65" w:rsidRPr="009A1889">
        <w:rPr>
          <w:rFonts w:ascii="Arial" w:hAnsi="Arial" w:cs="Arial"/>
          <w:sz w:val="18"/>
          <w:szCs w:val="18"/>
        </w:rPr>
        <w:t xml:space="preserve"> </w:t>
      </w:r>
      <w:r w:rsidRPr="009A1889">
        <w:rPr>
          <w:rFonts w:ascii="Arial" w:hAnsi="Arial" w:cs="Arial"/>
          <w:sz w:val="18"/>
          <w:szCs w:val="18"/>
        </w:rPr>
        <w:t>del</w:t>
      </w:r>
      <w:r w:rsidR="00FA2B65" w:rsidRPr="009A1889">
        <w:rPr>
          <w:rFonts w:ascii="Arial" w:hAnsi="Arial" w:cs="Arial"/>
          <w:sz w:val="18"/>
          <w:szCs w:val="18"/>
        </w:rPr>
        <w:t xml:space="preserve"> </w:t>
      </w:r>
      <w:r w:rsidRPr="009A1889">
        <w:rPr>
          <w:rFonts w:ascii="Arial" w:hAnsi="Arial" w:cs="Arial"/>
          <w:sz w:val="18"/>
          <w:szCs w:val="18"/>
        </w:rPr>
        <w:t>representante</w:t>
      </w:r>
      <w:r w:rsidR="00FA2B65" w:rsidRPr="009A1889">
        <w:rPr>
          <w:rFonts w:ascii="Arial" w:hAnsi="Arial" w:cs="Arial"/>
          <w:sz w:val="18"/>
          <w:szCs w:val="18"/>
        </w:rPr>
        <w:t xml:space="preserve"> </w:t>
      </w:r>
      <w:r w:rsidRPr="009A1889">
        <w:rPr>
          <w:rFonts w:ascii="Arial" w:hAnsi="Arial" w:cs="Arial"/>
          <w:sz w:val="18"/>
          <w:szCs w:val="18"/>
        </w:rPr>
        <w:t>legal</w:t>
      </w:r>
      <w:r w:rsidR="00FA2B65" w:rsidRPr="009A1889">
        <w:rPr>
          <w:rFonts w:ascii="Arial" w:hAnsi="Arial" w:cs="Arial"/>
          <w:sz w:val="18"/>
          <w:szCs w:val="18"/>
        </w:rPr>
        <w:t xml:space="preserve"> </w:t>
      </w:r>
      <w:r w:rsidRPr="009A1889">
        <w:rPr>
          <w:rFonts w:ascii="Arial" w:hAnsi="Arial" w:cs="Arial"/>
          <w:sz w:val="18"/>
          <w:szCs w:val="18"/>
        </w:rPr>
        <w:t>que</w:t>
      </w:r>
      <w:r w:rsidR="00FA2B65" w:rsidRPr="009A1889">
        <w:rPr>
          <w:rFonts w:ascii="Arial" w:hAnsi="Arial" w:cs="Arial"/>
          <w:sz w:val="18"/>
          <w:szCs w:val="18"/>
        </w:rPr>
        <w:t xml:space="preserve"> </w:t>
      </w:r>
      <w:r w:rsidRPr="009A1889">
        <w:rPr>
          <w:rFonts w:ascii="Arial" w:hAnsi="Arial" w:cs="Arial"/>
          <w:sz w:val="18"/>
          <w:szCs w:val="18"/>
        </w:rPr>
        <w:t>presente</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escrito,</w:t>
      </w:r>
      <w:r w:rsidR="00FA2B65" w:rsidRPr="009A1889">
        <w:rPr>
          <w:rFonts w:ascii="Arial" w:hAnsi="Arial" w:cs="Arial"/>
          <w:sz w:val="18"/>
          <w:szCs w:val="18"/>
        </w:rPr>
        <w:t xml:space="preserve"> </w:t>
      </w:r>
      <w:r w:rsidRPr="009A1889">
        <w:rPr>
          <w:rFonts w:ascii="Arial" w:hAnsi="Arial" w:cs="Arial"/>
          <w:sz w:val="18"/>
          <w:szCs w:val="18"/>
        </w:rPr>
        <w:t>así</w:t>
      </w:r>
      <w:r w:rsidR="00FA2B65" w:rsidRPr="009A1889">
        <w:rPr>
          <w:rFonts w:ascii="Arial" w:hAnsi="Arial" w:cs="Arial"/>
          <w:sz w:val="18"/>
          <w:szCs w:val="18"/>
        </w:rPr>
        <w:t xml:space="preserve"> </w:t>
      </w:r>
      <w:r w:rsidRPr="009A1889">
        <w:rPr>
          <w:rFonts w:ascii="Arial" w:hAnsi="Arial" w:cs="Arial"/>
          <w:sz w:val="18"/>
          <w:szCs w:val="18"/>
        </w:rPr>
        <w:t>como</w:t>
      </w:r>
      <w:r w:rsidR="00FA2B65" w:rsidRPr="009A1889">
        <w:rPr>
          <w:rFonts w:ascii="Arial" w:hAnsi="Arial" w:cs="Arial"/>
          <w:sz w:val="18"/>
          <w:szCs w:val="18"/>
        </w:rPr>
        <w:t xml:space="preserve"> </w:t>
      </w:r>
      <w:r w:rsidRPr="009A1889">
        <w:rPr>
          <w:rFonts w:ascii="Arial" w:hAnsi="Arial" w:cs="Arial"/>
          <w:sz w:val="18"/>
          <w:szCs w:val="18"/>
        </w:rPr>
        <w:t>copia</w:t>
      </w:r>
      <w:r w:rsidR="00FA2B65" w:rsidRPr="009A1889">
        <w:rPr>
          <w:rFonts w:ascii="Arial" w:hAnsi="Arial" w:cs="Arial"/>
          <w:sz w:val="18"/>
          <w:szCs w:val="18"/>
        </w:rPr>
        <w:t xml:space="preserve"> </w:t>
      </w:r>
      <w:r w:rsidRPr="009A1889">
        <w:rPr>
          <w:rFonts w:ascii="Arial" w:hAnsi="Arial" w:cs="Arial"/>
          <w:sz w:val="18"/>
          <w:szCs w:val="18"/>
        </w:rPr>
        <w:t>certificada</w:t>
      </w:r>
      <w:r w:rsidR="00FA2B65" w:rsidRPr="009A1889">
        <w:rPr>
          <w:rFonts w:ascii="Arial" w:hAnsi="Arial" w:cs="Arial"/>
          <w:sz w:val="18"/>
          <w:szCs w:val="18"/>
        </w:rPr>
        <w:t xml:space="preserve"> </w:t>
      </w:r>
      <w:r w:rsidRPr="009A1889">
        <w:rPr>
          <w:rFonts w:ascii="Arial" w:hAnsi="Arial" w:cs="Arial"/>
          <w:sz w:val="18"/>
          <w:szCs w:val="18"/>
        </w:rPr>
        <w:t>del</w:t>
      </w:r>
      <w:r w:rsidR="00FA2B65" w:rsidRPr="009A1889">
        <w:rPr>
          <w:rFonts w:ascii="Arial" w:hAnsi="Arial" w:cs="Arial"/>
          <w:sz w:val="18"/>
          <w:szCs w:val="18"/>
        </w:rPr>
        <w:t xml:space="preserve"> </w:t>
      </w:r>
      <w:r w:rsidRPr="009A1889">
        <w:rPr>
          <w:rFonts w:ascii="Arial" w:hAnsi="Arial" w:cs="Arial"/>
          <w:sz w:val="18"/>
          <w:szCs w:val="18"/>
        </w:rPr>
        <w:t>instrumento</w:t>
      </w:r>
      <w:r w:rsidR="00FA2B65" w:rsidRPr="009A1889">
        <w:rPr>
          <w:rFonts w:ascii="Arial" w:hAnsi="Arial" w:cs="Arial"/>
          <w:sz w:val="18"/>
          <w:szCs w:val="18"/>
        </w:rPr>
        <w:t xml:space="preserve"> </w:t>
      </w:r>
      <w:r w:rsidRPr="009A1889">
        <w:rPr>
          <w:rFonts w:ascii="Arial" w:hAnsi="Arial" w:cs="Arial"/>
          <w:sz w:val="18"/>
          <w:szCs w:val="18"/>
        </w:rPr>
        <w:t>público</w:t>
      </w:r>
      <w:r w:rsidR="00FA2B65" w:rsidRPr="009A1889">
        <w:rPr>
          <w:rFonts w:ascii="Arial" w:hAnsi="Arial" w:cs="Arial"/>
          <w:sz w:val="18"/>
          <w:szCs w:val="18"/>
        </w:rPr>
        <w:t xml:space="preserve"> </w:t>
      </w:r>
      <w:r w:rsidRPr="009A1889">
        <w:rPr>
          <w:rFonts w:ascii="Arial" w:hAnsi="Arial" w:cs="Arial"/>
          <w:sz w:val="18"/>
          <w:szCs w:val="18"/>
        </w:rPr>
        <w:t>o</w:t>
      </w:r>
      <w:r w:rsidR="00FA2B65" w:rsidRPr="009A1889">
        <w:rPr>
          <w:rFonts w:ascii="Arial" w:hAnsi="Arial" w:cs="Arial"/>
          <w:sz w:val="18"/>
          <w:szCs w:val="18"/>
        </w:rPr>
        <w:t xml:space="preserve"> </w:t>
      </w:r>
      <w:r w:rsidRPr="009A1889">
        <w:rPr>
          <w:rFonts w:ascii="Arial" w:hAnsi="Arial" w:cs="Arial"/>
          <w:sz w:val="18"/>
          <w:szCs w:val="18"/>
        </w:rPr>
        <w:t>documento</w:t>
      </w:r>
      <w:r w:rsidR="00FA2B65" w:rsidRPr="009A1889">
        <w:rPr>
          <w:rFonts w:ascii="Arial" w:hAnsi="Arial" w:cs="Arial"/>
          <w:sz w:val="18"/>
          <w:szCs w:val="18"/>
        </w:rPr>
        <w:t xml:space="preserve"> </w:t>
      </w:r>
      <w:r w:rsidRPr="009A1889">
        <w:rPr>
          <w:rFonts w:ascii="Arial" w:hAnsi="Arial" w:cs="Arial"/>
          <w:sz w:val="18"/>
          <w:szCs w:val="18"/>
        </w:rPr>
        <w:t>con</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que</w:t>
      </w:r>
      <w:r w:rsidR="00FA2B65" w:rsidRPr="009A1889">
        <w:rPr>
          <w:rFonts w:ascii="Arial" w:hAnsi="Arial" w:cs="Arial"/>
          <w:sz w:val="18"/>
          <w:szCs w:val="18"/>
        </w:rPr>
        <w:t xml:space="preserve"> </w:t>
      </w:r>
      <w:r w:rsidRPr="009A1889">
        <w:rPr>
          <w:rFonts w:ascii="Arial" w:hAnsi="Arial" w:cs="Arial"/>
          <w:sz w:val="18"/>
          <w:szCs w:val="18"/>
        </w:rPr>
        <w:t>se</w:t>
      </w:r>
      <w:r w:rsidR="00FA2B65" w:rsidRPr="009A1889">
        <w:rPr>
          <w:rFonts w:ascii="Arial" w:hAnsi="Arial" w:cs="Arial"/>
          <w:sz w:val="18"/>
          <w:szCs w:val="18"/>
        </w:rPr>
        <w:t xml:space="preserve"> </w:t>
      </w:r>
      <w:r w:rsidRPr="009A1889">
        <w:rPr>
          <w:rFonts w:ascii="Arial" w:hAnsi="Arial" w:cs="Arial"/>
          <w:sz w:val="18"/>
          <w:szCs w:val="18"/>
        </w:rPr>
        <w:t>acredita</w:t>
      </w:r>
      <w:r w:rsidR="00FA2B65" w:rsidRPr="009A1889">
        <w:rPr>
          <w:rFonts w:ascii="Arial" w:hAnsi="Arial" w:cs="Arial"/>
          <w:sz w:val="18"/>
          <w:szCs w:val="18"/>
        </w:rPr>
        <w:t xml:space="preserve"> </w:t>
      </w:r>
      <w:r w:rsidRPr="009A1889">
        <w:rPr>
          <w:rFonts w:ascii="Arial" w:hAnsi="Arial" w:cs="Arial"/>
          <w:sz w:val="18"/>
          <w:szCs w:val="18"/>
        </w:rPr>
        <w:t>la</w:t>
      </w:r>
      <w:r w:rsidR="00FA2B65" w:rsidRPr="009A1889">
        <w:rPr>
          <w:rFonts w:ascii="Arial" w:hAnsi="Arial" w:cs="Arial"/>
          <w:sz w:val="18"/>
          <w:szCs w:val="18"/>
        </w:rPr>
        <w:t xml:space="preserve"> </w:t>
      </w:r>
      <w:r w:rsidRPr="009A1889">
        <w:rPr>
          <w:rFonts w:ascii="Arial" w:hAnsi="Arial" w:cs="Arial"/>
          <w:sz w:val="18"/>
          <w:szCs w:val="18"/>
        </w:rPr>
        <w:t>identidad</w:t>
      </w:r>
      <w:r w:rsidR="00FA2B65" w:rsidRPr="009A1889">
        <w:rPr>
          <w:rFonts w:ascii="Arial" w:hAnsi="Arial" w:cs="Arial"/>
          <w:sz w:val="18"/>
          <w:szCs w:val="18"/>
        </w:rPr>
        <w:t xml:space="preserve"> </w:t>
      </w:r>
      <w:r w:rsidRPr="009A1889">
        <w:rPr>
          <w:rFonts w:ascii="Arial" w:hAnsi="Arial" w:cs="Arial"/>
          <w:sz w:val="18"/>
          <w:szCs w:val="18"/>
        </w:rPr>
        <w:t>y</w:t>
      </w:r>
      <w:r w:rsidR="00FA2B65" w:rsidRPr="009A1889">
        <w:rPr>
          <w:rFonts w:ascii="Arial" w:hAnsi="Arial" w:cs="Arial"/>
          <w:sz w:val="18"/>
          <w:szCs w:val="18"/>
        </w:rPr>
        <w:t xml:space="preserve"> </w:t>
      </w:r>
      <w:r w:rsidRPr="009A1889">
        <w:rPr>
          <w:rFonts w:ascii="Arial" w:hAnsi="Arial" w:cs="Arial"/>
          <w:sz w:val="18"/>
          <w:szCs w:val="18"/>
        </w:rPr>
        <w:t>alcances</w:t>
      </w:r>
      <w:r w:rsidR="00FA2B65" w:rsidRPr="009A1889">
        <w:rPr>
          <w:rFonts w:ascii="Arial" w:hAnsi="Arial" w:cs="Arial"/>
          <w:sz w:val="18"/>
          <w:szCs w:val="18"/>
        </w:rPr>
        <w:t xml:space="preserve"> </w:t>
      </w:r>
      <w:r w:rsidRPr="009A1889">
        <w:rPr>
          <w:rFonts w:ascii="Arial" w:hAnsi="Arial" w:cs="Arial"/>
          <w:sz w:val="18"/>
          <w:szCs w:val="18"/>
        </w:rPr>
        <w:t>del</w:t>
      </w:r>
      <w:r w:rsidR="00FA2B65" w:rsidRPr="009A1889">
        <w:rPr>
          <w:rFonts w:ascii="Arial" w:hAnsi="Arial" w:cs="Arial"/>
          <w:sz w:val="18"/>
          <w:szCs w:val="18"/>
        </w:rPr>
        <w:t xml:space="preserve"> </w:t>
      </w:r>
      <w:r w:rsidRPr="009A1889">
        <w:rPr>
          <w:rFonts w:ascii="Arial" w:hAnsi="Arial" w:cs="Arial"/>
          <w:sz w:val="18"/>
          <w:szCs w:val="18"/>
        </w:rPr>
        <w:t>representante</w:t>
      </w:r>
      <w:r w:rsidR="00FA2B65" w:rsidRPr="009A1889">
        <w:rPr>
          <w:rFonts w:ascii="Arial" w:hAnsi="Arial" w:cs="Arial"/>
          <w:sz w:val="18"/>
          <w:szCs w:val="18"/>
        </w:rPr>
        <w:t xml:space="preserve"> </w:t>
      </w:r>
      <w:r w:rsidRPr="009A1889">
        <w:rPr>
          <w:rFonts w:ascii="Arial" w:hAnsi="Arial" w:cs="Arial"/>
          <w:sz w:val="18"/>
          <w:szCs w:val="18"/>
        </w:rPr>
        <w:t>legal</w:t>
      </w:r>
      <w:r w:rsidR="00FA2B65" w:rsidRPr="009A1889">
        <w:rPr>
          <w:rFonts w:ascii="Arial" w:hAnsi="Arial" w:cs="Arial"/>
          <w:sz w:val="18"/>
          <w:szCs w:val="18"/>
        </w:rPr>
        <w:t xml:space="preserve"> </w:t>
      </w:r>
      <w:r w:rsidRPr="009A1889">
        <w:rPr>
          <w:rFonts w:ascii="Arial" w:hAnsi="Arial" w:cs="Arial"/>
          <w:sz w:val="18"/>
          <w:szCs w:val="18"/>
        </w:rPr>
        <w:t>del</w:t>
      </w:r>
      <w:r w:rsidR="00FA2B65" w:rsidRPr="009A1889">
        <w:rPr>
          <w:rFonts w:ascii="Arial" w:hAnsi="Arial" w:cs="Arial"/>
          <w:sz w:val="18"/>
          <w:szCs w:val="18"/>
        </w:rPr>
        <w:t xml:space="preserve"> </w:t>
      </w:r>
      <w:r w:rsidRPr="009A1889">
        <w:rPr>
          <w:rFonts w:ascii="Arial" w:hAnsi="Arial" w:cs="Arial"/>
          <w:sz w:val="18"/>
          <w:szCs w:val="18"/>
        </w:rPr>
        <w:t>Concesionario.</w:t>
      </w:r>
      <w:r w:rsidR="00FA2B65" w:rsidRPr="009A1889">
        <w:rPr>
          <w:rFonts w:ascii="Arial" w:hAnsi="Arial" w:cs="Arial"/>
          <w:sz w:val="18"/>
          <w:szCs w:val="18"/>
        </w:rPr>
        <w:t xml:space="preserve"> </w:t>
      </w:r>
      <w:r w:rsidRPr="009A1889">
        <w:rPr>
          <w:rFonts w:ascii="Arial" w:hAnsi="Arial" w:cs="Arial"/>
          <w:sz w:val="18"/>
          <w:szCs w:val="18"/>
        </w:rPr>
        <w:t>En</w:t>
      </w:r>
      <w:r w:rsidR="00FA2B65" w:rsidRPr="009A1889">
        <w:rPr>
          <w:rFonts w:ascii="Arial" w:hAnsi="Arial" w:cs="Arial"/>
          <w:sz w:val="18"/>
          <w:szCs w:val="18"/>
        </w:rPr>
        <w:t xml:space="preserve"> </w:t>
      </w:r>
      <w:r w:rsidRPr="009A1889">
        <w:rPr>
          <w:rFonts w:ascii="Arial" w:hAnsi="Arial" w:cs="Arial"/>
          <w:sz w:val="18"/>
          <w:szCs w:val="18"/>
        </w:rPr>
        <w:t>caso</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que</w:t>
      </w:r>
      <w:r w:rsidR="00FA2B65" w:rsidRPr="009A1889">
        <w:rPr>
          <w:rFonts w:ascii="Arial" w:hAnsi="Arial" w:cs="Arial"/>
          <w:sz w:val="18"/>
          <w:szCs w:val="18"/>
        </w:rPr>
        <w:t xml:space="preserve"> </w:t>
      </w:r>
      <w:r w:rsidRPr="009A1889">
        <w:rPr>
          <w:rFonts w:ascii="Arial" w:hAnsi="Arial" w:cs="Arial"/>
          <w:sz w:val="18"/>
          <w:szCs w:val="18"/>
        </w:rPr>
        <w:t>dicho</w:t>
      </w:r>
      <w:r w:rsidR="00FA2B65" w:rsidRPr="009A1889">
        <w:rPr>
          <w:rFonts w:ascii="Arial" w:hAnsi="Arial" w:cs="Arial"/>
          <w:sz w:val="18"/>
          <w:szCs w:val="18"/>
        </w:rPr>
        <w:t xml:space="preserve"> </w:t>
      </w:r>
      <w:r w:rsidRPr="009A1889">
        <w:rPr>
          <w:rFonts w:ascii="Arial" w:hAnsi="Arial" w:cs="Arial"/>
          <w:sz w:val="18"/>
          <w:szCs w:val="18"/>
        </w:rPr>
        <w:t>representante</w:t>
      </w:r>
      <w:r w:rsidR="00FA2B65" w:rsidRPr="009A1889">
        <w:rPr>
          <w:rFonts w:ascii="Arial" w:hAnsi="Arial" w:cs="Arial"/>
          <w:sz w:val="18"/>
          <w:szCs w:val="18"/>
        </w:rPr>
        <w:t xml:space="preserve"> </w:t>
      </w:r>
      <w:r w:rsidRPr="009A1889">
        <w:rPr>
          <w:rFonts w:ascii="Arial" w:hAnsi="Arial" w:cs="Arial"/>
          <w:sz w:val="18"/>
          <w:szCs w:val="18"/>
        </w:rPr>
        <w:t>se</w:t>
      </w:r>
      <w:r w:rsidR="00FA2B65" w:rsidRPr="009A1889">
        <w:rPr>
          <w:rFonts w:ascii="Arial" w:hAnsi="Arial" w:cs="Arial"/>
          <w:sz w:val="18"/>
          <w:szCs w:val="18"/>
        </w:rPr>
        <w:t xml:space="preserve"> </w:t>
      </w:r>
      <w:r w:rsidRPr="009A1889">
        <w:rPr>
          <w:rFonts w:ascii="Arial" w:hAnsi="Arial" w:cs="Arial"/>
          <w:sz w:val="18"/>
          <w:szCs w:val="18"/>
        </w:rPr>
        <w:t>encuentre</w:t>
      </w:r>
      <w:r w:rsidR="00FA2B65" w:rsidRPr="009A1889">
        <w:rPr>
          <w:rFonts w:ascii="Arial" w:hAnsi="Arial" w:cs="Arial"/>
          <w:sz w:val="18"/>
          <w:szCs w:val="18"/>
        </w:rPr>
        <w:t xml:space="preserve"> </w:t>
      </w:r>
      <w:r w:rsidRPr="009A1889">
        <w:rPr>
          <w:rFonts w:ascii="Arial" w:hAnsi="Arial" w:cs="Arial"/>
          <w:sz w:val="18"/>
          <w:szCs w:val="18"/>
        </w:rPr>
        <w:t>registrado</w:t>
      </w:r>
      <w:r w:rsidR="00FA2B65" w:rsidRPr="009A1889">
        <w:rPr>
          <w:rFonts w:ascii="Arial" w:hAnsi="Arial" w:cs="Arial"/>
          <w:sz w:val="18"/>
          <w:szCs w:val="18"/>
        </w:rPr>
        <w:t xml:space="preserve"> </w:t>
      </w:r>
      <w:r w:rsidRPr="009A1889">
        <w:rPr>
          <w:rFonts w:ascii="Arial" w:hAnsi="Arial" w:cs="Arial"/>
          <w:sz w:val="18"/>
          <w:szCs w:val="18"/>
        </w:rPr>
        <w:t>ante</w:t>
      </w:r>
      <w:r w:rsidR="00FA2B65" w:rsidRPr="009A1889">
        <w:rPr>
          <w:rFonts w:ascii="Arial" w:hAnsi="Arial" w:cs="Arial"/>
          <w:sz w:val="18"/>
          <w:szCs w:val="18"/>
        </w:rPr>
        <w:t xml:space="preserve"> </w:t>
      </w:r>
      <w:r w:rsidRPr="009A1889">
        <w:rPr>
          <w:rFonts w:ascii="Arial" w:hAnsi="Arial" w:cs="Arial"/>
          <w:sz w:val="18"/>
          <w:szCs w:val="18"/>
        </w:rPr>
        <w:t>el</w:t>
      </w:r>
      <w:r w:rsidR="00FA2B65" w:rsidRPr="009A1889">
        <w:rPr>
          <w:rFonts w:ascii="Arial" w:hAnsi="Arial" w:cs="Arial"/>
          <w:sz w:val="18"/>
          <w:szCs w:val="18"/>
        </w:rPr>
        <w:t xml:space="preserve"> </w:t>
      </w:r>
      <w:r w:rsidRPr="009A1889">
        <w:rPr>
          <w:rFonts w:ascii="Arial" w:hAnsi="Arial" w:cs="Arial"/>
          <w:sz w:val="18"/>
          <w:szCs w:val="18"/>
        </w:rPr>
        <w:t>Instituto,</w:t>
      </w:r>
      <w:r w:rsidR="00FA2B65" w:rsidRPr="009A1889">
        <w:rPr>
          <w:rFonts w:ascii="Arial" w:hAnsi="Arial" w:cs="Arial"/>
          <w:sz w:val="18"/>
          <w:szCs w:val="18"/>
        </w:rPr>
        <w:t xml:space="preserve"> </w:t>
      </w:r>
      <w:bookmarkStart w:id="17" w:name="_Hlk98434510"/>
      <w:r w:rsidR="006B4831" w:rsidRPr="009A1889">
        <w:rPr>
          <w:rFonts w:ascii="Arial" w:hAnsi="Arial" w:cs="Arial"/>
          <w:sz w:val="18"/>
          <w:szCs w:val="18"/>
        </w:rPr>
        <w:t xml:space="preserve">así deberá manifestarlo y </w:t>
      </w:r>
      <w:bookmarkEnd w:id="17"/>
      <w:r w:rsidRPr="009A1889">
        <w:rPr>
          <w:rFonts w:ascii="Arial" w:hAnsi="Arial" w:cs="Arial"/>
          <w:sz w:val="18"/>
          <w:szCs w:val="18"/>
        </w:rPr>
        <w:t>no</w:t>
      </w:r>
      <w:r w:rsidR="00FA2B65" w:rsidRPr="009A1889">
        <w:rPr>
          <w:rFonts w:ascii="Arial" w:hAnsi="Arial" w:cs="Arial"/>
          <w:sz w:val="18"/>
          <w:szCs w:val="18"/>
        </w:rPr>
        <w:t xml:space="preserve"> </w:t>
      </w:r>
      <w:r w:rsidRPr="009A1889">
        <w:rPr>
          <w:rFonts w:ascii="Arial" w:hAnsi="Arial" w:cs="Arial"/>
          <w:sz w:val="18"/>
          <w:szCs w:val="18"/>
        </w:rPr>
        <w:t>deberá</w:t>
      </w:r>
      <w:r w:rsidR="00FA2B65" w:rsidRPr="009A1889">
        <w:rPr>
          <w:rFonts w:ascii="Arial" w:hAnsi="Arial" w:cs="Arial"/>
          <w:sz w:val="18"/>
          <w:szCs w:val="18"/>
        </w:rPr>
        <w:t xml:space="preserve"> </w:t>
      </w:r>
      <w:r w:rsidRPr="009A1889">
        <w:rPr>
          <w:rFonts w:ascii="Arial" w:hAnsi="Arial" w:cs="Arial"/>
          <w:sz w:val="18"/>
          <w:szCs w:val="18"/>
        </w:rPr>
        <w:t>presentar</w:t>
      </w:r>
      <w:r w:rsidR="00FA2B65" w:rsidRPr="009A1889">
        <w:rPr>
          <w:rFonts w:ascii="Arial" w:hAnsi="Arial" w:cs="Arial"/>
          <w:sz w:val="18"/>
          <w:szCs w:val="18"/>
        </w:rPr>
        <w:t xml:space="preserve"> </w:t>
      </w:r>
      <w:r w:rsidRPr="009A1889">
        <w:rPr>
          <w:rFonts w:ascii="Arial" w:hAnsi="Arial" w:cs="Arial"/>
          <w:sz w:val="18"/>
          <w:szCs w:val="18"/>
        </w:rPr>
        <w:t>este</w:t>
      </w:r>
      <w:r w:rsidR="00FA2B65" w:rsidRPr="009A1889">
        <w:rPr>
          <w:rFonts w:ascii="Arial" w:hAnsi="Arial" w:cs="Arial"/>
          <w:sz w:val="18"/>
          <w:szCs w:val="18"/>
        </w:rPr>
        <w:t xml:space="preserve"> </w:t>
      </w:r>
      <w:r w:rsidRPr="009A1889">
        <w:rPr>
          <w:rFonts w:ascii="Arial" w:hAnsi="Arial" w:cs="Arial"/>
          <w:sz w:val="18"/>
          <w:szCs w:val="18"/>
        </w:rPr>
        <w:t>documento;</w:t>
      </w:r>
      <w:r w:rsidR="00FA2B65" w:rsidRPr="009A1889">
        <w:rPr>
          <w:rFonts w:ascii="Arial" w:hAnsi="Arial" w:cs="Arial"/>
          <w:sz w:val="18"/>
          <w:szCs w:val="18"/>
        </w:rPr>
        <w:t xml:space="preserve"> </w:t>
      </w:r>
    </w:p>
    <w:p w14:paraId="16031FA3" w14:textId="77777777" w:rsidR="00EB3F8B" w:rsidRPr="009A1889" w:rsidRDefault="00EB3F8B" w:rsidP="009A1889">
      <w:pPr>
        <w:pStyle w:val="Prrafodelista"/>
        <w:numPr>
          <w:ilvl w:val="0"/>
          <w:numId w:val="34"/>
        </w:numPr>
        <w:spacing w:line="276" w:lineRule="auto"/>
        <w:contextualSpacing w:val="0"/>
        <w:rPr>
          <w:rFonts w:ascii="Arial" w:hAnsi="Arial" w:cs="Arial"/>
          <w:sz w:val="18"/>
          <w:szCs w:val="18"/>
        </w:rPr>
      </w:pPr>
      <w:r w:rsidRPr="009A1889">
        <w:rPr>
          <w:rFonts w:ascii="Arial" w:hAnsi="Arial" w:cs="Arial"/>
          <w:sz w:val="18"/>
          <w:szCs w:val="18"/>
        </w:rPr>
        <w:t>Domicilio</w:t>
      </w:r>
      <w:r w:rsidR="00FA2B65" w:rsidRPr="009A1889">
        <w:rPr>
          <w:rFonts w:ascii="Arial" w:hAnsi="Arial" w:cs="Arial"/>
          <w:sz w:val="18"/>
          <w:szCs w:val="18"/>
        </w:rPr>
        <w:t xml:space="preserve"> </w:t>
      </w:r>
      <w:r w:rsidRPr="009A1889">
        <w:rPr>
          <w:rFonts w:ascii="Arial" w:hAnsi="Arial" w:cs="Arial"/>
          <w:sz w:val="18"/>
          <w:szCs w:val="18"/>
        </w:rPr>
        <w:t>para</w:t>
      </w:r>
      <w:r w:rsidR="00FA2B65" w:rsidRPr="009A1889">
        <w:rPr>
          <w:rFonts w:ascii="Arial" w:hAnsi="Arial" w:cs="Arial"/>
          <w:sz w:val="18"/>
          <w:szCs w:val="18"/>
        </w:rPr>
        <w:t xml:space="preserve"> </w:t>
      </w:r>
      <w:r w:rsidRPr="009A1889">
        <w:rPr>
          <w:rFonts w:ascii="Arial" w:hAnsi="Arial" w:cs="Arial"/>
          <w:sz w:val="18"/>
          <w:szCs w:val="18"/>
        </w:rPr>
        <w:t>oír</w:t>
      </w:r>
      <w:r w:rsidR="00FA2B65" w:rsidRPr="009A1889">
        <w:rPr>
          <w:rFonts w:ascii="Arial" w:hAnsi="Arial" w:cs="Arial"/>
          <w:sz w:val="18"/>
          <w:szCs w:val="18"/>
        </w:rPr>
        <w:t xml:space="preserve"> </w:t>
      </w:r>
      <w:r w:rsidRPr="009A1889">
        <w:rPr>
          <w:rFonts w:ascii="Arial" w:hAnsi="Arial" w:cs="Arial"/>
          <w:sz w:val="18"/>
          <w:szCs w:val="18"/>
        </w:rPr>
        <w:t>y</w:t>
      </w:r>
      <w:r w:rsidR="00FA2B65" w:rsidRPr="009A1889">
        <w:rPr>
          <w:rFonts w:ascii="Arial" w:hAnsi="Arial" w:cs="Arial"/>
          <w:sz w:val="18"/>
          <w:szCs w:val="18"/>
        </w:rPr>
        <w:t xml:space="preserve"> </w:t>
      </w:r>
      <w:r w:rsidRPr="009A1889">
        <w:rPr>
          <w:rFonts w:ascii="Arial" w:hAnsi="Arial" w:cs="Arial"/>
          <w:sz w:val="18"/>
          <w:szCs w:val="18"/>
        </w:rPr>
        <w:t>recibir</w:t>
      </w:r>
      <w:r w:rsidR="00FA2B65" w:rsidRPr="009A1889">
        <w:rPr>
          <w:rFonts w:ascii="Arial" w:hAnsi="Arial" w:cs="Arial"/>
          <w:sz w:val="18"/>
          <w:szCs w:val="18"/>
        </w:rPr>
        <w:t xml:space="preserve"> </w:t>
      </w:r>
      <w:r w:rsidRPr="009A1889">
        <w:rPr>
          <w:rFonts w:ascii="Arial" w:hAnsi="Arial" w:cs="Arial"/>
          <w:sz w:val="18"/>
          <w:szCs w:val="18"/>
        </w:rPr>
        <w:t>notificaciones;</w:t>
      </w:r>
    </w:p>
    <w:p w14:paraId="10E17082" w14:textId="77777777" w:rsidR="00EB3F8B" w:rsidRPr="009A1889" w:rsidRDefault="00EB3F8B" w:rsidP="009A1889">
      <w:pPr>
        <w:pStyle w:val="Prrafodelista"/>
        <w:numPr>
          <w:ilvl w:val="0"/>
          <w:numId w:val="34"/>
        </w:numPr>
        <w:spacing w:line="276" w:lineRule="auto"/>
        <w:contextualSpacing w:val="0"/>
        <w:rPr>
          <w:rFonts w:ascii="Arial" w:hAnsi="Arial" w:cs="Arial"/>
          <w:sz w:val="18"/>
          <w:szCs w:val="18"/>
        </w:rPr>
      </w:pPr>
      <w:r w:rsidRPr="009A1889">
        <w:rPr>
          <w:rFonts w:ascii="Arial" w:hAnsi="Arial" w:cs="Arial"/>
          <w:sz w:val="18"/>
          <w:szCs w:val="18"/>
        </w:rPr>
        <w:t>Nombre(s)</w:t>
      </w:r>
      <w:r w:rsidR="00FA2B65" w:rsidRPr="009A1889">
        <w:rPr>
          <w:rFonts w:ascii="Arial" w:hAnsi="Arial" w:cs="Arial"/>
          <w:sz w:val="18"/>
          <w:szCs w:val="18"/>
        </w:rPr>
        <w:t xml:space="preserve"> </w:t>
      </w:r>
      <w:r w:rsidRPr="009A1889">
        <w:rPr>
          <w:rFonts w:ascii="Arial" w:hAnsi="Arial" w:cs="Arial"/>
          <w:sz w:val="18"/>
          <w:szCs w:val="18"/>
        </w:rPr>
        <w:t>completo(s)</w:t>
      </w:r>
      <w:r w:rsidR="00FA2B65" w:rsidRPr="009A1889">
        <w:rPr>
          <w:rFonts w:ascii="Arial" w:hAnsi="Arial" w:cs="Arial"/>
          <w:sz w:val="18"/>
          <w:szCs w:val="18"/>
        </w:rPr>
        <w:t xml:space="preserve"> </w:t>
      </w:r>
      <w:r w:rsidRPr="009A1889">
        <w:rPr>
          <w:rFonts w:ascii="Arial" w:hAnsi="Arial" w:cs="Arial"/>
          <w:sz w:val="18"/>
          <w:szCs w:val="18"/>
        </w:rPr>
        <w:t>de</w:t>
      </w:r>
      <w:r w:rsidR="00FA2B65" w:rsidRPr="009A1889">
        <w:rPr>
          <w:rFonts w:ascii="Arial" w:hAnsi="Arial" w:cs="Arial"/>
          <w:sz w:val="18"/>
          <w:szCs w:val="18"/>
        </w:rPr>
        <w:t xml:space="preserve"> </w:t>
      </w:r>
      <w:r w:rsidRPr="009A1889">
        <w:rPr>
          <w:rFonts w:ascii="Arial" w:hAnsi="Arial" w:cs="Arial"/>
          <w:sz w:val="18"/>
          <w:szCs w:val="18"/>
        </w:rPr>
        <w:t>la(s)</w:t>
      </w:r>
      <w:r w:rsidR="00FA2B65" w:rsidRPr="009A1889">
        <w:rPr>
          <w:rFonts w:ascii="Arial" w:hAnsi="Arial" w:cs="Arial"/>
          <w:sz w:val="18"/>
          <w:szCs w:val="18"/>
        </w:rPr>
        <w:t xml:space="preserve"> </w:t>
      </w:r>
      <w:r w:rsidRPr="009A1889">
        <w:rPr>
          <w:rFonts w:ascii="Arial" w:hAnsi="Arial" w:cs="Arial"/>
          <w:sz w:val="18"/>
          <w:szCs w:val="18"/>
        </w:rPr>
        <w:t>persona(s)</w:t>
      </w:r>
      <w:r w:rsidR="00FA2B65" w:rsidRPr="009A1889">
        <w:rPr>
          <w:rFonts w:ascii="Arial" w:hAnsi="Arial" w:cs="Arial"/>
          <w:sz w:val="18"/>
          <w:szCs w:val="18"/>
        </w:rPr>
        <w:t xml:space="preserve"> </w:t>
      </w:r>
      <w:r w:rsidRPr="009A1889">
        <w:rPr>
          <w:rFonts w:ascii="Arial" w:hAnsi="Arial" w:cs="Arial"/>
          <w:sz w:val="18"/>
          <w:szCs w:val="18"/>
        </w:rPr>
        <w:t>autorizada(s)</w:t>
      </w:r>
      <w:r w:rsidR="00FA2B65" w:rsidRPr="009A1889">
        <w:rPr>
          <w:rFonts w:ascii="Arial" w:hAnsi="Arial" w:cs="Arial"/>
          <w:sz w:val="18"/>
          <w:szCs w:val="18"/>
        </w:rPr>
        <w:t xml:space="preserve"> </w:t>
      </w:r>
      <w:r w:rsidRPr="009A1889">
        <w:rPr>
          <w:rFonts w:ascii="Arial" w:hAnsi="Arial" w:cs="Arial"/>
          <w:sz w:val="18"/>
          <w:szCs w:val="18"/>
        </w:rPr>
        <w:t>para</w:t>
      </w:r>
      <w:r w:rsidR="00FA2B65" w:rsidRPr="009A1889">
        <w:rPr>
          <w:rFonts w:ascii="Arial" w:hAnsi="Arial" w:cs="Arial"/>
          <w:sz w:val="18"/>
          <w:szCs w:val="18"/>
        </w:rPr>
        <w:t xml:space="preserve"> </w:t>
      </w:r>
      <w:r w:rsidRPr="009A1889">
        <w:rPr>
          <w:rFonts w:ascii="Arial" w:hAnsi="Arial" w:cs="Arial"/>
          <w:sz w:val="18"/>
          <w:szCs w:val="18"/>
        </w:rPr>
        <w:t>oír</w:t>
      </w:r>
      <w:r w:rsidR="00FA2B65" w:rsidRPr="009A1889">
        <w:rPr>
          <w:rFonts w:ascii="Arial" w:hAnsi="Arial" w:cs="Arial"/>
          <w:sz w:val="18"/>
          <w:szCs w:val="18"/>
        </w:rPr>
        <w:t xml:space="preserve"> </w:t>
      </w:r>
      <w:r w:rsidRPr="009A1889">
        <w:rPr>
          <w:rFonts w:ascii="Arial" w:hAnsi="Arial" w:cs="Arial"/>
          <w:sz w:val="18"/>
          <w:szCs w:val="18"/>
        </w:rPr>
        <w:t>y</w:t>
      </w:r>
      <w:r w:rsidR="00FA2B65" w:rsidRPr="009A1889">
        <w:rPr>
          <w:rFonts w:ascii="Arial" w:hAnsi="Arial" w:cs="Arial"/>
          <w:sz w:val="18"/>
          <w:szCs w:val="18"/>
        </w:rPr>
        <w:t xml:space="preserve"> </w:t>
      </w:r>
      <w:r w:rsidRPr="009A1889">
        <w:rPr>
          <w:rFonts w:ascii="Arial" w:hAnsi="Arial" w:cs="Arial"/>
          <w:sz w:val="18"/>
          <w:szCs w:val="18"/>
        </w:rPr>
        <w:t>recibir</w:t>
      </w:r>
      <w:r w:rsidR="00FA2B65" w:rsidRPr="009A1889">
        <w:rPr>
          <w:rFonts w:ascii="Arial" w:hAnsi="Arial" w:cs="Arial"/>
          <w:sz w:val="18"/>
          <w:szCs w:val="18"/>
        </w:rPr>
        <w:t xml:space="preserve"> </w:t>
      </w:r>
      <w:r w:rsidRPr="009A1889">
        <w:rPr>
          <w:rFonts w:ascii="Arial" w:hAnsi="Arial" w:cs="Arial"/>
          <w:sz w:val="18"/>
          <w:szCs w:val="18"/>
        </w:rPr>
        <w:t>notificaciones,</w:t>
      </w:r>
      <w:r w:rsidR="00FA2B65" w:rsidRPr="009A1889">
        <w:rPr>
          <w:rFonts w:ascii="Arial" w:hAnsi="Arial" w:cs="Arial"/>
          <w:sz w:val="18"/>
          <w:szCs w:val="18"/>
        </w:rPr>
        <w:t xml:space="preserve"> </w:t>
      </w:r>
      <w:r w:rsidRPr="009A1889">
        <w:rPr>
          <w:rFonts w:ascii="Arial" w:hAnsi="Arial" w:cs="Arial"/>
          <w:sz w:val="18"/>
          <w:szCs w:val="18"/>
        </w:rPr>
        <w:t>y</w:t>
      </w:r>
      <w:r w:rsidR="00FA2B65" w:rsidRPr="009A1889">
        <w:rPr>
          <w:rFonts w:ascii="Arial" w:hAnsi="Arial" w:cs="Arial"/>
          <w:sz w:val="18"/>
          <w:szCs w:val="18"/>
        </w:rPr>
        <w:t xml:space="preserve"> </w:t>
      </w:r>
    </w:p>
    <w:p w14:paraId="33A5D8DC" w14:textId="77777777" w:rsidR="00EB3F8B" w:rsidRPr="009A1889" w:rsidRDefault="00EB3F8B" w:rsidP="009A1889">
      <w:pPr>
        <w:pStyle w:val="Prrafodelista"/>
        <w:numPr>
          <w:ilvl w:val="0"/>
          <w:numId w:val="34"/>
        </w:numPr>
        <w:spacing w:line="276" w:lineRule="auto"/>
        <w:contextualSpacing w:val="0"/>
        <w:rPr>
          <w:rFonts w:ascii="Arial" w:hAnsi="Arial" w:cs="Arial"/>
          <w:sz w:val="18"/>
          <w:szCs w:val="18"/>
        </w:rPr>
      </w:pPr>
      <w:r w:rsidRPr="009A1889">
        <w:rPr>
          <w:rFonts w:ascii="Arial" w:hAnsi="Arial" w:cs="Arial"/>
          <w:sz w:val="18"/>
          <w:szCs w:val="18"/>
        </w:rPr>
        <w:t>Firma</w:t>
      </w:r>
      <w:r w:rsidR="00FA2B65" w:rsidRPr="009A1889">
        <w:rPr>
          <w:rFonts w:ascii="Arial" w:hAnsi="Arial" w:cs="Arial"/>
          <w:sz w:val="18"/>
          <w:szCs w:val="18"/>
        </w:rPr>
        <w:t xml:space="preserve"> </w:t>
      </w:r>
      <w:r w:rsidRPr="009A1889">
        <w:rPr>
          <w:rFonts w:ascii="Arial" w:hAnsi="Arial" w:cs="Arial"/>
          <w:sz w:val="18"/>
          <w:szCs w:val="18"/>
        </w:rPr>
        <w:t>autógrafa</w:t>
      </w:r>
      <w:r w:rsidR="00FA2B65" w:rsidRPr="009A1889">
        <w:rPr>
          <w:rFonts w:ascii="Arial" w:hAnsi="Arial" w:cs="Arial"/>
          <w:sz w:val="18"/>
          <w:szCs w:val="18"/>
        </w:rPr>
        <w:t xml:space="preserve"> </w:t>
      </w:r>
      <w:r w:rsidRPr="009A1889">
        <w:rPr>
          <w:rFonts w:ascii="Arial" w:hAnsi="Arial" w:cs="Arial"/>
          <w:sz w:val="18"/>
          <w:szCs w:val="18"/>
        </w:rPr>
        <w:t>del</w:t>
      </w:r>
      <w:r w:rsidR="00FA2B65" w:rsidRPr="009A1889">
        <w:rPr>
          <w:rFonts w:ascii="Arial" w:hAnsi="Arial" w:cs="Arial"/>
          <w:sz w:val="18"/>
          <w:szCs w:val="18"/>
        </w:rPr>
        <w:t xml:space="preserve"> </w:t>
      </w:r>
      <w:r w:rsidRPr="009A1889">
        <w:rPr>
          <w:rFonts w:ascii="Arial" w:hAnsi="Arial" w:cs="Arial"/>
          <w:sz w:val="18"/>
          <w:szCs w:val="18"/>
        </w:rPr>
        <w:t>concesionario</w:t>
      </w:r>
      <w:r w:rsidR="00FA2B65" w:rsidRPr="009A1889">
        <w:rPr>
          <w:rFonts w:ascii="Arial" w:hAnsi="Arial" w:cs="Arial"/>
          <w:sz w:val="18"/>
          <w:szCs w:val="18"/>
        </w:rPr>
        <w:t xml:space="preserve"> </w:t>
      </w:r>
      <w:r w:rsidRPr="009A1889">
        <w:rPr>
          <w:rFonts w:ascii="Arial" w:hAnsi="Arial" w:cs="Arial"/>
          <w:sz w:val="18"/>
          <w:szCs w:val="18"/>
        </w:rPr>
        <w:t>o</w:t>
      </w:r>
      <w:r w:rsidR="00FA2B65" w:rsidRPr="009A1889">
        <w:rPr>
          <w:rFonts w:ascii="Arial" w:hAnsi="Arial" w:cs="Arial"/>
          <w:sz w:val="18"/>
          <w:szCs w:val="18"/>
        </w:rPr>
        <w:t xml:space="preserve"> </w:t>
      </w:r>
      <w:r w:rsidRPr="009A1889">
        <w:rPr>
          <w:rFonts w:ascii="Arial" w:hAnsi="Arial" w:cs="Arial"/>
          <w:sz w:val="18"/>
          <w:szCs w:val="18"/>
        </w:rPr>
        <w:t>su</w:t>
      </w:r>
      <w:r w:rsidR="00FA2B65" w:rsidRPr="009A1889">
        <w:rPr>
          <w:rFonts w:ascii="Arial" w:hAnsi="Arial" w:cs="Arial"/>
          <w:sz w:val="18"/>
          <w:szCs w:val="18"/>
        </w:rPr>
        <w:t xml:space="preserve"> </w:t>
      </w:r>
      <w:r w:rsidRPr="009A1889">
        <w:rPr>
          <w:rFonts w:ascii="Arial" w:hAnsi="Arial" w:cs="Arial"/>
          <w:sz w:val="18"/>
          <w:szCs w:val="18"/>
        </w:rPr>
        <w:t>representante</w:t>
      </w:r>
      <w:r w:rsidR="00FA2B65" w:rsidRPr="009A1889">
        <w:rPr>
          <w:rFonts w:ascii="Arial" w:hAnsi="Arial" w:cs="Arial"/>
          <w:sz w:val="18"/>
          <w:szCs w:val="18"/>
        </w:rPr>
        <w:t xml:space="preserve"> </w:t>
      </w:r>
      <w:r w:rsidRPr="009A1889">
        <w:rPr>
          <w:rFonts w:ascii="Arial" w:hAnsi="Arial" w:cs="Arial"/>
          <w:sz w:val="18"/>
          <w:szCs w:val="18"/>
        </w:rPr>
        <w:t>legal.</w:t>
      </w:r>
      <w:r w:rsidR="00FA2B65" w:rsidRPr="009A1889">
        <w:rPr>
          <w:rFonts w:ascii="Arial" w:hAnsi="Arial" w:cs="Arial"/>
          <w:sz w:val="18"/>
          <w:szCs w:val="18"/>
        </w:rPr>
        <w:t xml:space="preserve"> </w:t>
      </w:r>
    </w:p>
    <w:bookmarkEnd w:id="16"/>
    <w:p w14:paraId="7C7D3B26" w14:textId="77777777" w:rsidR="00F832A5" w:rsidRPr="009A1889" w:rsidRDefault="00F832A5" w:rsidP="009A1889">
      <w:pPr>
        <w:spacing w:line="276" w:lineRule="auto"/>
        <w:rPr>
          <w:rFonts w:ascii="Arial" w:hAnsi="Arial" w:cs="Arial"/>
          <w:sz w:val="18"/>
          <w:szCs w:val="18"/>
        </w:rPr>
      </w:pPr>
    </w:p>
    <w:p w14:paraId="6B5308BA" w14:textId="77777777" w:rsidR="00C9501B" w:rsidRPr="009A1889" w:rsidRDefault="00F832A5" w:rsidP="009A1889">
      <w:pPr>
        <w:spacing w:line="276" w:lineRule="auto"/>
        <w:rPr>
          <w:rFonts w:ascii="Arial" w:hAnsi="Arial" w:cs="Arial"/>
          <w:bCs/>
          <w:sz w:val="18"/>
          <w:szCs w:val="18"/>
        </w:rPr>
      </w:pPr>
      <w:r w:rsidRPr="009A1889">
        <w:rPr>
          <w:rFonts w:ascii="Arial" w:hAnsi="Arial" w:cs="Arial"/>
          <w:b/>
          <w:sz w:val="18"/>
          <w:szCs w:val="18"/>
        </w:rPr>
        <w:t xml:space="preserve">Tercero.- </w:t>
      </w:r>
      <w:r w:rsidR="0081247A" w:rsidRPr="0081247A">
        <w:rPr>
          <w:rFonts w:ascii="Arial" w:hAnsi="Arial" w:cs="Arial"/>
          <w:bCs/>
          <w:sz w:val="18"/>
          <w:szCs w:val="18"/>
        </w:rPr>
        <w:t>.- El trámite de entrega de información económica y programática materia de las Directrices Generales para la presentación de información económica y programática por parte de los concesionarios del servicio de radiodifusión, deberá sustanciarse a través de la Ventanilla Electrónica de manera específica y particularizada, a partir del día siguiente de la publicación en el Diario Oficial de la Federación del aviso que para tal efecto realice la Unidad de Medios y Contenidos Audiovisuales del Instituto.</w:t>
      </w:r>
    </w:p>
    <w:p w14:paraId="6B82C55F" w14:textId="77777777" w:rsidR="00F832A5" w:rsidRPr="009A1889" w:rsidRDefault="001D2DB1" w:rsidP="009A1889">
      <w:pPr>
        <w:spacing w:line="276" w:lineRule="auto"/>
        <w:rPr>
          <w:rFonts w:ascii="Arial" w:hAnsi="Arial" w:cs="Arial"/>
          <w:bCs/>
          <w:sz w:val="18"/>
          <w:szCs w:val="18"/>
        </w:rPr>
      </w:pPr>
      <w:r w:rsidRPr="009A1889">
        <w:rPr>
          <w:rFonts w:ascii="Arial" w:hAnsi="Arial" w:cs="Arial"/>
          <w:bCs/>
          <w:sz w:val="18"/>
          <w:szCs w:val="18"/>
        </w:rPr>
        <w:t xml:space="preserve"> </w:t>
      </w:r>
    </w:p>
    <w:sectPr w:rsidR="00F832A5" w:rsidRPr="009A1889" w:rsidSect="002B7D96">
      <w:headerReference w:type="even" r:id="rId12"/>
      <w:headerReference w:type="default" r:id="rId13"/>
      <w:footerReference w:type="default" r:id="rId14"/>
      <w:headerReference w:type="first" r:id="rId15"/>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7AEF3" w14:textId="77777777" w:rsidR="00EF6553" w:rsidRDefault="00EF6553" w:rsidP="00EB3F8B">
      <w:r>
        <w:separator/>
      </w:r>
    </w:p>
  </w:endnote>
  <w:endnote w:type="continuationSeparator" w:id="0">
    <w:p w14:paraId="53476B83" w14:textId="77777777" w:rsidR="00EF6553" w:rsidRDefault="00EF6553" w:rsidP="00EB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3184" w14:textId="77777777" w:rsidR="008B3E8A" w:rsidRPr="005D3F81" w:rsidRDefault="008B3E8A">
    <w:pPr>
      <w:pStyle w:val="Piedepgina"/>
      <w:jc w:val="right"/>
      <w:rPr>
        <w:rFonts w:ascii="Arial" w:hAnsi="Arial" w:cs="Arial"/>
        <w:sz w:val="18"/>
        <w:szCs w:val="18"/>
      </w:rPr>
    </w:pPr>
    <w:r w:rsidRPr="003469E1">
      <w:rPr>
        <w:rFonts w:ascii="Arial" w:hAnsi="Arial" w:cs="Arial"/>
        <w:sz w:val="18"/>
        <w:szCs w:val="18"/>
      </w:rPr>
      <w:t>Página</w:t>
    </w:r>
    <w:r>
      <w:rPr>
        <w:rFonts w:ascii="Arial" w:hAnsi="Arial" w:cs="Arial"/>
        <w:sz w:val="18"/>
        <w:szCs w:val="18"/>
      </w:rPr>
      <w:t xml:space="preserve"> </w:t>
    </w:r>
    <w:sdt>
      <w:sdtPr>
        <w:rPr>
          <w:rFonts w:ascii="Arial" w:hAnsi="Arial" w:cs="Arial"/>
          <w:sz w:val="18"/>
          <w:szCs w:val="18"/>
        </w:rPr>
        <w:id w:val="-223060856"/>
        <w:docPartObj>
          <w:docPartGallery w:val="Page Numbers (Bottom of Page)"/>
          <w:docPartUnique/>
        </w:docPartObj>
      </w:sdtPr>
      <w:sdtEndPr/>
      <w:sdtContent>
        <w:r w:rsidRPr="003469E1">
          <w:rPr>
            <w:rFonts w:ascii="Arial" w:hAnsi="Arial" w:cs="Arial"/>
            <w:sz w:val="18"/>
            <w:szCs w:val="18"/>
          </w:rPr>
          <w:fldChar w:fldCharType="begin"/>
        </w:r>
        <w:r w:rsidRPr="0000380F">
          <w:rPr>
            <w:rFonts w:ascii="Arial" w:hAnsi="Arial" w:cs="Arial"/>
            <w:sz w:val="18"/>
            <w:szCs w:val="18"/>
          </w:rPr>
          <w:instrText>PAGE   \* MERGEFORMAT</w:instrText>
        </w:r>
        <w:r w:rsidRPr="003469E1">
          <w:rPr>
            <w:rFonts w:ascii="Arial" w:hAnsi="Arial" w:cs="Arial"/>
            <w:sz w:val="18"/>
            <w:szCs w:val="18"/>
          </w:rPr>
          <w:fldChar w:fldCharType="separate"/>
        </w:r>
        <w:r w:rsidRPr="0000380F">
          <w:rPr>
            <w:rFonts w:ascii="Arial" w:hAnsi="Arial" w:cs="Arial"/>
            <w:noProof/>
            <w:sz w:val="18"/>
            <w:szCs w:val="18"/>
            <w:lang w:val="es-ES"/>
          </w:rPr>
          <w:t>4</w:t>
        </w:r>
        <w:r w:rsidRPr="003469E1">
          <w:rPr>
            <w:rFonts w:ascii="Arial" w:hAnsi="Arial" w:cs="Arial"/>
            <w:sz w:val="18"/>
            <w:szCs w:val="18"/>
          </w:rPr>
          <w:fldChar w:fldCharType="end"/>
        </w:r>
      </w:sdtContent>
    </w:sdt>
    <w:r>
      <w:rPr>
        <w:rFonts w:ascii="Arial" w:hAnsi="Arial" w:cs="Arial"/>
        <w:sz w:val="18"/>
        <w:szCs w:val="18"/>
      </w:rPr>
      <w:t xml:space="preserve"> </w:t>
    </w:r>
    <w:r w:rsidRPr="005D3F81">
      <w:rPr>
        <w:rFonts w:ascii="Arial" w:hAnsi="Arial" w:cs="Arial"/>
        <w:sz w:val="18"/>
        <w:szCs w:val="18"/>
      </w:rPr>
      <w:t>de</w:t>
    </w:r>
    <w:r>
      <w:rPr>
        <w:rFonts w:ascii="Arial" w:hAnsi="Arial" w:cs="Arial"/>
        <w:sz w:val="18"/>
        <w:szCs w:val="18"/>
      </w:rPr>
      <w:t xml:space="preserve"> 24</w:t>
    </w:r>
  </w:p>
  <w:p w14:paraId="02B24B81" w14:textId="77777777" w:rsidR="008B3E8A" w:rsidRPr="00A01AAB" w:rsidRDefault="008B3E8A">
    <w:pPr>
      <w:pStyle w:val="Piedepgina"/>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C3940" w14:textId="77777777" w:rsidR="00EF6553" w:rsidRDefault="00EF6553" w:rsidP="00EB3F8B">
      <w:r>
        <w:separator/>
      </w:r>
    </w:p>
  </w:footnote>
  <w:footnote w:type="continuationSeparator" w:id="0">
    <w:p w14:paraId="56859D14" w14:textId="77777777" w:rsidR="00EF6553" w:rsidRDefault="00EF6553" w:rsidP="00EB3F8B">
      <w:r>
        <w:continuationSeparator/>
      </w:r>
    </w:p>
  </w:footnote>
  <w:footnote w:id="1">
    <w:p w14:paraId="36FA4D11" w14:textId="77777777" w:rsidR="008B3E8A" w:rsidRPr="008F6BD1" w:rsidRDefault="008B3E8A" w:rsidP="00105172">
      <w:pPr>
        <w:pStyle w:val="Textonotapie"/>
        <w:spacing w:line="276" w:lineRule="auto"/>
        <w:rPr>
          <w:rFonts w:ascii="Arial" w:hAnsi="Arial" w:cs="Arial"/>
          <w:sz w:val="18"/>
          <w:szCs w:val="18"/>
        </w:rPr>
      </w:pPr>
      <w:r w:rsidRPr="008F6BD1">
        <w:rPr>
          <w:rStyle w:val="Refdenotaalpie"/>
          <w:rFonts w:ascii="Arial" w:hAnsi="Arial" w:cs="Arial"/>
          <w:sz w:val="18"/>
          <w:szCs w:val="18"/>
        </w:rPr>
        <w:footnoteRef/>
      </w:r>
      <w:r w:rsidRPr="008F6BD1">
        <w:rPr>
          <w:rFonts w:ascii="Arial" w:hAnsi="Arial" w:cs="Arial"/>
          <w:sz w:val="18"/>
          <w:szCs w:val="18"/>
          <w:lang w:val="en-US"/>
        </w:rPr>
        <w:t xml:space="preserve"> SCM Network (n.d.), International Standard Cost Model Manual, Measuring and reducing the administrative burdens for business. </w:t>
      </w:r>
      <w:r w:rsidRPr="008F6BD1">
        <w:rPr>
          <w:rFonts w:ascii="Arial" w:hAnsi="Arial" w:cs="Arial"/>
          <w:sz w:val="18"/>
          <w:szCs w:val="18"/>
        </w:rPr>
        <w:t xml:space="preserve">Disponible en </w:t>
      </w:r>
      <w:hyperlink r:id="rId1" w:history="1">
        <w:r w:rsidRPr="008F6BD1">
          <w:rPr>
            <w:rStyle w:val="Hipervnculo"/>
            <w:rFonts w:ascii="Arial" w:hAnsi="Arial" w:cs="Arial"/>
            <w:color w:val="auto"/>
            <w:sz w:val="18"/>
            <w:szCs w:val="18"/>
          </w:rPr>
          <w:t>http://www.oecd.org/gov/regulatory-policy/34227698.pdf</w:t>
        </w:r>
      </w:hyperlink>
      <w:r w:rsidRPr="008F6BD1">
        <w:rPr>
          <w:rFonts w:ascii="Arial" w:hAnsi="Arial" w:cs="Arial"/>
          <w:sz w:val="18"/>
          <w:szCs w:val="18"/>
        </w:rPr>
        <w:t xml:space="preserve"> </w:t>
      </w:r>
    </w:p>
  </w:footnote>
  <w:footnote w:id="2">
    <w:p w14:paraId="3B6B5CFE" w14:textId="77777777" w:rsidR="008B3E8A" w:rsidRPr="008F6BD1" w:rsidRDefault="008B3E8A" w:rsidP="00105172">
      <w:pPr>
        <w:pStyle w:val="Textonotapie"/>
        <w:spacing w:line="276" w:lineRule="auto"/>
        <w:rPr>
          <w:rFonts w:ascii="Arial" w:hAnsi="Arial" w:cs="Arial"/>
          <w:sz w:val="18"/>
          <w:szCs w:val="18"/>
        </w:rPr>
      </w:pPr>
      <w:r w:rsidRPr="008F6BD1">
        <w:rPr>
          <w:rStyle w:val="Refdenotaalpie"/>
          <w:rFonts w:ascii="Arial" w:hAnsi="Arial" w:cs="Arial"/>
          <w:sz w:val="18"/>
          <w:szCs w:val="18"/>
        </w:rPr>
        <w:footnoteRef/>
      </w:r>
      <w:r w:rsidRPr="008F6BD1">
        <w:rPr>
          <w:rFonts w:ascii="Arial" w:hAnsi="Arial" w:cs="Arial"/>
          <w:sz w:val="18"/>
          <w:szCs w:val="18"/>
        </w:rPr>
        <w:t xml:space="preserve"> Para la OCDE, las cargas administrativas son los costos que los gobiernos imponen a los ciudadanos y las empresas durante la realización de trámites. El tiempo que los ciudadanos, empleados o dueños de negocios dedican a recoger el formato en las oficinas gubernamentales, reunir los requisitos para el trámite, preparar los reportes necesarios, trasladarse nuevamente a las oficinas o efectuar los pagos se traduce en costos económicos. Las cargas administrativas son la suma del tiempo de los individuos involucrados en las actividades del trámite, multiplicado por el salario, multiplicado por el número de empresas que llevan a cabo el trámite por año. La medición de cargas administrativas no considera los costos financieros directos, que en este ejercicio se refieren al pago de derechos para cumplir con la regulación.</w:t>
      </w:r>
    </w:p>
  </w:footnote>
  <w:footnote w:id="3">
    <w:p w14:paraId="20DB519E" w14:textId="77777777" w:rsidR="008B3E8A" w:rsidRPr="008F6BD1" w:rsidRDefault="008B3E8A" w:rsidP="00105172">
      <w:pPr>
        <w:pStyle w:val="Textonotapie"/>
        <w:spacing w:line="276" w:lineRule="auto"/>
        <w:rPr>
          <w:rFonts w:ascii="Arial" w:hAnsi="Arial" w:cs="Arial"/>
          <w:sz w:val="18"/>
          <w:szCs w:val="18"/>
        </w:rPr>
      </w:pPr>
      <w:r w:rsidRPr="008F6BD1">
        <w:rPr>
          <w:rStyle w:val="Refdenotaalpie"/>
          <w:rFonts w:ascii="Arial" w:hAnsi="Arial" w:cs="Arial"/>
          <w:sz w:val="18"/>
          <w:szCs w:val="18"/>
        </w:rPr>
        <w:footnoteRef/>
      </w:r>
      <w:r w:rsidRPr="008F6BD1">
        <w:rPr>
          <w:rFonts w:ascii="Arial" w:hAnsi="Arial" w:cs="Arial"/>
          <w:sz w:val="18"/>
          <w:szCs w:val="18"/>
        </w:rPr>
        <w:t xml:space="preserve"> Disponible en la siguiente dirección de Internet: </w:t>
      </w:r>
      <w:hyperlink r:id="rId2" w:anchor="!/tramite/UC-01-020" w:history="1">
        <w:r w:rsidRPr="008F6BD1">
          <w:rPr>
            <w:rStyle w:val="Hipervnculo"/>
            <w:rFonts w:ascii="Arial" w:hAnsi="Arial" w:cs="Arial"/>
            <w:color w:val="auto"/>
            <w:sz w:val="18"/>
            <w:szCs w:val="18"/>
          </w:rPr>
          <w:t>http://inventariotramites.ift.org.mx/mitweb/#!/tramite/UC-01-020</w:t>
        </w:r>
      </w:hyperlink>
    </w:p>
  </w:footnote>
  <w:footnote w:id="4">
    <w:p w14:paraId="18D6EFF8" w14:textId="77777777" w:rsidR="008B3E8A" w:rsidRPr="008F6BD1" w:rsidRDefault="008B3E8A" w:rsidP="00105172">
      <w:pPr>
        <w:pStyle w:val="Textonotapie"/>
        <w:spacing w:line="276" w:lineRule="auto"/>
        <w:rPr>
          <w:rFonts w:ascii="Arial" w:hAnsi="Arial" w:cs="Arial"/>
          <w:sz w:val="18"/>
          <w:szCs w:val="18"/>
        </w:rPr>
      </w:pPr>
      <w:r w:rsidRPr="008F6BD1">
        <w:rPr>
          <w:rStyle w:val="Refdenotaalpie"/>
          <w:rFonts w:ascii="Arial" w:hAnsi="Arial" w:cs="Arial"/>
          <w:sz w:val="18"/>
          <w:szCs w:val="18"/>
        </w:rPr>
        <w:footnoteRef/>
      </w:r>
      <w:r w:rsidRPr="008F6BD1">
        <w:rPr>
          <w:rFonts w:ascii="Arial" w:hAnsi="Arial" w:cs="Arial"/>
          <w:sz w:val="18"/>
          <w:szCs w:val="18"/>
        </w:rPr>
        <w:t xml:space="preserve"> OCDE (2017) Mejorando los trámites en el Instituto Federal de Telecomunicaciones: Medición y reducción de cargas administrativas, caso México. Editions OCDE Paris; p. 84. Disponible en el enlace: </w:t>
      </w:r>
      <w:hyperlink r:id="rId3" w:history="1">
        <w:r w:rsidRPr="008F6BD1">
          <w:rPr>
            <w:rStyle w:val="Hipervnculo"/>
            <w:rFonts w:ascii="Arial" w:hAnsi="Arial" w:cs="Arial"/>
            <w:color w:val="auto"/>
            <w:sz w:val="18"/>
            <w:szCs w:val="18"/>
          </w:rPr>
          <w:t>http://www.ift.org.mx/industria/mejorando-los-tramites-en-el-instituto-federal-de-telecomunicaciones-medicion-y-reduccion-de-cargas</w:t>
        </w:r>
      </w:hyperlink>
      <w:r w:rsidRPr="008F6BD1">
        <w:rPr>
          <w:rFonts w:ascii="Arial" w:hAnsi="Arial" w:cs="Arial"/>
          <w:sz w:val="18"/>
          <w:szCs w:val="18"/>
        </w:rPr>
        <w:t xml:space="preserve"> </w:t>
      </w:r>
    </w:p>
  </w:footnote>
  <w:footnote w:id="5">
    <w:p w14:paraId="08C0C135" w14:textId="77777777" w:rsidR="008B3E8A" w:rsidRPr="008F6BD1" w:rsidRDefault="008B3E8A" w:rsidP="00105172">
      <w:pPr>
        <w:pStyle w:val="Textonotapie"/>
        <w:spacing w:line="276" w:lineRule="auto"/>
        <w:rPr>
          <w:rFonts w:ascii="Arial" w:hAnsi="Arial" w:cs="Arial"/>
          <w:sz w:val="18"/>
          <w:szCs w:val="18"/>
        </w:rPr>
      </w:pPr>
      <w:r w:rsidRPr="008F6BD1">
        <w:rPr>
          <w:rStyle w:val="Refdenotaalpie"/>
          <w:rFonts w:ascii="Arial" w:hAnsi="Arial" w:cs="Arial"/>
          <w:sz w:val="18"/>
          <w:szCs w:val="18"/>
        </w:rPr>
        <w:footnoteRef/>
      </w:r>
      <w:r w:rsidRPr="008F6BD1">
        <w:rPr>
          <w:rFonts w:ascii="Arial" w:hAnsi="Arial" w:cs="Arial"/>
          <w:sz w:val="18"/>
          <w:szCs w:val="18"/>
        </w:rPr>
        <w:t xml:space="preserve"> Disponible en: </w:t>
      </w:r>
      <w:hyperlink r:id="rId4" w:history="1">
        <w:r w:rsidRPr="008F6BD1">
          <w:rPr>
            <w:rStyle w:val="Hipervnculo"/>
            <w:rFonts w:ascii="Arial" w:hAnsi="Arial" w:cs="Arial"/>
            <w:color w:val="auto"/>
            <w:sz w:val="18"/>
            <w:szCs w:val="18"/>
          </w:rPr>
          <w:t>http://www.ift.org.mx/sites/default/files/contenidogeneral/transparencia/estrategia20202025.pdf</w:t>
        </w:r>
      </w:hyperlink>
    </w:p>
  </w:footnote>
  <w:footnote w:id="6">
    <w:p w14:paraId="65C0C600" w14:textId="77777777" w:rsidR="008B3E8A" w:rsidRPr="008F6BD1" w:rsidRDefault="008B3E8A" w:rsidP="00105172">
      <w:pPr>
        <w:pStyle w:val="Textonotapie"/>
        <w:spacing w:line="276" w:lineRule="auto"/>
        <w:rPr>
          <w:rFonts w:ascii="Arial" w:hAnsi="Arial" w:cs="Arial"/>
          <w:sz w:val="18"/>
          <w:szCs w:val="18"/>
        </w:rPr>
      </w:pPr>
      <w:r w:rsidRPr="008F6BD1">
        <w:rPr>
          <w:rStyle w:val="Refdenotaalpie"/>
          <w:rFonts w:ascii="Arial" w:hAnsi="Arial" w:cs="Arial"/>
          <w:sz w:val="18"/>
          <w:szCs w:val="18"/>
        </w:rPr>
        <w:footnoteRef/>
      </w:r>
      <w:r w:rsidRPr="008F6BD1">
        <w:rPr>
          <w:rFonts w:ascii="Arial" w:hAnsi="Arial" w:cs="Arial"/>
          <w:sz w:val="18"/>
          <w:szCs w:val="18"/>
        </w:rPr>
        <w:t xml:space="preserve"> El Decreto de Reforma en materia de telecomunicaciones establece que el Instituto tiene como objeto el desarrollo eficiente del sector de radiodifusión. En este sentido, en el Artículo 6o. de la Constitución se determina que la radiodifusión es un servicio público de interés general, por lo que el Estado garantizará que sea prestado en condiciones de competencia y calidad y brinde los beneficios de la cultura a toda la población, preservando la pluralidad y la veracidad de la información.</w:t>
      </w:r>
    </w:p>
  </w:footnote>
  <w:footnote w:id="7">
    <w:p w14:paraId="2F78CD3C" w14:textId="77777777" w:rsidR="008B3E8A" w:rsidRPr="008F6BD1" w:rsidRDefault="008B3E8A" w:rsidP="00105172">
      <w:pPr>
        <w:pStyle w:val="Textonotapie"/>
        <w:spacing w:line="276" w:lineRule="auto"/>
        <w:rPr>
          <w:rFonts w:ascii="Arial" w:hAnsi="Arial" w:cs="Arial"/>
          <w:sz w:val="18"/>
          <w:szCs w:val="18"/>
        </w:rPr>
      </w:pPr>
      <w:r w:rsidRPr="008F6BD1">
        <w:rPr>
          <w:rStyle w:val="Refdenotaalpie"/>
          <w:rFonts w:ascii="Arial" w:hAnsi="Arial" w:cs="Arial"/>
          <w:sz w:val="18"/>
          <w:szCs w:val="18"/>
        </w:rPr>
        <w:footnoteRef/>
      </w:r>
      <w:r w:rsidRPr="008F6BD1">
        <w:rPr>
          <w:rFonts w:ascii="Arial" w:hAnsi="Arial" w:cs="Arial"/>
          <w:sz w:val="18"/>
          <w:szCs w:val="18"/>
        </w:rPr>
        <w:t xml:space="preserve"> Publicados en el DOF el 27 de junio de 2016.</w:t>
      </w:r>
    </w:p>
  </w:footnote>
  <w:footnote w:id="8">
    <w:p w14:paraId="48664B77" w14:textId="77777777" w:rsidR="008B3E8A" w:rsidRPr="008F6BD1" w:rsidRDefault="008B3E8A" w:rsidP="00105172">
      <w:pPr>
        <w:pStyle w:val="Textonotapie"/>
        <w:spacing w:line="276" w:lineRule="auto"/>
        <w:rPr>
          <w:rFonts w:ascii="Arial" w:hAnsi="Arial" w:cs="Arial"/>
          <w:sz w:val="18"/>
          <w:szCs w:val="18"/>
        </w:rPr>
      </w:pPr>
      <w:r w:rsidRPr="008F6BD1">
        <w:rPr>
          <w:rStyle w:val="Refdenotaalpie"/>
          <w:rFonts w:ascii="Arial" w:hAnsi="Arial" w:cs="Arial"/>
          <w:sz w:val="18"/>
          <w:szCs w:val="18"/>
        </w:rPr>
        <w:footnoteRef/>
      </w:r>
      <w:r w:rsidRPr="008F6BD1">
        <w:rPr>
          <w:rFonts w:ascii="Arial" w:hAnsi="Arial" w:cs="Arial"/>
          <w:sz w:val="18"/>
          <w:szCs w:val="18"/>
        </w:rPr>
        <w:t xml:space="preserve"> Publicados en el DOF el 17 de septiembre de 2018.</w:t>
      </w:r>
    </w:p>
  </w:footnote>
  <w:footnote w:id="9">
    <w:p w14:paraId="1769F7D0" w14:textId="77777777" w:rsidR="008B3E8A" w:rsidRPr="008F6BD1" w:rsidRDefault="008B3E8A" w:rsidP="00105172">
      <w:pPr>
        <w:pStyle w:val="Textonotapie"/>
        <w:spacing w:line="276" w:lineRule="auto"/>
        <w:rPr>
          <w:rFonts w:ascii="Arial" w:hAnsi="Arial" w:cs="Arial"/>
          <w:sz w:val="18"/>
          <w:szCs w:val="18"/>
        </w:rPr>
      </w:pPr>
      <w:r w:rsidRPr="008F6BD1">
        <w:rPr>
          <w:rStyle w:val="Refdenotaalpie"/>
          <w:rFonts w:ascii="Arial" w:hAnsi="Arial" w:cs="Arial"/>
          <w:sz w:val="18"/>
          <w:szCs w:val="18"/>
        </w:rPr>
        <w:footnoteRef/>
      </w:r>
      <w:r w:rsidRPr="008F6BD1">
        <w:rPr>
          <w:rFonts w:ascii="Arial" w:hAnsi="Arial" w:cs="Arial"/>
          <w:sz w:val="18"/>
          <w:szCs w:val="18"/>
        </w:rPr>
        <w:t xml:space="preserve"> Esta “Solicitud de autorización de acceso a la multiprogramación de concesionarios en materia de radiodifusión” se encuentra en el Anexo D del “Acuerdo mediante el cual el Pleno del Instituto Federal de Telecomunicaciones emite los formatos que deberán utilizarse para realizar diversos trámites y servicios ante el Instituto Federal de Telecomunicaciones”, publicada en el DOF el 11 de noviembre de 2019.</w:t>
      </w:r>
    </w:p>
  </w:footnote>
  <w:footnote w:id="10">
    <w:p w14:paraId="5754A966" w14:textId="77777777" w:rsidR="008B3E8A" w:rsidRPr="008F6BD1" w:rsidRDefault="008B3E8A" w:rsidP="00105172">
      <w:pPr>
        <w:pStyle w:val="Textonotapie"/>
        <w:spacing w:line="276" w:lineRule="auto"/>
        <w:rPr>
          <w:rFonts w:ascii="Arial" w:hAnsi="Arial" w:cs="Arial"/>
          <w:sz w:val="18"/>
          <w:szCs w:val="18"/>
        </w:rPr>
      </w:pPr>
      <w:r w:rsidRPr="008F6BD1">
        <w:rPr>
          <w:rStyle w:val="Refdenotaalpie"/>
          <w:rFonts w:ascii="Arial" w:hAnsi="Arial" w:cs="Arial"/>
          <w:sz w:val="18"/>
          <w:szCs w:val="18"/>
        </w:rPr>
        <w:footnoteRef/>
      </w:r>
      <w:r w:rsidRPr="008F6BD1">
        <w:rPr>
          <w:rFonts w:ascii="Arial" w:hAnsi="Arial" w:cs="Arial"/>
          <w:sz w:val="18"/>
          <w:szCs w:val="18"/>
        </w:rPr>
        <w:t xml:space="preserve"> Publicada en el DOF el 4 de diciembre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1BDF0" w14:textId="3B71C97E" w:rsidR="00204A0E" w:rsidRDefault="00204A0E">
    <w:pPr>
      <w:pStyle w:val="Encabezado"/>
    </w:pPr>
    <w:r>
      <w:rPr>
        <w:noProof/>
      </w:rPr>
      <w:pict w14:anchorId="1E83A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523297" o:spid="_x0000_s2051" type="#_x0000_t136" style="position:absolute;left:0;text-align:left;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F6391" w14:textId="7E799CD8" w:rsidR="00237F60" w:rsidRDefault="00204A0E">
    <w:pPr>
      <w:pStyle w:val="Encabezado"/>
    </w:pPr>
    <w:r>
      <w:rPr>
        <w:noProof/>
      </w:rPr>
      <w:pict w14:anchorId="0E218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left:0;text-align:left;margin-left:-71.05pt;margin-top:-121.6pt;width:612pt;height:813.55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39C0F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523298" o:spid="_x0000_s2052" type="#_x0000_t136" style="position:absolute;left:0;text-align:left;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216C2" w14:textId="36CD80EF" w:rsidR="00204A0E" w:rsidRDefault="00204A0E">
    <w:pPr>
      <w:pStyle w:val="Encabezado"/>
    </w:pPr>
    <w:r>
      <w:rPr>
        <w:noProof/>
      </w:rPr>
      <w:pict w14:anchorId="2F3246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523296" o:spid="_x0000_s2050" type="#_x0000_t136" style="position:absolute;left:0;text-align:left;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BC03B4"/>
    <w:multiLevelType w:val="hybridMultilevel"/>
    <w:tmpl w:val="704A2ADE"/>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71D197D"/>
    <w:multiLevelType w:val="hybridMultilevel"/>
    <w:tmpl w:val="8D86F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C19B6"/>
    <w:multiLevelType w:val="hybridMultilevel"/>
    <w:tmpl w:val="0C6E469E"/>
    <w:lvl w:ilvl="0" w:tplc="A2D2CBC6">
      <w:start w:val="1"/>
      <w:numFmt w:val="low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BC6662A"/>
    <w:multiLevelType w:val="hybridMultilevel"/>
    <w:tmpl w:val="B21696A8"/>
    <w:lvl w:ilvl="0" w:tplc="14A4475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815BAE"/>
    <w:multiLevelType w:val="hybridMultilevel"/>
    <w:tmpl w:val="BB984090"/>
    <w:lvl w:ilvl="0" w:tplc="9348958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D41844"/>
    <w:multiLevelType w:val="hybridMultilevel"/>
    <w:tmpl w:val="37D2C4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9034E"/>
    <w:multiLevelType w:val="hybridMultilevel"/>
    <w:tmpl w:val="FF54C9E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1A52EA"/>
    <w:multiLevelType w:val="hybridMultilevel"/>
    <w:tmpl w:val="5B02B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5822B6"/>
    <w:multiLevelType w:val="hybridMultilevel"/>
    <w:tmpl w:val="A6267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B1AA1"/>
    <w:multiLevelType w:val="hybridMultilevel"/>
    <w:tmpl w:val="BC8CD552"/>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15:restartNumberingAfterBreak="0">
    <w:nsid w:val="2A814BC9"/>
    <w:multiLevelType w:val="hybridMultilevel"/>
    <w:tmpl w:val="5EFEC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C668C7"/>
    <w:multiLevelType w:val="hybridMultilevel"/>
    <w:tmpl w:val="E77075D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30C70398"/>
    <w:multiLevelType w:val="hybridMultilevel"/>
    <w:tmpl w:val="31866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403344"/>
    <w:multiLevelType w:val="hybridMultilevel"/>
    <w:tmpl w:val="39968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2F7386"/>
    <w:multiLevelType w:val="hybridMultilevel"/>
    <w:tmpl w:val="0666DCA2"/>
    <w:lvl w:ilvl="0" w:tplc="B3A4484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535BE2"/>
    <w:multiLevelType w:val="hybridMultilevel"/>
    <w:tmpl w:val="2A7E7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1D79F6"/>
    <w:multiLevelType w:val="hybridMultilevel"/>
    <w:tmpl w:val="5DCE08F2"/>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8" w15:restartNumberingAfterBreak="0">
    <w:nsid w:val="3BCB208F"/>
    <w:multiLevelType w:val="hybridMultilevel"/>
    <w:tmpl w:val="0CE03D60"/>
    <w:lvl w:ilvl="0" w:tplc="5562017A">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BDF17AA"/>
    <w:multiLevelType w:val="hybridMultilevel"/>
    <w:tmpl w:val="30FA7090"/>
    <w:lvl w:ilvl="0" w:tplc="8474E24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647469"/>
    <w:multiLevelType w:val="hybridMultilevel"/>
    <w:tmpl w:val="6C64C3AA"/>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A21081"/>
    <w:multiLevelType w:val="hybridMultilevel"/>
    <w:tmpl w:val="FD1EEE5E"/>
    <w:lvl w:ilvl="0" w:tplc="611C0520">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3E0993"/>
    <w:multiLevelType w:val="hybridMultilevel"/>
    <w:tmpl w:val="652A66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F92B42"/>
    <w:multiLevelType w:val="hybridMultilevel"/>
    <w:tmpl w:val="8E641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9C34576"/>
    <w:multiLevelType w:val="hybridMultilevel"/>
    <w:tmpl w:val="060E8DEE"/>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5" w15:restartNumberingAfterBreak="0">
    <w:nsid w:val="5A924EB3"/>
    <w:multiLevelType w:val="hybridMultilevel"/>
    <w:tmpl w:val="DEB8C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C14C7F"/>
    <w:multiLevelType w:val="hybridMultilevel"/>
    <w:tmpl w:val="2E8CFE40"/>
    <w:lvl w:ilvl="0" w:tplc="B3A691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506927"/>
    <w:multiLevelType w:val="multilevel"/>
    <w:tmpl w:val="62DAC6D2"/>
    <w:lvl w:ilvl="0">
      <w:start w:val="1"/>
      <w:numFmt w:val="decimal"/>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53266E"/>
    <w:multiLevelType w:val="hybridMultilevel"/>
    <w:tmpl w:val="20ACDF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C72C1F"/>
    <w:multiLevelType w:val="hybridMultilevel"/>
    <w:tmpl w:val="F36AE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FE4E21"/>
    <w:multiLevelType w:val="hybridMultilevel"/>
    <w:tmpl w:val="B21696A8"/>
    <w:lvl w:ilvl="0" w:tplc="14A4475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B446163"/>
    <w:multiLevelType w:val="hybridMultilevel"/>
    <w:tmpl w:val="8DCC3E34"/>
    <w:lvl w:ilvl="0" w:tplc="377606B0">
      <w:start w:val="1"/>
      <w:numFmt w:val="upperRoman"/>
      <w:lvlText w:val="%1."/>
      <w:lvlJc w:val="left"/>
      <w:pPr>
        <w:ind w:left="1004" w:hanging="720"/>
      </w:pPr>
      <w:rPr>
        <w:rFonts w:hint="default"/>
        <w:b/>
      </w:rPr>
    </w:lvl>
    <w:lvl w:ilvl="1" w:tplc="080A0017">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2" w15:restartNumberingAfterBreak="0">
    <w:nsid w:val="6B6A1202"/>
    <w:multiLevelType w:val="hybridMultilevel"/>
    <w:tmpl w:val="184EA6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6428C7"/>
    <w:multiLevelType w:val="hybridMultilevel"/>
    <w:tmpl w:val="4594C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813A18"/>
    <w:multiLevelType w:val="hybridMultilevel"/>
    <w:tmpl w:val="F32A5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087D19"/>
    <w:multiLevelType w:val="hybridMultilevel"/>
    <w:tmpl w:val="DEECAF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59579F"/>
    <w:multiLevelType w:val="hybridMultilevel"/>
    <w:tmpl w:val="D9D08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896B72"/>
    <w:multiLevelType w:val="hybridMultilevel"/>
    <w:tmpl w:val="8F901F1A"/>
    <w:lvl w:ilvl="0" w:tplc="06ECFB12">
      <w:start w:val="1"/>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970C1C"/>
    <w:multiLevelType w:val="hybridMultilevel"/>
    <w:tmpl w:val="9754E5CC"/>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F3264E"/>
    <w:multiLevelType w:val="hybridMultilevel"/>
    <w:tmpl w:val="618A4B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154E5C"/>
    <w:multiLevelType w:val="hybridMultilevel"/>
    <w:tmpl w:val="CECAD424"/>
    <w:lvl w:ilvl="0" w:tplc="080A0005">
      <w:start w:val="1"/>
      <w:numFmt w:val="bullet"/>
      <w:lvlText w:val=""/>
      <w:lvlJc w:val="left"/>
      <w:pPr>
        <w:ind w:left="2171" w:hanging="360"/>
      </w:pPr>
      <w:rPr>
        <w:rFonts w:ascii="Wingdings" w:hAnsi="Wingdings" w:hint="default"/>
      </w:rPr>
    </w:lvl>
    <w:lvl w:ilvl="1" w:tplc="080A0003" w:tentative="1">
      <w:start w:val="1"/>
      <w:numFmt w:val="bullet"/>
      <w:lvlText w:val="o"/>
      <w:lvlJc w:val="left"/>
      <w:pPr>
        <w:ind w:left="2891" w:hanging="360"/>
      </w:pPr>
      <w:rPr>
        <w:rFonts w:ascii="Courier New" w:hAnsi="Courier New" w:cs="Courier New" w:hint="default"/>
      </w:rPr>
    </w:lvl>
    <w:lvl w:ilvl="2" w:tplc="080A0005" w:tentative="1">
      <w:start w:val="1"/>
      <w:numFmt w:val="bullet"/>
      <w:lvlText w:val=""/>
      <w:lvlJc w:val="left"/>
      <w:pPr>
        <w:ind w:left="3611" w:hanging="360"/>
      </w:pPr>
      <w:rPr>
        <w:rFonts w:ascii="Wingdings" w:hAnsi="Wingdings" w:hint="default"/>
      </w:rPr>
    </w:lvl>
    <w:lvl w:ilvl="3" w:tplc="080A0001" w:tentative="1">
      <w:start w:val="1"/>
      <w:numFmt w:val="bullet"/>
      <w:lvlText w:val=""/>
      <w:lvlJc w:val="left"/>
      <w:pPr>
        <w:ind w:left="4331" w:hanging="360"/>
      </w:pPr>
      <w:rPr>
        <w:rFonts w:ascii="Symbol" w:hAnsi="Symbol" w:hint="default"/>
      </w:rPr>
    </w:lvl>
    <w:lvl w:ilvl="4" w:tplc="080A0003" w:tentative="1">
      <w:start w:val="1"/>
      <w:numFmt w:val="bullet"/>
      <w:lvlText w:val="o"/>
      <w:lvlJc w:val="left"/>
      <w:pPr>
        <w:ind w:left="5051" w:hanging="360"/>
      </w:pPr>
      <w:rPr>
        <w:rFonts w:ascii="Courier New" w:hAnsi="Courier New" w:cs="Courier New" w:hint="default"/>
      </w:rPr>
    </w:lvl>
    <w:lvl w:ilvl="5" w:tplc="080A0005" w:tentative="1">
      <w:start w:val="1"/>
      <w:numFmt w:val="bullet"/>
      <w:lvlText w:val=""/>
      <w:lvlJc w:val="left"/>
      <w:pPr>
        <w:ind w:left="5771" w:hanging="360"/>
      </w:pPr>
      <w:rPr>
        <w:rFonts w:ascii="Wingdings" w:hAnsi="Wingdings" w:hint="default"/>
      </w:rPr>
    </w:lvl>
    <w:lvl w:ilvl="6" w:tplc="080A0001" w:tentative="1">
      <w:start w:val="1"/>
      <w:numFmt w:val="bullet"/>
      <w:lvlText w:val=""/>
      <w:lvlJc w:val="left"/>
      <w:pPr>
        <w:ind w:left="6491" w:hanging="360"/>
      </w:pPr>
      <w:rPr>
        <w:rFonts w:ascii="Symbol" w:hAnsi="Symbol" w:hint="default"/>
      </w:rPr>
    </w:lvl>
    <w:lvl w:ilvl="7" w:tplc="080A0003" w:tentative="1">
      <w:start w:val="1"/>
      <w:numFmt w:val="bullet"/>
      <w:lvlText w:val="o"/>
      <w:lvlJc w:val="left"/>
      <w:pPr>
        <w:ind w:left="7211" w:hanging="360"/>
      </w:pPr>
      <w:rPr>
        <w:rFonts w:ascii="Courier New" w:hAnsi="Courier New" w:cs="Courier New" w:hint="default"/>
      </w:rPr>
    </w:lvl>
    <w:lvl w:ilvl="8" w:tplc="080A0005" w:tentative="1">
      <w:start w:val="1"/>
      <w:numFmt w:val="bullet"/>
      <w:lvlText w:val=""/>
      <w:lvlJc w:val="left"/>
      <w:pPr>
        <w:ind w:left="7931" w:hanging="360"/>
      </w:pPr>
      <w:rPr>
        <w:rFonts w:ascii="Wingdings" w:hAnsi="Wingdings" w:hint="default"/>
      </w:rPr>
    </w:lvl>
  </w:abstractNum>
  <w:abstractNum w:abstractNumId="41" w15:restartNumberingAfterBreak="0">
    <w:nsid w:val="7FC33464"/>
    <w:multiLevelType w:val="hybridMultilevel"/>
    <w:tmpl w:val="936AE30C"/>
    <w:lvl w:ilvl="0" w:tplc="D2D84CF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1"/>
  </w:num>
  <w:num w:numId="2">
    <w:abstractNumId w:val="29"/>
  </w:num>
  <w:num w:numId="3">
    <w:abstractNumId w:val="13"/>
  </w:num>
  <w:num w:numId="4">
    <w:abstractNumId w:val="0"/>
  </w:num>
  <w:num w:numId="5">
    <w:abstractNumId w:val="10"/>
  </w:num>
  <w:num w:numId="6">
    <w:abstractNumId w:val="15"/>
  </w:num>
  <w:num w:numId="7">
    <w:abstractNumId w:val="32"/>
  </w:num>
  <w:num w:numId="8">
    <w:abstractNumId w:val="17"/>
  </w:num>
  <w:num w:numId="9">
    <w:abstractNumId w:val="35"/>
  </w:num>
  <w:num w:numId="10">
    <w:abstractNumId w:val="2"/>
  </w:num>
  <w:num w:numId="11">
    <w:abstractNumId w:val="14"/>
  </w:num>
  <w:num w:numId="12">
    <w:abstractNumId w:val="16"/>
  </w:num>
  <w:num w:numId="13">
    <w:abstractNumId w:val="18"/>
  </w:num>
  <w:num w:numId="14">
    <w:abstractNumId w:val="21"/>
  </w:num>
  <w:num w:numId="15">
    <w:abstractNumId w:val="19"/>
  </w:num>
  <w:num w:numId="16">
    <w:abstractNumId w:val="39"/>
  </w:num>
  <w:num w:numId="17">
    <w:abstractNumId w:val="26"/>
  </w:num>
  <w:num w:numId="18">
    <w:abstractNumId w:val="22"/>
  </w:num>
  <w:num w:numId="19">
    <w:abstractNumId w:val="41"/>
  </w:num>
  <w:num w:numId="20">
    <w:abstractNumId w:val="36"/>
  </w:num>
  <w:num w:numId="21">
    <w:abstractNumId w:val="6"/>
  </w:num>
  <w:num w:numId="22">
    <w:abstractNumId w:val="40"/>
  </w:num>
  <w:num w:numId="23">
    <w:abstractNumId w:val="38"/>
  </w:num>
  <w:num w:numId="24">
    <w:abstractNumId w:val="20"/>
  </w:num>
  <w:num w:numId="25">
    <w:abstractNumId w:val="25"/>
  </w:num>
  <w:num w:numId="26">
    <w:abstractNumId w:val="5"/>
  </w:num>
  <w:num w:numId="27">
    <w:abstractNumId w:val="23"/>
  </w:num>
  <w:num w:numId="28">
    <w:abstractNumId w:val="8"/>
  </w:num>
  <w:num w:numId="29">
    <w:abstractNumId w:val="33"/>
  </w:num>
  <w:num w:numId="30">
    <w:abstractNumId w:val="4"/>
  </w:num>
  <w:num w:numId="31">
    <w:abstractNumId w:val="24"/>
  </w:num>
  <w:num w:numId="32">
    <w:abstractNumId w:val="1"/>
  </w:num>
  <w:num w:numId="33">
    <w:abstractNumId w:val="3"/>
  </w:num>
  <w:num w:numId="34">
    <w:abstractNumId w:val="30"/>
  </w:num>
  <w:num w:numId="35">
    <w:abstractNumId w:val="7"/>
  </w:num>
  <w:num w:numId="36">
    <w:abstractNumId w:val="28"/>
  </w:num>
  <w:num w:numId="37">
    <w:abstractNumId w:val="11"/>
  </w:num>
  <w:num w:numId="38">
    <w:abstractNumId w:val="34"/>
  </w:num>
  <w:num w:numId="39">
    <w:abstractNumId w:val="9"/>
  </w:num>
  <w:num w:numId="40">
    <w:abstractNumId w:val="37"/>
  </w:num>
  <w:num w:numId="41">
    <w:abstractNumId w:val="1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8B"/>
    <w:rsid w:val="00000819"/>
    <w:rsid w:val="00005996"/>
    <w:rsid w:val="00007CE1"/>
    <w:rsid w:val="000127BB"/>
    <w:rsid w:val="00013A3C"/>
    <w:rsid w:val="000170E3"/>
    <w:rsid w:val="000175DB"/>
    <w:rsid w:val="00021A45"/>
    <w:rsid w:val="00025218"/>
    <w:rsid w:val="000273A4"/>
    <w:rsid w:val="000352ED"/>
    <w:rsid w:val="000426DE"/>
    <w:rsid w:val="00047CCD"/>
    <w:rsid w:val="00052994"/>
    <w:rsid w:val="000604FC"/>
    <w:rsid w:val="000628DA"/>
    <w:rsid w:val="0006567F"/>
    <w:rsid w:val="00067742"/>
    <w:rsid w:val="00070570"/>
    <w:rsid w:val="00070D37"/>
    <w:rsid w:val="000802ED"/>
    <w:rsid w:val="00080E08"/>
    <w:rsid w:val="00082E1E"/>
    <w:rsid w:val="000845C1"/>
    <w:rsid w:val="00084BE0"/>
    <w:rsid w:val="00086E78"/>
    <w:rsid w:val="00090585"/>
    <w:rsid w:val="00092292"/>
    <w:rsid w:val="00093725"/>
    <w:rsid w:val="000952EA"/>
    <w:rsid w:val="000952F4"/>
    <w:rsid w:val="000A5CF4"/>
    <w:rsid w:val="000B2142"/>
    <w:rsid w:val="000B361E"/>
    <w:rsid w:val="000B418B"/>
    <w:rsid w:val="000B4867"/>
    <w:rsid w:val="000B629F"/>
    <w:rsid w:val="000C0EB1"/>
    <w:rsid w:val="000C27B5"/>
    <w:rsid w:val="000C5387"/>
    <w:rsid w:val="000D2F04"/>
    <w:rsid w:val="000D36A8"/>
    <w:rsid w:val="000D7332"/>
    <w:rsid w:val="000E24A7"/>
    <w:rsid w:val="000E29D9"/>
    <w:rsid w:val="000E4F68"/>
    <w:rsid w:val="000E7651"/>
    <w:rsid w:val="000F02CA"/>
    <w:rsid w:val="000F156A"/>
    <w:rsid w:val="000F1948"/>
    <w:rsid w:val="000F3F33"/>
    <w:rsid w:val="000F7330"/>
    <w:rsid w:val="00100569"/>
    <w:rsid w:val="0010211E"/>
    <w:rsid w:val="00102BB8"/>
    <w:rsid w:val="00105172"/>
    <w:rsid w:val="00105B83"/>
    <w:rsid w:val="00112E95"/>
    <w:rsid w:val="001213CC"/>
    <w:rsid w:val="001254CB"/>
    <w:rsid w:val="00126D8F"/>
    <w:rsid w:val="001416A4"/>
    <w:rsid w:val="00141E1F"/>
    <w:rsid w:val="00142EEF"/>
    <w:rsid w:val="00143B6F"/>
    <w:rsid w:val="00144D23"/>
    <w:rsid w:val="00144DD5"/>
    <w:rsid w:val="00152A87"/>
    <w:rsid w:val="001543C9"/>
    <w:rsid w:val="00154F1C"/>
    <w:rsid w:val="001556EB"/>
    <w:rsid w:val="001611C1"/>
    <w:rsid w:val="00161B83"/>
    <w:rsid w:val="00170C1D"/>
    <w:rsid w:val="00172F09"/>
    <w:rsid w:val="00174103"/>
    <w:rsid w:val="001808A2"/>
    <w:rsid w:val="00181BE9"/>
    <w:rsid w:val="0018223B"/>
    <w:rsid w:val="00183273"/>
    <w:rsid w:val="00185D94"/>
    <w:rsid w:val="001A0151"/>
    <w:rsid w:val="001A056F"/>
    <w:rsid w:val="001A241F"/>
    <w:rsid w:val="001A7336"/>
    <w:rsid w:val="001A7F81"/>
    <w:rsid w:val="001B048B"/>
    <w:rsid w:val="001B0981"/>
    <w:rsid w:val="001B3DD6"/>
    <w:rsid w:val="001B4C28"/>
    <w:rsid w:val="001B5022"/>
    <w:rsid w:val="001B75C0"/>
    <w:rsid w:val="001C0539"/>
    <w:rsid w:val="001C4497"/>
    <w:rsid w:val="001D2776"/>
    <w:rsid w:val="001D2DB1"/>
    <w:rsid w:val="001D3A6B"/>
    <w:rsid w:val="001E01D4"/>
    <w:rsid w:val="001E0D24"/>
    <w:rsid w:val="001E128A"/>
    <w:rsid w:val="001E23E4"/>
    <w:rsid w:val="001E2B06"/>
    <w:rsid w:val="001E5F04"/>
    <w:rsid w:val="001E77B6"/>
    <w:rsid w:val="001F28DB"/>
    <w:rsid w:val="001F3030"/>
    <w:rsid w:val="001F4B08"/>
    <w:rsid w:val="001F4FA7"/>
    <w:rsid w:val="001F61BA"/>
    <w:rsid w:val="001F6F36"/>
    <w:rsid w:val="00200EFF"/>
    <w:rsid w:val="002011A2"/>
    <w:rsid w:val="00201C81"/>
    <w:rsid w:val="00201CA1"/>
    <w:rsid w:val="00203EB0"/>
    <w:rsid w:val="00203F24"/>
    <w:rsid w:val="00204A0E"/>
    <w:rsid w:val="00210C43"/>
    <w:rsid w:val="00213A94"/>
    <w:rsid w:val="00214E36"/>
    <w:rsid w:val="002236BF"/>
    <w:rsid w:val="002238AD"/>
    <w:rsid w:val="00224A74"/>
    <w:rsid w:val="002270BE"/>
    <w:rsid w:val="002329B9"/>
    <w:rsid w:val="00235D58"/>
    <w:rsid w:val="00237F60"/>
    <w:rsid w:val="002417BA"/>
    <w:rsid w:val="002441C9"/>
    <w:rsid w:val="00256684"/>
    <w:rsid w:val="00265824"/>
    <w:rsid w:val="00267374"/>
    <w:rsid w:val="00271425"/>
    <w:rsid w:val="0027304D"/>
    <w:rsid w:val="002815FD"/>
    <w:rsid w:val="00281FE3"/>
    <w:rsid w:val="00287464"/>
    <w:rsid w:val="00291A73"/>
    <w:rsid w:val="00296B2E"/>
    <w:rsid w:val="002A70FE"/>
    <w:rsid w:val="002B1129"/>
    <w:rsid w:val="002B7D96"/>
    <w:rsid w:val="002C08AA"/>
    <w:rsid w:val="002C1DBF"/>
    <w:rsid w:val="002C28DD"/>
    <w:rsid w:val="002C32F8"/>
    <w:rsid w:val="002C534A"/>
    <w:rsid w:val="002D0288"/>
    <w:rsid w:val="002D08AF"/>
    <w:rsid w:val="002D0D53"/>
    <w:rsid w:val="002D1996"/>
    <w:rsid w:val="002D211D"/>
    <w:rsid w:val="002D5EA9"/>
    <w:rsid w:val="002E2917"/>
    <w:rsid w:val="002F1175"/>
    <w:rsid w:val="002F146B"/>
    <w:rsid w:val="002F3C7B"/>
    <w:rsid w:val="002F468A"/>
    <w:rsid w:val="002F5C2A"/>
    <w:rsid w:val="002F7D90"/>
    <w:rsid w:val="00301B28"/>
    <w:rsid w:val="00301D96"/>
    <w:rsid w:val="00304D7D"/>
    <w:rsid w:val="003057F6"/>
    <w:rsid w:val="00306ED9"/>
    <w:rsid w:val="00310EA0"/>
    <w:rsid w:val="00313058"/>
    <w:rsid w:val="00314C4B"/>
    <w:rsid w:val="00331D9C"/>
    <w:rsid w:val="00335E85"/>
    <w:rsid w:val="003402B4"/>
    <w:rsid w:val="00344BEC"/>
    <w:rsid w:val="00345A0E"/>
    <w:rsid w:val="0034761B"/>
    <w:rsid w:val="00354649"/>
    <w:rsid w:val="00356ABF"/>
    <w:rsid w:val="00364B1B"/>
    <w:rsid w:val="003656C4"/>
    <w:rsid w:val="003702CB"/>
    <w:rsid w:val="0037563C"/>
    <w:rsid w:val="00380256"/>
    <w:rsid w:val="00380334"/>
    <w:rsid w:val="00387A36"/>
    <w:rsid w:val="00393D6B"/>
    <w:rsid w:val="0039686F"/>
    <w:rsid w:val="00396E96"/>
    <w:rsid w:val="00397081"/>
    <w:rsid w:val="00397C8C"/>
    <w:rsid w:val="003A0747"/>
    <w:rsid w:val="003A52AF"/>
    <w:rsid w:val="003A5B62"/>
    <w:rsid w:val="003B5C5B"/>
    <w:rsid w:val="003B67BF"/>
    <w:rsid w:val="003C3189"/>
    <w:rsid w:val="003C388D"/>
    <w:rsid w:val="003C5E6B"/>
    <w:rsid w:val="003D18A4"/>
    <w:rsid w:val="003D481E"/>
    <w:rsid w:val="003D5341"/>
    <w:rsid w:val="003F27B2"/>
    <w:rsid w:val="003F3CB4"/>
    <w:rsid w:val="00405829"/>
    <w:rsid w:val="00405B5F"/>
    <w:rsid w:val="00405E7C"/>
    <w:rsid w:val="004135A3"/>
    <w:rsid w:val="00423D70"/>
    <w:rsid w:val="0042453A"/>
    <w:rsid w:val="00435561"/>
    <w:rsid w:val="00435CDC"/>
    <w:rsid w:val="00441901"/>
    <w:rsid w:val="00445055"/>
    <w:rsid w:val="004465A4"/>
    <w:rsid w:val="00452453"/>
    <w:rsid w:val="00453949"/>
    <w:rsid w:val="00453BC4"/>
    <w:rsid w:val="0045546D"/>
    <w:rsid w:val="004571FC"/>
    <w:rsid w:val="004603D2"/>
    <w:rsid w:val="004653D6"/>
    <w:rsid w:val="004663BD"/>
    <w:rsid w:val="004714C1"/>
    <w:rsid w:val="0047401C"/>
    <w:rsid w:val="00475E09"/>
    <w:rsid w:val="00480B7B"/>
    <w:rsid w:val="004843BE"/>
    <w:rsid w:val="00490435"/>
    <w:rsid w:val="00490465"/>
    <w:rsid w:val="00495D25"/>
    <w:rsid w:val="00495F93"/>
    <w:rsid w:val="00496577"/>
    <w:rsid w:val="00496F88"/>
    <w:rsid w:val="00497ECF"/>
    <w:rsid w:val="004A0323"/>
    <w:rsid w:val="004A0B2E"/>
    <w:rsid w:val="004A21A1"/>
    <w:rsid w:val="004A7B7D"/>
    <w:rsid w:val="004B54EA"/>
    <w:rsid w:val="004B70B3"/>
    <w:rsid w:val="004C6602"/>
    <w:rsid w:val="004D14B9"/>
    <w:rsid w:val="004E0F86"/>
    <w:rsid w:val="004E4992"/>
    <w:rsid w:val="004F28B3"/>
    <w:rsid w:val="004F5D3B"/>
    <w:rsid w:val="00501DFC"/>
    <w:rsid w:val="005022D2"/>
    <w:rsid w:val="005033E8"/>
    <w:rsid w:val="00517E28"/>
    <w:rsid w:val="00521D07"/>
    <w:rsid w:val="00526EB9"/>
    <w:rsid w:val="005272FF"/>
    <w:rsid w:val="00533881"/>
    <w:rsid w:val="00533E39"/>
    <w:rsid w:val="00535425"/>
    <w:rsid w:val="00535CB6"/>
    <w:rsid w:val="00536CD9"/>
    <w:rsid w:val="0054205F"/>
    <w:rsid w:val="00542CEC"/>
    <w:rsid w:val="005445B8"/>
    <w:rsid w:val="00544F19"/>
    <w:rsid w:val="00545110"/>
    <w:rsid w:val="00546790"/>
    <w:rsid w:val="00551AD1"/>
    <w:rsid w:val="00570774"/>
    <w:rsid w:val="00570FF6"/>
    <w:rsid w:val="00580DEB"/>
    <w:rsid w:val="0058382C"/>
    <w:rsid w:val="005849FD"/>
    <w:rsid w:val="00586657"/>
    <w:rsid w:val="00595D7F"/>
    <w:rsid w:val="00597A51"/>
    <w:rsid w:val="005A2CEE"/>
    <w:rsid w:val="005A624B"/>
    <w:rsid w:val="005A682A"/>
    <w:rsid w:val="005B1228"/>
    <w:rsid w:val="005B3C1F"/>
    <w:rsid w:val="005C08A3"/>
    <w:rsid w:val="005C13F8"/>
    <w:rsid w:val="005C3CEC"/>
    <w:rsid w:val="005C3D40"/>
    <w:rsid w:val="005C6A39"/>
    <w:rsid w:val="005C7257"/>
    <w:rsid w:val="005D295F"/>
    <w:rsid w:val="005D5184"/>
    <w:rsid w:val="005D5E75"/>
    <w:rsid w:val="005D708F"/>
    <w:rsid w:val="005D7FD8"/>
    <w:rsid w:val="005E0A32"/>
    <w:rsid w:val="005E61EA"/>
    <w:rsid w:val="005E7712"/>
    <w:rsid w:val="005F2036"/>
    <w:rsid w:val="005F33BB"/>
    <w:rsid w:val="00601F58"/>
    <w:rsid w:val="006052BF"/>
    <w:rsid w:val="0060788E"/>
    <w:rsid w:val="0061290A"/>
    <w:rsid w:val="00612B84"/>
    <w:rsid w:val="006163E5"/>
    <w:rsid w:val="006165A8"/>
    <w:rsid w:val="006176C2"/>
    <w:rsid w:val="006253D2"/>
    <w:rsid w:val="0062555E"/>
    <w:rsid w:val="006257C7"/>
    <w:rsid w:val="00625BED"/>
    <w:rsid w:val="00626B2F"/>
    <w:rsid w:val="006278DB"/>
    <w:rsid w:val="00636F35"/>
    <w:rsid w:val="00637E72"/>
    <w:rsid w:val="00641BB6"/>
    <w:rsid w:val="006432A1"/>
    <w:rsid w:val="00643BD8"/>
    <w:rsid w:val="00646E58"/>
    <w:rsid w:val="00647B2E"/>
    <w:rsid w:val="00652569"/>
    <w:rsid w:val="0065265F"/>
    <w:rsid w:val="00654055"/>
    <w:rsid w:val="00654459"/>
    <w:rsid w:val="006623D5"/>
    <w:rsid w:val="006751EC"/>
    <w:rsid w:val="006764FE"/>
    <w:rsid w:val="00680A47"/>
    <w:rsid w:val="00687E3D"/>
    <w:rsid w:val="00694B69"/>
    <w:rsid w:val="006951D1"/>
    <w:rsid w:val="00695657"/>
    <w:rsid w:val="00695C8E"/>
    <w:rsid w:val="006A28A9"/>
    <w:rsid w:val="006A453F"/>
    <w:rsid w:val="006B0BF5"/>
    <w:rsid w:val="006B1AC8"/>
    <w:rsid w:val="006B2D29"/>
    <w:rsid w:val="006B2D7C"/>
    <w:rsid w:val="006B3781"/>
    <w:rsid w:val="006B4831"/>
    <w:rsid w:val="006C0EF9"/>
    <w:rsid w:val="006C135E"/>
    <w:rsid w:val="006C3942"/>
    <w:rsid w:val="006C4C82"/>
    <w:rsid w:val="006C558A"/>
    <w:rsid w:val="006C69E1"/>
    <w:rsid w:val="006D4825"/>
    <w:rsid w:val="006D6FD1"/>
    <w:rsid w:val="006E055A"/>
    <w:rsid w:val="006E201C"/>
    <w:rsid w:val="006E393B"/>
    <w:rsid w:val="006F4D8F"/>
    <w:rsid w:val="006F5E67"/>
    <w:rsid w:val="00700B3A"/>
    <w:rsid w:val="007018C0"/>
    <w:rsid w:val="00703307"/>
    <w:rsid w:val="007071D3"/>
    <w:rsid w:val="007136F2"/>
    <w:rsid w:val="00715411"/>
    <w:rsid w:val="00716680"/>
    <w:rsid w:val="00734D6B"/>
    <w:rsid w:val="0073654B"/>
    <w:rsid w:val="00740BDA"/>
    <w:rsid w:val="0074196C"/>
    <w:rsid w:val="00743316"/>
    <w:rsid w:val="00745EAE"/>
    <w:rsid w:val="007503B0"/>
    <w:rsid w:val="00751ECB"/>
    <w:rsid w:val="00756076"/>
    <w:rsid w:val="00763D9A"/>
    <w:rsid w:val="00776625"/>
    <w:rsid w:val="0077676D"/>
    <w:rsid w:val="0078385D"/>
    <w:rsid w:val="00786B36"/>
    <w:rsid w:val="00786D16"/>
    <w:rsid w:val="00791AE7"/>
    <w:rsid w:val="00792765"/>
    <w:rsid w:val="007965FE"/>
    <w:rsid w:val="00797DB9"/>
    <w:rsid w:val="007A0E7B"/>
    <w:rsid w:val="007A2DEB"/>
    <w:rsid w:val="007A4F99"/>
    <w:rsid w:val="007B08AF"/>
    <w:rsid w:val="007B1EEE"/>
    <w:rsid w:val="007B2087"/>
    <w:rsid w:val="007B2768"/>
    <w:rsid w:val="007C127C"/>
    <w:rsid w:val="007C2DD0"/>
    <w:rsid w:val="007C6234"/>
    <w:rsid w:val="007D17BE"/>
    <w:rsid w:val="007D3F07"/>
    <w:rsid w:val="007D4BDB"/>
    <w:rsid w:val="007D7B6D"/>
    <w:rsid w:val="007E3C4E"/>
    <w:rsid w:val="007E4DD2"/>
    <w:rsid w:val="007F046C"/>
    <w:rsid w:val="007F1A58"/>
    <w:rsid w:val="007F460C"/>
    <w:rsid w:val="00803D1E"/>
    <w:rsid w:val="008050B0"/>
    <w:rsid w:val="00806A64"/>
    <w:rsid w:val="008073F8"/>
    <w:rsid w:val="0081247A"/>
    <w:rsid w:val="00813552"/>
    <w:rsid w:val="008138B4"/>
    <w:rsid w:val="00820774"/>
    <w:rsid w:val="00822CDC"/>
    <w:rsid w:val="00840DD3"/>
    <w:rsid w:val="008425B2"/>
    <w:rsid w:val="008427B0"/>
    <w:rsid w:val="00845567"/>
    <w:rsid w:val="00852193"/>
    <w:rsid w:val="0085695B"/>
    <w:rsid w:val="00860E60"/>
    <w:rsid w:val="008677B3"/>
    <w:rsid w:val="008825A2"/>
    <w:rsid w:val="00883593"/>
    <w:rsid w:val="00891607"/>
    <w:rsid w:val="00896D8C"/>
    <w:rsid w:val="008A3F7B"/>
    <w:rsid w:val="008B123F"/>
    <w:rsid w:val="008B3E8A"/>
    <w:rsid w:val="008C1566"/>
    <w:rsid w:val="008C2313"/>
    <w:rsid w:val="008C4CEB"/>
    <w:rsid w:val="008D1311"/>
    <w:rsid w:val="008D26DD"/>
    <w:rsid w:val="008D4D1F"/>
    <w:rsid w:val="008D51B9"/>
    <w:rsid w:val="008D671C"/>
    <w:rsid w:val="008E39E6"/>
    <w:rsid w:val="008E441A"/>
    <w:rsid w:val="008F2B98"/>
    <w:rsid w:val="008F4513"/>
    <w:rsid w:val="008F4675"/>
    <w:rsid w:val="008F6BD1"/>
    <w:rsid w:val="00901E13"/>
    <w:rsid w:val="00903880"/>
    <w:rsid w:val="00903CCF"/>
    <w:rsid w:val="0090442B"/>
    <w:rsid w:val="009044A4"/>
    <w:rsid w:val="00904C65"/>
    <w:rsid w:val="00905D56"/>
    <w:rsid w:val="00905F69"/>
    <w:rsid w:val="00907226"/>
    <w:rsid w:val="00912341"/>
    <w:rsid w:val="0092208F"/>
    <w:rsid w:val="009242EA"/>
    <w:rsid w:val="00933370"/>
    <w:rsid w:val="00935797"/>
    <w:rsid w:val="00942BBB"/>
    <w:rsid w:val="009500BD"/>
    <w:rsid w:val="009535AC"/>
    <w:rsid w:val="00954E1D"/>
    <w:rsid w:val="009554D3"/>
    <w:rsid w:val="00957E2C"/>
    <w:rsid w:val="009718F2"/>
    <w:rsid w:val="00974685"/>
    <w:rsid w:val="00975F38"/>
    <w:rsid w:val="009811E4"/>
    <w:rsid w:val="0098134E"/>
    <w:rsid w:val="00981697"/>
    <w:rsid w:val="0098216A"/>
    <w:rsid w:val="009851DA"/>
    <w:rsid w:val="00985D31"/>
    <w:rsid w:val="009911BB"/>
    <w:rsid w:val="00993CE3"/>
    <w:rsid w:val="00997884"/>
    <w:rsid w:val="009A02F1"/>
    <w:rsid w:val="009A0779"/>
    <w:rsid w:val="009A1889"/>
    <w:rsid w:val="009A2EB4"/>
    <w:rsid w:val="009C3AD9"/>
    <w:rsid w:val="009D3EE0"/>
    <w:rsid w:val="009D56F8"/>
    <w:rsid w:val="009E5009"/>
    <w:rsid w:val="009E7CB5"/>
    <w:rsid w:val="009E7EFA"/>
    <w:rsid w:val="009F17B5"/>
    <w:rsid w:val="009F6985"/>
    <w:rsid w:val="00A004A5"/>
    <w:rsid w:val="00A1626E"/>
    <w:rsid w:val="00A165EC"/>
    <w:rsid w:val="00A213C9"/>
    <w:rsid w:val="00A21419"/>
    <w:rsid w:val="00A25ADC"/>
    <w:rsid w:val="00A260C9"/>
    <w:rsid w:val="00A375D7"/>
    <w:rsid w:val="00A37B00"/>
    <w:rsid w:val="00A404DC"/>
    <w:rsid w:val="00A4303D"/>
    <w:rsid w:val="00A52DC9"/>
    <w:rsid w:val="00A62F72"/>
    <w:rsid w:val="00A65085"/>
    <w:rsid w:val="00A712FF"/>
    <w:rsid w:val="00A72369"/>
    <w:rsid w:val="00A86796"/>
    <w:rsid w:val="00A90D7C"/>
    <w:rsid w:val="00A9457F"/>
    <w:rsid w:val="00A95B22"/>
    <w:rsid w:val="00A96634"/>
    <w:rsid w:val="00AA05E5"/>
    <w:rsid w:val="00AA307F"/>
    <w:rsid w:val="00AA317C"/>
    <w:rsid w:val="00AA5ED6"/>
    <w:rsid w:val="00AB21CA"/>
    <w:rsid w:val="00AB47D9"/>
    <w:rsid w:val="00AB6DA0"/>
    <w:rsid w:val="00AB6E58"/>
    <w:rsid w:val="00AC512C"/>
    <w:rsid w:val="00AC52C3"/>
    <w:rsid w:val="00AD005F"/>
    <w:rsid w:val="00AD119C"/>
    <w:rsid w:val="00AD4B82"/>
    <w:rsid w:val="00AE79E4"/>
    <w:rsid w:val="00AF3787"/>
    <w:rsid w:val="00AF5007"/>
    <w:rsid w:val="00AF6C72"/>
    <w:rsid w:val="00B03BBC"/>
    <w:rsid w:val="00B076F5"/>
    <w:rsid w:val="00B102D2"/>
    <w:rsid w:val="00B11D7D"/>
    <w:rsid w:val="00B152B9"/>
    <w:rsid w:val="00B3272D"/>
    <w:rsid w:val="00B34664"/>
    <w:rsid w:val="00B375CD"/>
    <w:rsid w:val="00B43139"/>
    <w:rsid w:val="00B51353"/>
    <w:rsid w:val="00B53BE8"/>
    <w:rsid w:val="00B549F3"/>
    <w:rsid w:val="00B55378"/>
    <w:rsid w:val="00B5586E"/>
    <w:rsid w:val="00B5598C"/>
    <w:rsid w:val="00B60085"/>
    <w:rsid w:val="00B60B54"/>
    <w:rsid w:val="00B63DE3"/>
    <w:rsid w:val="00B66537"/>
    <w:rsid w:val="00B67499"/>
    <w:rsid w:val="00B72691"/>
    <w:rsid w:val="00B75684"/>
    <w:rsid w:val="00B76434"/>
    <w:rsid w:val="00B8094F"/>
    <w:rsid w:val="00B85FDD"/>
    <w:rsid w:val="00B92940"/>
    <w:rsid w:val="00B93A29"/>
    <w:rsid w:val="00B97E37"/>
    <w:rsid w:val="00BA2AD3"/>
    <w:rsid w:val="00BA2EF9"/>
    <w:rsid w:val="00BA3E6C"/>
    <w:rsid w:val="00BA5AFF"/>
    <w:rsid w:val="00BA63F0"/>
    <w:rsid w:val="00BA64EC"/>
    <w:rsid w:val="00BB0FF8"/>
    <w:rsid w:val="00BB59B6"/>
    <w:rsid w:val="00BB6941"/>
    <w:rsid w:val="00BC06F4"/>
    <w:rsid w:val="00BC2740"/>
    <w:rsid w:val="00BD1E93"/>
    <w:rsid w:val="00BD29D2"/>
    <w:rsid w:val="00BD4213"/>
    <w:rsid w:val="00BE23A5"/>
    <w:rsid w:val="00BE4F40"/>
    <w:rsid w:val="00BE638C"/>
    <w:rsid w:val="00BE7B06"/>
    <w:rsid w:val="00BE7C2B"/>
    <w:rsid w:val="00BF068E"/>
    <w:rsid w:val="00BF0ECD"/>
    <w:rsid w:val="00BF56CA"/>
    <w:rsid w:val="00C1202E"/>
    <w:rsid w:val="00C13D2F"/>
    <w:rsid w:val="00C1705A"/>
    <w:rsid w:val="00C21A70"/>
    <w:rsid w:val="00C365D4"/>
    <w:rsid w:val="00C40752"/>
    <w:rsid w:val="00C418E2"/>
    <w:rsid w:val="00C4511D"/>
    <w:rsid w:val="00C47434"/>
    <w:rsid w:val="00C47873"/>
    <w:rsid w:val="00C558D9"/>
    <w:rsid w:val="00C56792"/>
    <w:rsid w:val="00C611AE"/>
    <w:rsid w:val="00C6158A"/>
    <w:rsid w:val="00C6283A"/>
    <w:rsid w:val="00C66F33"/>
    <w:rsid w:val="00C72861"/>
    <w:rsid w:val="00C73FF8"/>
    <w:rsid w:val="00C75A76"/>
    <w:rsid w:val="00C75D45"/>
    <w:rsid w:val="00C761C4"/>
    <w:rsid w:val="00C82E33"/>
    <w:rsid w:val="00C86D06"/>
    <w:rsid w:val="00C86F63"/>
    <w:rsid w:val="00C87205"/>
    <w:rsid w:val="00C90BEF"/>
    <w:rsid w:val="00C9153C"/>
    <w:rsid w:val="00C92B9B"/>
    <w:rsid w:val="00C945AC"/>
    <w:rsid w:val="00C9470B"/>
    <w:rsid w:val="00C9501B"/>
    <w:rsid w:val="00C95857"/>
    <w:rsid w:val="00CA33F2"/>
    <w:rsid w:val="00CA399B"/>
    <w:rsid w:val="00CB0B69"/>
    <w:rsid w:val="00CB1243"/>
    <w:rsid w:val="00CB7369"/>
    <w:rsid w:val="00CC028F"/>
    <w:rsid w:val="00CC1663"/>
    <w:rsid w:val="00CC176A"/>
    <w:rsid w:val="00CC20F9"/>
    <w:rsid w:val="00CC6DEB"/>
    <w:rsid w:val="00CD6054"/>
    <w:rsid w:val="00CD68D3"/>
    <w:rsid w:val="00CE368C"/>
    <w:rsid w:val="00CF4712"/>
    <w:rsid w:val="00CF53B8"/>
    <w:rsid w:val="00D01464"/>
    <w:rsid w:val="00D01A98"/>
    <w:rsid w:val="00D06EFA"/>
    <w:rsid w:val="00D071FE"/>
    <w:rsid w:val="00D07415"/>
    <w:rsid w:val="00D112B3"/>
    <w:rsid w:val="00D12BE9"/>
    <w:rsid w:val="00D132D7"/>
    <w:rsid w:val="00D1385C"/>
    <w:rsid w:val="00D13DFF"/>
    <w:rsid w:val="00D1593A"/>
    <w:rsid w:val="00D165BD"/>
    <w:rsid w:val="00D26AA0"/>
    <w:rsid w:val="00D303A1"/>
    <w:rsid w:val="00D31583"/>
    <w:rsid w:val="00D3326F"/>
    <w:rsid w:val="00D35DF0"/>
    <w:rsid w:val="00D40A63"/>
    <w:rsid w:val="00D439B1"/>
    <w:rsid w:val="00D5662D"/>
    <w:rsid w:val="00D56A07"/>
    <w:rsid w:val="00D61397"/>
    <w:rsid w:val="00D62280"/>
    <w:rsid w:val="00D64CB3"/>
    <w:rsid w:val="00D71415"/>
    <w:rsid w:val="00D72160"/>
    <w:rsid w:val="00D73BC8"/>
    <w:rsid w:val="00D85C95"/>
    <w:rsid w:val="00D950D3"/>
    <w:rsid w:val="00D952ED"/>
    <w:rsid w:val="00DA5B0C"/>
    <w:rsid w:val="00DB79EB"/>
    <w:rsid w:val="00DC412A"/>
    <w:rsid w:val="00DD31BD"/>
    <w:rsid w:val="00DD79B9"/>
    <w:rsid w:val="00DE5043"/>
    <w:rsid w:val="00DF0922"/>
    <w:rsid w:val="00DF2616"/>
    <w:rsid w:val="00E0292A"/>
    <w:rsid w:val="00E02BB0"/>
    <w:rsid w:val="00E03412"/>
    <w:rsid w:val="00E040B6"/>
    <w:rsid w:val="00E142D2"/>
    <w:rsid w:val="00E170F9"/>
    <w:rsid w:val="00E214DA"/>
    <w:rsid w:val="00E21CDC"/>
    <w:rsid w:val="00E23156"/>
    <w:rsid w:val="00E243B0"/>
    <w:rsid w:val="00E36519"/>
    <w:rsid w:val="00E37105"/>
    <w:rsid w:val="00E40450"/>
    <w:rsid w:val="00E42A69"/>
    <w:rsid w:val="00E47110"/>
    <w:rsid w:val="00E530E9"/>
    <w:rsid w:val="00E55557"/>
    <w:rsid w:val="00E57B9F"/>
    <w:rsid w:val="00E613E4"/>
    <w:rsid w:val="00E630A6"/>
    <w:rsid w:val="00E64B9B"/>
    <w:rsid w:val="00E65A44"/>
    <w:rsid w:val="00E677BA"/>
    <w:rsid w:val="00E729BD"/>
    <w:rsid w:val="00E75443"/>
    <w:rsid w:val="00E77337"/>
    <w:rsid w:val="00E77E85"/>
    <w:rsid w:val="00E802EF"/>
    <w:rsid w:val="00E8142B"/>
    <w:rsid w:val="00E86D48"/>
    <w:rsid w:val="00E91E90"/>
    <w:rsid w:val="00E927A0"/>
    <w:rsid w:val="00E93403"/>
    <w:rsid w:val="00E955CD"/>
    <w:rsid w:val="00EA18C5"/>
    <w:rsid w:val="00EA31FB"/>
    <w:rsid w:val="00EA4748"/>
    <w:rsid w:val="00EA56CC"/>
    <w:rsid w:val="00EA6085"/>
    <w:rsid w:val="00EB1086"/>
    <w:rsid w:val="00EB3224"/>
    <w:rsid w:val="00EB3F8B"/>
    <w:rsid w:val="00EB611E"/>
    <w:rsid w:val="00EB69C8"/>
    <w:rsid w:val="00EB70FA"/>
    <w:rsid w:val="00EB763C"/>
    <w:rsid w:val="00EB774B"/>
    <w:rsid w:val="00EC40D1"/>
    <w:rsid w:val="00EC5FC0"/>
    <w:rsid w:val="00ED1357"/>
    <w:rsid w:val="00EE68D7"/>
    <w:rsid w:val="00EF4582"/>
    <w:rsid w:val="00EF6553"/>
    <w:rsid w:val="00EF6620"/>
    <w:rsid w:val="00F0284E"/>
    <w:rsid w:val="00F02B8C"/>
    <w:rsid w:val="00F05293"/>
    <w:rsid w:val="00F11E54"/>
    <w:rsid w:val="00F130DE"/>
    <w:rsid w:val="00F15939"/>
    <w:rsid w:val="00F23E07"/>
    <w:rsid w:val="00F251B4"/>
    <w:rsid w:val="00F27331"/>
    <w:rsid w:val="00F313BE"/>
    <w:rsid w:val="00F32298"/>
    <w:rsid w:val="00F33098"/>
    <w:rsid w:val="00F3354F"/>
    <w:rsid w:val="00F3740D"/>
    <w:rsid w:val="00F3740E"/>
    <w:rsid w:val="00F37992"/>
    <w:rsid w:val="00F4307C"/>
    <w:rsid w:val="00F44D79"/>
    <w:rsid w:val="00F4780F"/>
    <w:rsid w:val="00F51199"/>
    <w:rsid w:val="00F57828"/>
    <w:rsid w:val="00F61952"/>
    <w:rsid w:val="00F65526"/>
    <w:rsid w:val="00F65BC8"/>
    <w:rsid w:val="00F66D8E"/>
    <w:rsid w:val="00F81704"/>
    <w:rsid w:val="00F81B3B"/>
    <w:rsid w:val="00F81C2A"/>
    <w:rsid w:val="00F82DE4"/>
    <w:rsid w:val="00F832A5"/>
    <w:rsid w:val="00F85AE0"/>
    <w:rsid w:val="00F85D1B"/>
    <w:rsid w:val="00F879E2"/>
    <w:rsid w:val="00F95B69"/>
    <w:rsid w:val="00FA0F93"/>
    <w:rsid w:val="00FA2B65"/>
    <w:rsid w:val="00FA416C"/>
    <w:rsid w:val="00FB2A4D"/>
    <w:rsid w:val="00FB4DB9"/>
    <w:rsid w:val="00FB5A3B"/>
    <w:rsid w:val="00FC42AB"/>
    <w:rsid w:val="00FC6248"/>
    <w:rsid w:val="00FD09A7"/>
    <w:rsid w:val="00FD1D85"/>
    <w:rsid w:val="00FD279C"/>
    <w:rsid w:val="00FD49F2"/>
    <w:rsid w:val="00FD64EE"/>
    <w:rsid w:val="00FE11AE"/>
    <w:rsid w:val="00FE4600"/>
    <w:rsid w:val="00FF4AE5"/>
    <w:rsid w:val="00FF65F3"/>
    <w:rsid w:val="00FF7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586475D"/>
  <w15:chartTrackingRefBased/>
  <w15:docId w15:val="{2765E7B5-168A-4FA0-AF97-41D528A9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TC Avant Garde" w:eastAsiaTheme="minorHAnsi" w:hAnsi="ITC Avant Garde" w:cs="Times New Roman"/>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F8B"/>
    <w:pPr>
      <w:spacing w:after="0" w:line="240" w:lineRule="auto"/>
      <w:jc w:val="both"/>
    </w:pPr>
    <w:rPr>
      <w:rFonts w:cstheme="min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EB3F8B"/>
    <w:pPr>
      <w:spacing w:after="101" w:line="216" w:lineRule="exact"/>
      <w:ind w:firstLine="288"/>
    </w:pPr>
    <w:rPr>
      <w:rFonts w:ascii="Arial" w:eastAsia="Times New Roman" w:hAnsi="Arial" w:cs="Arial"/>
      <w:sz w:val="18"/>
      <w:szCs w:val="20"/>
      <w:lang w:val="es-ES" w:eastAsia="es-MX"/>
    </w:rPr>
  </w:style>
  <w:style w:type="character" w:customStyle="1" w:styleId="TextoCar">
    <w:name w:val="Texto Car"/>
    <w:link w:val="Texto"/>
    <w:locked/>
    <w:rsid w:val="00EB3F8B"/>
    <w:rPr>
      <w:rFonts w:ascii="Arial" w:eastAsia="Times New Roman" w:hAnsi="Arial" w:cs="Arial"/>
      <w:sz w:val="18"/>
      <w:szCs w:val="20"/>
      <w:lang w:val="es-ES" w:eastAsia="es-MX"/>
    </w:rPr>
  </w:style>
  <w:style w:type="paragraph" w:styleId="Prrafodelista">
    <w:name w:val="List Paragraph"/>
    <w:aliases w:val="Numeración 1,Cuadrícula media 1 - Énfasis 21,4 Viñ 1nivel"/>
    <w:basedOn w:val="Normal"/>
    <w:link w:val="PrrafodelistaCar"/>
    <w:uiPriority w:val="34"/>
    <w:qFormat/>
    <w:rsid w:val="00EB3F8B"/>
    <w:pPr>
      <w:ind w:left="720"/>
      <w:contextualSpacing/>
    </w:pPr>
  </w:style>
  <w:style w:type="character" w:styleId="Hipervnculo">
    <w:name w:val="Hyperlink"/>
    <w:basedOn w:val="Fuentedeprrafopredeter"/>
    <w:uiPriority w:val="99"/>
    <w:unhideWhenUsed/>
    <w:rsid w:val="00EB3F8B"/>
    <w:rPr>
      <w:color w:val="0563C1" w:themeColor="hyperlink"/>
      <w:u w:val="single"/>
    </w:rPr>
  </w:style>
  <w:style w:type="table" w:styleId="Tablaconcuadrcula">
    <w:name w:val="Table Grid"/>
    <w:basedOn w:val="Tablanormal"/>
    <w:uiPriority w:val="39"/>
    <w:rsid w:val="00EB3F8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umeración 1 Car,Cuadrícula media 1 - Énfasis 21 Car,4 Viñ 1nivel Car"/>
    <w:link w:val="Prrafodelista"/>
    <w:uiPriority w:val="34"/>
    <w:locked/>
    <w:rsid w:val="00EB3F8B"/>
    <w:rPr>
      <w:rFonts w:cstheme="minorBidi"/>
    </w:rPr>
  </w:style>
  <w:style w:type="character" w:styleId="Refdecomentario">
    <w:name w:val="annotation reference"/>
    <w:basedOn w:val="Fuentedeprrafopredeter"/>
    <w:uiPriority w:val="99"/>
    <w:semiHidden/>
    <w:unhideWhenUsed/>
    <w:rsid w:val="00EB3F8B"/>
    <w:rPr>
      <w:sz w:val="16"/>
      <w:szCs w:val="16"/>
    </w:rPr>
  </w:style>
  <w:style w:type="paragraph" w:styleId="Textocomentario">
    <w:name w:val="annotation text"/>
    <w:basedOn w:val="Normal"/>
    <w:link w:val="TextocomentarioCar"/>
    <w:uiPriority w:val="99"/>
    <w:unhideWhenUsed/>
    <w:rsid w:val="00EB3F8B"/>
    <w:rPr>
      <w:sz w:val="20"/>
      <w:szCs w:val="20"/>
    </w:rPr>
  </w:style>
  <w:style w:type="character" w:customStyle="1" w:styleId="TextocomentarioCar">
    <w:name w:val="Texto comentario Car"/>
    <w:basedOn w:val="Fuentedeprrafopredeter"/>
    <w:link w:val="Textocomentario"/>
    <w:uiPriority w:val="99"/>
    <w:rsid w:val="00EB3F8B"/>
    <w:rPr>
      <w:rFonts w:cstheme="minorBidi"/>
      <w:sz w:val="20"/>
      <w:szCs w:val="20"/>
    </w:rPr>
  </w:style>
  <w:style w:type="paragraph" w:styleId="Asuntodelcomentario">
    <w:name w:val="annotation subject"/>
    <w:basedOn w:val="Textocomentario"/>
    <w:next w:val="Textocomentario"/>
    <w:link w:val="AsuntodelcomentarioCar"/>
    <w:uiPriority w:val="99"/>
    <w:semiHidden/>
    <w:unhideWhenUsed/>
    <w:rsid w:val="00EB3F8B"/>
    <w:rPr>
      <w:b/>
      <w:bCs/>
    </w:rPr>
  </w:style>
  <w:style w:type="character" w:customStyle="1" w:styleId="AsuntodelcomentarioCar">
    <w:name w:val="Asunto del comentario Car"/>
    <w:basedOn w:val="TextocomentarioCar"/>
    <w:link w:val="Asuntodelcomentario"/>
    <w:uiPriority w:val="99"/>
    <w:semiHidden/>
    <w:rsid w:val="00EB3F8B"/>
    <w:rPr>
      <w:rFonts w:cstheme="minorBidi"/>
      <w:b/>
      <w:bCs/>
      <w:sz w:val="20"/>
      <w:szCs w:val="20"/>
    </w:rPr>
  </w:style>
  <w:style w:type="paragraph" w:styleId="Textodeglobo">
    <w:name w:val="Balloon Text"/>
    <w:basedOn w:val="Normal"/>
    <w:link w:val="TextodegloboCar"/>
    <w:uiPriority w:val="99"/>
    <w:semiHidden/>
    <w:unhideWhenUsed/>
    <w:rsid w:val="00EB3F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3F8B"/>
    <w:rPr>
      <w:rFonts w:ascii="Segoe UI" w:hAnsi="Segoe UI" w:cs="Segoe UI"/>
      <w:sz w:val="18"/>
      <w:szCs w:val="18"/>
    </w:rPr>
  </w:style>
  <w:style w:type="paragraph" w:styleId="Encabezado">
    <w:name w:val="header"/>
    <w:basedOn w:val="Normal"/>
    <w:link w:val="EncabezadoCar"/>
    <w:uiPriority w:val="99"/>
    <w:unhideWhenUsed/>
    <w:rsid w:val="00EB3F8B"/>
    <w:pPr>
      <w:tabs>
        <w:tab w:val="center" w:pos="4419"/>
        <w:tab w:val="right" w:pos="8838"/>
      </w:tabs>
    </w:pPr>
  </w:style>
  <w:style w:type="character" w:customStyle="1" w:styleId="EncabezadoCar">
    <w:name w:val="Encabezado Car"/>
    <w:basedOn w:val="Fuentedeprrafopredeter"/>
    <w:link w:val="Encabezado"/>
    <w:uiPriority w:val="99"/>
    <w:rsid w:val="00EB3F8B"/>
    <w:rPr>
      <w:rFonts w:cstheme="minorBidi"/>
    </w:rPr>
  </w:style>
  <w:style w:type="paragraph" w:styleId="Piedepgina">
    <w:name w:val="footer"/>
    <w:basedOn w:val="Normal"/>
    <w:link w:val="PiedepginaCar"/>
    <w:uiPriority w:val="99"/>
    <w:unhideWhenUsed/>
    <w:rsid w:val="00EB3F8B"/>
    <w:pPr>
      <w:tabs>
        <w:tab w:val="center" w:pos="4419"/>
        <w:tab w:val="right" w:pos="8838"/>
      </w:tabs>
    </w:pPr>
  </w:style>
  <w:style w:type="character" w:customStyle="1" w:styleId="PiedepginaCar">
    <w:name w:val="Pie de página Car"/>
    <w:basedOn w:val="Fuentedeprrafopredeter"/>
    <w:link w:val="Piedepgina"/>
    <w:uiPriority w:val="99"/>
    <w:rsid w:val="00EB3F8B"/>
    <w:rPr>
      <w:rFonts w:cstheme="minorBidi"/>
    </w:rPr>
  </w:style>
  <w:style w:type="character" w:styleId="Referenciasutil">
    <w:name w:val="Subtle Reference"/>
    <w:basedOn w:val="Fuentedeprrafopredeter"/>
    <w:uiPriority w:val="31"/>
    <w:qFormat/>
    <w:rsid w:val="00EB3F8B"/>
    <w:rPr>
      <w:smallCaps/>
      <w:color w:val="5A5A5A" w:themeColor="text1" w:themeTint="A5"/>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EB3F8B"/>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EB3F8B"/>
    <w:rPr>
      <w:rFonts w:cstheme="minorBidi"/>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basedOn w:val="Fuentedeprrafopredeter"/>
    <w:uiPriority w:val="99"/>
    <w:unhideWhenUsed/>
    <w:qFormat/>
    <w:rsid w:val="00EB3F8B"/>
    <w:rPr>
      <w:vertAlign w:val="superscript"/>
    </w:rPr>
  </w:style>
  <w:style w:type="paragraph" w:styleId="Revisin">
    <w:name w:val="Revision"/>
    <w:hidden/>
    <w:uiPriority w:val="99"/>
    <w:semiHidden/>
    <w:rsid w:val="00EB3F8B"/>
    <w:pPr>
      <w:spacing w:after="0" w:line="240" w:lineRule="auto"/>
    </w:pPr>
    <w:rPr>
      <w:rFonts w:cstheme="minorBidi"/>
    </w:rPr>
  </w:style>
  <w:style w:type="paragraph" w:customStyle="1" w:styleId="ROMANOS">
    <w:name w:val="ROMANOS"/>
    <w:basedOn w:val="Normal"/>
    <w:link w:val="ROMANOSCar"/>
    <w:rsid w:val="00EB3F8B"/>
    <w:pPr>
      <w:tabs>
        <w:tab w:val="left" w:pos="720"/>
      </w:tabs>
      <w:spacing w:after="101" w:line="216" w:lineRule="exact"/>
      <w:ind w:left="720" w:hanging="432"/>
    </w:pPr>
    <w:rPr>
      <w:rFonts w:ascii="Arial" w:eastAsia="Times New Roman" w:hAnsi="Arial" w:cs="Arial"/>
      <w:sz w:val="18"/>
      <w:szCs w:val="18"/>
      <w:lang w:eastAsia="es-ES"/>
    </w:rPr>
  </w:style>
  <w:style w:type="character" w:customStyle="1" w:styleId="ROMANOSCar">
    <w:name w:val="ROMANOS Car"/>
    <w:link w:val="ROMANOS"/>
    <w:locked/>
    <w:rsid w:val="00EB3F8B"/>
    <w:rPr>
      <w:rFonts w:ascii="Arial" w:eastAsia="Times New Roman" w:hAnsi="Arial" w:cs="Arial"/>
      <w:sz w:val="18"/>
      <w:szCs w:val="18"/>
      <w:lang w:eastAsia="es-ES"/>
    </w:rPr>
  </w:style>
  <w:style w:type="paragraph" w:styleId="Sinespaciado">
    <w:name w:val="No Spacing"/>
    <w:uiPriority w:val="1"/>
    <w:qFormat/>
    <w:rsid w:val="00EB3F8B"/>
    <w:pPr>
      <w:spacing w:after="0" w:line="240" w:lineRule="auto"/>
      <w:jc w:val="both"/>
    </w:pPr>
    <w:rPr>
      <w:rFonts w:cstheme="minorBidi"/>
    </w:rPr>
  </w:style>
  <w:style w:type="character" w:styleId="Hipervnculovisitado">
    <w:name w:val="FollowedHyperlink"/>
    <w:basedOn w:val="Fuentedeprrafopredeter"/>
    <w:uiPriority w:val="99"/>
    <w:semiHidden/>
    <w:unhideWhenUsed/>
    <w:rsid w:val="00EB3F8B"/>
    <w:rPr>
      <w:color w:val="954F72" w:themeColor="followedHyperlink"/>
      <w:u w:val="single"/>
    </w:rPr>
  </w:style>
  <w:style w:type="paragraph" w:customStyle="1" w:styleId="ANOTACION">
    <w:name w:val="ANOTACION"/>
    <w:basedOn w:val="Normal"/>
    <w:link w:val="ANOTACIONCar"/>
    <w:rsid w:val="00EB3F8B"/>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B3F8B"/>
    <w:rPr>
      <w:rFonts w:ascii="Times New Roman" w:eastAsia="Times New Roman" w:hAnsi="Times New Roman"/>
      <w:b/>
      <w:sz w:val="18"/>
      <w:szCs w:val="20"/>
      <w:lang w:val="es-ES_tradnl" w:eastAsia="es-ES"/>
    </w:rPr>
  </w:style>
  <w:style w:type="character" w:styleId="Mencinsinresolver">
    <w:name w:val="Unresolved Mention"/>
    <w:basedOn w:val="Fuentedeprrafopredeter"/>
    <w:uiPriority w:val="99"/>
    <w:semiHidden/>
    <w:unhideWhenUsed/>
    <w:rsid w:val="00EB3F8B"/>
    <w:rPr>
      <w:color w:val="605E5C"/>
      <w:shd w:val="clear" w:color="auto" w:fill="E1DFDD"/>
    </w:rPr>
  </w:style>
  <w:style w:type="table" w:styleId="Tabladecuadrcula4">
    <w:name w:val="Grid Table 4"/>
    <w:basedOn w:val="Tablanormal"/>
    <w:uiPriority w:val="49"/>
    <w:rsid w:val="009123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ols.ietf.org/html/rfc418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industria/mejorando-los-tramites-en-el-instituto-federal-de-telecomunicaciones-medicion-y-reduccion-de-cargas" TargetMode="External"/><Relationship Id="rId2" Type="http://schemas.openxmlformats.org/officeDocument/2006/relationships/hyperlink" Target="http://inventariotramites.ift.org.mx/mitweb/" TargetMode="External"/><Relationship Id="rId1" Type="http://schemas.openxmlformats.org/officeDocument/2006/relationships/hyperlink" Target="http://www.oecd.org/gov/regulatory-policy/34227698.pdf" TargetMode="External"/><Relationship Id="rId4" Type="http://schemas.openxmlformats.org/officeDocument/2006/relationships/hyperlink" Target="http://www.ift.org.mx/sites/default/files/contenidogeneral/transparencia/estrategia202020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45467260925945BB1630B93C4EAAF6" ma:contentTypeVersion="14" ma:contentTypeDescription="Crear nuevo documento." ma:contentTypeScope="" ma:versionID="0b8376476b1e3c3a3a3a2a329308ebab">
  <xsd:schema xmlns:xsd="http://www.w3.org/2001/XMLSchema" xmlns:xs="http://www.w3.org/2001/XMLSchema" xmlns:p="http://schemas.microsoft.com/office/2006/metadata/properties" xmlns:ns3="7de2929d-b8ed-4d85-bbd9-60ddfef91fbc" xmlns:ns4="dd47d4ae-3a04-4ba4-86ed-1b1d4e5c0bb7" targetNamespace="http://schemas.microsoft.com/office/2006/metadata/properties" ma:root="true" ma:fieldsID="2c622940b90874e50b46ad1759c915c8" ns3:_="" ns4:_="">
    <xsd:import namespace="7de2929d-b8ed-4d85-bbd9-60ddfef91fbc"/>
    <xsd:import namespace="dd47d4ae-3a04-4ba4-86ed-1b1d4e5c0b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2929d-b8ed-4d85-bbd9-60ddfef91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7d4ae-3a04-4ba4-86ed-1b1d4e5c0bb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63C66-F360-4C8E-A4FA-4E71EB0862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040B17-CE48-4F2D-AF5A-A8DE9DD3F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2929d-b8ed-4d85-bbd9-60ddfef91fbc"/>
    <ds:schemaRef ds:uri="dd47d4ae-3a04-4ba4-86ed-1b1d4e5c0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1D729-9717-446B-A01F-D75B591B4EEE}">
  <ds:schemaRefs>
    <ds:schemaRef ds:uri="http://schemas.microsoft.com/sharepoint/v3/contenttype/forms"/>
  </ds:schemaRefs>
</ds:datastoreItem>
</file>

<file path=customXml/itemProps4.xml><?xml version="1.0" encoding="utf-8"?>
<ds:datastoreItem xmlns:ds="http://schemas.openxmlformats.org/officeDocument/2006/customXml" ds:itemID="{F1118B2C-6A1F-4F90-B666-99297527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12386</Words>
  <Characters>68128</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80354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Rubio Garcia</dc:creator>
  <cp:keywords/>
  <dc:description/>
  <cp:lastModifiedBy>Josue Teoyotl Calderon</cp:lastModifiedBy>
  <cp:revision>3</cp:revision>
  <dcterms:created xsi:type="dcterms:W3CDTF">2023-04-26T00:17:00Z</dcterms:created>
  <dcterms:modified xsi:type="dcterms:W3CDTF">2023-04-26T05:19:00Z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b0043e57c6d1a91d912c9fb71d1562a5971bda59f938d63dc6816decbb090540</vt:lpwstr>
  </property>
  <property fmtid="{D5CDD505-2E9C-101B-9397-08002B2CF9AE}" pid="3" name="ContentTypeId">
    <vt:lpwstr>0x0101001245467260925945BB1630B93C4EAAF6</vt:lpwstr>
  </property>
</Properties>
</file>