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BB4" w:rsidRDefault="00C84BB4" w:rsidP="00EC64B2">
      <w:pPr>
        <w:spacing w:after="0"/>
        <w:rPr>
          <w:rFonts w:ascii="ITC Avant Garde" w:hAnsi="ITC Avant Garde"/>
          <w:b/>
        </w:rPr>
      </w:pPr>
    </w:p>
    <w:p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rsidR="006601AF" w:rsidRPr="00F36A5D" w:rsidRDefault="006601AF" w:rsidP="00C900FF">
      <w:pPr>
        <w:spacing w:after="0"/>
        <w:rPr>
          <w:rFonts w:ascii="ITC Avant Garde" w:hAnsi="ITC Avant Garde"/>
          <w:b/>
        </w:rPr>
      </w:pPr>
    </w:p>
    <w:p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rsidR="004970C4" w:rsidRPr="00F36A5D" w:rsidRDefault="004970C4" w:rsidP="007A6974">
      <w:pPr>
        <w:spacing w:after="0"/>
        <w:rPr>
          <w:rFonts w:ascii="ITC Avant Garde" w:hAnsi="ITC Avant Garde"/>
          <w:b/>
          <w:sz w:val="16"/>
        </w:rPr>
      </w:pPr>
    </w:p>
    <w:p w:rsidR="0038199D" w:rsidRPr="00212A40"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D52CF9" w:rsidRPr="00D52CF9">
          <w:rPr>
            <w:rStyle w:val="Hipervnculo"/>
            <w:rFonts w:ascii="ITC Avant Garde" w:hAnsi="ITC Avant Garde"/>
            <w:sz w:val="14"/>
            <w:szCs w:val="14"/>
          </w:rPr>
          <w:t>consultaguiapsfj@ift.org.mx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w:t>
      </w:r>
      <w:r w:rsidRPr="00212A40">
        <w:rPr>
          <w:rFonts w:ascii="ITC Avant Garde" w:hAnsi="ITC Avant Garde"/>
          <w:sz w:val="14"/>
          <w:szCs w:val="14"/>
        </w:rPr>
        <w:t xml:space="preserve">que la capacidad límite para la </w:t>
      </w:r>
      <w:r w:rsidR="00CC53F7" w:rsidRPr="00212A40">
        <w:rPr>
          <w:rFonts w:ascii="ITC Avant Garde" w:hAnsi="ITC Avant Garde"/>
          <w:sz w:val="14"/>
          <w:szCs w:val="14"/>
        </w:rPr>
        <w:t xml:space="preserve">recepción </w:t>
      </w:r>
      <w:r w:rsidRPr="00212A40">
        <w:rPr>
          <w:rFonts w:ascii="ITC Avant Garde" w:hAnsi="ITC Avant Garde"/>
          <w:sz w:val="14"/>
          <w:szCs w:val="14"/>
        </w:rPr>
        <w:t xml:space="preserve">de archivos es de </w:t>
      </w:r>
      <w:r w:rsidR="00B533DC" w:rsidRPr="00212A40">
        <w:rPr>
          <w:rFonts w:ascii="ITC Avant Garde" w:hAnsi="ITC Avant Garde"/>
          <w:sz w:val="14"/>
          <w:szCs w:val="14"/>
        </w:rPr>
        <w:t>25 Mb</w:t>
      </w:r>
      <w:r w:rsidRPr="00212A40">
        <w:rPr>
          <w:rFonts w:ascii="ITC Avant Garde" w:hAnsi="ITC Avant Garde"/>
          <w:sz w:val="14"/>
          <w:szCs w:val="14"/>
        </w:rPr>
        <w:t>.</w:t>
      </w:r>
    </w:p>
    <w:p w:rsidR="0038199D" w:rsidRPr="00212A40"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212A40">
        <w:rPr>
          <w:rFonts w:ascii="ITC Avant Garde" w:hAnsi="ITC Avant Garde"/>
          <w:sz w:val="14"/>
          <w:szCs w:val="14"/>
        </w:rPr>
        <w:t>Proporcione su nombre completo</w:t>
      </w:r>
      <w:r w:rsidR="008F2B1A" w:rsidRPr="00212A40">
        <w:rPr>
          <w:rFonts w:ascii="ITC Avant Garde" w:hAnsi="ITC Avant Garde"/>
          <w:sz w:val="14"/>
          <w:szCs w:val="14"/>
        </w:rPr>
        <w:t xml:space="preserve"> (nombre y apellidos)</w:t>
      </w:r>
      <w:r w:rsidRPr="00212A40">
        <w:rPr>
          <w:rFonts w:ascii="ITC Avant Garde" w:hAnsi="ITC Avant Garde"/>
          <w:sz w:val="14"/>
          <w:szCs w:val="14"/>
        </w:rPr>
        <w:t xml:space="preserve">, razón o denominación social, o bien, el nombre completo </w:t>
      </w:r>
      <w:r w:rsidR="008F2B1A" w:rsidRPr="00212A40">
        <w:rPr>
          <w:rFonts w:ascii="ITC Avant Garde" w:hAnsi="ITC Avant Garde"/>
          <w:sz w:val="14"/>
          <w:szCs w:val="14"/>
        </w:rPr>
        <w:t xml:space="preserve">(nombre y apellidos) </w:t>
      </w:r>
      <w:r w:rsidR="00381D5B" w:rsidRPr="00212A40">
        <w:rPr>
          <w:rFonts w:ascii="ITC Avant Garde" w:hAnsi="ITC Avant Garde"/>
          <w:sz w:val="14"/>
          <w:szCs w:val="14"/>
        </w:rPr>
        <w:t>de la persona que</w:t>
      </w:r>
      <w:r w:rsidR="007A752F" w:rsidRPr="00212A40">
        <w:rPr>
          <w:rFonts w:ascii="ITC Avant Garde" w:hAnsi="ITC Avant Garde"/>
          <w:sz w:val="14"/>
          <w:szCs w:val="14"/>
        </w:rPr>
        <w:t xml:space="preserve"> funja como</w:t>
      </w:r>
      <w:r w:rsidRPr="00212A40">
        <w:rPr>
          <w:rFonts w:ascii="ITC Avant Garde" w:hAnsi="ITC Avant Garde"/>
          <w:sz w:val="14"/>
          <w:szCs w:val="14"/>
        </w:rPr>
        <w:t xml:space="preserve"> representante legal. Para este último caso, deberá </w:t>
      </w:r>
      <w:r w:rsidR="00800852" w:rsidRPr="00212A40">
        <w:rPr>
          <w:rFonts w:ascii="ITC Avant Garde" w:hAnsi="ITC Avant Garde"/>
          <w:sz w:val="14"/>
          <w:szCs w:val="14"/>
        </w:rPr>
        <w:t>elegir</w:t>
      </w:r>
      <w:r w:rsidRPr="00212A40">
        <w:rPr>
          <w:rFonts w:ascii="ITC Avant Garde" w:hAnsi="ITC Avant Garde"/>
          <w:sz w:val="14"/>
          <w:szCs w:val="14"/>
        </w:rPr>
        <w:t xml:space="preserve"> </w:t>
      </w:r>
      <w:r w:rsidR="00800852" w:rsidRPr="00212A40">
        <w:rPr>
          <w:rFonts w:ascii="ITC Avant Garde" w:hAnsi="ITC Avant Garde"/>
          <w:sz w:val="14"/>
          <w:szCs w:val="14"/>
        </w:rPr>
        <w:t>entre</w:t>
      </w:r>
      <w:r w:rsidRPr="00212A40">
        <w:rPr>
          <w:rFonts w:ascii="ITC Avant Garde" w:hAnsi="ITC Avant Garde"/>
          <w:sz w:val="14"/>
          <w:szCs w:val="14"/>
        </w:rPr>
        <w:t xml:space="preserve"> </w:t>
      </w:r>
      <w:r w:rsidR="00800852" w:rsidRPr="00212A40">
        <w:rPr>
          <w:rFonts w:ascii="ITC Avant Garde" w:hAnsi="ITC Avant Garde"/>
          <w:sz w:val="14"/>
          <w:szCs w:val="14"/>
        </w:rPr>
        <w:t xml:space="preserve">las opciones el tipo de </w:t>
      </w:r>
      <w:r w:rsidRPr="00212A40">
        <w:rPr>
          <w:rFonts w:ascii="ITC Avant Garde" w:hAnsi="ITC Avant Garde"/>
          <w:sz w:val="14"/>
          <w:szCs w:val="14"/>
        </w:rPr>
        <w:t xml:space="preserve">documento con </w:t>
      </w:r>
      <w:r w:rsidR="00800852" w:rsidRPr="00212A40">
        <w:rPr>
          <w:rFonts w:ascii="ITC Avant Garde" w:hAnsi="ITC Avant Garde"/>
          <w:sz w:val="14"/>
          <w:szCs w:val="14"/>
        </w:rPr>
        <w:t>el</w:t>
      </w:r>
      <w:r w:rsidRPr="00212A40">
        <w:rPr>
          <w:rFonts w:ascii="ITC Avant Garde" w:hAnsi="ITC Avant Garde"/>
          <w:sz w:val="14"/>
          <w:szCs w:val="14"/>
        </w:rPr>
        <w:t xml:space="preserve"> que acredita dicha representación, así como adjuntar –a la misma dirección de correo electrónico- copia electrónica legible de</w:t>
      </w:r>
      <w:r w:rsidR="00800852" w:rsidRPr="00212A40">
        <w:rPr>
          <w:rFonts w:ascii="ITC Avant Garde" w:hAnsi="ITC Avant Garde"/>
          <w:sz w:val="14"/>
          <w:szCs w:val="14"/>
        </w:rPr>
        <w:t>l mismo</w:t>
      </w:r>
      <w:r w:rsidRPr="00212A40">
        <w:rPr>
          <w:rFonts w:ascii="ITC Avant Garde" w:hAnsi="ITC Avant Garde"/>
          <w:sz w:val="14"/>
          <w:szCs w:val="14"/>
        </w:rPr>
        <w:t>.</w:t>
      </w:r>
    </w:p>
    <w:p w:rsidR="008200BE" w:rsidRPr="00212A40"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212A40">
        <w:rPr>
          <w:rFonts w:ascii="ITC Avant Garde" w:hAnsi="ITC Avant Garde"/>
          <w:sz w:val="14"/>
          <w:szCs w:val="14"/>
        </w:rPr>
        <w:t xml:space="preserve">Lea minuciosamente el </w:t>
      </w:r>
      <w:r w:rsidRPr="00212A40">
        <w:rPr>
          <w:rFonts w:ascii="ITC Avant Garde" w:hAnsi="ITC Avant Garde"/>
          <w:b/>
          <w:sz w:val="14"/>
          <w:szCs w:val="14"/>
        </w:rPr>
        <w:t>AVISO</w:t>
      </w:r>
      <w:r w:rsidR="000E55B0" w:rsidRPr="00212A40">
        <w:rPr>
          <w:rFonts w:ascii="ITC Avant Garde" w:hAnsi="ITC Avant Garde"/>
          <w:b/>
          <w:sz w:val="14"/>
          <w:szCs w:val="14"/>
        </w:rPr>
        <w:t xml:space="preserve"> DE PRIVACIDAD</w:t>
      </w:r>
      <w:r w:rsidRPr="00212A40">
        <w:rPr>
          <w:rFonts w:ascii="ITC Avant Garde" w:hAnsi="ITC Avant Garde"/>
          <w:sz w:val="14"/>
          <w:szCs w:val="14"/>
        </w:rPr>
        <w:t xml:space="preserve"> en materia del cuidado y resguardo de sus datos personales, así </w:t>
      </w:r>
      <w:r w:rsidR="00800852" w:rsidRPr="00212A40">
        <w:rPr>
          <w:rFonts w:ascii="ITC Avant Garde" w:hAnsi="ITC Avant Garde"/>
          <w:sz w:val="14"/>
          <w:szCs w:val="14"/>
        </w:rPr>
        <w:t>como sobre la publicidad que se dará a</w:t>
      </w:r>
      <w:r w:rsidRPr="00212A40">
        <w:rPr>
          <w:rFonts w:ascii="ITC Avant Garde" w:hAnsi="ITC Avant Garde"/>
          <w:sz w:val="14"/>
          <w:szCs w:val="14"/>
        </w:rPr>
        <w:t xml:space="preserve"> </w:t>
      </w:r>
      <w:r w:rsidRPr="00212A40">
        <w:rPr>
          <w:rFonts w:ascii="ITC Avant Garde" w:eastAsia="Times New Roman" w:hAnsi="ITC Avant Garde"/>
          <w:color w:val="000000"/>
          <w:sz w:val="14"/>
          <w:szCs w:val="16"/>
          <w:lang w:eastAsia="es-MX"/>
        </w:rPr>
        <w:t xml:space="preserve">los </w:t>
      </w:r>
      <w:r w:rsidRPr="00212A40">
        <w:rPr>
          <w:rFonts w:ascii="ITC Avant Garde" w:hAnsi="ITC Avant Garde"/>
          <w:sz w:val="14"/>
          <w:szCs w:val="16"/>
        </w:rPr>
        <w:t>comentarios</w:t>
      </w:r>
      <w:r w:rsidRPr="00212A40">
        <w:rPr>
          <w:rFonts w:ascii="ITC Avant Garde" w:eastAsia="Times New Roman" w:hAnsi="ITC Avant Garde"/>
          <w:color w:val="000000"/>
          <w:sz w:val="14"/>
          <w:szCs w:val="16"/>
          <w:lang w:eastAsia="es-MX"/>
        </w:rPr>
        <w:t>, opiniones y aportaciones presentadas</w:t>
      </w:r>
      <w:r w:rsidRPr="00212A40">
        <w:rPr>
          <w:rFonts w:ascii="ITC Avant Garde" w:hAnsi="ITC Avant Garde"/>
          <w:sz w:val="14"/>
          <w:szCs w:val="14"/>
        </w:rPr>
        <w:t xml:space="preserve"> </w:t>
      </w:r>
      <w:r w:rsidR="00800852" w:rsidRPr="00212A40">
        <w:rPr>
          <w:rFonts w:ascii="ITC Avant Garde" w:hAnsi="ITC Avant Garde"/>
          <w:sz w:val="14"/>
          <w:szCs w:val="14"/>
        </w:rPr>
        <w:t>por usted</w:t>
      </w:r>
      <w:r w:rsidRPr="00212A40">
        <w:rPr>
          <w:rFonts w:ascii="ITC Avant Garde" w:hAnsi="ITC Avant Garde"/>
          <w:sz w:val="14"/>
          <w:szCs w:val="14"/>
        </w:rPr>
        <w:t xml:space="preserve"> en el presente proceso </w:t>
      </w:r>
      <w:r w:rsidR="00A75A67" w:rsidRPr="00212A40">
        <w:rPr>
          <w:rFonts w:ascii="ITC Avant Garde" w:hAnsi="ITC Avant Garde"/>
          <w:sz w:val="14"/>
          <w:szCs w:val="14"/>
        </w:rPr>
        <w:t>consultivo</w:t>
      </w:r>
      <w:r w:rsidRPr="00212A40">
        <w:rPr>
          <w:rFonts w:ascii="ITC Avant Garde" w:hAnsi="ITC Avant Garde"/>
          <w:sz w:val="14"/>
          <w:szCs w:val="14"/>
        </w:rPr>
        <w:t>.</w:t>
      </w:r>
    </w:p>
    <w:p w:rsidR="0038199D" w:rsidRPr="00212A40"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212A40">
        <w:rPr>
          <w:rFonts w:ascii="ITC Avant Garde" w:hAnsi="ITC Avant Garde"/>
          <w:sz w:val="14"/>
          <w:szCs w:val="14"/>
        </w:rPr>
        <w:t>Vierta sus comentarios conforme a la estructura de la Sección II del presente formato</w:t>
      </w:r>
      <w:r w:rsidR="0038199D" w:rsidRPr="00212A40">
        <w:rPr>
          <w:rFonts w:ascii="ITC Avant Garde" w:hAnsi="ITC Avant Garde"/>
          <w:sz w:val="14"/>
          <w:szCs w:val="14"/>
        </w:rPr>
        <w:t>.</w:t>
      </w:r>
    </w:p>
    <w:p w:rsidR="0038199D" w:rsidRPr="00212A40"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212A40">
        <w:rPr>
          <w:rFonts w:ascii="ITC Avant Garde" w:hAnsi="ITC Avant Garde"/>
          <w:sz w:val="14"/>
          <w:szCs w:val="14"/>
        </w:rPr>
        <w:t>De contar con observaciones generales o alguna aportación adicional proporciónelos en el último recuadro.</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212A40">
        <w:rPr>
          <w:rFonts w:ascii="ITC Avant Garde" w:hAnsi="ITC Avant Garde"/>
          <w:sz w:val="14"/>
          <w:szCs w:val="14"/>
        </w:rPr>
        <w:t>En caso de que sea de su interés, podrá</w:t>
      </w:r>
      <w:r w:rsidR="0038199D" w:rsidRPr="00212A40">
        <w:rPr>
          <w:rFonts w:ascii="ITC Avant Garde" w:hAnsi="ITC Avant Garde"/>
          <w:sz w:val="14"/>
          <w:szCs w:val="14"/>
        </w:rPr>
        <w:t xml:space="preserve"> adjuntar a su correo electrónico la documentación</w:t>
      </w:r>
      <w:r w:rsidR="0038199D" w:rsidRPr="00F36A5D">
        <w:rPr>
          <w:rFonts w:ascii="ITC Avant Garde" w:hAnsi="ITC Avant Garde"/>
          <w:sz w:val="14"/>
          <w:szCs w:val="14"/>
        </w:rPr>
        <w:t xml:space="preserve">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212A40">
        <w:rPr>
          <w:rFonts w:ascii="ITC Avant Garde" w:hAnsi="ITC Avant Garde"/>
          <w:sz w:val="14"/>
          <w:szCs w:val="14"/>
        </w:rPr>
        <w:t xml:space="preserve"> </w:t>
      </w:r>
      <w:r w:rsidR="00212A40" w:rsidRPr="002C754D">
        <w:rPr>
          <w:rFonts w:ascii="ITC Avant Garde" w:hAnsi="ITC Avant Garde"/>
          <w:sz w:val="14"/>
          <w:szCs w:val="14"/>
        </w:rPr>
        <w:t>2</w:t>
      </w:r>
      <w:r w:rsidR="0021306F">
        <w:rPr>
          <w:rFonts w:ascii="ITC Avant Garde" w:hAnsi="ITC Avant Garde"/>
          <w:sz w:val="14"/>
          <w:szCs w:val="14"/>
        </w:rPr>
        <w:t>3</w:t>
      </w:r>
      <w:r w:rsidR="0049565A" w:rsidRPr="002C754D">
        <w:rPr>
          <w:rFonts w:ascii="ITC Avant Garde" w:hAnsi="ITC Avant Garde"/>
          <w:sz w:val="14"/>
          <w:szCs w:val="14"/>
        </w:rPr>
        <w:t xml:space="preserve"> </w:t>
      </w:r>
      <w:r w:rsidR="008C679D" w:rsidRPr="002C754D">
        <w:rPr>
          <w:rFonts w:ascii="ITC Avant Garde" w:hAnsi="ITC Avant Garde"/>
          <w:sz w:val="14"/>
          <w:szCs w:val="14"/>
        </w:rPr>
        <w:t>de</w:t>
      </w:r>
      <w:r w:rsidR="0049565A" w:rsidRPr="002C754D">
        <w:rPr>
          <w:rFonts w:ascii="ITC Avant Garde" w:hAnsi="ITC Avant Garde"/>
          <w:sz w:val="14"/>
          <w:szCs w:val="14"/>
        </w:rPr>
        <w:t xml:space="preserve"> junio</w:t>
      </w:r>
      <w:r w:rsidR="000D2838" w:rsidRPr="002C754D">
        <w:rPr>
          <w:rFonts w:ascii="ITC Avant Garde" w:hAnsi="ITC Avant Garde"/>
          <w:sz w:val="14"/>
          <w:szCs w:val="14"/>
        </w:rPr>
        <w:t xml:space="preserve"> al </w:t>
      </w:r>
      <w:r w:rsidR="00212A40" w:rsidRPr="002C754D">
        <w:rPr>
          <w:rFonts w:ascii="ITC Avant Garde" w:hAnsi="ITC Avant Garde"/>
          <w:sz w:val="14"/>
          <w:szCs w:val="14"/>
        </w:rPr>
        <w:t>1</w:t>
      </w:r>
      <w:r w:rsidR="0021306F">
        <w:rPr>
          <w:rFonts w:ascii="ITC Avant Garde" w:hAnsi="ITC Avant Garde"/>
          <w:sz w:val="14"/>
          <w:szCs w:val="14"/>
        </w:rPr>
        <w:t>7</w:t>
      </w:r>
      <w:r w:rsidR="0049565A" w:rsidRPr="002C754D">
        <w:rPr>
          <w:rFonts w:ascii="ITC Avant Garde" w:hAnsi="ITC Avant Garde"/>
          <w:sz w:val="14"/>
          <w:szCs w:val="14"/>
        </w:rPr>
        <w:t xml:space="preserve"> d</w:t>
      </w:r>
      <w:r w:rsidR="000D2838" w:rsidRPr="002C754D">
        <w:rPr>
          <w:rFonts w:ascii="ITC Avant Garde" w:hAnsi="ITC Avant Garde"/>
          <w:sz w:val="14"/>
          <w:szCs w:val="14"/>
        </w:rPr>
        <w:t>e</w:t>
      </w:r>
      <w:r w:rsidR="0049565A">
        <w:rPr>
          <w:rFonts w:ascii="ITC Avant Garde" w:hAnsi="ITC Avant Garde"/>
          <w:sz w:val="14"/>
          <w:szCs w:val="14"/>
        </w:rPr>
        <w:t xml:space="preserve"> agosto</w:t>
      </w:r>
      <w:r w:rsidR="000D2838" w:rsidRPr="00F36A5D">
        <w:rPr>
          <w:rFonts w:ascii="ITC Avant Garde" w:hAnsi="ITC Avant Garde"/>
          <w:sz w:val="14"/>
          <w:szCs w:val="14"/>
        </w:rPr>
        <w:t xml:space="preserve"> de 20</w:t>
      </w:r>
      <w:r w:rsidR="0049565A">
        <w:rPr>
          <w:rFonts w:ascii="ITC Avant Garde" w:hAnsi="ITC Avant Garde"/>
          <w:sz w:val="14"/>
          <w:szCs w:val="14"/>
        </w:rPr>
        <w:t>21</w:t>
      </w:r>
      <w:r w:rsidR="0021306F">
        <w:rPr>
          <w:rFonts w:ascii="ITC Avant Garde" w:hAnsi="ITC Avant Garde"/>
          <w:sz w:val="14"/>
          <w:szCs w:val="14"/>
        </w:rPr>
        <w:t>(i.e. 30 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rsidR="0049565A" w:rsidRPr="00A37B77" w:rsidRDefault="0049565A" w:rsidP="00322AEB">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su disposición </w:t>
      </w:r>
      <w:r>
        <w:rPr>
          <w:rFonts w:ascii="ITC Avant Garde" w:hAnsi="ITC Avant Garde"/>
          <w:sz w:val="14"/>
          <w:szCs w:val="14"/>
        </w:rPr>
        <w:t>los</w:t>
      </w:r>
      <w:r w:rsidRPr="00F36A5D">
        <w:rPr>
          <w:rFonts w:ascii="ITC Avant Garde" w:hAnsi="ITC Avant Garde"/>
          <w:sz w:val="14"/>
          <w:szCs w:val="14"/>
        </w:rPr>
        <w:t xml:space="preserve"> siguiente</w:t>
      </w:r>
      <w:r>
        <w:rPr>
          <w:rFonts w:ascii="ITC Avant Garde" w:hAnsi="ITC Avant Garde"/>
          <w:sz w:val="14"/>
          <w:szCs w:val="14"/>
        </w:rPr>
        <w:t>s</w:t>
      </w:r>
      <w:r w:rsidRPr="00F36A5D">
        <w:rPr>
          <w:rFonts w:ascii="ITC Avant Garde" w:hAnsi="ITC Avant Garde"/>
          <w:sz w:val="14"/>
          <w:szCs w:val="14"/>
        </w:rPr>
        <w:t xml:space="preserve"> punto</w:t>
      </w:r>
      <w:r>
        <w:rPr>
          <w:rFonts w:ascii="ITC Avant Garde" w:hAnsi="ITC Avant Garde"/>
          <w:sz w:val="14"/>
          <w:szCs w:val="14"/>
        </w:rPr>
        <w:t>s</w:t>
      </w:r>
      <w:r w:rsidRPr="00F36A5D">
        <w:rPr>
          <w:rFonts w:ascii="ITC Avant Garde" w:hAnsi="ITC Avant Garde"/>
          <w:sz w:val="14"/>
          <w:szCs w:val="14"/>
        </w:rPr>
        <w:t xml:space="preserve"> de contacto:</w:t>
      </w:r>
      <w:r>
        <w:rPr>
          <w:rFonts w:ascii="ITC Avant Garde" w:hAnsi="ITC Avant Garde"/>
          <w:sz w:val="14"/>
          <w:szCs w:val="14"/>
        </w:rPr>
        <w:t xml:space="preserve"> </w:t>
      </w:r>
      <w:r w:rsidR="005665F8" w:rsidRPr="005665F8">
        <w:rPr>
          <w:rFonts w:ascii="ITC Avant Garde" w:hAnsi="ITC Avant Garde"/>
          <w:sz w:val="14"/>
          <w:szCs w:val="14"/>
        </w:rPr>
        <w:t>Daniel Guevara Rivera</w:t>
      </w:r>
      <w:r w:rsidRPr="00FA0858">
        <w:rPr>
          <w:rFonts w:ascii="ITC Avant Garde" w:hAnsi="ITC Avant Garde"/>
          <w:sz w:val="14"/>
          <w:szCs w:val="14"/>
        </w:rPr>
        <w:t xml:space="preserve">, </w:t>
      </w:r>
      <w:r w:rsidR="005665F8" w:rsidRPr="005665F8">
        <w:rPr>
          <w:rFonts w:ascii="ITC Avant Garde" w:hAnsi="ITC Avant Garde"/>
          <w:sz w:val="14"/>
          <w:szCs w:val="14"/>
        </w:rPr>
        <w:t>Director de Procedimientos d</w:t>
      </w:r>
      <w:bookmarkStart w:id="0" w:name="_GoBack"/>
      <w:bookmarkEnd w:id="0"/>
      <w:r w:rsidR="005665F8" w:rsidRPr="005665F8">
        <w:rPr>
          <w:rFonts w:ascii="ITC Avant Garde" w:hAnsi="ITC Avant Garde"/>
          <w:sz w:val="14"/>
          <w:szCs w:val="14"/>
        </w:rPr>
        <w:t>e Prácticas Monopólicas</w:t>
      </w:r>
      <w:r w:rsidRPr="00FA0858">
        <w:rPr>
          <w:rFonts w:ascii="ITC Avant Garde" w:hAnsi="ITC Avant Garde"/>
          <w:sz w:val="14"/>
          <w:szCs w:val="14"/>
        </w:rPr>
        <w:t xml:space="preserve">, correo electrónico: </w:t>
      </w:r>
      <w:hyperlink r:id="rId13" w:history="1">
        <w:r w:rsidR="00322AEB" w:rsidRPr="001251B5">
          <w:rPr>
            <w:rStyle w:val="Hipervnculo"/>
            <w:rFonts w:ascii="ITC Avant Garde" w:hAnsi="ITC Avant Garde"/>
            <w:sz w:val="14"/>
            <w:szCs w:val="14"/>
          </w:rPr>
          <w:t>daniel.guevara@ift.org.mx</w:t>
        </w:r>
      </w:hyperlink>
      <w:r w:rsidRPr="009837E4">
        <w:rPr>
          <w:rFonts w:ascii="ITC Avant Garde" w:hAnsi="ITC Avant Garde"/>
          <w:sz w:val="14"/>
          <w:szCs w:val="14"/>
        </w:rPr>
        <w:t xml:space="preserve">, </w:t>
      </w:r>
      <w:r w:rsidRPr="00FA0858">
        <w:rPr>
          <w:rFonts w:ascii="ITC Avant Garde" w:hAnsi="ITC Avant Garde"/>
          <w:sz w:val="14"/>
          <w:szCs w:val="14"/>
        </w:rPr>
        <w:t>número telefónico 55 5015 4000, ext. 4</w:t>
      </w:r>
      <w:r w:rsidR="00322AEB">
        <w:rPr>
          <w:rFonts w:ascii="ITC Avant Garde" w:hAnsi="ITC Avant Garde"/>
          <w:sz w:val="14"/>
          <w:szCs w:val="14"/>
        </w:rPr>
        <w:t>037</w:t>
      </w:r>
      <w:r w:rsidRPr="00FA0858">
        <w:rPr>
          <w:rFonts w:ascii="ITC Avant Garde" w:hAnsi="ITC Avant Garde"/>
          <w:sz w:val="14"/>
          <w:szCs w:val="14"/>
        </w:rPr>
        <w:t>, quien estará disponible en los mismos horarios de atención que la Oficialía de Partes Común del Instituto.</w:t>
      </w:r>
    </w:p>
    <w:p w:rsidR="006601AF" w:rsidRPr="00F36A5D" w:rsidRDefault="006601AF" w:rsidP="0049565A">
      <w:pPr>
        <w:pStyle w:val="Listavistosa-nfasis11"/>
        <w:spacing w:after="0"/>
        <w:ind w:left="426" w:right="49"/>
        <w:jc w:val="both"/>
        <w:rPr>
          <w:rFonts w:ascii="ITC Avant Garde" w:hAnsi="ITC Avant Garde"/>
          <w:sz w:val="14"/>
          <w:szCs w:val="14"/>
        </w:rPr>
      </w:pPr>
    </w:p>
    <w:p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rsidTr="00297840">
        <w:trPr>
          <w:trHeight w:val="600"/>
          <w:jc w:val="center"/>
        </w:trPr>
        <w:tc>
          <w:tcPr>
            <w:tcW w:w="8742" w:type="dxa"/>
            <w:gridSpan w:val="2"/>
            <w:shd w:val="clear" w:color="auto" w:fill="D9D9D9"/>
            <w:vAlign w:val="center"/>
            <w:hideMark/>
          </w:tcPr>
          <w:p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rsidTr="00297840">
        <w:trPr>
          <w:trHeight w:val="509"/>
          <w:jc w:val="center"/>
        </w:trPr>
        <w:tc>
          <w:tcPr>
            <w:tcW w:w="4679" w:type="dxa"/>
            <w:shd w:val="clear" w:color="auto" w:fill="C5E0B3"/>
            <w:vAlign w:val="center"/>
            <w:hideMark/>
          </w:tcPr>
          <w:p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rsidTr="00297840">
        <w:trPr>
          <w:trHeight w:val="403"/>
          <w:jc w:val="center"/>
        </w:trPr>
        <w:tc>
          <w:tcPr>
            <w:tcW w:w="4679" w:type="dxa"/>
            <w:shd w:val="clear" w:color="auto" w:fill="E2EFD9"/>
            <w:vAlign w:val="center"/>
            <w:hideMark/>
          </w:tcPr>
          <w:p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rsidTr="00297840">
        <w:trPr>
          <w:trHeight w:val="523"/>
          <w:jc w:val="center"/>
        </w:trPr>
        <w:tc>
          <w:tcPr>
            <w:tcW w:w="4679" w:type="dxa"/>
            <w:shd w:val="clear" w:color="auto" w:fill="C5E0B3"/>
            <w:vAlign w:val="center"/>
            <w:hideMark/>
          </w:tcPr>
          <w:p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rsidR="00DF154A" w:rsidRPr="00F36A5D" w:rsidRDefault="006C1C4B">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635475754"/>
                <w:placeholder>
                  <w:docPart w:val="EB7B407FC8C244759A1574B550D6C93B"/>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631E7E" w:rsidRPr="00343AEA">
                  <w:rPr>
                    <w:rFonts w:ascii="Century Gothic" w:eastAsia="Times New Roman" w:hAnsi="Century Gothic"/>
                    <w:color w:val="000000"/>
                    <w:sz w:val="20"/>
                    <w:lang w:eastAsia="es-MX"/>
                  </w:rPr>
                  <w:t>Elija un elemento</w:t>
                </w:r>
              </w:sdtContent>
            </w:sdt>
          </w:p>
        </w:tc>
      </w:tr>
      <w:tr w:rsidR="00DF154A" w:rsidRPr="00F36A5D" w:rsidTr="00297840">
        <w:trPr>
          <w:trHeight w:val="300"/>
          <w:jc w:val="center"/>
        </w:trPr>
        <w:tc>
          <w:tcPr>
            <w:tcW w:w="8742" w:type="dxa"/>
            <w:gridSpan w:val="2"/>
            <w:shd w:val="clear" w:color="auto" w:fill="D9D9D9"/>
            <w:noWrap/>
            <w:vAlign w:val="center"/>
            <w:hideMark/>
          </w:tcPr>
          <w:p w:rsidR="00D50117" w:rsidRPr="00F36A5D" w:rsidRDefault="009837E4" w:rsidP="00D40584">
            <w:pPr>
              <w:spacing w:after="0" w:line="240" w:lineRule="auto"/>
              <w:jc w:val="center"/>
              <w:rPr>
                <w:rFonts w:ascii="ITC Avant Garde" w:eastAsia="Times New Roman" w:hAnsi="ITC Avant Garde"/>
                <w:b/>
                <w:bCs/>
                <w:color w:val="000000"/>
                <w:lang w:eastAsia="es-MX"/>
              </w:rPr>
            </w:pPr>
            <w:r>
              <w:rPr>
                <w:rFonts w:ascii="ITC Avant Garde" w:eastAsia="Times New Roman" w:hAnsi="ITC Avant Garde"/>
                <w:b/>
                <w:bCs/>
                <w:color w:val="000000"/>
                <w:lang w:eastAsia="es-MX"/>
              </w:rPr>
              <w:t xml:space="preserve">II. </w:t>
            </w:r>
            <w:r w:rsidR="00E17493" w:rsidRPr="00F36A5D">
              <w:rPr>
                <w:rFonts w:ascii="ITC Avant Garde" w:eastAsia="Times New Roman" w:hAnsi="ITC Avant Garde"/>
                <w:b/>
                <w:bCs/>
                <w:color w:val="000000"/>
                <w:lang w:eastAsia="es-MX"/>
              </w:rPr>
              <w:t>AVISO DE PRIVACIDAD</w:t>
            </w:r>
            <w:r w:rsidR="00E17493">
              <w:rPr>
                <w:rFonts w:ascii="ITC Avant Garde" w:eastAsia="Times New Roman" w:hAnsi="ITC Avant Garde"/>
                <w:b/>
                <w:bCs/>
                <w:color w:val="000000"/>
                <w:lang w:eastAsia="es-MX"/>
              </w:rPr>
              <w:t xml:space="preserve"> </w:t>
            </w:r>
            <w:r w:rsidR="00E17493" w:rsidRPr="003475D2">
              <w:rPr>
                <w:rFonts w:ascii="ITC Avant Garde" w:hAnsi="ITC Avant Garde"/>
                <w:b/>
              </w:rPr>
              <w:t>INTEGRAL</w:t>
            </w:r>
            <w:r w:rsidR="00E17493">
              <w:rPr>
                <w:rFonts w:ascii="ITC Avant Garde" w:hAnsi="ITC Avant Garde"/>
                <w:b/>
              </w:rPr>
              <w:t xml:space="preserve"> </w:t>
            </w:r>
            <w:r w:rsidR="00E17493" w:rsidRPr="00F139BE">
              <w:rPr>
                <w:rFonts w:ascii="ITC Avant Garde" w:hAnsi="ITC Avant Garde"/>
                <w:b/>
              </w:rPr>
              <w:t>DE DATOS PERSONALES QUE EL INSTITUTO FEDERAL DE TELECOMUN</w:t>
            </w:r>
            <w:r w:rsidR="00406F5C">
              <w:rPr>
                <w:rFonts w:ascii="ITC Avant Garde" w:hAnsi="ITC Avant Garde"/>
                <w:b/>
              </w:rPr>
              <w:t>ICACIONES RECABA A TRAVÉS DE</w:t>
            </w:r>
            <w:r w:rsidR="00D40584">
              <w:rPr>
                <w:rFonts w:ascii="ITC Avant Garde" w:hAnsi="ITC Avant Garde"/>
                <w:b/>
              </w:rPr>
              <w:t xml:space="preserve"> </w:t>
            </w:r>
            <w:r w:rsidR="007951B9">
              <w:rPr>
                <w:rFonts w:ascii="ITC Avant Garde" w:hAnsi="ITC Avant Garde"/>
                <w:b/>
              </w:rPr>
              <w:t xml:space="preserve">LA </w:t>
            </w:r>
            <w:r w:rsidR="00D40584">
              <w:rPr>
                <w:rFonts w:ascii="ITC Avant Garde" w:hAnsi="ITC Avant Garde"/>
                <w:b/>
              </w:rPr>
              <w:t>UNIDAD DE COMPETENCIA ECONÓMICA</w:t>
            </w:r>
          </w:p>
        </w:tc>
      </w:tr>
      <w:tr w:rsidR="00DF154A" w:rsidRPr="00F36A5D" w:rsidTr="00297840">
        <w:trPr>
          <w:trHeight w:val="274"/>
          <w:jc w:val="center"/>
        </w:trPr>
        <w:tc>
          <w:tcPr>
            <w:tcW w:w="8742" w:type="dxa"/>
            <w:gridSpan w:val="2"/>
            <w:shd w:val="clear" w:color="auto" w:fill="auto"/>
            <w:vAlign w:val="center"/>
            <w:hideMark/>
          </w:tcPr>
          <w:p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rsidR="00FC6EB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p>
          <w:p w:rsidR="00FC6EB9" w:rsidRPr="00F04B09" w:rsidRDefault="00FC6EB9" w:rsidP="00FC6EB9">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rsidR="00FC6EB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p>
          <w:p w:rsidR="00FC6EB9" w:rsidRPr="00F04B09" w:rsidRDefault="00FC6EB9" w:rsidP="00FC6EB9">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rsidR="00FC6EB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p>
          <w:p w:rsidR="00FC6EB9" w:rsidRPr="00F04B09" w:rsidRDefault="00FC6EB9" w:rsidP="00FC6EB9">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datos personales que el IFT recaba, a través de la </w:t>
            </w:r>
            <w:r w:rsidRPr="00A171F9">
              <w:rPr>
                <w:rFonts w:ascii="ITC Avant Garde" w:eastAsia="Times New Roman" w:hAnsi="ITC Avant Garde"/>
                <w:color w:val="000000"/>
                <w:sz w:val="14"/>
                <w:szCs w:val="16"/>
                <w:lang w:eastAsia="es-MX"/>
              </w:rPr>
              <w:t>Unidad de Competencia Económica</w:t>
            </w:r>
            <w:r w:rsidRPr="00F04B09">
              <w:rPr>
                <w:rFonts w:ascii="ITC Avant Garde" w:eastAsia="Times New Roman" w:hAnsi="ITC Avant Garde"/>
                <w:color w:val="000000"/>
                <w:sz w:val="14"/>
                <w:szCs w:val="16"/>
                <w:lang w:eastAsia="es-MX"/>
              </w:rPr>
              <w:t>, son los siguientes:</w:t>
            </w:r>
          </w:p>
          <w:p w:rsidR="00FC6EB9" w:rsidRPr="00F04B09" w:rsidRDefault="00FC6EB9" w:rsidP="00FC6EB9">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rsidR="00FC6EB9" w:rsidRPr="00F04B09" w:rsidRDefault="00FC6EB9" w:rsidP="00FC6EB9">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rsidR="00FC6EB9" w:rsidRPr="00F04B09" w:rsidRDefault="00FC6EB9" w:rsidP="00FC6EB9">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rsidR="00FC6EB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p>
          <w:p w:rsidR="00FC6EB9" w:rsidRPr="00F04B09" w:rsidRDefault="00FC6EB9" w:rsidP="00FC6EB9">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Pr="00A171F9">
              <w:rPr>
                <w:rFonts w:ascii="ITC Avant Garde" w:eastAsia="Times New Roman" w:hAnsi="ITC Avant Garde"/>
                <w:color w:val="000000"/>
                <w:sz w:val="14"/>
                <w:szCs w:val="16"/>
                <w:lang w:eastAsia="es-MX"/>
              </w:rPr>
              <w:t>Unidad de Competencia Económica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p>
          <w:p w:rsidR="00FC6EB9" w:rsidRPr="00F04B09" w:rsidRDefault="00FC6EB9" w:rsidP="00FC6EB9">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rsidR="00FC6EB9" w:rsidRPr="00F04B09" w:rsidRDefault="00FC6EB9" w:rsidP="00FC6EB9">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Pr="00A171F9">
              <w:rPr>
                <w:rFonts w:ascii="ITC Avant Garde" w:eastAsia="Times New Roman" w:hAnsi="ITC Avant Garde"/>
                <w:color w:val="000000"/>
                <w:sz w:val="14"/>
                <w:szCs w:val="16"/>
                <w:lang w:eastAsia="es-MX"/>
              </w:rPr>
              <w:t>Unidad de Competencia Económica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rsidR="00FC6EB9" w:rsidRPr="00F04B09" w:rsidRDefault="00FC6EB9" w:rsidP="00FC6EB9">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rsidR="00FC6EB9" w:rsidRPr="00F04B09" w:rsidRDefault="00FC6EB9" w:rsidP="00FC6EB9">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rsidR="00FC6EB9" w:rsidRPr="00F04B09" w:rsidRDefault="00FC6EB9" w:rsidP="00FC6EB9">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p>
          <w:p w:rsidR="00FC6EB9" w:rsidRPr="00F04B09" w:rsidRDefault="00FC6EB9" w:rsidP="00FC6EB9">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rsidR="00FC6EB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Pr="00A171F9">
              <w:rPr>
                <w:rFonts w:ascii="ITC Avant Garde" w:eastAsia="Times New Roman" w:hAnsi="ITC Avant Garde"/>
                <w:color w:val="000000"/>
                <w:sz w:val="14"/>
                <w:szCs w:val="16"/>
                <w:lang w:eastAsia="es-MX"/>
              </w:rPr>
              <w:t>Unidad de Competencia Económica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p>
          <w:p w:rsidR="00FC6EB9" w:rsidRPr="00F04B09" w:rsidRDefault="00FC6EB9" w:rsidP="00FC6EB9">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rsidR="00FC6EB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p>
          <w:p w:rsidR="00FC6EB9" w:rsidRPr="00F04B09" w:rsidRDefault="00FC6EB9" w:rsidP="00FC6EB9">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rsidR="00FC6EB9" w:rsidRPr="00F04B09" w:rsidRDefault="00FC6EB9" w:rsidP="00FC6EB9">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p>
          <w:p w:rsidR="00FC6EB9" w:rsidRPr="00F04B09" w:rsidRDefault="00FC6EB9" w:rsidP="00FC6EB9">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rsidR="00FC6EB9" w:rsidRPr="00F04B09" w:rsidRDefault="00FC6EB9" w:rsidP="00FC6EB9">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rsidR="00FC6EB9" w:rsidRPr="00F04B09" w:rsidRDefault="00FC6EB9" w:rsidP="00FC6EB9">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rsidR="00FC6EB9" w:rsidRPr="00F04B09" w:rsidRDefault="00FC6EB9" w:rsidP="00FC6EB9">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rsidR="00FC6EB9" w:rsidRPr="00F04B09" w:rsidRDefault="00FC6EB9" w:rsidP="00FC6EB9">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rsidR="00FC6EB9" w:rsidRPr="00F04B09" w:rsidRDefault="00FC6EB9" w:rsidP="00FC6EB9">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p>
          <w:p w:rsidR="00FC6EB9" w:rsidRPr="00F04B09" w:rsidRDefault="00FC6EB9" w:rsidP="00FC6EB9">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medios se encuentran establecidos en el párrafo octavo del artículo 52 de la LGPDPPSO, que señala lo siguiente: Las solicitudes para el ejercicio de los derechos ARCO deberán presentarse ante la Unidad de Transparencia del responsable, que </w:t>
            </w:r>
            <w:r w:rsidRPr="00F04B09">
              <w:rPr>
                <w:rFonts w:ascii="ITC Avant Garde" w:eastAsia="Times New Roman" w:hAnsi="ITC Avant Garde"/>
                <w:color w:val="000000"/>
                <w:sz w:val="14"/>
                <w:szCs w:val="16"/>
                <w:lang w:eastAsia="es-MX"/>
              </w:rPr>
              <w:lastRenderedPageBreak/>
              <w:t>el titular considere competente, a través de escrito libre, formatos, medios electrónicos o cualquier otro medio que al efecto establezca el INAI.</w:t>
            </w:r>
          </w:p>
          <w:p w:rsidR="00FC6EB9" w:rsidRPr="00F04B09" w:rsidRDefault="00FC6EB9" w:rsidP="00FC6EB9">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rsidR="00FC6EB9" w:rsidRPr="00F04B09" w:rsidRDefault="00FC6EB9" w:rsidP="00FC6EB9">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rsidR="00FC6EB9" w:rsidRPr="00F04B09" w:rsidRDefault="00FC6EB9" w:rsidP="00FC6EB9">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rsidR="00FC6EB9" w:rsidRPr="00F04B09" w:rsidRDefault="00FC6EB9" w:rsidP="00FC6EB9">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rsidR="00FC6EB9" w:rsidRPr="00F04B09" w:rsidRDefault="00FC6EB9" w:rsidP="00FC6EB9">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rsidR="00FC6EB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p>
          <w:p w:rsidR="00FC6EB9" w:rsidRPr="00F04B09" w:rsidRDefault="00FC6EB9" w:rsidP="00FC6EB9">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rsidR="00FC6EB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p>
          <w:p w:rsidR="00FC6EB9" w:rsidRPr="00F04B09" w:rsidRDefault="00FC6EB9" w:rsidP="00FC6EB9">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w:t>
            </w:r>
            <w:r w:rsidRPr="00F04B09">
              <w:rPr>
                <w:rFonts w:ascii="ITC Avant Garde" w:eastAsia="Times New Roman" w:hAnsi="ITC Avant Garde"/>
                <w:color w:val="000000"/>
                <w:sz w:val="14"/>
                <w:szCs w:val="16"/>
                <w:lang w:eastAsia="es-MX"/>
              </w:rPr>
              <w:lastRenderedPageBreak/>
              <w:t xml:space="preserve">atención al público en la planta baja del edificio, con un horario laboral de 9:00 a 18:30 horas, de lunes a jueves, y viernes de 9:00 a 15:00 horas, número telefónico 55 5015 4000, extensión 4688. </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p>
          <w:p w:rsidR="00FC6EB9" w:rsidRPr="00F04B09" w:rsidRDefault="00FC6EB9" w:rsidP="00FC6EB9">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rsidR="00FC6EB9" w:rsidRPr="00F04B09" w:rsidRDefault="00FC6EB9" w:rsidP="00FC6EB9">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rsidR="00297840" w:rsidRDefault="00FC6EB9" w:rsidP="00EC64B2">
            <w:pPr>
              <w:spacing w:after="0" w:line="240" w:lineRule="auto"/>
              <w:jc w:val="both"/>
              <w:rPr>
                <w:rFonts w:ascii="ITC Avant Garde" w:eastAsia="Times New Roman" w:hAnsi="ITC Avant Garde"/>
                <w:i/>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p w:rsidR="00FC6EB9" w:rsidRPr="00F36A5D" w:rsidRDefault="00FC6EB9" w:rsidP="00EC64B2">
            <w:pPr>
              <w:spacing w:after="0" w:line="240" w:lineRule="auto"/>
              <w:jc w:val="both"/>
              <w:rPr>
                <w:rFonts w:ascii="ITC Avant Garde" w:eastAsia="Times New Roman" w:hAnsi="ITC Avant Garde"/>
                <w:color w:val="000000"/>
                <w:sz w:val="14"/>
                <w:szCs w:val="16"/>
                <w:lang w:eastAsia="es-MX"/>
              </w:rPr>
            </w:pPr>
          </w:p>
        </w:tc>
      </w:tr>
    </w:tbl>
    <w:p w:rsidR="00DF5B3F" w:rsidRPr="00F36A5D" w:rsidRDefault="00DF5B3F" w:rsidP="00DF5B3F">
      <w:pPr>
        <w:spacing w:after="0"/>
        <w:rPr>
          <w:rFonts w:ascii="ITC Avant Garde" w:hAnsi="ITC Avant Garde"/>
          <w:vanish/>
        </w:rPr>
      </w:pPr>
    </w:p>
    <w:tbl>
      <w:tblPr>
        <w:tblpPr w:leftFromText="141" w:rightFromText="141" w:vertAnchor="text" w:tblpX="147"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rsidTr="00297840">
        <w:trPr>
          <w:trHeight w:val="581"/>
        </w:trPr>
        <w:tc>
          <w:tcPr>
            <w:tcW w:w="8859" w:type="dxa"/>
            <w:gridSpan w:val="2"/>
            <w:shd w:val="clear" w:color="auto" w:fill="D9D9D9"/>
            <w:vAlign w:val="center"/>
            <w:hideMark/>
          </w:tcPr>
          <w:p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rsidTr="00297840">
        <w:trPr>
          <w:trHeight w:val="399"/>
        </w:trPr>
        <w:tc>
          <w:tcPr>
            <w:tcW w:w="1684"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130"/>
        </w:trPr>
        <w:tc>
          <w:tcPr>
            <w:tcW w:w="8859" w:type="dxa"/>
            <w:gridSpan w:val="2"/>
            <w:shd w:val="clear" w:color="auto" w:fill="C5E0B3"/>
            <w:vAlign w:val="center"/>
          </w:tcPr>
          <w:p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rsidR="0086154B" w:rsidRDefault="0086154B" w:rsidP="00C41536">
      <w:pPr>
        <w:spacing w:after="0"/>
        <w:jc w:val="both"/>
        <w:rPr>
          <w:rFonts w:ascii="ITC Avant Garde" w:hAnsi="ITC Avant Garde"/>
          <w:sz w:val="12"/>
        </w:rPr>
      </w:pPr>
    </w:p>
    <w:p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rsidTr="00E53BFF">
        <w:trPr>
          <w:jc w:val="center"/>
        </w:trPr>
        <w:tc>
          <w:tcPr>
            <w:tcW w:w="8789" w:type="dxa"/>
            <w:shd w:val="clear" w:color="auto" w:fill="D9D9D9"/>
          </w:tcPr>
          <w:p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rsidTr="00E53BFF">
        <w:trPr>
          <w:jc w:val="center"/>
        </w:trPr>
        <w:tc>
          <w:tcPr>
            <w:tcW w:w="8789" w:type="dxa"/>
            <w:shd w:val="clear" w:color="auto" w:fill="auto"/>
          </w:tcPr>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tc>
      </w:tr>
      <w:tr w:rsidR="00975C25" w:rsidRPr="00670385" w:rsidTr="00E53BFF">
        <w:trPr>
          <w:jc w:val="center"/>
        </w:trPr>
        <w:tc>
          <w:tcPr>
            <w:tcW w:w="8789" w:type="dxa"/>
            <w:shd w:val="clear" w:color="auto" w:fill="C5E0B3"/>
          </w:tcPr>
          <w:p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rsidR="00DF154A" w:rsidRPr="00F36A5D" w:rsidRDefault="00DF154A" w:rsidP="00170916">
      <w:pPr>
        <w:spacing w:after="0"/>
        <w:jc w:val="both"/>
        <w:rPr>
          <w:rFonts w:ascii="ITC Avant Garde" w:hAnsi="ITC Avant Garde"/>
          <w:sz w:val="16"/>
        </w:rPr>
      </w:pPr>
    </w:p>
    <w:sectPr w:rsidR="00DF154A" w:rsidRPr="00F36A5D" w:rsidSect="00EC64B2">
      <w:headerReference w:type="default" r:id="rId18"/>
      <w:footerReference w:type="default" r:id="rId19"/>
      <w:pgSz w:w="12240" w:h="15840"/>
      <w:pgMar w:top="2269"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C4B" w:rsidRDefault="006C1C4B" w:rsidP="0038199D">
      <w:pPr>
        <w:spacing w:after="0" w:line="240" w:lineRule="auto"/>
      </w:pPr>
      <w:r>
        <w:separator/>
      </w:r>
    </w:p>
  </w:endnote>
  <w:endnote w:type="continuationSeparator" w:id="0">
    <w:p w:rsidR="006C1C4B" w:rsidRDefault="006C1C4B"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21306F" w:rsidRPr="0021306F">
      <w:rPr>
        <w:rFonts w:ascii="ITC Avant Garde" w:hAnsi="ITC Avant Garde"/>
        <w:noProof/>
        <w:color w:val="323E4F"/>
        <w:sz w:val="14"/>
        <w:szCs w:val="24"/>
        <w:lang w:val="es-ES"/>
      </w:rPr>
      <w:t>2</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21306F" w:rsidRPr="0021306F">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C4B" w:rsidRDefault="006C1C4B" w:rsidP="0038199D">
      <w:pPr>
        <w:spacing w:after="0" w:line="240" w:lineRule="auto"/>
      </w:pPr>
      <w:r>
        <w:separator/>
      </w:r>
    </w:p>
  </w:footnote>
  <w:footnote w:type="continuationSeparator" w:id="0">
    <w:p w:rsidR="006C1C4B" w:rsidRDefault="006C1C4B" w:rsidP="0038199D">
      <w:pPr>
        <w:spacing w:after="0" w:line="240" w:lineRule="auto"/>
      </w:pPr>
      <w:r>
        <w:continuationSeparator/>
      </w:r>
    </w:p>
  </w:footnote>
  <w:footnote w:id="1">
    <w:p w:rsidR="00FC6EB9" w:rsidRPr="008A08DE" w:rsidRDefault="00FC6EB9" w:rsidP="00FC6EB9">
      <w:pPr>
        <w:pStyle w:val="Textonotapie"/>
        <w:rPr>
          <w:rFonts w:ascii="ITC Avant Garde" w:hAnsi="ITC Avant Garde"/>
          <w:sz w:val="18"/>
          <w:szCs w:val="18"/>
        </w:rPr>
      </w:pPr>
      <w:r w:rsidRPr="008A08DE">
        <w:rPr>
          <w:rStyle w:val="Refdenotaalpie"/>
          <w:rFonts w:ascii="ITC Avant Garde" w:hAnsi="ITC Avant Garde"/>
          <w:sz w:val="18"/>
          <w:szCs w:val="18"/>
        </w:rPr>
        <w:footnoteRef/>
      </w:r>
      <w:r w:rsidRPr="008A08DE">
        <w:rPr>
          <w:rFonts w:ascii="ITC Avant Garde" w:hAnsi="ITC Avant Garde"/>
          <w:sz w:val="18"/>
          <w:szCs w:val="18"/>
        </w:rPr>
        <w:t xml:space="preserve"> Disponibles en el vínculo electrónico: </w:t>
      </w:r>
      <w:hyperlink r:id="rId1" w:history="1">
        <w:r w:rsidRPr="008A08DE">
          <w:rPr>
            <w:rStyle w:val="Hipervnculo"/>
            <w:rFonts w:ascii="ITC Avant Garde" w:hAnsi="ITC Avant Garde"/>
            <w:sz w:val="18"/>
            <w:szCs w:val="18"/>
          </w:rPr>
          <w:t>http://dof.gob.mx/nota_detalle.php?codigo=5512847&amp;fecha=12/02/2018</w:t>
        </w:r>
      </w:hyperlink>
      <w:r w:rsidRPr="008A08DE">
        <w:rPr>
          <w:rFonts w:ascii="ITC Avant Garde" w:hAnsi="ITC Avant Gard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9D" w:rsidRPr="007A6974" w:rsidRDefault="00E47C2A"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rsidR="004D7960" w:rsidRPr="00F36A5D" w:rsidRDefault="00005DB7" w:rsidP="004D5EAB">
    <w:pPr>
      <w:pStyle w:val="Encabezado"/>
      <w:ind w:left="3119"/>
      <w:jc w:val="both"/>
      <w:rPr>
        <w:rFonts w:ascii="ITC Avant Garde" w:hAnsi="ITC Avant Garde"/>
        <w:b/>
        <w:sz w:val="20"/>
      </w:rPr>
    </w:pPr>
    <w:r w:rsidRPr="00B75CE5">
      <w:rPr>
        <w:rFonts w:ascii="ITC Avant Garde" w:hAnsi="ITC Avant Garde"/>
        <w:sz w:val="20"/>
      </w:rPr>
      <w:t>Consulta Pública sobre el</w:t>
    </w:r>
    <w:r w:rsidR="00B75CE5" w:rsidRPr="00B75CE5">
      <w:rPr>
        <w:rFonts w:ascii="ITC Avant Garde" w:hAnsi="ITC Avant Garde"/>
        <w:sz w:val="20"/>
      </w:rPr>
      <w:t xml:space="preserve"> anteproyecto de</w:t>
    </w:r>
    <w:r w:rsidRPr="00B75CE5">
      <w:rPr>
        <w:rFonts w:ascii="ITC Avant Garde" w:hAnsi="ITC Avant Garde"/>
        <w:b/>
        <w:sz w:val="20"/>
      </w:rPr>
      <w:t xml:space="preserve"> </w:t>
    </w:r>
    <w:r w:rsidR="00B75CE5" w:rsidRPr="00B75CE5">
      <w:rPr>
        <w:rFonts w:ascii="ITC Avant Garde" w:hAnsi="ITC Avant Garde"/>
        <w:b/>
        <w:sz w:val="20"/>
      </w:rPr>
      <w:t xml:space="preserve">“Guía para tramitar el procedimiento seguido en forma de juicio por la comisión de prácticas monopólicas y concentraciones ilícitas en los sectores de Telecomunicaciones </w:t>
    </w:r>
    <w:r w:rsidR="0021306F">
      <w:rPr>
        <w:rFonts w:ascii="ITC Avant Garde" w:hAnsi="ITC Avant Garde"/>
        <w:b/>
        <w:sz w:val="20"/>
      </w:rPr>
      <w:t>y Radiodifusión”</w:t>
    </w:r>
  </w:p>
  <w:p w:rsidR="0038199D" w:rsidRPr="007A6974" w:rsidRDefault="00E47C2A"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1B6A68"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31"/>
    <w:rsid w:val="00005DB7"/>
    <w:rsid w:val="000253EE"/>
    <w:rsid w:val="00025623"/>
    <w:rsid w:val="00026723"/>
    <w:rsid w:val="00030E6E"/>
    <w:rsid w:val="000356DE"/>
    <w:rsid w:val="00040BC8"/>
    <w:rsid w:val="00092755"/>
    <w:rsid w:val="000931D8"/>
    <w:rsid w:val="00097B00"/>
    <w:rsid w:val="000A0CEF"/>
    <w:rsid w:val="000A0F69"/>
    <w:rsid w:val="000A5CFB"/>
    <w:rsid w:val="000A6255"/>
    <w:rsid w:val="000D2838"/>
    <w:rsid w:val="000E41EA"/>
    <w:rsid w:val="000E41F3"/>
    <w:rsid w:val="000E54B6"/>
    <w:rsid w:val="000E55B0"/>
    <w:rsid w:val="000E6DB8"/>
    <w:rsid w:val="00100C9C"/>
    <w:rsid w:val="001124B6"/>
    <w:rsid w:val="00120D05"/>
    <w:rsid w:val="001331D8"/>
    <w:rsid w:val="00160352"/>
    <w:rsid w:val="00170916"/>
    <w:rsid w:val="00173B03"/>
    <w:rsid w:val="00174196"/>
    <w:rsid w:val="00191AD9"/>
    <w:rsid w:val="001E0388"/>
    <w:rsid w:val="00201EA5"/>
    <w:rsid w:val="00212A40"/>
    <w:rsid w:val="0021306F"/>
    <w:rsid w:val="00225D7B"/>
    <w:rsid w:val="002327F6"/>
    <w:rsid w:val="00266BE0"/>
    <w:rsid w:val="002771ED"/>
    <w:rsid w:val="00297840"/>
    <w:rsid w:val="002B4BB2"/>
    <w:rsid w:val="002C754D"/>
    <w:rsid w:val="002D34FE"/>
    <w:rsid w:val="00301F89"/>
    <w:rsid w:val="00307092"/>
    <w:rsid w:val="00316DC1"/>
    <w:rsid w:val="00322AEB"/>
    <w:rsid w:val="00323F3A"/>
    <w:rsid w:val="003613DA"/>
    <w:rsid w:val="0038199D"/>
    <w:rsid w:val="00381D5B"/>
    <w:rsid w:val="003A7417"/>
    <w:rsid w:val="003B524B"/>
    <w:rsid w:val="003C038E"/>
    <w:rsid w:val="003D0DF8"/>
    <w:rsid w:val="003D1CAC"/>
    <w:rsid w:val="003D2703"/>
    <w:rsid w:val="003D42FC"/>
    <w:rsid w:val="003E4BD0"/>
    <w:rsid w:val="00406F5C"/>
    <w:rsid w:val="0041087B"/>
    <w:rsid w:val="00410F8E"/>
    <w:rsid w:val="004141B1"/>
    <w:rsid w:val="004317BC"/>
    <w:rsid w:val="00435168"/>
    <w:rsid w:val="00450FCD"/>
    <w:rsid w:val="00461A06"/>
    <w:rsid w:val="00464849"/>
    <w:rsid w:val="00464AE1"/>
    <w:rsid w:val="0049565A"/>
    <w:rsid w:val="004970C4"/>
    <w:rsid w:val="004A1FE1"/>
    <w:rsid w:val="004B053F"/>
    <w:rsid w:val="004B0CA6"/>
    <w:rsid w:val="004C24E5"/>
    <w:rsid w:val="004C4695"/>
    <w:rsid w:val="004D5EAB"/>
    <w:rsid w:val="004D64DD"/>
    <w:rsid w:val="004D7960"/>
    <w:rsid w:val="004E2A3A"/>
    <w:rsid w:val="004F4C27"/>
    <w:rsid w:val="00510155"/>
    <w:rsid w:val="00511FAE"/>
    <w:rsid w:val="0052296A"/>
    <w:rsid w:val="00531575"/>
    <w:rsid w:val="00543D47"/>
    <w:rsid w:val="00545F79"/>
    <w:rsid w:val="00546F00"/>
    <w:rsid w:val="00555B10"/>
    <w:rsid w:val="00560477"/>
    <w:rsid w:val="00560B99"/>
    <w:rsid w:val="00564B5C"/>
    <w:rsid w:val="005665F8"/>
    <w:rsid w:val="00570F3A"/>
    <w:rsid w:val="0058551F"/>
    <w:rsid w:val="005A653C"/>
    <w:rsid w:val="005B3E9A"/>
    <w:rsid w:val="005C0435"/>
    <w:rsid w:val="005C06DB"/>
    <w:rsid w:val="005C072E"/>
    <w:rsid w:val="005D1DEE"/>
    <w:rsid w:val="005F0265"/>
    <w:rsid w:val="00600DB8"/>
    <w:rsid w:val="00603B41"/>
    <w:rsid w:val="00605BD9"/>
    <w:rsid w:val="00623761"/>
    <w:rsid w:val="00631E7E"/>
    <w:rsid w:val="006601AF"/>
    <w:rsid w:val="00670385"/>
    <w:rsid w:val="006A6D93"/>
    <w:rsid w:val="006B0B12"/>
    <w:rsid w:val="006B29B9"/>
    <w:rsid w:val="006C1C4B"/>
    <w:rsid w:val="006F5989"/>
    <w:rsid w:val="00703850"/>
    <w:rsid w:val="00735DEE"/>
    <w:rsid w:val="007628D0"/>
    <w:rsid w:val="00762996"/>
    <w:rsid w:val="007644BA"/>
    <w:rsid w:val="0077357C"/>
    <w:rsid w:val="00773E71"/>
    <w:rsid w:val="00775F83"/>
    <w:rsid w:val="007843CF"/>
    <w:rsid w:val="007951B9"/>
    <w:rsid w:val="007978CB"/>
    <w:rsid w:val="007A6974"/>
    <w:rsid w:val="007A752F"/>
    <w:rsid w:val="007B181D"/>
    <w:rsid w:val="007D0309"/>
    <w:rsid w:val="007D4A23"/>
    <w:rsid w:val="007E04FB"/>
    <w:rsid w:val="00800852"/>
    <w:rsid w:val="00804BB7"/>
    <w:rsid w:val="008200BE"/>
    <w:rsid w:val="00854FBE"/>
    <w:rsid w:val="0086154B"/>
    <w:rsid w:val="008658B5"/>
    <w:rsid w:val="008711D6"/>
    <w:rsid w:val="00873E7E"/>
    <w:rsid w:val="0087596E"/>
    <w:rsid w:val="008843FB"/>
    <w:rsid w:val="008A5565"/>
    <w:rsid w:val="008C679D"/>
    <w:rsid w:val="008D106B"/>
    <w:rsid w:val="008F2B1A"/>
    <w:rsid w:val="00903C94"/>
    <w:rsid w:val="00915CEA"/>
    <w:rsid w:val="009160D3"/>
    <w:rsid w:val="00942344"/>
    <w:rsid w:val="009426CC"/>
    <w:rsid w:val="00975C25"/>
    <w:rsid w:val="009837E4"/>
    <w:rsid w:val="009C6C17"/>
    <w:rsid w:val="009D3DDA"/>
    <w:rsid w:val="009E197F"/>
    <w:rsid w:val="009F35A8"/>
    <w:rsid w:val="00A003A6"/>
    <w:rsid w:val="00A07DE7"/>
    <w:rsid w:val="00A11685"/>
    <w:rsid w:val="00A1372C"/>
    <w:rsid w:val="00A25465"/>
    <w:rsid w:val="00A3221E"/>
    <w:rsid w:val="00A454F4"/>
    <w:rsid w:val="00A57E13"/>
    <w:rsid w:val="00A60361"/>
    <w:rsid w:val="00A62E59"/>
    <w:rsid w:val="00A7050F"/>
    <w:rsid w:val="00A74360"/>
    <w:rsid w:val="00A74B5C"/>
    <w:rsid w:val="00A751A5"/>
    <w:rsid w:val="00A75A67"/>
    <w:rsid w:val="00A917C8"/>
    <w:rsid w:val="00A92B29"/>
    <w:rsid w:val="00AA70C3"/>
    <w:rsid w:val="00AD0D63"/>
    <w:rsid w:val="00AE778E"/>
    <w:rsid w:val="00B00806"/>
    <w:rsid w:val="00B10B89"/>
    <w:rsid w:val="00B17D0B"/>
    <w:rsid w:val="00B20E15"/>
    <w:rsid w:val="00B533DC"/>
    <w:rsid w:val="00B72399"/>
    <w:rsid w:val="00B75CE5"/>
    <w:rsid w:val="00B97BF9"/>
    <w:rsid w:val="00BB25F2"/>
    <w:rsid w:val="00BE3A25"/>
    <w:rsid w:val="00BF7F9F"/>
    <w:rsid w:val="00C35A85"/>
    <w:rsid w:val="00C41536"/>
    <w:rsid w:val="00C42DD1"/>
    <w:rsid w:val="00C474AE"/>
    <w:rsid w:val="00C53026"/>
    <w:rsid w:val="00C56B77"/>
    <w:rsid w:val="00C60ADB"/>
    <w:rsid w:val="00C63CEB"/>
    <w:rsid w:val="00C83664"/>
    <w:rsid w:val="00C84BB4"/>
    <w:rsid w:val="00C900FF"/>
    <w:rsid w:val="00CA32F5"/>
    <w:rsid w:val="00CB7035"/>
    <w:rsid w:val="00CB7780"/>
    <w:rsid w:val="00CC382A"/>
    <w:rsid w:val="00CC53F7"/>
    <w:rsid w:val="00CE7E77"/>
    <w:rsid w:val="00D13998"/>
    <w:rsid w:val="00D13CA5"/>
    <w:rsid w:val="00D22B9D"/>
    <w:rsid w:val="00D334B0"/>
    <w:rsid w:val="00D40584"/>
    <w:rsid w:val="00D43D7A"/>
    <w:rsid w:val="00D472B6"/>
    <w:rsid w:val="00D47A99"/>
    <w:rsid w:val="00D50117"/>
    <w:rsid w:val="00D52CF9"/>
    <w:rsid w:val="00D76089"/>
    <w:rsid w:val="00D84C43"/>
    <w:rsid w:val="00D94F82"/>
    <w:rsid w:val="00DB357E"/>
    <w:rsid w:val="00DC3C6C"/>
    <w:rsid w:val="00DD2558"/>
    <w:rsid w:val="00DF154A"/>
    <w:rsid w:val="00DF5B3F"/>
    <w:rsid w:val="00DF5CB5"/>
    <w:rsid w:val="00E0525B"/>
    <w:rsid w:val="00E17493"/>
    <w:rsid w:val="00E24C34"/>
    <w:rsid w:val="00E44666"/>
    <w:rsid w:val="00E47C2A"/>
    <w:rsid w:val="00E53BFF"/>
    <w:rsid w:val="00E64007"/>
    <w:rsid w:val="00E71AFE"/>
    <w:rsid w:val="00E944B2"/>
    <w:rsid w:val="00EA640B"/>
    <w:rsid w:val="00EA6ACC"/>
    <w:rsid w:val="00EB1D99"/>
    <w:rsid w:val="00EB3B63"/>
    <w:rsid w:val="00EC144A"/>
    <w:rsid w:val="00EC32C5"/>
    <w:rsid w:val="00EC64B2"/>
    <w:rsid w:val="00F12126"/>
    <w:rsid w:val="00F212B2"/>
    <w:rsid w:val="00F362D7"/>
    <w:rsid w:val="00F36A5D"/>
    <w:rsid w:val="00F42CD2"/>
    <w:rsid w:val="00F45EB4"/>
    <w:rsid w:val="00F812E3"/>
    <w:rsid w:val="00FA17DF"/>
    <w:rsid w:val="00FC6EB9"/>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19CE4"/>
  <w15:chartTrackingRefBased/>
  <w15:docId w15:val="{2D060330-E07B-4770-A504-BE2B614D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paragraph" w:customStyle="1" w:styleId="Listavistosa-nfasis110">
    <w:name w:val="Lista vistosa - Énfasis 11"/>
    <w:basedOn w:val="Normal"/>
    <w:uiPriority w:val="34"/>
    <w:qFormat/>
    <w:rsid w:val="00495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iel.guevara@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guiapsfj@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7B407FC8C244759A1574B550D6C93B"/>
        <w:category>
          <w:name w:val="General"/>
          <w:gallery w:val="placeholder"/>
        </w:category>
        <w:types>
          <w:type w:val="bbPlcHdr"/>
        </w:types>
        <w:behaviors>
          <w:behavior w:val="content"/>
        </w:behaviors>
        <w:guid w:val="{2D2734BF-6FA5-4CB3-AFE0-F59263F535C0}"/>
      </w:docPartPr>
      <w:docPartBody>
        <w:p w:rsidR="004C04F1" w:rsidRDefault="001B66B4" w:rsidP="001B66B4">
          <w:pPr>
            <w:pStyle w:val="EB7B407FC8C244759A1574B550D6C93B"/>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6B4"/>
    <w:rsid w:val="001B66B4"/>
    <w:rsid w:val="004C04F1"/>
    <w:rsid w:val="005769A1"/>
    <w:rsid w:val="005F34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B66B4"/>
    <w:rPr>
      <w:color w:val="808080"/>
    </w:rPr>
  </w:style>
  <w:style w:type="paragraph" w:customStyle="1" w:styleId="EB7B407FC8C244759A1574B550D6C93B">
    <w:name w:val="EB7B407FC8C244759A1574B550D6C93B"/>
    <w:rsid w:val="001B66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1F76A4-46C5-4450-B43C-01F4AE7573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B0E68A03-9696-4D74-A6CE-94E15E12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2697</Words>
  <Characters>14834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17497</CharactersWithSpaces>
  <SharedDoc>false</SharedDoc>
  <HLinks>
    <vt:vector size="48" baseType="variant">
      <vt:variant>
        <vt:i4>2359395</vt:i4>
      </vt:variant>
      <vt:variant>
        <vt:i4>18</vt:i4>
      </vt:variant>
      <vt:variant>
        <vt:i4>0</vt:i4>
      </vt:variant>
      <vt:variant>
        <vt:i4>5</vt:i4>
      </vt:variant>
      <vt:variant>
        <vt:lpwstr>http://www.ift.org.mx/avisos-de-privacidad</vt:lpwstr>
      </vt:variant>
      <vt:variant>
        <vt:lpwstr/>
      </vt:variant>
      <vt:variant>
        <vt:i4>262204</vt:i4>
      </vt:variant>
      <vt:variant>
        <vt:i4>15</vt:i4>
      </vt:variant>
      <vt:variant>
        <vt:i4>0</vt:i4>
      </vt:variant>
      <vt:variant>
        <vt:i4>5</vt:i4>
      </vt:variant>
      <vt:variant>
        <vt:lpwstr>mailto:unidad.transparencia@ift.org.mx</vt:lpwstr>
      </vt:variant>
      <vt:variant>
        <vt:lpwstr/>
      </vt:variant>
      <vt:variant>
        <vt:i4>2687026</vt:i4>
      </vt:variant>
      <vt:variant>
        <vt:i4>12</vt:i4>
      </vt:variant>
      <vt:variant>
        <vt:i4>0</vt:i4>
      </vt:variant>
      <vt:variant>
        <vt:i4>5</vt:i4>
      </vt:variant>
      <vt:variant>
        <vt:lpwstr>http://www.inai.org.mx/</vt:lpwstr>
      </vt:variant>
      <vt:variant>
        <vt:lpwstr/>
      </vt:variant>
      <vt:variant>
        <vt:i4>262204</vt:i4>
      </vt:variant>
      <vt:variant>
        <vt:i4>9</vt:i4>
      </vt:variant>
      <vt:variant>
        <vt:i4>0</vt:i4>
      </vt:variant>
      <vt:variant>
        <vt:i4>5</vt:i4>
      </vt:variant>
      <vt:variant>
        <vt:lpwstr>mailto:unidad.transparencia@ift.org.mx</vt:lpwstr>
      </vt:variant>
      <vt:variant>
        <vt:lpwstr/>
      </vt:variant>
      <vt:variant>
        <vt:i4>8257620</vt:i4>
      </vt:variant>
      <vt:variant>
        <vt:i4>6</vt:i4>
      </vt:variant>
      <vt:variant>
        <vt:i4>0</vt:i4>
      </vt:variant>
      <vt:variant>
        <vt:i4>5</vt:i4>
      </vt:variant>
      <vt:variant>
        <vt:lpwstr>mailto:daniel.guevara@ift.org.mx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5898286</vt:i4>
      </vt:variant>
      <vt:variant>
        <vt:i4>0</vt:i4>
      </vt:variant>
      <vt:variant>
        <vt:i4>0</vt:i4>
      </vt:variant>
      <vt:variant>
        <vt:i4>5</vt:i4>
      </vt:variant>
      <vt:variant>
        <vt:lpwstr>mailto:consultaguiapsfj@ift.org.mx</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4</cp:revision>
  <dcterms:created xsi:type="dcterms:W3CDTF">2021-06-18T19:20:00Z</dcterms:created>
  <dcterms:modified xsi:type="dcterms:W3CDTF">2021-06-21T21:56:00Z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