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2694"/>
        <w:gridCol w:w="3116"/>
        <w:gridCol w:w="3018"/>
      </w:tblGrid>
      <w:tr w:rsidR="00501ADF" w:rsidRPr="00DD06A0" w14:paraId="30BBE899" w14:textId="77777777" w:rsidTr="00D23BD5">
        <w:trPr>
          <w:trHeight w:val="816"/>
        </w:trPr>
        <w:tc>
          <w:tcPr>
            <w:tcW w:w="2689" w:type="dxa"/>
            <w:shd w:val="clear" w:color="auto" w:fill="DBDBDB" w:themeFill="accent3" w:themeFillTint="66"/>
          </w:tcPr>
          <w:p w14:paraId="354C585A" w14:textId="596C210C" w:rsidR="00501ADF" w:rsidRPr="00DD06A0" w:rsidRDefault="00501ADF" w:rsidP="0033057C">
            <w:pPr>
              <w:ind w:left="708" w:hanging="708"/>
              <w:jc w:val="both"/>
              <w:rPr>
                <w:rFonts w:ascii="ITC Avant Garde" w:hAnsi="ITC Avant Garde"/>
                <w:b/>
                <w:sz w:val="18"/>
                <w:szCs w:val="18"/>
              </w:rPr>
            </w:pPr>
            <w:bookmarkStart w:id="0" w:name="_GoBack"/>
            <w:bookmarkEnd w:id="0"/>
            <w:r w:rsidRPr="00DD06A0">
              <w:rPr>
                <w:rFonts w:ascii="ITC Avant Garde" w:hAnsi="ITC Avant Garde"/>
                <w:b/>
                <w:sz w:val="18"/>
                <w:szCs w:val="18"/>
              </w:rPr>
              <w:t xml:space="preserve">Unidad </w:t>
            </w:r>
            <w:r w:rsidR="00072473" w:rsidRPr="00DD06A0">
              <w:rPr>
                <w:rFonts w:ascii="ITC Avant Garde" w:hAnsi="ITC Avant Garde"/>
                <w:b/>
                <w:sz w:val="18"/>
                <w:szCs w:val="18"/>
              </w:rPr>
              <w:t>A</w:t>
            </w:r>
            <w:r w:rsidRPr="00DD06A0">
              <w:rPr>
                <w:rFonts w:ascii="ITC Avant Garde" w:hAnsi="ITC Avant Garde"/>
                <w:b/>
                <w:sz w:val="18"/>
                <w:szCs w:val="18"/>
              </w:rPr>
              <w:t>dministrativa</w:t>
            </w:r>
            <w:r w:rsidR="00D23BD5" w:rsidRPr="00DD06A0">
              <w:rPr>
                <w:rFonts w:ascii="ITC Avant Garde" w:hAnsi="ITC Avant Garde"/>
                <w:b/>
                <w:sz w:val="18"/>
                <w:szCs w:val="18"/>
              </w:rPr>
              <w:t xml:space="preserve"> </w:t>
            </w:r>
            <w:r w:rsidR="000A6113" w:rsidRPr="00DD06A0">
              <w:rPr>
                <w:rFonts w:ascii="ITC Avant Garde" w:hAnsi="ITC Avant Garde"/>
                <w:b/>
                <w:sz w:val="18"/>
                <w:szCs w:val="18"/>
              </w:rPr>
              <w:t xml:space="preserve">o Coordinación General </w:t>
            </w:r>
            <w:r w:rsidR="00D23BD5" w:rsidRPr="00DD06A0">
              <w:rPr>
                <w:rFonts w:ascii="ITC Avant Garde" w:hAnsi="ITC Avant Garde"/>
                <w:b/>
                <w:sz w:val="18"/>
                <w:szCs w:val="18"/>
              </w:rPr>
              <w:t>del Instituto</w:t>
            </w:r>
            <w:r w:rsidRPr="00DD06A0">
              <w:rPr>
                <w:rFonts w:ascii="ITC Avant Garde" w:hAnsi="ITC Avant Garde"/>
                <w:b/>
                <w:sz w:val="18"/>
                <w:szCs w:val="18"/>
              </w:rPr>
              <w:t>:</w:t>
            </w:r>
          </w:p>
          <w:p w14:paraId="4CE652BB" w14:textId="77777777" w:rsidR="0068307E" w:rsidRPr="00DD06A0" w:rsidRDefault="0068307E" w:rsidP="00501ADF">
            <w:pPr>
              <w:jc w:val="both"/>
              <w:rPr>
                <w:rFonts w:ascii="ITC Avant Garde" w:hAnsi="ITC Avant Garde"/>
                <w:sz w:val="18"/>
                <w:szCs w:val="18"/>
              </w:rPr>
            </w:pPr>
          </w:p>
          <w:p w14:paraId="3B00A833" w14:textId="782FD08D" w:rsidR="0068307E" w:rsidRPr="00DD06A0" w:rsidRDefault="00F30446" w:rsidP="00501ADF">
            <w:pPr>
              <w:jc w:val="both"/>
              <w:rPr>
                <w:rFonts w:ascii="ITC Avant Garde" w:hAnsi="ITC Avant Garde"/>
                <w:sz w:val="18"/>
                <w:szCs w:val="18"/>
              </w:rPr>
            </w:pPr>
            <w:r>
              <w:rPr>
                <w:rFonts w:ascii="ITC Avant Garde" w:hAnsi="ITC Avant Garde"/>
                <w:sz w:val="18"/>
                <w:szCs w:val="18"/>
              </w:rPr>
              <w:t>Unidad de Política Regulatoria</w:t>
            </w:r>
          </w:p>
        </w:tc>
        <w:tc>
          <w:tcPr>
            <w:tcW w:w="6139" w:type="dxa"/>
            <w:gridSpan w:val="2"/>
            <w:shd w:val="clear" w:color="auto" w:fill="DBDBDB" w:themeFill="accent3" w:themeFillTint="66"/>
          </w:tcPr>
          <w:p w14:paraId="72C2A835" w14:textId="597A495A" w:rsidR="0068307E" w:rsidRPr="00DD06A0" w:rsidRDefault="00D23BD5" w:rsidP="00501ADF">
            <w:pPr>
              <w:jc w:val="both"/>
              <w:rPr>
                <w:rFonts w:ascii="ITC Avant Garde" w:hAnsi="ITC Avant Garde"/>
                <w:sz w:val="18"/>
                <w:szCs w:val="18"/>
              </w:rPr>
            </w:pPr>
            <w:r w:rsidRPr="00DD06A0">
              <w:rPr>
                <w:rFonts w:ascii="ITC Avant Garde" w:hAnsi="ITC Avant Garde"/>
                <w:b/>
                <w:sz w:val="18"/>
                <w:szCs w:val="18"/>
              </w:rPr>
              <w:t xml:space="preserve">Título de la propuesta </w:t>
            </w:r>
            <w:r w:rsidR="00501ADF" w:rsidRPr="00DD06A0">
              <w:rPr>
                <w:rFonts w:ascii="ITC Avant Garde" w:hAnsi="ITC Avant Garde"/>
                <w:b/>
                <w:sz w:val="18"/>
                <w:szCs w:val="18"/>
              </w:rPr>
              <w:t>de regulación:</w:t>
            </w:r>
            <w:r w:rsidR="00B31E9E">
              <w:rPr>
                <w:rFonts w:ascii="ITC Avant Garde" w:hAnsi="ITC Avant Garde"/>
                <w:b/>
                <w:sz w:val="18"/>
                <w:szCs w:val="18"/>
              </w:rPr>
              <w:t xml:space="preserve"> </w:t>
            </w:r>
            <w:r w:rsidR="4FA03042" w:rsidRPr="5B43CE59">
              <w:rPr>
                <w:rFonts w:ascii="ITC Avant Garde" w:hAnsi="ITC Avant Garde"/>
                <w:sz w:val="18"/>
                <w:szCs w:val="18"/>
              </w:rPr>
              <w:t>Disposición Técnica IFT-011-202</w:t>
            </w:r>
            <w:r w:rsidR="00F063D3">
              <w:rPr>
                <w:rFonts w:ascii="ITC Avant Garde" w:hAnsi="ITC Avant Garde"/>
                <w:sz w:val="18"/>
                <w:szCs w:val="18"/>
              </w:rPr>
              <w:t>2</w:t>
            </w:r>
            <w:r w:rsidR="4FA03042" w:rsidRPr="5B43CE59">
              <w:rPr>
                <w:rFonts w:ascii="ITC Avant Garde" w:hAnsi="ITC Avant Garde"/>
                <w:sz w:val="18"/>
                <w:szCs w:val="18"/>
              </w:rPr>
              <w:t>: Especificaciones Técnicas de los Equipos Terminales Móviles que puedan hacer uso del espectro radioeléctrico o ser conectados a redes de telecomunicaciones. Parte 3. Servicio de Radiodifusión Celular</w:t>
            </w:r>
            <w:r w:rsidR="0008396E">
              <w:rPr>
                <w:rFonts w:ascii="ITC Avant Garde" w:hAnsi="ITC Avant Garde"/>
                <w:sz w:val="18"/>
                <w:szCs w:val="18"/>
              </w:rPr>
              <w:t xml:space="preserve"> p</w:t>
            </w:r>
            <w:r w:rsidR="00595AAC">
              <w:rPr>
                <w:rFonts w:ascii="ITC Avant Garde" w:hAnsi="ITC Avant Garde"/>
                <w:sz w:val="18"/>
                <w:szCs w:val="18"/>
              </w:rPr>
              <w:t xml:space="preserve">ara la notificación </w:t>
            </w:r>
            <w:r w:rsidR="00F063D3">
              <w:rPr>
                <w:rFonts w:ascii="ITC Avant Garde" w:hAnsi="ITC Avant Garde"/>
                <w:sz w:val="18"/>
                <w:szCs w:val="18"/>
              </w:rPr>
              <w:t>por</w:t>
            </w:r>
            <w:r w:rsidR="00595AAC">
              <w:rPr>
                <w:rFonts w:ascii="ITC Avant Garde" w:hAnsi="ITC Avant Garde"/>
                <w:sz w:val="18"/>
                <w:szCs w:val="18"/>
              </w:rPr>
              <w:t xml:space="preserve"> </w:t>
            </w:r>
            <w:r w:rsidR="00D43AA5">
              <w:rPr>
                <w:rFonts w:ascii="ITC Avant Garde" w:hAnsi="ITC Avant Garde"/>
                <w:sz w:val="18"/>
                <w:szCs w:val="18"/>
              </w:rPr>
              <w:t>R</w:t>
            </w:r>
            <w:r w:rsidR="0008396E">
              <w:rPr>
                <w:rFonts w:ascii="ITC Avant Garde" w:hAnsi="ITC Avant Garde"/>
                <w:sz w:val="18"/>
                <w:szCs w:val="18"/>
              </w:rPr>
              <w:t xml:space="preserve">iesgo o situaciones de </w:t>
            </w:r>
            <w:r w:rsidR="00D43AA5">
              <w:rPr>
                <w:rFonts w:ascii="ITC Avant Garde" w:hAnsi="ITC Avant Garde"/>
                <w:sz w:val="18"/>
                <w:szCs w:val="18"/>
              </w:rPr>
              <w:t>E</w:t>
            </w:r>
            <w:r w:rsidR="0008396E">
              <w:rPr>
                <w:rFonts w:ascii="ITC Avant Garde" w:hAnsi="ITC Avant Garde"/>
                <w:sz w:val="18"/>
                <w:szCs w:val="18"/>
              </w:rPr>
              <w:t>mergencia</w:t>
            </w:r>
            <w:r w:rsidR="5B43CE59" w:rsidRPr="5B43CE59">
              <w:rPr>
                <w:rFonts w:ascii="ITC Avant Garde" w:hAnsi="ITC Avant Garde"/>
                <w:sz w:val="18"/>
                <w:szCs w:val="18"/>
              </w:rPr>
              <w:t>.</w:t>
            </w:r>
          </w:p>
        </w:tc>
      </w:tr>
      <w:tr w:rsidR="0068307E" w:rsidRPr="00DD06A0" w14:paraId="1F56AF6F" w14:textId="77777777" w:rsidTr="00B97F22">
        <w:trPr>
          <w:trHeight w:val="705"/>
        </w:trPr>
        <w:tc>
          <w:tcPr>
            <w:tcW w:w="2689" w:type="dxa"/>
            <w:vMerge w:val="restart"/>
            <w:shd w:val="clear" w:color="auto" w:fill="DBDBDB" w:themeFill="accent3" w:themeFillTint="66"/>
          </w:tcPr>
          <w:p w14:paraId="33D70C6D" w14:textId="77777777" w:rsidR="0068307E" w:rsidRPr="00DD06A0" w:rsidRDefault="00D23BD5" w:rsidP="00501ADF">
            <w:pPr>
              <w:jc w:val="both"/>
              <w:rPr>
                <w:rFonts w:ascii="ITC Avant Garde" w:hAnsi="ITC Avant Garde"/>
                <w:b/>
                <w:sz w:val="18"/>
                <w:szCs w:val="18"/>
              </w:rPr>
            </w:pPr>
            <w:r w:rsidRPr="00DD06A0">
              <w:rPr>
                <w:rFonts w:ascii="ITC Avant Garde" w:hAnsi="ITC Avant Garde"/>
                <w:b/>
                <w:sz w:val="18"/>
                <w:szCs w:val="18"/>
              </w:rPr>
              <w:t>Responsable de la propuesta de regulación</w:t>
            </w:r>
            <w:r w:rsidR="0068307E" w:rsidRPr="00DD06A0">
              <w:rPr>
                <w:rFonts w:ascii="ITC Avant Garde" w:hAnsi="ITC Avant Garde"/>
                <w:b/>
                <w:sz w:val="18"/>
                <w:szCs w:val="18"/>
              </w:rPr>
              <w:t>:</w:t>
            </w:r>
          </w:p>
          <w:p w14:paraId="32A5D90C" w14:textId="04CD75CA" w:rsidR="0068307E" w:rsidRPr="00DD06A0" w:rsidRDefault="00F31821" w:rsidP="00501ADF">
            <w:pPr>
              <w:jc w:val="both"/>
              <w:rPr>
                <w:rFonts w:ascii="ITC Avant Garde" w:hAnsi="ITC Avant Garde"/>
                <w:sz w:val="18"/>
                <w:szCs w:val="18"/>
              </w:rPr>
            </w:pPr>
            <w:r w:rsidRPr="00DD06A0">
              <w:rPr>
                <w:rFonts w:ascii="ITC Avant Garde" w:hAnsi="ITC Avant Garde"/>
                <w:sz w:val="18"/>
                <w:szCs w:val="18"/>
              </w:rPr>
              <w:t xml:space="preserve">Nombre: </w:t>
            </w:r>
            <w:r w:rsidR="00F30446">
              <w:rPr>
                <w:rFonts w:ascii="ITC Avant Garde" w:hAnsi="ITC Avant Garde"/>
                <w:sz w:val="18"/>
                <w:szCs w:val="18"/>
              </w:rPr>
              <w:t>Horacio Villalobos Tlatempa</w:t>
            </w:r>
          </w:p>
          <w:p w14:paraId="1F84609A" w14:textId="2BE6644D"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 xml:space="preserve">Teléfono: </w:t>
            </w:r>
            <w:r w:rsidR="00F30446">
              <w:rPr>
                <w:rFonts w:ascii="ITC Avant Garde" w:hAnsi="ITC Avant Garde"/>
                <w:sz w:val="18"/>
                <w:szCs w:val="18"/>
              </w:rPr>
              <w:t>55 5015 4042</w:t>
            </w:r>
          </w:p>
          <w:p w14:paraId="347AB31C" w14:textId="623DDE01" w:rsidR="0068307E" w:rsidRPr="00DD06A0" w:rsidRDefault="0068307E" w:rsidP="00501ADF">
            <w:pPr>
              <w:jc w:val="both"/>
              <w:rPr>
                <w:rFonts w:ascii="ITC Avant Garde" w:hAnsi="ITC Avant Garde"/>
                <w:sz w:val="18"/>
                <w:szCs w:val="18"/>
              </w:rPr>
            </w:pPr>
            <w:r w:rsidRPr="00DD06A0">
              <w:rPr>
                <w:rFonts w:ascii="ITC Avant Garde" w:hAnsi="ITC Avant Garde"/>
                <w:sz w:val="18"/>
                <w:szCs w:val="18"/>
              </w:rPr>
              <w:t>Correo electrónico:</w:t>
            </w:r>
            <w:r w:rsidR="00F30446">
              <w:rPr>
                <w:rFonts w:ascii="ITC Avant Garde" w:hAnsi="ITC Avant Garde"/>
                <w:sz w:val="18"/>
                <w:szCs w:val="18"/>
              </w:rPr>
              <w:t xml:space="preserve"> </w:t>
            </w:r>
            <w:hyperlink r:id="rId11" w:history="1">
              <w:r w:rsidR="00F30446" w:rsidRPr="006969BC">
                <w:rPr>
                  <w:rStyle w:val="Hipervnculo"/>
                  <w:rFonts w:ascii="ITC Avant Garde" w:hAnsi="ITC Avant Garde"/>
                  <w:sz w:val="18"/>
                  <w:szCs w:val="18"/>
                </w:rPr>
                <w:t>horacio.villalobos@ift.org.mx</w:t>
              </w:r>
            </w:hyperlink>
          </w:p>
          <w:p w14:paraId="623617BB" w14:textId="77777777" w:rsidR="0068307E" w:rsidRPr="00DD06A0" w:rsidRDefault="0068307E" w:rsidP="00501ADF">
            <w:pPr>
              <w:jc w:val="both"/>
              <w:rPr>
                <w:rFonts w:ascii="ITC Avant Garde" w:hAnsi="ITC Avant Garde"/>
                <w:b/>
                <w:sz w:val="18"/>
                <w:szCs w:val="18"/>
              </w:rPr>
            </w:pPr>
          </w:p>
        </w:tc>
        <w:tc>
          <w:tcPr>
            <w:tcW w:w="3118" w:type="dxa"/>
            <w:shd w:val="clear" w:color="auto" w:fill="DBDBDB" w:themeFill="accent3" w:themeFillTint="66"/>
            <w:vAlign w:val="center"/>
          </w:tcPr>
          <w:p w14:paraId="5039439D" w14:textId="77777777" w:rsidR="0068307E" w:rsidRPr="00DD06A0" w:rsidRDefault="0068307E" w:rsidP="006E5EB5">
            <w:pPr>
              <w:jc w:val="both"/>
              <w:rPr>
                <w:rFonts w:ascii="ITC Avant Garde" w:hAnsi="ITC Avant Garde"/>
                <w:b/>
                <w:sz w:val="18"/>
                <w:szCs w:val="18"/>
              </w:rPr>
            </w:pPr>
            <w:r w:rsidRPr="00DD06A0">
              <w:rPr>
                <w:rFonts w:ascii="ITC Avant Garde" w:hAnsi="ITC Avant Garde"/>
                <w:b/>
                <w:sz w:val="18"/>
                <w:szCs w:val="18"/>
              </w:rPr>
              <w:t>Fecha de elaboración</w:t>
            </w:r>
            <w:r w:rsidR="00D23BD5" w:rsidRPr="00DD06A0">
              <w:rPr>
                <w:rFonts w:ascii="ITC Avant Garde" w:hAnsi="ITC Avant Garde"/>
                <w:b/>
                <w:sz w:val="18"/>
                <w:szCs w:val="18"/>
              </w:rPr>
              <w:t xml:space="preserve"> del análisis de impacto regulatorio</w:t>
            </w:r>
            <w:r w:rsidRPr="00DD06A0">
              <w:rPr>
                <w:rFonts w:ascii="ITC Avant Garde" w:hAnsi="ITC Avant Garde"/>
                <w:b/>
                <w:sz w:val="18"/>
                <w:szCs w:val="18"/>
              </w:rPr>
              <w:t>:</w:t>
            </w:r>
          </w:p>
        </w:tc>
        <w:tc>
          <w:tcPr>
            <w:tcW w:w="3021" w:type="dxa"/>
            <w:shd w:val="clear" w:color="auto" w:fill="DBDBDB" w:themeFill="accent3" w:themeFillTint="66"/>
            <w:vAlign w:val="center"/>
          </w:tcPr>
          <w:p w14:paraId="3FE3C057" w14:textId="56940140" w:rsidR="0068307E" w:rsidRPr="00DD06A0" w:rsidRDefault="00F063D3" w:rsidP="0068307E">
            <w:pPr>
              <w:jc w:val="center"/>
              <w:rPr>
                <w:rFonts w:ascii="ITC Avant Garde" w:hAnsi="ITC Avant Garde"/>
                <w:sz w:val="18"/>
                <w:szCs w:val="18"/>
              </w:rPr>
            </w:pPr>
            <w:r>
              <w:rPr>
                <w:rFonts w:ascii="ITC Avant Garde" w:hAnsi="ITC Avant Garde"/>
                <w:sz w:val="18"/>
                <w:szCs w:val="18"/>
              </w:rPr>
              <w:t>11</w:t>
            </w:r>
            <w:r w:rsidR="60DE9C65" w:rsidRPr="60DE9C65">
              <w:rPr>
                <w:rFonts w:ascii="ITC Avant Garde" w:hAnsi="ITC Avant Garde"/>
                <w:sz w:val="18"/>
                <w:szCs w:val="18"/>
              </w:rPr>
              <w:t>/0</w:t>
            </w:r>
            <w:r>
              <w:rPr>
                <w:rFonts w:ascii="ITC Avant Garde" w:hAnsi="ITC Avant Garde"/>
                <w:sz w:val="18"/>
                <w:szCs w:val="18"/>
              </w:rPr>
              <w:t>5</w:t>
            </w:r>
            <w:r w:rsidR="60DE9C65" w:rsidRPr="60DE9C65">
              <w:rPr>
                <w:rFonts w:ascii="ITC Avant Garde" w:hAnsi="ITC Avant Garde"/>
                <w:sz w:val="18"/>
                <w:szCs w:val="18"/>
              </w:rPr>
              <w:t>/202</w:t>
            </w:r>
            <w:r>
              <w:rPr>
                <w:rFonts w:ascii="ITC Avant Garde" w:hAnsi="ITC Avant Garde"/>
                <w:sz w:val="18"/>
                <w:szCs w:val="18"/>
              </w:rPr>
              <w:t>2</w:t>
            </w:r>
          </w:p>
        </w:tc>
      </w:tr>
      <w:tr w:rsidR="0068307E" w:rsidRPr="00DD06A0" w14:paraId="0D9937D0" w14:textId="77777777" w:rsidTr="00B97F22">
        <w:trPr>
          <w:trHeight w:val="842"/>
        </w:trPr>
        <w:tc>
          <w:tcPr>
            <w:tcW w:w="2689" w:type="dxa"/>
            <w:vMerge/>
          </w:tcPr>
          <w:p w14:paraId="5B950964" w14:textId="77777777" w:rsidR="0068307E" w:rsidRPr="00DD06A0" w:rsidRDefault="0068307E" w:rsidP="00501ADF">
            <w:pPr>
              <w:jc w:val="both"/>
              <w:rPr>
                <w:rFonts w:ascii="ITC Avant Garde" w:hAnsi="ITC Avant Garde"/>
                <w:sz w:val="18"/>
                <w:szCs w:val="18"/>
              </w:rPr>
            </w:pPr>
          </w:p>
        </w:tc>
        <w:tc>
          <w:tcPr>
            <w:tcW w:w="3118" w:type="dxa"/>
            <w:shd w:val="clear" w:color="auto" w:fill="DBDBDB" w:themeFill="accent3" w:themeFillTint="66"/>
            <w:vAlign w:val="center"/>
          </w:tcPr>
          <w:p w14:paraId="7F9639E2" w14:textId="77777777" w:rsidR="0068307E" w:rsidRPr="00DD06A0" w:rsidRDefault="006E5EB5" w:rsidP="006E5EB5">
            <w:pPr>
              <w:jc w:val="both"/>
              <w:rPr>
                <w:rFonts w:ascii="ITC Avant Garde" w:hAnsi="ITC Avant Garde"/>
                <w:b/>
                <w:sz w:val="18"/>
                <w:szCs w:val="18"/>
              </w:rPr>
            </w:pPr>
            <w:r w:rsidRPr="00DD06A0">
              <w:rPr>
                <w:rFonts w:ascii="ITC Avant Garde" w:hAnsi="ITC Avant Garde"/>
                <w:b/>
                <w:sz w:val="18"/>
                <w:szCs w:val="18"/>
              </w:rPr>
              <w:t>En su caso, f</w:t>
            </w:r>
            <w:r w:rsidR="0068307E" w:rsidRPr="00DD06A0">
              <w:rPr>
                <w:rFonts w:ascii="ITC Avant Garde" w:hAnsi="ITC Avant Garde"/>
                <w:b/>
                <w:sz w:val="18"/>
                <w:szCs w:val="18"/>
              </w:rPr>
              <w:t xml:space="preserve">echa de inicio </w:t>
            </w:r>
            <w:r w:rsidR="00D23BD5" w:rsidRPr="00DD06A0">
              <w:rPr>
                <w:rFonts w:ascii="ITC Avant Garde" w:hAnsi="ITC Avant Garde"/>
                <w:b/>
                <w:sz w:val="18"/>
                <w:szCs w:val="18"/>
              </w:rPr>
              <w:t xml:space="preserve">y conclusión </w:t>
            </w:r>
            <w:r w:rsidR="0068307E" w:rsidRPr="00DD06A0">
              <w:rPr>
                <w:rFonts w:ascii="ITC Avant Garde" w:hAnsi="ITC Avant Garde"/>
                <w:b/>
                <w:sz w:val="18"/>
                <w:szCs w:val="18"/>
              </w:rPr>
              <w:t>de la consulta pública:</w:t>
            </w:r>
          </w:p>
        </w:tc>
        <w:tc>
          <w:tcPr>
            <w:tcW w:w="3021" w:type="dxa"/>
            <w:shd w:val="clear" w:color="auto" w:fill="DBDBDB" w:themeFill="accent3" w:themeFillTint="66"/>
            <w:vAlign w:val="center"/>
          </w:tcPr>
          <w:p w14:paraId="41379D45" w14:textId="21753043" w:rsidR="0068307E" w:rsidRPr="00DD06A0" w:rsidRDefault="00A75A7E" w:rsidP="0068307E">
            <w:pPr>
              <w:jc w:val="center"/>
              <w:rPr>
                <w:rFonts w:ascii="ITC Avant Garde" w:hAnsi="ITC Avant Garde"/>
                <w:sz w:val="18"/>
                <w:szCs w:val="18"/>
              </w:rPr>
            </w:pPr>
            <w:r>
              <w:rPr>
                <w:rFonts w:ascii="ITC Avant Garde" w:hAnsi="ITC Avant Garde"/>
                <w:sz w:val="18"/>
                <w:szCs w:val="18"/>
              </w:rPr>
              <w:t xml:space="preserve">04/10/2021 a </w:t>
            </w:r>
            <w:r w:rsidR="00F063D3">
              <w:rPr>
                <w:rFonts w:ascii="ITC Avant Garde" w:hAnsi="ITC Avant Garde"/>
                <w:sz w:val="18"/>
                <w:szCs w:val="18"/>
              </w:rPr>
              <w:t>13</w:t>
            </w:r>
            <w:r>
              <w:rPr>
                <w:rFonts w:ascii="ITC Avant Garde" w:hAnsi="ITC Avant Garde"/>
                <w:sz w:val="18"/>
                <w:szCs w:val="18"/>
              </w:rPr>
              <w:t>/</w:t>
            </w:r>
            <w:r w:rsidR="00F063D3">
              <w:rPr>
                <w:rFonts w:ascii="ITC Avant Garde" w:hAnsi="ITC Avant Garde"/>
                <w:sz w:val="18"/>
                <w:szCs w:val="18"/>
              </w:rPr>
              <w:t>01</w:t>
            </w:r>
            <w:r>
              <w:rPr>
                <w:rFonts w:ascii="ITC Avant Garde" w:hAnsi="ITC Avant Garde"/>
                <w:sz w:val="18"/>
                <w:szCs w:val="18"/>
              </w:rPr>
              <w:t>/202</w:t>
            </w:r>
            <w:r w:rsidR="00F063D3">
              <w:rPr>
                <w:rFonts w:ascii="ITC Avant Garde" w:hAnsi="ITC Avant Garde"/>
                <w:sz w:val="18"/>
                <w:szCs w:val="18"/>
              </w:rPr>
              <w:t>2</w:t>
            </w:r>
          </w:p>
        </w:tc>
      </w:tr>
    </w:tbl>
    <w:p w14:paraId="49FECE93" w14:textId="77777777" w:rsidR="00501ADF" w:rsidRPr="00DD06A0" w:rsidRDefault="00501ADF" w:rsidP="00501ADF">
      <w:pPr>
        <w:jc w:val="both"/>
        <w:rPr>
          <w:rFonts w:ascii="ITC Avant Garde" w:hAnsi="ITC Avant Garde"/>
          <w:sz w:val="18"/>
          <w:szCs w:val="18"/>
        </w:rPr>
      </w:pPr>
    </w:p>
    <w:p w14:paraId="4F47B717" w14:textId="0024F798" w:rsidR="001932FC" w:rsidRPr="00DD06A0" w:rsidRDefault="001932FC" w:rsidP="0068307E">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 xml:space="preserve">I. DEFINICIÓN DEL PROBLEMA Y OBJETIVOS GENERALES DE LA </w:t>
      </w:r>
      <w:r w:rsidR="00D23BD5" w:rsidRPr="00DD06A0">
        <w:rPr>
          <w:rFonts w:ascii="ITC Avant Garde" w:hAnsi="ITC Avant Garde"/>
          <w:b/>
          <w:sz w:val="18"/>
          <w:szCs w:val="18"/>
        </w:rPr>
        <w:t xml:space="preserve">PROPUESTA DE </w:t>
      </w:r>
      <w:r w:rsidRPr="00DD06A0">
        <w:rPr>
          <w:rFonts w:ascii="ITC Avant Garde" w:hAnsi="ITC Avant Garde"/>
          <w:b/>
          <w:sz w:val="18"/>
          <w:szCs w:val="18"/>
        </w:rPr>
        <w:t>REGULACIÓN.</w:t>
      </w:r>
    </w:p>
    <w:tbl>
      <w:tblPr>
        <w:tblStyle w:val="Tablaconcuadrcula"/>
        <w:tblW w:w="0" w:type="auto"/>
        <w:shd w:val="clear" w:color="auto" w:fill="FFFFFF" w:themeFill="background1"/>
        <w:tblCellMar>
          <w:left w:w="70" w:type="dxa"/>
          <w:right w:w="70" w:type="dxa"/>
        </w:tblCellMar>
        <w:tblLook w:val="04A0" w:firstRow="1" w:lastRow="0" w:firstColumn="1" w:lastColumn="0" w:noHBand="0" w:noVBand="1"/>
      </w:tblPr>
      <w:tblGrid>
        <w:gridCol w:w="8828"/>
      </w:tblGrid>
      <w:tr w:rsidR="001932FC" w:rsidRPr="00DD06A0" w14:paraId="26A99B98" w14:textId="77777777" w:rsidTr="00DE0BDA">
        <w:tc>
          <w:tcPr>
            <w:tcW w:w="8828" w:type="dxa"/>
            <w:shd w:val="clear" w:color="auto" w:fill="FFFFFF" w:themeFill="background1"/>
          </w:tcPr>
          <w:p w14:paraId="0D47D775" w14:textId="60047A9D" w:rsidR="001932FC" w:rsidRPr="00DD06A0" w:rsidRDefault="001932FC" w:rsidP="008A48B0">
            <w:pPr>
              <w:shd w:val="clear" w:color="auto" w:fill="FFFFFF" w:themeFill="background1"/>
              <w:jc w:val="both"/>
              <w:rPr>
                <w:rFonts w:ascii="ITC Avant Garde" w:hAnsi="ITC Avant Garde"/>
                <w:b/>
                <w:sz w:val="18"/>
                <w:szCs w:val="18"/>
              </w:rPr>
            </w:pPr>
            <w:r w:rsidRPr="00DD06A0">
              <w:rPr>
                <w:rFonts w:ascii="ITC Avant Garde" w:hAnsi="ITC Avant Garde"/>
                <w:b/>
                <w:sz w:val="18"/>
                <w:szCs w:val="18"/>
              </w:rPr>
              <w:t>1.</w:t>
            </w:r>
            <w:r w:rsidR="00E6080B" w:rsidRPr="00DD06A0">
              <w:rPr>
                <w:rFonts w:ascii="ITC Avant Garde" w:hAnsi="ITC Avant Garde"/>
                <w:b/>
                <w:sz w:val="18"/>
                <w:szCs w:val="18"/>
              </w:rPr>
              <w:t>-</w:t>
            </w:r>
            <w:r w:rsidR="00F0449E" w:rsidRPr="00DD06A0">
              <w:rPr>
                <w:rFonts w:ascii="ITC Avant Garde" w:hAnsi="ITC Avant Garde"/>
                <w:b/>
                <w:sz w:val="18"/>
                <w:szCs w:val="18"/>
              </w:rPr>
              <w:t xml:space="preserve"> ¿Cuál es la problemática que pretende </w:t>
            </w:r>
            <w:r w:rsidR="00DD61A0" w:rsidRPr="00DD06A0">
              <w:rPr>
                <w:rFonts w:ascii="ITC Avant Garde" w:hAnsi="ITC Avant Garde"/>
                <w:b/>
                <w:sz w:val="18"/>
                <w:szCs w:val="18"/>
              </w:rPr>
              <w:t>prevenir</w:t>
            </w:r>
            <w:r w:rsidR="00E360A5" w:rsidRPr="00DD06A0">
              <w:rPr>
                <w:rFonts w:ascii="ITC Avant Garde" w:hAnsi="ITC Avant Garde"/>
                <w:b/>
                <w:sz w:val="18"/>
                <w:szCs w:val="18"/>
              </w:rPr>
              <w:t xml:space="preserve"> o </w:t>
            </w:r>
            <w:r w:rsidR="00F0449E" w:rsidRPr="00DD06A0">
              <w:rPr>
                <w:rFonts w:ascii="ITC Avant Garde" w:hAnsi="ITC Avant Garde"/>
                <w:b/>
                <w:sz w:val="18"/>
                <w:szCs w:val="18"/>
              </w:rPr>
              <w:t>resolver la propuesta de regulación?</w:t>
            </w:r>
          </w:p>
          <w:p w14:paraId="441EF25E" w14:textId="77777777" w:rsidR="002F26A5" w:rsidRDefault="002F26A5" w:rsidP="008A48B0">
            <w:pPr>
              <w:shd w:val="clear" w:color="auto" w:fill="FFFFFF" w:themeFill="background1"/>
              <w:jc w:val="both"/>
              <w:rPr>
                <w:rFonts w:ascii="ITC Avant Garde" w:hAnsi="ITC Avant Garde"/>
                <w:sz w:val="18"/>
                <w:szCs w:val="18"/>
              </w:rPr>
            </w:pPr>
          </w:p>
          <w:p w14:paraId="497AE08C" w14:textId="380F6D3F" w:rsidR="00614439" w:rsidRDefault="006A5F89" w:rsidP="27A99ED8">
            <w:pPr>
              <w:jc w:val="both"/>
              <w:rPr>
                <w:rFonts w:ascii="ITC Avant Garde" w:hAnsi="ITC Avant Garde"/>
                <w:sz w:val="18"/>
                <w:szCs w:val="18"/>
              </w:rPr>
            </w:pPr>
            <w:r>
              <w:rPr>
                <w:rFonts w:ascii="ITC Avant Garde" w:hAnsi="ITC Avant Garde"/>
                <w:sz w:val="18"/>
                <w:szCs w:val="18"/>
              </w:rPr>
              <w:t>E</w:t>
            </w:r>
            <w:r w:rsidR="002F26A5" w:rsidRPr="1B2E2046">
              <w:rPr>
                <w:rFonts w:ascii="ITC Avant Garde" w:hAnsi="ITC Avant Garde"/>
                <w:sz w:val="18"/>
                <w:szCs w:val="18"/>
              </w:rPr>
              <w:t>l 30 de enero de 2020, se public</w:t>
            </w:r>
            <w:r w:rsidR="000D0E01">
              <w:rPr>
                <w:rFonts w:ascii="ITC Avant Garde" w:hAnsi="ITC Avant Garde"/>
                <w:sz w:val="18"/>
                <w:szCs w:val="18"/>
              </w:rPr>
              <w:t>ó</w:t>
            </w:r>
            <w:r w:rsidR="002F26A5" w:rsidRPr="1B2E2046">
              <w:rPr>
                <w:rFonts w:ascii="ITC Avant Garde" w:hAnsi="ITC Avant Garde"/>
                <w:sz w:val="18"/>
                <w:szCs w:val="18"/>
              </w:rPr>
              <w:t xml:space="preserve"> en el Diario Oficial de la Federación (DOF) el </w:t>
            </w:r>
            <w:r w:rsidR="7F480A63" w:rsidRPr="1B2E2046">
              <w:rPr>
                <w:rFonts w:ascii="ITC Avant Garde" w:hAnsi="ITC Avant Garde"/>
                <w:sz w:val="18"/>
                <w:szCs w:val="18"/>
              </w:rPr>
              <w:t>“</w:t>
            </w:r>
            <w:r w:rsidR="7F480A63" w:rsidRPr="1B2E2046">
              <w:rPr>
                <w:rFonts w:ascii="ITC Avant Garde" w:hAnsi="ITC Avant Garde"/>
                <w:i/>
                <w:sz w:val="18"/>
                <w:szCs w:val="18"/>
              </w:rPr>
              <w:t>Acuerdo</w:t>
            </w:r>
            <w:r w:rsidR="002F26A5" w:rsidRPr="1B2E2046">
              <w:rPr>
                <w:rFonts w:ascii="ITC Avant Garde" w:hAnsi="ITC Avant Garde"/>
                <w:i/>
                <w:sz w:val="18"/>
                <w:szCs w:val="18"/>
              </w:rPr>
              <w:t xml:space="preserve"> mediante el cual el Pleno del Instituto Federal de Telecomunicaciones expide los Lineamientos que establecen el Protocolo de Alerta Común conforme al lineamiento cuadragésimo noveno de los Lineamientos de Colaboración en Materia de Seguridad y Justicia</w:t>
            </w:r>
            <w:r w:rsidR="7F480A63" w:rsidRPr="1B2E2046">
              <w:rPr>
                <w:rFonts w:ascii="ITC Avant Garde" w:hAnsi="ITC Avant Garde"/>
                <w:sz w:val="18"/>
                <w:szCs w:val="18"/>
              </w:rPr>
              <w:t>” (</w:t>
            </w:r>
            <w:r w:rsidR="3DD2796C" w:rsidRPr="1B2E2046">
              <w:rPr>
                <w:rFonts w:ascii="ITC Avant Garde" w:hAnsi="ITC Avant Garde"/>
                <w:sz w:val="18"/>
                <w:szCs w:val="18"/>
              </w:rPr>
              <w:t>Lineamientos</w:t>
            </w:r>
            <w:r w:rsidR="04607276" w:rsidRPr="1B2E2046">
              <w:rPr>
                <w:rFonts w:ascii="ITC Avant Garde" w:hAnsi="ITC Avant Garde"/>
                <w:sz w:val="18"/>
                <w:szCs w:val="18"/>
              </w:rPr>
              <w:t>)</w:t>
            </w:r>
            <w:r w:rsidR="00614439" w:rsidRPr="1B2E2046">
              <w:rPr>
                <w:rFonts w:ascii="ITC Avant Garde" w:hAnsi="ITC Avant Garde"/>
                <w:sz w:val="18"/>
                <w:szCs w:val="18"/>
              </w:rPr>
              <w:t>, que establece entre otros:</w:t>
            </w:r>
            <w:r w:rsidR="00614439">
              <w:rPr>
                <w:rFonts w:ascii="ITC Avant Garde" w:hAnsi="ITC Avant Garde"/>
                <w:sz w:val="18"/>
                <w:szCs w:val="18"/>
              </w:rPr>
              <w:t xml:space="preserve"> </w:t>
            </w:r>
          </w:p>
          <w:p w14:paraId="3B999A36" w14:textId="77777777" w:rsidR="00614439" w:rsidRDefault="00614439" w:rsidP="00614439">
            <w:pPr>
              <w:ind w:left="496" w:right="403"/>
              <w:jc w:val="both"/>
              <w:rPr>
                <w:rFonts w:ascii="ITC Avant Garde" w:hAnsi="ITC Avant Garde"/>
                <w:i/>
                <w:sz w:val="18"/>
                <w:szCs w:val="18"/>
              </w:rPr>
            </w:pPr>
          </w:p>
          <w:p w14:paraId="3C8B6FBE" w14:textId="3BD54538" w:rsidR="000A7BC1" w:rsidRPr="00FD1D6E" w:rsidRDefault="00614439" w:rsidP="00614439">
            <w:pPr>
              <w:ind w:left="496" w:right="403"/>
              <w:jc w:val="both"/>
              <w:rPr>
                <w:rFonts w:ascii="ITC Avant Garde" w:hAnsi="ITC Avant Garde"/>
                <w:i/>
                <w:sz w:val="18"/>
                <w:szCs w:val="18"/>
              </w:rPr>
            </w:pPr>
            <w:r w:rsidRPr="00FD1D6E">
              <w:rPr>
                <w:rFonts w:ascii="ITC Avant Garde" w:hAnsi="ITC Avant Garde"/>
                <w:i/>
                <w:sz w:val="18"/>
                <w:szCs w:val="18"/>
              </w:rPr>
              <w:t>“</w:t>
            </w:r>
            <w:r w:rsidR="04607276" w:rsidRPr="00FD1D6E">
              <w:rPr>
                <w:rFonts w:ascii="ITC Avant Garde" w:hAnsi="ITC Avant Garde"/>
                <w:i/>
                <w:sz w:val="18"/>
                <w:szCs w:val="18"/>
              </w:rPr>
              <w:t>PRIMERO</w:t>
            </w:r>
            <w:r w:rsidRPr="00FD1D6E">
              <w:rPr>
                <w:rFonts w:ascii="ITC Avant Garde" w:hAnsi="ITC Avant Garde"/>
                <w:i/>
                <w:sz w:val="18"/>
                <w:szCs w:val="18"/>
              </w:rPr>
              <w:t>. E</w:t>
            </w:r>
            <w:r w:rsidR="04607276" w:rsidRPr="00FD1D6E">
              <w:rPr>
                <w:rFonts w:ascii="ITC Avant Garde" w:hAnsi="ITC Avant Garde"/>
                <w:i/>
                <w:sz w:val="18"/>
                <w:szCs w:val="18"/>
              </w:rPr>
              <w:t xml:space="preserve">l objeto de </w:t>
            </w:r>
            <w:r w:rsidRPr="00FD1D6E">
              <w:rPr>
                <w:rFonts w:ascii="ITC Avant Garde" w:hAnsi="ITC Avant Garde"/>
                <w:i/>
                <w:sz w:val="18"/>
                <w:szCs w:val="18"/>
              </w:rPr>
              <w:t>los presentes Lineamientos</w:t>
            </w:r>
            <w:r w:rsidR="04607276" w:rsidRPr="00FD1D6E">
              <w:rPr>
                <w:rFonts w:ascii="ITC Avant Garde" w:hAnsi="ITC Avant Garde"/>
                <w:i/>
                <w:sz w:val="18"/>
                <w:szCs w:val="18"/>
              </w:rPr>
              <w:t xml:space="preserve"> es el establecimiento del </w:t>
            </w:r>
            <w:r w:rsidR="04607276" w:rsidRPr="00C74857">
              <w:rPr>
                <w:rFonts w:ascii="ITC Avant Garde" w:hAnsi="ITC Avant Garde"/>
                <w:i/>
                <w:sz w:val="18"/>
                <w:szCs w:val="18"/>
              </w:rPr>
              <w:t>Protocolo de Alerta Común</w:t>
            </w:r>
            <w:r w:rsidR="04607276" w:rsidRPr="00FD1D6E">
              <w:rPr>
                <w:rFonts w:ascii="ITC Avant Garde" w:hAnsi="ITC Avant Garde"/>
                <w:i/>
                <w:sz w:val="18"/>
                <w:szCs w:val="18"/>
              </w:rPr>
              <w:t xml:space="preserve"> al que se refiere el lineamiento cuadragésimo noveno de los Lineamientos de Colaboración en Materia de Seguridad y Justicia, así como los mecanismos para que los concesionarios y, en su caso, Autorizados del servicio móvil, de radiodifusión y de televisión y audio restringidos colaboren oportuna y efectivamente con las autoridades competentes en la implementación y operación de dicho protocolo por Riesgo o situaciones de Emergencia</w:t>
            </w:r>
            <w:r w:rsidRPr="00FD1D6E">
              <w:rPr>
                <w:rFonts w:ascii="ITC Avant Garde" w:hAnsi="ITC Avant Garde"/>
                <w:i/>
                <w:sz w:val="18"/>
                <w:szCs w:val="18"/>
              </w:rPr>
              <w:t>”</w:t>
            </w:r>
            <w:r w:rsidR="04607276" w:rsidRPr="00FD1D6E">
              <w:rPr>
                <w:rFonts w:ascii="ITC Avant Garde" w:hAnsi="ITC Avant Garde"/>
                <w:i/>
                <w:sz w:val="18"/>
                <w:szCs w:val="18"/>
              </w:rPr>
              <w:t xml:space="preserve">. </w:t>
            </w:r>
          </w:p>
          <w:p w14:paraId="414EE641" w14:textId="451714D6" w:rsidR="000A7BC1" w:rsidRPr="00FD1D6E" w:rsidRDefault="00614439" w:rsidP="00BB6E22">
            <w:pPr>
              <w:ind w:left="496" w:right="403"/>
              <w:jc w:val="both"/>
              <w:rPr>
                <w:rFonts w:ascii="ITC Avant Garde" w:hAnsi="ITC Avant Garde"/>
                <w:i/>
                <w:sz w:val="18"/>
                <w:szCs w:val="18"/>
              </w:rPr>
            </w:pPr>
            <w:r w:rsidRPr="00FD1D6E">
              <w:rPr>
                <w:rFonts w:ascii="ITC Avant Garde" w:hAnsi="ITC Avant Garde"/>
                <w:i/>
                <w:sz w:val="18"/>
                <w:szCs w:val="18"/>
              </w:rPr>
              <w:t>…</w:t>
            </w:r>
          </w:p>
          <w:p w14:paraId="25200C14" w14:textId="77777777" w:rsidR="003C0DA2" w:rsidRPr="00FD1D6E" w:rsidRDefault="003C0DA2" w:rsidP="00BB6E22">
            <w:pPr>
              <w:ind w:left="496" w:right="403"/>
              <w:jc w:val="both"/>
              <w:rPr>
                <w:rFonts w:ascii="ITC Avant Garde" w:hAnsi="ITC Avant Garde"/>
                <w:i/>
                <w:sz w:val="18"/>
                <w:szCs w:val="18"/>
              </w:rPr>
            </w:pPr>
          </w:p>
          <w:p w14:paraId="2A147E9F" w14:textId="37F06ED1" w:rsidR="000A7BC1" w:rsidRPr="00FD1D6E" w:rsidRDefault="000A7BC1" w:rsidP="00BB6E22">
            <w:pPr>
              <w:ind w:left="496" w:right="403"/>
              <w:jc w:val="both"/>
              <w:rPr>
                <w:rFonts w:ascii="ITC Avant Garde" w:hAnsi="ITC Avant Garde"/>
                <w:i/>
                <w:sz w:val="18"/>
                <w:szCs w:val="18"/>
              </w:rPr>
            </w:pPr>
            <w:r w:rsidRPr="00FD1D6E">
              <w:rPr>
                <w:rFonts w:ascii="ITC Avant Garde" w:hAnsi="ITC Avant Garde"/>
                <w:i/>
                <w:sz w:val="18"/>
                <w:szCs w:val="18"/>
              </w:rPr>
              <w:t>“</w:t>
            </w:r>
            <w:r w:rsidR="04607276" w:rsidRPr="00FD1D6E">
              <w:rPr>
                <w:rFonts w:ascii="ITC Avant Garde" w:hAnsi="ITC Avant Garde"/>
                <w:i/>
                <w:sz w:val="18"/>
                <w:szCs w:val="18"/>
              </w:rPr>
              <w:t>NOVENO</w:t>
            </w:r>
            <w:r w:rsidRPr="00FD1D6E">
              <w:rPr>
                <w:rFonts w:ascii="ITC Avant Garde" w:hAnsi="ITC Avant Garde"/>
                <w:i/>
                <w:sz w:val="18"/>
                <w:szCs w:val="18"/>
              </w:rPr>
              <w:t>. Los concesionarios y, en su caso, Autorizados del servicio móvil, de radiodifusión, y de televisión y audio restringidos deberán:</w:t>
            </w:r>
          </w:p>
          <w:p w14:paraId="1DD80C7D" w14:textId="5F839236" w:rsidR="000A7BC1" w:rsidRPr="00FD1D6E" w:rsidRDefault="000A7BC1" w:rsidP="00BB6E22">
            <w:pPr>
              <w:ind w:left="496" w:right="403"/>
              <w:jc w:val="both"/>
              <w:rPr>
                <w:rFonts w:ascii="ITC Avant Garde" w:hAnsi="ITC Avant Garde"/>
                <w:i/>
                <w:sz w:val="18"/>
                <w:szCs w:val="18"/>
              </w:rPr>
            </w:pPr>
            <w:r w:rsidRPr="00FD1D6E">
              <w:rPr>
                <w:rFonts w:ascii="ITC Avant Garde" w:hAnsi="ITC Avant Garde"/>
                <w:i/>
                <w:sz w:val="18"/>
                <w:szCs w:val="18"/>
              </w:rPr>
              <w:t>…</w:t>
            </w:r>
          </w:p>
          <w:p w14:paraId="4B76CD0A" w14:textId="4E375297" w:rsidR="00EC45AE" w:rsidRPr="00F95834" w:rsidRDefault="04607276" w:rsidP="00114C8F">
            <w:pPr>
              <w:ind w:left="491" w:right="400"/>
              <w:jc w:val="both"/>
              <w:rPr>
                <w:rFonts w:ascii="ITC Avant Garde" w:hAnsi="ITC Avant Garde"/>
                <w:i/>
                <w:sz w:val="18"/>
                <w:szCs w:val="18"/>
              </w:rPr>
            </w:pPr>
            <w:r w:rsidRPr="00C74857">
              <w:rPr>
                <w:rFonts w:ascii="ITC Avant Garde" w:hAnsi="ITC Avant Garde"/>
                <w:i/>
                <w:sz w:val="18"/>
                <w:szCs w:val="18"/>
              </w:rPr>
              <w:t>IV</w:t>
            </w:r>
            <w:r w:rsidR="000A7BC1" w:rsidRPr="00C74857">
              <w:rPr>
                <w:rFonts w:ascii="ITC Avant Garde" w:hAnsi="ITC Avant Garde"/>
                <w:i/>
                <w:sz w:val="18"/>
                <w:szCs w:val="18"/>
              </w:rPr>
              <w:t>. P</w:t>
            </w:r>
            <w:r w:rsidRPr="00C74857">
              <w:rPr>
                <w:rFonts w:ascii="ITC Avant Garde" w:hAnsi="ITC Avant Garde"/>
                <w:i/>
                <w:sz w:val="18"/>
                <w:szCs w:val="18"/>
              </w:rPr>
              <w:t xml:space="preserve">ara el caso particular del servicio móvil, realizar la difusión de los </w:t>
            </w:r>
            <w:r w:rsidR="00EC45AE" w:rsidRPr="00C74857">
              <w:rPr>
                <w:rFonts w:ascii="ITC Avant Garde" w:hAnsi="ITC Avant Garde"/>
                <w:i/>
                <w:sz w:val="18"/>
                <w:szCs w:val="18"/>
              </w:rPr>
              <w:t>M</w:t>
            </w:r>
            <w:r w:rsidRPr="00C74857">
              <w:rPr>
                <w:rFonts w:ascii="ITC Avant Garde" w:hAnsi="ITC Avant Garde"/>
                <w:i/>
                <w:sz w:val="18"/>
                <w:szCs w:val="18"/>
              </w:rPr>
              <w:t xml:space="preserve">ensajes de </w:t>
            </w:r>
            <w:r w:rsidR="00EC45AE" w:rsidRPr="00C74857">
              <w:rPr>
                <w:rFonts w:ascii="ITC Avant Garde" w:hAnsi="ITC Avant Garde"/>
                <w:i/>
                <w:sz w:val="18"/>
                <w:szCs w:val="18"/>
              </w:rPr>
              <w:t>A</w:t>
            </w:r>
            <w:r w:rsidRPr="00C74857">
              <w:rPr>
                <w:rFonts w:ascii="ITC Avant Garde" w:hAnsi="ITC Avant Garde"/>
                <w:i/>
                <w:sz w:val="18"/>
                <w:szCs w:val="18"/>
              </w:rPr>
              <w:t xml:space="preserve">lerta </w:t>
            </w:r>
            <w:r w:rsidR="00EC45AE" w:rsidRPr="00C74857">
              <w:rPr>
                <w:rFonts w:ascii="ITC Avant Garde" w:hAnsi="ITC Avant Garde"/>
                <w:i/>
                <w:sz w:val="18"/>
                <w:szCs w:val="18"/>
              </w:rPr>
              <w:t>mediante el uso de una aplicación móvil y</w:t>
            </w:r>
            <w:r w:rsidRPr="00C74857">
              <w:rPr>
                <w:rFonts w:ascii="ITC Avant Garde" w:hAnsi="ITC Avant Garde"/>
                <w:i/>
                <w:sz w:val="18"/>
                <w:szCs w:val="18"/>
              </w:rPr>
              <w:t xml:space="preserve"> a través de </w:t>
            </w:r>
            <w:r w:rsidR="000A7BC1" w:rsidRPr="00C74857">
              <w:rPr>
                <w:rFonts w:ascii="ITC Avant Garde" w:hAnsi="ITC Avant Garde"/>
                <w:i/>
                <w:sz w:val="18"/>
                <w:szCs w:val="18"/>
              </w:rPr>
              <w:t>CBS</w:t>
            </w:r>
            <w:r w:rsidR="006B0C89" w:rsidRPr="00C74857">
              <w:rPr>
                <w:rFonts w:ascii="ITC Avant Garde" w:hAnsi="ITC Avant Garde"/>
                <w:i/>
                <w:sz w:val="18"/>
                <w:szCs w:val="18"/>
              </w:rPr>
              <w:t>,</w:t>
            </w:r>
            <w:r w:rsidR="000A7BC1" w:rsidRPr="00C74857">
              <w:rPr>
                <w:rFonts w:ascii="ITC Avant Garde" w:hAnsi="ITC Avant Garde"/>
                <w:i/>
                <w:sz w:val="18"/>
                <w:szCs w:val="18"/>
              </w:rPr>
              <w:t xml:space="preserve"> conforme a los estándares internacionales aplicables;</w:t>
            </w:r>
          </w:p>
          <w:p w14:paraId="14EA1A61" w14:textId="0995DCD2" w:rsidR="00A40260" w:rsidRPr="00B97F22" w:rsidRDefault="00EC45AE" w:rsidP="00B97F22">
            <w:pPr>
              <w:ind w:left="491" w:right="400"/>
              <w:jc w:val="both"/>
              <w:rPr>
                <w:rFonts w:ascii="ITC Avant Garde" w:hAnsi="ITC Avant Garde"/>
                <w:i/>
                <w:sz w:val="18"/>
                <w:szCs w:val="18"/>
              </w:rPr>
            </w:pPr>
            <w:r w:rsidRPr="1B2E2046">
              <w:rPr>
                <w:rFonts w:ascii="ITC Avant Garde" w:hAnsi="ITC Avant Garde"/>
                <w:i/>
                <w:sz w:val="18"/>
                <w:szCs w:val="18"/>
              </w:rPr>
              <w:t>…”</w:t>
            </w:r>
          </w:p>
          <w:p w14:paraId="3A4F7DC5" w14:textId="3628F69C" w:rsidR="00D654C6" w:rsidRDefault="00D654C6" w:rsidP="27A99ED8">
            <w:pPr>
              <w:jc w:val="both"/>
              <w:rPr>
                <w:rFonts w:ascii="ITC Avant Garde" w:hAnsi="ITC Avant Garde"/>
                <w:sz w:val="18"/>
                <w:szCs w:val="18"/>
              </w:rPr>
            </w:pPr>
          </w:p>
          <w:p w14:paraId="5C8995F6" w14:textId="15284AB4" w:rsidR="00D654C6" w:rsidRPr="00F95834" w:rsidRDefault="00A94C6B" w:rsidP="27A99ED8">
            <w:pPr>
              <w:jc w:val="both"/>
              <w:rPr>
                <w:rFonts w:ascii="ITC Avant Garde" w:hAnsi="ITC Avant Garde"/>
                <w:sz w:val="18"/>
                <w:szCs w:val="18"/>
              </w:rPr>
            </w:pPr>
            <w:r>
              <w:rPr>
                <w:rFonts w:ascii="ITC Avant Garde" w:hAnsi="ITC Avant Garde"/>
                <w:sz w:val="18"/>
                <w:szCs w:val="18"/>
              </w:rPr>
              <w:t>E</w:t>
            </w:r>
            <w:r w:rsidR="00D654C6" w:rsidRPr="1B2E2046">
              <w:rPr>
                <w:rFonts w:ascii="ITC Avant Garde" w:hAnsi="ITC Avant Garde"/>
                <w:sz w:val="18"/>
                <w:szCs w:val="18"/>
              </w:rPr>
              <w:t xml:space="preserve">l lineamiento Décimo </w:t>
            </w:r>
            <w:r>
              <w:rPr>
                <w:rFonts w:ascii="ITC Avant Garde" w:hAnsi="ITC Avant Garde"/>
                <w:sz w:val="18"/>
                <w:szCs w:val="18"/>
              </w:rPr>
              <w:t xml:space="preserve">de los Lineamientos </w:t>
            </w:r>
            <w:r w:rsidR="00D654C6" w:rsidRPr="1B2E2046">
              <w:rPr>
                <w:rFonts w:ascii="ITC Avant Garde" w:hAnsi="ITC Avant Garde"/>
                <w:sz w:val="18"/>
                <w:szCs w:val="18"/>
              </w:rPr>
              <w:t>establece que:</w:t>
            </w:r>
          </w:p>
          <w:p w14:paraId="11C734C8" w14:textId="7D942E5E" w:rsidR="004365BD" w:rsidRPr="00F95834" w:rsidRDefault="004365BD" w:rsidP="004365BD">
            <w:pPr>
              <w:jc w:val="both"/>
              <w:rPr>
                <w:rFonts w:ascii="ITC Avant Garde" w:hAnsi="ITC Avant Garde"/>
                <w:sz w:val="18"/>
                <w:szCs w:val="18"/>
              </w:rPr>
            </w:pPr>
          </w:p>
          <w:p w14:paraId="3A936689" w14:textId="7B9A5AC2" w:rsidR="009377CB" w:rsidRPr="00F95834" w:rsidRDefault="009377CB" w:rsidP="009377CB">
            <w:pPr>
              <w:ind w:left="496" w:right="403"/>
              <w:jc w:val="both"/>
              <w:rPr>
                <w:rFonts w:ascii="ITC Avant Garde" w:hAnsi="ITC Avant Garde"/>
                <w:i/>
                <w:sz w:val="18"/>
                <w:szCs w:val="18"/>
              </w:rPr>
            </w:pPr>
            <w:r w:rsidRPr="1B2E2046">
              <w:rPr>
                <w:rFonts w:ascii="ITC Avant Garde" w:hAnsi="ITC Avant Garde"/>
                <w:i/>
                <w:sz w:val="18"/>
                <w:szCs w:val="18"/>
              </w:rPr>
              <w:t>“DÉCIMO. Los concesionarios y, en su caso, Autorizados del servicio móvil, de radiodifusión, y de televisión y audio restringidos deberán implementar la Plataforma de Comunicación con el fin de soportar el Protocolo de Alerta Común, y deberán contar con Conectividad al Colector de Mensajes de Alerta Primario y al Colector de Mensajes de Alerta Secundario en coordinación con la CNPC, considerando las etapas</w:t>
            </w:r>
            <w:r w:rsidR="006B0C89">
              <w:rPr>
                <w:rFonts w:ascii="ITC Avant Garde" w:hAnsi="ITC Avant Garde"/>
                <w:i/>
                <w:sz w:val="18"/>
                <w:szCs w:val="18"/>
              </w:rPr>
              <w:t xml:space="preserve"> indicadas en la Tabla 1:</w:t>
            </w:r>
          </w:p>
          <w:p w14:paraId="072B4A7D" w14:textId="77777777" w:rsidR="003C0DA2" w:rsidRPr="00F95834" w:rsidRDefault="003C0DA2" w:rsidP="009377CB">
            <w:pPr>
              <w:ind w:left="496" w:right="403"/>
              <w:jc w:val="both"/>
              <w:rPr>
                <w:rFonts w:ascii="ITC Avant Garde" w:hAnsi="ITC Avant Garde"/>
                <w:i/>
                <w:sz w:val="18"/>
                <w:szCs w:val="18"/>
              </w:rPr>
            </w:pPr>
          </w:p>
          <w:p w14:paraId="35B6A05A" w14:textId="25AB6D59" w:rsidR="009377CB" w:rsidRPr="00F95834" w:rsidRDefault="009377CB" w:rsidP="00BB6E22">
            <w:pPr>
              <w:ind w:left="496" w:right="403"/>
              <w:jc w:val="center"/>
              <w:rPr>
                <w:rFonts w:ascii="ITC Avant Garde" w:hAnsi="ITC Avant Garde"/>
                <w:i/>
                <w:sz w:val="18"/>
                <w:szCs w:val="18"/>
              </w:rPr>
            </w:pPr>
            <w:r>
              <w:rPr>
                <w:noProof/>
                <w:lang w:eastAsia="es-MX"/>
              </w:rPr>
              <w:lastRenderedPageBreak/>
              <w:drawing>
                <wp:inline distT="0" distB="0" distL="0" distR="0" wp14:anchorId="7BE45948" wp14:editId="4D5F7823">
                  <wp:extent cx="3818185" cy="8973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2">
                            <a:extLst>
                              <a:ext uri="{28A0092B-C50C-407E-A947-70E740481C1C}">
                                <a14:useLocalDpi xmlns:a14="http://schemas.microsoft.com/office/drawing/2010/main" val="0"/>
                              </a:ext>
                            </a:extLst>
                          </a:blip>
                          <a:stretch>
                            <a:fillRect/>
                          </a:stretch>
                        </pic:blipFill>
                        <pic:spPr>
                          <a:xfrm>
                            <a:off x="0" y="0"/>
                            <a:ext cx="3818185" cy="897303"/>
                          </a:xfrm>
                          <a:prstGeom prst="rect">
                            <a:avLst/>
                          </a:prstGeom>
                        </pic:spPr>
                      </pic:pic>
                    </a:graphicData>
                  </a:graphic>
                </wp:inline>
              </w:drawing>
            </w:r>
          </w:p>
          <w:p w14:paraId="6394636F" w14:textId="6B98AC40" w:rsidR="00D654C6" w:rsidRDefault="006B0C89" w:rsidP="00BE6F0E">
            <w:pPr>
              <w:ind w:left="496" w:right="403"/>
              <w:jc w:val="center"/>
              <w:rPr>
                <w:rFonts w:ascii="ITC Avant Garde" w:hAnsi="ITC Avant Garde"/>
                <w:i/>
                <w:sz w:val="18"/>
                <w:szCs w:val="18"/>
              </w:rPr>
            </w:pPr>
            <w:r>
              <w:rPr>
                <w:rFonts w:ascii="ITC Avant Garde" w:hAnsi="ITC Avant Garde"/>
                <w:i/>
                <w:sz w:val="18"/>
                <w:szCs w:val="18"/>
              </w:rPr>
              <w:t>Tabla</w:t>
            </w:r>
            <w:r w:rsidR="00BE6F0E">
              <w:rPr>
                <w:rFonts w:ascii="ITC Avant Garde" w:hAnsi="ITC Avant Garde"/>
                <w:i/>
                <w:sz w:val="18"/>
                <w:szCs w:val="18"/>
              </w:rPr>
              <w:t xml:space="preserve"> 1. Etapas de Implementación.</w:t>
            </w:r>
          </w:p>
          <w:p w14:paraId="0DDA32CA" w14:textId="77777777" w:rsidR="00BE6F0E" w:rsidRPr="00F95834" w:rsidRDefault="00BE6F0E" w:rsidP="00BE6F0E">
            <w:pPr>
              <w:ind w:left="496" w:right="403"/>
              <w:jc w:val="center"/>
              <w:rPr>
                <w:rFonts w:ascii="ITC Avant Garde" w:hAnsi="ITC Avant Garde"/>
                <w:i/>
                <w:sz w:val="18"/>
                <w:szCs w:val="18"/>
              </w:rPr>
            </w:pPr>
          </w:p>
          <w:p w14:paraId="38C3CB14" w14:textId="316710D7" w:rsidR="009377CB" w:rsidRDefault="009377CB" w:rsidP="009377CB">
            <w:pPr>
              <w:ind w:left="496" w:right="403"/>
              <w:jc w:val="both"/>
              <w:rPr>
                <w:rFonts w:ascii="ITC Avant Garde" w:hAnsi="ITC Avant Garde"/>
                <w:sz w:val="18"/>
                <w:szCs w:val="18"/>
              </w:rPr>
            </w:pPr>
            <w:r w:rsidRPr="1B2E2046">
              <w:rPr>
                <w:rFonts w:ascii="ITC Avant Garde" w:hAnsi="ITC Avant Garde"/>
                <w:i/>
                <w:sz w:val="18"/>
                <w:szCs w:val="18"/>
              </w:rPr>
              <w:t>La implementación de las referidas etapas podrá llevarse a cabo simultáneamente; lo anterior, de conformidad con los acuerdos que deriven de la Mesa de Trabajo a la que se refiere el lineamiento VIGÉSIMO TERCERO de los presentes Lineamientos</w:t>
            </w:r>
            <w:r w:rsidRPr="1B2E2046">
              <w:rPr>
                <w:rFonts w:ascii="ITC Avant Garde" w:hAnsi="ITC Avant Garde"/>
                <w:sz w:val="18"/>
                <w:szCs w:val="18"/>
              </w:rPr>
              <w:t>.</w:t>
            </w:r>
            <w:r w:rsidR="006B0C89" w:rsidRPr="1B2E2046">
              <w:rPr>
                <w:rFonts w:ascii="ITC Avant Garde" w:hAnsi="ITC Avant Garde"/>
                <w:i/>
                <w:sz w:val="18"/>
                <w:szCs w:val="18"/>
              </w:rPr>
              <w:t>”</w:t>
            </w:r>
          </w:p>
          <w:p w14:paraId="659451BC" w14:textId="77777777" w:rsidR="009377CB" w:rsidRPr="004365BD" w:rsidRDefault="009377CB" w:rsidP="004365BD">
            <w:pPr>
              <w:jc w:val="both"/>
              <w:rPr>
                <w:rFonts w:ascii="ITC Avant Garde" w:hAnsi="ITC Avant Garde"/>
                <w:sz w:val="18"/>
                <w:szCs w:val="18"/>
              </w:rPr>
            </w:pPr>
          </w:p>
          <w:p w14:paraId="0650271E" w14:textId="0363B0A1" w:rsidR="00FE6EE7" w:rsidRDefault="00FE6EE7" w:rsidP="00FE6EE7">
            <w:pPr>
              <w:jc w:val="both"/>
              <w:rPr>
                <w:rFonts w:ascii="ITC Avant Garde" w:hAnsi="ITC Avant Garde"/>
                <w:sz w:val="18"/>
                <w:szCs w:val="18"/>
              </w:rPr>
            </w:pPr>
            <w:r>
              <w:rPr>
                <w:rFonts w:ascii="ITC Avant Garde" w:hAnsi="ITC Avant Garde"/>
                <w:sz w:val="18"/>
                <w:szCs w:val="18"/>
              </w:rPr>
              <w:t xml:space="preserve">Con estas obligaciones en mente, así como </w:t>
            </w:r>
            <w:r w:rsidR="00B97F22">
              <w:rPr>
                <w:rFonts w:ascii="ITC Avant Garde" w:hAnsi="ITC Avant Garde"/>
                <w:sz w:val="18"/>
                <w:szCs w:val="18"/>
              </w:rPr>
              <w:t xml:space="preserve">con </w:t>
            </w:r>
            <w:r w:rsidR="007105F0">
              <w:rPr>
                <w:rFonts w:ascii="ITC Avant Garde" w:hAnsi="ITC Avant Garde"/>
                <w:sz w:val="18"/>
                <w:szCs w:val="18"/>
              </w:rPr>
              <w:t xml:space="preserve">los trabajos realizados en las </w:t>
            </w:r>
            <w:r w:rsidR="005F014D">
              <w:rPr>
                <w:rFonts w:ascii="ITC Avant Garde" w:hAnsi="ITC Avant Garde"/>
                <w:sz w:val="18"/>
                <w:szCs w:val="18"/>
              </w:rPr>
              <w:t>m</w:t>
            </w:r>
            <w:r w:rsidR="007105F0" w:rsidRPr="007105F0">
              <w:rPr>
                <w:rFonts w:ascii="ITC Avant Garde" w:hAnsi="ITC Avant Garde"/>
                <w:sz w:val="18"/>
                <w:szCs w:val="18"/>
              </w:rPr>
              <w:t xml:space="preserve">esa de </w:t>
            </w:r>
            <w:r w:rsidR="005F014D">
              <w:rPr>
                <w:rFonts w:ascii="ITC Avant Garde" w:hAnsi="ITC Avant Garde"/>
                <w:sz w:val="18"/>
                <w:szCs w:val="18"/>
              </w:rPr>
              <w:t>t</w:t>
            </w:r>
            <w:r w:rsidR="007105F0" w:rsidRPr="007105F0">
              <w:rPr>
                <w:rFonts w:ascii="ITC Avant Garde" w:hAnsi="ITC Avant Garde"/>
                <w:sz w:val="18"/>
                <w:szCs w:val="18"/>
              </w:rPr>
              <w:t xml:space="preserve">rabajo </w:t>
            </w:r>
            <w:r w:rsidR="007105F0">
              <w:rPr>
                <w:rFonts w:ascii="ITC Avant Garde" w:hAnsi="ITC Avant Garde"/>
                <w:sz w:val="18"/>
                <w:szCs w:val="18"/>
              </w:rPr>
              <w:t xml:space="preserve">se acordó </w:t>
            </w:r>
            <w:r w:rsidR="00E27A3E">
              <w:rPr>
                <w:rFonts w:ascii="ITC Avant Garde" w:hAnsi="ITC Avant Garde"/>
                <w:sz w:val="18"/>
                <w:szCs w:val="18"/>
              </w:rPr>
              <w:t xml:space="preserve">de mutuo acuerdo </w:t>
            </w:r>
            <w:r w:rsidR="007105F0">
              <w:rPr>
                <w:rFonts w:ascii="ITC Avant Garde" w:hAnsi="ITC Avant Garde"/>
                <w:sz w:val="18"/>
                <w:szCs w:val="18"/>
              </w:rPr>
              <w:t xml:space="preserve">entre los </w:t>
            </w:r>
            <w:r w:rsidR="00055A83">
              <w:rPr>
                <w:rFonts w:ascii="ITC Avant Garde" w:hAnsi="ITC Avant Garde"/>
                <w:sz w:val="18"/>
                <w:szCs w:val="18"/>
              </w:rPr>
              <w:t xml:space="preserve">concesionarios y autorizados del servicio móvil, la </w:t>
            </w:r>
            <w:r w:rsidR="005F014D">
              <w:rPr>
                <w:rFonts w:ascii="ITC Avant Garde" w:hAnsi="ITC Avant Garde"/>
                <w:sz w:val="18"/>
                <w:szCs w:val="18"/>
              </w:rPr>
              <w:t xml:space="preserve">Coordinación </w:t>
            </w:r>
            <w:r w:rsidR="00055A83">
              <w:rPr>
                <w:rFonts w:ascii="ITC Avant Garde" w:hAnsi="ITC Avant Garde"/>
                <w:sz w:val="18"/>
                <w:szCs w:val="18"/>
              </w:rPr>
              <w:t>N</w:t>
            </w:r>
            <w:r w:rsidR="005F014D">
              <w:rPr>
                <w:rFonts w:ascii="ITC Avant Garde" w:hAnsi="ITC Avant Garde"/>
                <w:sz w:val="18"/>
                <w:szCs w:val="18"/>
              </w:rPr>
              <w:t xml:space="preserve">acional de </w:t>
            </w:r>
            <w:r w:rsidR="00055A83">
              <w:rPr>
                <w:rFonts w:ascii="ITC Avant Garde" w:hAnsi="ITC Avant Garde"/>
                <w:sz w:val="18"/>
                <w:szCs w:val="18"/>
              </w:rPr>
              <w:t>P</w:t>
            </w:r>
            <w:r w:rsidR="005F014D">
              <w:rPr>
                <w:rFonts w:ascii="ITC Avant Garde" w:hAnsi="ITC Avant Garde"/>
                <w:sz w:val="18"/>
                <w:szCs w:val="18"/>
              </w:rPr>
              <w:t xml:space="preserve">rotección </w:t>
            </w:r>
            <w:r w:rsidR="00055A83">
              <w:rPr>
                <w:rFonts w:ascii="ITC Avant Garde" w:hAnsi="ITC Avant Garde"/>
                <w:sz w:val="18"/>
                <w:szCs w:val="18"/>
              </w:rPr>
              <w:t>C</w:t>
            </w:r>
            <w:r w:rsidR="005F014D">
              <w:rPr>
                <w:rFonts w:ascii="ITC Avant Garde" w:hAnsi="ITC Avant Garde"/>
                <w:sz w:val="18"/>
                <w:szCs w:val="18"/>
              </w:rPr>
              <w:t>ivil (CNPC)</w:t>
            </w:r>
            <w:r w:rsidR="00055A83">
              <w:rPr>
                <w:rFonts w:ascii="ITC Avant Garde" w:hAnsi="ITC Avant Garde"/>
                <w:sz w:val="18"/>
                <w:szCs w:val="18"/>
              </w:rPr>
              <w:t xml:space="preserve"> y el </w:t>
            </w:r>
            <w:r w:rsidR="0093149A">
              <w:rPr>
                <w:rFonts w:ascii="ITC Avant Garde" w:hAnsi="ITC Avant Garde"/>
                <w:sz w:val="18"/>
                <w:szCs w:val="18"/>
              </w:rPr>
              <w:t xml:space="preserve"> </w:t>
            </w:r>
            <w:r w:rsidR="0093149A" w:rsidRPr="17078A5A">
              <w:rPr>
                <w:rFonts w:ascii="ITC Avant Garde" w:eastAsia="ITC Avant Garde" w:hAnsi="ITC Avant Garde" w:cs="ITC Avant Garde"/>
                <w:sz w:val="18"/>
                <w:szCs w:val="18"/>
              </w:rPr>
              <w:t>Instituto</w:t>
            </w:r>
            <w:r w:rsidR="0093149A">
              <w:rPr>
                <w:rFonts w:ascii="ITC Avant Garde" w:eastAsia="ITC Avant Garde" w:hAnsi="ITC Avant Garde" w:cs="ITC Avant Garde"/>
                <w:sz w:val="18"/>
                <w:szCs w:val="18"/>
              </w:rPr>
              <w:t xml:space="preserve"> Federal de Telecomunicaciones (</w:t>
            </w:r>
            <w:r w:rsidR="00055A83">
              <w:rPr>
                <w:rFonts w:ascii="ITC Avant Garde" w:hAnsi="ITC Avant Garde"/>
                <w:sz w:val="18"/>
                <w:szCs w:val="18"/>
              </w:rPr>
              <w:t>Instituto</w:t>
            </w:r>
            <w:r w:rsidR="0093149A">
              <w:rPr>
                <w:rFonts w:ascii="ITC Avant Garde" w:hAnsi="ITC Avant Garde"/>
                <w:sz w:val="18"/>
                <w:szCs w:val="18"/>
              </w:rPr>
              <w:t>)</w:t>
            </w:r>
            <w:r w:rsidR="00055A83">
              <w:rPr>
                <w:rFonts w:ascii="ITC Avant Garde" w:hAnsi="ITC Avant Garde"/>
                <w:sz w:val="18"/>
                <w:szCs w:val="18"/>
              </w:rPr>
              <w:t xml:space="preserve">, </w:t>
            </w:r>
            <w:r w:rsidR="007105F0">
              <w:rPr>
                <w:rFonts w:ascii="ITC Avant Garde" w:hAnsi="ITC Avant Garde"/>
                <w:sz w:val="18"/>
                <w:szCs w:val="18"/>
              </w:rPr>
              <w:t xml:space="preserve">que la solución más apropiada para la difusión de mensajes de alerta en caso de </w:t>
            </w:r>
            <w:r w:rsidR="00055A83">
              <w:rPr>
                <w:rFonts w:ascii="ITC Avant Garde" w:hAnsi="ITC Avant Garde"/>
                <w:sz w:val="18"/>
                <w:szCs w:val="18"/>
              </w:rPr>
              <w:t xml:space="preserve">sismos </w:t>
            </w:r>
            <w:r w:rsidR="007105F0">
              <w:rPr>
                <w:rFonts w:ascii="ITC Avant Garde" w:hAnsi="ITC Avant Garde"/>
                <w:sz w:val="18"/>
                <w:szCs w:val="18"/>
              </w:rPr>
              <w:t xml:space="preserve">es </w:t>
            </w:r>
            <w:r w:rsidR="00FB0C51">
              <w:rPr>
                <w:rFonts w:ascii="ITC Avant Garde" w:hAnsi="ITC Avant Garde"/>
                <w:sz w:val="18"/>
                <w:szCs w:val="18"/>
              </w:rPr>
              <w:t xml:space="preserve">mediante </w:t>
            </w:r>
            <w:r w:rsidR="00E27A3E">
              <w:rPr>
                <w:rFonts w:ascii="ITC Avant Garde" w:hAnsi="ITC Avant Garde"/>
                <w:sz w:val="18"/>
                <w:szCs w:val="18"/>
              </w:rPr>
              <w:t>e</w:t>
            </w:r>
            <w:r w:rsidR="007105F0">
              <w:rPr>
                <w:rFonts w:ascii="ITC Avant Garde" w:hAnsi="ITC Avant Garde"/>
                <w:sz w:val="18"/>
                <w:szCs w:val="18"/>
              </w:rPr>
              <w:t>l</w:t>
            </w:r>
            <w:r w:rsidR="00E27A3E">
              <w:rPr>
                <w:rFonts w:ascii="ITC Avant Garde" w:hAnsi="ITC Avant Garde"/>
                <w:sz w:val="18"/>
                <w:szCs w:val="18"/>
              </w:rPr>
              <w:t xml:space="preserve"> uso del</w:t>
            </w:r>
            <w:r w:rsidR="007105F0">
              <w:rPr>
                <w:rFonts w:ascii="ITC Avant Garde" w:hAnsi="ITC Avant Garde"/>
                <w:sz w:val="18"/>
                <w:szCs w:val="18"/>
              </w:rPr>
              <w:t xml:space="preserve"> </w:t>
            </w:r>
            <w:r w:rsidR="00E27A3E" w:rsidRPr="1B2E2046">
              <w:rPr>
                <w:rFonts w:ascii="ITC Avant Garde" w:hAnsi="ITC Avant Garde"/>
                <w:sz w:val="18"/>
                <w:szCs w:val="18"/>
              </w:rPr>
              <w:t>Servicio de Radiodifusión Celular (CBS)</w:t>
            </w:r>
            <w:r>
              <w:rPr>
                <w:rFonts w:ascii="ITC Avant Garde" w:hAnsi="ITC Avant Garde"/>
                <w:sz w:val="18"/>
                <w:szCs w:val="18"/>
              </w:rPr>
              <w:t xml:space="preserve">; </w:t>
            </w:r>
            <w:r w:rsidR="00055A83">
              <w:rPr>
                <w:rFonts w:ascii="ITC Avant Garde" w:hAnsi="ITC Avant Garde"/>
                <w:sz w:val="18"/>
                <w:szCs w:val="18"/>
              </w:rPr>
              <w:t xml:space="preserve">lo anterior, </w:t>
            </w:r>
            <w:r>
              <w:rPr>
                <w:rFonts w:ascii="ITC Avant Garde" w:hAnsi="ITC Avant Garde"/>
                <w:sz w:val="18"/>
                <w:szCs w:val="18"/>
              </w:rPr>
              <w:t xml:space="preserve">en función de los bajos </w:t>
            </w:r>
            <w:r w:rsidR="00055A83">
              <w:rPr>
                <w:rFonts w:ascii="ITC Avant Garde" w:hAnsi="ITC Avant Garde"/>
                <w:sz w:val="18"/>
                <w:szCs w:val="18"/>
              </w:rPr>
              <w:t xml:space="preserve">tiempos de </w:t>
            </w:r>
            <w:r w:rsidR="00055A83" w:rsidRPr="00055A83">
              <w:rPr>
                <w:rFonts w:ascii="ITC Avant Garde" w:hAnsi="ITC Avant Garde"/>
                <w:sz w:val="18"/>
                <w:szCs w:val="18"/>
              </w:rPr>
              <w:t xml:space="preserve">entrega </w:t>
            </w:r>
            <w:r w:rsidR="00055A83">
              <w:rPr>
                <w:rFonts w:ascii="ITC Avant Garde" w:hAnsi="ITC Avant Garde"/>
                <w:sz w:val="18"/>
                <w:szCs w:val="18"/>
              </w:rPr>
              <w:t xml:space="preserve">de </w:t>
            </w:r>
            <w:r>
              <w:rPr>
                <w:rFonts w:ascii="ITC Avant Garde" w:hAnsi="ITC Avant Garde"/>
                <w:sz w:val="18"/>
                <w:szCs w:val="18"/>
              </w:rPr>
              <w:t xml:space="preserve">los </w:t>
            </w:r>
            <w:r w:rsidR="00055A83">
              <w:rPr>
                <w:rFonts w:ascii="ITC Avant Garde" w:hAnsi="ITC Avant Garde"/>
                <w:sz w:val="18"/>
                <w:szCs w:val="18"/>
              </w:rPr>
              <w:t>mensajes en comento</w:t>
            </w:r>
            <w:r>
              <w:rPr>
                <w:rFonts w:ascii="ITC Avant Garde" w:hAnsi="ITC Avant Garde"/>
                <w:sz w:val="18"/>
                <w:szCs w:val="18"/>
              </w:rPr>
              <w:t xml:space="preserve"> </w:t>
            </w:r>
            <w:r w:rsidR="00055A83">
              <w:rPr>
                <w:rFonts w:ascii="ITC Avant Garde" w:hAnsi="ITC Avant Garde"/>
                <w:sz w:val="18"/>
                <w:szCs w:val="18"/>
              </w:rPr>
              <w:t xml:space="preserve">los cuales son </w:t>
            </w:r>
            <w:r w:rsidR="00055A83" w:rsidRPr="00055A83">
              <w:rPr>
                <w:rFonts w:ascii="ITC Avant Garde" w:hAnsi="ITC Avant Garde"/>
                <w:sz w:val="18"/>
                <w:szCs w:val="18"/>
              </w:rPr>
              <w:t xml:space="preserve">del orden </w:t>
            </w:r>
            <w:r w:rsidR="00055A83">
              <w:rPr>
                <w:rFonts w:ascii="ITC Avant Garde" w:hAnsi="ITC Avant Garde"/>
                <w:sz w:val="18"/>
                <w:szCs w:val="18"/>
              </w:rPr>
              <w:t xml:space="preserve">de </w:t>
            </w:r>
            <w:r w:rsidR="00055A83" w:rsidRPr="00055A83">
              <w:rPr>
                <w:rFonts w:ascii="ITC Avant Garde" w:hAnsi="ITC Avant Garde"/>
                <w:sz w:val="18"/>
                <w:szCs w:val="18"/>
              </w:rPr>
              <w:t xml:space="preserve">segundos </w:t>
            </w:r>
            <w:r>
              <w:rPr>
                <w:rFonts w:ascii="ITC Avant Garde" w:hAnsi="ITC Avant Garde"/>
                <w:sz w:val="18"/>
                <w:szCs w:val="18"/>
              </w:rPr>
              <w:t>en c</w:t>
            </w:r>
            <w:r w:rsidR="00055A83" w:rsidRPr="00055A83">
              <w:rPr>
                <w:rFonts w:ascii="ITC Avant Garde" w:hAnsi="ITC Avant Garde"/>
                <w:sz w:val="18"/>
                <w:szCs w:val="18"/>
              </w:rPr>
              <w:t>ompara</w:t>
            </w:r>
            <w:r>
              <w:rPr>
                <w:rFonts w:ascii="ITC Avant Garde" w:hAnsi="ITC Avant Garde"/>
                <w:sz w:val="18"/>
                <w:szCs w:val="18"/>
              </w:rPr>
              <w:t>ción c</w:t>
            </w:r>
            <w:r w:rsidR="00055A83" w:rsidRPr="00055A83">
              <w:rPr>
                <w:rFonts w:ascii="ITC Avant Garde" w:hAnsi="ITC Avant Garde"/>
                <w:sz w:val="18"/>
                <w:szCs w:val="18"/>
              </w:rPr>
              <w:t xml:space="preserve">on los </w:t>
            </w:r>
            <w:r>
              <w:rPr>
                <w:rFonts w:ascii="ITC Avant Garde" w:hAnsi="ITC Avant Garde"/>
                <w:sz w:val="18"/>
                <w:szCs w:val="18"/>
              </w:rPr>
              <w:t xml:space="preserve">minutos (1-3) que puede requerir </w:t>
            </w:r>
            <w:r w:rsidR="00FB0C51">
              <w:rPr>
                <w:rFonts w:ascii="ITC Avant Garde" w:hAnsi="ITC Avant Garde"/>
                <w:sz w:val="18"/>
                <w:szCs w:val="18"/>
              </w:rPr>
              <w:t>un</w:t>
            </w:r>
            <w:r>
              <w:rPr>
                <w:rFonts w:ascii="ITC Avant Garde" w:hAnsi="ITC Avant Garde"/>
                <w:sz w:val="18"/>
                <w:szCs w:val="18"/>
              </w:rPr>
              <w:t xml:space="preserve">a aplicación móvil </w:t>
            </w:r>
            <w:r w:rsidR="00055A83" w:rsidRPr="00055A83">
              <w:rPr>
                <w:rFonts w:ascii="ITC Avant Garde" w:hAnsi="ITC Avant Garde"/>
                <w:sz w:val="18"/>
                <w:szCs w:val="18"/>
              </w:rPr>
              <w:t>en localidades densamente pobladas.</w:t>
            </w:r>
            <w:r w:rsidR="00055A83">
              <w:rPr>
                <w:rFonts w:ascii="ITC Avant Garde" w:hAnsi="ITC Avant Garde"/>
                <w:sz w:val="18"/>
                <w:szCs w:val="18"/>
              </w:rPr>
              <w:t xml:space="preserve"> </w:t>
            </w:r>
          </w:p>
          <w:p w14:paraId="38661EB6" w14:textId="77777777" w:rsidR="00FE6EE7" w:rsidRDefault="00FE6EE7" w:rsidP="00FE6EE7">
            <w:pPr>
              <w:jc w:val="both"/>
              <w:rPr>
                <w:rFonts w:ascii="ITC Avant Garde" w:hAnsi="ITC Avant Garde"/>
                <w:sz w:val="18"/>
                <w:szCs w:val="18"/>
              </w:rPr>
            </w:pPr>
          </w:p>
          <w:p w14:paraId="42963665" w14:textId="3A0074CF" w:rsidR="00055A83" w:rsidRPr="00CF74BF" w:rsidRDefault="00FE6EE7" w:rsidP="00FE6EE7">
            <w:pPr>
              <w:jc w:val="both"/>
              <w:rPr>
                <w:rFonts w:ascii="ITC Avant Garde" w:hAnsi="ITC Avant Garde"/>
                <w:sz w:val="18"/>
                <w:szCs w:val="18"/>
              </w:rPr>
            </w:pPr>
            <w:r w:rsidRPr="00CF74BF">
              <w:rPr>
                <w:rFonts w:ascii="ITC Avant Garde" w:hAnsi="ITC Avant Garde"/>
                <w:sz w:val="18"/>
                <w:szCs w:val="18"/>
              </w:rPr>
              <w:t xml:space="preserve">En virtud de lo anterior, </w:t>
            </w:r>
            <w:r w:rsidRPr="00F94538">
              <w:rPr>
                <w:rFonts w:ascii="ITC Avant Garde" w:hAnsi="ITC Avant Garde"/>
                <w:sz w:val="18"/>
                <w:szCs w:val="18"/>
              </w:rPr>
              <w:t>se acordó dar prioridad a la implementación de CBS en un menor tiempo al planteado originalmente</w:t>
            </w:r>
            <w:r w:rsidRPr="00CF74BF">
              <w:rPr>
                <w:rFonts w:ascii="ITC Avant Garde" w:hAnsi="ITC Avant Garde"/>
                <w:sz w:val="18"/>
                <w:szCs w:val="18"/>
              </w:rPr>
              <w:t xml:space="preserve">, es decir, </w:t>
            </w:r>
            <w:r w:rsidR="00E27A3E" w:rsidRPr="00CF74BF">
              <w:rPr>
                <w:rFonts w:ascii="ITC Avant Garde" w:hAnsi="ITC Avant Garde"/>
                <w:sz w:val="18"/>
                <w:szCs w:val="18"/>
              </w:rPr>
              <w:t xml:space="preserve">que dicha implementación </w:t>
            </w:r>
            <w:r w:rsidR="007C1D11" w:rsidRPr="00CF74BF">
              <w:rPr>
                <w:rFonts w:ascii="ITC Avant Garde" w:hAnsi="ITC Avant Garde"/>
                <w:sz w:val="18"/>
                <w:szCs w:val="18"/>
              </w:rPr>
              <w:t>p</w:t>
            </w:r>
            <w:r w:rsidRPr="00CF74BF">
              <w:rPr>
                <w:rFonts w:ascii="ITC Avant Garde" w:hAnsi="ITC Avant Garde"/>
                <w:sz w:val="18"/>
                <w:szCs w:val="18"/>
              </w:rPr>
              <w:t>as</w:t>
            </w:r>
            <w:r w:rsidR="00E22702" w:rsidRPr="00CF74BF">
              <w:rPr>
                <w:rFonts w:ascii="ITC Avant Garde" w:hAnsi="ITC Avant Garde"/>
                <w:sz w:val="18"/>
                <w:szCs w:val="18"/>
              </w:rPr>
              <w:t xml:space="preserve">ó </w:t>
            </w:r>
            <w:r w:rsidRPr="00CF74BF">
              <w:rPr>
                <w:rFonts w:ascii="ITC Avant Garde" w:hAnsi="ITC Avant Garde"/>
                <w:sz w:val="18"/>
                <w:szCs w:val="18"/>
              </w:rPr>
              <w:t xml:space="preserve">de </w:t>
            </w:r>
            <w:r w:rsidRPr="00F94538">
              <w:rPr>
                <w:rFonts w:ascii="ITC Avant Garde" w:hAnsi="ITC Avant Garde"/>
                <w:sz w:val="18"/>
                <w:szCs w:val="18"/>
              </w:rPr>
              <w:t>36 a 18 meses una vez que la CNPC publi</w:t>
            </w:r>
            <w:r w:rsidR="00E22702" w:rsidRPr="00F94538">
              <w:rPr>
                <w:rFonts w:ascii="ITC Avant Garde" w:hAnsi="ITC Avant Garde"/>
                <w:sz w:val="18"/>
                <w:szCs w:val="18"/>
              </w:rPr>
              <w:t xml:space="preserve">que </w:t>
            </w:r>
            <w:r w:rsidR="007C1D11" w:rsidRPr="00F94538">
              <w:rPr>
                <w:rFonts w:ascii="ITC Avant Garde" w:hAnsi="ITC Avant Garde"/>
                <w:sz w:val="18"/>
                <w:szCs w:val="18"/>
              </w:rPr>
              <w:t xml:space="preserve">un acuerdo en </w:t>
            </w:r>
            <w:r w:rsidRPr="00F94538">
              <w:rPr>
                <w:rFonts w:ascii="ITC Avant Garde" w:hAnsi="ITC Avant Garde"/>
                <w:sz w:val="18"/>
                <w:szCs w:val="18"/>
              </w:rPr>
              <w:t xml:space="preserve">el DOF </w:t>
            </w:r>
            <w:r w:rsidR="007C1D11" w:rsidRPr="00F94538">
              <w:rPr>
                <w:rFonts w:ascii="ITC Avant Garde" w:hAnsi="ITC Avant Garde"/>
                <w:sz w:val="18"/>
                <w:szCs w:val="18"/>
              </w:rPr>
              <w:t xml:space="preserve">en el </w:t>
            </w:r>
            <w:r w:rsidRPr="00F94538">
              <w:rPr>
                <w:rFonts w:ascii="ITC Avant Garde" w:hAnsi="ITC Avant Garde"/>
                <w:sz w:val="18"/>
                <w:szCs w:val="18"/>
              </w:rPr>
              <w:t xml:space="preserve">que </w:t>
            </w:r>
            <w:r w:rsidR="007C1D11" w:rsidRPr="00F94538">
              <w:rPr>
                <w:rFonts w:ascii="ITC Avant Garde" w:hAnsi="ITC Avant Garde"/>
                <w:sz w:val="18"/>
                <w:szCs w:val="18"/>
              </w:rPr>
              <w:t xml:space="preserve">señalará que </w:t>
            </w:r>
            <w:r w:rsidRPr="00F94538">
              <w:rPr>
                <w:rFonts w:ascii="ITC Avant Garde" w:hAnsi="ITC Avant Garde"/>
                <w:sz w:val="18"/>
                <w:szCs w:val="18"/>
              </w:rPr>
              <w:t>se encuentra lista técnica y financieramente</w:t>
            </w:r>
            <w:r w:rsidRPr="00CF74BF">
              <w:rPr>
                <w:rFonts w:ascii="ITC Avant Garde" w:hAnsi="ITC Avant Garde"/>
                <w:sz w:val="18"/>
                <w:szCs w:val="18"/>
              </w:rPr>
              <w:t>.</w:t>
            </w:r>
          </w:p>
          <w:p w14:paraId="4B6BC502" w14:textId="35F427E2" w:rsidR="007105F0" w:rsidRPr="00CF74BF" w:rsidRDefault="007105F0" w:rsidP="006A5F89">
            <w:pPr>
              <w:jc w:val="both"/>
              <w:rPr>
                <w:rFonts w:ascii="ITC Avant Garde" w:hAnsi="ITC Avant Garde"/>
                <w:sz w:val="18"/>
                <w:szCs w:val="18"/>
              </w:rPr>
            </w:pPr>
          </w:p>
          <w:p w14:paraId="01EF93CB" w14:textId="45FA8357" w:rsidR="006A5F89" w:rsidRPr="00CF74BF" w:rsidRDefault="00694A51" w:rsidP="006A5F89">
            <w:pPr>
              <w:jc w:val="both"/>
              <w:rPr>
                <w:rFonts w:ascii="ITC Avant Garde" w:hAnsi="ITC Avant Garde"/>
                <w:sz w:val="18"/>
                <w:szCs w:val="18"/>
              </w:rPr>
            </w:pPr>
            <w:r w:rsidRPr="00CF74BF">
              <w:rPr>
                <w:rFonts w:ascii="ITC Avant Garde" w:hAnsi="ITC Avant Garde"/>
                <w:sz w:val="18"/>
                <w:szCs w:val="18"/>
              </w:rPr>
              <w:t xml:space="preserve">En </w:t>
            </w:r>
            <w:r w:rsidR="005F014D" w:rsidRPr="00CF74BF">
              <w:rPr>
                <w:rFonts w:ascii="ITC Avant Garde" w:hAnsi="ITC Avant Garde"/>
                <w:sz w:val="18"/>
                <w:szCs w:val="18"/>
              </w:rPr>
              <w:t>este sentido</w:t>
            </w:r>
            <w:r w:rsidR="00E27A3E" w:rsidRPr="00CF74BF">
              <w:rPr>
                <w:rFonts w:ascii="ITC Avant Garde" w:hAnsi="ITC Avant Garde"/>
                <w:sz w:val="18"/>
                <w:szCs w:val="18"/>
              </w:rPr>
              <w:t xml:space="preserve">, </w:t>
            </w:r>
            <w:r w:rsidR="00454C1F" w:rsidRPr="00CF74BF">
              <w:rPr>
                <w:rFonts w:ascii="ITC Avant Garde" w:hAnsi="ITC Avant Garde"/>
                <w:sz w:val="18"/>
                <w:szCs w:val="18"/>
              </w:rPr>
              <w:t>l</w:t>
            </w:r>
            <w:r w:rsidR="006A5F89" w:rsidRPr="00CF74BF">
              <w:rPr>
                <w:rFonts w:ascii="ITC Avant Garde" w:hAnsi="ITC Avant Garde"/>
                <w:sz w:val="18"/>
                <w:szCs w:val="18"/>
              </w:rPr>
              <w:t>a especificación técnica ETSI TS 123 041 V17.</w:t>
            </w:r>
            <w:r w:rsidR="00CF74BF" w:rsidRPr="00CF74BF">
              <w:rPr>
                <w:rFonts w:ascii="ITC Avant Garde" w:hAnsi="ITC Avant Garde"/>
                <w:sz w:val="18"/>
                <w:szCs w:val="18"/>
              </w:rPr>
              <w:t>4</w:t>
            </w:r>
            <w:r w:rsidR="006A5F89" w:rsidRPr="00CF74BF">
              <w:rPr>
                <w:rFonts w:ascii="ITC Avant Garde" w:hAnsi="ITC Avant Garde"/>
                <w:sz w:val="18"/>
                <w:szCs w:val="18"/>
              </w:rPr>
              <w:t>.0 (2022-0</w:t>
            </w:r>
            <w:r w:rsidR="00CF74BF" w:rsidRPr="00CF74BF">
              <w:rPr>
                <w:rFonts w:ascii="ITC Avant Garde" w:hAnsi="ITC Avant Garde"/>
                <w:sz w:val="18"/>
                <w:szCs w:val="18"/>
              </w:rPr>
              <w:t>5</w:t>
            </w:r>
            <w:r w:rsidR="006A5F89" w:rsidRPr="00CF74BF">
              <w:rPr>
                <w:rFonts w:ascii="ITC Avant Garde" w:hAnsi="ITC Avant Garde"/>
                <w:sz w:val="18"/>
                <w:szCs w:val="18"/>
              </w:rPr>
              <w:t>) denominada “</w:t>
            </w:r>
            <w:r w:rsidR="006A5F89" w:rsidRPr="00CF74BF">
              <w:rPr>
                <w:rFonts w:ascii="ITC Avant Garde" w:hAnsi="ITC Avant Garde"/>
                <w:i/>
                <w:sz w:val="18"/>
                <w:szCs w:val="18"/>
              </w:rPr>
              <w:t>Digital cellular telecommunications system (Phase 2+) (GSM); Universal Mobile Telecommunications System (UMTS); LTE; 5G; Technical realization of Cell Broadcast Service (CBS)</w:t>
            </w:r>
            <w:r w:rsidR="006A5F89" w:rsidRPr="00CF74BF">
              <w:rPr>
                <w:rFonts w:ascii="ITC Avant Garde" w:hAnsi="ITC Avant Garde"/>
                <w:sz w:val="18"/>
                <w:szCs w:val="18"/>
              </w:rPr>
              <w:t xml:space="preserve">” (3GPP TS 23.041 </w:t>
            </w:r>
            <w:r w:rsidR="006A5F89" w:rsidRPr="00CF74BF">
              <w:rPr>
                <w:rFonts w:ascii="ITC Avant Garde" w:hAnsi="ITC Avant Garde"/>
                <w:i/>
                <w:iCs/>
                <w:sz w:val="18"/>
                <w:szCs w:val="18"/>
              </w:rPr>
              <w:t>version</w:t>
            </w:r>
            <w:r w:rsidR="006A5F89" w:rsidRPr="00CF74BF">
              <w:rPr>
                <w:rFonts w:ascii="ITC Avant Garde" w:hAnsi="ITC Avant Garde"/>
                <w:sz w:val="18"/>
                <w:szCs w:val="18"/>
              </w:rPr>
              <w:t xml:space="preserve"> 17.3 </w:t>
            </w:r>
            <w:r w:rsidR="006A5F89" w:rsidRPr="00CF74BF">
              <w:rPr>
                <w:rFonts w:ascii="ITC Avant Garde" w:hAnsi="ITC Avant Garde"/>
                <w:i/>
                <w:iCs/>
                <w:sz w:val="18"/>
                <w:szCs w:val="18"/>
              </w:rPr>
              <w:t>Release</w:t>
            </w:r>
            <w:r w:rsidR="006A5F89" w:rsidRPr="00CF74BF">
              <w:rPr>
                <w:rFonts w:ascii="ITC Avant Garde" w:hAnsi="ITC Avant Garde"/>
                <w:sz w:val="18"/>
                <w:szCs w:val="18"/>
              </w:rPr>
              <w:t xml:space="preserve"> 17) publicada por el Instituto Europeo de Normas de Telecomunicaciones (ETSI) </w:t>
            </w:r>
            <w:r w:rsidR="00E27A3E" w:rsidRPr="00CF74BF">
              <w:rPr>
                <w:rFonts w:ascii="ITC Avant Garde" w:hAnsi="ITC Avant Garde"/>
                <w:sz w:val="18"/>
                <w:szCs w:val="18"/>
              </w:rPr>
              <w:t xml:space="preserve">señala </w:t>
            </w:r>
            <w:r w:rsidR="006A5F89" w:rsidRPr="00CF74BF">
              <w:rPr>
                <w:rFonts w:ascii="ITC Avant Garde" w:hAnsi="ITC Avant Garde"/>
                <w:sz w:val="18"/>
                <w:szCs w:val="18"/>
              </w:rPr>
              <w:t xml:space="preserve">que </w:t>
            </w:r>
            <w:r w:rsidR="00E22702" w:rsidRPr="00CF74BF">
              <w:rPr>
                <w:rFonts w:ascii="ITC Avant Garde" w:hAnsi="ITC Avant Garde"/>
                <w:sz w:val="18"/>
                <w:szCs w:val="18"/>
              </w:rPr>
              <w:t xml:space="preserve">el </w:t>
            </w:r>
            <w:r w:rsidR="006A5F89" w:rsidRPr="00CF74BF">
              <w:rPr>
                <w:rFonts w:ascii="ITC Avant Garde" w:hAnsi="ITC Avant Garde"/>
                <w:sz w:val="18"/>
                <w:szCs w:val="18"/>
              </w:rPr>
              <w:t xml:space="preserve">CBS permite la difusión de mensajes </w:t>
            </w:r>
            <w:r w:rsidR="00454C1F" w:rsidRPr="00CF74BF">
              <w:rPr>
                <w:rFonts w:ascii="ITC Avant Garde" w:hAnsi="ITC Avant Garde"/>
                <w:sz w:val="18"/>
                <w:szCs w:val="18"/>
              </w:rPr>
              <w:t xml:space="preserve">de alerta </w:t>
            </w:r>
            <w:r w:rsidR="006A5F89" w:rsidRPr="00CF74BF">
              <w:rPr>
                <w:rFonts w:ascii="ITC Avant Garde" w:hAnsi="ITC Avant Garde"/>
                <w:sz w:val="18"/>
                <w:szCs w:val="18"/>
              </w:rPr>
              <w:t>sin acuse de rec</w:t>
            </w:r>
            <w:r w:rsidR="00454C1F" w:rsidRPr="00CF74BF">
              <w:rPr>
                <w:rFonts w:ascii="ITC Avant Garde" w:hAnsi="ITC Avant Garde"/>
                <w:sz w:val="18"/>
                <w:szCs w:val="18"/>
              </w:rPr>
              <w:t xml:space="preserve">ibido </w:t>
            </w:r>
            <w:r w:rsidR="00E22702" w:rsidRPr="00CF74BF">
              <w:rPr>
                <w:rFonts w:ascii="ITC Avant Garde" w:hAnsi="ITC Avant Garde"/>
                <w:sz w:val="18"/>
                <w:szCs w:val="18"/>
              </w:rPr>
              <w:t xml:space="preserve">en </w:t>
            </w:r>
            <w:r w:rsidR="006A5F89" w:rsidRPr="00CF74BF">
              <w:rPr>
                <w:rFonts w:ascii="ITC Avant Garde" w:hAnsi="ITC Avant Garde"/>
                <w:sz w:val="18"/>
                <w:szCs w:val="18"/>
              </w:rPr>
              <w:t>cualquier Equipo Terminal Móvil (ETM) en una determinada zona geográfica</w:t>
            </w:r>
            <w:r w:rsidR="00E27A3E" w:rsidRPr="00CF74BF">
              <w:rPr>
                <w:rFonts w:ascii="ITC Avant Garde" w:hAnsi="ITC Avant Garde"/>
                <w:sz w:val="18"/>
                <w:szCs w:val="18"/>
              </w:rPr>
              <w:t>, lo que indudablemente reduce los tiempos de entrega</w:t>
            </w:r>
            <w:r w:rsidR="006A5F89" w:rsidRPr="00CF74BF">
              <w:rPr>
                <w:rFonts w:ascii="ITC Avant Garde" w:hAnsi="ITC Avant Garde"/>
                <w:sz w:val="18"/>
                <w:szCs w:val="18"/>
              </w:rPr>
              <w:t>. Los mensajes CBS se difunden en zonas geográficas definidas y conocidas como áreas de difusión de celular, la</w:t>
            </w:r>
            <w:r w:rsidR="00E22702" w:rsidRPr="00CF74BF">
              <w:rPr>
                <w:rFonts w:ascii="ITC Avant Garde" w:hAnsi="ITC Avant Garde"/>
                <w:sz w:val="18"/>
                <w:szCs w:val="18"/>
              </w:rPr>
              <w:t>s</w:t>
            </w:r>
            <w:r w:rsidR="006A5F89" w:rsidRPr="00CF74BF">
              <w:rPr>
                <w:rFonts w:ascii="ITC Avant Garde" w:hAnsi="ITC Avant Garde"/>
                <w:sz w:val="18"/>
                <w:szCs w:val="18"/>
              </w:rPr>
              <w:t xml:space="preserve"> cuales pueden comprender una o más celdas o incluso abarcar toda la red pública de telecomunicaciones del servicio móvil. Los mensajes CBS pueden ser difundidos cíclicamente por la célula con una frecuencia y duración preestablecidas dependiendo del tipo de mensaje de alerta. </w:t>
            </w:r>
          </w:p>
          <w:p w14:paraId="051C6B4B" w14:textId="77777777" w:rsidR="006A5F89" w:rsidRPr="00CF74BF" w:rsidRDefault="006A5F89" w:rsidP="00FB291E">
            <w:pPr>
              <w:jc w:val="both"/>
              <w:rPr>
                <w:rFonts w:ascii="ITC Avant Garde" w:hAnsi="ITC Avant Garde"/>
                <w:sz w:val="18"/>
                <w:szCs w:val="18"/>
              </w:rPr>
            </w:pPr>
          </w:p>
          <w:p w14:paraId="43468BD6" w14:textId="49B1B26D" w:rsidR="00FB291E" w:rsidRPr="00CF74BF" w:rsidRDefault="00B6149F" w:rsidP="00FB291E">
            <w:pPr>
              <w:jc w:val="both"/>
              <w:rPr>
                <w:rFonts w:ascii="ITC Avant Garde" w:hAnsi="ITC Avant Garde"/>
                <w:sz w:val="18"/>
                <w:szCs w:val="18"/>
              </w:rPr>
            </w:pPr>
            <w:r w:rsidRPr="00CF74BF">
              <w:rPr>
                <w:rFonts w:ascii="ITC Avant Garde" w:hAnsi="ITC Avant Garde"/>
                <w:sz w:val="18"/>
                <w:szCs w:val="18"/>
              </w:rPr>
              <w:t>No obstante lo anterior,</w:t>
            </w:r>
            <w:r w:rsidR="00FB291E" w:rsidRPr="00CF74BF">
              <w:rPr>
                <w:rFonts w:ascii="ITC Avant Garde" w:hAnsi="ITC Avant Garde"/>
                <w:sz w:val="18"/>
                <w:szCs w:val="18"/>
              </w:rPr>
              <w:t xml:space="preserve"> </w:t>
            </w:r>
            <w:r w:rsidR="00F063D3" w:rsidRPr="00C74857">
              <w:rPr>
                <w:rFonts w:ascii="ITC Avant Garde" w:hAnsi="ITC Avant Garde"/>
                <w:sz w:val="18"/>
                <w:szCs w:val="18"/>
              </w:rPr>
              <w:t xml:space="preserve">la barrera técnica más representativa para la difusión de los mensajes de alerta mediante CBS, no ha sido en sí la implementación de </w:t>
            </w:r>
            <w:r w:rsidR="006A5F89" w:rsidRPr="00C74857">
              <w:rPr>
                <w:rFonts w:ascii="ITC Avant Garde" w:hAnsi="ITC Avant Garde"/>
                <w:sz w:val="18"/>
                <w:szCs w:val="18"/>
              </w:rPr>
              <w:t>é</w:t>
            </w:r>
            <w:r w:rsidR="00F063D3" w:rsidRPr="00C74857">
              <w:rPr>
                <w:rFonts w:ascii="ITC Avant Garde" w:hAnsi="ITC Avant Garde"/>
                <w:sz w:val="18"/>
                <w:szCs w:val="18"/>
              </w:rPr>
              <w:t xml:space="preserve">sta, sino la poca disponibilidad de ETM compatibles con </w:t>
            </w:r>
            <w:r w:rsidR="00315292" w:rsidRPr="00C74857">
              <w:rPr>
                <w:rFonts w:ascii="ITC Avant Garde" w:hAnsi="ITC Avant Garde"/>
                <w:sz w:val="18"/>
                <w:szCs w:val="18"/>
              </w:rPr>
              <w:t>CBS</w:t>
            </w:r>
            <w:r w:rsidR="00F063D3" w:rsidRPr="00CF74BF">
              <w:rPr>
                <w:rFonts w:ascii="ITC Avant Garde" w:hAnsi="ITC Avant Garde"/>
                <w:sz w:val="18"/>
                <w:szCs w:val="18"/>
              </w:rPr>
              <w:t xml:space="preserve">; lo anterior, se pone de manifiesto en el documento denominado </w:t>
            </w:r>
            <w:r w:rsidR="00F063D3" w:rsidRPr="00C74857">
              <w:rPr>
                <w:rFonts w:ascii="ITC Avant Garde" w:hAnsi="ITC Avant Garde"/>
                <w:sz w:val="18"/>
                <w:szCs w:val="18"/>
              </w:rPr>
              <w:t>“</w:t>
            </w:r>
            <w:r w:rsidR="00F063D3" w:rsidRPr="00C74857">
              <w:rPr>
                <w:rFonts w:ascii="ITC Avant Garde" w:hAnsi="ITC Avant Garde"/>
                <w:i/>
                <w:iCs/>
                <w:sz w:val="18"/>
                <w:szCs w:val="18"/>
              </w:rPr>
              <w:t>Wireless Emergency Alerts – Mobile Penetration Strategy</w:t>
            </w:r>
            <w:r w:rsidR="00F063D3" w:rsidRPr="00C74857">
              <w:rPr>
                <w:rFonts w:ascii="ITC Avant Garde" w:hAnsi="ITC Avant Garde"/>
                <w:sz w:val="18"/>
                <w:szCs w:val="18"/>
              </w:rPr>
              <w:t>”</w:t>
            </w:r>
            <w:r w:rsidR="00F063D3" w:rsidRPr="00CF74BF">
              <w:rPr>
                <w:rFonts w:ascii="ITC Avant Garde" w:hAnsi="ITC Avant Garde"/>
                <w:sz w:val="18"/>
                <w:szCs w:val="18"/>
              </w:rPr>
              <w:t xml:space="preserve"> </w:t>
            </w:r>
            <w:r w:rsidR="000B400C" w:rsidRPr="00CF74BF">
              <w:rPr>
                <w:rFonts w:ascii="ITC Avant Garde" w:hAnsi="ITC Avant Garde"/>
                <w:sz w:val="18"/>
                <w:szCs w:val="18"/>
              </w:rPr>
              <w:t xml:space="preserve">(Reporte) </w:t>
            </w:r>
            <w:r w:rsidR="00F063D3" w:rsidRPr="00CF74BF">
              <w:rPr>
                <w:rFonts w:ascii="ITC Avant Garde" w:hAnsi="ITC Avant Garde"/>
                <w:sz w:val="18"/>
                <w:szCs w:val="18"/>
              </w:rPr>
              <w:t xml:space="preserve">publicado en julio de 2013, por el </w:t>
            </w:r>
            <w:r w:rsidR="00F063D3" w:rsidRPr="00CF74BF">
              <w:rPr>
                <w:rFonts w:ascii="ITC Avant Garde" w:hAnsi="ITC Avant Garde"/>
                <w:i/>
                <w:iCs/>
                <w:sz w:val="18"/>
                <w:szCs w:val="18"/>
              </w:rPr>
              <w:t>Homeland Security Science and Technology, Science and Technology Directorate</w:t>
            </w:r>
            <w:r w:rsidR="00F063D3" w:rsidRPr="00CF74BF">
              <w:rPr>
                <w:rFonts w:ascii="ITC Avant Garde" w:hAnsi="ITC Avant Garde"/>
                <w:sz w:val="18"/>
                <w:szCs w:val="18"/>
              </w:rPr>
              <w:t xml:space="preserve"> del Gobierno de los Estados Unidos de América. En dicho documento se mencion</w:t>
            </w:r>
            <w:r w:rsidR="006A5F89" w:rsidRPr="00CF74BF">
              <w:rPr>
                <w:rFonts w:ascii="ITC Avant Garde" w:hAnsi="ITC Avant Garde"/>
                <w:sz w:val="18"/>
                <w:szCs w:val="18"/>
              </w:rPr>
              <w:t>ó</w:t>
            </w:r>
            <w:r w:rsidR="00F063D3" w:rsidRPr="00CF74BF">
              <w:rPr>
                <w:rFonts w:ascii="ITC Avant Garde" w:hAnsi="ITC Avant Garde"/>
                <w:sz w:val="18"/>
                <w:szCs w:val="18"/>
              </w:rPr>
              <w:t xml:space="preserve"> que, en abril de 2012</w:t>
            </w:r>
            <w:r w:rsidR="00F063D3" w:rsidRPr="00C74857">
              <w:rPr>
                <w:rFonts w:ascii="ITC Avant Garde" w:hAnsi="ITC Avant Garde"/>
                <w:sz w:val="18"/>
                <w:szCs w:val="18"/>
              </w:rPr>
              <w:t xml:space="preserve">, cuando dio inicio la difusión de mensajes de alerta a </w:t>
            </w:r>
            <w:r w:rsidR="00454C1F" w:rsidRPr="00C74857">
              <w:rPr>
                <w:rFonts w:ascii="ITC Avant Garde" w:hAnsi="ITC Avant Garde"/>
                <w:sz w:val="18"/>
                <w:szCs w:val="18"/>
              </w:rPr>
              <w:t>lo</w:t>
            </w:r>
            <w:r w:rsidR="00F063D3" w:rsidRPr="00C74857">
              <w:rPr>
                <w:rFonts w:ascii="ITC Avant Garde" w:hAnsi="ITC Avant Garde"/>
                <w:sz w:val="18"/>
                <w:szCs w:val="18"/>
              </w:rPr>
              <w:t>s usuarios</w:t>
            </w:r>
            <w:r w:rsidRPr="00C74857">
              <w:rPr>
                <w:rFonts w:ascii="ITC Avant Garde" w:hAnsi="ITC Avant Garde"/>
                <w:sz w:val="18"/>
                <w:szCs w:val="18"/>
              </w:rPr>
              <w:t xml:space="preserve"> del servicio móvil</w:t>
            </w:r>
            <w:r w:rsidR="00F063D3" w:rsidRPr="00C74857">
              <w:rPr>
                <w:rFonts w:ascii="ITC Avant Garde" w:hAnsi="ITC Avant Garde"/>
                <w:sz w:val="18"/>
                <w:szCs w:val="18"/>
              </w:rPr>
              <w:t xml:space="preserve"> mediante </w:t>
            </w:r>
            <w:r w:rsidR="00FB0C51" w:rsidRPr="00C74857">
              <w:rPr>
                <w:rFonts w:ascii="ITC Avant Garde" w:hAnsi="ITC Avant Garde"/>
                <w:sz w:val="18"/>
                <w:szCs w:val="18"/>
              </w:rPr>
              <w:t>CBS</w:t>
            </w:r>
            <w:r w:rsidR="00F063D3" w:rsidRPr="00C74857">
              <w:rPr>
                <w:rFonts w:ascii="ITC Avant Garde" w:hAnsi="ITC Avant Garde"/>
                <w:sz w:val="18"/>
                <w:szCs w:val="18"/>
              </w:rPr>
              <w:t xml:space="preserve">, solo el 3% de los ETM eran compatibles con CBS, lo cual afectó a todos los operadores del servicio móvil que pretendían hacer uso de </w:t>
            </w:r>
            <w:r w:rsidR="00315292" w:rsidRPr="00C74857">
              <w:rPr>
                <w:rFonts w:ascii="ITC Avant Garde" w:hAnsi="ITC Avant Garde"/>
                <w:sz w:val="18"/>
                <w:szCs w:val="18"/>
              </w:rPr>
              <w:t>é</w:t>
            </w:r>
            <w:r w:rsidR="00F063D3" w:rsidRPr="00C74857">
              <w:rPr>
                <w:rFonts w:ascii="ITC Avant Garde" w:hAnsi="ITC Avant Garde"/>
                <w:sz w:val="18"/>
                <w:szCs w:val="18"/>
              </w:rPr>
              <w:t>st</w:t>
            </w:r>
            <w:r w:rsidR="00315292" w:rsidRPr="00C74857">
              <w:rPr>
                <w:rFonts w:ascii="ITC Avant Garde" w:hAnsi="ITC Avant Garde"/>
                <w:sz w:val="18"/>
                <w:szCs w:val="18"/>
              </w:rPr>
              <w:t>e</w:t>
            </w:r>
            <w:r w:rsidR="00F063D3" w:rsidRPr="00C74857">
              <w:rPr>
                <w:rFonts w:ascii="ITC Avant Garde" w:hAnsi="ITC Avant Garde"/>
                <w:sz w:val="18"/>
                <w:szCs w:val="18"/>
              </w:rPr>
              <w:t xml:space="preserve"> para la difusión de mensajes de alerta</w:t>
            </w:r>
            <w:r w:rsidR="00F063D3" w:rsidRPr="00CF74BF">
              <w:rPr>
                <w:rFonts w:ascii="ITC Avant Garde" w:hAnsi="ITC Avant Garde"/>
                <w:sz w:val="18"/>
                <w:szCs w:val="18"/>
              </w:rPr>
              <w:t>.</w:t>
            </w:r>
          </w:p>
          <w:p w14:paraId="046F5DFF" w14:textId="072063FC" w:rsidR="00FB291E" w:rsidRPr="00CF74BF" w:rsidRDefault="00FB291E" w:rsidP="00FB291E">
            <w:pPr>
              <w:jc w:val="both"/>
              <w:rPr>
                <w:rFonts w:ascii="ITC Avant Garde" w:hAnsi="ITC Avant Garde"/>
                <w:sz w:val="18"/>
                <w:szCs w:val="18"/>
              </w:rPr>
            </w:pPr>
          </w:p>
          <w:p w14:paraId="7B15A913" w14:textId="5497DF5D" w:rsidR="00393607" w:rsidRPr="00F95834" w:rsidRDefault="00FB291E" w:rsidP="000125C2">
            <w:pPr>
              <w:jc w:val="both"/>
              <w:rPr>
                <w:rFonts w:ascii="ITC Avant Garde" w:hAnsi="ITC Avant Garde"/>
                <w:sz w:val="18"/>
                <w:szCs w:val="18"/>
              </w:rPr>
            </w:pPr>
            <w:r w:rsidRPr="00CF74BF">
              <w:rPr>
                <w:rFonts w:ascii="ITC Avant Garde" w:hAnsi="ITC Avant Garde"/>
                <w:sz w:val="18"/>
                <w:szCs w:val="18"/>
              </w:rPr>
              <w:t xml:space="preserve">En el mismo </w:t>
            </w:r>
            <w:r w:rsidR="00FB0C51" w:rsidRPr="00CF74BF">
              <w:rPr>
                <w:rFonts w:ascii="ITC Avant Garde" w:hAnsi="ITC Avant Garde"/>
                <w:sz w:val="18"/>
                <w:szCs w:val="18"/>
              </w:rPr>
              <w:t>Reporte</w:t>
            </w:r>
            <w:r w:rsidRPr="00CF74BF">
              <w:rPr>
                <w:rFonts w:ascii="ITC Avant Garde" w:hAnsi="ITC Avant Garde"/>
                <w:sz w:val="18"/>
                <w:szCs w:val="18"/>
              </w:rPr>
              <w:t>, se mencion</w:t>
            </w:r>
            <w:r w:rsidR="006A5F89" w:rsidRPr="00CF74BF">
              <w:rPr>
                <w:rFonts w:ascii="ITC Avant Garde" w:hAnsi="ITC Avant Garde"/>
                <w:sz w:val="18"/>
                <w:szCs w:val="18"/>
              </w:rPr>
              <w:t>ó</w:t>
            </w:r>
            <w:r w:rsidRPr="00CF74BF">
              <w:rPr>
                <w:rFonts w:ascii="ITC Avant Garde" w:hAnsi="ITC Avant Garde"/>
                <w:sz w:val="18"/>
                <w:szCs w:val="18"/>
              </w:rPr>
              <w:t xml:space="preserve"> que </w:t>
            </w:r>
            <w:r w:rsidR="00681D72" w:rsidRPr="00CF74BF">
              <w:rPr>
                <w:rFonts w:ascii="ITC Avant Garde" w:hAnsi="ITC Avant Garde"/>
                <w:sz w:val="18"/>
                <w:szCs w:val="18"/>
              </w:rPr>
              <w:t xml:space="preserve">una estrategia para aumentar la </w:t>
            </w:r>
            <w:r w:rsidR="00FB0C51" w:rsidRPr="00CF74BF">
              <w:rPr>
                <w:rFonts w:ascii="ITC Avant Garde" w:hAnsi="ITC Avant Garde"/>
                <w:sz w:val="18"/>
                <w:szCs w:val="18"/>
              </w:rPr>
              <w:t xml:space="preserve">compatibilidad </w:t>
            </w:r>
            <w:r w:rsidR="00681D72" w:rsidRPr="00CF74BF">
              <w:rPr>
                <w:rFonts w:ascii="ITC Avant Garde" w:hAnsi="ITC Avant Garde"/>
                <w:sz w:val="18"/>
                <w:szCs w:val="18"/>
              </w:rPr>
              <w:t xml:space="preserve">de ETM con CBS, es a través de </w:t>
            </w:r>
            <w:r w:rsidR="00FB0C51" w:rsidRPr="00CF74BF">
              <w:rPr>
                <w:rFonts w:ascii="ITC Avant Garde" w:hAnsi="ITC Avant Garde"/>
                <w:sz w:val="18"/>
                <w:szCs w:val="18"/>
              </w:rPr>
              <w:t xml:space="preserve">la </w:t>
            </w:r>
            <w:r w:rsidR="00681D72" w:rsidRPr="00CF74BF">
              <w:rPr>
                <w:rFonts w:ascii="ITC Avant Garde" w:hAnsi="ITC Avant Garde"/>
                <w:sz w:val="18"/>
                <w:szCs w:val="18"/>
              </w:rPr>
              <w:t>actualizaci</w:t>
            </w:r>
            <w:r w:rsidR="00FB0C51" w:rsidRPr="00CF74BF">
              <w:rPr>
                <w:rFonts w:ascii="ITC Avant Garde" w:hAnsi="ITC Avant Garde"/>
                <w:sz w:val="18"/>
                <w:szCs w:val="18"/>
              </w:rPr>
              <w:t xml:space="preserve">ón </w:t>
            </w:r>
            <w:r w:rsidR="00681D72" w:rsidRPr="00C74857">
              <w:rPr>
                <w:rFonts w:ascii="ITC Avant Garde" w:hAnsi="ITC Avant Garde"/>
                <w:sz w:val="18"/>
                <w:szCs w:val="18"/>
              </w:rPr>
              <w:t>de</w:t>
            </w:r>
            <w:r w:rsidR="000D0E01" w:rsidRPr="00C74857">
              <w:rPr>
                <w:rFonts w:ascii="ITC Avant Garde" w:hAnsi="ITC Avant Garde"/>
                <w:sz w:val="18"/>
                <w:szCs w:val="18"/>
              </w:rPr>
              <w:t>l</w:t>
            </w:r>
            <w:r w:rsidR="00681D72" w:rsidRPr="00C74857">
              <w:rPr>
                <w:rFonts w:ascii="ITC Avant Garde" w:hAnsi="ITC Avant Garde"/>
                <w:sz w:val="18"/>
                <w:szCs w:val="18"/>
              </w:rPr>
              <w:t xml:space="preserve"> </w:t>
            </w:r>
            <w:r w:rsidR="00681D72" w:rsidRPr="00C74857">
              <w:rPr>
                <w:rFonts w:ascii="ITC Avant Garde" w:hAnsi="ITC Avant Garde"/>
                <w:i/>
                <w:sz w:val="18"/>
                <w:szCs w:val="18"/>
              </w:rPr>
              <w:t>firmware</w:t>
            </w:r>
            <w:r w:rsidR="005577CC" w:rsidRPr="00C74857">
              <w:rPr>
                <w:rStyle w:val="Refdenotaalpie"/>
                <w:rFonts w:ascii="ITC Avant Garde" w:hAnsi="ITC Avant Garde"/>
                <w:sz w:val="18"/>
                <w:szCs w:val="18"/>
              </w:rPr>
              <w:footnoteReference w:id="2"/>
            </w:r>
            <w:r w:rsidR="00681D72" w:rsidRPr="00C74857">
              <w:rPr>
                <w:rFonts w:ascii="ITC Avant Garde" w:hAnsi="ITC Avant Garde"/>
                <w:sz w:val="18"/>
                <w:szCs w:val="18"/>
              </w:rPr>
              <w:t xml:space="preserve"> y </w:t>
            </w:r>
            <w:r w:rsidR="000125C2" w:rsidRPr="00C74857">
              <w:rPr>
                <w:rFonts w:ascii="ITC Avant Garde" w:hAnsi="ITC Avant Garde"/>
                <w:sz w:val="18"/>
                <w:szCs w:val="18"/>
              </w:rPr>
              <w:t xml:space="preserve">del </w:t>
            </w:r>
            <w:r w:rsidR="002839B3" w:rsidRPr="00C74857">
              <w:rPr>
                <w:rFonts w:ascii="ITC Avant Garde" w:hAnsi="ITC Avant Garde"/>
                <w:sz w:val="18"/>
                <w:szCs w:val="18"/>
              </w:rPr>
              <w:t>S</w:t>
            </w:r>
            <w:r w:rsidR="00681D72" w:rsidRPr="00C74857">
              <w:rPr>
                <w:rFonts w:ascii="ITC Avant Garde" w:hAnsi="ITC Avant Garde"/>
                <w:sz w:val="18"/>
                <w:szCs w:val="18"/>
              </w:rPr>
              <w:t xml:space="preserve">istema </w:t>
            </w:r>
            <w:r w:rsidR="002839B3" w:rsidRPr="00C74857">
              <w:rPr>
                <w:rFonts w:ascii="ITC Avant Garde" w:hAnsi="ITC Avant Garde"/>
                <w:sz w:val="18"/>
                <w:szCs w:val="18"/>
              </w:rPr>
              <w:t>O</w:t>
            </w:r>
            <w:r w:rsidR="00681D72" w:rsidRPr="00C74857">
              <w:rPr>
                <w:rFonts w:ascii="ITC Avant Garde" w:hAnsi="ITC Avant Garde"/>
                <w:sz w:val="18"/>
                <w:szCs w:val="18"/>
              </w:rPr>
              <w:t>perativo</w:t>
            </w:r>
            <w:r w:rsidR="002839B3" w:rsidRPr="00C74857">
              <w:rPr>
                <w:rFonts w:ascii="ITC Avant Garde" w:hAnsi="ITC Avant Garde"/>
                <w:sz w:val="18"/>
                <w:szCs w:val="18"/>
              </w:rPr>
              <w:t xml:space="preserve"> (SO)</w:t>
            </w:r>
            <w:r w:rsidR="00681D72" w:rsidRPr="00C74857">
              <w:rPr>
                <w:rFonts w:ascii="ITC Avant Garde" w:hAnsi="ITC Avant Garde"/>
                <w:sz w:val="18"/>
                <w:szCs w:val="18"/>
              </w:rPr>
              <w:t xml:space="preserve">, particularmente para </w:t>
            </w:r>
            <w:r w:rsidR="00A90BE8" w:rsidRPr="00C74857">
              <w:rPr>
                <w:rFonts w:ascii="ITC Avant Garde" w:hAnsi="ITC Avant Garde"/>
                <w:sz w:val="18"/>
                <w:szCs w:val="18"/>
              </w:rPr>
              <w:t xml:space="preserve">aquellos </w:t>
            </w:r>
            <w:r w:rsidR="00681D72" w:rsidRPr="00C74857">
              <w:rPr>
                <w:rFonts w:ascii="ITC Avant Garde" w:hAnsi="ITC Avant Garde"/>
                <w:sz w:val="18"/>
                <w:szCs w:val="18"/>
              </w:rPr>
              <w:t>ETM inteligentes</w:t>
            </w:r>
            <w:r w:rsidR="00D8426E" w:rsidRPr="00CF74BF">
              <w:rPr>
                <w:rFonts w:ascii="ITC Avant Garde" w:hAnsi="ITC Avant Garde"/>
                <w:sz w:val="18"/>
                <w:szCs w:val="18"/>
              </w:rPr>
              <w:t>; es importante</w:t>
            </w:r>
            <w:r w:rsidR="00D8426E" w:rsidRPr="1B2E2046">
              <w:rPr>
                <w:rFonts w:ascii="ITC Avant Garde" w:hAnsi="ITC Avant Garde"/>
                <w:sz w:val="18"/>
                <w:szCs w:val="18"/>
              </w:rPr>
              <w:t xml:space="preserve"> </w:t>
            </w:r>
            <w:r w:rsidR="00454C1F">
              <w:rPr>
                <w:rFonts w:ascii="ITC Avant Garde" w:hAnsi="ITC Avant Garde"/>
                <w:sz w:val="18"/>
                <w:szCs w:val="18"/>
              </w:rPr>
              <w:t>señalar</w:t>
            </w:r>
            <w:r w:rsidR="00454C1F" w:rsidRPr="1B2E2046">
              <w:rPr>
                <w:rFonts w:ascii="ITC Avant Garde" w:hAnsi="ITC Avant Garde"/>
                <w:sz w:val="18"/>
                <w:szCs w:val="18"/>
              </w:rPr>
              <w:t xml:space="preserve"> </w:t>
            </w:r>
            <w:r w:rsidR="00D8426E" w:rsidRPr="1B2E2046">
              <w:rPr>
                <w:rFonts w:ascii="ITC Avant Garde" w:hAnsi="ITC Avant Garde"/>
                <w:sz w:val="18"/>
                <w:szCs w:val="18"/>
              </w:rPr>
              <w:t xml:space="preserve">que solo </w:t>
            </w:r>
            <w:r w:rsidR="00227915" w:rsidRPr="1B2E2046">
              <w:rPr>
                <w:rFonts w:ascii="ITC Avant Garde" w:hAnsi="ITC Avant Garde"/>
                <w:sz w:val="18"/>
                <w:szCs w:val="18"/>
              </w:rPr>
              <w:t xml:space="preserve">los </w:t>
            </w:r>
            <w:r w:rsidR="00D8426E" w:rsidRPr="1B2E2046">
              <w:rPr>
                <w:rFonts w:ascii="ITC Avant Garde" w:hAnsi="ITC Avant Garde"/>
                <w:sz w:val="18"/>
                <w:szCs w:val="18"/>
              </w:rPr>
              <w:t xml:space="preserve">modelos </w:t>
            </w:r>
            <w:r w:rsidR="007B2096" w:rsidRPr="1B2E2046">
              <w:rPr>
                <w:rFonts w:ascii="ITC Avant Garde" w:hAnsi="ITC Avant Garde"/>
                <w:sz w:val="18"/>
                <w:szCs w:val="18"/>
              </w:rPr>
              <w:t xml:space="preserve">de ETM </w:t>
            </w:r>
            <w:r w:rsidR="00D8426E" w:rsidRPr="1B2E2046">
              <w:rPr>
                <w:rFonts w:ascii="ITC Avant Garde" w:hAnsi="ITC Avant Garde"/>
                <w:sz w:val="18"/>
                <w:szCs w:val="18"/>
              </w:rPr>
              <w:t xml:space="preserve">que cuenten con todos </w:t>
            </w:r>
            <w:r w:rsidR="00D8426E" w:rsidRPr="1B2E2046">
              <w:rPr>
                <w:rFonts w:ascii="ITC Avant Garde" w:hAnsi="ITC Avant Garde"/>
                <w:sz w:val="18"/>
                <w:szCs w:val="18"/>
              </w:rPr>
              <w:lastRenderedPageBreak/>
              <w:t xml:space="preserve">los elementos desde su fabricación podrían ser sujetos de </w:t>
            </w:r>
            <w:r w:rsidR="00227915" w:rsidRPr="1B2E2046">
              <w:rPr>
                <w:rFonts w:ascii="ITC Avant Garde" w:hAnsi="ITC Avant Garde"/>
                <w:sz w:val="18"/>
                <w:szCs w:val="18"/>
              </w:rPr>
              <w:t xml:space="preserve">una </w:t>
            </w:r>
            <w:r w:rsidR="00D8426E" w:rsidRPr="1B2E2046">
              <w:rPr>
                <w:rFonts w:ascii="ITC Avant Garde" w:hAnsi="ITC Avant Garde"/>
                <w:sz w:val="18"/>
                <w:szCs w:val="18"/>
              </w:rPr>
              <w:t>actualización</w:t>
            </w:r>
            <w:r w:rsidR="00095C0C" w:rsidRPr="1B2E2046">
              <w:rPr>
                <w:rFonts w:ascii="ITC Avant Garde" w:hAnsi="ITC Avant Garde"/>
                <w:sz w:val="18"/>
                <w:szCs w:val="18"/>
              </w:rPr>
              <w:t xml:space="preserve"> de </w:t>
            </w:r>
            <w:r w:rsidR="00095C0C" w:rsidRPr="1B2E2046">
              <w:rPr>
                <w:rFonts w:ascii="ITC Avant Garde" w:hAnsi="ITC Avant Garde"/>
                <w:i/>
                <w:sz w:val="18"/>
                <w:szCs w:val="18"/>
              </w:rPr>
              <w:t>software</w:t>
            </w:r>
            <w:r w:rsidR="00393607" w:rsidRPr="1B2E2046">
              <w:rPr>
                <w:rFonts w:ascii="ITC Avant Garde" w:hAnsi="ITC Avant Garde"/>
                <w:sz w:val="18"/>
                <w:szCs w:val="18"/>
              </w:rPr>
              <w:t xml:space="preserve"> </w:t>
            </w:r>
            <w:r w:rsidR="005F373E" w:rsidRPr="1B2E2046">
              <w:rPr>
                <w:rFonts w:ascii="ITC Avant Garde" w:hAnsi="ITC Avant Garde"/>
                <w:sz w:val="18"/>
                <w:szCs w:val="18"/>
              </w:rPr>
              <w:t xml:space="preserve">para habilitar </w:t>
            </w:r>
            <w:r w:rsidR="00393607" w:rsidRPr="1B2E2046">
              <w:rPr>
                <w:rFonts w:ascii="ITC Avant Garde" w:hAnsi="ITC Avant Garde"/>
                <w:sz w:val="18"/>
                <w:szCs w:val="18"/>
              </w:rPr>
              <w:t xml:space="preserve">CBS; </w:t>
            </w:r>
            <w:r w:rsidR="001A5476" w:rsidRPr="1B2E2046">
              <w:rPr>
                <w:rFonts w:ascii="ITC Avant Garde" w:hAnsi="ITC Avant Garde"/>
                <w:sz w:val="18"/>
                <w:szCs w:val="18"/>
              </w:rPr>
              <w:t xml:space="preserve">es decir, </w:t>
            </w:r>
            <w:r w:rsidR="000125C2" w:rsidRPr="1B2E2046">
              <w:rPr>
                <w:rFonts w:ascii="ITC Avant Garde" w:hAnsi="ITC Avant Garde"/>
                <w:sz w:val="18"/>
                <w:szCs w:val="18"/>
              </w:rPr>
              <w:t xml:space="preserve">que </w:t>
            </w:r>
            <w:r w:rsidR="00393607" w:rsidRPr="1B2E2046">
              <w:rPr>
                <w:rFonts w:ascii="ITC Avant Garde" w:hAnsi="ITC Avant Garde"/>
                <w:sz w:val="18"/>
                <w:szCs w:val="18"/>
              </w:rPr>
              <w:t xml:space="preserve">para que un </w:t>
            </w:r>
            <w:r w:rsidR="000125C2" w:rsidRPr="1B2E2046">
              <w:rPr>
                <w:rFonts w:ascii="ITC Avant Garde" w:hAnsi="ITC Avant Garde"/>
                <w:sz w:val="18"/>
                <w:szCs w:val="18"/>
              </w:rPr>
              <w:t xml:space="preserve">ETM </w:t>
            </w:r>
            <w:r w:rsidR="00B6149F">
              <w:rPr>
                <w:rFonts w:ascii="ITC Avant Garde" w:hAnsi="ITC Avant Garde"/>
                <w:sz w:val="18"/>
                <w:szCs w:val="18"/>
              </w:rPr>
              <w:t xml:space="preserve">pueda </w:t>
            </w:r>
            <w:r w:rsidR="000125C2" w:rsidRPr="1B2E2046">
              <w:rPr>
                <w:rFonts w:ascii="ITC Avant Garde" w:hAnsi="ITC Avant Garde"/>
                <w:sz w:val="18"/>
                <w:szCs w:val="18"/>
              </w:rPr>
              <w:t>se</w:t>
            </w:r>
            <w:r w:rsidR="00B6149F">
              <w:rPr>
                <w:rFonts w:ascii="ITC Avant Garde" w:hAnsi="ITC Avant Garde"/>
                <w:sz w:val="18"/>
                <w:szCs w:val="18"/>
              </w:rPr>
              <w:t>r</w:t>
            </w:r>
            <w:r w:rsidR="000125C2" w:rsidRPr="1B2E2046">
              <w:rPr>
                <w:rFonts w:ascii="ITC Avant Garde" w:hAnsi="ITC Avant Garde"/>
                <w:sz w:val="18"/>
                <w:szCs w:val="18"/>
              </w:rPr>
              <w:t xml:space="preserve"> </w:t>
            </w:r>
            <w:r w:rsidR="00227915" w:rsidRPr="1B2E2046">
              <w:rPr>
                <w:rFonts w:ascii="ITC Avant Garde" w:hAnsi="ITC Avant Garde"/>
                <w:sz w:val="18"/>
                <w:szCs w:val="18"/>
              </w:rPr>
              <w:t xml:space="preserve">actualizado y </w:t>
            </w:r>
            <w:r w:rsidR="000125C2" w:rsidRPr="1B2E2046">
              <w:rPr>
                <w:rFonts w:ascii="ITC Avant Garde" w:hAnsi="ITC Avant Garde"/>
                <w:sz w:val="18"/>
                <w:szCs w:val="18"/>
              </w:rPr>
              <w:t xml:space="preserve">compatible con </w:t>
            </w:r>
            <w:r w:rsidR="00393607" w:rsidRPr="1B2E2046">
              <w:rPr>
                <w:rFonts w:ascii="ITC Avant Garde" w:hAnsi="ITC Avant Garde"/>
                <w:sz w:val="18"/>
                <w:szCs w:val="18"/>
              </w:rPr>
              <w:t xml:space="preserve">CBS </w:t>
            </w:r>
            <w:r w:rsidR="000125C2" w:rsidRPr="1B2E2046">
              <w:rPr>
                <w:rFonts w:ascii="ITC Avant Garde" w:hAnsi="ITC Avant Garde"/>
                <w:sz w:val="18"/>
                <w:szCs w:val="18"/>
              </w:rPr>
              <w:t>en la</w:t>
            </w:r>
            <w:r w:rsidR="00564FD3" w:rsidRPr="1B2E2046">
              <w:rPr>
                <w:rFonts w:ascii="ITC Avant Garde" w:hAnsi="ITC Avant Garde"/>
                <w:sz w:val="18"/>
                <w:szCs w:val="18"/>
              </w:rPr>
              <w:t xml:space="preserve">s </w:t>
            </w:r>
            <w:r w:rsidR="000125C2" w:rsidRPr="1B2E2046">
              <w:rPr>
                <w:rFonts w:ascii="ITC Avant Garde" w:hAnsi="ITC Avant Garde"/>
                <w:sz w:val="18"/>
                <w:szCs w:val="18"/>
              </w:rPr>
              <w:t xml:space="preserve">redes </w:t>
            </w:r>
            <w:r w:rsidR="00393607" w:rsidRPr="1B2E2046">
              <w:rPr>
                <w:rFonts w:ascii="ITC Avant Garde" w:hAnsi="ITC Avant Garde"/>
                <w:sz w:val="18"/>
                <w:szCs w:val="18"/>
              </w:rPr>
              <w:t>de los concesionarios y autorizados</w:t>
            </w:r>
            <w:r w:rsidR="000125C2" w:rsidRPr="1B2E2046">
              <w:rPr>
                <w:rFonts w:ascii="ITC Avant Garde" w:hAnsi="ITC Avant Garde"/>
                <w:sz w:val="18"/>
                <w:szCs w:val="18"/>
              </w:rPr>
              <w:t xml:space="preserve">, </w:t>
            </w:r>
            <w:r w:rsidR="00227915" w:rsidRPr="1B2E2046">
              <w:rPr>
                <w:rFonts w:ascii="ITC Avant Garde" w:hAnsi="ITC Avant Garde"/>
                <w:sz w:val="18"/>
                <w:szCs w:val="18"/>
              </w:rPr>
              <w:t xml:space="preserve">éste </w:t>
            </w:r>
            <w:r w:rsidR="000125C2" w:rsidRPr="1B2E2046">
              <w:rPr>
                <w:rFonts w:ascii="ITC Avant Garde" w:hAnsi="ITC Avant Garde"/>
                <w:sz w:val="18"/>
                <w:szCs w:val="18"/>
              </w:rPr>
              <w:t xml:space="preserve">debe </w:t>
            </w:r>
            <w:r w:rsidR="005577CC" w:rsidRPr="1B2E2046">
              <w:rPr>
                <w:rFonts w:ascii="ITC Avant Garde" w:hAnsi="ITC Avant Garde"/>
                <w:sz w:val="18"/>
                <w:szCs w:val="18"/>
              </w:rPr>
              <w:t>ser capa</w:t>
            </w:r>
            <w:r w:rsidR="00227915" w:rsidRPr="1B2E2046">
              <w:rPr>
                <w:rFonts w:ascii="ITC Avant Garde" w:hAnsi="ITC Avant Garde"/>
                <w:sz w:val="18"/>
                <w:szCs w:val="18"/>
              </w:rPr>
              <w:t xml:space="preserve">z </w:t>
            </w:r>
            <w:r w:rsidR="005577CC" w:rsidRPr="1B2E2046">
              <w:rPr>
                <w:rFonts w:ascii="ITC Avant Garde" w:hAnsi="ITC Avant Garde"/>
                <w:sz w:val="18"/>
                <w:szCs w:val="18"/>
              </w:rPr>
              <w:t xml:space="preserve">de </w:t>
            </w:r>
            <w:r w:rsidR="00454C1F">
              <w:rPr>
                <w:rFonts w:ascii="ITC Avant Garde" w:hAnsi="ITC Avant Garde"/>
                <w:sz w:val="18"/>
                <w:szCs w:val="18"/>
              </w:rPr>
              <w:t xml:space="preserve">recibir y </w:t>
            </w:r>
            <w:r w:rsidR="000125C2" w:rsidRPr="1B2E2046">
              <w:rPr>
                <w:rFonts w:ascii="ITC Avant Garde" w:hAnsi="ITC Avant Garde"/>
                <w:sz w:val="18"/>
                <w:szCs w:val="18"/>
              </w:rPr>
              <w:t xml:space="preserve">procesar la información </w:t>
            </w:r>
            <w:r w:rsidR="005577CC" w:rsidRPr="1B2E2046">
              <w:rPr>
                <w:rFonts w:ascii="ITC Avant Garde" w:hAnsi="ITC Avant Garde"/>
                <w:sz w:val="18"/>
                <w:szCs w:val="18"/>
              </w:rPr>
              <w:t xml:space="preserve">enviada </w:t>
            </w:r>
            <w:r w:rsidR="00505ABC" w:rsidRPr="1B2E2046">
              <w:rPr>
                <w:rFonts w:ascii="ITC Avant Garde" w:hAnsi="ITC Avant Garde"/>
                <w:sz w:val="18"/>
                <w:szCs w:val="18"/>
              </w:rPr>
              <w:t xml:space="preserve">a través de la señalización </w:t>
            </w:r>
            <w:r w:rsidR="00582385" w:rsidRPr="1B2E2046">
              <w:rPr>
                <w:rFonts w:ascii="ITC Avant Garde" w:hAnsi="ITC Avant Garde"/>
                <w:sz w:val="18"/>
                <w:szCs w:val="18"/>
              </w:rPr>
              <w:t>en</w:t>
            </w:r>
            <w:r w:rsidR="005577CC" w:rsidRPr="1B2E2046">
              <w:rPr>
                <w:rFonts w:ascii="ITC Avant Garde" w:hAnsi="ITC Avant Garde"/>
                <w:sz w:val="18"/>
                <w:szCs w:val="18"/>
              </w:rPr>
              <w:t xml:space="preserve"> un canal </w:t>
            </w:r>
            <w:r w:rsidR="000125C2" w:rsidRPr="1B2E2046">
              <w:rPr>
                <w:rFonts w:ascii="ITC Avant Garde" w:hAnsi="ITC Avant Garde"/>
                <w:sz w:val="18"/>
                <w:szCs w:val="18"/>
              </w:rPr>
              <w:t>de transmisión celular</w:t>
            </w:r>
            <w:r w:rsidR="005577CC" w:rsidRPr="1B2E2046">
              <w:rPr>
                <w:rFonts w:ascii="ITC Avant Garde" w:hAnsi="ITC Avant Garde"/>
                <w:sz w:val="18"/>
                <w:szCs w:val="18"/>
              </w:rPr>
              <w:t xml:space="preserve">, </w:t>
            </w:r>
            <w:r w:rsidR="00315292">
              <w:rPr>
                <w:rFonts w:ascii="ITC Avant Garde" w:hAnsi="ITC Avant Garde"/>
                <w:sz w:val="18"/>
                <w:szCs w:val="18"/>
              </w:rPr>
              <w:t>lo cual</w:t>
            </w:r>
            <w:r w:rsidR="00315292" w:rsidRPr="00FB0C51">
              <w:rPr>
                <w:rFonts w:ascii="ITC Avant Garde" w:hAnsi="ITC Avant Garde"/>
                <w:sz w:val="18"/>
                <w:szCs w:val="18"/>
              </w:rPr>
              <w:t xml:space="preserve"> </w:t>
            </w:r>
            <w:r w:rsidR="000125C2" w:rsidRPr="1B2E2046">
              <w:rPr>
                <w:rFonts w:ascii="ITC Avant Garde" w:hAnsi="ITC Avant Garde"/>
                <w:sz w:val="18"/>
                <w:szCs w:val="18"/>
              </w:rPr>
              <w:t>depende de</w:t>
            </w:r>
            <w:r w:rsidR="003A16C4" w:rsidRPr="1B2E2046">
              <w:rPr>
                <w:rFonts w:ascii="ITC Avant Garde" w:hAnsi="ITC Avant Garde"/>
                <w:sz w:val="18"/>
                <w:szCs w:val="18"/>
              </w:rPr>
              <w:t>l procesador de banda base que administra las conexiones (</w:t>
            </w:r>
            <w:r w:rsidR="00AC026C" w:rsidRPr="1B2E2046">
              <w:rPr>
                <w:rFonts w:ascii="ITC Avant Garde" w:hAnsi="ITC Avant Garde"/>
                <w:sz w:val="18"/>
                <w:szCs w:val="18"/>
              </w:rPr>
              <w:t>c</w:t>
            </w:r>
            <w:r w:rsidR="003A16C4" w:rsidRPr="1B2E2046">
              <w:rPr>
                <w:rFonts w:ascii="ITC Avant Garde" w:hAnsi="ITC Avant Garde"/>
                <w:sz w:val="18"/>
                <w:szCs w:val="18"/>
              </w:rPr>
              <w:t>elular y Wi-Fi, el subsistema NFC</w:t>
            </w:r>
            <w:r w:rsidR="005D1552" w:rsidRPr="1B2E2046">
              <w:rPr>
                <w:rStyle w:val="Refdenotaalpie"/>
                <w:rFonts w:ascii="ITC Avant Garde" w:hAnsi="ITC Avant Garde"/>
                <w:sz w:val="18"/>
                <w:szCs w:val="18"/>
              </w:rPr>
              <w:footnoteReference w:id="3"/>
            </w:r>
            <w:r w:rsidR="003A16C4" w:rsidRPr="1B2E2046">
              <w:rPr>
                <w:rFonts w:ascii="ITC Avant Garde" w:hAnsi="ITC Avant Garde"/>
                <w:sz w:val="18"/>
                <w:szCs w:val="18"/>
              </w:rPr>
              <w:t>, etc.)</w:t>
            </w:r>
            <w:r w:rsidR="00582385" w:rsidRPr="1B2E2046">
              <w:rPr>
                <w:rFonts w:ascii="ITC Avant Garde" w:hAnsi="ITC Avant Garde"/>
                <w:sz w:val="18"/>
                <w:szCs w:val="18"/>
              </w:rPr>
              <w:t xml:space="preserve"> del ETM</w:t>
            </w:r>
            <w:r w:rsidR="000125C2" w:rsidRPr="1B2E2046">
              <w:rPr>
                <w:rFonts w:ascii="ITC Avant Garde" w:hAnsi="ITC Avant Garde"/>
                <w:sz w:val="18"/>
                <w:szCs w:val="18"/>
              </w:rPr>
              <w:t xml:space="preserve">. </w:t>
            </w:r>
          </w:p>
          <w:p w14:paraId="07F5DEED" w14:textId="77777777" w:rsidR="00393607" w:rsidRPr="00F95834" w:rsidRDefault="00393607" w:rsidP="000125C2">
            <w:pPr>
              <w:jc w:val="both"/>
              <w:rPr>
                <w:rFonts w:ascii="ITC Avant Garde" w:hAnsi="ITC Avant Garde"/>
                <w:sz w:val="18"/>
                <w:szCs w:val="18"/>
              </w:rPr>
            </w:pPr>
          </w:p>
          <w:p w14:paraId="3F75BD87" w14:textId="5D9359E2" w:rsidR="00FB291E" w:rsidRPr="00F95834" w:rsidRDefault="00896033" w:rsidP="00FB291E">
            <w:pPr>
              <w:jc w:val="both"/>
              <w:rPr>
                <w:rFonts w:ascii="ITC Avant Garde" w:hAnsi="ITC Avant Garde"/>
                <w:sz w:val="18"/>
                <w:szCs w:val="18"/>
              </w:rPr>
            </w:pPr>
            <w:r w:rsidRPr="1B2E2046">
              <w:rPr>
                <w:rFonts w:ascii="ITC Avant Garde" w:hAnsi="ITC Avant Garde"/>
                <w:sz w:val="18"/>
                <w:szCs w:val="18"/>
              </w:rPr>
              <w:t xml:space="preserve">Finalmente, el </w:t>
            </w:r>
            <w:r w:rsidR="00A50F8C">
              <w:rPr>
                <w:rFonts w:ascii="ITC Avant Garde" w:hAnsi="ITC Avant Garde"/>
                <w:sz w:val="18"/>
                <w:szCs w:val="18"/>
              </w:rPr>
              <w:t>referido</w:t>
            </w:r>
            <w:r w:rsidRPr="1B2E2046">
              <w:rPr>
                <w:rFonts w:ascii="ITC Avant Garde" w:hAnsi="ITC Avant Garde"/>
                <w:sz w:val="18"/>
                <w:szCs w:val="18"/>
              </w:rPr>
              <w:t xml:space="preserve"> </w:t>
            </w:r>
            <w:r w:rsidR="00CB57DB">
              <w:rPr>
                <w:rFonts w:ascii="ITC Avant Garde" w:hAnsi="ITC Avant Garde"/>
                <w:sz w:val="18"/>
                <w:szCs w:val="18"/>
              </w:rPr>
              <w:t>Reporte</w:t>
            </w:r>
            <w:r w:rsidR="00CB57DB" w:rsidRPr="1B2E2046">
              <w:rPr>
                <w:rFonts w:ascii="ITC Avant Garde" w:hAnsi="ITC Avant Garde"/>
                <w:sz w:val="18"/>
                <w:szCs w:val="18"/>
              </w:rPr>
              <w:t xml:space="preserve"> </w:t>
            </w:r>
            <w:r w:rsidR="00A50F8C">
              <w:rPr>
                <w:rFonts w:ascii="ITC Avant Garde" w:hAnsi="ITC Avant Garde"/>
                <w:sz w:val="18"/>
                <w:szCs w:val="18"/>
              </w:rPr>
              <w:t>señala</w:t>
            </w:r>
            <w:r w:rsidR="00A50F8C" w:rsidRPr="1B2E2046">
              <w:rPr>
                <w:rFonts w:ascii="ITC Avant Garde" w:hAnsi="ITC Avant Garde"/>
                <w:sz w:val="18"/>
                <w:szCs w:val="18"/>
              </w:rPr>
              <w:t xml:space="preserve"> </w:t>
            </w:r>
            <w:r w:rsidRPr="1B2E2046">
              <w:rPr>
                <w:rFonts w:ascii="ITC Avant Garde" w:hAnsi="ITC Avant Garde"/>
                <w:sz w:val="18"/>
                <w:szCs w:val="18"/>
              </w:rPr>
              <w:t>que e</w:t>
            </w:r>
            <w:r w:rsidR="00FB291E" w:rsidRPr="1B2E2046">
              <w:rPr>
                <w:rFonts w:ascii="ITC Avant Garde" w:hAnsi="ITC Avant Garde"/>
                <w:sz w:val="18"/>
                <w:szCs w:val="18"/>
              </w:rPr>
              <w:t xml:space="preserve">xisten dos formas </w:t>
            </w:r>
            <w:r w:rsidR="00DC1677" w:rsidRPr="1B2E2046">
              <w:rPr>
                <w:rFonts w:ascii="ITC Avant Garde" w:hAnsi="ITC Avant Garde"/>
                <w:sz w:val="18"/>
                <w:szCs w:val="18"/>
              </w:rPr>
              <w:t>para</w:t>
            </w:r>
            <w:r w:rsidR="00FB291E" w:rsidRPr="1B2E2046">
              <w:rPr>
                <w:rFonts w:ascii="ITC Avant Garde" w:hAnsi="ITC Avant Garde"/>
                <w:sz w:val="18"/>
                <w:szCs w:val="18"/>
              </w:rPr>
              <w:t xml:space="preserve"> lograr que </w:t>
            </w:r>
            <w:r w:rsidR="004F63F6" w:rsidRPr="1B2E2046">
              <w:rPr>
                <w:rFonts w:ascii="ITC Avant Garde" w:hAnsi="ITC Avant Garde"/>
                <w:sz w:val="18"/>
                <w:szCs w:val="18"/>
              </w:rPr>
              <w:t>los</w:t>
            </w:r>
            <w:r w:rsidR="00FB291E" w:rsidRPr="1B2E2046">
              <w:rPr>
                <w:rFonts w:ascii="ITC Avant Garde" w:hAnsi="ITC Avant Garde"/>
                <w:sz w:val="18"/>
                <w:szCs w:val="18"/>
              </w:rPr>
              <w:t xml:space="preserve"> ETM sean compatibles con CBS:</w:t>
            </w:r>
          </w:p>
          <w:p w14:paraId="22F4BF3C" w14:textId="77777777" w:rsidR="00FB291E" w:rsidRPr="00F95834" w:rsidRDefault="00FB291E" w:rsidP="00FB291E">
            <w:pPr>
              <w:jc w:val="both"/>
              <w:rPr>
                <w:rFonts w:ascii="ITC Avant Garde" w:hAnsi="ITC Avant Garde"/>
                <w:sz w:val="18"/>
                <w:szCs w:val="18"/>
              </w:rPr>
            </w:pPr>
          </w:p>
          <w:p w14:paraId="22591673" w14:textId="27BA6565" w:rsidR="00FB291E" w:rsidRPr="00253AA2" w:rsidRDefault="00FB291E" w:rsidP="00F17CEC">
            <w:pPr>
              <w:pStyle w:val="Prrafodelista"/>
              <w:numPr>
                <w:ilvl w:val="0"/>
                <w:numId w:val="11"/>
              </w:numPr>
              <w:ind w:left="628" w:hanging="425"/>
              <w:jc w:val="both"/>
              <w:rPr>
                <w:rFonts w:ascii="ITC Avant Garde" w:hAnsi="ITC Avant Garde"/>
                <w:sz w:val="18"/>
                <w:szCs w:val="18"/>
              </w:rPr>
            </w:pPr>
            <w:r w:rsidRPr="00253AA2">
              <w:rPr>
                <w:rFonts w:ascii="ITC Avant Garde" w:hAnsi="ITC Avant Garde"/>
                <w:sz w:val="18"/>
                <w:szCs w:val="18"/>
              </w:rPr>
              <w:t>Adquiriendo un ETM nuevo que incorpore CBS habilitad</w:t>
            </w:r>
            <w:r w:rsidR="008800B6">
              <w:rPr>
                <w:rFonts w:ascii="ITC Avant Garde" w:hAnsi="ITC Avant Garde"/>
                <w:sz w:val="18"/>
                <w:szCs w:val="18"/>
              </w:rPr>
              <w:t>o</w:t>
            </w:r>
            <w:r w:rsidRPr="00253AA2">
              <w:rPr>
                <w:rFonts w:ascii="ITC Avant Garde" w:hAnsi="ITC Avant Garde"/>
                <w:sz w:val="18"/>
                <w:szCs w:val="18"/>
              </w:rPr>
              <w:t xml:space="preserve"> y activ</w:t>
            </w:r>
            <w:r w:rsidR="008800B6">
              <w:rPr>
                <w:rFonts w:ascii="ITC Avant Garde" w:hAnsi="ITC Avant Garde"/>
                <w:sz w:val="18"/>
                <w:szCs w:val="18"/>
              </w:rPr>
              <w:t>o</w:t>
            </w:r>
            <w:r w:rsidRPr="00253AA2">
              <w:rPr>
                <w:rFonts w:ascii="ITC Avant Garde" w:hAnsi="ITC Avant Garde"/>
                <w:sz w:val="18"/>
                <w:szCs w:val="18"/>
              </w:rPr>
              <w:t xml:space="preserve"> para el usuario final y; </w:t>
            </w:r>
          </w:p>
          <w:p w14:paraId="4EBEEF5A" w14:textId="1B90AB28" w:rsidR="00FB291E" w:rsidRPr="00253AA2" w:rsidRDefault="00FB291E" w:rsidP="00F17CEC">
            <w:pPr>
              <w:pStyle w:val="Prrafodelista"/>
              <w:numPr>
                <w:ilvl w:val="0"/>
                <w:numId w:val="11"/>
              </w:numPr>
              <w:ind w:left="628" w:hanging="425"/>
              <w:jc w:val="both"/>
              <w:rPr>
                <w:rFonts w:ascii="ITC Avant Garde" w:hAnsi="ITC Avant Garde"/>
                <w:sz w:val="18"/>
                <w:szCs w:val="18"/>
              </w:rPr>
            </w:pPr>
            <w:r w:rsidRPr="00253AA2">
              <w:rPr>
                <w:rFonts w:ascii="ITC Avant Garde" w:hAnsi="ITC Avant Garde"/>
                <w:sz w:val="18"/>
                <w:szCs w:val="18"/>
              </w:rPr>
              <w:t xml:space="preserve">Mediante la actualización del </w:t>
            </w:r>
            <w:r w:rsidR="00A90BE8">
              <w:rPr>
                <w:rFonts w:ascii="ITC Avant Garde" w:hAnsi="ITC Avant Garde"/>
                <w:sz w:val="18"/>
                <w:szCs w:val="18"/>
              </w:rPr>
              <w:t xml:space="preserve">firmware y </w:t>
            </w:r>
            <w:r w:rsidR="00CB57DB">
              <w:rPr>
                <w:rFonts w:ascii="ITC Avant Garde" w:hAnsi="ITC Avant Garde"/>
                <w:sz w:val="18"/>
                <w:szCs w:val="18"/>
              </w:rPr>
              <w:t>SO</w:t>
            </w:r>
            <w:r w:rsidRPr="00253AA2">
              <w:rPr>
                <w:rFonts w:ascii="ITC Avant Garde" w:hAnsi="ITC Avant Garde"/>
                <w:sz w:val="18"/>
                <w:szCs w:val="18"/>
              </w:rPr>
              <w:t xml:space="preserve"> suponiendo que el ETM cuent</w:t>
            </w:r>
            <w:r w:rsidR="00582385" w:rsidRPr="00253AA2">
              <w:rPr>
                <w:rFonts w:ascii="ITC Avant Garde" w:hAnsi="ITC Avant Garde"/>
                <w:sz w:val="18"/>
                <w:szCs w:val="18"/>
              </w:rPr>
              <w:t>a</w:t>
            </w:r>
            <w:r w:rsidRPr="00253AA2">
              <w:rPr>
                <w:rFonts w:ascii="ITC Avant Garde" w:hAnsi="ITC Avant Garde"/>
                <w:sz w:val="18"/>
                <w:szCs w:val="18"/>
              </w:rPr>
              <w:t xml:space="preserve"> con todos los elementos desde su fabricación que </w:t>
            </w:r>
            <w:r w:rsidR="00A90BE8">
              <w:rPr>
                <w:rFonts w:ascii="ITC Avant Garde" w:hAnsi="ITC Avant Garde"/>
                <w:sz w:val="18"/>
                <w:szCs w:val="18"/>
              </w:rPr>
              <w:t>habiliten su uso</w:t>
            </w:r>
            <w:r w:rsidRPr="00253AA2">
              <w:rPr>
                <w:rFonts w:ascii="ITC Avant Garde" w:hAnsi="ITC Avant Garde"/>
                <w:sz w:val="18"/>
                <w:szCs w:val="18"/>
              </w:rPr>
              <w:t>.</w:t>
            </w:r>
          </w:p>
          <w:p w14:paraId="245C37BF" w14:textId="45CAF942" w:rsidR="00FB291E" w:rsidRDefault="00FB291E" w:rsidP="00BB6E22">
            <w:pPr>
              <w:pStyle w:val="Prrafodelista"/>
              <w:ind w:left="628"/>
              <w:jc w:val="both"/>
              <w:rPr>
                <w:rFonts w:ascii="ITC Avant Garde" w:hAnsi="ITC Avant Garde"/>
                <w:sz w:val="18"/>
                <w:szCs w:val="18"/>
              </w:rPr>
            </w:pPr>
          </w:p>
          <w:p w14:paraId="4312F3AB" w14:textId="7BAF9E47" w:rsidR="00703573" w:rsidRDefault="5A3D6531" w:rsidP="00703573">
            <w:pPr>
              <w:jc w:val="both"/>
              <w:rPr>
                <w:rFonts w:ascii="ITC Avant Garde" w:hAnsi="ITC Avant Garde"/>
                <w:sz w:val="18"/>
                <w:szCs w:val="18"/>
              </w:rPr>
            </w:pPr>
            <w:r w:rsidRPr="1B2E2046">
              <w:rPr>
                <w:rFonts w:ascii="ITC Avant Garde" w:hAnsi="ITC Avant Garde"/>
                <w:sz w:val="18"/>
                <w:szCs w:val="18"/>
              </w:rPr>
              <w:t>Por otro lado, la Encuesta Nacional sobre Disponibilidad y Uso de Tecnologías de la Información en los Hogares (ENDUTIH)</w:t>
            </w:r>
            <w:r w:rsidR="00C94C73">
              <w:rPr>
                <w:rStyle w:val="Refdenotaalpie"/>
                <w:rFonts w:ascii="ITC Avant Garde" w:hAnsi="ITC Avant Garde"/>
                <w:sz w:val="18"/>
                <w:szCs w:val="18"/>
              </w:rPr>
              <w:footnoteReference w:id="4"/>
            </w:r>
            <w:r w:rsidRPr="1B2E2046">
              <w:rPr>
                <w:rFonts w:ascii="ITC Avant Garde" w:hAnsi="ITC Avant Garde"/>
                <w:sz w:val="18"/>
                <w:szCs w:val="18"/>
              </w:rPr>
              <w:t xml:space="preserve">, publicada por el Instituto Nacional de Estadística y Geografía en </w:t>
            </w:r>
            <w:r w:rsidR="00916BC7">
              <w:rPr>
                <w:rFonts w:ascii="ITC Avant Garde" w:hAnsi="ITC Avant Garde"/>
                <w:sz w:val="18"/>
                <w:szCs w:val="18"/>
              </w:rPr>
              <w:t xml:space="preserve">julio </w:t>
            </w:r>
            <w:r w:rsidRPr="1B2E2046">
              <w:rPr>
                <w:rFonts w:ascii="ITC Avant Garde" w:hAnsi="ITC Avant Garde"/>
                <w:sz w:val="18"/>
                <w:szCs w:val="18"/>
              </w:rPr>
              <w:t>de 202</w:t>
            </w:r>
            <w:r w:rsidR="00916BC7">
              <w:rPr>
                <w:rFonts w:ascii="ITC Avant Garde" w:hAnsi="ITC Avant Garde"/>
                <w:sz w:val="18"/>
                <w:szCs w:val="18"/>
              </w:rPr>
              <w:t>2</w:t>
            </w:r>
            <w:r w:rsidRPr="1B2E2046">
              <w:rPr>
                <w:rFonts w:ascii="ITC Avant Garde" w:hAnsi="ITC Avant Garde"/>
                <w:sz w:val="18"/>
                <w:szCs w:val="18"/>
              </w:rPr>
              <w:t xml:space="preserve">, </w:t>
            </w:r>
            <w:r w:rsidR="00916BC7">
              <w:rPr>
                <w:rFonts w:ascii="ITC Avant Garde" w:hAnsi="ITC Avant Garde"/>
                <w:sz w:val="18"/>
                <w:szCs w:val="18"/>
              </w:rPr>
              <w:t>estimó</w:t>
            </w:r>
            <w:r w:rsidRPr="1B2E2046">
              <w:rPr>
                <w:rFonts w:ascii="ITC Avant Garde" w:hAnsi="ITC Avant Garde"/>
                <w:sz w:val="18"/>
                <w:szCs w:val="18"/>
              </w:rPr>
              <w:t xml:space="preserve"> que los ETM en el año 202</w:t>
            </w:r>
            <w:r w:rsidR="00916BC7">
              <w:rPr>
                <w:rFonts w:ascii="ITC Avant Garde" w:hAnsi="ITC Avant Garde"/>
                <w:sz w:val="18"/>
                <w:szCs w:val="18"/>
              </w:rPr>
              <w:t>1</w:t>
            </w:r>
            <w:r w:rsidRPr="1B2E2046">
              <w:rPr>
                <w:rFonts w:ascii="ITC Avant Garde" w:hAnsi="ITC Avant Garde"/>
                <w:sz w:val="18"/>
                <w:szCs w:val="18"/>
              </w:rPr>
              <w:t>, representa</w:t>
            </w:r>
            <w:r w:rsidR="00BA3417">
              <w:rPr>
                <w:rFonts w:ascii="ITC Avant Garde" w:hAnsi="ITC Avant Garde"/>
                <w:sz w:val="18"/>
                <w:szCs w:val="18"/>
              </w:rPr>
              <w:t>ro</w:t>
            </w:r>
            <w:r w:rsidRPr="1B2E2046">
              <w:rPr>
                <w:rFonts w:ascii="ITC Avant Garde" w:hAnsi="ITC Avant Garde"/>
                <w:sz w:val="18"/>
                <w:szCs w:val="18"/>
              </w:rPr>
              <w:t xml:space="preserve">n la tecnología con mayor penetración nacional sumando un total de </w:t>
            </w:r>
            <w:r w:rsidR="00916BC7">
              <w:rPr>
                <w:rFonts w:ascii="ITC Avant Garde" w:hAnsi="ITC Avant Garde"/>
                <w:sz w:val="18"/>
                <w:szCs w:val="18"/>
              </w:rPr>
              <w:t>91.7</w:t>
            </w:r>
            <w:r w:rsidRPr="1B2E2046">
              <w:rPr>
                <w:rFonts w:ascii="ITC Avant Garde" w:hAnsi="ITC Avant Garde"/>
                <w:sz w:val="18"/>
                <w:szCs w:val="18"/>
              </w:rPr>
              <w:t xml:space="preserve"> millones de personas usuarias en el país; asimismo, se estim</w:t>
            </w:r>
            <w:r w:rsidR="00BA3417">
              <w:rPr>
                <w:rFonts w:ascii="ITC Avant Garde" w:hAnsi="ITC Avant Garde"/>
                <w:sz w:val="18"/>
                <w:szCs w:val="18"/>
              </w:rPr>
              <w:t>ó</w:t>
            </w:r>
            <w:r w:rsidRPr="1B2E2046">
              <w:rPr>
                <w:rFonts w:ascii="ITC Avant Garde" w:hAnsi="ITC Avant Garde"/>
                <w:sz w:val="18"/>
                <w:szCs w:val="18"/>
              </w:rPr>
              <w:t xml:space="preserve"> que en dicho año el 7</w:t>
            </w:r>
            <w:r w:rsidR="006D2848">
              <w:rPr>
                <w:rFonts w:ascii="ITC Avant Garde" w:hAnsi="ITC Avant Garde"/>
                <w:sz w:val="18"/>
                <w:szCs w:val="18"/>
              </w:rPr>
              <w:t>8</w:t>
            </w:r>
            <w:r w:rsidRPr="1B2E2046">
              <w:rPr>
                <w:rFonts w:ascii="ITC Avant Garde" w:hAnsi="ITC Avant Garde"/>
                <w:sz w:val="18"/>
                <w:szCs w:val="18"/>
              </w:rPr>
              <w:t>.</w:t>
            </w:r>
            <w:r w:rsidR="006D2848">
              <w:rPr>
                <w:rFonts w:ascii="ITC Avant Garde" w:hAnsi="ITC Avant Garde"/>
                <w:sz w:val="18"/>
                <w:szCs w:val="18"/>
              </w:rPr>
              <w:t>3</w:t>
            </w:r>
            <w:r w:rsidRPr="1B2E2046">
              <w:rPr>
                <w:rFonts w:ascii="ITC Avant Garde" w:hAnsi="ITC Avant Garde"/>
                <w:sz w:val="18"/>
                <w:szCs w:val="18"/>
              </w:rPr>
              <w:t>% de la población e</w:t>
            </w:r>
            <w:r w:rsidR="00BA3417">
              <w:rPr>
                <w:rFonts w:ascii="ITC Avant Garde" w:hAnsi="ITC Avant Garde"/>
                <w:sz w:val="18"/>
                <w:szCs w:val="18"/>
              </w:rPr>
              <w:t>ra</w:t>
            </w:r>
            <w:r w:rsidRPr="1B2E2046">
              <w:rPr>
                <w:rFonts w:ascii="ITC Avant Garde" w:hAnsi="ITC Avant Garde"/>
                <w:sz w:val="18"/>
                <w:szCs w:val="18"/>
              </w:rPr>
              <w:t xml:space="preserve"> considerada usuaria de ETM, de los cuales 9</w:t>
            </w:r>
            <w:r w:rsidR="006D2848">
              <w:rPr>
                <w:rFonts w:ascii="ITC Avant Garde" w:hAnsi="ITC Avant Garde"/>
                <w:sz w:val="18"/>
                <w:szCs w:val="18"/>
              </w:rPr>
              <w:t xml:space="preserve"> de cada </w:t>
            </w:r>
            <w:r w:rsidRPr="1B2E2046">
              <w:rPr>
                <w:rFonts w:ascii="ITC Avant Garde" w:hAnsi="ITC Avant Garde"/>
                <w:sz w:val="18"/>
                <w:szCs w:val="18"/>
              </w:rPr>
              <w:t>1</w:t>
            </w:r>
            <w:r w:rsidR="006D2848">
              <w:rPr>
                <w:rFonts w:ascii="ITC Avant Garde" w:hAnsi="ITC Avant Garde"/>
                <w:sz w:val="18"/>
                <w:szCs w:val="18"/>
              </w:rPr>
              <w:t>0 usuarios</w:t>
            </w:r>
            <w:r w:rsidRPr="1B2E2046">
              <w:rPr>
                <w:rFonts w:ascii="ITC Avant Garde" w:hAnsi="ITC Avant Garde"/>
                <w:sz w:val="18"/>
                <w:szCs w:val="18"/>
              </w:rPr>
              <w:t xml:space="preserve"> c</w:t>
            </w:r>
            <w:r w:rsidR="00BA3417">
              <w:rPr>
                <w:rFonts w:ascii="ITC Avant Garde" w:hAnsi="ITC Avant Garde"/>
                <w:sz w:val="18"/>
                <w:szCs w:val="18"/>
              </w:rPr>
              <w:t>ontaba</w:t>
            </w:r>
            <w:r w:rsidRPr="1B2E2046">
              <w:rPr>
                <w:rFonts w:ascii="ITC Avant Garde" w:hAnsi="ITC Avant Garde"/>
                <w:sz w:val="18"/>
                <w:szCs w:val="18"/>
              </w:rPr>
              <w:t xml:space="preserve"> con un ETM tipo teléfono inteligente o </w:t>
            </w:r>
            <w:r w:rsidR="009F1CEF" w:rsidRPr="009F1CEF">
              <w:rPr>
                <w:rFonts w:ascii="ITC Avant Garde" w:hAnsi="ITC Avant Garde"/>
                <w:i/>
                <w:iCs/>
                <w:sz w:val="18"/>
                <w:szCs w:val="18"/>
              </w:rPr>
              <w:t>Smartphone</w:t>
            </w:r>
            <w:r w:rsidRPr="5A3D6531">
              <w:rPr>
                <w:rFonts w:ascii="ITC Avant Garde" w:hAnsi="ITC Avant Garde"/>
                <w:sz w:val="18"/>
                <w:szCs w:val="18"/>
              </w:rPr>
              <w:t xml:space="preserve">. </w:t>
            </w:r>
          </w:p>
          <w:p w14:paraId="3B27760E" w14:textId="7C2E5F33" w:rsidR="006D2848" w:rsidRDefault="006D2848" w:rsidP="00703573">
            <w:pPr>
              <w:jc w:val="both"/>
              <w:rPr>
                <w:rFonts w:ascii="ITC Avant Garde" w:hAnsi="ITC Avant Garde"/>
                <w:sz w:val="18"/>
                <w:szCs w:val="18"/>
              </w:rPr>
            </w:pPr>
          </w:p>
          <w:p w14:paraId="1A07111B" w14:textId="4FEE609B" w:rsidR="006D2848" w:rsidRDefault="006D2848" w:rsidP="00703573">
            <w:pPr>
              <w:jc w:val="both"/>
              <w:rPr>
                <w:rFonts w:ascii="ITC Avant Garde" w:hAnsi="ITC Avant Garde"/>
                <w:sz w:val="18"/>
                <w:szCs w:val="18"/>
              </w:rPr>
            </w:pPr>
            <w:r w:rsidRPr="006D2848">
              <w:rPr>
                <w:rFonts w:ascii="ITC Avant Garde" w:hAnsi="ITC Avant Garde"/>
                <w:sz w:val="18"/>
                <w:szCs w:val="18"/>
              </w:rPr>
              <w:t>En ese orden de ideas, la ENDUTIH señaló como se muestra a continuación, que entre 2017 y 2021, los usuarios que dispusieron de un ETM tipo teléfono inteligente crecieron 13.8 puntos porcentuales, al pasar de 80.1 a 93.9 por ciento.</w:t>
            </w:r>
          </w:p>
          <w:p w14:paraId="06FCEFF5" w14:textId="2B14CB47" w:rsidR="006D2848" w:rsidRDefault="006D2848" w:rsidP="00703573">
            <w:pPr>
              <w:jc w:val="both"/>
              <w:rPr>
                <w:rFonts w:ascii="ITC Avant Garde" w:hAnsi="ITC Avant Garde"/>
                <w:sz w:val="18"/>
                <w:szCs w:val="18"/>
              </w:rPr>
            </w:pPr>
            <w:r>
              <w:rPr>
                <w:noProof/>
              </w:rPr>
              <mc:AlternateContent>
                <mc:Choice Requires="wps">
                  <w:drawing>
                    <wp:anchor distT="0" distB="0" distL="114300" distR="114300" simplePos="0" relativeHeight="251662336" behindDoc="0" locked="0" layoutInCell="1" allowOverlap="1" wp14:anchorId="57C73A62" wp14:editId="41C8BFE3">
                      <wp:simplePos x="0" y="0"/>
                      <wp:positionH relativeFrom="column">
                        <wp:posOffset>137160</wp:posOffset>
                      </wp:positionH>
                      <wp:positionV relativeFrom="paragraph">
                        <wp:posOffset>2240915</wp:posOffset>
                      </wp:positionV>
                      <wp:extent cx="5240655" cy="63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5240655" cy="635"/>
                              </a:xfrm>
                              <a:prstGeom prst="rect">
                                <a:avLst/>
                              </a:prstGeom>
                              <a:solidFill>
                                <a:prstClr val="white"/>
                              </a:solidFill>
                              <a:ln>
                                <a:noFill/>
                              </a:ln>
                            </wps:spPr>
                            <wps:txbx>
                              <w:txbxContent>
                                <w:p w14:paraId="3C92F7F4" w14:textId="6B6CFA4C" w:rsidR="006D2848" w:rsidRPr="00C74857" w:rsidRDefault="006D2848" w:rsidP="00C74857">
                                  <w:pPr>
                                    <w:pStyle w:val="Descripcin"/>
                                    <w:jc w:val="center"/>
                                    <w:rPr>
                                      <w:rFonts w:ascii="ITC Avant Garde" w:hAnsi="ITC Avant Garde"/>
                                      <w:noProof/>
                                    </w:rPr>
                                  </w:pPr>
                                  <w:r w:rsidRPr="00C74857">
                                    <w:rPr>
                                      <w:rFonts w:ascii="ITC Avant Garde" w:hAnsi="ITC Avant Garde"/>
                                    </w:rPr>
                                    <w:t xml:space="preserve">Figura </w:t>
                                  </w:r>
                                  <w:r w:rsidRPr="00C74857">
                                    <w:rPr>
                                      <w:rFonts w:ascii="ITC Avant Garde" w:hAnsi="ITC Avant Garde"/>
                                    </w:rPr>
                                    <w:fldChar w:fldCharType="begin"/>
                                  </w:r>
                                  <w:r w:rsidRPr="00C74857">
                                    <w:rPr>
                                      <w:rFonts w:ascii="ITC Avant Garde" w:hAnsi="ITC Avant Garde"/>
                                    </w:rPr>
                                    <w:instrText xml:space="preserve"> SEQ Figura \* ALPHABETIC </w:instrText>
                                  </w:r>
                                  <w:r w:rsidRPr="00C74857">
                                    <w:rPr>
                                      <w:rFonts w:ascii="ITC Avant Garde" w:hAnsi="ITC Avant Garde"/>
                                    </w:rPr>
                                    <w:fldChar w:fldCharType="separate"/>
                                  </w:r>
                                  <w:r w:rsidR="00FD2FDD">
                                    <w:rPr>
                                      <w:rFonts w:ascii="ITC Avant Garde" w:hAnsi="ITC Avant Garde"/>
                                      <w:noProof/>
                                    </w:rPr>
                                    <w:t>A</w:t>
                                  </w:r>
                                  <w:r w:rsidRPr="00C74857">
                                    <w:rPr>
                                      <w:rFonts w:ascii="ITC Avant Garde" w:hAnsi="ITC Avant Garde"/>
                                    </w:rPr>
                                    <w:fldChar w:fldCharType="end"/>
                                  </w:r>
                                  <w:r w:rsidRPr="00C74857">
                                    <w:rPr>
                                      <w:rFonts w:ascii="ITC Avant Garde" w:hAnsi="ITC Avant Garde"/>
                                    </w:rPr>
                                    <w:t>. Usuarios de ETM o ETM tipo teléfono inteligente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7C73A62" id="_x0000_t202" coordsize="21600,21600" o:spt="202" path="m,l,21600r21600,l21600,xe">
                      <v:stroke joinstyle="miter"/>
                      <v:path gradientshapeok="t" o:connecttype="rect"/>
                    </v:shapetype>
                    <v:shape id="Cuadro de texto 9" o:spid="_x0000_s1026" type="#_x0000_t202" style="position:absolute;left:0;text-align:left;margin-left:10.8pt;margin-top:176.45pt;width:412.6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" stroked="f">
                      <v:textbox style="mso-fit-shape-to-text:t" inset="0,0,0,0">
                        <w:txbxContent>
                          <w:p w14:paraId="3C92F7F4" w14:textId="6B6CFA4C" w:rsidR="006D2848" w:rsidRPr="00C74857" w:rsidRDefault="006D2848" w:rsidP="00C74857">
                            <w:pPr>
                              <w:pStyle w:val="Descripcin"/>
                              <w:jc w:val="center"/>
                              <w:rPr>
                                <w:rFonts w:ascii="ITC Avant Garde" w:hAnsi="ITC Avant Garde"/>
                                <w:noProof/>
                              </w:rPr>
                            </w:pPr>
                            <w:r w:rsidRPr="00C74857">
                              <w:rPr>
                                <w:rFonts w:ascii="ITC Avant Garde" w:hAnsi="ITC Avant Garde"/>
                              </w:rPr>
                              <w:t xml:space="preserve">Figura </w:t>
                            </w:r>
                            <w:r w:rsidRPr="00C74857">
                              <w:rPr>
                                <w:rFonts w:ascii="ITC Avant Garde" w:hAnsi="ITC Avant Garde"/>
                              </w:rPr>
                              <w:fldChar w:fldCharType="begin"/>
                            </w:r>
                            <w:r w:rsidRPr="00C74857">
                              <w:rPr>
                                <w:rFonts w:ascii="ITC Avant Garde" w:hAnsi="ITC Avant Garde"/>
                              </w:rPr>
                              <w:instrText xml:space="preserve"> SEQ Figura \* ALPHABETIC </w:instrText>
                            </w:r>
                            <w:r w:rsidRPr="00C74857">
                              <w:rPr>
                                <w:rFonts w:ascii="ITC Avant Garde" w:hAnsi="ITC Avant Garde"/>
                              </w:rPr>
                              <w:fldChar w:fldCharType="separate"/>
                            </w:r>
                            <w:r w:rsidR="00FD2FDD">
                              <w:rPr>
                                <w:rFonts w:ascii="ITC Avant Garde" w:hAnsi="ITC Avant Garde"/>
                                <w:noProof/>
                              </w:rPr>
                              <w:t>A</w:t>
                            </w:r>
                            <w:r w:rsidRPr="00C74857">
                              <w:rPr>
                                <w:rFonts w:ascii="ITC Avant Garde" w:hAnsi="ITC Avant Garde"/>
                              </w:rPr>
                              <w:fldChar w:fldCharType="end"/>
                            </w:r>
                            <w:r w:rsidRPr="00C74857">
                              <w:rPr>
                                <w:rFonts w:ascii="ITC Avant Garde" w:hAnsi="ITC Avant Garde"/>
                              </w:rPr>
                              <w:t>. Usuarios de ETM o ETM tipo teléfono inteligente</w:t>
                            </w:r>
                          </w:p>
                        </w:txbxContent>
                      </v:textbox>
                    </v:shape>
                  </w:pict>
                </mc:Fallback>
              </mc:AlternateContent>
            </w:r>
            <w:r>
              <w:rPr>
                <w:noProof/>
              </w:rPr>
              <w:drawing>
                <wp:anchor distT="0" distB="0" distL="114300" distR="114300" simplePos="0" relativeHeight="251660288" behindDoc="0" locked="0" layoutInCell="1" allowOverlap="1" wp14:anchorId="6B47669A" wp14:editId="32A32B79">
                  <wp:simplePos x="0" y="0"/>
                  <wp:positionH relativeFrom="margin">
                    <wp:posOffset>137160</wp:posOffset>
                  </wp:positionH>
                  <wp:positionV relativeFrom="paragraph">
                    <wp:posOffset>143510</wp:posOffset>
                  </wp:positionV>
                  <wp:extent cx="5240655" cy="2040255"/>
                  <wp:effectExtent l="0" t="0" r="0" b="0"/>
                  <wp:wrapNone/>
                  <wp:docPr id="8" name="Imagen 8"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barras&#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240655" cy="2040255"/>
                          </a:xfrm>
                          <a:prstGeom prst="rect">
                            <a:avLst/>
                          </a:prstGeom>
                        </pic:spPr>
                      </pic:pic>
                    </a:graphicData>
                  </a:graphic>
                  <wp14:sizeRelH relativeFrom="margin">
                    <wp14:pctWidth>0</wp14:pctWidth>
                  </wp14:sizeRelH>
                  <wp14:sizeRelV relativeFrom="margin">
                    <wp14:pctHeight>0</wp14:pctHeight>
                  </wp14:sizeRelV>
                </wp:anchor>
              </w:drawing>
            </w:r>
          </w:p>
          <w:p w14:paraId="2FFA8B9D" w14:textId="71A97839" w:rsidR="006D2848" w:rsidRDefault="006D2848" w:rsidP="00703573">
            <w:pPr>
              <w:jc w:val="both"/>
              <w:rPr>
                <w:rFonts w:ascii="ITC Avant Garde" w:hAnsi="ITC Avant Garde"/>
                <w:sz w:val="18"/>
                <w:szCs w:val="18"/>
              </w:rPr>
            </w:pPr>
          </w:p>
          <w:p w14:paraId="4DC5E23B" w14:textId="10C52DF0" w:rsidR="006D2848" w:rsidRDefault="006D2848" w:rsidP="00703573">
            <w:pPr>
              <w:jc w:val="both"/>
              <w:rPr>
                <w:rFonts w:ascii="ITC Avant Garde" w:hAnsi="ITC Avant Garde"/>
                <w:sz w:val="18"/>
                <w:szCs w:val="18"/>
              </w:rPr>
            </w:pPr>
          </w:p>
          <w:p w14:paraId="77800C6D" w14:textId="435373A5" w:rsidR="006D2848" w:rsidRDefault="006D2848" w:rsidP="00703573">
            <w:pPr>
              <w:jc w:val="both"/>
              <w:rPr>
                <w:rFonts w:ascii="ITC Avant Garde" w:hAnsi="ITC Avant Garde"/>
                <w:sz w:val="18"/>
                <w:szCs w:val="18"/>
              </w:rPr>
            </w:pPr>
          </w:p>
          <w:p w14:paraId="738866FE" w14:textId="78BED5F3" w:rsidR="006D2848" w:rsidRDefault="006D2848" w:rsidP="00703573">
            <w:pPr>
              <w:jc w:val="both"/>
              <w:rPr>
                <w:rFonts w:ascii="ITC Avant Garde" w:hAnsi="ITC Avant Garde"/>
                <w:sz w:val="18"/>
                <w:szCs w:val="18"/>
              </w:rPr>
            </w:pPr>
          </w:p>
          <w:p w14:paraId="4C22B467" w14:textId="38CBBFA1" w:rsidR="006D2848" w:rsidRDefault="006D2848" w:rsidP="00703573">
            <w:pPr>
              <w:jc w:val="both"/>
              <w:rPr>
                <w:rFonts w:ascii="ITC Avant Garde" w:hAnsi="ITC Avant Garde"/>
                <w:sz w:val="18"/>
                <w:szCs w:val="18"/>
              </w:rPr>
            </w:pPr>
          </w:p>
          <w:p w14:paraId="7B835216" w14:textId="565C0CB9" w:rsidR="006D2848" w:rsidRDefault="006D2848" w:rsidP="00703573">
            <w:pPr>
              <w:jc w:val="both"/>
              <w:rPr>
                <w:rFonts w:ascii="ITC Avant Garde" w:hAnsi="ITC Avant Garde"/>
                <w:sz w:val="18"/>
                <w:szCs w:val="18"/>
              </w:rPr>
            </w:pPr>
          </w:p>
          <w:p w14:paraId="2460EED3" w14:textId="665314CF" w:rsidR="006D2848" w:rsidRDefault="006D2848" w:rsidP="00703573">
            <w:pPr>
              <w:jc w:val="both"/>
              <w:rPr>
                <w:rFonts w:ascii="ITC Avant Garde" w:hAnsi="ITC Avant Garde"/>
                <w:sz w:val="18"/>
                <w:szCs w:val="18"/>
              </w:rPr>
            </w:pPr>
          </w:p>
          <w:p w14:paraId="1C523ED7" w14:textId="6F7A6A3B" w:rsidR="006D2848" w:rsidRDefault="006D2848" w:rsidP="00703573">
            <w:pPr>
              <w:jc w:val="both"/>
              <w:rPr>
                <w:rFonts w:ascii="ITC Avant Garde" w:hAnsi="ITC Avant Garde"/>
                <w:sz w:val="18"/>
                <w:szCs w:val="18"/>
              </w:rPr>
            </w:pPr>
          </w:p>
          <w:p w14:paraId="464A404F" w14:textId="5507DFB1" w:rsidR="006D2848" w:rsidRDefault="006D2848" w:rsidP="00703573">
            <w:pPr>
              <w:jc w:val="both"/>
              <w:rPr>
                <w:rFonts w:ascii="ITC Avant Garde" w:hAnsi="ITC Avant Garde"/>
                <w:sz w:val="18"/>
                <w:szCs w:val="18"/>
              </w:rPr>
            </w:pPr>
          </w:p>
          <w:p w14:paraId="2A1D6278" w14:textId="16203076" w:rsidR="006D2848" w:rsidRDefault="006D2848" w:rsidP="00703573">
            <w:pPr>
              <w:jc w:val="both"/>
              <w:rPr>
                <w:rFonts w:ascii="ITC Avant Garde" w:hAnsi="ITC Avant Garde"/>
                <w:sz w:val="18"/>
                <w:szCs w:val="18"/>
              </w:rPr>
            </w:pPr>
          </w:p>
          <w:p w14:paraId="6BEFE440" w14:textId="53EF21F1" w:rsidR="006D2848" w:rsidRDefault="006D2848" w:rsidP="00703573">
            <w:pPr>
              <w:jc w:val="both"/>
              <w:rPr>
                <w:rFonts w:ascii="ITC Avant Garde" w:hAnsi="ITC Avant Garde"/>
                <w:sz w:val="18"/>
                <w:szCs w:val="18"/>
              </w:rPr>
            </w:pPr>
          </w:p>
          <w:p w14:paraId="17F5FDAF" w14:textId="14676531" w:rsidR="006D2848" w:rsidRDefault="006D2848" w:rsidP="00703573">
            <w:pPr>
              <w:jc w:val="both"/>
              <w:rPr>
                <w:rFonts w:ascii="ITC Avant Garde" w:hAnsi="ITC Avant Garde"/>
                <w:sz w:val="18"/>
                <w:szCs w:val="18"/>
              </w:rPr>
            </w:pPr>
          </w:p>
          <w:p w14:paraId="5DA1B7A1" w14:textId="4C6F1411" w:rsidR="006D2848" w:rsidRDefault="006D2848" w:rsidP="00703573">
            <w:pPr>
              <w:jc w:val="both"/>
              <w:rPr>
                <w:rFonts w:ascii="ITC Avant Garde" w:hAnsi="ITC Avant Garde"/>
                <w:sz w:val="18"/>
                <w:szCs w:val="18"/>
              </w:rPr>
            </w:pPr>
          </w:p>
          <w:p w14:paraId="5C61B2C8" w14:textId="07E6DEF7" w:rsidR="006D2848" w:rsidRDefault="006D2848" w:rsidP="00703573">
            <w:pPr>
              <w:jc w:val="both"/>
              <w:rPr>
                <w:rFonts w:ascii="ITC Avant Garde" w:hAnsi="ITC Avant Garde"/>
                <w:sz w:val="18"/>
                <w:szCs w:val="18"/>
              </w:rPr>
            </w:pPr>
          </w:p>
          <w:p w14:paraId="3F046D2B" w14:textId="142858CE" w:rsidR="006D2848" w:rsidRDefault="006D2848" w:rsidP="00703573">
            <w:pPr>
              <w:jc w:val="both"/>
              <w:rPr>
                <w:rFonts w:ascii="ITC Avant Garde" w:hAnsi="ITC Avant Garde"/>
                <w:sz w:val="18"/>
                <w:szCs w:val="18"/>
              </w:rPr>
            </w:pPr>
          </w:p>
          <w:p w14:paraId="6AE3964C" w14:textId="224F2F76" w:rsidR="006D2848" w:rsidRDefault="006D2848" w:rsidP="00703573">
            <w:pPr>
              <w:jc w:val="both"/>
              <w:rPr>
                <w:rFonts w:ascii="ITC Avant Garde" w:hAnsi="ITC Avant Garde"/>
                <w:sz w:val="18"/>
                <w:szCs w:val="18"/>
              </w:rPr>
            </w:pPr>
          </w:p>
          <w:p w14:paraId="52DC9137" w14:textId="666AA259" w:rsidR="006D2848" w:rsidRDefault="006D2848" w:rsidP="00703573">
            <w:pPr>
              <w:jc w:val="both"/>
              <w:rPr>
                <w:rFonts w:ascii="ITC Avant Garde" w:hAnsi="ITC Avant Garde"/>
                <w:sz w:val="18"/>
                <w:szCs w:val="18"/>
              </w:rPr>
            </w:pPr>
          </w:p>
          <w:p w14:paraId="152F7FEA" w14:textId="4E8725E2" w:rsidR="006E25CF" w:rsidRDefault="005C141F" w:rsidP="005C141F">
            <w:pPr>
              <w:jc w:val="both"/>
              <w:rPr>
                <w:rFonts w:ascii="ITC Avant Garde" w:hAnsi="ITC Avant Garde"/>
                <w:sz w:val="18"/>
                <w:szCs w:val="18"/>
              </w:rPr>
            </w:pPr>
            <w:r w:rsidRPr="005C141F">
              <w:rPr>
                <w:rFonts w:ascii="ITC Avant Garde" w:hAnsi="ITC Avant Garde"/>
                <w:sz w:val="18"/>
                <w:szCs w:val="18"/>
              </w:rPr>
              <w:t>Asimismo, se debe reconocer que actualmente se desconoce el total del parque de ETM a nivel nacional que cuentan con CBS habilitad</w:t>
            </w:r>
            <w:r w:rsidR="008800B6">
              <w:rPr>
                <w:rFonts w:ascii="ITC Avant Garde" w:hAnsi="ITC Avant Garde"/>
                <w:sz w:val="18"/>
                <w:szCs w:val="18"/>
              </w:rPr>
              <w:t>o</w:t>
            </w:r>
            <w:r w:rsidRPr="005C141F">
              <w:rPr>
                <w:rFonts w:ascii="ITC Avant Garde" w:hAnsi="ITC Avant Garde"/>
                <w:sz w:val="18"/>
                <w:szCs w:val="18"/>
              </w:rPr>
              <w:t xml:space="preserve"> y activ</w:t>
            </w:r>
            <w:r w:rsidR="008800B6">
              <w:rPr>
                <w:rFonts w:ascii="ITC Avant Garde" w:hAnsi="ITC Avant Garde"/>
                <w:sz w:val="18"/>
                <w:szCs w:val="18"/>
              </w:rPr>
              <w:t>o</w:t>
            </w:r>
            <w:r w:rsidRPr="005C141F">
              <w:rPr>
                <w:rFonts w:ascii="ITC Avant Garde" w:hAnsi="ITC Avant Garde"/>
                <w:sz w:val="18"/>
                <w:szCs w:val="18"/>
              </w:rPr>
              <w:t xml:space="preserve"> para los usuarios del servicio móvil</w:t>
            </w:r>
            <w:r w:rsidR="006E25CF">
              <w:rPr>
                <w:rFonts w:ascii="ITC Avant Garde" w:hAnsi="ITC Avant Garde"/>
                <w:sz w:val="18"/>
                <w:szCs w:val="18"/>
              </w:rPr>
              <w:t>.</w:t>
            </w:r>
          </w:p>
          <w:p w14:paraId="061DF78B" w14:textId="77777777" w:rsidR="006E25CF" w:rsidRDefault="006E25CF" w:rsidP="005C141F">
            <w:pPr>
              <w:jc w:val="both"/>
              <w:rPr>
                <w:rFonts w:ascii="ITC Avant Garde" w:hAnsi="ITC Avant Garde"/>
                <w:sz w:val="18"/>
                <w:szCs w:val="18"/>
              </w:rPr>
            </w:pPr>
          </w:p>
          <w:p w14:paraId="301F24FD" w14:textId="7ADBD5C7" w:rsidR="005C141F" w:rsidRPr="005C141F" w:rsidRDefault="006E25CF" w:rsidP="005C141F">
            <w:pPr>
              <w:jc w:val="both"/>
              <w:rPr>
                <w:rFonts w:ascii="ITC Avant Garde" w:hAnsi="ITC Avant Garde"/>
                <w:sz w:val="18"/>
                <w:szCs w:val="18"/>
              </w:rPr>
            </w:pPr>
            <w:r>
              <w:rPr>
                <w:rFonts w:ascii="ITC Avant Garde" w:hAnsi="ITC Avant Garde"/>
                <w:sz w:val="18"/>
                <w:szCs w:val="18"/>
              </w:rPr>
              <w:t>P</w:t>
            </w:r>
            <w:r w:rsidR="005C141F" w:rsidRPr="005C141F">
              <w:rPr>
                <w:rFonts w:ascii="ITC Avant Garde" w:hAnsi="ITC Avant Garde"/>
                <w:sz w:val="18"/>
                <w:szCs w:val="18"/>
              </w:rPr>
              <w:t>or lo que, a través de la “</w:t>
            </w:r>
            <w:r w:rsidR="005C141F" w:rsidRPr="00DD1C0E">
              <w:rPr>
                <w:rFonts w:ascii="ITC Avant Garde" w:hAnsi="ITC Avant Garde"/>
                <w:i/>
                <w:iCs/>
                <w:sz w:val="18"/>
                <w:szCs w:val="18"/>
              </w:rPr>
              <w:t>Disposición Técnica IFT-011-2022: Especificaciones Técnicas de los Equipos Terminales Móviles que puedan hacer uso del espectro radioeléctrico o ser conectados a redes de telecomunicaciones. Parte 3. Servicio de Radiodifusión Celular para la notificación por Riesgo o situaciones de Emergencia</w:t>
            </w:r>
            <w:r w:rsidR="005C141F" w:rsidRPr="005C141F">
              <w:rPr>
                <w:rFonts w:ascii="ITC Avant Garde" w:hAnsi="ITC Avant Garde"/>
                <w:sz w:val="18"/>
                <w:szCs w:val="18"/>
              </w:rPr>
              <w:t>”, se establecer</w:t>
            </w:r>
            <w:r>
              <w:rPr>
                <w:rFonts w:ascii="ITC Avant Garde" w:hAnsi="ITC Avant Garde"/>
                <w:sz w:val="18"/>
                <w:szCs w:val="18"/>
              </w:rPr>
              <w:t>á</w:t>
            </w:r>
            <w:r w:rsidR="004661A2">
              <w:rPr>
                <w:rFonts w:ascii="ITC Avant Garde" w:hAnsi="ITC Avant Garde"/>
                <w:sz w:val="18"/>
                <w:szCs w:val="18"/>
              </w:rPr>
              <w:t>n</w:t>
            </w:r>
            <w:r w:rsidR="005C141F" w:rsidRPr="005C141F">
              <w:rPr>
                <w:rFonts w:ascii="ITC Avant Garde" w:hAnsi="ITC Avant Garde"/>
                <w:sz w:val="18"/>
                <w:szCs w:val="18"/>
              </w:rPr>
              <w:t xml:space="preserve"> las especificaciones técnicas de los ETM que puedan hacer uso del espectro radioeléctrico o ser conectados a redes de telecomunicaciones, para la recepción y procesamiento de mensajes de alerta por riesgo o situaciones emergencia mediante </w:t>
            </w:r>
            <w:r w:rsidR="007B39A0">
              <w:rPr>
                <w:rFonts w:ascii="ITC Avant Garde" w:hAnsi="ITC Avant Garde"/>
                <w:sz w:val="18"/>
                <w:szCs w:val="18"/>
              </w:rPr>
              <w:lastRenderedPageBreak/>
              <w:t xml:space="preserve">el </w:t>
            </w:r>
            <w:r w:rsidR="005C141F" w:rsidRPr="005C141F">
              <w:rPr>
                <w:rFonts w:ascii="ITC Avant Garde" w:hAnsi="ITC Avant Garde"/>
                <w:sz w:val="18"/>
                <w:szCs w:val="18"/>
              </w:rPr>
              <w:t>CBS</w:t>
            </w:r>
            <w:r w:rsidR="007B39A0">
              <w:rPr>
                <w:rFonts w:ascii="ITC Avant Garde" w:hAnsi="ITC Avant Garde"/>
                <w:sz w:val="18"/>
                <w:szCs w:val="18"/>
              </w:rPr>
              <w:t xml:space="preserve"> el cual deberá estar habilitado y activado desde su fabricación. Asimismo, se establecen </w:t>
            </w:r>
            <w:r w:rsidR="005C141F" w:rsidRPr="005C141F">
              <w:rPr>
                <w:rFonts w:ascii="ITC Avant Garde" w:hAnsi="ITC Avant Garde"/>
                <w:sz w:val="18"/>
                <w:szCs w:val="18"/>
              </w:rPr>
              <w:t xml:space="preserve"> los métodos de prueba para demostrar el cumplimiento de dichas especificaciones.</w:t>
            </w:r>
          </w:p>
          <w:p w14:paraId="35DACEC2" w14:textId="77777777" w:rsidR="005C141F" w:rsidRPr="005C141F" w:rsidRDefault="005C141F" w:rsidP="005C141F">
            <w:pPr>
              <w:jc w:val="both"/>
              <w:rPr>
                <w:rFonts w:ascii="ITC Avant Garde" w:hAnsi="ITC Avant Garde"/>
                <w:sz w:val="18"/>
                <w:szCs w:val="18"/>
              </w:rPr>
            </w:pPr>
          </w:p>
          <w:p w14:paraId="46FE1332" w14:textId="1EBF1782" w:rsidR="005C141F" w:rsidRDefault="0083362A" w:rsidP="005C141F">
            <w:pPr>
              <w:jc w:val="both"/>
              <w:rPr>
                <w:rFonts w:ascii="ITC Avant Garde" w:hAnsi="ITC Avant Garde"/>
                <w:sz w:val="18"/>
                <w:szCs w:val="18"/>
              </w:rPr>
            </w:pPr>
            <w:r>
              <w:rPr>
                <w:rFonts w:ascii="ITC Avant Garde" w:hAnsi="ITC Avant Garde"/>
                <w:sz w:val="18"/>
                <w:szCs w:val="18"/>
              </w:rPr>
              <w:t>Asimismo,</w:t>
            </w:r>
            <w:r w:rsidR="006E25CF">
              <w:rPr>
                <w:rFonts w:ascii="ITC Avant Garde" w:hAnsi="ITC Avant Garde"/>
                <w:sz w:val="18"/>
                <w:szCs w:val="18"/>
              </w:rPr>
              <w:t xml:space="preserve"> </w:t>
            </w:r>
            <w:r w:rsidR="005C141F" w:rsidRPr="005C141F">
              <w:rPr>
                <w:rFonts w:ascii="ITC Avant Garde" w:hAnsi="ITC Avant Garde"/>
                <w:sz w:val="18"/>
                <w:szCs w:val="18"/>
              </w:rPr>
              <w:t xml:space="preserve">será aplicable a todos aquellos ETM que puedan hacer uso del espectro radioeléctrico o ser conectados a redes de telecomunicaciones, tomando como base las normas ATIS/TIA J-STD-100 JOINT ATIS/TIA CMAS </w:t>
            </w:r>
            <w:r w:rsidR="005C141F" w:rsidRPr="005C141F">
              <w:rPr>
                <w:rFonts w:ascii="ITC Avant Garde" w:hAnsi="ITC Avant Garde"/>
                <w:i/>
                <w:iCs/>
                <w:sz w:val="18"/>
                <w:szCs w:val="18"/>
              </w:rPr>
              <w:t>MOBILE DEVICE BEHAVIOR SPECIFICATION</w:t>
            </w:r>
            <w:r w:rsidR="005C141F" w:rsidRPr="005C141F">
              <w:rPr>
                <w:rFonts w:ascii="ITC Avant Garde" w:hAnsi="ITC Avant Garde"/>
                <w:sz w:val="18"/>
                <w:szCs w:val="18"/>
              </w:rPr>
              <w:t xml:space="preserve"> y ATIS-0700036 </w:t>
            </w:r>
            <w:r w:rsidR="005C141F" w:rsidRPr="005C141F">
              <w:rPr>
                <w:rFonts w:ascii="ITC Avant Garde" w:hAnsi="ITC Avant Garde"/>
                <w:i/>
                <w:iCs/>
                <w:sz w:val="18"/>
                <w:szCs w:val="18"/>
              </w:rPr>
              <w:t>Enhanced Wireless Emergency Alert</w:t>
            </w:r>
            <w:r w:rsidR="005C141F" w:rsidRPr="005C141F">
              <w:rPr>
                <w:rFonts w:ascii="ITC Avant Garde" w:hAnsi="ITC Avant Garde"/>
                <w:sz w:val="18"/>
                <w:szCs w:val="18"/>
              </w:rPr>
              <w:t xml:space="preserve"> (eWEA) </w:t>
            </w:r>
            <w:r w:rsidR="005C141F" w:rsidRPr="005C141F">
              <w:rPr>
                <w:rFonts w:ascii="ITC Avant Garde" w:hAnsi="ITC Avant Garde"/>
                <w:i/>
                <w:iCs/>
                <w:sz w:val="18"/>
                <w:szCs w:val="18"/>
              </w:rPr>
              <w:t>Mobile Device Behavior</w:t>
            </w:r>
            <w:r w:rsidR="005C141F" w:rsidRPr="005C141F">
              <w:rPr>
                <w:rFonts w:ascii="ITC Avant Garde" w:hAnsi="ITC Avant Garde"/>
                <w:sz w:val="18"/>
                <w:szCs w:val="18"/>
              </w:rPr>
              <w:t xml:space="preserve"> (MDB) </w:t>
            </w:r>
            <w:r w:rsidR="005C141F" w:rsidRPr="005C141F">
              <w:rPr>
                <w:rFonts w:ascii="ITC Avant Garde" w:hAnsi="ITC Avant Garde"/>
                <w:i/>
                <w:iCs/>
                <w:sz w:val="18"/>
                <w:szCs w:val="18"/>
              </w:rPr>
              <w:t>Specification</w:t>
            </w:r>
            <w:r w:rsidR="005C141F" w:rsidRPr="005C141F">
              <w:rPr>
                <w:rFonts w:ascii="ITC Avant Garde" w:hAnsi="ITC Avant Garde"/>
                <w:sz w:val="18"/>
                <w:szCs w:val="18"/>
              </w:rPr>
              <w:t xml:space="preserve"> (</w:t>
            </w:r>
            <w:r w:rsidR="005C141F" w:rsidRPr="005C141F">
              <w:rPr>
                <w:rFonts w:ascii="ITC Avant Garde" w:hAnsi="ITC Avant Garde"/>
                <w:i/>
                <w:iCs/>
                <w:sz w:val="18"/>
                <w:szCs w:val="18"/>
              </w:rPr>
              <w:t>A Revised Version of</w:t>
            </w:r>
            <w:r w:rsidR="005C141F" w:rsidRPr="005C141F">
              <w:rPr>
                <w:rFonts w:ascii="ITC Avant Garde" w:hAnsi="ITC Avant Garde"/>
                <w:sz w:val="18"/>
                <w:szCs w:val="18"/>
              </w:rPr>
              <w:t xml:space="preserve"> J-STD-100).</w:t>
            </w:r>
          </w:p>
          <w:p w14:paraId="76CDE678" w14:textId="77777777" w:rsidR="005C141F" w:rsidRDefault="005C141F" w:rsidP="75B1CB7C">
            <w:pPr>
              <w:jc w:val="both"/>
              <w:rPr>
                <w:rFonts w:ascii="ITC Avant Garde" w:hAnsi="ITC Avant Garde"/>
                <w:sz w:val="18"/>
                <w:szCs w:val="18"/>
              </w:rPr>
            </w:pPr>
          </w:p>
          <w:p w14:paraId="7B8040BC" w14:textId="5FBADD26" w:rsidR="00CA1698" w:rsidRDefault="29CFC1BE" w:rsidP="007C60C7">
            <w:pPr>
              <w:jc w:val="both"/>
              <w:rPr>
                <w:rFonts w:ascii="ITC Avant Garde" w:hAnsi="ITC Avant Garde"/>
                <w:sz w:val="18"/>
                <w:szCs w:val="18"/>
              </w:rPr>
            </w:pPr>
            <w:r w:rsidRPr="1B2E2046">
              <w:rPr>
                <w:rFonts w:ascii="ITC Avant Garde" w:hAnsi="ITC Avant Garde"/>
                <w:sz w:val="18"/>
                <w:szCs w:val="18"/>
              </w:rPr>
              <w:t xml:space="preserve">Considerando lo anteriormente expuesto, resulta relevante mencionar que </w:t>
            </w:r>
            <w:r w:rsidR="003B549E" w:rsidRPr="1B2E2046">
              <w:rPr>
                <w:rFonts w:ascii="ITC Avant Garde" w:hAnsi="ITC Avant Garde"/>
                <w:sz w:val="18"/>
                <w:szCs w:val="18"/>
              </w:rPr>
              <w:t xml:space="preserve">la Disposición Técnica </w:t>
            </w:r>
            <w:r w:rsidR="00332B48">
              <w:rPr>
                <w:rFonts w:ascii="ITC Avant Garde" w:hAnsi="ITC Avant Garde"/>
                <w:sz w:val="18"/>
                <w:szCs w:val="18"/>
              </w:rPr>
              <w:t>(DT)</w:t>
            </w:r>
            <w:r w:rsidR="003B549E" w:rsidRPr="1B2E2046">
              <w:rPr>
                <w:rFonts w:ascii="ITC Avant Garde" w:hAnsi="ITC Avant Garde"/>
                <w:sz w:val="18"/>
                <w:szCs w:val="18"/>
              </w:rPr>
              <w:t xml:space="preserve"> sería </w:t>
            </w:r>
            <w:r w:rsidR="00E347AE" w:rsidRPr="1B2E2046">
              <w:rPr>
                <w:rFonts w:ascii="ITC Avant Garde" w:hAnsi="ITC Avant Garde"/>
                <w:sz w:val="18"/>
                <w:szCs w:val="18"/>
              </w:rPr>
              <w:t xml:space="preserve">el primer instrumento que obligaría a los fabricantes de ETM </w:t>
            </w:r>
            <w:r w:rsidR="003B549E" w:rsidRPr="1B2E2046">
              <w:rPr>
                <w:rFonts w:ascii="ITC Avant Garde" w:hAnsi="ITC Avant Garde"/>
                <w:sz w:val="18"/>
                <w:szCs w:val="18"/>
              </w:rPr>
              <w:t xml:space="preserve">a incorporar CBS a </w:t>
            </w:r>
            <w:r w:rsidR="003465F0" w:rsidRPr="1B2E2046">
              <w:rPr>
                <w:rFonts w:ascii="ITC Avant Garde" w:hAnsi="ITC Avant Garde"/>
                <w:sz w:val="18"/>
                <w:szCs w:val="18"/>
              </w:rPr>
              <w:t xml:space="preserve">sus ETM, con el objeto de </w:t>
            </w:r>
            <w:r w:rsidR="003B549E" w:rsidRPr="1B2E2046">
              <w:rPr>
                <w:rFonts w:ascii="ITC Avant Garde" w:hAnsi="ITC Avant Garde"/>
                <w:sz w:val="18"/>
                <w:szCs w:val="18"/>
              </w:rPr>
              <w:t>que los concesionarios y autorizados difundan a sus usuarios los mensajes de alerta en riesgo o situaciones de emergencia</w:t>
            </w:r>
            <w:r w:rsidR="003465F0" w:rsidRPr="1B2E2046">
              <w:rPr>
                <w:rFonts w:ascii="ITC Avant Garde" w:hAnsi="ITC Avant Garde"/>
                <w:sz w:val="18"/>
                <w:szCs w:val="18"/>
              </w:rPr>
              <w:t xml:space="preserve"> gestionados por la </w:t>
            </w:r>
            <w:r w:rsidR="00A90BE8">
              <w:rPr>
                <w:rFonts w:ascii="ITC Avant Garde" w:hAnsi="ITC Avant Garde"/>
                <w:sz w:val="18"/>
                <w:szCs w:val="18"/>
              </w:rPr>
              <w:t>CNPC</w:t>
            </w:r>
            <w:r w:rsidR="007C60C7">
              <w:rPr>
                <w:rFonts w:ascii="ITC Avant Garde" w:hAnsi="ITC Avant Garde"/>
                <w:sz w:val="18"/>
                <w:szCs w:val="18"/>
              </w:rPr>
              <w:t>.</w:t>
            </w:r>
          </w:p>
          <w:p w14:paraId="7A02B987" w14:textId="77777777" w:rsidR="00054B69" w:rsidRDefault="00054B69" w:rsidP="007C60C7">
            <w:pPr>
              <w:jc w:val="both"/>
              <w:rPr>
                <w:rFonts w:ascii="ITC Avant Garde" w:hAnsi="ITC Avant Garde"/>
                <w:sz w:val="18"/>
                <w:szCs w:val="18"/>
              </w:rPr>
            </w:pPr>
          </w:p>
          <w:p w14:paraId="7E192B93" w14:textId="5FB16D02" w:rsidR="00054B69" w:rsidRPr="007C60C7" w:rsidRDefault="00054B69" w:rsidP="007C60C7">
            <w:pPr>
              <w:jc w:val="both"/>
              <w:rPr>
                <w:rFonts w:ascii="ITC Avant Garde" w:hAnsi="ITC Avant Garde"/>
                <w:sz w:val="18"/>
                <w:szCs w:val="18"/>
              </w:rPr>
            </w:pPr>
            <w:r>
              <w:rPr>
                <w:rFonts w:ascii="ITC Avant Garde" w:hAnsi="ITC Avant Garde"/>
                <w:sz w:val="18"/>
                <w:szCs w:val="18"/>
              </w:rPr>
              <w:t xml:space="preserve">No omitimos </w:t>
            </w:r>
            <w:r w:rsidR="00721ABA">
              <w:rPr>
                <w:rFonts w:ascii="ITC Avant Garde" w:hAnsi="ITC Avant Garde"/>
                <w:sz w:val="18"/>
                <w:szCs w:val="18"/>
              </w:rPr>
              <w:t>precisar</w:t>
            </w:r>
            <w:r>
              <w:rPr>
                <w:rFonts w:ascii="ITC Avant Garde" w:hAnsi="ITC Avant Garde"/>
                <w:sz w:val="18"/>
                <w:szCs w:val="18"/>
              </w:rPr>
              <w:t xml:space="preserve">, que si bien el tema del presente proyecto </w:t>
            </w:r>
            <w:r w:rsidR="00224591">
              <w:rPr>
                <w:rFonts w:ascii="ITC Avant Garde" w:hAnsi="ITC Avant Garde"/>
                <w:sz w:val="18"/>
                <w:szCs w:val="18"/>
              </w:rPr>
              <w:t xml:space="preserve">es </w:t>
            </w:r>
            <w:r>
              <w:rPr>
                <w:rFonts w:ascii="ITC Avant Garde" w:hAnsi="ITC Avant Garde"/>
                <w:sz w:val="18"/>
                <w:szCs w:val="18"/>
              </w:rPr>
              <w:t>la habilitación y activación de</w:t>
            </w:r>
            <w:r w:rsidR="00EA02BE">
              <w:rPr>
                <w:rFonts w:ascii="ITC Avant Garde" w:hAnsi="ITC Avant Garde"/>
                <w:sz w:val="18"/>
                <w:szCs w:val="18"/>
              </w:rPr>
              <w:t>l</w:t>
            </w:r>
            <w:r>
              <w:rPr>
                <w:rFonts w:ascii="ITC Avant Garde" w:hAnsi="ITC Avant Garde"/>
                <w:sz w:val="18"/>
                <w:szCs w:val="18"/>
              </w:rPr>
              <w:t xml:space="preserve"> CBS en los ETM que cuenten con todos los elementos que</w:t>
            </w:r>
            <w:r w:rsidR="00224591">
              <w:rPr>
                <w:rFonts w:ascii="ITC Avant Garde" w:hAnsi="ITC Avant Garde"/>
                <w:sz w:val="18"/>
                <w:szCs w:val="18"/>
              </w:rPr>
              <w:t xml:space="preserve"> permitan ofrecerlo</w:t>
            </w:r>
            <w:r w:rsidR="00CA29B6">
              <w:rPr>
                <w:rFonts w:ascii="ITC Avant Garde" w:hAnsi="ITC Avant Garde"/>
                <w:sz w:val="18"/>
                <w:szCs w:val="18"/>
              </w:rPr>
              <w:t xml:space="preserve"> desde su fabricación</w:t>
            </w:r>
            <w:r w:rsidR="00224591">
              <w:rPr>
                <w:rFonts w:ascii="ITC Avant Garde" w:hAnsi="ITC Avant Garde"/>
                <w:sz w:val="18"/>
                <w:szCs w:val="18"/>
              </w:rPr>
              <w:t>, el lineamiento Noveno fracción IV, prevé que para el caso particular del servicio móvil, la difusión de los mensajes de alerta también se podr</w:t>
            </w:r>
            <w:r w:rsidR="00CB57DB">
              <w:rPr>
                <w:rFonts w:ascii="ITC Avant Garde" w:hAnsi="ITC Avant Garde"/>
                <w:sz w:val="18"/>
                <w:szCs w:val="18"/>
              </w:rPr>
              <w:t xml:space="preserve">ía </w:t>
            </w:r>
            <w:r w:rsidR="00224591">
              <w:rPr>
                <w:rFonts w:ascii="ITC Avant Garde" w:hAnsi="ITC Avant Garde"/>
                <w:sz w:val="18"/>
                <w:szCs w:val="18"/>
              </w:rPr>
              <w:t xml:space="preserve">realizar </w:t>
            </w:r>
            <w:r w:rsidR="00CB57DB">
              <w:rPr>
                <w:rFonts w:ascii="ITC Avant Garde" w:hAnsi="ITC Avant Garde"/>
                <w:sz w:val="18"/>
                <w:szCs w:val="18"/>
              </w:rPr>
              <w:t xml:space="preserve">también </w:t>
            </w:r>
            <w:r w:rsidR="00224591">
              <w:rPr>
                <w:rFonts w:ascii="ITC Avant Garde" w:hAnsi="ITC Avant Garde"/>
                <w:sz w:val="18"/>
                <w:szCs w:val="18"/>
              </w:rPr>
              <w:t xml:space="preserve">a través de una aplicación móvil, </w:t>
            </w:r>
            <w:r w:rsidR="00224591" w:rsidRPr="00224591">
              <w:rPr>
                <w:rFonts w:ascii="ITC Avant Garde" w:hAnsi="ITC Avant Garde"/>
                <w:sz w:val="18"/>
                <w:szCs w:val="18"/>
              </w:rPr>
              <w:t>solución que queda</w:t>
            </w:r>
            <w:r w:rsidR="00CB57DB">
              <w:rPr>
                <w:rFonts w:ascii="ITC Avant Garde" w:hAnsi="ITC Avant Garde"/>
                <w:sz w:val="18"/>
                <w:szCs w:val="18"/>
              </w:rPr>
              <w:t>ría</w:t>
            </w:r>
            <w:r w:rsidR="00224591" w:rsidRPr="00224591">
              <w:rPr>
                <w:rFonts w:ascii="ITC Avant Garde" w:hAnsi="ITC Avant Garde"/>
                <w:sz w:val="18"/>
                <w:szCs w:val="18"/>
              </w:rPr>
              <w:t xml:space="preserve"> como segunda posibilidad</w:t>
            </w:r>
            <w:r w:rsidR="00EA02BE">
              <w:rPr>
                <w:rFonts w:ascii="ITC Avant Garde" w:hAnsi="ITC Avant Garde"/>
                <w:sz w:val="18"/>
                <w:szCs w:val="18"/>
              </w:rPr>
              <w:t xml:space="preserve">, </w:t>
            </w:r>
            <w:r w:rsidR="00721ABA">
              <w:rPr>
                <w:rFonts w:ascii="ITC Avant Garde" w:hAnsi="ITC Avant Garde"/>
                <w:sz w:val="18"/>
                <w:szCs w:val="18"/>
              </w:rPr>
              <w:t xml:space="preserve">sin embargo, </w:t>
            </w:r>
            <w:r w:rsidR="00224591" w:rsidRPr="00224591">
              <w:rPr>
                <w:rFonts w:ascii="ITC Avant Garde" w:hAnsi="ITC Avant Garde"/>
                <w:sz w:val="18"/>
                <w:szCs w:val="18"/>
              </w:rPr>
              <w:t xml:space="preserve">es preciso señalar que esta </w:t>
            </w:r>
            <w:r w:rsidR="00CB57DB">
              <w:rPr>
                <w:rFonts w:ascii="ITC Avant Garde" w:hAnsi="ITC Avant Garde"/>
                <w:sz w:val="18"/>
                <w:szCs w:val="18"/>
              </w:rPr>
              <w:t xml:space="preserve">alternativa </w:t>
            </w:r>
            <w:r w:rsidR="00224591" w:rsidRPr="00224591">
              <w:rPr>
                <w:rFonts w:ascii="ITC Avant Garde" w:hAnsi="ITC Avant Garde"/>
                <w:sz w:val="18"/>
                <w:szCs w:val="18"/>
              </w:rPr>
              <w:t>se encuentra limitada respecto a los tiempos de entrega</w:t>
            </w:r>
            <w:r w:rsidR="002A5EF1">
              <w:rPr>
                <w:rFonts w:ascii="ITC Avant Garde" w:hAnsi="ITC Avant Garde"/>
                <w:sz w:val="18"/>
                <w:szCs w:val="18"/>
              </w:rPr>
              <w:t xml:space="preserve"> de los mensajes de alerta</w:t>
            </w:r>
            <w:r w:rsidR="00224591" w:rsidRPr="00224591">
              <w:rPr>
                <w:rFonts w:ascii="ITC Avant Garde" w:hAnsi="ITC Avant Garde"/>
                <w:sz w:val="18"/>
                <w:szCs w:val="18"/>
              </w:rPr>
              <w:t xml:space="preserve">, previendo </w:t>
            </w:r>
            <w:r w:rsidR="002A5EF1">
              <w:rPr>
                <w:rFonts w:ascii="ITC Avant Garde" w:hAnsi="ITC Avant Garde"/>
                <w:sz w:val="18"/>
                <w:szCs w:val="18"/>
              </w:rPr>
              <w:t xml:space="preserve">retrasos significativos </w:t>
            </w:r>
            <w:r w:rsidR="002A5EF1" w:rsidRPr="00E2218E">
              <w:rPr>
                <w:rFonts w:ascii="ITC Avant Garde" w:hAnsi="ITC Avant Garde"/>
                <w:sz w:val="18"/>
                <w:szCs w:val="18"/>
              </w:rPr>
              <w:t xml:space="preserve">en </w:t>
            </w:r>
            <w:r w:rsidR="00721ABA" w:rsidRPr="005D35AD">
              <w:rPr>
                <w:rFonts w:ascii="ITC Avant Garde" w:hAnsi="ITC Avant Garde"/>
                <w:sz w:val="18"/>
                <w:szCs w:val="18"/>
              </w:rPr>
              <w:t>eventos,</w:t>
            </w:r>
            <w:r w:rsidR="00EA02BE">
              <w:rPr>
                <w:rFonts w:ascii="ITC Avant Garde" w:hAnsi="ITC Avant Garde"/>
                <w:sz w:val="18"/>
                <w:szCs w:val="18"/>
              </w:rPr>
              <w:t xml:space="preserve"> </w:t>
            </w:r>
            <w:r w:rsidR="00721ABA">
              <w:rPr>
                <w:rFonts w:ascii="ITC Avant Garde" w:hAnsi="ITC Avant Garde"/>
                <w:sz w:val="18"/>
                <w:szCs w:val="18"/>
              </w:rPr>
              <w:t>tal</w:t>
            </w:r>
            <w:r w:rsidR="002A5EF1">
              <w:rPr>
                <w:rFonts w:ascii="ITC Avant Garde" w:hAnsi="ITC Avant Garde"/>
                <w:sz w:val="18"/>
                <w:szCs w:val="18"/>
              </w:rPr>
              <w:t>es</w:t>
            </w:r>
            <w:r w:rsidR="00721ABA">
              <w:rPr>
                <w:rFonts w:ascii="ITC Avant Garde" w:hAnsi="ITC Avant Garde"/>
                <w:sz w:val="18"/>
                <w:szCs w:val="18"/>
              </w:rPr>
              <w:t xml:space="preserve"> como los </w:t>
            </w:r>
            <w:r w:rsidR="00224591" w:rsidRPr="00224591">
              <w:rPr>
                <w:rFonts w:ascii="ITC Avant Garde" w:hAnsi="ITC Avant Garde"/>
                <w:sz w:val="18"/>
                <w:szCs w:val="18"/>
              </w:rPr>
              <w:t xml:space="preserve">sismos, </w:t>
            </w:r>
            <w:r w:rsidR="002A5EF1">
              <w:rPr>
                <w:rFonts w:ascii="ITC Avant Garde" w:hAnsi="ITC Avant Garde"/>
                <w:sz w:val="18"/>
                <w:szCs w:val="18"/>
              </w:rPr>
              <w:t xml:space="preserve">por lo que, </w:t>
            </w:r>
            <w:r w:rsidR="00224591" w:rsidRPr="00224591">
              <w:rPr>
                <w:rFonts w:ascii="ITC Avant Garde" w:hAnsi="ITC Avant Garde"/>
                <w:sz w:val="18"/>
                <w:szCs w:val="18"/>
              </w:rPr>
              <w:t xml:space="preserve">podrá ser utilizada para la difusión de mensajes de alerta </w:t>
            </w:r>
            <w:r w:rsidR="00721ABA">
              <w:rPr>
                <w:rFonts w:ascii="ITC Avant Garde" w:hAnsi="ITC Avant Garde"/>
                <w:sz w:val="18"/>
                <w:szCs w:val="18"/>
              </w:rPr>
              <w:t xml:space="preserve">en otro tipo de </w:t>
            </w:r>
            <w:r w:rsidR="00EA02BE">
              <w:rPr>
                <w:rFonts w:ascii="ITC Avant Garde" w:hAnsi="ITC Avant Garde"/>
                <w:sz w:val="18"/>
                <w:szCs w:val="18"/>
              </w:rPr>
              <w:t>riesgos o tipos de emergencia</w:t>
            </w:r>
            <w:r w:rsidR="00721ABA">
              <w:rPr>
                <w:rFonts w:ascii="ITC Avant Garde" w:hAnsi="ITC Avant Garde"/>
                <w:sz w:val="18"/>
                <w:szCs w:val="18"/>
              </w:rPr>
              <w:t>.</w:t>
            </w:r>
          </w:p>
        </w:tc>
      </w:tr>
    </w:tbl>
    <w:tbl>
      <w:tblPr>
        <w:tblStyle w:val="Tablaconcuadrcula"/>
        <w:tblpPr w:leftFromText="141" w:rightFromText="141" w:vertAnchor="text" w:horzAnchor="margin" w:tblpY="356"/>
        <w:tblW w:w="0" w:type="auto"/>
        <w:tblLook w:val="04A0" w:firstRow="1" w:lastRow="0" w:firstColumn="1" w:lastColumn="0" w:noHBand="0" w:noVBand="1"/>
      </w:tblPr>
      <w:tblGrid>
        <w:gridCol w:w="8828"/>
      </w:tblGrid>
      <w:tr w:rsidR="00B41497" w:rsidRPr="00DD06A0" w14:paraId="10E66EDE" w14:textId="77777777" w:rsidTr="00BD7471">
        <w:trPr>
          <w:trHeight w:val="1692"/>
        </w:trPr>
        <w:tc>
          <w:tcPr>
            <w:tcW w:w="8828" w:type="dxa"/>
          </w:tcPr>
          <w:p w14:paraId="53C2CCFE" w14:textId="43122AB6" w:rsidR="00B41497" w:rsidRPr="00DD06A0" w:rsidRDefault="00B41497" w:rsidP="00B41497">
            <w:pPr>
              <w:jc w:val="both"/>
              <w:rPr>
                <w:rFonts w:ascii="ITC Avant Garde" w:hAnsi="ITC Avant Garde"/>
                <w:b/>
                <w:sz w:val="18"/>
                <w:szCs w:val="18"/>
              </w:rPr>
            </w:pPr>
            <w:r w:rsidRPr="00DD06A0">
              <w:rPr>
                <w:rFonts w:ascii="ITC Avant Garde" w:hAnsi="ITC Avant Garde"/>
                <w:b/>
                <w:sz w:val="18"/>
                <w:szCs w:val="18"/>
              </w:rPr>
              <w:lastRenderedPageBreak/>
              <w:t xml:space="preserve">2.- </w:t>
            </w:r>
            <w:r w:rsidR="009B3908">
              <w:rPr>
                <w:rFonts w:ascii="ITC Avant Garde" w:hAnsi="ITC Avant Garde"/>
                <w:b/>
                <w:sz w:val="18"/>
                <w:szCs w:val="18"/>
              </w:rPr>
              <w:t>Según sea el caso, c</w:t>
            </w:r>
            <w:r w:rsidRPr="00DD06A0">
              <w:rPr>
                <w:rFonts w:ascii="ITC Avant Garde" w:hAnsi="ITC Avant Garde"/>
                <w:b/>
                <w:sz w:val="18"/>
                <w:szCs w:val="18"/>
              </w:rPr>
              <w:t xml:space="preserve">onforme a lo señalado por </w:t>
            </w:r>
            <w:r w:rsidR="009B3908">
              <w:rPr>
                <w:rFonts w:ascii="ITC Avant Garde" w:hAnsi="ITC Avant Garde"/>
                <w:b/>
                <w:sz w:val="18"/>
                <w:szCs w:val="18"/>
              </w:rPr>
              <w:t>los</w:t>
            </w:r>
            <w:r w:rsidRPr="00DD06A0">
              <w:rPr>
                <w:rFonts w:ascii="ITC Avant Garde" w:hAnsi="ITC Avant Garde"/>
                <w:b/>
                <w:sz w:val="18"/>
                <w:szCs w:val="18"/>
              </w:rPr>
              <w:t xml:space="preserve"> artículo</w:t>
            </w:r>
            <w:r w:rsidR="009B3908">
              <w:rPr>
                <w:rFonts w:ascii="ITC Avant Garde" w:hAnsi="ITC Avant Garde"/>
                <w:b/>
                <w:sz w:val="18"/>
                <w:szCs w:val="18"/>
              </w:rPr>
              <w:t>s</w:t>
            </w:r>
            <w:r w:rsidRPr="00DD06A0">
              <w:rPr>
                <w:rFonts w:ascii="ITC Avant Garde" w:hAnsi="ITC Avant Garde"/>
                <w:b/>
                <w:sz w:val="18"/>
                <w:szCs w:val="18"/>
              </w:rPr>
              <w:t xml:space="preserve"> 51 de la Ley Federal de Telecomunicaciones y Radiodifusión</w:t>
            </w:r>
            <w:r w:rsidR="009B3908">
              <w:rPr>
                <w:rFonts w:ascii="ITC Avant Garde" w:hAnsi="ITC Avant Garde"/>
                <w:b/>
                <w:sz w:val="18"/>
                <w:szCs w:val="18"/>
              </w:rPr>
              <w:t xml:space="preserve"> y 12, fracción XXII, de la Ley Federal de Competencia Económica</w:t>
            </w:r>
            <w:r w:rsidR="00CE2F13">
              <w:rPr>
                <w:rFonts w:ascii="ITC Avant Garde" w:hAnsi="ITC Avant Garde"/>
                <w:b/>
                <w:sz w:val="18"/>
                <w:szCs w:val="18"/>
              </w:rPr>
              <w:t>,</w:t>
            </w:r>
            <w:r w:rsidRPr="00DD06A0">
              <w:rPr>
                <w:rFonts w:ascii="ITC Avant Garde" w:hAnsi="ITC Avant Garde"/>
                <w:b/>
                <w:sz w:val="18"/>
                <w:szCs w:val="18"/>
              </w:rPr>
              <w:t xml:space="preserve"> ¿</w:t>
            </w:r>
            <w:r w:rsidR="00CE2F13">
              <w:rPr>
                <w:rFonts w:ascii="ITC Avant Garde" w:hAnsi="ITC Avant Garde"/>
                <w:b/>
                <w:sz w:val="18"/>
                <w:szCs w:val="18"/>
              </w:rPr>
              <w:t>c</w:t>
            </w:r>
            <w:r w:rsidRPr="00DD06A0">
              <w:rPr>
                <w:rFonts w:ascii="ITC Avant Garde" w:hAnsi="ITC Avant Garde"/>
                <w:b/>
                <w:sz w:val="18"/>
                <w:szCs w:val="18"/>
              </w:rPr>
              <w:t xml:space="preserve">onsidera que la publicidad de la propuesta de regulación pueda comprometer los efectos que se pretenden </w:t>
            </w:r>
            <w:r w:rsidR="00E016AD" w:rsidRPr="00DD06A0">
              <w:rPr>
                <w:rFonts w:ascii="ITC Avant Garde" w:hAnsi="ITC Avant Garde"/>
                <w:b/>
                <w:sz w:val="18"/>
                <w:szCs w:val="18"/>
              </w:rPr>
              <w:t xml:space="preserve">prevenir o resolver </w:t>
            </w:r>
            <w:r w:rsidRPr="00DD06A0">
              <w:rPr>
                <w:rFonts w:ascii="ITC Avant Garde" w:hAnsi="ITC Avant Garde"/>
                <w:b/>
                <w:sz w:val="18"/>
                <w:szCs w:val="18"/>
              </w:rPr>
              <w:t xml:space="preserve">con </w:t>
            </w:r>
            <w:r w:rsidR="00326797" w:rsidRPr="00DD06A0">
              <w:rPr>
                <w:rFonts w:ascii="ITC Avant Garde" w:hAnsi="ITC Avant Garde"/>
                <w:b/>
                <w:sz w:val="18"/>
                <w:szCs w:val="18"/>
              </w:rPr>
              <w:t xml:space="preserve">su </w:t>
            </w:r>
            <w:r w:rsidRPr="00DD06A0">
              <w:rPr>
                <w:rFonts w:ascii="ITC Avant Garde" w:hAnsi="ITC Avant Garde"/>
                <w:b/>
                <w:sz w:val="18"/>
                <w:szCs w:val="18"/>
              </w:rPr>
              <w:t>entrada en vigor?</w:t>
            </w:r>
          </w:p>
          <w:tbl>
            <w:tblPr>
              <w:tblStyle w:val="Tablaconcuadrcula"/>
              <w:tblpPr w:leftFromText="141" w:rightFromText="141" w:vertAnchor="text" w:horzAnchor="margin" w:tblpXSpec="center" w:tblpY="340"/>
              <w:tblOverlap w:val="never"/>
              <w:tblW w:w="0" w:type="auto"/>
              <w:tblLook w:val="04A0" w:firstRow="1" w:lastRow="0" w:firstColumn="1" w:lastColumn="0" w:noHBand="0" w:noVBand="1"/>
            </w:tblPr>
            <w:tblGrid>
              <w:gridCol w:w="1462"/>
            </w:tblGrid>
            <w:tr w:rsidR="00B41497" w:rsidRPr="00DD06A0" w14:paraId="529586D2" w14:textId="77777777" w:rsidTr="00B41497">
              <w:tc>
                <w:tcPr>
                  <w:tcW w:w="1462" w:type="dxa"/>
                  <w:shd w:val="clear" w:color="auto" w:fill="A8D08D" w:themeFill="accent6" w:themeFillTint="99"/>
                </w:tcPr>
                <w:p w14:paraId="733EFDA5" w14:textId="77777777" w:rsidR="00B41497" w:rsidRPr="00DD06A0" w:rsidRDefault="00B41497" w:rsidP="00955945">
                  <w:pPr>
                    <w:jc w:val="center"/>
                    <w:rPr>
                      <w:rFonts w:ascii="ITC Avant Garde" w:hAnsi="ITC Avant Garde"/>
                      <w:b/>
                      <w:sz w:val="18"/>
                      <w:szCs w:val="18"/>
                    </w:rPr>
                  </w:pPr>
                  <w:r w:rsidRPr="00DD06A0">
                    <w:rPr>
                      <w:rFonts w:ascii="ITC Avant Garde" w:hAnsi="ITC Avant Garde"/>
                      <w:b/>
                      <w:sz w:val="18"/>
                      <w:szCs w:val="18"/>
                    </w:rPr>
                    <w:t>Seleccione</w:t>
                  </w:r>
                </w:p>
              </w:tc>
            </w:tr>
            <w:tr w:rsidR="00B41497" w:rsidRPr="00DD06A0" w14:paraId="44697B20" w14:textId="77777777" w:rsidTr="00B41497">
              <w:tc>
                <w:tcPr>
                  <w:tcW w:w="1462" w:type="dxa"/>
                </w:tcPr>
                <w:p w14:paraId="4D620513" w14:textId="65155B40" w:rsidR="00B41497" w:rsidRPr="00DD06A0" w:rsidRDefault="00C2465A" w:rsidP="00955945">
                  <w:pPr>
                    <w:jc w:val="center"/>
                    <w:rPr>
                      <w:rFonts w:ascii="ITC Avant Garde" w:hAnsi="ITC Avant Garde"/>
                      <w:sz w:val="18"/>
                      <w:szCs w:val="18"/>
                    </w:rPr>
                  </w:pPr>
                  <w:r>
                    <w:rPr>
                      <w:rFonts w:ascii="ITC Avant Garde" w:hAnsi="ITC Avant Garde"/>
                      <w:sz w:val="18"/>
                      <w:szCs w:val="18"/>
                    </w:rPr>
                    <w:t>Sí</w:t>
                  </w:r>
                  <w:r w:rsidR="00B41497" w:rsidRPr="00DD06A0">
                    <w:rPr>
                      <w:rFonts w:ascii="ITC Avant Garde" w:hAnsi="ITC Avant Garde"/>
                      <w:sz w:val="18"/>
                      <w:szCs w:val="18"/>
                    </w:rPr>
                    <w:t xml:space="preserve"> ( ) No (</w:t>
                  </w:r>
                  <w:r w:rsidR="00867068">
                    <w:rPr>
                      <w:rFonts w:ascii="ITC Avant Garde" w:hAnsi="ITC Avant Garde"/>
                      <w:sz w:val="18"/>
                      <w:szCs w:val="18"/>
                    </w:rPr>
                    <w:t>X</w:t>
                  </w:r>
                  <w:r w:rsidR="00B41497" w:rsidRPr="00DD06A0">
                    <w:rPr>
                      <w:rFonts w:ascii="ITC Avant Garde" w:hAnsi="ITC Avant Garde"/>
                      <w:sz w:val="18"/>
                      <w:szCs w:val="18"/>
                    </w:rPr>
                    <w:t>)</w:t>
                  </w:r>
                </w:p>
              </w:tc>
            </w:tr>
          </w:tbl>
          <w:p w14:paraId="1DA55092" w14:textId="77777777" w:rsidR="00B41497" w:rsidRPr="00DD06A0" w:rsidRDefault="00B41497" w:rsidP="00B41497">
            <w:pPr>
              <w:jc w:val="both"/>
              <w:rPr>
                <w:rFonts w:ascii="ITC Avant Garde" w:hAnsi="ITC Avant Garde"/>
                <w:sz w:val="18"/>
                <w:szCs w:val="18"/>
              </w:rPr>
            </w:pPr>
          </w:p>
          <w:p w14:paraId="6A10B1A0" w14:textId="77777777" w:rsidR="00B41497" w:rsidRPr="00DD06A0" w:rsidRDefault="00B41497" w:rsidP="00B41497">
            <w:pPr>
              <w:jc w:val="both"/>
              <w:rPr>
                <w:rFonts w:ascii="ITC Avant Garde" w:hAnsi="ITC Avant Garde"/>
                <w:sz w:val="18"/>
                <w:szCs w:val="18"/>
              </w:rPr>
            </w:pPr>
          </w:p>
          <w:p w14:paraId="6207486A" w14:textId="77777777" w:rsidR="009B3908" w:rsidRDefault="009B3908" w:rsidP="00B41497">
            <w:pPr>
              <w:jc w:val="both"/>
              <w:rPr>
                <w:rFonts w:ascii="ITC Avant Garde" w:hAnsi="ITC Avant Garde"/>
                <w:b/>
                <w:sz w:val="18"/>
                <w:szCs w:val="18"/>
              </w:rPr>
            </w:pPr>
          </w:p>
          <w:p w14:paraId="0D235EAB" w14:textId="77777777" w:rsidR="00675CD1" w:rsidRDefault="00675CD1" w:rsidP="00B41497">
            <w:pPr>
              <w:jc w:val="both"/>
              <w:rPr>
                <w:rFonts w:ascii="ITC Avant Garde" w:hAnsi="ITC Avant Garde"/>
                <w:b/>
                <w:sz w:val="18"/>
                <w:szCs w:val="18"/>
              </w:rPr>
            </w:pPr>
          </w:p>
          <w:p w14:paraId="431B7F10" w14:textId="77777777" w:rsidR="00596FDE" w:rsidRPr="00DD06A0" w:rsidRDefault="00596FDE" w:rsidP="00B41497">
            <w:pPr>
              <w:jc w:val="both"/>
              <w:rPr>
                <w:rFonts w:ascii="ITC Avant Garde" w:hAnsi="ITC Avant Garde"/>
                <w:sz w:val="18"/>
                <w:szCs w:val="18"/>
              </w:rPr>
            </w:pPr>
          </w:p>
        </w:tc>
      </w:tr>
    </w:tbl>
    <w:p w14:paraId="45FBB92C" w14:textId="7CF8881C" w:rsidR="00B41497" w:rsidRDefault="00224591" w:rsidP="001932FC">
      <w:pPr>
        <w:jc w:val="both"/>
        <w:rPr>
          <w:rFonts w:ascii="ITC Avant Garde" w:hAnsi="ITC Avant Garde"/>
          <w:sz w:val="18"/>
          <w:szCs w:val="18"/>
        </w:rPr>
      </w:pPr>
      <w:r>
        <w:rPr>
          <w:rFonts w:ascii="ITC Avant Garde" w:hAnsi="ITC Avant Garde"/>
          <w:sz w:val="18"/>
          <w:szCs w:val="18"/>
        </w:rPr>
        <w:t xml:space="preserve"> </w:t>
      </w:r>
    </w:p>
    <w:p w14:paraId="658A9833" w14:textId="77777777" w:rsidR="00BD7471" w:rsidRPr="00DD06A0" w:rsidRDefault="00BD7471"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32C2E892" w14:textId="77777777" w:rsidTr="00F0449E">
        <w:tc>
          <w:tcPr>
            <w:tcW w:w="8828" w:type="dxa"/>
          </w:tcPr>
          <w:p w14:paraId="64FBB1E9" w14:textId="63BF14C6" w:rsidR="00F0449E" w:rsidRPr="00DD06A0" w:rsidRDefault="00C9396B" w:rsidP="00F0449E">
            <w:pPr>
              <w:jc w:val="both"/>
              <w:rPr>
                <w:rFonts w:ascii="ITC Avant Garde" w:hAnsi="ITC Avant Garde"/>
                <w:b/>
                <w:sz w:val="18"/>
                <w:szCs w:val="18"/>
              </w:rPr>
            </w:pPr>
            <w:r w:rsidRPr="00DD06A0">
              <w:rPr>
                <w:rFonts w:ascii="ITC Avant Garde" w:hAnsi="ITC Avant Garde"/>
                <w:b/>
                <w:sz w:val="18"/>
                <w:szCs w:val="18"/>
              </w:rPr>
              <w:t>3</w:t>
            </w:r>
            <w:r w:rsidR="00F0449E" w:rsidRPr="00DD06A0">
              <w:rPr>
                <w:rFonts w:ascii="ITC Avant Garde" w:hAnsi="ITC Avant Garde"/>
                <w:b/>
                <w:sz w:val="18"/>
                <w:szCs w:val="18"/>
              </w:rPr>
              <w:t xml:space="preserve">.- </w:t>
            </w:r>
            <w:r w:rsidR="001C439C" w:rsidRPr="00DD06A0">
              <w:rPr>
                <w:rFonts w:ascii="ITC Avant Garde" w:hAnsi="ITC Avant Garde"/>
                <w:b/>
                <w:sz w:val="18"/>
                <w:szCs w:val="18"/>
              </w:rPr>
              <w:t>¿En qué consiste</w:t>
            </w:r>
            <w:r w:rsidR="00F0449E" w:rsidRPr="00DD06A0">
              <w:rPr>
                <w:rFonts w:ascii="ITC Avant Garde" w:hAnsi="ITC Avant Garde"/>
                <w:b/>
                <w:sz w:val="18"/>
                <w:szCs w:val="18"/>
              </w:rPr>
              <w:t xml:space="preserve"> la propuesta de regulación e indique cómo incidirá favorablemente en la problemática antes descrita y en el desarrollo eficiente de los distintos mercados de</w:t>
            </w:r>
            <w:r w:rsidR="006E6735">
              <w:rPr>
                <w:rFonts w:ascii="ITC Avant Garde" w:hAnsi="ITC Avant Garde"/>
                <w:b/>
                <w:sz w:val="18"/>
                <w:szCs w:val="18"/>
              </w:rPr>
              <w:t xml:space="preserve"> </w:t>
            </w:r>
            <w:r w:rsidR="00F0449E" w:rsidRPr="00DD06A0">
              <w:rPr>
                <w:rFonts w:ascii="ITC Avant Garde" w:hAnsi="ITC Avant Garde"/>
                <w:b/>
                <w:sz w:val="18"/>
                <w:szCs w:val="18"/>
              </w:rPr>
              <w:t>l</w:t>
            </w:r>
            <w:r w:rsidR="006E6735">
              <w:rPr>
                <w:rFonts w:ascii="ITC Avant Garde" w:hAnsi="ITC Avant Garde"/>
                <w:b/>
                <w:sz w:val="18"/>
                <w:szCs w:val="18"/>
              </w:rPr>
              <w:t>os</w:t>
            </w:r>
            <w:r w:rsidR="00F0449E" w:rsidRPr="00DD06A0">
              <w:rPr>
                <w:rFonts w:ascii="ITC Avant Garde" w:hAnsi="ITC Avant Garde"/>
                <w:b/>
                <w:sz w:val="18"/>
                <w:szCs w:val="18"/>
              </w:rPr>
              <w:t xml:space="preserve"> sector</w:t>
            </w:r>
            <w:r w:rsidR="006E6735">
              <w:rPr>
                <w:rFonts w:ascii="ITC Avant Garde" w:hAnsi="ITC Avant Garde"/>
                <w:b/>
                <w:sz w:val="18"/>
                <w:szCs w:val="18"/>
              </w:rPr>
              <w:t>es</w:t>
            </w:r>
            <w:r w:rsidR="00F0449E" w:rsidRPr="00DD06A0">
              <w:rPr>
                <w:rFonts w:ascii="ITC Avant Garde" w:hAnsi="ITC Avant Garde"/>
                <w:b/>
                <w:sz w:val="18"/>
                <w:szCs w:val="18"/>
              </w:rPr>
              <w:t xml:space="preserve"> de telecomunicaciones y radiodifusión, antes identificados?</w:t>
            </w:r>
          </w:p>
          <w:p w14:paraId="303CCAC9" w14:textId="0CEEACC9" w:rsidR="0050256C" w:rsidRDefault="0050256C" w:rsidP="00F0449E">
            <w:pPr>
              <w:jc w:val="both"/>
              <w:rPr>
                <w:rFonts w:ascii="ITC Avant Garde" w:hAnsi="ITC Avant Garde"/>
                <w:sz w:val="18"/>
                <w:szCs w:val="18"/>
              </w:rPr>
            </w:pPr>
          </w:p>
          <w:p w14:paraId="30590669" w14:textId="5484FD60" w:rsidR="00D64F57" w:rsidRDefault="00D64F57" w:rsidP="00D64F57">
            <w:pPr>
              <w:pStyle w:val="Texto"/>
              <w:spacing w:line="244" w:lineRule="exact"/>
              <w:ind w:firstLine="0"/>
              <w:rPr>
                <w:rFonts w:ascii="ITC Avant Garde" w:hAnsi="ITC Avant Garde"/>
                <w:color w:val="000000"/>
                <w:lang w:val="es-ES_tradnl"/>
              </w:rPr>
            </w:pPr>
            <w:r>
              <w:rPr>
                <w:rFonts w:ascii="ITC Avant Garde" w:hAnsi="ITC Avant Garde"/>
                <w:color w:val="000000"/>
                <w:lang w:val="es-ES_tradnl"/>
              </w:rPr>
              <w:t xml:space="preserve">La propuesta de regulación </w:t>
            </w:r>
            <w:r w:rsidR="008F1F99">
              <w:rPr>
                <w:rFonts w:ascii="ITC Avant Garde" w:hAnsi="ITC Avant Garde"/>
                <w:color w:val="000000"/>
                <w:lang w:val="es-ES_tradnl"/>
              </w:rPr>
              <w:t>s</w:t>
            </w:r>
            <w:r>
              <w:rPr>
                <w:rFonts w:ascii="ITC Avant Garde" w:hAnsi="ITC Avant Garde"/>
                <w:color w:val="000000"/>
                <w:lang w:val="es-ES_tradnl"/>
              </w:rPr>
              <w:t xml:space="preserve">urge </w:t>
            </w:r>
            <w:r w:rsidR="00E265DE">
              <w:rPr>
                <w:rFonts w:ascii="ITC Avant Garde" w:hAnsi="ITC Avant Garde"/>
                <w:color w:val="000000"/>
                <w:lang w:val="es-ES_tradnl"/>
              </w:rPr>
              <w:t xml:space="preserve">con el objeto de </w:t>
            </w:r>
            <w:r w:rsidR="00237453" w:rsidRPr="00446C58">
              <w:rPr>
                <w:rFonts w:ascii="ITC Avant Garde" w:hAnsi="ITC Avant Garde"/>
              </w:rPr>
              <w:t>alerta</w:t>
            </w:r>
            <w:r w:rsidR="002B0187">
              <w:rPr>
                <w:rFonts w:ascii="ITC Avant Garde" w:hAnsi="ITC Avant Garde"/>
              </w:rPr>
              <w:t>r</w:t>
            </w:r>
            <w:r w:rsidR="00237453" w:rsidRPr="00446C58">
              <w:rPr>
                <w:rFonts w:ascii="ITC Avant Garde" w:hAnsi="ITC Avant Garde"/>
              </w:rPr>
              <w:t xml:space="preserve"> por riesgo o situaciones de emergencia </w:t>
            </w:r>
            <w:r w:rsidR="002B0187">
              <w:rPr>
                <w:rFonts w:ascii="ITC Avant Garde" w:hAnsi="ITC Avant Garde"/>
              </w:rPr>
              <w:t xml:space="preserve">a </w:t>
            </w:r>
            <w:r w:rsidR="002B0187">
              <w:rPr>
                <w:rFonts w:ascii="ITC Avant Garde" w:hAnsi="ITC Avant Garde"/>
                <w:color w:val="000000"/>
                <w:lang w:val="es-ES_tradnl"/>
              </w:rPr>
              <w:t>los usuarios del servicio móvil a través de sus ETM</w:t>
            </w:r>
            <w:r w:rsidR="00BD7471">
              <w:rPr>
                <w:rFonts w:ascii="ITC Avant Garde" w:hAnsi="ITC Avant Garde"/>
                <w:color w:val="000000"/>
                <w:lang w:val="es-ES_tradnl"/>
              </w:rPr>
              <w:t>,</w:t>
            </w:r>
            <w:r w:rsidR="002B0187">
              <w:rPr>
                <w:rFonts w:ascii="ITC Avant Garde" w:hAnsi="ITC Avant Garde"/>
                <w:color w:val="000000"/>
                <w:lang w:val="es-ES_tradnl"/>
              </w:rPr>
              <w:t xml:space="preserve"> los cuales deberán </w:t>
            </w:r>
            <w:r w:rsidR="005D35AD">
              <w:rPr>
                <w:rFonts w:ascii="ITC Avant Garde" w:hAnsi="ITC Avant Garde"/>
                <w:color w:val="000000"/>
                <w:lang w:val="es-ES_tradnl"/>
              </w:rPr>
              <w:t xml:space="preserve">ser </w:t>
            </w:r>
            <w:r w:rsidR="005D35AD" w:rsidRPr="00BD7471">
              <w:rPr>
                <w:rFonts w:ascii="ITC Avant Garde" w:hAnsi="ITC Avant Garde"/>
              </w:rPr>
              <w:t>compatibles</w:t>
            </w:r>
            <w:r w:rsidR="005D35AD">
              <w:rPr>
                <w:rFonts w:ascii="ITC Avant Garde" w:hAnsi="ITC Avant Garde"/>
              </w:rPr>
              <w:t xml:space="preserve"> </w:t>
            </w:r>
            <w:r w:rsidR="002B0187">
              <w:rPr>
                <w:rFonts w:ascii="ITC Avant Garde" w:hAnsi="ITC Avant Garde"/>
                <w:color w:val="000000"/>
                <w:lang w:val="es-ES_tradnl"/>
              </w:rPr>
              <w:t xml:space="preserve">para la </w:t>
            </w:r>
            <w:r w:rsidR="002B0187" w:rsidRPr="00446C58">
              <w:rPr>
                <w:rFonts w:ascii="ITC Avant Garde" w:hAnsi="ITC Avant Garde"/>
              </w:rPr>
              <w:t>rec</w:t>
            </w:r>
            <w:r w:rsidR="00BD7471">
              <w:rPr>
                <w:rFonts w:ascii="ITC Avant Garde" w:hAnsi="ITC Avant Garde"/>
              </w:rPr>
              <w:t xml:space="preserve">ibir </w:t>
            </w:r>
            <w:r w:rsidR="002B0187" w:rsidRPr="00446C58">
              <w:rPr>
                <w:rFonts w:ascii="ITC Avant Garde" w:hAnsi="ITC Avant Garde"/>
              </w:rPr>
              <w:t>y procesa</w:t>
            </w:r>
            <w:r w:rsidR="00BD7471">
              <w:rPr>
                <w:rFonts w:ascii="ITC Avant Garde" w:hAnsi="ITC Avant Garde"/>
              </w:rPr>
              <w:t xml:space="preserve">r </w:t>
            </w:r>
            <w:r w:rsidR="002B0187" w:rsidRPr="00446C58">
              <w:rPr>
                <w:rFonts w:ascii="ITC Avant Garde" w:hAnsi="ITC Avant Garde"/>
              </w:rPr>
              <w:t xml:space="preserve">mensajes de </w:t>
            </w:r>
            <w:r w:rsidR="00237453" w:rsidRPr="00446C58">
              <w:rPr>
                <w:rFonts w:ascii="ITC Avant Garde" w:hAnsi="ITC Avant Garde"/>
              </w:rPr>
              <w:t>mediante</w:t>
            </w:r>
            <w:r w:rsidR="002B0187">
              <w:rPr>
                <w:rFonts w:ascii="ITC Avant Garde" w:hAnsi="ITC Avant Garde"/>
              </w:rPr>
              <w:t xml:space="preserve"> CBS; </w:t>
            </w:r>
            <w:r w:rsidR="002B0187">
              <w:rPr>
                <w:rFonts w:ascii="ITC Avant Garde" w:hAnsi="ITC Avant Garde"/>
                <w:color w:val="000000"/>
                <w:lang w:val="es-ES_tradnl"/>
              </w:rPr>
              <w:t xml:space="preserve">con lo anterior, también se </w:t>
            </w:r>
            <w:r>
              <w:rPr>
                <w:rFonts w:ascii="ITC Avant Garde" w:hAnsi="ITC Avant Garde"/>
                <w:color w:val="000000"/>
                <w:lang w:val="es-ES_tradnl"/>
              </w:rPr>
              <w:t>dar</w:t>
            </w:r>
            <w:r w:rsidR="002B0187">
              <w:rPr>
                <w:rFonts w:ascii="ITC Avant Garde" w:hAnsi="ITC Avant Garde"/>
                <w:color w:val="000000"/>
                <w:lang w:val="es-ES_tradnl"/>
              </w:rPr>
              <w:t>á</w:t>
            </w:r>
            <w:r>
              <w:rPr>
                <w:rFonts w:ascii="ITC Avant Garde" w:hAnsi="ITC Avant Garde"/>
                <w:color w:val="000000"/>
                <w:lang w:val="es-ES_tradnl"/>
              </w:rPr>
              <w:t xml:space="preserve"> cumplimiento </w:t>
            </w:r>
            <w:r w:rsidR="000638D4">
              <w:rPr>
                <w:rFonts w:ascii="ITC Avant Garde" w:hAnsi="ITC Avant Garde"/>
                <w:color w:val="000000"/>
                <w:lang w:val="es-ES_tradnl"/>
              </w:rPr>
              <w:t xml:space="preserve">a </w:t>
            </w:r>
            <w:r w:rsidR="005D35AD">
              <w:rPr>
                <w:rFonts w:ascii="ITC Avant Garde" w:hAnsi="ITC Avant Garde"/>
                <w:color w:val="000000"/>
                <w:lang w:val="es-ES_tradnl"/>
              </w:rPr>
              <w:t xml:space="preserve">lo señalado en </w:t>
            </w:r>
            <w:r w:rsidR="00472017">
              <w:rPr>
                <w:rFonts w:ascii="ITC Avant Garde" w:hAnsi="ITC Avant Garde"/>
                <w:color w:val="000000"/>
                <w:lang w:val="es-ES_tradnl"/>
              </w:rPr>
              <w:t>los lineamientos N</w:t>
            </w:r>
            <w:r w:rsidR="00904574">
              <w:rPr>
                <w:rFonts w:ascii="ITC Avant Garde" w:hAnsi="ITC Avant Garde"/>
                <w:color w:val="000000"/>
                <w:lang w:val="es-ES_tradnl"/>
              </w:rPr>
              <w:t>oveno</w:t>
            </w:r>
            <w:r w:rsidR="00472017">
              <w:rPr>
                <w:rFonts w:ascii="ITC Avant Garde" w:hAnsi="ITC Avant Garde"/>
                <w:color w:val="000000"/>
                <w:lang w:val="es-ES_tradnl"/>
              </w:rPr>
              <w:t>, fracción IV y D</w:t>
            </w:r>
            <w:r w:rsidR="00E265DE">
              <w:rPr>
                <w:rFonts w:ascii="ITC Avant Garde" w:hAnsi="ITC Avant Garde"/>
                <w:color w:val="000000"/>
                <w:lang w:val="es-ES_tradnl"/>
              </w:rPr>
              <w:t>é</w:t>
            </w:r>
            <w:r w:rsidR="00472017">
              <w:rPr>
                <w:rFonts w:ascii="ITC Avant Garde" w:hAnsi="ITC Avant Garde"/>
                <w:color w:val="000000"/>
                <w:lang w:val="es-ES_tradnl"/>
              </w:rPr>
              <w:t xml:space="preserve">cimo de los </w:t>
            </w:r>
            <w:r>
              <w:rPr>
                <w:rFonts w:ascii="ITC Avant Garde" w:hAnsi="ITC Avant Garde"/>
                <w:color w:val="000000"/>
                <w:lang w:val="es-ES_tradnl"/>
              </w:rPr>
              <w:t xml:space="preserve">Lineamientos, así como </w:t>
            </w:r>
            <w:r w:rsidR="005D35AD">
              <w:rPr>
                <w:rFonts w:ascii="ITC Avant Garde" w:hAnsi="ITC Avant Garde"/>
                <w:color w:val="000000"/>
                <w:lang w:val="es-ES_tradnl"/>
              </w:rPr>
              <w:t>en</w:t>
            </w:r>
            <w:r>
              <w:rPr>
                <w:rFonts w:ascii="ITC Avant Garde" w:hAnsi="ITC Avant Garde"/>
                <w:color w:val="000000"/>
                <w:lang w:val="es-ES_tradnl"/>
              </w:rPr>
              <w:t xml:space="preserve"> los acuerdos alcanzados en </w:t>
            </w:r>
            <w:r w:rsidR="001B075D">
              <w:rPr>
                <w:rFonts w:ascii="ITC Avant Garde" w:hAnsi="ITC Avant Garde"/>
                <w:color w:val="000000"/>
                <w:lang w:val="es-ES_tradnl"/>
              </w:rPr>
              <w:t xml:space="preserve">el seno de </w:t>
            </w:r>
            <w:r>
              <w:rPr>
                <w:rFonts w:ascii="ITC Avant Garde" w:hAnsi="ITC Avant Garde"/>
                <w:color w:val="000000"/>
                <w:lang w:val="es-ES_tradnl"/>
              </w:rPr>
              <w:t xml:space="preserve">las </w:t>
            </w:r>
            <w:r w:rsidR="00BD7471">
              <w:rPr>
                <w:rFonts w:ascii="ITC Avant Garde" w:hAnsi="ITC Avant Garde"/>
                <w:color w:val="000000"/>
                <w:lang w:val="es-ES_tradnl"/>
              </w:rPr>
              <w:t xml:space="preserve">mesas de trabajo </w:t>
            </w:r>
            <w:r>
              <w:rPr>
                <w:rFonts w:ascii="ITC Avant Garde" w:hAnsi="ITC Avant Garde"/>
                <w:color w:val="000000"/>
                <w:lang w:val="es-ES_tradnl"/>
              </w:rPr>
              <w:t xml:space="preserve">para la priorización de </w:t>
            </w:r>
            <w:r w:rsidR="001B075D">
              <w:rPr>
                <w:rFonts w:ascii="ITC Avant Garde" w:hAnsi="ITC Avant Garde"/>
                <w:color w:val="000000"/>
                <w:lang w:val="es-ES_tradnl"/>
              </w:rPr>
              <w:t>c</w:t>
            </w:r>
            <w:r>
              <w:rPr>
                <w:rFonts w:ascii="ITC Avant Garde" w:hAnsi="ITC Avant Garde"/>
                <w:color w:val="000000"/>
                <w:lang w:val="es-ES_tradnl"/>
              </w:rPr>
              <w:t xml:space="preserve">omunicaciones de </w:t>
            </w:r>
            <w:r w:rsidR="001B075D">
              <w:rPr>
                <w:rFonts w:ascii="ITC Avant Garde" w:hAnsi="ITC Avant Garde"/>
                <w:color w:val="000000"/>
                <w:lang w:val="es-ES_tradnl"/>
              </w:rPr>
              <w:t>e</w:t>
            </w:r>
            <w:r>
              <w:rPr>
                <w:rFonts w:ascii="ITC Avant Garde" w:hAnsi="ITC Avant Garde"/>
                <w:color w:val="000000"/>
                <w:lang w:val="es-ES_tradnl"/>
              </w:rPr>
              <w:t xml:space="preserve">mergencias y el </w:t>
            </w:r>
            <w:r w:rsidR="001B075D">
              <w:rPr>
                <w:rFonts w:ascii="ITC Avant Garde" w:hAnsi="ITC Avant Garde"/>
                <w:color w:val="000000"/>
                <w:lang w:val="es-ES_tradnl"/>
              </w:rPr>
              <w:t>e</w:t>
            </w:r>
            <w:r>
              <w:rPr>
                <w:rFonts w:ascii="ITC Avant Garde" w:hAnsi="ITC Avant Garde"/>
                <w:color w:val="000000"/>
                <w:lang w:val="es-ES_tradnl"/>
              </w:rPr>
              <w:t>stablecimiento de un Protocolo Común de Alertamiento</w:t>
            </w:r>
            <w:r w:rsidR="001C439C">
              <w:rPr>
                <w:rFonts w:ascii="ITC Avant Garde" w:hAnsi="ITC Avant Garde"/>
                <w:color w:val="000000"/>
                <w:lang w:val="es-ES_tradnl"/>
              </w:rPr>
              <w:t>, los cuales se ven reflejados en el “</w:t>
            </w:r>
            <w:r w:rsidR="001C439C" w:rsidRPr="00E9747B">
              <w:rPr>
                <w:rFonts w:ascii="ITC Avant Garde" w:hAnsi="ITC Avant Garde"/>
                <w:i/>
                <w:iCs/>
                <w:color w:val="000000"/>
                <w:lang w:val="es-ES_tradnl"/>
              </w:rPr>
              <w:t>Acuerdo mediante el cual el Pleno del Instituto Federal de Telecomunicaciones modifica los Lineamientos que establecen el Protocolo de Alerta Común conforme al lineamiento cuadragésimo noveno de los Lineamientos de Colaboración en Materia de Seguridad y Justicia</w:t>
            </w:r>
            <w:r w:rsidR="001C439C" w:rsidRPr="0006116A">
              <w:rPr>
                <w:rFonts w:ascii="ITC Avant Garde" w:hAnsi="ITC Avant Garde"/>
                <w:color w:val="000000"/>
                <w:lang w:val="es-ES_tradnl"/>
              </w:rPr>
              <w:t>”, publicado en el D</w:t>
            </w:r>
            <w:r w:rsidR="005A4849">
              <w:rPr>
                <w:rFonts w:ascii="ITC Avant Garde" w:hAnsi="ITC Avant Garde"/>
                <w:color w:val="000000"/>
                <w:lang w:val="es-ES_tradnl"/>
              </w:rPr>
              <w:t>O</w:t>
            </w:r>
            <w:r w:rsidR="001C439C" w:rsidRPr="0006116A">
              <w:rPr>
                <w:rFonts w:ascii="ITC Avant Garde" w:hAnsi="ITC Avant Garde"/>
                <w:color w:val="000000"/>
                <w:lang w:val="es-ES_tradnl"/>
              </w:rPr>
              <w:t>F el 23 de julio de 2021</w:t>
            </w:r>
            <w:r w:rsidR="001C439C">
              <w:rPr>
                <w:rFonts w:ascii="ITC Avant Garde" w:hAnsi="ITC Avant Garde"/>
                <w:color w:val="000000"/>
                <w:lang w:val="es-ES_tradnl"/>
              </w:rPr>
              <w:t>, donde, entre otros, se redujo de 36 a 18 meses el plazo definido para el inicio de la difusión de los mensajes de alerta a través de CBS</w:t>
            </w:r>
            <w:r>
              <w:rPr>
                <w:rFonts w:ascii="ITC Avant Garde" w:hAnsi="ITC Avant Garde"/>
                <w:color w:val="000000"/>
                <w:lang w:val="es-ES_tradnl"/>
              </w:rPr>
              <w:t>.</w:t>
            </w:r>
          </w:p>
          <w:p w14:paraId="207F24B7" w14:textId="1D18B1F7" w:rsidR="003E1FCF" w:rsidRDefault="0050256C" w:rsidP="00D64F57">
            <w:pPr>
              <w:suppressAutoHyphens/>
              <w:jc w:val="both"/>
              <w:rPr>
                <w:rFonts w:ascii="ITC Avant Garde" w:hAnsi="ITC Avant Garde" w:cs="Arial"/>
                <w:color w:val="000000" w:themeColor="text1"/>
                <w:sz w:val="18"/>
                <w:szCs w:val="18"/>
                <w:lang w:eastAsia="ar-SA"/>
              </w:rPr>
            </w:pPr>
            <w:r>
              <w:rPr>
                <w:rFonts w:ascii="ITC Avant Garde" w:hAnsi="ITC Avant Garde" w:cs="Arial"/>
                <w:color w:val="000000" w:themeColor="text1"/>
                <w:kern w:val="1"/>
                <w:sz w:val="18"/>
                <w:szCs w:val="18"/>
                <w:lang w:eastAsia="ar-SA"/>
              </w:rPr>
              <w:t xml:space="preserve">El objeto de la propuesta de regulación consiste en </w:t>
            </w:r>
            <w:r w:rsidR="72359872" w:rsidRPr="72359872">
              <w:rPr>
                <w:rFonts w:ascii="ITC Avant Garde" w:hAnsi="ITC Avant Garde" w:cs="Arial"/>
                <w:color w:val="000000" w:themeColor="text1"/>
                <w:sz w:val="18"/>
                <w:szCs w:val="18"/>
                <w:lang w:eastAsia="ar-SA"/>
              </w:rPr>
              <w:t xml:space="preserve">establecer las especificaciones técnicas </w:t>
            </w:r>
            <w:r w:rsidR="007B39A0">
              <w:rPr>
                <w:rFonts w:ascii="ITC Avant Garde" w:hAnsi="ITC Avant Garde" w:cs="Arial"/>
                <w:color w:val="000000" w:themeColor="text1"/>
                <w:sz w:val="18"/>
                <w:szCs w:val="18"/>
                <w:lang w:eastAsia="ar-SA"/>
              </w:rPr>
              <w:t>de</w:t>
            </w:r>
            <w:r w:rsidR="007B39A0" w:rsidRPr="72359872">
              <w:rPr>
                <w:rFonts w:ascii="ITC Avant Garde" w:hAnsi="ITC Avant Garde" w:cs="Arial"/>
                <w:color w:val="000000" w:themeColor="text1"/>
                <w:sz w:val="18"/>
                <w:szCs w:val="18"/>
                <w:lang w:eastAsia="ar-SA"/>
              </w:rPr>
              <w:t xml:space="preserve"> </w:t>
            </w:r>
            <w:r w:rsidR="72359872" w:rsidRPr="72359872">
              <w:rPr>
                <w:rFonts w:ascii="ITC Avant Garde" w:hAnsi="ITC Avant Garde" w:cs="Arial"/>
                <w:color w:val="000000" w:themeColor="text1"/>
                <w:sz w:val="18"/>
                <w:szCs w:val="18"/>
                <w:lang w:eastAsia="ar-SA"/>
              </w:rPr>
              <w:t>los E</w:t>
            </w:r>
            <w:r w:rsidR="00B27D4A">
              <w:rPr>
                <w:rFonts w:ascii="ITC Avant Garde" w:hAnsi="ITC Avant Garde" w:cs="Arial"/>
                <w:color w:val="000000" w:themeColor="text1"/>
                <w:sz w:val="18"/>
                <w:szCs w:val="18"/>
                <w:lang w:eastAsia="ar-SA"/>
              </w:rPr>
              <w:t>TM</w:t>
            </w:r>
            <w:r w:rsidR="72359872" w:rsidRPr="72359872">
              <w:rPr>
                <w:rFonts w:ascii="ITC Avant Garde" w:hAnsi="ITC Avant Garde" w:cs="Arial"/>
                <w:color w:val="000000" w:themeColor="text1"/>
                <w:sz w:val="18"/>
                <w:szCs w:val="18"/>
                <w:lang w:eastAsia="ar-SA"/>
              </w:rPr>
              <w:t xml:space="preserve"> que puedan hacer uso del espectro radioeléctrico o ser conectados a redes de telecomunicaciones,</w:t>
            </w:r>
            <w:r w:rsidR="008E06BE" w:rsidRPr="008E06BE">
              <w:rPr>
                <w:rFonts w:ascii="ITC Avant Garde" w:hAnsi="ITC Avant Garde" w:cs="Arial"/>
                <w:color w:val="000000" w:themeColor="text1"/>
                <w:sz w:val="18"/>
                <w:szCs w:val="18"/>
                <w:lang w:eastAsia="ar-SA"/>
              </w:rPr>
              <w:t xml:space="preserve"> </w:t>
            </w:r>
            <w:r w:rsidR="72359872" w:rsidRPr="72359872">
              <w:rPr>
                <w:rFonts w:ascii="ITC Avant Garde" w:hAnsi="ITC Avant Garde" w:cs="Arial"/>
                <w:color w:val="000000" w:themeColor="text1"/>
                <w:sz w:val="18"/>
                <w:szCs w:val="18"/>
                <w:lang w:eastAsia="ar-SA"/>
              </w:rPr>
              <w:t xml:space="preserve">para la recepción y procesamiento de </w:t>
            </w:r>
            <w:r w:rsidR="0076470B">
              <w:rPr>
                <w:rFonts w:ascii="ITC Avant Garde" w:hAnsi="ITC Avant Garde" w:cs="Arial"/>
                <w:color w:val="000000" w:themeColor="text1"/>
                <w:sz w:val="18"/>
                <w:szCs w:val="18"/>
                <w:lang w:eastAsia="ar-SA"/>
              </w:rPr>
              <w:t>m</w:t>
            </w:r>
            <w:r w:rsidR="72359872" w:rsidRPr="72359872">
              <w:rPr>
                <w:rFonts w:ascii="ITC Avant Garde" w:hAnsi="ITC Avant Garde" w:cs="Arial"/>
                <w:color w:val="000000" w:themeColor="text1"/>
                <w:sz w:val="18"/>
                <w:szCs w:val="18"/>
                <w:lang w:eastAsia="ar-SA"/>
              </w:rPr>
              <w:t xml:space="preserve">ensajes de </w:t>
            </w:r>
            <w:r w:rsidR="0076470B">
              <w:rPr>
                <w:rFonts w:ascii="ITC Avant Garde" w:hAnsi="ITC Avant Garde" w:cs="Arial"/>
                <w:color w:val="000000" w:themeColor="text1"/>
                <w:sz w:val="18"/>
                <w:szCs w:val="18"/>
                <w:lang w:eastAsia="ar-SA"/>
              </w:rPr>
              <w:t>a</w:t>
            </w:r>
            <w:r w:rsidR="72359872" w:rsidRPr="72359872">
              <w:rPr>
                <w:rFonts w:ascii="ITC Avant Garde" w:hAnsi="ITC Avant Garde" w:cs="Arial"/>
                <w:color w:val="000000" w:themeColor="text1"/>
                <w:sz w:val="18"/>
                <w:szCs w:val="18"/>
                <w:lang w:eastAsia="ar-SA"/>
              </w:rPr>
              <w:t xml:space="preserve">lerta por </w:t>
            </w:r>
            <w:r w:rsidR="00F777F4">
              <w:rPr>
                <w:rFonts w:ascii="ITC Avant Garde" w:hAnsi="ITC Avant Garde" w:cs="Arial"/>
                <w:color w:val="000000" w:themeColor="text1"/>
                <w:sz w:val="18"/>
                <w:szCs w:val="18"/>
                <w:lang w:eastAsia="ar-SA"/>
              </w:rPr>
              <w:t>r</w:t>
            </w:r>
            <w:r w:rsidR="72359872" w:rsidRPr="72359872">
              <w:rPr>
                <w:rFonts w:ascii="ITC Avant Garde" w:hAnsi="ITC Avant Garde" w:cs="Arial"/>
                <w:color w:val="000000" w:themeColor="text1"/>
                <w:sz w:val="18"/>
                <w:szCs w:val="18"/>
                <w:lang w:eastAsia="ar-SA"/>
              </w:rPr>
              <w:t xml:space="preserve">iesgo o </w:t>
            </w:r>
            <w:r w:rsidR="00F777F4">
              <w:rPr>
                <w:rFonts w:ascii="ITC Avant Garde" w:hAnsi="ITC Avant Garde" w:cs="Arial"/>
                <w:color w:val="000000" w:themeColor="text1"/>
                <w:sz w:val="18"/>
                <w:szCs w:val="18"/>
                <w:lang w:eastAsia="ar-SA"/>
              </w:rPr>
              <w:lastRenderedPageBreak/>
              <w:t>s</w:t>
            </w:r>
            <w:r w:rsidR="72359872" w:rsidRPr="72359872">
              <w:rPr>
                <w:rFonts w:ascii="ITC Avant Garde" w:hAnsi="ITC Avant Garde" w:cs="Arial"/>
                <w:color w:val="000000" w:themeColor="text1"/>
                <w:sz w:val="18"/>
                <w:szCs w:val="18"/>
                <w:lang w:eastAsia="ar-SA"/>
              </w:rPr>
              <w:t xml:space="preserve">ituaciones </w:t>
            </w:r>
            <w:r w:rsidR="00F777F4">
              <w:rPr>
                <w:rFonts w:ascii="ITC Avant Garde" w:hAnsi="ITC Avant Garde" w:cs="Arial"/>
                <w:color w:val="000000" w:themeColor="text1"/>
                <w:sz w:val="18"/>
                <w:szCs w:val="18"/>
                <w:lang w:eastAsia="ar-SA"/>
              </w:rPr>
              <w:t>e</w:t>
            </w:r>
            <w:r w:rsidR="72359872" w:rsidRPr="72359872">
              <w:rPr>
                <w:rFonts w:ascii="ITC Avant Garde" w:hAnsi="ITC Avant Garde" w:cs="Arial"/>
                <w:color w:val="000000" w:themeColor="text1"/>
                <w:sz w:val="18"/>
                <w:szCs w:val="18"/>
                <w:lang w:eastAsia="ar-SA"/>
              </w:rPr>
              <w:t xml:space="preserve">mergencia mediante </w:t>
            </w:r>
            <w:r w:rsidR="007B39A0">
              <w:rPr>
                <w:rFonts w:ascii="ITC Avant Garde" w:hAnsi="ITC Avant Garde" w:cs="Arial"/>
                <w:color w:val="000000" w:themeColor="text1"/>
                <w:sz w:val="18"/>
                <w:szCs w:val="18"/>
                <w:lang w:eastAsia="ar-SA"/>
              </w:rPr>
              <w:t xml:space="preserve">el </w:t>
            </w:r>
            <w:r w:rsidR="00005903">
              <w:rPr>
                <w:rFonts w:ascii="ITC Avant Garde" w:hAnsi="ITC Avant Garde" w:cs="Arial"/>
                <w:color w:val="000000" w:themeColor="text1"/>
                <w:sz w:val="18"/>
                <w:szCs w:val="18"/>
                <w:lang w:eastAsia="ar-SA"/>
              </w:rPr>
              <w:t>CBS</w:t>
            </w:r>
            <w:r w:rsidR="007B39A0">
              <w:rPr>
                <w:rFonts w:ascii="ITC Avant Garde" w:hAnsi="ITC Avant Garde" w:cs="Arial"/>
                <w:color w:val="000000" w:themeColor="text1"/>
                <w:sz w:val="18"/>
                <w:szCs w:val="18"/>
                <w:lang w:eastAsia="ar-SA"/>
              </w:rPr>
              <w:t xml:space="preserve"> el cual deberá estar habilitado y activado desde su fabricación. Asimismo, se establecen</w:t>
            </w:r>
            <w:r w:rsidR="72359872" w:rsidRPr="72359872">
              <w:rPr>
                <w:rFonts w:ascii="ITC Avant Garde" w:hAnsi="ITC Avant Garde" w:cs="Arial"/>
                <w:color w:val="000000" w:themeColor="text1"/>
                <w:sz w:val="18"/>
                <w:szCs w:val="18"/>
                <w:lang w:eastAsia="ar-SA"/>
              </w:rPr>
              <w:t xml:space="preserve"> los métodos de prueba para demostrar el cumplimiento de dichas especificaciones. </w:t>
            </w:r>
          </w:p>
          <w:p w14:paraId="2E8EC418" w14:textId="77777777" w:rsidR="003E1FCF" w:rsidRDefault="003E1FCF" w:rsidP="00D64F57">
            <w:pPr>
              <w:suppressAutoHyphens/>
              <w:jc w:val="both"/>
              <w:rPr>
                <w:rFonts w:ascii="ITC Avant Garde" w:hAnsi="ITC Avant Garde" w:cs="Arial"/>
                <w:color w:val="000000" w:themeColor="text1"/>
                <w:sz w:val="18"/>
                <w:szCs w:val="18"/>
                <w:lang w:eastAsia="ar-SA"/>
              </w:rPr>
            </w:pPr>
          </w:p>
          <w:p w14:paraId="2C4921F9" w14:textId="5DCC6921" w:rsidR="00446C58" w:rsidRDefault="0068208F" w:rsidP="00D64F57">
            <w:pPr>
              <w:suppressAutoHyphens/>
              <w:jc w:val="both"/>
              <w:rPr>
                <w:rFonts w:ascii="ITC Avant Garde" w:hAnsi="ITC Avant Garde"/>
                <w:sz w:val="18"/>
                <w:szCs w:val="18"/>
              </w:rPr>
            </w:pPr>
            <w:r>
              <w:rPr>
                <w:rFonts w:ascii="ITC Avant Garde" w:hAnsi="ITC Avant Garde" w:cs="Arial"/>
                <w:color w:val="000000" w:themeColor="text1"/>
                <w:sz w:val="18"/>
                <w:szCs w:val="18"/>
                <w:lang w:eastAsia="ar-SA"/>
              </w:rPr>
              <w:t>Dicha</w:t>
            </w:r>
            <w:r w:rsidR="00446C58">
              <w:rPr>
                <w:rFonts w:ascii="ITC Avant Garde" w:hAnsi="ITC Avant Garde" w:cs="Arial"/>
                <w:color w:val="000000" w:themeColor="text1"/>
                <w:sz w:val="18"/>
                <w:szCs w:val="18"/>
                <w:lang w:eastAsia="ar-SA"/>
              </w:rPr>
              <w:t xml:space="preserve"> </w:t>
            </w:r>
            <w:r w:rsidR="00446C58" w:rsidRPr="00446C58">
              <w:rPr>
                <w:rFonts w:ascii="ITC Avant Garde" w:hAnsi="ITC Avant Garde"/>
                <w:sz w:val="18"/>
                <w:szCs w:val="18"/>
              </w:rPr>
              <w:t>pr</w:t>
            </w:r>
            <w:r w:rsidR="00446C58">
              <w:rPr>
                <w:rFonts w:ascii="ITC Avant Garde" w:hAnsi="ITC Avant Garde"/>
                <w:sz w:val="18"/>
                <w:szCs w:val="18"/>
              </w:rPr>
              <w:t xml:space="preserve">opuesta resulta </w:t>
            </w:r>
            <w:r w:rsidR="00446C58" w:rsidRPr="00446C58">
              <w:rPr>
                <w:rFonts w:ascii="ITC Avant Garde" w:hAnsi="ITC Avant Garde"/>
                <w:sz w:val="18"/>
                <w:szCs w:val="18"/>
              </w:rPr>
              <w:t>aplicable a todos aquellos ETM</w:t>
            </w:r>
            <w:r w:rsidR="008C2C12">
              <w:rPr>
                <w:rFonts w:ascii="ITC Avant Garde" w:hAnsi="ITC Avant Garde"/>
                <w:sz w:val="18"/>
                <w:szCs w:val="18"/>
              </w:rPr>
              <w:t xml:space="preserve"> (teléfonos celulares y/o teléfonos inteligentes</w:t>
            </w:r>
            <w:r w:rsidR="00346B19">
              <w:rPr>
                <w:rFonts w:ascii="ITC Avant Garde" w:hAnsi="ITC Avant Garde"/>
                <w:sz w:val="18"/>
                <w:szCs w:val="18"/>
              </w:rPr>
              <w:t>)</w:t>
            </w:r>
            <w:r w:rsidR="00446C58" w:rsidRPr="00446C58">
              <w:rPr>
                <w:rFonts w:ascii="ITC Avant Garde" w:hAnsi="ITC Avant Garde"/>
                <w:sz w:val="18"/>
                <w:szCs w:val="18"/>
              </w:rPr>
              <w:t xml:space="preserve"> que puedan hacer uso del espectro radioeléctrico o ser conectados a redes de telecomunicaciones, para la recepción y procesamiento de </w:t>
            </w:r>
            <w:r w:rsidR="008D2B54" w:rsidRPr="00446C58">
              <w:rPr>
                <w:rFonts w:ascii="ITC Avant Garde" w:hAnsi="ITC Avant Garde"/>
                <w:sz w:val="18"/>
                <w:szCs w:val="18"/>
              </w:rPr>
              <w:t>mensajes</w:t>
            </w:r>
            <w:r w:rsidR="00446C58" w:rsidRPr="00446C58">
              <w:rPr>
                <w:rFonts w:ascii="ITC Avant Garde" w:hAnsi="ITC Avant Garde"/>
                <w:sz w:val="18"/>
                <w:szCs w:val="18"/>
              </w:rPr>
              <w:t xml:space="preserve"> de </w:t>
            </w:r>
            <w:r w:rsidR="008D2B54" w:rsidRPr="00446C58">
              <w:rPr>
                <w:rFonts w:ascii="ITC Avant Garde" w:hAnsi="ITC Avant Garde"/>
                <w:sz w:val="18"/>
                <w:szCs w:val="18"/>
              </w:rPr>
              <w:t>alerta</w:t>
            </w:r>
            <w:r w:rsidR="00446C58" w:rsidRPr="00446C58">
              <w:rPr>
                <w:rFonts w:ascii="ITC Avant Garde" w:hAnsi="ITC Avant Garde"/>
                <w:sz w:val="18"/>
                <w:szCs w:val="18"/>
              </w:rPr>
              <w:t xml:space="preserve"> por </w:t>
            </w:r>
            <w:r w:rsidR="008D2B54" w:rsidRPr="00446C58">
              <w:rPr>
                <w:rFonts w:ascii="ITC Avant Garde" w:hAnsi="ITC Avant Garde"/>
                <w:sz w:val="18"/>
                <w:szCs w:val="18"/>
              </w:rPr>
              <w:t>riesgo</w:t>
            </w:r>
            <w:r w:rsidR="00446C58" w:rsidRPr="00446C58">
              <w:rPr>
                <w:rFonts w:ascii="ITC Avant Garde" w:hAnsi="ITC Avant Garde"/>
                <w:sz w:val="18"/>
                <w:szCs w:val="18"/>
              </w:rPr>
              <w:t xml:space="preserve"> o </w:t>
            </w:r>
            <w:r w:rsidR="008D2B54" w:rsidRPr="00446C58">
              <w:rPr>
                <w:rFonts w:ascii="ITC Avant Garde" w:hAnsi="ITC Avant Garde"/>
                <w:sz w:val="18"/>
                <w:szCs w:val="18"/>
              </w:rPr>
              <w:t>situaciones</w:t>
            </w:r>
            <w:r w:rsidR="00446C58" w:rsidRPr="00446C58">
              <w:rPr>
                <w:rFonts w:ascii="ITC Avant Garde" w:hAnsi="ITC Avant Garde"/>
                <w:sz w:val="18"/>
                <w:szCs w:val="18"/>
              </w:rPr>
              <w:t xml:space="preserve"> de </w:t>
            </w:r>
            <w:r w:rsidR="008D2B54" w:rsidRPr="00446C58">
              <w:rPr>
                <w:rFonts w:ascii="ITC Avant Garde" w:hAnsi="ITC Avant Garde"/>
                <w:sz w:val="18"/>
                <w:szCs w:val="18"/>
              </w:rPr>
              <w:t>emergencia</w:t>
            </w:r>
            <w:r w:rsidR="00446C58" w:rsidRPr="00446C58">
              <w:rPr>
                <w:rFonts w:ascii="ITC Avant Garde" w:hAnsi="ITC Avant Garde"/>
                <w:sz w:val="18"/>
                <w:szCs w:val="18"/>
              </w:rPr>
              <w:t xml:space="preserve"> mediante el </w:t>
            </w:r>
            <w:r w:rsidR="00A7692D">
              <w:rPr>
                <w:rFonts w:ascii="ITC Avant Garde" w:hAnsi="ITC Avant Garde"/>
                <w:sz w:val="18"/>
                <w:szCs w:val="18"/>
              </w:rPr>
              <w:t>CBS</w:t>
            </w:r>
            <w:r w:rsidR="00CC7800">
              <w:rPr>
                <w:rFonts w:ascii="ITC Avant Garde" w:hAnsi="ITC Avant Garde"/>
                <w:sz w:val="18"/>
                <w:szCs w:val="18"/>
              </w:rPr>
              <w:t>.</w:t>
            </w:r>
          </w:p>
          <w:p w14:paraId="2F9121FB" w14:textId="77777777" w:rsidR="00CC7800" w:rsidRDefault="00CC7800" w:rsidP="00D64F57">
            <w:pPr>
              <w:suppressAutoHyphens/>
              <w:jc w:val="both"/>
              <w:rPr>
                <w:rFonts w:ascii="ITC Avant Garde" w:hAnsi="ITC Avant Garde"/>
                <w:sz w:val="18"/>
                <w:szCs w:val="18"/>
              </w:rPr>
            </w:pPr>
          </w:p>
          <w:p w14:paraId="2043C34F" w14:textId="7CA1B105" w:rsidR="006033F4" w:rsidRDefault="002B0187" w:rsidP="00446C58">
            <w:pPr>
              <w:jc w:val="both"/>
              <w:rPr>
                <w:rFonts w:ascii="ITC Avant Garde" w:hAnsi="ITC Avant Garde" w:cs="Arial"/>
                <w:color w:val="000000" w:themeColor="text1"/>
                <w:kern w:val="1"/>
                <w:sz w:val="18"/>
                <w:szCs w:val="18"/>
                <w:lang w:eastAsia="ar-SA"/>
              </w:rPr>
            </w:pPr>
            <w:r w:rsidRPr="00DF2910">
              <w:rPr>
                <w:rFonts w:ascii="ITC Avant Garde" w:hAnsi="ITC Avant Garde" w:cs="Arial"/>
                <w:color w:val="000000" w:themeColor="text1"/>
                <w:sz w:val="18"/>
                <w:szCs w:val="18"/>
                <w:lang w:eastAsia="ar-SA"/>
              </w:rPr>
              <w:t>Ahora bien, con l</w:t>
            </w:r>
            <w:r w:rsidR="00E265DE" w:rsidRPr="00DF2910">
              <w:rPr>
                <w:rFonts w:ascii="ITC Avant Garde" w:hAnsi="ITC Avant Garde" w:cs="Arial"/>
                <w:color w:val="000000" w:themeColor="text1"/>
                <w:sz w:val="18"/>
                <w:szCs w:val="18"/>
                <w:lang w:eastAsia="ar-SA"/>
              </w:rPr>
              <w:t>a emisión de la presente DT</w:t>
            </w:r>
            <w:r w:rsidR="00F5081F" w:rsidRPr="00DF2910">
              <w:rPr>
                <w:rFonts w:ascii="ITC Avant Garde" w:hAnsi="ITC Avant Garde" w:cs="Arial"/>
                <w:color w:val="000000" w:themeColor="text1"/>
                <w:sz w:val="18"/>
                <w:szCs w:val="18"/>
                <w:lang w:eastAsia="ar-SA"/>
              </w:rPr>
              <w:t>,</w:t>
            </w:r>
            <w:r w:rsidR="00C47E31" w:rsidRPr="00DF2910">
              <w:rPr>
                <w:rFonts w:ascii="ITC Avant Garde" w:hAnsi="ITC Avant Garde" w:cs="Arial"/>
                <w:color w:val="000000" w:themeColor="text1"/>
                <w:sz w:val="18"/>
                <w:szCs w:val="18"/>
                <w:lang w:eastAsia="ar-SA"/>
              </w:rPr>
              <w:t xml:space="preserve"> </w:t>
            </w:r>
            <w:r w:rsidRPr="00DF2910">
              <w:rPr>
                <w:rFonts w:ascii="ITC Avant Garde" w:hAnsi="ITC Avant Garde" w:cs="Arial"/>
                <w:color w:val="000000" w:themeColor="text1"/>
                <w:sz w:val="18"/>
                <w:szCs w:val="18"/>
                <w:lang w:eastAsia="ar-SA"/>
              </w:rPr>
              <w:t xml:space="preserve">se </w:t>
            </w:r>
            <w:r w:rsidR="00C47E31" w:rsidRPr="00DF2910">
              <w:rPr>
                <w:rFonts w:ascii="ITC Avant Garde" w:hAnsi="ITC Avant Garde" w:cs="Arial"/>
                <w:color w:val="000000" w:themeColor="text1"/>
                <w:kern w:val="1"/>
                <w:sz w:val="18"/>
                <w:szCs w:val="18"/>
                <w:lang w:eastAsia="ar-SA"/>
              </w:rPr>
              <w:t>incidirá favorablemente en los usuarios de</w:t>
            </w:r>
            <w:r w:rsidR="00A379D8" w:rsidRPr="00DF2910">
              <w:rPr>
                <w:rFonts w:ascii="ITC Avant Garde" w:hAnsi="ITC Avant Garde" w:cs="Arial"/>
                <w:color w:val="000000" w:themeColor="text1"/>
                <w:kern w:val="1"/>
                <w:sz w:val="18"/>
                <w:szCs w:val="18"/>
                <w:lang w:eastAsia="ar-SA"/>
              </w:rPr>
              <w:t>l servicio móvil</w:t>
            </w:r>
            <w:r w:rsidR="00C47E31" w:rsidRPr="00DF2910">
              <w:rPr>
                <w:rFonts w:ascii="ITC Avant Garde" w:hAnsi="ITC Avant Garde" w:cs="Arial"/>
                <w:color w:val="000000" w:themeColor="text1"/>
                <w:kern w:val="1"/>
                <w:sz w:val="18"/>
                <w:szCs w:val="18"/>
                <w:lang w:eastAsia="ar-SA"/>
              </w:rPr>
              <w:t xml:space="preserve"> </w:t>
            </w:r>
            <w:r w:rsidR="00FD54E1" w:rsidRPr="00DF2910">
              <w:rPr>
                <w:rFonts w:ascii="ITC Avant Garde" w:hAnsi="ITC Avant Garde" w:cs="Arial"/>
                <w:color w:val="000000" w:themeColor="text1"/>
                <w:kern w:val="1"/>
                <w:sz w:val="18"/>
                <w:szCs w:val="18"/>
                <w:lang w:eastAsia="ar-SA"/>
              </w:rPr>
              <w:t xml:space="preserve">al </w:t>
            </w:r>
            <w:r w:rsidR="00FB4A8E" w:rsidRPr="00DF2910">
              <w:rPr>
                <w:rFonts w:ascii="ITC Avant Garde" w:hAnsi="ITC Avant Garde" w:cs="Arial"/>
                <w:color w:val="000000" w:themeColor="text1"/>
                <w:kern w:val="1"/>
                <w:sz w:val="18"/>
                <w:szCs w:val="18"/>
                <w:lang w:eastAsia="ar-SA"/>
              </w:rPr>
              <w:t>establecer</w:t>
            </w:r>
            <w:r w:rsidR="00F5081F" w:rsidRPr="00DF2910">
              <w:rPr>
                <w:rFonts w:ascii="ITC Avant Garde" w:hAnsi="ITC Avant Garde" w:cs="Arial"/>
                <w:color w:val="000000" w:themeColor="text1"/>
                <w:kern w:val="1"/>
                <w:sz w:val="18"/>
                <w:szCs w:val="18"/>
                <w:lang w:eastAsia="ar-SA"/>
              </w:rPr>
              <w:t xml:space="preserve"> </w:t>
            </w:r>
            <w:r w:rsidR="003E1FCF" w:rsidRPr="00DF2910">
              <w:rPr>
                <w:rFonts w:ascii="ITC Avant Garde" w:hAnsi="ITC Avant Garde" w:cs="Arial"/>
                <w:color w:val="000000" w:themeColor="text1"/>
                <w:kern w:val="1"/>
                <w:sz w:val="18"/>
                <w:szCs w:val="18"/>
                <w:lang w:eastAsia="ar-SA"/>
              </w:rPr>
              <w:t xml:space="preserve">la obligatoriedad </w:t>
            </w:r>
            <w:r w:rsidR="006E2877" w:rsidRPr="00DF2910">
              <w:rPr>
                <w:rFonts w:ascii="ITC Avant Garde" w:hAnsi="ITC Avant Garde" w:cs="Arial"/>
                <w:color w:val="000000" w:themeColor="text1"/>
                <w:kern w:val="1"/>
                <w:sz w:val="18"/>
                <w:szCs w:val="18"/>
                <w:lang w:eastAsia="ar-SA"/>
              </w:rPr>
              <w:t xml:space="preserve">a los fabricantes </w:t>
            </w:r>
            <w:r w:rsidR="003E1FCF" w:rsidRPr="00DF2910">
              <w:rPr>
                <w:rFonts w:ascii="ITC Avant Garde" w:hAnsi="ITC Avant Garde" w:cs="Arial"/>
                <w:color w:val="000000" w:themeColor="text1"/>
                <w:kern w:val="1"/>
                <w:sz w:val="18"/>
                <w:szCs w:val="18"/>
                <w:lang w:eastAsia="ar-SA"/>
              </w:rPr>
              <w:t xml:space="preserve">de </w:t>
            </w:r>
            <w:r w:rsidR="00F5081F" w:rsidRPr="00DF2910">
              <w:rPr>
                <w:rFonts w:ascii="ITC Avant Garde" w:hAnsi="ITC Avant Garde" w:cs="Arial"/>
                <w:color w:val="000000" w:themeColor="text1"/>
                <w:kern w:val="1"/>
                <w:sz w:val="18"/>
                <w:szCs w:val="18"/>
                <w:lang w:eastAsia="ar-SA"/>
              </w:rPr>
              <w:t xml:space="preserve">ETM </w:t>
            </w:r>
            <w:r w:rsidR="00237453" w:rsidRPr="00DF2910">
              <w:rPr>
                <w:rFonts w:ascii="ITC Avant Garde" w:hAnsi="ITC Avant Garde" w:cs="Arial"/>
                <w:color w:val="000000" w:themeColor="text1"/>
                <w:kern w:val="1"/>
                <w:sz w:val="18"/>
                <w:szCs w:val="18"/>
                <w:lang w:eastAsia="ar-SA"/>
              </w:rPr>
              <w:t xml:space="preserve">quienes </w:t>
            </w:r>
            <w:r w:rsidR="00F5081F" w:rsidRPr="00DF2910">
              <w:rPr>
                <w:rFonts w:ascii="ITC Avant Garde" w:hAnsi="ITC Avant Garde" w:cs="Arial"/>
                <w:color w:val="000000" w:themeColor="text1"/>
                <w:kern w:val="1"/>
                <w:sz w:val="18"/>
                <w:szCs w:val="18"/>
                <w:lang w:eastAsia="ar-SA"/>
              </w:rPr>
              <w:t>debe</w:t>
            </w:r>
            <w:r w:rsidR="00FB585D" w:rsidRPr="00DF2910">
              <w:rPr>
                <w:rFonts w:ascii="ITC Avant Garde" w:hAnsi="ITC Avant Garde" w:cs="Arial"/>
                <w:color w:val="000000" w:themeColor="text1"/>
                <w:kern w:val="1"/>
                <w:sz w:val="18"/>
                <w:szCs w:val="18"/>
                <w:lang w:eastAsia="ar-SA"/>
              </w:rPr>
              <w:t>rá</w:t>
            </w:r>
            <w:r w:rsidR="00F5081F" w:rsidRPr="00DF2910">
              <w:rPr>
                <w:rFonts w:ascii="ITC Avant Garde" w:hAnsi="ITC Avant Garde" w:cs="Arial"/>
                <w:color w:val="000000" w:themeColor="text1"/>
                <w:kern w:val="1"/>
                <w:sz w:val="18"/>
                <w:szCs w:val="18"/>
                <w:lang w:eastAsia="ar-SA"/>
              </w:rPr>
              <w:t xml:space="preserve">n </w:t>
            </w:r>
            <w:r w:rsidR="00B124D3" w:rsidRPr="00DF2910">
              <w:rPr>
                <w:rFonts w:ascii="ITC Avant Garde" w:hAnsi="ITC Avant Garde" w:cs="Arial"/>
                <w:color w:val="000000" w:themeColor="text1"/>
                <w:kern w:val="1"/>
                <w:sz w:val="18"/>
                <w:szCs w:val="18"/>
                <w:lang w:eastAsia="ar-SA"/>
              </w:rPr>
              <w:t xml:space="preserve">incluir </w:t>
            </w:r>
            <w:r w:rsidR="00FD54E1" w:rsidRPr="00DF2910">
              <w:rPr>
                <w:rFonts w:ascii="ITC Avant Garde" w:hAnsi="ITC Avant Garde" w:cs="Arial"/>
                <w:color w:val="000000" w:themeColor="text1"/>
                <w:kern w:val="1"/>
                <w:sz w:val="18"/>
                <w:szCs w:val="18"/>
                <w:lang w:eastAsia="ar-SA"/>
              </w:rPr>
              <w:t xml:space="preserve">un mecanismo confiable y robusto como lo es CBS, </w:t>
            </w:r>
            <w:r w:rsidR="00B124D3" w:rsidRPr="00DF2910">
              <w:rPr>
                <w:rFonts w:ascii="ITC Avant Garde" w:hAnsi="ITC Avant Garde"/>
                <w:sz w:val="18"/>
                <w:szCs w:val="18"/>
              </w:rPr>
              <w:t>con el objeto de que los concesionarios y autorizados difundan a sus usuarios los mensajes de alerta en riesgo o situaciones de emergencia gestionados por la CNPC</w:t>
            </w:r>
            <w:r w:rsidR="00725541" w:rsidRPr="00DF2910">
              <w:rPr>
                <w:rFonts w:ascii="ITC Avant Garde" w:hAnsi="ITC Avant Garde" w:cs="Arial"/>
                <w:color w:val="000000" w:themeColor="text1"/>
                <w:kern w:val="1"/>
                <w:sz w:val="18"/>
                <w:szCs w:val="18"/>
                <w:lang w:eastAsia="ar-SA"/>
              </w:rPr>
              <w:t xml:space="preserve">; lo anterior, </w:t>
            </w:r>
            <w:r w:rsidR="00B124D3" w:rsidRPr="00DF2910">
              <w:rPr>
                <w:rFonts w:ascii="ITC Avant Garde" w:hAnsi="ITC Avant Garde" w:cs="Arial"/>
                <w:color w:val="000000" w:themeColor="text1"/>
                <w:kern w:val="1"/>
                <w:sz w:val="18"/>
                <w:szCs w:val="18"/>
                <w:lang w:eastAsia="ar-SA"/>
              </w:rPr>
              <w:t xml:space="preserve">resulta aún más relevante al considerar que dicha </w:t>
            </w:r>
            <w:r w:rsidR="00F530CD">
              <w:rPr>
                <w:rFonts w:ascii="ITC Avant Garde" w:hAnsi="ITC Avant Garde" w:cs="Arial"/>
                <w:color w:val="000000" w:themeColor="text1"/>
                <w:kern w:val="1"/>
                <w:sz w:val="18"/>
                <w:szCs w:val="18"/>
                <w:lang w:eastAsia="ar-SA"/>
              </w:rPr>
              <w:t xml:space="preserve">éste </w:t>
            </w:r>
            <w:r w:rsidR="00B124D3" w:rsidRPr="00DF2910">
              <w:rPr>
                <w:rFonts w:ascii="ITC Avant Garde" w:hAnsi="ITC Avant Garde" w:cs="Arial"/>
                <w:color w:val="000000" w:themeColor="text1"/>
                <w:kern w:val="1"/>
                <w:sz w:val="18"/>
                <w:szCs w:val="18"/>
                <w:lang w:eastAsia="ar-SA"/>
              </w:rPr>
              <w:t xml:space="preserve">mecanismo será implementado </w:t>
            </w:r>
            <w:r w:rsidR="00725541" w:rsidRPr="00DF2910">
              <w:rPr>
                <w:rFonts w:ascii="ITC Avant Garde" w:hAnsi="ITC Avant Garde" w:cs="Arial"/>
                <w:color w:val="000000" w:themeColor="text1"/>
                <w:kern w:val="1"/>
                <w:sz w:val="18"/>
                <w:szCs w:val="18"/>
                <w:lang w:eastAsia="ar-SA"/>
              </w:rPr>
              <w:t xml:space="preserve">en </w:t>
            </w:r>
            <w:r w:rsidR="00725541" w:rsidRPr="00DF2910">
              <w:rPr>
                <w:rFonts w:ascii="ITC Avant Garde" w:hAnsi="ITC Avant Garde"/>
                <w:sz w:val="18"/>
                <w:szCs w:val="18"/>
              </w:rPr>
              <w:t xml:space="preserve">un menor tiempo al planteado originalmente, es decir, que </w:t>
            </w:r>
            <w:r w:rsidR="00237453" w:rsidRPr="00DF2910">
              <w:rPr>
                <w:rFonts w:ascii="ITC Avant Garde" w:hAnsi="ITC Avant Garde"/>
                <w:sz w:val="18"/>
                <w:szCs w:val="18"/>
              </w:rPr>
              <w:t xml:space="preserve">éste </w:t>
            </w:r>
            <w:r w:rsidR="00725541" w:rsidRPr="00DF2910">
              <w:rPr>
                <w:rFonts w:ascii="ITC Avant Garde" w:hAnsi="ITC Avant Garde"/>
                <w:sz w:val="18"/>
                <w:szCs w:val="18"/>
              </w:rPr>
              <w:t>pasaría de 36 a 18 meses una vez que la CNPC publi</w:t>
            </w:r>
            <w:r w:rsidR="00DF2910" w:rsidRPr="00DF2910">
              <w:rPr>
                <w:rFonts w:ascii="ITC Avant Garde" w:hAnsi="ITC Avant Garde"/>
                <w:sz w:val="18"/>
                <w:szCs w:val="18"/>
              </w:rPr>
              <w:t>que</w:t>
            </w:r>
            <w:r w:rsidR="00725541" w:rsidRPr="00DF2910">
              <w:rPr>
                <w:rFonts w:ascii="ITC Avant Garde" w:hAnsi="ITC Avant Garde"/>
                <w:sz w:val="18"/>
                <w:szCs w:val="18"/>
              </w:rPr>
              <w:t xml:space="preserve"> un acuerdo en el DOF en el que señalará que se encuentra lista técnica y financieramente</w:t>
            </w:r>
            <w:r w:rsidR="00FB585D" w:rsidRPr="00DF2910">
              <w:rPr>
                <w:rFonts w:ascii="ITC Avant Garde" w:hAnsi="ITC Avant Garde" w:cs="Arial"/>
                <w:color w:val="000000" w:themeColor="text1"/>
                <w:kern w:val="1"/>
                <w:sz w:val="18"/>
                <w:szCs w:val="18"/>
                <w:lang w:eastAsia="ar-SA"/>
              </w:rPr>
              <w:t>.</w:t>
            </w:r>
          </w:p>
          <w:p w14:paraId="13FFD5E7" w14:textId="77777777" w:rsidR="006033F4" w:rsidRDefault="006033F4" w:rsidP="00446C58">
            <w:pPr>
              <w:jc w:val="both"/>
              <w:rPr>
                <w:rFonts w:ascii="ITC Avant Garde" w:hAnsi="ITC Avant Garde" w:cs="Arial"/>
                <w:color w:val="000000" w:themeColor="text1"/>
                <w:kern w:val="1"/>
                <w:sz w:val="18"/>
                <w:szCs w:val="18"/>
                <w:lang w:eastAsia="ar-SA"/>
              </w:rPr>
            </w:pPr>
          </w:p>
          <w:p w14:paraId="64481CE0" w14:textId="292981F4" w:rsidR="00F0449E" w:rsidRDefault="006F2C2F">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Por lo que</w:t>
            </w:r>
            <w:r w:rsidR="00672740">
              <w:rPr>
                <w:rFonts w:ascii="ITC Avant Garde" w:hAnsi="ITC Avant Garde" w:cs="Arial"/>
                <w:color w:val="000000" w:themeColor="text1"/>
                <w:kern w:val="1"/>
                <w:sz w:val="18"/>
                <w:szCs w:val="18"/>
                <w:lang w:eastAsia="ar-SA"/>
              </w:rPr>
              <w:t>,</w:t>
            </w:r>
            <w:r w:rsidR="00F5081F">
              <w:rPr>
                <w:rFonts w:ascii="ITC Avant Garde" w:hAnsi="ITC Avant Garde" w:cs="Arial"/>
                <w:color w:val="000000" w:themeColor="text1"/>
                <w:kern w:val="1"/>
                <w:sz w:val="18"/>
                <w:szCs w:val="18"/>
                <w:lang w:eastAsia="ar-SA"/>
              </w:rPr>
              <w:t xml:space="preserve"> los</w:t>
            </w:r>
            <w:r w:rsidR="00C47E31">
              <w:rPr>
                <w:rFonts w:ascii="ITC Avant Garde" w:hAnsi="ITC Avant Garde" w:cs="Arial"/>
                <w:color w:val="000000" w:themeColor="text1"/>
                <w:kern w:val="1"/>
                <w:sz w:val="18"/>
                <w:szCs w:val="18"/>
                <w:lang w:eastAsia="ar-SA"/>
              </w:rPr>
              <w:t xml:space="preserve"> </w:t>
            </w:r>
            <w:r w:rsidR="00C47E31" w:rsidRPr="00AA3E0E">
              <w:rPr>
                <w:rFonts w:ascii="ITC Avant Garde" w:hAnsi="ITC Avant Garde" w:cs="Arial"/>
                <w:color w:val="000000" w:themeColor="text1"/>
                <w:kern w:val="1"/>
                <w:sz w:val="18"/>
                <w:szCs w:val="18"/>
                <w:lang w:eastAsia="ar-SA"/>
              </w:rPr>
              <w:t>ETM</w:t>
            </w:r>
            <w:r w:rsidR="00C47E31">
              <w:rPr>
                <w:rFonts w:ascii="ITC Avant Garde" w:hAnsi="ITC Avant Garde" w:cs="Arial"/>
                <w:color w:val="000000" w:themeColor="text1"/>
                <w:kern w:val="1"/>
                <w:sz w:val="18"/>
                <w:szCs w:val="18"/>
                <w:lang w:eastAsia="ar-SA"/>
              </w:rPr>
              <w:t>s</w:t>
            </w:r>
            <w:r w:rsidR="009C5CBE">
              <w:rPr>
                <w:rFonts w:ascii="ITC Avant Garde" w:hAnsi="ITC Avant Garde" w:cs="Arial"/>
                <w:color w:val="000000" w:themeColor="text1"/>
                <w:kern w:val="1"/>
                <w:sz w:val="18"/>
                <w:szCs w:val="18"/>
                <w:lang w:eastAsia="ar-SA"/>
              </w:rPr>
              <w:t xml:space="preserve"> (teléfonos celulares y/o teléfonos inteligentes)</w:t>
            </w:r>
            <w:r w:rsidR="00C47E31">
              <w:rPr>
                <w:rFonts w:ascii="ITC Avant Garde" w:hAnsi="ITC Avant Garde" w:cs="Arial"/>
                <w:color w:val="000000" w:themeColor="text1"/>
                <w:kern w:val="1"/>
                <w:sz w:val="18"/>
                <w:szCs w:val="18"/>
                <w:lang w:eastAsia="ar-SA"/>
              </w:rPr>
              <w:t xml:space="preserve"> </w:t>
            </w:r>
            <w:r w:rsidR="009C5CBE">
              <w:rPr>
                <w:rFonts w:ascii="ITC Avant Garde" w:hAnsi="ITC Avant Garde" w:cs="Arial"/>
                <w:color w:val="000000" w:themeColor="text1"/>
                <w:kern w:val="1"/>
                <w:sz w:val="18"/>
                <w:szCs w:val="18"/>
                <w:lang w:eastAsia="ar-SA"/>
              </w:rPr>
              <w:t xml:space="preserve">deberán contar con todos los elementos que permitan ofrecer el CBS desde su fabricación en </w:t>
            </w:r>
            <w:r w:rsidR="0065404F" w:rsidRPr="0065404F">
              <w:rPr>
                <w:rFonts w:ascii="ITC Avant Garde" w:hAnsi="ITC Avant Garde" w:cs="Arial"/>
                <w:color w:val="000000" w:themeColor="text1"/>
                <w:kern w:val="1"/>
                <w:sz w:val="18"/>
                <w:szCs w:val="18"/>
                <w:lang w:eastAsia="ar-SA"/>
              </w:rPr>
              <w:t xml:space="preserve"> </w:t>
            </w:r>
            <w:r w:rsidR="009C5CBE">
              <w:rPr>
                <w:rFonts w:ascii="ITC Avant Garde" w:hAnsi="ITC Avant Garde" w:cs="Arial"/>
                <w:color w:val="000000" w:themeColor="text1"/>
                <w:kern w:val="1"/>
                <w:sz w:val="18"/>
                <w:szCs w:val="18"/>
                <w:lang w:eastAsia="ar-SA"/>
              </w:rPr>
              <w:t>todos sus</w:t>
            </w:r>
            <w:r w:rsidR="009C5CBE" w:rsidRPr="0043014F">
              <w:rPr>
                <w:rFonts w:ascii="ITC Avant Garde" w:hAnsi="ITC Avant Garde" w:cs="Arial"/>
                <w:color w:val="000000" w:themeColor="text1"/>
                <w:kern w:val="1"/>
                <w:sz w:val="18"/>
                <w:szCs w:val="18"/>
                <w:lang w:eastAsia="ar-SA"/>
              </w:rPr>
              <w:t xml:space="preserve"> </w:t>
            </w:r>
            <w:r w:rsidR="0043014F" w:rsidRPr="0043014F">
              <w:rPr>
                <w:rFonts w:ascii="ITC Avant Garde" w:hAnsi="ITC Avant Garde" w:cs="Arial"/>
                <w:color w:val="000000" w:themeColor="text1"/>
                <w:kern w:val="1"/>
                <w:sz w:val="18"/>
                <w:szCs w:val="18"/>
                <w:lang w:eastAsia="ar-SA"/>
              </w:rPr>
              <w:t>estándar</w:t>
            </w:r>
            <w:r w:rsidR="009C5CBE">
              <w:rPr>
                <w:rFonts w:ascii="ITC Avant Garde" w:hAnsi="ITC Avant Garde" w:cs="Arial"/>
                <w:color w:val="000000" w:themeColor="text1"/>
                <w:kern w:val="1"/>
                <w:sz w:val="18"/>
                <w:szCs w:val="18"/>
                <w:lang w:eastAsia="ar-SA"/>
              </w:rPr>
              <w:t>es</w:t>
            </w:r>
            <w:r w:rsidR="0043014F" w:rsidRPr="0043014F">
              <w:rPr>
                <w:rFonts w:ascii="ITC Avant Garde" w:hAnsi="ITC Avant Garde" w:cs="Arial"/>
                <w:color w:val="000000" w:themeColor="text1"/>
                <w:kern w:val="1"/>
                <w:sz w:val="18"/>
                <w:szCs w:val="18"/>
                <w:lang w:eastAsia="ar-SA"/>
              </w:rPr>
              <w:t xml:space="preserve"> tecnológico</w:t>
            </w:r>
            <w:r w:rsidR="009C5CBE">
              <w:rPr>
                <w:rFonts w:ascii="ITC Avant Garde" w:hAnsi="ITC Avant Garde" w:cs="Arial"/>
                <w:color w:val="000000" w:themeColor="text1"/>
                <w:kern w:val="1"/>
                <w:sz w:val="18"/>
                <w:szCs w:val="18"/>
                <w:lang w:eastAsia="ar-SA"/>
              </w:rPr>
              <w:t>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incluido LTE y superiores</w:t>
            </w:r>
            <w:r w:rsidR="0043014F">
              <w:rPr>
                <w:rFonts w:ascii="ITC Avant Garde" w:hAnsi="ITC Avant Garde" w:cs="Arial"/>
                <w:color w:val="000000" w:themeColor="text1"/>
                <w:kern w:val="1"/>
                <w:sz w:val="18"/>
                <w:szCs w:val="18"/>
                <w:lang w:eastAsia="ar-SA"/>
              </w:rPr>
              <w:t>,</w:t>
            </w:r>
            <w:r w:rsidR="0043014F" w:rsidRPr="0043014F">
              <w:rPr>
                <w:rFonts w:ascii="ITC Avant Garde" w:hAnsi="ITC Avant Garde" w:cs="Arial"/>
                <w:color w:val="000000" w:themeColor="text1"/>
                <w:kern w:val="1"/>
                <w:sz w:val="18"/>
                <w:szCs w:val="18"/>
                <w:lang w:eastAsia="ar-SA"/>
              </w:rPr>
              <w:t xml:space="preserve"> </w:t>
            </w:r>
            <w:r w:rsidR="009C5CBE">
              <w:rPr>
                <w:rFonts w:ascii="ITC Avant Garde" w:hAnsi="ITC Avant Garde" w:cs="Arial"/>
                <w:color w:val="000000" w:themeColor="text1"/>
                <w:kern w:val="1"/>
                <w:sz w:val="18"/>
                <w:szCs w:val="18"/>
                <w:lang w:eastAsia="ar-SA"/>
              </w:rPr>
              <w:t xml:space="preserve">el cual </w:t>
            </w:r>
            <w:r w:rsidR="00F5081F">
              <w:rPr>
                <w:rFonts w:ascii="ITC Avant Garde" w:hAnsi="ITC Avant Garde" w:cs="Arial"/>
                <w:color w:val="000000" w:themeColor="text1"/>
                <w:kern w:val="1"/>
                <w:sz w:val="18"/>
                <w:szCs w:val="18"/>
                <w:lang w:eastAsia="ar-SA"/>
              </w:rPr>
              <w:t xml:space="preserve">deberá estar </w:t>
            </w:r>
            <w:r w:rsidR="00F5081F" w:rsidRPr="00F5081F">
              <w:rPr>
                <w:rFonts w:ascii="ITC Avant Garde" w:hAnsi="ITC Avant Garde" w:cs="Arial"/>
                <w:color w:val="000000" w:themeColor="text1"/>
                <w:kern w:val="1"/>
                <w:sz w:val="18"/>
                <w:szCs w:val="18"/>
                <w:lang w:eastAsia="ar-SA"/>
              </w:rPr>
              <w:t>habilitad</w:t>
            </w:r>
            <w:r w:rsidR="008800B6">
              <w:rPr>
                <w:rFonts w:ascii="ITC Avant Garde" w:hAnsi="ITC Avant Garde" w:cs="Arial"/>
                <w:color w:val="000000" w:themeColor="text1"/>
                <w:kern w:val="1"/>
                <w:sz w:val="18"/>
                <w:szCs w:val="18"/>
                <w:lang w:eastAsia="ar-SA"/>
              </w:rPr>
              <w:t>o</w:t>
            </w:r>
            <w:r w:rsidR="00F5081F" w:rsidRPr="00F5081F">
              <w:rPr>
                <w:rFonts w:ascii="ITC Avant Garde" w:hAnsi="ITC Avant Garde" w:cs="Arial"/>
                <w:color w:val="000000" w:themeColor="text1"/>
                <w:kern w:val="1"/>
                <w:sz w:val="18"/>
                <w:szCs w:val="18"/>
                <w:lang w:eastAsia="ar-SA"/>
              </w:rPr>
              <w:t xml:space="preserve"> y activ</w:t>
            </w:r>
            <w:r w:rsidR="008800B6">
              <w:rPr>
                <w:rFonts w:ascii="ITC Avant Garde" w:hAnsi="ITC Avant Garde" w:cs="Arial"/>
                <w:color w:val="000000" w:themeColor="text1"/>
                <w:kern w:val="1"/>
                <w:sz w:val="18"/>
                <w:szCs w:val="18"/>
                <w:lang w:eastAsia="ar-SA"/>
              </w:rPr>
              <w:t>o</w:t>
            </w:r>
            <w:r w:rsidR="00F5081F">
              <w:rPr>
                <w:rFonts w:ascii="ITC Avant Garde" w:hAnsi="ITC Avant Garde" w:cs="Arial"/>
                <w:color w:val="000000" w:themeColor="text1"/>
                <w:kern w:val="1"/>
                <w:sz w:val="18"/>
                <w:szCs w:val="18"/>
                <w:lang w:eastAsia="ar-SA"/>
              </w:rPr>
              <w:t xml:space="preserve"> </w:t>
            </w:r>
            <w:r w:rsidR="00F5081F" w:rsidRPr="00F5081F">
              <w:rPr>
                <w:rFonts w:ascii="ITC Avant Garde" w:hAnsi="ITC Avant Garde" w:cs="Arial"/>
                <w:color w:val="000000" w:themeColor="text1"/>
                <w:kern w:val="1"/>
                <w:sz w:val="18"/>
                <w:szCs w:val="18"/>
                <w:lang w:eastAsia="ar-SA"/>
              </w:rPr>
              <w:t xml:space="preserve">para el usuario, así como, en las actualizaciones de los </w:t>
            </w:r>
            <w:r w:rsidR="00BD7471">
              <w:rPr>
                <w:rFonts w:ascii="ITC Avant Garde" w:hAnsi="ITC Avant Garde" w:cs="Arial"/>
                <w:color w:val="000000" w:themeColor="text1"/>
                <w:kern w:val="1"/>
                <w:sz w:val="18"/>
                <w:szCs w:val="18"/>
                <w:lang w:eastAsia="ar-SA"/>
              </w:rPr>
              <w:t>SO</w:t>
            </w:r>
            <w:r w:rsidR="00F5081F" w:rsidRPr="00F5081F">
              <w:rPr>
                <w:rFonts w:ascii="ITC Avant Garde" w:hAnsi="ITC Avant Garde" w:cs="Arial"/>
                <w:color w:val="000000" w:themeColor="text1"/>
                <w:kern w:val="1"/>
                <w:sz w:val="18"/>
                <w:szCs w:val="18"/>
                <w:lang w:eastAsia="ar-SA"/>
              </w:rPr>
              <w:t xml:space="preserve"> de los ETM</w:t>
            </w:r>
            <w:r w:rsidR="0050256C">
              <w:rPr>
                <w:rFonts w:ascii="ITC Avant Garde" w:hAnsi="ITC Avant Garde" w:cs="Arial"/>
                <w:color w:val="000000" w:themeColor="text1"/>
                <w:kern w:val="1"/>
                <w:sz w:val="18"/>
                <w:szCs w:val="18"/>
                <w:lang w:eastAsia="ar-SA"/>
              </w:rPr>
              <w:t xml:space="preserve">, </w:t>
            </w:r>
            <w:r w:rsidR="00F5081F" w:rsidRPr="00F5081F">
              <w:rPr>
                <w:rFonts w:ascii="ITC Avant Garde" w:hAnsi="ITC Avant Garde" w:cs="Arial"/>
                <w:color w:val="000000" w:themeColor="text1"/>
                <w:kern w:val="1"/>
                <w:sz w:val="18"/>
                <w:szCs w:val="18"/>
                <w:lang w:eastAsia="ar-SA"/>
              </w:rPr>
              <w:t xml:space="preserve">que </w:t>
            </w:r>
            <w:r w:rsidR="00315292">
              <w:rPr>
                <w:rFonts w:ascii="ITC Avant Garde" w:hAnsi="ITC Avant Garde" w:cs="Arial"/>
                <w:color w:val="000000" w:themeColor="text1"/>
                <w:kern w:val="1"/>
                <w:sz w:val="18"/>
                <w:szCs w:val="18"/>
                <w:lang w:eastAsia="ar-SA"/>
              </w:rPr>
              <w:t xml:space="preserve">lo </w:t>
            </w:r>
            <w:r w:rsidR="009C5CBE">
              <w:rPr>
                <w:rFonts w:ascii="ITC Avant Garde" w:hAnsi="ITC Avant Garde" w:cs="Arial"/>
                <w:color w:val="000000" w:themeColor="text1"/>
                <w:kern w:val="1"/>
                <w:sz w:val="18"/>
                <w:szCs w:val="18"/>
                <w:lang w:eastAsia="ar-SA"/>
              </w:rPr>
              <w:t>habiliten</w:t>
            </w:r>
            <w:r w:rsidR="009C5CBE" w:rsidRPr="00F5081F">
              <w:rPr>
                <w:rFonts w:ascii="ITC Avant Garde" w:hAnsi="ITC Avant Garde" w:cs="Arial"/>
                <w:color w:val="000000" w:themeColor="text1"/>
                <w:kern w:val="1"/>
                <w:sz w:val="18"/>
                <w:szCs w:val="18"/>
                <w:lang w:eastAsia="ar-SA"/>
              </w:rPr>
              <w:t xml:space="preserve"> </w:t>
            </w:r>
            <w:r w:rsidR="00F5081F" w:rsidRPr="00F5081F">
              <w:rPr>
                <w:rFonts w:ascii="ITC Avant Garde" w:hAnsi="ITC Avant Garde" w:cs="Arial"/>
                <w:color w:val="000000" w:themeColor="text1"/>
                <w:kern w:val="1"/>
                <w:sz w:val="18"/>
                <w:szCs w:val="18"/>
                <w:lang w:eastAsia="ar-SA"/>
              </w:rPr>
              <w:t>de fábrica, de tal forma que no exista ningún tipo de restricción para su funcionamiento</w:t>
            </w:r>
            <w:r w:rsidR="00780321">
              <w:rPr>
                <w:rFonts w:ascii="ITC Avant Garde" w:hAnsi="ITC Avant Garde" w:cs="Arial"/>
                <w:color w:val="000000" w:themeColor="text1"/>
                <w:kern w:val="1"/>
                <w:sz w:val="18"/>
                <w:szCs w:val="18"/>
                <w:lang w:eastAsia="ar-SA"/>
              </w:rPr>
              <w:t>,</w:t>
            </w:r>
            <w:r w:rsidR="0050256C">
              <w:rPr>
                <w:rFonts w:ascii="ITC Avant Garde" w:hAnsi="ITC Avant Garde" w:cs="Arial"/>
                <w:color w:val="000000" w:themeColor="text1"/>
                <w:kern w:val="1"/>
                <w:sz w:val="18"/>
                <w:szCs w:val="18"/>
                <w:lang w:eastAsia="ar-SA"/>
              </w:rPr>
              <w:t xml:space="preserve"> </w:t>
            </w:r>
            <w:r w:rsidR="00C47E31">
              <w:rPr>
                <w:rFonts w:ascii="ITC Avant Garde" w:hAnsi="ITC Avant Garde" w:cs="Arial"/>
                <w:color w:val="000000" w:themeColor="text1"/>
                <w:kern w:val="1"/>
                <w:sz w:val="18"/>
                <w:szCs w:val="18"/>
                <w:lang w:eastAsia="ar-SA"/>
              </w:rPr>
              <w:t>permitiéndoles</w:t>
            </w:r>
            <w:r w:rsidR="0050256C">
              <w:rPr>
                <w:rFonts w:ascii="ITC Avant Garde" w:hAnsi="ITC Avant Garde" w:cs="Arial"/>
                <w:color w:val="000000" w:themeColor="text1"/>
                <w:kern w:val="1"/>
                <w:sz w:val="18"/>
                <w:szCs w:val="18"/>
                <w:lang w:eastAsia="ar-SA"/>
              </w:rPr>
              <w:t xml:space="preserve"> con ello</w:t>
            </w:r>
            <w:r w:rsidR="00C47E31">
              <w:rPr>
                <w:rFonts w:ascii="ITC Avant Garde" w:hAnsi="ITC Avant Garde" w:cs="Arial"/>
                <w:color w:val="000000" w:themeColor="text1"/>
                <w:kern w:val="1"/>
                <w:sz w:val="18"/>
                <w:szCs w:val="18"/>
                <w:lang w:eastAsia="ar-SA"/>
              </w:rPr>
              <w:t xml:space="preserve"> </w:t>
            </w:r>
            <w:r w:rsidR="0050256C">
              <w:rPr>
                <w:rFonts w:ascii="ITC Avant Garde" w:hAnsi="ITC Avant Garde" w:cs="Arial"/>
                <w:color w:val="000000" w:themeColor="text1"/>
                <w:kern w:val="1"/>
                <w:sz w:val="18"/>
                <w:szCs w:val="18"/>
                <w:lang w:eastAsia="ar-SA"/>
              </w:rPr>
              <w:t xml:space="preserve">recibir </w:t>
            </w:r>
            <w:r w:rsidR="00365447">
              <w:rPr>
                <w:rFonts w:ascii="ITC Avant Garde" w:hAnsi="ITC Avant Garde" w:cs="Arial"/>
                <w:color w:val="000000" w:themeColor="text1"/>
                <w:kern w:val="1"/>
                <w:sz w:val="18"/>
                <w:szCs w:val="18"/>
                <w:lang w:eastAsia="ar-SA"/>
              </w:rPr>
              <w:t xml:space="preserve">y procesar </w:t>
            </w:r>
            <w:r w:rsidR="0050256C">
              <w:rPr>
                <w:rFonts w:ascii="ITC Avant Garde" w:hAnsi="ITC Avant Garde" w:cs="Arial"/>
                <w:color w:val="000000" w:themeColor="text1"/>
                <w:kern w:val="1"/>
                <w:sz w:val="18"/>
                <w:szCs w:val="18"/>
                <w:lang w:eastAsia="ar-SA"/>
              </w:rPr>
              <w:t xml:space="preserve">los </w:t>
            </w:r>
            <w:r w:rsidR="002062CF">
              <w:rPr>
                <w:rFonts w:ascii="ITC Avant Garde" w:hAnsi="ITC Avant Garde" w:cs="Arial"/>
                <w:color w:val="000000" w:themeColor="text1"/>
                <w:kern w:val="1"/>
                <w:sz w:val="18"/>
                <w:szCs w:val="18"/>
                <w:lang w:eastAsia="ar-SA"/>
              </w:rPr>
              <w:t>m</w:t>
            </w:r>
            <w:r w:rsidR="00413924">
              <w:rPr>
                <w:rFonts w:ascii="ITC Avant Garde" w:hAnsi="ITC Avant Garde" w:cs="Arial"/>
                <w:color w:val="000000" w:themeColor="text1"/>
                <w:kern w:val="1"/>
                <w:sz w:val="18"/>
                <w:szCs w:val="18"/>
                <w:lang w:eastAsia="ar-SA"/>
              </w:rPr>
              <w:t xml:space="preserve">ensajes de </w:t>
            </w:r>
            <w:r w:rsidR="002062CF">
              <w:rPr>
                <w:rFonts w:ascii="ITC Avant Garde" w:hAnsi="ITC Avant Garde" w:cs="Arial"/>
                <w:color w:val="000000" w:themeColor="text1"/>
                <w:kern w:val="1"/>
                <w:sz w:val="18"/>
                <w:szCs w:val="18"/>
                <w:lang w:eastAsia="ar-SA"/>
              </w:rPr>
              <w:t>a</w:t>
            </w:r>
            <w:r w:rsidR="00413924">
              <w:rPr>
                <w:rFonts w:ascii="ITC Avant Garde" w:hAnsi="ITC Avant Garde" w:cs="Arial"/>
                <w:color w:val="000000" w:themeColor="text1"/>
                <w:kern w:val="1"/>
                <w:sz w:val="18"/>
                <w:szCs w:val="18"/>
                <w:lang w:eastAsia="ar-SA"/>
              </w:rPr>
              <w:t>lerta a través de la misma</w:t>
            </w:r>
            <w:r w:rsidR="0050256C">
              <w:rPr>
                <w:rFonts w:ascii="ITC Avant Garde" w:hAnsi="ITC Avant Garde" w:cs="Arial"/>
                <w:color w:val="000000" w:themeColor="text1"/>
                <w:kern w:val="1"/>
                <w:sz w:val="18"/>
                <w:szCs w:val="18"/>
                <w:lang w:eastAsia="ar-SA"/>
              </w:rPr>
              <w:t xml:space="preserve"> y</w:t>
            </w:r>
            <w:r w:rsidR="00C47E31">
              <w:rPr>
                <w:rFonts w:ascii="ITC Avant Garde" w:hAnsi="ITC Avant Garde" w:cs="Arial"/>
                <w:color w:val="000000" w:themeColor="text1"/>
                <w:kern w:val="1"/>
                <w:sz w:val="18"/>
                <w:szCs w:val="18"/>
                <w:lang w:eastAsia="ar-SA"/>
              </w:rPr>
              <w:t>, por tanto,</w:t>
            </w:r>
            <w:r w:rsidR="0050256C">
              <w:rPr>
                <w:rFonts w:ascii="ITC Avant Garde" w:hAnsi="ITC Avant Garde" w:cs="Arial"/>
                <w:color w:val="000000" w:themeColor="text1"/>
                <w:kern w:val="1"/>
                <w:sz w:val="18"/>
                <w:szCs w:val="18"/>
                <w:lang w:eastAsia="ar-SA"/>
              </w:rPr>
              <w:t xml:space="preserve"> contar con información oportuna en caso de riesgo o situaciones de emergencia.</w:t>
            </w:r>
          </w:p>
          <w:p w14:paraId="03A5C3D5" w14:textId="2655B7B7" w:rsidR="008F1F99" w:rsidRDefault="008F1F99">
            <w:pPr>
              <w:jc w:val="both"/>
              <w:rPr>
                <w:rFonts w:ascii="ITC Avant Garde" w:hAnsi="ITC Avant Garde" w:cs="Arial"/>
                <w:color w:val="000000" w:themeColor="text1"/>
                <w:kern w:val="1"/>
                <w:sz w:val="18"/>
                <w:szCs w:val="18"/>
                <w:lang w:eastAsia="ar-SA"/>
              </w:rPr>
            </w:pPr>
          </w:p>
          <w:p w14:paraId="03CEC4DC" w14:textId="63309BB4" w:rsidR="00F0449E" w:rsidRDefault="0068208F" w:rsidP="00BE6F0E">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Finalmente es relevante mencionar que </w:t>
            </w:r>
            <w:r w:rsidR="00681D06">
              <w:rPr>
                <w:rFonts w:ascii="ITC Avant Garde" w:hAnsi="ITC Avant Garde" w:cs="Arial"/>
                <w:color w:val="000000" w:themeColor="text1"/>
                <w:kern w:val="1"/>
                <w:sz w:val="18"/>
                <w:szCs w:val="18"/>
                <w:lang w:eastAsia="ar-SA"/>
              </w:rPr>
              <w:t xml:space="preserve">la implementación de la Etapa 3, </w:t>
            </w:r>
            <w:r w:rsidR="009817E9">
              <w:rPr>
                <w:rFonts w:ascii="ITC Avant Garde" w:hAnsi="ITC Avant Garde" w:cs="Arial"/>
                <w:color w:val="000000" w:themeColor="text1"/>
                <w:kern w:val="1"/>
                <w:sz w:val="18"/>
                <w:szCs w:val="18"/>
                <w:lang w:eastAsia="ar-SA"/>
              </w:rPr>
              <w:t xml:space="preserve">CBS, </w:t>
            </w:r>
            <w:r w:rsidR="00365447">
              <w:rPr>
                <w:rFonts w:ascii="ITC Avant Garde" w:hAnsi="ITC Avant Garde" w:cs="Arial"/>
                <w:color w:val="000000" w:themeColor="text1"/>
                <w:kern w:val="1"/>
                <w:sz w:val="18"/>
                <w:szCs w:val="18"/>
                <w:lang w:eastAsia="ar-SA"/>
              </w:rPr>
              <w:t xml:space="preserve">es </w:t>
            </w:r>
            <w:r w:rsidR="009817E9">
              <w:rPr>
                <w:rFonts w:ascii="ITC Avant Garde" w:hAnsi="ITC Avant Garde" w:cs="Arial"/>
                <w:color w:val="000000" w:themeColor="text1"/>
                <w:kern w:val="1"/>
                <w:sz w:val="18"/>
                <w:szCs w:val="18"/>
                <w:lang w:eastAsia="ar-SA"/>
              </w:rPr>
              <w:t xml:space="preserve">un mecanismo </w:t>
            </w:r>
            <w:r w:rsidR="00E509AC">
              <w:rPr>
                <w:rFonts w:ascii="ITC Avant Garde" w:hAnsi="ITC Avant Garde" w:cs="Arial"/>
                <w:color w:val="000000" w:themeColor="text1"/>
                <w:kern w:val="1"/>
                <w:sz w:val="18"/>
                <w:szCs w:val="18"/>
                <w:lang w:eastAsia="ar-SA"/>
              </w:rPr>
              <w:t xml:space="preserve">complementario </w:t>
            </w:r>
            <w:r w:rsidR="009C2277">
              <w:rPr>
                <w:rFonts w:ascii="ITC Avant Garde" w:hAnsi="ITC Avant Garde" w:cs="Arial"/>
                <w:color w:val="000000" w:themeColor="text1"/>
                <w:kern w:val="1"/>
                <w:sz w:val="18"/>
                <w:szCs w:val="18"/>
                <w:lang w:eastAsia="ar-SA"/>
              </w:rPr>
              <w:t xml:space="preserve">a las otras etapas </w:t>
            </w:r>
            <w:r w:rsidR="009817E9">
              <w:rPr>
                <w:rFonts w:ascii="ITC Avant Garde" w:hAnsi="ITC Avant Garde" w:cs="Arial"/>
                <w:color w:val="000000" w:themeColor="text1"/>
                <w:kern w:val="1"/>
                <w:sz w:val="18"/>
                <w:szCs w:val="18"/>
                <w:lang w:eastAsia="ar-SA"/>
              </w:rPr>
              <w:t xml:space="preserve">para que la </w:t>
            </w:r>
            <w:r w:rsidR="00EC268E">
              <w:rPr>
                <w:rFonts w:ascii="ITC Avant Garde" w:hAnsi="ITC Avant Garde" w:cs="Arial"/>
                <w:color w:val="000000" w:themeColor="text1"/>
                <w:kern w:val="1"/>
                <w:sz w:val="18"/>
                <w:szCs w:val="18"/>
                <w:lang w:eastAsia="ar-SA"/>
              </w:rPr>
              <w:t xml:space="preserve">CNPC </w:t>
            </w:r>
            <w:r w:rsidR="009817E9">
              <w:rPr>
                <w:rFonts w:ascii="ITC Avant Garde" w:hAnsi="ITC Avant Garde" w:cs="Arial"/>
                <w:color w:val="000000" w:themeColor="text1"/>
                <w:kern w:val="1"/>
                <w:sz w:val="18"/>
                <w:szCs w:val="18"/>
                <w:lang w:eastAsia="ar-SA"/>
              </w:rPr>
              <w:t>alerte por situaciones de riesgo o emergencia a</w:t>
            </w:r>
            <w:r w:rsidR="00C64FD5">
              <w:rPr>
                <w:rFonts w:ascii="ITC Avant Garde" w:hAnsi="ITC Avant Garde" w:cs="Arial"/>
                <w:color w:val="000000" w:themeColor="text1"/>
                <w:kern w:val="1"/>
                <w:sz w:val="18"/>
                <w:szCs w:val="18"/>
                <w:lang w:eastAsia="ar-SA"/>
              </w:rPr>
              <w:t xml:space="preserve"> través de la</w:t>
            </w:r>
            <w:r w:rsidR="009817E9">
              <w:rPr>
                <w:rFonts w:ascii="ITC Avant Garde" w:hAnsi="ITC Avant Garde" w:cs="Arial"/>
                <w:color w:val="000000" w:themeColor="text1"/>
                <w:kern w:val="1"/>
                <w:sz w:val="18"/>
                <w:szCs w:val="18"/>
                <w:lang w:eastAsia="ar-SA"/>
              </w:rPr>
              <w:t xml:space="preserve"> difusión de mensajes de alerta, siendo </w:t>
            </w:r>
            <w:r w:rsidR="00365447">
              <w:rPr>
                <w:rFonts w:ascii="ITC Avant Garde" w:hAnsi="ITC Avant Garde" w:cs="Arial"/>
                <w:color w:val="000000" w:themeColor="text1"/>
                <w:kern w:val="1"/>
                <w:sz w:val="18"/>
                <w:szCs w:val="18"/>
                <w:lang w:eastAsia="ar-SA"/>
              </w:rPr>
              <w:t>este</w:t>
            </w:r>
            <w:r w:rsidR="009817E9">
              <w:rPr>
                <w:rFonts w:ascii="ITC Avant Garde" w:hAnsi="ITC Avant Garde" w:cs="Arial"/>
                <w:color w:val="000000" w:themeColor="text1"/>
                <w:kern w:val="1"/>
                <w:sz w:val="18"/>
                <w:szCs w:val="18"/>
                <w:lang w:eastAsia="ar-SA"/>
              </w:rPr>
              <w:t xml:space="preserve"> </w:t>
            </w:r>
            <w:r w:rsidR="00F530CD">
              <w:rPr>
                <w:rFonts w:ascii="ITC Avant Garde" w:hAnsi="ITC Avant Garde" w:cs="Arial"/>
                <w:color w:val="000000" w:themeColor="text1"/>
                <w:kern w:val="1"/>
                <w:sz w:val="18"/>
                <w:szCs w:val="18"/>
                <w:lang w:eastAsia="ar-SA"/>
              </w:rPr>
              <w:t>mecanismo el</w:t>
            </w:r>
            <w:r w:rsidR="00675CD1">
              <w:rPr>
                <w:rFonts w:ascii="ITC Avant Garde" w:hAnsi="ITC Avant Garde" w:cs="Arial"/>
                <w:color w:val="000000" w:themeColor="text1"/>
                <w:kern w:val="1"/>
                <w:sz w:val="18"/>
                <w:szCs w:val="18"/>
                <w:lang w:eastAsia="ar-SA"/>
              </w:rPr>
              <w:t xml:space="preserve"> </w:t>
            </w:r>
            <w:r w:rsidR="009817E9">
              <w:rPr>
                <w:rFonts w:ascii="ITC Avant Garde" w:hAnsi="ITC Avant Garde" w:cs="Arial"/>
                <w:color w:val="000000" w:themeColor="text1"/>
                <w:kern w:val="1"/>
                <w:sz w:val="18"/>
                <w:szCs w:val="18"/>
                <w:lang w:eastAsia="ar-SA"/>
              </w:rPr>
              <w:t xml:space="preserve">más eficiente </w:t>
            </w:r>
            <w:r w:rsidR="009C2277">
              <w:rPr>
                <w:rFonts w:ascii="ITC Avant Garde" w:hAnsi="ITC Avant Garde" w:cs="Arial"/>
                <w:color w:val="000000" w:themeColor="text1"/>
                <w:kern w:val="1"/>
                <w:sz w:val="18"/>
                <w:szCs w:val="18"/>
                <w:lang w:eastAsia="ar-SA"/>
              </w:rPr>
              <w:t xml:space="preserve">dentro del servicio móvil ya que </w:t>
            </w:r>
            <w:r w:rsidR="009817E9">
              <w:rPr>
                <w:rFonts w:ascii="ITC Avant Garde" w:hAnsi="ITC Avant Garde" w:cs="Arial"/>
                <w:color w:val="000000" w:themeColor="text1"/>
                <w:kern w:val="1"/>
                <w:sz w:val="18"/>
                <w:szCs w:val="18"/>
                <w:lang w:eastAsia="ar-SA"/>
              </w:rPr>
              <w:t>pre</w:t>
            </w:r>
            <w:r w:rsidR="009C2277">
              <w:rPr>
                <w:rFonts w:ascii="ITC Avant Garde" w:hAnsi="ITC Avant Garde" w:cs="Arial"/>
                <w:color w:val="000000" w:themeColor="text1"/>
                <w:kern w:val="1"/>
                <w:sz w:val="18"/>
                <w:szCs w:val="18"/>
                <w:lang w:eastAsia="ar-SA"/>
              </w:rPr>
              <w:t>s</w:t>
            </w:r>
            <w:r w:rsidR="009817E9">
              <w:rPr>
                <w:rFonts w:ascii="ITC Avant Garde" w:hAnsi="ITC Avant Garde" w:cs="Arial"/>
                <w:color w:val="000000" w:themeColor="text1"/>
                <w:kern w:val="1"/>
                <w:sz w:val="18"/>
                <w:szCs w:val="18"/>
                <w:lang w:eastAsia="ar-SA"/>
              </w:rPr>
              <w:t>enta tiempos de entrega de</w:t>
            </w:r>
            <w:r w:rsidR="00DF2910">
              <w:rPr>
                <w:rFonts w:ascii="ITC Avant Garde" w:hAnsi="ITC Avant Garde" w:cs="Arial"/>
                <w:color w:val="000000" w:themeColor="text1"/>
                <w:kern w:val="1"/>
                <w:sz w:val="18"/>
                <w:szCs w:val="18"/>
                <w:lang w:eastAsia="ar-SA"/>
              </w:rPr>
              <w:t xml:space="preserve">l </w:t>
            </w:r>
            <w:r w:rsidR="009817E9">
              <w:rPr>
                <w:rFonts w:ascii="ITC Avant Garde" w:hAnsi="ITC Avant Garde" w:cs="Arial"/>
                <w:color w:val="000000" w:themeColor="text1"/>
                <w:kern w:val="1"/>
                <w:sz w:val="18"/>
                <w:szCs w:val="18"/>
                <w:lang w:eastAsia="ar-SA"/>
              </w:rPr>
              <w:t>orden de segundos.</w:t>
            </w:r>
          </w:p>
          <w:p w14:paraId="51A8F3FC" w14:textId="77777777" w:rsidR="00DF2910" w:rsidRDefault="00DF2910" w:rsidP="00BE6F0E">
            <w:pPr>
              <w:jc w:val="both"/>
              <w:rPr>
                <w:rFonts w:ascii="ITC Avant Garde" w:hAnsi="ITC Avant Garde" w:cs="Arial"/>
                <w:color w:val="000000" w:themeColor="text1"/>
                <w:kern w:val="1"/>
                <w:sz w:val="18"/>
                <w:szCs w:val="18"/>
                <w:lang w:eastAsia="ar-SA"/>
              </w:rPr>
            </w:pPr>
          </w:p>
          <w:p w14:paraId="2E62E385" w14:textId="4F23CD4E" w:rsidR="00E042A7" w:rsidRPr="005C141F" w:rsidRDefault="00E042A7" w:rsidP="00E042A7">
            <w:pPr>
              <w:jc w:val="both"/>
              <w:rPr>
                <w:rFonts w:ascii="ITC Avant Garde" w:hAnsi="ITC Avant Garde"/>
                <w:sz w:val="18"/>
                <w:szCs w:val="18"/>
              </w:rPr>
            </w:pPr>
            <w:r w:rsidRPr="005C141F">
              <w:rPr>
                <w:rFonts w:ascii="ITC Avant Garde" w:hAnsi="ITC Avant Garde"/>
                <w:sz w:val="18"/>
                <w:szCs w:val="18"/>
              </w:rPr>
              <w:t>Los beneficios que se pretenden obtener al emitir la presente DT son primordialmente:</w:t>
            </w:r>
          </w:p>
          <w:p w14:paraId="22BF369E" w14:textId="77777777" w:rsidR="00E042A7" w:rsidRPr="005C141F" w:rsidRDefault="00E042A7" w:rsidP="00E042A7">
            <w:pPr>
              <w:jc w:val="both"/>
              <w:rPr>
                <w:rFonts w:ascii="ITC Avant Garde" w:hAnsi="ITC Avant Garde"/>
                <w:sz w:val="18"/>
                <w:szCs w:val="18"/>
              </w:rPr>
            </w:pPr>
          </w:p>
          <w:p w14:paraId="1C9F01F3" w14:textId="3C4BE90D" w:rsidR="00E042A7" w:rsidRDefault="00365447" w:rsidP="00F17CEC">
            <w:pPr>
              <w:pStyle w:val="Prrafodelista"/>
              <w:numPr>
                <w:ilvl w:val="0"/>
                <w:numId w:val="19"/>
              </w:numPr>
              <w:jc w:val="both"/>
              <w:rPr>
                <w:rFonts w:ascii="ITC Avant Garde" w:hAnsi="ITC Avant Garde"/>
                <w:sz w:val="18"/>
                <w:szCs w:val="18"/>
              </w:rPr>
            </w:pPr>
            <w:r>
              <w:rPr>
                <w:rFonts w:ascii="ITC Avant Garde" w:hAnsi="ITC Avant Garde"/>
                <w:sz w:val="18"/>
                <w:szCs w:val="18"/>
              </w:rPr>
              <w:t>I</w:t>
            </w:r>
            <w:r w:rsidR="00E042A7">
              <w:rPr>
                <w:rFonts w:ascii="ITC Avant Garde" w:hAnsi="ITC Avant Garde"/>
                <w:sz w:val="18"/>
                <w:szCs w:val="18"/>
              </w:rPr>
              <w:t>mplementar</w:t>
            </w:r>
            <w:r>
              <w:rPr>
                <w:rFonts w:ascii="ITC Avant Garde" w:hAnsi="ITC Avant Garde"/>
                <w:sz w:val="18"/>
                <w:szCs w:val="18"/>
              </w:rPr>
              <w:t xml:space="preserve"> </w:t>
            </w:r>
            <w:r w:rsidR="00E042A7">
              <w:rPr>
                <w:rFonts w:ascii="ITC Avant Garde" w:hAnsi="ITC Avant Garde"/>
                <w:sz w:val="18"/>
                <w:szCs w:val="18"/>
              </w:rPr>
              <w:t>el uso de CBS en un menor tiempo al planteado originalmente, es decir, que paso de 36 a 18 meses una vez que la CNPC publicará en el DOF que se encuentra lista técnica y financieramente.</w:t>
            </w:r>
          </w:p>
          <w:p w14:paraId="1B1A83BF" w14:textId="042A4A22" w:rsidR="00E042A7" w:rsidRPr="00E509AC" w:rsidRDefault="009C5CBE" w:rsidP="00F17CEC">
            <w:pPr>
              <w:pStyle w:val="Prrafodelista"/>
              <w:numPr>
                <w:ilvl w:val="0"/>
                <w:numId w:val="19"/>
              </w:numPr>
              <w:jc w:val="both"/>
              <w:rPr>
                <w:rFonts w:ascii="ITC Avant Garde" w:hAnsi="ITC Avant Garde"/>
                <w:sz w:val="18"/>
                <w:szCs w:val="18"/>
              </w:rPr>
            </w:pPr>
            <w:r>
              <w:rPr>
                <w:rFonts w:ascii="ITC Avant Garde" w:hAnsi="ITC Avant Garde"/>
                <w:sz w:val="18"/>
                <w:szCs w:val="18"/>
              </w:rPr>
              <w:t>Establecer</w:t>
            </w:r>
            <w:r w:rsidR="00E042A7">
              <w:rPr>
                <w:rFonts w:ascii="ITC Avant Garde" w:hAnsi="ITC Avant Garde"/>
                <w:sz w:val="18"/>
                <w:szCs w:val="18"/>
              </w:rPr>
              <w:t xml:space="preserve"> </w:t>
            </w:r>
            <w:r w:rsidR="00E042A7" w:rsidRPr="00E509AC">
              <w:rPr>
                <w:rFonts w:ascii="ITC Avant Garde" w:hAnsi="ITC Avant Garde"/>
                <w:sz w:val="18"/>
                <w:szCs w:val="18"/>
              </w:rPr>
              <w:t xml:space="preserve">que los fabricantes de los ETM habiliten y activen CBS desde la fabricación de éstos, </w:t>
            </w:r>
            <w:r w:rsidR="00F530CD">
              <w:rPr>
                <w:rFonts w:ascii="ITC Avant Garde" w:hAnsi="ITC Avant Garde"/>
                <w:sz w:val="18"/>
                <w:szCs w:val="18"/>
              </w:rPr>
              <w:t>el</w:t>
            </w:r>
            <w:r w:rsidR="00E042A7" w:rsidRPr="00E509AC">
              <w:rPr>
                <w:rFonts w:ascii="ITC Avant Garde" w:hAnsi="ITC Avant Garde"/>
                <w:sz w:val="18"/>
                <w:szCs w:val="18"/>
              </w:rPr>
              <w:t xml:space="preserve"> cual es </w:t>
            </w:r>
            <w:r w:rsidR="00F530CD">
              <w:rPr>
                <w:rFonts w:ascii="ITC Avant Garde" w:hAnsi="ITC Avant Garde"/>
                <w:sz w:val="18"/>
                <w:szCs w:val="18"/>
              </w:rPr>
              <w:t>el</w:t>
            </w:r>
            <w:r w:rsidR="00E042A7" w:rsidRPr="00E509AC">
              <w:rPr>
                <w:rFonts w:ascii="ITC Avant Garde" w:hAnsi="ITC Avant Garde"/>
                <w:sz w:val="18"/>
                <w:szCs w:val="18"/>
              </w:rPr>
              <w:t xml:space="preserve"> </w:t>
            </w:r>
            <w:r w:rsidR="00F530CD">
              <w:rPr>
                <w:rFonts w:ascii="ITC Avant Garde" w:hAnsi="ITC Avant Garde"/>
                <w:sz w:val="18"/>
                <w:szCs w:val="18"/>
              </w:rPr>
              <w:t>mecanismo</w:t>
            </w:r>
            <w:r w:rsidR="00E042A7" w:rsidRPr="00E509AC">
              <w:rPr>
                <w:rFonts w:ascii="ITC Avant Garde" w:hAnsi="ITC Avant Garde"/>
                <w:sz w:val="18"/>
                <w:szCs w:val="18"/>
              </w:rPr>
              <w:t xml:space="preserve"> más eficiente para la difusión de los mensajes de alerta </w:t>
            </w:r>
            <w:r w:rsidR="00DF2910">
              <w:rPr>
                <w:rFonts w:ascii="ITC Avant Garde" w:hAnsi="ITC Avant Garde"/>
                <w:sz w:val="18"/>
                <w:szCs w:val="18"/>
              </w:rPr>
              <w:t>en caso de riesgo o emergencia</w:t>
            </w:r>
            <w:r w:rsidR="00E042A7" w:rsidRPr="00E509AC">
              <w:rPr>
                <w:rFonts w:ascii="ITC Avant Garde" w:hAnsi="ITC Avant Garde"/>
                <w:sz w:val="18"/>
                <w:szCs w:val="18"/>
              </w:rPr>
              <w:t xml:space="preserve"> ya que presenta tiempos de entrega del orden de segundos;</w:t>
            </w:r>
          </w:p>
          <w:p w14:paraId="633D0044" w14:textId="5A5F8E64" w:rsidR="00E042A7" w:rsidRDefault="00E042A7" w:rsidP="00F17CEC">
            <w:pPr>
              <w:pStyle w:val="Prrafodelista"/>
              <w:numPr>
                <w:ilvl w:val="0"/>
                <w:numId w:val="19"/>
              </w:numPr>
              <w:jc w:val="both"/>
              <w:rPr>
                <w:rFonts w:ascii="ITC Avant Garde" w:hAnsi="ITC Avant Garde"/>
                <w:sz w:val="18"/>
                <w:szCs w:val="18"/>
              </w:rPr>
            </w:pPr>
            <w:r w:rsidRPr="00E509AC">
              <w:rPr>
                <w:rFonts w:ascii="ITC Avant Garde" w:hAnsi="ITC Avant Garde"/>
                <w:sz w:val="18"/>
                <w:szCs w:val="18"/>
              </w:rPr>
              <w:t>Incidir favorablemente en los usuarios del servicio móvil al establecer que los ETM deberán contar con un mecanismo confiable y robusto como lo es CBS, para la recepción y procesamiento de mensajes de alerta por riesgos o situaciones de emergencia en materia de protección civil</w:t>
            </w:r>
            <w:r w:rsidR="00955945">
              <w:rPr>
                <w:rFonts w:ascii="ITC Avant Garde" w:hAnsi="ITC Avant Garde"/>
                <w:sz w:val="18"/>
                <w:szCs w:val="18"/>
              </w:rPr>
              <w:t>;</w:t>
            </w:r>
          </w:p>
          <w:p w14:paraId="7D998F6A" w14:textId="088E6245" w:rsidR="00E042A7" w:rsidRDefault="00E042A7" w:rsidP="00F17CEC">
            <w:pPr>
              <w:pStyle w:val="Prrafodelista"/>
              <w:numPr>
                <w:ilvl w:val="0"/>
                <w:numId w:val="19"/>
              </w:numPr>
              <w:jc w:val="both"/>
              <w:rPr>
                <w:rFonts w:ascii="ITC Avant Garde" w:hAnsi="ITC Avant Garde"/>
                <w:sz w:val="18"/>
                <w:szCs w:val="18"/>
              </w:rPr>
            </w:pPr>
            <w:r w:rsidRPr="00E042A7">
              <w:rPr>
                <w:rFonts w:ascii="ITC Avant Garde" w:hAnsi="ITC Avant Garde"/>
                <w:sz w:val="18"/>
                <w:szCs w:val="18"/>
              </w:rPr>
              <w:t xml:space="preserve">Eliminar las restricciones </w:t>
            </w:r>
            <w:r w:rsidR="00E17615">
              <w:rPr>
                <w:rFonts w:ascii="ITC Avant Garde" w:hAnsi="ITC Avant Garde"/>
                <w:sz w:val="18"/>
                <w:szCs w:val="18"/>
              </w:rPr>
              <w:t>o bloqueo en l</w:t>
            </w:r>
            <w:r w:rsidRPr="00E042A7">
              <w:rPr>
                <w:rFonts w:ascii="ITC Avant Garde" w:hAnsi="ITC Avant Garde"/>
                <w:sz w:val="18"/>
                <w:szCs w:val="18"/>
              </w:rPr>
              <w:t xml:space="preserve">os ETM para CBS, permitiéndoles con ello a los usuarios recibir </w:t>
            </w:r>
            <w:r w:rsidR="00E17615">
              <w:rPr>
                <w:rFonts w:ascii="ITC Avant Garde" w:hAnsi="ITC Avant Garde"/>
                <w:sz w:val="18"/>
                <w:szCs w:val="18"/>
              </w:rPr>
              <w:t xml:space="preserve">y procesar </w:t>
            </w:r>
            <w:r w:rsidRPr="00E042A7">
              <w:rPr>
                <w:rFonts w:ascii="ITC Avant Garde" w:hAnsi="ITC Avant Garde"/>
                <w:sz w:val="18"/>
                <w:szCs w:val="18"/>
              </w:rPr>
              <w:t xml:space="preserve">los mensajes de alerta a través de </w:t>
            </w:r>
            <w:r w:rsidR="00E17615">
              <w:rPr>
                <w:rFonts w:ascii="ITC Avant Garde" w:hAnsi="ITC Avant Garde"/>
                <w:sz w:val="18"/>
                <w:szCs w:val="18"/>
              </w:rPr>
              <w:t>é</w:t>
            </w:r>
            <w:r w:rsidRPr="00E042A7">
              <w:rPr>
                <w:rFonts w:ascii="ITC Avant Garde" w:hAnsi="ITC Avant Garde"/>
                <w:sz w:val="18"/>
                <w:szCs w:val="18"/>
              </w:rPr>
              <w:t>sta y, por tanto, contar con información oportuna en caso de riesgo o situaciones de emergencia</w:t>
            </w:r>
            <w:r w:rsidR="00EC39DE">
              <w:rPr>
                <w:rFonts w:ascii="ITC Avant Garde" w:hAnsi="ITC Avant Garde"/>
                <w:sz w:val="18"/>
                <w:szCs w:val="18"/>
              </w:rPr>
              <w:t>;</w:t>
            </w:r>
          </w:p>
          <w:p w14:paraId="5E9628CC" w14:textId="77777777" w:rsidR="00D4644A" w:rsidRDefault="00D4644A" w:rsidP="00D4644A">
            <w:pPr>
              <w:pStyle w:val="Prrafodelista"/>
              <w:numPr>
                <w:ilvl w:val="0"/>
                <w:numId w:val="19"/>
              </w:numPr>
              <w:jc w:val="both"/>
              <w:rPr>
                <w:rFonts w:ascii="ITC Avant Garde" w:hAnsi="ITC Avant Garde"/>
                <w:sz w:val="18"/>
                <w:szCs w:val="18"/>
              </w:rPr>
            </w:pPr>
            <w:r w:rsidRPr="00D4644A">
              <w:rPr>
                <w:rFonts w:ascii="ITC Avant Garde" w:hAnsi="ITC Avant Garde"/>
                <w:sz w:val="18"/>
                <w:szCs w:val="18"/>
              </w:rPr>
              <w:t>Mitigación de posibles afectaciones a la vida y/o salud de la población;</w:t>
            </w:r>
          </w:p>
          <w:p w14:paraId="45D2FB3E" w14:textId="4F414E1D" w:rsidR="00D4644A" w:rsidRDefault="00D4644A" w:rsidP="00D4644A">
            <w:pPr>
              <w:pStyle w:val="Prrafodelista"/>
              <w:numPr>
                <w:ilvl w:val="0"/>
                <w:numId w:val="19"/>
              </w:numPr>
              <w:jc w:val="both"/>
              <w:rPr>
                <w:rFonts w:ascii="ITC Avant Garde" w:hAnsi="ITC Avant Garde"/>
                <w:sz w:val="18"/>
                <w:szCs w:val="18"/>
              </w:rPr>
            </w:pPr>
            <w:r w:rsidRPr="00D4644A">
              <w:rPr>
                <w:rFonts w:ascii="ITC Avant Garde" w:hAnsi="ITC Avant Garde"/>
                <w:sz w:val="18"/>
                <w:szCs w:val="18"/>
              </w:rPr>
              <w:t>Mitigación y/o disminución de los daños causados en bienes materiales,</w:t>
            </w:r>
            <w:r w:rsidR="00EC39DE">
              <w:rPr>
                <w:rFonts w:ascii="ITC Avant Garde" w:hAnsi="ITC Avant Garde"/>
                <w:sz w:val="18"/>
                <w:szCs w:val="18"/>
              </w:rPr>
              <w:t xml:space="preserve"> y</w:t>
            </w:r>
          </w:p>
          <w:p w14:paraId="3573B3BB" w14:textId="751E7F3F" w:rsidR="00D4644A" w:rsidRPr="00E042A7" w:rsidRDefault="00D4644A" w:rsidP="00D4644A">
            <w:pPr>
              <w:pStyle w:val="Prrafodelista"/>
              <w:numPr>
                <w:ilvl w:val="0"/>
                <w:numId w:val="19"/>
              </w:numPr>
              <w:jc w:val="both"/>
              <w:rPr>
                <w:rFonts w:ascii="ITC Avant Garde" w:hAnsi="ITC Avant Garde"/>
                <w:sz w:val="18"/>
                <w:szCs w:val="18"/>
              </w:rPr>
            </w:pPr>
            <w:r w:rsidRPr="00D4644A">
              <w:rPr>
                <w:rFonts w:ascii="ITC Avant Garde" w:hAnsi="ITC Avant Garde"/>
                <w:sz w:val="18"/>
                <w:szCs w:val="18"/>
              </w:rPr>
              <w:t>Reducción en el número de víctimas expuestas a riesgo o situaciones de emergencia</w:t>
            </w:r>
            <w:r w:rsidR="00AB1C81">
              <w:rPr>
                <w:rFonts w:ascii="ITC Avant Garde" w:hAnsi="ITC Avant Garde"/>
                <w:sz w:val="18"/>
                <w:szCs w:val="18"/>
              </w:rPr>
              <w:t>.</w:t>
            </w:r>
          </w:p>
        </w:tc>
      </w:tr>
    </w:tbl>
    <w:p w14:paraId="7A61087F" w14:textId="77777777" w:rsidR="00F0449E" w:rsidRPr="00DD06A0" w:rsidRDefault="00F0449E" w:rsidP="00F0449E">
      <w:pPr>
        <w:shd w:val="clear" w:color="auto" w:fill="FFFFFF" w:themeFill="background1"/>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F0449E" w:rsidRPr="00DD06A0" w14:paraId="6A1D25F0" w14:textId="77777777" w:rsidTr="00225DA6">
        <w:tc>
          <w:tcPr>
            <w:tcW w:w="8828" w:type="dxa"/>
          </w:tcPr>
          <w:p w14:paraId="649FF268" w14:textId="29E5B3AE" w:rsidR="00F0449E" w:rsidRPr="00DD06A0" w:rsidRDefault="00C9396B" w:rsidP="00225DA6">
            <w:pPr>
              <w:jc w:val="both"/>
              <w:rPr>
                <w:rFonts w:ascii="ITC Avant Garde" w:hAnsi="ITC Avant Garde"/>
                <w:b/>
                <w:sz w:val="18"/>
                <w:szCs w:val="18"/>
              </w:rPr>
            </w:pPr>
            <w:r w:rsidRPr="00DD06A0">
              <w:rPr>
                <w:rFonts w:ascii="ITC Avant Garde" w:hAnsi="ITC Avant Garde"/>
                <w:b/>
                <w:sz w:val="18"/>
                <w:szCs w:val="18"/>
              </w:rPr>
              <w:t>4</w:t>
            </w:r>
            <w:r w:rsidR="00F0449E" w:rsidRPr="00DD06A0">
              <w:rPr>
                <w:rFonts w:ascii="ITC Avant Garde" w:hAnsi="ITC Avant Garde"/>
                <w:b/>
                <w:sz w:val="18"/>
                <w:szCs w:val="18"/>
              </w:rPr>
              <w:t xml:space="preserve">.- </w:t>
            </w:r>
            <w:r w:rsidR="001C439C" w:rsidRPr="00DD06A0">
              <w:rPr>
                <w:rFonts w:ascii="ITC Avant Garde" w:hAnsi="ITC Avant Garde"/>
                <w:b/>
                <w:sz w:val="18"/>
                <w:szCs w:val="18"/>
              </w:rPr>
              <w:t>Identifique</w:t>
            </w:r>
            <w:r w:rsidR="00F0449E" w:rsidRPr="00DD06A0">
              <w:rPr>
                <w:rFonts w:ascii="ITC Avant Garde" w:hAnsi="ITC Avant Garde"/>
                <w:b/>
                <w:sz w:val="18"/>
                <w:szCs w:val="18"/>
              </w:rPr>
              <w:t xml:space="preserve"> los grupos de la población, de consumidores, usuarios, audiencias, población indígena y/o industria del sector de telecomunicaciones y radiodifusión que serían </w:t>
            </w:r>
            <w:r w:rsidR="00972415" w:rsidRPr="00DD06A0">
              <w:rPr>
                <w:rFonts w:ascii="ITC Avant Garde" w:hAnsi="ITC Avant Garde"/>
                <w:b/>
                <w:sz w:val="18"/>
                <w:szCs w:val="18"/>
              </w:rPr>
              <w:t>impactados</w:t>
            </w:r>
            <w:r w:rsidR="00F0449E" w:rsidRPr="00DD06A0">
              <w:rPr>
                <w:rFonts w:ascii="ITC Avant Garde" w:hAnsi="ITC Avant Garde"/>
                <w:b/>
                <w:sz w:val="18"/>
                <w:szCs w:val="18"/>
              </w:rPr>
              <w:t xml:space="preserve"> por la propuesta de regulación.</w:t>
            </w:r>
          </w:p>
          <w:p w14:paraId="55B891D3" w14:textId="77777777" w:rsidR="00F0449E" w:rsidRPr="00DD06A0" w:rsidRDefault="00F0449E" w:rsidP="00225DA6">
            <w:pPr>
              <w:jc w:val="both"/>
              <w:rPr>
                <w:rFonts w:ascii="ITC Avant Garde" w:hAnsi="ITC Avant Garde"/>
                <w:sz w:val="18"/>
                <w:szCs w:val="18"/>
              </w:rPr>
            </w:pPr>
          </w:p>
          <w:tbl>
            <w:tblPr>
              <w:tblStyle w:val="Tablaconcuadrcula"/>
              <w:tblpPr w:leftFromText="141" w:rightFromText="141" w:vertAnchor="text" w:tblpY="-65"/>
              <w:tblOverlap w:val="never"/>
              <w:tblW w:w="0" w:type="auto"/>
              <w:tblLook w:val="04A0" w:firstRow="1" w:lastRow="0" w:firstColumn="1" w:lastColumn="0" w:noHBand="0" w:noVBand="1"/>
            </w:tblPr>
            <w:tblGrid>
              <w:gridCol w:w="4301"/>
              <w:gridCol w:w="4301"/>
            </w:tblGrid>
            <w:tr w:rsidR="00972415" w:rsidRPr="00DD06A0" w14:paraId="1781AA5F" w14:textId="77777777" w:rsidTr="00972415">
              <w:tc>
                <w:tcPr>
                  <w:tcW w:w="4301" w:type="dxa"/>
                  <w:shd w:val="clear" w:color="auto" w:fill="A8D08D" w:themeFill="accent6" w:themeFillTint="99"/>
                </w:tcPr>
                <w:p w14:paraId="6C15FB6A" w14:textId="1DED1D8E"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Población</w:t>
                  </w:r>
                </w:p>
              </w:tc>
              <w:tc>
                <w:tcPr>
                  <w:tcW w:w="4301" w:type="dxa"/>
                  <w:shd w:val="clear" w:color="auto" w:fill="A8D08D" w:themeFill="accent6" w:themeFillTint="99"/>
                </w:tcPr>
                <w:p w14:paraId="225AFBFC" w14:textId="06A84976" w:rsidR="00972415" w:rsidRPr="00DD06A0" w:rsidRDefault="00972415" w:rsidP="00972415">
                  <w:pPr>
                    <w:jc w:val="center"/>
                    <w:rPr>
                      <w:rFonts w:ascii="ITC Avant Garde" w:hAnsi="ITC Avant Garde"/>
                      <w:b/>
                      <w:sz w:val="18"/>
                      <w:szCs w:val="18"/>
                    </w:rPr>
                  </w:pPr>
                  <w:r w:rsidRPr="00DD06A0">
                    <w:rPr>
                      <w:rFonts w:ascii="ITC Avant Garde" w:hAnsi="ITC Avant Garde"/>
                      <w:b/>
                      <w:sz w:val="18"/>
                      <w:szCs w:val="18"/>
                    </w:rPr>
                    <w:t>Cantidad</w:t>
                  </w:r>
                </w:p>
              </w:tc>
            </w:tr>
            <w:tr w:rsidR="4028F3D3" w14:paraId="5BFE76BB" w14:textId="77777777" w:rsidTr="4028F3D3">
              <w:tc>
                <w:tcPr>
                  <w:tcW w:w="4301" w:type="dxa"/>
                  <w:shd w:val="clear" w:color="auto" w:fill="E2EFD9" w:themeFill="accent6" w:themeFillTint="33"/>
                </w:tcPr>
                <w:p w14:paraId="5AB87504" w14:textId="7196E157" w:rsidR="4028F3D3" w:rsidRDefault="3B71DBD8" w:rsidP="4028F3D3">
                  <w:pPr>
                    <w:jc w:val="both"/>
                    <w:rPr>
                      <w:rFonts w:ascii="ITC Avant Garde" w:eastAsia="ITC Avant Garde" w:hAnsi="ITC Avant Garde" w:cs="ITC Avant Garde"/>
                      <w:sz w:val="18"/>
                      <w:szCs w:val="18"/>
                    </w:rPr>
                  </w:pPr>
                  <w:r w:rsidRPr="3B71DBD8">
                    <w:rPr>
                      <w:rFonts w:ascii="ITC Avant Garde" w:eastAsia="ITC Avant Garde" w:hAnsi="ITC Avant Garde" w:cs="ITC Avant Garde"/>
                      <w:sz w:val="18"/>
                      <w:szCs w:val="18"/>
                    </w:rPr>
                    <w:t xml:space="preserve">Concesionarios y </w:t>
                  </w:r>
                  <w:r w:rsidR="00780321">
                    <w:rPr>
                      <w:rFonts w:ascii="ITC Avant Garde" w:eastAsia="ITC Avant Garde" w:hAnsi="ITC Avant Garde" w:cs="ITC Avant Garde"/>
                      <w:sz w:val="18"/>
                      <w:szCs w:val="18"/>
                    </w:rPr>
                    <w:t>a</w:t>
                  </w:r>
                  <w:r w:rsidRPr="3B71DBD8">
                    <w:rPr>
                      <w:rFonts w:ascii="ITC Avant Garde" w:eastAsia="ITC Avant Garde" w:hAnsi="ITC Avant Garde" w:cs="ITC Avant Garde"/>
                      <w:sz w:val="18"/>
                      <w:szCs w:val="18"/>
                    </w:rPr>
                    <w:t>utorizados de servicios móviles de telecomunicaciones</w:t>
                  </w:r>
                  <w:r w:rsidR="00597F08">
                    <w:rPr>
                      <w:rFonts w:ascii="ITC Avant Garde" w:eastAsia="ITC Avant Garde" w:hAnsi="ITC Avant Garde" w:cs="ITC Avant Garde"/>
                      <w:sz w:val="18"/>
                      <w:szCs w:val="18"/>
                    </w:rPr>
                    <w:t>.</w:t>
                  </w:r>
                </w:p>
              </w:tc>
              <w:tc>
                <w:tcPr>
                  <w:tcW w:w="4301" w:type="dxa"/>
                  <w:shd w:val="clear" w:color="auto" w:fill="E2EFD9" w:themeFill="accent6" w:themeFillTint="33"/>
                </w:tcPr>
                <w:p w14:paraId="1831F155" w14:textId="41683645" w:rsidR="4028F3D3" w:rsidRDefault="00EB1779" w:rsidP="4028F3D3">
                  <w:pPr>
                    <w:jc w:val="both"/>
                    <w:rPr>
                      <w:rFonts w:ascii="ITC Avant Garde" w:eastAsia="ITC Avant Garde" w:hAnsi="ITC Avant Garde" w:cs="ITC Avant Garde"/>
                      <w:sz w:val="18"/>
                      <w:szCs w:val="18"/>
                    </w:rPr>
                  </w:pPr>
                  <w:r>
                    <w:rPr>
                      <w:rFonts w:ascii="ITC Avant Garde" w:eastAsia="ITC Avant Garde" w:hAnsi="ITC Avant Garde" w:cs="ITC Avant Garde"/>
                      <w:sz w:val="18"/>
                      <w:szCs w:val="18"/>
                    </w:rPr>
                    <w:t xml:space="preserve">Se identificaron </w:t>
                  </w:r>
                  <w:r w:rsidR="00E26197">
                    <w:rPr>
                      <w:rFonts w:ascii="ITC Avant Garde" w:eastAsia="ITC Avant Garde" w:hAnsi="ITC Avant Garde" w:cs="ITC Avant Garde"/>
                      <w:sz w:val="18"/>
                      <w:szCs w:val="18"/>
                    </w:rPr>
                    <w:t>17</w:t>
                  </w:r>
                  <w:r w:rsidR="17078A5A" w:rsidRPr="17078A5A">
                    <w:rPr>
                      <w:rFonts w:ascii="ITC Avant Garde" w:eastAsia="ITC Avant Garde" w:hAnsi="ITC Avant Garde" w:cs="ITC Avant Garde"/>
                      <w:sz w:val="18"/>
                      <w:szCs w:val="18"/>
                    </w:rPr>
                    <w:t xml:space="preserve"> grupos económicos al </w:t>
                  </w:r>
                  <w:r w:rsidR="00E26197">
                    <w:rPr>
                      <w:rFonts w:ascii="ITC Avant Garde" w:eastAsia="ITC Avant Garde" w:hAnsi="ITC Avant Garde" w:cs="ITC Avant Garde"/>
                      <w:sz w:val="18"/>
                      <w:szCs w:val="18"/>
                    </w:rPr>
                    <w:t>tercer</w:t>
                  </w:r>
                  <w:r w:rsidR="17078A5A" w:rsidRPr="17078A5A">
                    <w:rPr>
                      <w:rFonts w:ascii="ITC Avant Garde" w:eastAsia="ITC Avant Garde" w:hAnsi="ITC Avant Garde" w:cs="ITC Avant Garde"/>
                      <w:sz w:val="18"/>
                      <w:szCs w:val="18"/>
                    </w:rPr>
                    <w:t xml:space="preserve"> trimestre de </w:t>
                  </w:r>
                  <w:r w:rsidR="36716D33" w:rsidRPr="36716D33">
                    <w:rPr>
                      <w:rFonts w:ascii="ITC Avant Garde" w:eastAsia="ITC Avant Garde" w:hAnsi="ITC Avant Garde" w:cs="ITC Avant Garde"/>
                      <w:sz w:val="18"/>
                      <w:szCs w:val="18"/>
                    </w:rPr>
                    <w:t>202</w:t>
                  </w:r>
                  <w:r w:rsidR="00E26197">
                    <w:rPr>
                      <w:rFonts w:ascii="ITC Avant Garde" w:eastAsia="ITC Avant Garde" w:hAnsi="ITC Avant Garde" w:cs="ITC Avant Garde"/>
                      <w:sz w:val="18"/>
                      <w:szCs w:val="18"/>
                    </w:rPr>
                    <w:t>1</w:t>
                  </w:r>
                  <w:r w:rsidR="597E8C4B" w:rsidRPr="597E8C4B">
                    <w:rPr>
                      <w:rStyle w:val="Refdenotaalpie"/>
                      <w:rFonts w:ascii="ITC Avant Garde" w:eastAsia="ITC Avant Garde" w:hAnsi="ITC Avant Garde" w:cs="ITC Avant Garde"/>
                      <w:sz w:val="18"/>
                      <w:szCs w:val="18"/>
                    </w:rPr>
                    <w:footnoteReference w:id="5"/>
                  </w:r>
                  <w:r w:rsidR="17078A5A" w:rsidRPr="17078A5A">
                    <w:rPr>
                      <w:rFonts w:ascii="ITC Avant Garde" w:eastAsia="ITC Avant Garde" w:hAnsi="ITC Avant Garde" w:cs="ITC Avant Garde"/>
                      <w:sz w:val="18"/>
                      <w:szCs w:val="18"/>
                    </w:rPr>
                    <w:t xml:space="preserve"> registrados en el Banco de Información de Telecomunicaciones del </w:t>
                  </w:r>
                  <w:r w:rsidR="00590802">
                    <w:rPr>
                      <w:rFonts w:ascii="ITC Avant Garde" w:eastAsia="ITC Avant Garde" w:hAnsi="ITC Avant Garde" w:cs="ITC Avant Garde"/>
                      <w:sz w:val="18"/>
                      <w:szCs w:val="18"/>
                    </w:rPr>
                    <w:t>Instituto</w:t>
                  </w:r>
                  <w:r w:rsidR="17078A5A" w:rsidRPr="17078A5A">
                    <w:rPr>
                      <w:rFonts w:ascii="ITC Avant Garde" w:eastAsia="ITC Avant Garde" w:hAnsi="ITC Avant Garde" w:cs="ITC Avant Garde"/>
                      <w:sz w:val="18"/>
                      <w:szCs w:val="18"/>
                    </w:rPr>
                    <w:t>.</w:t>
                  </w:r>
                </w:p>
              </w:tc>
            </w:tr>
            <w:tr w:rsidR="00E86E4A" w:rsidRPr="00DD06A0" w14:paraId="73A6557A" w14:textId="77777777" w:rsidTr="00972415">
              <w:tc>
                <w:tcPr>
                  <w:tcW w:w="4301" w:type="dxa"/>
                  <w:shd w:val="clear" w:color="auto" w:fill="E2EFD9" w:themeFill="accent6" w:themeFillTint="33"/>
                </w:tcPr>
                <w:p w14:paraId="6471BE59" w14:textId="353E124E" w:rsidR="00E86E4A" w:rsidRPr="00DD06A0" w:rsidRDefault="00E86E4A" w:rsidP="00E86E4A">
                  <w:pPr>
                    <w:jc w:val="both"/>
                    <w:rPr>
                      <w:rFonts w:ascii="ITC Avant Garde" w:hAnsi="ITC Avant Garde"/>
                      <w:b/>
                      <w:sz w:val="18"/>
                      <w:szCs w:val="18"/>
                    </w:rPr>
                  </w:pPr>
                  <w:r w:rsidRPr="00B756C7">
                    <w:rPr>
                      <w:rFonts w:ascii="ITC Avant Garde" w:hAnsi="ITC Avant Garde"/>
                      <w:sz w:val="18"/>
                      <w:szCs w:val="18"/>
                    </w:rPr>
                    <w:t>Fabricantes de ETM</w:t>
                  </w:r>
                  <w:r>
                    <w:rPr>
                      <w:rFonts w:ascii="ITC Avant Garde" w:hAnsi="ITC Avant Garde"/>
                      <w:sz w:val="18"/>
                      <w:szCs w:val="18"/>
                    </w:rPr>
                    <w:t>s.</w:t>
                  </w:r>
                </w:p>
              </w:tc>
              <w:tc>
                <w:tcPr>
                  <w:tcW w:w="4301" w:type="dxa"/>
                  <w:shd w:val="clear" w:color="auto" w:fill="E2EFD9" w:themeFill="accent6" w:themeFillTint="33"/>
                </w:tcPr>
                <w:p w14:paraId="7AA0533D" w14:textId="279B1C0D" w:rsidR="00E86E4A" w:rsidRPr="00DD06A0" w:rsidRDefault="001F5B87" w:rsidP="00E86E4A">
                  <w:pPr>
                    <w:jc w:val="both"/>
                    <w:rPr>
                      <w:rFonts w:ascii="ITC Avant Garde" w:hAnsi="ITC Avant Garde"/>
                      <w:b/>
                      <w:sz w:val="18"/>
                      <w:szCs w:val="18"/>
                    </w:rPr>
                  </w:pPr>
                  <w:r>
                    <w:rPr>
                      <w:rFonts w:ascii="ITC Avant Garde" w:hAnsi="ITC Avant Garde"/>
                      <w:sz w:val="18"/>
                      <w:szCs w:val="18"/>
                    </w:rPr>
                    <w:t>E</w:t>
                  </w:r>
                  <w:r w:rsidR="00E86E4A" w:rsidRPr="00B756C7">
                    <w:rPr>
                      <w:rFonts w:ascii="ITC Avant Garde" w:hAnsi="ITC Avant Garde"/>
                      <w:sz w:val="18"/>
                      <w:szCs w:val="18"/>
                    </w:rPr>
                    <w:t xml:space="preserve">l </w:t>
                  </w:r>
                  <w:r w:rsidR="0074798D">
                    <w:rPr>
                      <w:rFonts w:ascii="ITC Avant Garde" w:hAnsi="ITC Avant Garde"/>
                      <w:sz w:val="18"/>
                      <w:szCs w:val="18"/>
                    </w:rPr>
                    <w:t>c</w:t>
                  </w:r>
                  <w:r w:rsidR="00E86E4A" w:rsidRPr="00B756C7">
                    <w:rPr>
                      <w:rFonts w:ascii="ITC Avant Garde" w:hAnsi="ITC Avant Garde"/>
                      <w:sz w:val="18"/>
                      <w:szCs w:val="18"/>
                    </w:rPr>
                    <w:t xml:space="preserve">omparador de </w:t>
                  </w:r>
                  <w:r w:rsidR="000B3AF6">
                    <w:rPr>
                      <w:rFonts w:ascii="ITC Avant Garde" w:hAnsi="ITC Avant Garde"/>
                      <w:sz w:val="18"/>
                      <w:szCs w:val="18"/>
                    </w:rPr>
                    <w:t>ETM</w:t>
                  </w:r>
                  <w:r w:rsidR="00E86E4A" w:rsidRPr="00B756C7">
                    <w:rPr>
                      <w:rFonts w:ascii="ITC Avant Garde" w:hAnsi="ITC Avant Garde"/>
                      <w:sz w:val="18"/>
                      <w:szCs w:val="18"/>
                    </w:rPr>
                    <w:t xml:space="preserve"> </w:t>
                  </w:r>
                  <w:r w:rsidR="00BE795E">
                    <w:rPr>
                      <w:rFonts w:ascii="ITC Avant Garde" w:hAnsi="ITC Avant Garde"/>
                      <w:sz w:val="18"/>
                      <w:szCs w:val="18"/>
                    </w:rPr>
                    <w:t xml:space="preserve">del </w:t>
                  </w:r>
                  <w:r w:rsidR="00E86E4A" w:rsidRPr="00B756C7">
                    <w:rPr>
                      <w:rFonts w:ascii="ITC Avant Garde" w:hAnsi="ITC Avant Garde"/>
                      <w:sz w:val="18"/>
                      <w:szCs w:val="18"/>
                    </w:rPr>
                    <w:t>I</w:t>
                  </w:r>
                  <w:r w:rsidR="00E86E4A">
                    <w:rPr>
                      <w:rFonts w:ascii="ITC Avant Garde" w:hAnsi="ITC Avant Garde"/>
                      <w:sz w:val="18"/>
                      <w:szCs w:val="18"/>
                    </w:rPr>
                    <w:t>nstituto</w:t>
                  </w:r>
                  <w:r w:rsidR="00E86E4A" w:rsidRPr="00B756C7">
                    <w:rPr>
                      <w:rStyle w:val="Refdenotaalpie"/>
                      <w:rFonts w:ascii="ITC Avant Garde" w:hAnsi="ITC Avant Garde"/>
                      <w:sz w:val="18"/>
                      <w:szCs w:val="18"/>
                    </w:rPr>
                    <w:footnoteReference w:id="6"/>
                  </w:r>
                  <w:r w:rsidR="00E86E4A">
                    <w:rPr>
                      <w:rFonts w:ascii="ITC Avant Garde" w:hAnsi="ITC Avant Garde"/>
                      <w:sz w:val="18"/>
                      <w:szCs w:val="18"/>
                    </w:rPr>
                    <w:t xml:space="preserve"> </w:t>
                  </w:r>
                  <w:r w:rsidR="00E86E4A" w:rsidRPr="00B756C7">
                    <w:rPr>
                      <w:rFonts w:ascii="ITC Avant Garde" w:hAnsi="ITC Avant Garde"/>
                      <w:sz w:val="18"/>
                      <w:szCs w:val="18"/>
                    </w:rPr>
                    <w:t>muestra 2</w:t>
                  </w:r>
                  <w:r w:rsidR="00E26197">
                    <w:rPr>
                      <w:rFonts w:ascii="ITC Avant Garde" w:hAnsi="ITC Avant Garde"/>
                      <w:sz w:val="18"/>
                      <w:szCs w:val="18"/>
                    </w:rPr>
                    <w:t>4</w:t>
                  </w:r>
                  <w:r w:rsidR="00E86E4A" w:rsidRPr="00B756C7">
                    <w:rPr>
                      <w:rFonts w:ascii="ITC Avant Garde" w:hAnsi="ITC Avant Garde"/>
                      <w:sz w:val="18"/>
                      <w:szCs w:val="18"/>
                    </w:rPr>
                    <w:t xml:space="preserve"> marcas de ETM registradas, sin embargo, resulta complicado determinar el total de fabricantes de ETM</w:t>
                  </w:r>
                  <w:r w:rsidR="00E86E4A">
                    <w:rPr>
                      <w:rFonts w:ascii="ITC Avant Garde" w:hAnsi="ITC Avant Garde"/>
                      <w:sz w:val="18"/>
                      <w:szCs w:val="18"/>
                    </w:rPr>
                    <w:t xml:space="preserve"> y</w:t>
                  </w:r>
                  <w:r w:rsidR="00256D22">
                    <w:rPr>
                      <w:rFonts w:ascii="ITC Avant Garde" w:hAnsi="ITC Avant Garde"/>
                      <w:sz w:val="18"/>
                      <w:szCs w:val="18"/>
                    </w:rPr>
                    <w:t>,</w:t>
                  </w:r>
                  <w:r w:rsidR="00E86E4A">
                    <w:rPr>
                      <w:rFonts w:ascii="ITC Avant Garde" w:hAnsi="ITC Avant Garde"/>
                      <w:sz w:val="18"/>
                      <w:szCs w:val="18"/>
                    </w:rPr>
                    <w:t xml:space="preserve"> con ello</w:t>
                  </w:r>
                  <w:r w:rsidR="00256D22">
                    <w:rPr>
                      <w:rFonts w:ascii="ITC Avant Garde" w:hAnsi="ITC Avant Garde"/>
                      <w:sz w:val="18"/>
                      <w:szCs w:val="18"/>
                    </w:rPr>
                    <w:t>,</w:t>
                  </w:r>
                  <w:r w:rsidR="00E86E4A">
                    <w:rPr>
                      <w:rFonts w:ascii="ITC Avant Garde" w:hAnsi="ITC Avant Garde"/>
                      <w:sz w:val="18"/>
                      <w:szCs w:val="18"/>
                    </w:rPr>
                    <w:t xml:space="preserve"> el total de modelos de ETM</w:t>
                  </w:r>
                  <w:r w:rsidR="00E86E4A" w:rsidRPr="00B756C7">
                    <w:rPr>
                      <w:rFonts w:ascii="ITC Avant Garde" w:hAnsi="ITC Avant Garde"/>
                      <w:sz w:val="18"/>
                      <w:szCs w:val="18"/>
                    </w:rPr>
                    <w:t xml:space="preserve">. </w:t>
                  </w:r>
                </w:p>
              </w:tc>
            </w:tr>
            <w:tr w:rsidR="00E86E4A" w:rsidRPr="00DD06A0" w14:paraId="16C25B72" w14:textId="77777777" w:rsidTr="00972415">
              <w:tc>
                <w:tcPr>
                  <w:tcW w:w="4301" w:type="dxa"/>
                  <w:shd w:val="clear" w:color="auto" w:fill="E2EFD9" w:themeFill="accent6" w:themeFillTint="33"/>
                </w:tcPr>
                <w:p w14:paraId="4F2A0F26" w14:textId="0F7B2586" w:rsidR="00E86E4A" w:rsidRPr="00DD06A0" w:rsidRDefault="00E86E4A" w:rsidP="00E86E4A">
                  <w:pPr>
                    <w:jc w:val="both"/>
                    <w:rPr>
                      <w:rFonts w:ascii="ITC Avant Garde" w:hAnsi="ITC Avant Garde"/>
                      <w:b/>
                      <w:sz w:val="18"/>
                      <w:szCs w:val="18"/>
                    </w:rPr>
                  </w:pPr>
                  <w:r w:rsidRPr="00B756C7">
                    <w:rPr>
                      <w:rFonts w:ascii="ITC Avant Garde" w:hAnsi="ITC Avant Garde"/>
                      <w:sz w:val="18"/>
                      <w:szCs w:val="18"/>
                    </w:rPr>
                    <w:t xml:space="preserve">Organismos de Evaluación de la Conformidad (Organismos de Certificación y Laboratorios de </w:t>
                  </w:r>
                  <w:r>
                    <w:rPr>
                      <w:rFonts w:ascii="ITC Avant Garde" w:hAnsi="ITC Avant Garde"/>
                      <w:sz w:val="18"/>
                      <w:szCs w:val="18"/>
                    </w:rPr>
                    <w:t>P</w:t>
                  </w:r>
                  <w:r w:rsidRPr="00B756C7">
                    <w:rPr>
                      <w:rFonts w:ascii="ITC Avant Garde" w:hAnsi="ITC Avant Garde"/>
                      <w:sz w:val="18"/>
                      <w:szCs w:val="18"/>
                    </w:rPr>
                    <w:t>rueba)</w:t>
                  </w:r>
                  <w:r w:rsidR="00597F08">
                    <w:rPr>
                      <w:rFonts w:ascii="ITC Avant Garde" w:hAnsi="ITC Avant Garde"/>
                      <w:sz w:val="18"/>
                      <w:szCs w:val="18"/>
                    </w:rPr>
                    <w:t>.</w:t>
                  </w:r>
                </w:p>
              </w:tc>
              <w:tc>
                <w:tcPr>
                  <w:tcW w:w="4301" w:type="dxa"/>
                  <w:shd w:val="clear" w:color="auto" w:fill="E2EFD9" w:themeFill="accent6" w:themeFillTint="33"/>
                </w:tcPr>
                <w:p w14:paraId="1B93F8F4" w14:textId="672F3977" w:rsidR="00E86E4A" w:rsidRPr="00DD06A0" w:rsidRDefault="00597F08" w:rsidP="00E86E4A">
                  <w:pPr>
                    <w:jc w:val="both"/>
                    <w:rPr>
                      <w:rFonts w:ascii="ITC Avant Garde" w:hAnsi="ITC Avant Garde"/>
                      <w:b/>
                      <w:sz w:val="18"/>
                      <w:szCs w:val="18"/>
                    </w:rPr>
                  </w:pPr>
                  <w:r>
                    <w:rPr>
                      <w:rFonts w:ascii="ITC Avant Garde" w:hAnsi="ITC Avant Garde"/>
                      <w:sz w:val="18"/>
                      <w:szCs w:val="18"/>
                    </w:rPr>
                    <w:t>Actualmente, e</w:t>
                  </w:r>
                  <w:r w:rsidR="00E86E4A" w:rsidRPr="00B756C7">
                    <w:rPr>
                      <w:rFonts w:ascii="ITC Avant Garde" w:hAnsi="ITC Avant Garde"/>
                      <w:sz w:val="18"/>
                      <w:szCs w:val="18"/>
                    </w:rPr>
                    <w:t xml:space="preserve">xisten </w:t>
                  </w:r>
                  <w:r w:rsidR="00E26197">
                    <w:rPr>
                      <w:rFonts w:ascii="ITC Avant Garde" w:hAnsi="ITC Avant Garde"/>
                      <w:sz w:val="18"/>
                      <w:szCs w:val="18"/>
                    </w:rPr>
                    <w:t>8</w:t>
                  </w:r>
                  <w:r w:rsidR="00E86E4A" w:rsidRPr="00B756C7">
                    <w:rPr>
                      <w:rFonts w:ascii="ITC Avant Garde" w:hAnsi="ITC Avant Garde"/>
                      <w:sz w:val="18"/>
                      <w:szCs w:val="18"/>
                    </w:rPr>
                    <w:t xml:space="preserve"> Organismos de Certificación</w:t>
                  </w:r>
                  <w:r w:rsidR="00E86E4A" w:rsidRPr="00B756C7">
                    <w:rPr>
                      <w:rStyle w:val="Refdenotaalpie"/>
                      <w:rFonts w:ascii="ITC Avant Garde" w:hAnsi="ITC Avant Garde"/>
                      <w:sz w:val="18"/>
                      <w:szCs w:val="18"/>
                    </w:rPr>
                    <w:footnoteReference w:id="7"/>
                  </w:r>
                  <w:r w:rsidR="00E86E4A" w:rsidRPr="00B756C7">
                    <w:rPr>
                      <w:rFonts w:ascii="ITC Avant Garde" w:hAnsi="ITC Avant Garde"/>
                      <w:sz w:val="18"/>
                      <w:szCs w:val="18"/>
                    </w:rPr>
                    <w:t xml:space="preserve"> (OC) y </w:t>
                  </w:r>
                  <w:r w:rsidR="00E26197">
                    <w:rPr>
                      <w:rFonts w:ascii="ITC Avant Garde" w:hAnsi="ITC Avant Garde"/>
                      <w:sz w:val="18"/>
                      <w:szCs w:val="18"/>
                    </w:rPr>
                    <w:t>2</w:t>
                  </w:r>
                  <w:r w:rsidR="00E86E4A" w:rsidRPr="00B756C7">
                    <w:rPr>
                      <w:rFonts w:ascii="ITC Avant Garde" w:hAnsi="ITC Avant Garde"/>
                      <w:sz w:val="18"/>
                      <w:szCs w:val="18"/>
                    </w:rPr>
                    <w:t xml:space="preserve"> Laboratorios de Prueba</w:t>
                  </w:r>
                  <w:r w:rsidR="00E86E4A" w:rsidRPr="00B756C7">
                    <w:rPr>
                      <w:rStyle w:val="Refdenotaalpie"/>
                      <w:rFonts w:ascii="ITC Avant Garde" w:hAnsi="ITC Avant Garde"/>
                      <w:sz w:val="18"/>
                      <w:szCs w:val="18"/>
                    </w:rPr>
                    <w:footnoteReference w:id="8"/>
                  </w:r>
                  <w:r w:rsidR="00E86E4A" w:rsidRPr="00B756C7">
                    <w:rPr>
                      <w:rFonts w:ascii="ITC Avant Garde" w:hAnsi="ITC Avant Garde"/>
                      <w:sz w:val="18"/>
                      <w:szCs w:val="18"/>
                    </w:rPr>
                    <w:t xml:space="preserve"> (LP) que </w:t>
                  </w:r>
                  <w:r w:rsidR="000B3AF6">
                    <w:rPr>
                      <w:rFonts w:ascii="ITC Avant Garde" w:hAnsi="ITC Avant Garde"/>
                      <w:sz w:val="18"/>
                      <w:szCs w:val="18"/>
                    </w:rPr>
                    <w:t>eventual</w:t>
                  </w:r>
                  <w:r w:rsidR="00E86E4A" w:rsidRPr="00B756C7">
                    <w:rPr>
                      <w:rFonts w:ascii="ITC Avant Garde" w:hAnsi="ITC Avant Garde"/>
                      <w:sz w:val="18"/>
                      <w:szCs w:val="18"/>
                    </w:rPr>
                    <w:t xml:space="preserve">mente, podrían solicitar la acreditación </w:t>
                  </w:r>
                  <w:r w:rsidR="00BE795E">
                    <w:rPr>
                      <w:rFonts w:ascii="ITC Avant Garde" w:hAnsi="ITC Avant Garde"/>
                      <w:sz w:val="18"/>
                      <w:szCs w:val="18"/>
                    </w:rPr>
                    <w:t xml:space="preserve">ante </w:t>
                  </w:r>
                  <w:r w:rsidR="00E86E4A" w:rsidRPr="00B756C7">
                    <w:rPr>
                      <w:rFonts w:ascii="ITC Avant Garde" w:hAnsi="ITC Avant Garde"/>
                      <w:sz w:val="18"/>
                      <w:szCs w:val="18"/>
                    </w:rPr>
                    <w:t xml:space="preserve">un Organismo de Acreditación autorizado por el Instituto y la </w:t>
                  </w:r>
                  <w:r w:rsidR="002527B5">
                    <w:rPr>
                      <w:rFonts w:ascii="ITC Avant Garde" w:hAnsi="ITC Avant Garde"/>
                      <w:sz w:val="18"/>
                      <w:szCs w:val="18"/>
                    </w:rPr>
                    <w:t>a</w:t>
                  </w:r>
                  <w:r w:rsidR="00E86E4A" w:rsidRPr="00B756C7">
                    <w:rPr>
                      <w:rFonts w:ascii="ITC Avant Garde" w:hAnsi="ITC Avant Garde"/>
                      <w:sz w:val="18"/>
                      <w:szCs w:val="18"/>
                    </w:rPr>
                    <w:t>utorización de</w:t>
                  </w:r>
                  <w:r w:rsidR="00FA5738">
                    <w:rPr>
                      <w:rFonts w:ascii="ITC Avant Garde" w:hAnsi="ITC Avant Garde"/>
                      <w:sz w:val="18"/>
                      <w:szCs w:val="18"/>
                    </w:rPr>
                    <w:t xml:space="preserve"> éste</w:t>
                  </w:r>
                  <w:r w:rsidR="00E86E4A" w:rsidRPr="00B756C7">
                    <w:rPr>
                      <w:rFonts w:ascii="ITC Avant Garde" w:hAnsi="ITC Avant Garde"/>
                      <w:sz w:val="18"/>
                      <w:szCs w:val="18"/>
                    </w:rPr>
                    <w:t xml:space="preserve">, para llevar a cabo la </w:t>
                  </w:r>
                  <w:r w:rsidR="00817B9E">
                    <w:rPr>
                      <w:rFonts w:ascii="ITC Avant Garde" w:hAnsi="ITC Avant Garde"/>
                      <w:sz w:val="18"/>
                      <w:szCs w:val="18"/>
                    </w:rPr>
                    <w:t>e</w:t>
                  </w:r>
                  <w:r w:rsidR="00E86E4A" w:rsidRPr="00B756C7">
                    <w:rPr>
                      <w:rFonts w:ascii="ITC Avant Garde" w:hAnsi="ITC Avant Garde"/>
                      <w:sz w:val="18"/>
                      <w:szCs w:val="18"/>
                    </w:rPr>
                    <w:t xml:space="preserve">valuación de la </w:t>
                  </w:r>
                  <w:r w:rsidR="00817B9E">
                    <w:rPr>
                      <w:rFonts w:ascii="ITC Avant Garde" w:hAnsi="ITC Avant Garde"/>
                      <w:sz w:val="18"/>
                      <w:szCs w:val="18"/>
                    </w:rPr>
                    <w:t>c</w:t>
                  </w:r>
                  <w:r w:rsidR="00E86E4A" w:rsidRPr="00B756C7">
                    <w:rPr>
                      <w:rFonts w:ascii="ITC Avant Garde" w:hAnsi="ITC Avant Garde"/>
                      <w:sz w:val="18"/>
                      <w:szCs w:val="18"/>
                    </w:rPr>
                    <w:t xml:space="preserve">onformidad con base en lo establecido en </w:t>
                  </w:r>
                  <w:r>
                    <w:rPr>
                      <w:rFonts w:ascii="ITC Avant Garde" w:hAnsi="ITC Avant Garde"/>
                      <w:sz w:val="18"/>
                      <w:szCs w:val="18"/>
                    </w:rPr>
                    <w:t xml:space="preserve">la </w:t>
                  </w:r>
                  <w:r w:rsidR="00E86E4A" w:rsidRPr="00B756C7">
                    <w:rPr>
                      <w:rFonts w:ascii="ITC Avant Garde" w:hAnsi="ITC Avant Garde"/>
                      <w:sz w:val="18"/>
                      <w:szCs w:val="18"/>
                    </w:rPr>
                    <w:t xml:space="preserve">presente </w:t>
                  </w:r>
                  <w:r w:rsidR="0059431A">
                    <w:rPr>
                      <w:rFonts w:ascii="ITC Avant Garde" w:hAnsi="ITC Avant Garde"/>
                      <w:sz w:val="18"/>
                      <w:szCs w:val="18"/>
                    </w:rPr>
                    <w:t>DT</w:t>
                  </w:r>
                  <w:r w:rsidR="00E86E4A">
                    <w:rPr>
                      <w:rFonts w:ascii="ITC Avant Garde" w:hAnsi="ITC Avant Garde"/>
                      <w:sz w:val="18"/>
                      <w:szCs w:val="18"/>
                    </w:rPr>
                    <w:t>.</w:t>
                  </w:r>
                </w:p>
              </w:tc>
            </w:tr>
            <w:tr w:rsidR="1F9BF2A5" w14:paraId="2FFA41EC" w14:textId="77777777" w:rsidTr="1F9BF2A5">
              <w:tc>
                <w:tcPr>
                  <w:tcW w:w="4301" w:type="dxa"/>
                  <w:shd w:val="clear" w:color="auto" w:fill="E2EFD9" w:themeFill="accent6" w:themeFillTint="33"/>
                </w:tcPr>
                <w:p w14:paraId="7EBE080A" w14:textId="0F11C658" w:rsidR="1F9BF2A5" w:rsidRDefault="1F9BF2A5" w:rsidP="1F9BF2A5">
                  <w:pPr>
                    <w:jc w:val="both"/>
                    <w:rPr>
                      <w:rFonts w:ascii="ITC Avant Garde" w:hAnsi="ITC Avant Garde"/>
                      <w:sz w:val="18"/>
                      <w:szCs w:val="18"/>
                    </w:rPr>
                  </w:pPr>
                  <w:r w:rsidRPr="1F9BF2A5">
                    <w:rPr>
                      <w:rFonts w:ascii="ITC Avant Garde" w:hAnsi="ITC Avant Garde"/>
                      <w:sz w:val="18"/>
                      <w:szCs w:val="18"/>
                    </w:rPr>
                    <w:t>Usuarios</w:t>
                  </w:r>
                  <w:r w:rsidR="00D85EA9">
                    <w:rPr>
                      <w:rFonts w:ascii="ITC Avant Garde" w:hAnsi="ITC Avant Garde"/>
                      <w:sz w:val="18"/>
                      <w:szCs w:val="18"/>
                    </w:rPr>
                    <w:t xml:space="preserve"> del servicio móvil</w:t>
                  </w:r>
                </w:p>
              </w:tc>
              <w:tc>
                <w:tcPr>
                  <w:tcW w:w="4301" w:type="dxa"/>
                  <w:shd w:val="clear" w:color="auto" w:fill="E2EFD9" w:themeFill="accent6" w:themeFillTint="33"/>
                </w:tcPr>
                <w:p w14:paraId="293B34CA" w14:textId="16A58050" w:rsidR="1F9BF2A5" w:rsidRDefault="73CD6DBF" w:rsidP="1F9BF2A5">
                  <w:pPr>
                    <w:jc w:val="both"/>
                    <w:rPr>
                      <w:rFonts w:ascii="ITC Avant Garde" w:hAnsi="ITC Avant Garde"/>
                      <w:sz w:val="18"/>
                      <w:szCs w:val="18"/>
                    </w:rPr>
                  </w:pPr>
                  <w:r w:rsidRPr="73CD6DBF">
                    <w:rPr>
                      <w:rFonts w:ascii="ITC Avant Garde" w:hAnsi="ITC Avant Garde"/>
                      <w:sz w:val="18"/>
                      <w:szCs w:val="18"/>
                    </w:rPr>
                    <w:t>12</w:t>
                  </w:r>
                  <w:r w:rsidR="00E26197">
                    <w:rPr>
                      <w:rFonts w:ascii="ITC Avant Garde" w:hAnsi="ITC Avant Garde"/>
                      <w:sz w:val="18"/>
                      <w:szCs w:val="18"/>
                    </w:rPr>
                    <w:t>3</w:t>
                  </w:r>
                  <w:r w:rsidRPr="73CD6DBF">
                    <w:rPr>
                      <w:rFonts w:ascii="ITC Avant Garde" w:hAnsi="ITC Avant Garde"/>
                      <w:sz w:val="18"/>
                      <w:szCs w:val="18"/>
                    </w:rPr>
                    <w:t>,</w:t>
                  </w:r>
                  <w:r w:rsidR="00E26197">
                    <w:rPr>
                      <w:rFonts w:ascii="ITC Avant Garde" w:hAnsi="ITC Avant Garde"/>
                      <w:sz w:val="18"/>
                      <w:szCs w:val="18"/>
                    </w:rPr>
                    <w:t>920</w:t>
                  </w:r>
                  <w:r w:rsidRPr="73CD6DBF">
                    <w:rPr>
                      <w:rFonts w:ascii="ITC Avant Garde" w:hAnsi="ITC Avant Garde"/>
                      <w:sz w:val="18"/>
                      <w:szCs w:val="18"/>
                    </w:rPr>
                    <w:t>,</w:t>
                  </w:r>
                  <w:r w:rsidR="00E26197">
                    <w:rPr>
                      <w:rFonts w:ascii="ITC Avant Garde" w:hAnsi="ITC Avant Garde"/>
                      <w:sz w:val="18"/>
                      <w:szCs w:val="18"/>
                    </w:rPr>
                    <w:t>75</w:t>
                  </w:r>
                  <w:r w:rsidR="00247E96">
                    <w:rPr>
                      <w:rFonts w:ascii="ITC Avant Garde" w:hAnsi="ITC Avant Garde"/>
                      <w:sz w:val="18"/>
                      <w:szCs w:val="18"/>
                    </w:rPr>
                    <w:t>2</w:t>
                  </w:r>
                  <w:r w:rsidRPr="73CD6DBF">
                    <w:rPr>
                      <w:rFonts w:ascii="ITC Avant Garde" w:hAnsi="ITC Avant Garde"/>
                      <w:sz w:val="18"/>
                      <w:szCs w:val="18"/>
                    </w:rPr>
                    <w:t xml:space="preserve"> líneas </w:t>
                  </w:r>
                  <w:r w:rsidR="22490E11" w:rsidRPr="22490E11">
                    <w:rPr>
                      <w:rFonts w:ascii="ITC Avant Garde" w:hAnsi="ITC Avant Garde"/>
                      <w:sz w:val="18"/>
                      <w:szCs w:val="18"/>
                    </w:rPr>
                    <w:t>telefónicas</w:t>
                  </w:r>
                  <w:r w:rsidR="4774FAFC" w:rsidRPr="4774FAFC">
                    <w:rPr>
                      <w:rStyle w:val="Refdenotaalpie"/>
                      <w:rFonts w:ascii="ITC Avant Garde" w:hAnsi="ITC Avant Garde"/>
                      <w:sz w:val="18"/>
                      <w:szCs w:val="18"/>
                    </w:rPr>
                    <w:footnoteReference w:id="9"/>
                  </w:r>
                  <w:r w:rsidR="00394F28">
                    <w:rPr>
                      <w:rFonts w:ascii="ITC Avant Garde" w:hAnsi="ITC Avant Garde"/>
                      <w:sz w:val="18"/>
                      <w:szCs w:val="18"/>
                    </w:rPr>
                    <w:t>.</w:t>
                  </w:r>
                </w:p>
              </w:tc>
            </w:tr>
          </w:tbl>
          <w:p w14:paraId="22E09160" w14:textId="77777777" w:rsidR="00972415" w:rsidRPr="00DD06A0" w:rsidRDefault="00972415"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602"/>
            </w:tblGrid>
            <w:tr w:rsidR="00F0449E" w:rsidRPr="00DD06A0" w14:paraId="55899360" w14:textId="77777777" w:rsidTr="00225DA6">
              <w:tc>
                <w:tcPr>
                  <w:tcW w:w="8602" w:type="dxa"/>
                  <w:shd w:val="clear" w:color="auto" w:fill="A8D08D" w:themeFill="accent6" w:themeFillTint="99"/>
                </w:tcPr>
                <w:p w14:paraId="24BF2F62" w14:textId="155A4697" w:rsidR="00F0449E" w:rsidRPr="00DD06A0" w:rsidRDefault="00F0449E" w:rsidP="00225DA6">
                  <w:pPr>
                    <w:jc w:val="both"/>
                    <w:rPr>
                      <w:rFonts w:ascii="ITC Avant Garde" w:hAnsi="ITC Avant Garde"/>
                      <w:b/>
                      <w:sz w:val="18"/>
                      <w:szCs w:val="18"/>
                    </w:rPr>
                  </w:pPr>
                  <w:r w:rsidRPr="00DD06A0">
                    <w:rPr>
                      <w:rFonts w:ascii="ITC Avant Garde" w:hAnsi="ITC Avant Garde"/>
                      <w:b/>
                      <w:sz w:val="18"/>
                      <w:szCs w:val="18"/>
                    </w:rPr>
                    <w:t>Subsector o mercado</w:t>
                  </w:r>
                  <w:r w:rsidR="00553A7C" w:rsidRPr="00DD06A0">
                    <w:rPr>
                      <w:rFonts w:ascii="ITC Avant Garde" w:hAnsi="ITC Avant Garde"/>
                      <w:b/>
                      <w:sz w:val="18"/>
                      <w:szCs w:val="18"/>
                    </w:rPr>
                    <w:t xml:space="preserve"> impactado por la propuesta de regulación</w:t>
                  </w:r>
                </w:p>
              </w:tc>
            </w:tr>
            <w:tr w:rsidR="00F0449E" w:rsidRPr="00DD06A0" w14:paraId="6566C1D3" w14:textId="77777777" w:rsidTr="00225DA6">
              <w:tc>
                <w:tcPr>
                  <w:tcW w:w="8602" w:type="dxa"/>
                  <w:shd w:val="clear" w:color="auto" w:fill="E2EFD9" w:themeFill="accent6" w:themeFillTint="33"/>
                </w:tcPr>
                <w:p w14:paraId="19E79C60" w14:textId="52324285" w:rsidR="00F0449E" w:rsidRPr="00DD06A0" w:rsidRDefault="005B3C3B"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626597515"/>
                      <w:placeholder>
                        <w:docPart w:val="64B886FE3B504403AE4016EA5746D32B"/>
                      </w:placeholde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4C4EED">
                        <w:rPr>
                          <w:rFonts w:ascii="ITC Avant Garde" w:hAnsi="ITC Avant Garde"/>
                          <w:sz w:val="18"/>
                          <w:szCs w:val="18"/>
                        </w:rPr>
                        <w:t>517210 Operadores de servicios de telecomunicaciones inalámbricas</w:t>
                      </w:r>
                    </w:sdtContent>
                  </w:sdt>
                </w:p>
              </w:tc>
            </w:tr>
            <w:tr w:rsidR="001C439C" w:rsidRPr="00DD06A0" w14:paraId="700DD1BF" w14:textId="77777777" w:rsidTr="00225DA6">
              <w:tc>
                <w:tcPr>
                  <w:tcW w:w="8602" w:type="dxa"/>
                  <w:shd w:val="clear" w:color="auto" w:fill="E2EFD9" w:themeFill="accent6" w:themeFillTint="33"/>
                </w:tcPr>
                <w:p w14:paraId="459487F7" w14:textId="77777777" w:rsidR="001C439C" w:rsidRDefault="001C439C" w:rsidP="001C439C">
                  <w:pPr>
                    <w:jc w:val="both"/>
                    <w:rPr>
                      <w:rFonts w:ascii="ITC Avant Garde" w:hAnsi="ITC Avant Garde" w:cs="ITC Avant Garde"/>
                      <w:color w:val="000000"/>
                      <w:sz w:val="19"/>
                      <w:szCs w:val="19"/>
                    </w:rPr>
                  </w:pPr>
                  <w:r w:rsidRPr="00EA206F">
                    <w:rPr>
                      <w:rFonts w:ascii="ITC Avant Garde" w:hAnsi="ITC Avant Garde" w:cs="ITC Avant Garde"/>
                      <w:color w:val="000000"/>
                      <w:sz w:val="19"/>
                      <w:szCs w:val="19"/>
                    </w:rPr>
                    <w:t>334220 Fabricación de equipo de transmisión y recepción de señales de radio y televisión, y equipo de comunicación inalámbrico</w:t>
                  </w:r>
                </w:p>
                <w:p w14:paraId="650E48DA" w14:textId="43235B79" w:rsidR="0093149A" w:rsidRDefault="0093149A" w:rsidP="001C439C">
                  <w:pPr>
                    <w:jc w:val="both"/>
                    <w:rPr>
                      <w:rFonts w:ascii="ITC Avant Garde" w:hAnsi="ITC Avant Garde"/>
                      <w:sz w:val="18"/>
                      <w:szCs w:val="18"/>
                    </w:rPr>
                  </w:pPr>
                  <w:r w:rsidRPr="00EA206F">
                    <w:rPr>
                      <w:rFonts w:ascii="ITC Avant Garde" w:hAnsi="ITC Avant Garde" w:cs="ITC Avant Garde"/>
                      <w:color w:val="000000"/>
                      <w:sz w:val="19"/>
                      <w:szCs w:val="19"/>
                    </w:rPr>
                    <w:t>466212 Comercio al por menor de teléfonos y otros aparatos de comunicación</w:t>
                  </w:r>
                  <w:r>
                    <w:rPr>
                      <w:rFonts w:ascii="ITC Avant Garde" w:hAnsi="ITC Avant Garde" w:cs="ITC Avant Garde"/>
                      <w:color w:val="000000"/>
                      <w:sz w:val="19"/>
                      <w:szCs w:val="19"/>
                    </w:rPr>
                    <w:t>.</w:t>
                  </w:r>
                </w:p>
              </w:tc>
            </w:tr>
            <w:tr w:rsidR="001C439C" w:rsidRPr="00DD06A0" w14:paraId="101D2822" w14:textId="77777777" w:rsidTr="00225DA6">
              <w:tc>
                <w:tcPr>
                  <w:tcW w:w="8602" w:type="dxa"/>
                  <w:shd w:val="clear" w:color="auto" w:fill="E2EFD9" w:themeFill="accent6" w:themeFillTint="33"/>
                </w:tcPr>
                <w:p w14:paraId="42CEBC5E" w14:textId="0C10DDCA" w:rsidR="001C439C" w:rsidRDefault="001C439C" w:rsidP="001C439C">
                  <w:pPr>
                    <w:jc w:val="both"/>
                    <w:rPr>
                      <w:rFonts w:ascii="ITC Avant Garde" w:hAnsi="ITC Avant Garde"/>
                      <w:sz w:val="18"/>
                      <w:szCs w:val="18"/>
                    </w:rPr>
                  </w:pPr>
                  <w:r w:rsidRPr="00EA206F">
                    <w:rPr>
                      <w:rFonts w:ascii="ITC Avant Garde" w:hAnsi="ITC Avant Garde" w:cs="ITC Avant Garde"/>
                      <w:color w:val="000000"/>
                      <w:sz w:val="19"/>
                      <w:szCs w:val="19"/>
                    </w:rPr>
                    <w:t xml:space="preserve">541380 Laboratorios de </w:t>
                  </w:r>
                  <w:r w:rsidR="004D3393">
                    <w:rPr>
                      <w:rFonts w:ascii="ITC Avant Garde" w:hAnsi="ITC Avant Garde" w:cs="ITC Avant Garde"/>
                      <w:color w:val="000000"/>
                      <w:sz w:val="19"/>
                      <w:szCs w:val="19"/>
                    </w:rPr>
                    <w:t>P</w:t>
                  </w:r>
                  <w:r w:rsidRPr="00EA206F">
                    <w:rPr>
                      <w:rFonts w:ascii="ITC Avant Garde" w:hAnsi="ITC Avant Garde" w:cs="ITC Avant Garde"/>
                      <w:color w:val="000000"/>
                      <w:sz w:val="19"/>
                      <w:szCs w:val="19"/>
                    </w:rPr>
                    <w:t>rueba</w:t>
                  </w:r>
                </w:p>
              </w:tc>
            </w:tr>
            <w:tr w:rsidR="002025CB" w:rsidRPr="00DD06A0" w14:paraId="17B83AC9" w14:textId="77777777" w:rsidTr="00225DA6">
              <w:tc>
                <w:tcPr>
                  <w:tcW w:w="8602" w:type="dxa"/>
                  <w:shd w:val="clear" w:color="auto" w:fill="E2EFD9" w:themeFill="accent6" w:themeFillTint="33"/>
                </w:tcPr>
                <w:p w14:paraId="47E42DA7" w14:textId="2F219E79" w:rsidR="002025CB" w:rsidRPr="00DD06A0" w:rsidRDefault="005B3C3B" w:rsidP="00225DA6">
                  <w:pPr>
                    <w:jc w:val="both"/>
                    <w:rPr>
                      <w:rFonts w:ascii="ITC Avant Garde" w:hAnsi="ITC Avant Garde"/>
                      <w:sz w:val="18"/>
                      <w:szCs w:val="18"/>
                    </w:rPr>
                  </w:pPr>
                  <w:sdt>
                    <w:sdtPr>
                      <w:rPr>
                        <w:rFonts w:ascii="ITC Avant Garde" w:hAnsi="ITC Avant Garde"/>
                        <w:sz w:val="18"/>
                        <w:szCs w:val="18"/>
                      </w:rPr>
                      <w:alias w:val="Subsector o mercado"/>
                      <w:tag w:val="Subsector o mercado"/>
                      <w:id w:val="-1430960095"/>
                      <w:placeholder>
                        <w:docPart w:val="00D5D767EF23440482A34D967B6DA1B9"/>
                      </w:placeholder>
                      <w:showingPlcHdr/>
                      <w15:color w:val="99CC00"/>
                      <w:dropDownList>
                        <w:listItem w:value="Elija un elemento."/>
                        <w:listItem w:displayText="237132 Construcción de obras para telecomunicaciones" w:value="237132 Construcción de obras para telecomunicaciones"/>
                        <w:listItem w:displayText="237133 Supervisión de construcción de obras de generación y conducción de energía eléctrica y de obras para telecomunicaciones" w:value="237133 Supervisión de construcción de obras de generación y conducción de energía eléctrica y de obras para telecomunicaciones"/>
                        <w:listItem w:displayText="238210 Instalaciones eléctricas en construcciones" w:value="238210 Instalaciones eléctricas en construcciones"/>
                        <w:listItem w:displayText="238910 Preparación de terrenos para la construcción" w:value="238910 Preparación de terrenos para la construcción"/>
                        <w:listItem w:displayText="332310 Fabricación de estructuras metálicas" w:value="332310 Fabricación de estructuras metálicas"/>
                        <w:listItem w:displayText="435311 Comercio al por mayor de equipo de telecomunicaciones, fotografía y cinematografía" w:value="435311 Comercio al por mayor de equipo de telecomunicaciones, fotografía y cinematografía"/>
                        <w:listItem w:displayText="488111 Servicios a la navegación aérea" w:value="488111 Servicios a la navegación aérea"/>
                        <w:listItem w:displayText="517110 Operadores de servicios de telecomunicaciones alámbricas" w:value="517110 Operadores de servicios de telecomunicaciones alámbricas"/>
                        <w:listItem w:displayText="517210 Operadores de servicios de telecomunicaciones inalámbricas" w:value="517210 Operadores de servicios de telecomunicaciones inalámbricas"/>
                        <w:listItem w:displayText="517410 Operadores de servicios de telecomunicaciones vía satélite" w:value="517410 Operadores de servicios de telecomunicaciones vía satélite"/>
                        <w:listItem w:displayText="517910 Otros servicios de telecomunicaciones" w:value="517910 Otros servicios de telecomunicaciones"/>
                        <w:listItem w:displayText="541330 Servicios de ingeniería" w:value="541330 Servicios de ingeniería"/>
                        <w:listItem w:displayText="541610 Servicios de consultoría en administración" w:value="541610 Servicios de consultoría en administración"/>
                      </w:dropDownList>
                    </w:sdtPr>
                    <w:sdtEndPr/>
                    <w:sdtContent>
                      <w:r w:rsidR="00773730" w:rsidRPr="00DD06A0">
                        <w:rPr>
                          <w:rStyle w:val="Textodelmarcadordeposicin"/>
                          <w:rFonts w:ascii="ITC Avant Garde" w:hAnsi="ITC Avant Garde"/>
                          <w:sz w:val="18"/>
                          <w:szCs w:val="18"/>
                        </w:rPr>
                        <w:t>Elija un elemento.</w:t>
                      </w:r>
                    </w:sdtContent>
                  </w:sdt>
                </w:p>
              </w:tc>
            </w:tr>
          </w:tbl>
          <w:p w14:paraId="56B7B919" w14:textId="77777777" w:rsidR="00553A7C" w:rsidRPr="00DD06A0" w:rsidRDefault="00553A7C" w:rsidP="00225DA6">
            <w:pPr>
              <w:jc w:val="both"/>
              <w:rPr>
                <w:rFonts w:ascii="ITC Avant Garde" w:hAnsi="ITC Avant Garde"/>
                <w:b/>
                <w:sz w:val="18"/>
                <w:szCs w:val="18"/>
              </w:rPr>
            </w:pPr>
          </w:p>
          <w:p w14:paraId="1038B24E" w14:textId="56A7DF9A" w:rsidR="002025CB" w:rsidRPr="00DD06A0" w:rsidRDefault="002025CB" w:rsidP="00225DA6">
            <w:pPr>
              <w:jc w:val="both"/>
              <w:rPr>
                <w:rFonts w:ascii="ITC Avant Garde" w:hAnsi="ITC Avant Garde"/>
                <w:b/>
                <w:sz w:val="18"/>
                <w:szCs w:val="18"/>
              </w:rPr>
            </w:pPr>
          </w:p>
        </w:tc>
      </w:tr>
    </w:tbl>
    <w:p w14:paraId="7B454C97" w14:textId="77777777" w:rsidR="00F0449E" w:rsidRPr="00DD06A0" w:rsidRDefault="00F0449E" w:rsidP="001932FC">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3C3084" w:rsidRPr="00DD06A0" w14:paraId="22AD1055" w14:textId="77777777" w:rsidTr="005C317D">
        <w:trPr>
          <w:trHeight w:val="629"/>
        </w:trPr>
        <w:tc>
          <w:tcPr>
            <w:tcW w:w="8828" w:type="dxa"/>
          </w:tcPr>
          <w:p w14:paraId="2C9825FB" w14:textId="7092F56D" w:rsidR="003C3084" w:rsidRPr="00DD06A0" w:rsidRDefault="00C9396B" w:rsidP="001932FC">
            <w:pPr>
              <w:jc w:val="both"/>
              <w:rPr>
                <w:rFonts w:ascii="ITC Avant Garde" w:hAnsi="ITC Avant Garde"/>
                <w:b/>
                <w:sz w:val="18"/>
                <w:szCs w:val="18"/>
              </w:rPr>
            </w:pPr>
            <w:r w:rsidRPr="00DD06A0">
              <w:rPr>
                <w:rFonts w:ascii="ITC Avant Garde" w:hAnsi="ITC Avant Garde"/>
                <w:b/>
                <w:sz w:val="18"/>
                <w:szCs w:val="18"/>
              </w:rPr>
              <w:t>5</w:t>
            </w:r>
            <w:r w:rsidR="003C3084" w:rsidRPr="00DD06A0">
              <w:rPr>
                <w:rFonts w:ascii="ITC Avant Garde" w:hAnsi="ITC Avant Garde"/>
                <w:b/>
                <w:sz w:val="18"/>
                <w:szCs w:val="18"/>
              </w:rPr>
              <w:t xml:space="preserve">.- </w:t>
            </w:r>
            <w:r w:rsidR="001C439C" w:rsidRPr="00DD06A0">
              <w:rPr>
                <w:rFonts w:ascii="ITC Avant Garde" w:hAnsi="ITC Avant Garde"/>
                <w:b/>
                <w:sz w:val="18"/>
                <w:szCs w:val="18"/>
              </w:rPr>
              <w:t xml:space="preserve">Refiera el </w:t>
            </w:r>
            <w:r w:rsidR="003C3084" w:rsidRPr="00DD06A0">
              <w:rPr>
                <w:rFonts w:ascii="ITC Avant Garde" w:hAnsi="ITC Avant Garde"/>
                <w:b/>
                <w:sz w:val="18"/>
                <w:szCs w:val="18"/>
              </w:rPr>
              <w:t>fundamento jurídico que da origen a la emisión de la propuesta de regulación y argumente si sustituye, complementa o elimina algún otro instrumento regulatorio vigente, de ser así, cite la fecha de su publicación en el Diario Oficial de la Federación.</w:t>
            </w:r>
          </w:p>
          <w:p w14:paraId="28A1F103" w14:textId="77777777" w:rsidR="00D85EA9" w:rsidRPr="00DD06A0" w:rsidRDefault="00D85EA9" w:rsidP="001932FC">
            <w:pPr>
              <w:jc w:val="both"/>
              <w:rPr>
                <w:rFonts w:ascii="ITC Avant Garde" w:hAnsi="ITC Avant Garde"/>
                <w:b/>
                <w:sz w:val="18"/>
                <w:szCs w:val="18"/>
              </w:rPr>
            </w:pPr>
          </w:p>
          <w:p w14:paraId="416BFA08" w14:textId="3949596F" w:rsidR="00D97C1D" w:rsidRPr="00D97C1D" w:rsidRDefault="00F2774B" w:rsidP="00D97C1D">
            <w:pPr>
              <w:jc w:val="both"/>
              <w:rPr>
                <w:rFonts w:ascii="ITC Avant Garde" w:hAnsi="ITC Avant Garde"/>
                <w:sz w:val="18"/>
                <w:szCs w:val="18"/>
              </w:rPr>
            </w:pPr>
            <w:r w:rsidRPr="00372353">
              <w:rPr>
                <w:rFonts w:ascii="ITC Avant Garde" w:hAnsi="ITC Avant Garde"/>
                <w:sz w:val="18"/>
                <w:szCs w:val="18"/>
              </w:rPr>
              <w:t xml:space="preserve">El fundamento jurídico que da origen a la emisión de la propuesta de regulación, se establece en los artículos 28, párrafo vigésimo, fracción IV, de la Constitución Política de los Estados Unidos Mexicanos y 15, fracciones I, LVI, </w:t>
            </w:r>
            <w:r w:rsidR="3857D11F" w:rsidRPr="3857D11F">
              <w:rPr>
                <w:rFonts w:ascii="ITC Avant Garde" w:hAnsi="ITC Avant Garde"/>
                <w:sz w:val="18"/>
                <w:szCs w:val="18"/>
              </w:rPr>
              <w:t xml:space="preserve">16, </w:t>
            </w:r>
            <w:r w:rsidR="757E1D55" w:rsidRPr="757E1D55">
              <w:rPr>
                <w:rFonts w:ascii="ITC Avant Garde" w:hAnsi="ITC Avant Garde"/>
                <w:sz w:val="18"/>
                <w:szCs w:val="18"/>
              </w:rPr>
              <w:t xml:space="preserve">17 </w:t>
            </w:r>
            <w:r w:rsidR="7E2627F4" w:rsidRPr="7E2627F4">
              <w:rPr>
                <w:rFonts w:ascii="ITC Avant Garde" w:hAnsi="ITC Avant Garde"/>
                <w:sz w:val="18"/>
                <w:szCs w:val="18"/>
              </w:rPr>
              <w:t>fracción I,</w:t>
            </w:r>
            <w:r w:rsidR="79CD6216" w:rsidRPr="79CD6216">
              <w:rPr>
                <w:rFonts w:ascii="ITC Avant Garde" w:hAnsi="ITC Avant Garde"/>
                <w:sz w:val="18"/>
                <w:szCs w:val="18"/>
              </w:rPr>
              <w:t xml:space="preserve"> </w:t>
            </w:r>
            <w:r w:rsidRPr="00372353">
              <w:rPr>
                <w:rFonts w:ascii="ITC Avant Garde" w:hAnsi="ITC Avant Garde"/>
                <w:sz w:val="18"/>
                <w:szCs w:val="18"/>
              </w:rPr>
              <w:t>51</w:t>
            </w:r>
            <w:r w:rsidR="02C67573" w:rsidRPr="02C67573">
              <w:rPr>
                <w:rFonts w:ascii="ITC Avant Garde" w:hAnsi="ITC Avant Garde"/>
                <w:sz w:val="18"/>
                <w:szCs w:val="18"/>
              </w:rPr>
              <w:t xml:space="preserve">, </w:t>
            </w:r>
            <w:r w:rsidR="7038B7C1" w:rsidRPr="7038B7C1">
              <w:rPr>
                <w:rFonts w:ascii="ITC Avant Garde" w:hAnsi="ITC Avant Garde"/>
                <w:sz w:val="18"/>
                <w:szCs w:val="18"/>
              </w:rPr>
              <w:t xml:space="preserve">190, </w:t>
            </w:r>
            <w:r w:rsidR="1EB45813" w:rsidRPr="1EB45813">
              <w:rPr>
                <w:rFonts w:ascii="ITC Avant Garde" w:hAnsi="ITC Avant Garde"/>
                <w:sz w:val="18"/>
                <w:szCs w:val="18"/>
              </w:rPr>
              <w:t>fracción XI</w:t>
            </w:r>
            <w:r w:rsidRPr="00372353">
              <w:rPr>
                <w:rFonts w:ascii="ITC Avant Garde" w:hAnsi="ITC Avant Garde"/>
                <w:sz w:val="18"/>
                <w:szCs w:val="18"/>
              </w:rPr>
              <w:t xml:space="preserve"> y 289 de la L</w:t>
            </w:r>
            <w:r w:rsidR="00131A32">
              <w:rPr>
                <w:rFonts w:ascii="ITC Avant Garde" w:hAnsi="ITC Avant Garde"/>
                <w:sz w:val="18"/>
                <w:szCs w:val="18"/>
              </w:rPr>
              <w:t xml:space="preserve">ey </w:t>
            </w:r>
            <w:r w:rsidRPr="00372353">
              <w:rPr>
                <w:rFonts w:ascii="ITC Avant Garde" w:hAnsi="ITC Avant Garde"/>
                <w:sz w:val="18"/>
                <w:szCs w:val="18"/>
              </w:rPr>
              <w:t>F</w:t>
            </w:r>
            <w:r w:rsidR="00131A32">
              <w:rPr>
                <w:rFonts w:ascii="ITC Avant Garde" w:hAnsi="ITC Avant Garde"/>
                <w:sz w:val="18"/>
                <w:szCs w:val="18"/>
              </w:rPr>
              <w:t xml:space="preserve">ederal de </w:t>
            </w:r>
            <w:r w:rsidRPr="00372353">
              <w:rPr>
                <w:rFonts w:ascii="ITC Avant Garde" w:hAnsi="ITC Avant Garde"/>
                <w:sz w:val="18"/>
                <w:szCs w:val="18"/>
              </w:rPr>
              <w:t>T</w:t>
            </w:r>
            <w:r w:rsidR="00131A32">
              <w:rPr>
                <w:rFonts w:ascii="ITC Avant Garde" w:hAnsi="ITC Avant Garde"/>
                <w:sz w:val="18"/>
                <w:szCs w:val="18"/>
              </w:rPr>
              <w:t>elecomunicacion</w:t>
            </w:r>
            <w:r w:rsidR="002F1095">
              <w:rPr>
                <w:rFonts w:ascii="ITC Avant Garde" w:hAnsi="ITC Avant Garde"/>
                <w:sz w:val="18"/>
                <w:szCs w:val="18"/>
              </w:rPr>
              <w:t>e</w:t>
            </w:r>
            <w:r w:rsidR="00131A32">
              <w:rPr>
                <w:rFonts w:ascii="ITC Avant Garde" w:hAnsi="ITC Avant Garde"/>
                <w:sz w:val="18"/>
                <w:szCs w:val="18"/>
              </w:rPr>
              <w:t>s y Radiodifusión</w:t>
            </w:r>
            <w:r w:rsidR="00B0127F">
              <w:rPr>
                <w:rFonts w:ascii="ITC Avant Garde" w:hAnsi="ITC Avant Garde"/>
                <w:sz w:val="18"/>
                <w:szCs w:val="18"/>
              </w:rPr>
              <w:t xml:space="preserve"> (LFTR)</w:t>
            </w:r>
            <w:r w:rsidR="00131A32">
              <w:rPr>
                <w:rFonts w:ascii="ITC Avant Garde" w:hAnsi="ITC Avant Garde"/>
                <w:sz w:val="18"/>
                <w:szCs w:val="18"/>
              </w:rPr>
              <w:t xml:space="preserve"> </w:t>
            </w:r>
            <w:r w:rsidRPr="00372353">
              <w:rPr>
                <w:rFonts w:ascii="ITC Avant Garde" w:hAnsi="ITC Avant Garde"/>
                <w:sz w:val="18"/>
                <w:szCs w:val="18"/>
              </w:rPr>
              <w:t>y 6 fracción I del Estatuto Orgánico del Instituto Federal de Telecomunicaciones.</w:t>
            </w:r>
          </w:p>
          <w:p w14:paraId="32779E54" w14:textId="4F651803" w:rsidR="439B4E0F" w:rsidRDefault="439B4E0F" w:rsidP="439B4E0F">
            <w:pPr>
              <w:jc w:val="both"/>
              <w:rPr>
                <w:rFonts w:ascii="ITC Avant Garde" w:hAnsi="ITC Avant Garde"/>
                <w:sz w:val="18"/>
                <w:szCs w:val="18"/>
              </w:rPr>
            </w:pPr>
          </w:p>
          <w:p w14:paraId="6663E5B6" w14:textId="77777777" w:rsidR="00F2774B" w:rsidRPr="00372353" w:rsidRDefault="00F2774B" w:rsidP="00F2774B">
            <w:pPr>
              <w:jc w:val="both"/>
              <w:rPr>
                <w:rFonts w:ascii="ITC Avant Garde" w:hAnsi="ITC Avant Garde"/>
                <w:sz w:val="18"/>
                <w:szCs w:val="18"/>
              </w:rPr>
            </w:pPr>
            <w:r>
              <w:rPr>
                <w:rFonts w:ascii="ITC Avant Garde" w:hAnsi="ITC Avant Garde"/>
                <w:sz w:val="18"/>
                <w:szCs w:val="18"/>
              </w:rPr>
              <w:t xml:space="preserve">Aunado a lo anterior, </w:t>
            </w:r>
            <w:r w:rsidRPr="00372353">
              <w:rPr>
                <w:rFonts w:ascii="ITC Avant Garde" w:hAnsi="ITC Avant Garde"/>
                <w:sz w:val="18"/>
                <w:szCs w:val="18"/>
              </w:rPr>
              <w:t>la propuesta de regulación</w:t>
            </w:r>
            <w:r>
              <w:rPr>
                <w:rFonts w:ascii="ITC Avant Garde" w:hAnsi="ITC Avant Garde"/>
                <w:sz w:val="18"/>
                <w:szCs w:val="18"/>
              </w:rPr>
              <w:t xml:space="preserve"> también se fundamenta en los siguientes instrumentos normativos:</w:t>
            </w:r>
          </w:p>
          <w:p w14:paraId="21706B09" w14:textId="77777777" w:rsidR="00F2774B" w:rsidRDefault="00F2774B" w:rsidP="00F2774B">
            <w:pPr>
              <w:jc w:val="both"/>
            </w:pPr>
          </w:p>
          <w:p w14:paraId="08023894" w14:textId="4E96E00A" w:rsidR="00E977E2" w:rsidRPr="00E977E2" w:rsidRDefault="00E977E2" w:rsidP="00F17CEC">
            <w:pPr>
              <w:pStyle w:val="Prrafodelista"/>
              <w:numPr>
                <w:ilvl w:val="0"/>
                <w:numId w:val="1"/>
              </w:numPr>
              <w:jc w:val="both"/>
              <w:rPr>
                <w:rFonts w:ascii="ITC Avant Garde" w:hAnsi="ITC Avant Garde"/>
                <w:sz w:val="18"/>
                <w:szCs w:val="18"/>
              </w:rPr>
            </w:pPr>
            <w:r>
              <w:rPr>
                <w:rFonts w:ascii="ITC Avant Garde" w:hAnsi="ITC Avant Garde"/>
                <w:sz w:val="18"/>
                <w:szCs w:val="18"/>
              </w:rPr>
              <w:t xml:space="preserve">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los Lineamientos de Colaboración en Materia de Seguridad y Justicia y modifica el plan técnico fundamental de numeración, publicado el 21 de junio de 1996”</w:t>
            </w:r>
            <w:r>
              <w:rPr>
                <w:rFonts w:ascii="ITC Avant Garde" w:hAnsi="ITC Avant Garde"/>
                <w:sz w:val="18"/>
                <w:szCs w:val="18"/>
              </w:rPr>
              <w:t>, publicado el 2 de diciembre de 2015 en el DOF.</w:t>
            </w:r>
          </w:p>
          <w:p w14:paraId="19C07464" w14:textId="77777777" w:rsidR="00C97024" w:rsidRPr="00E977E2" w:rsidRDefault="00C97024" w:rsidP="0066234B">
            <w:pPr>
              <w:pStyle w:val="Prrafodelista"/>
              <w:jc w:val="both"/>
              <w:rPr>
                <w:rFonts w:ascii="ITC Avant Garde" w:hAnsi="ITC Avant Garde"/>
                <w:sz w:val="18"/>
                <w:szCs w:val="18"/>
              </w:rPr>
            </w:pPr>
          </w:p>
          <w:p w14:paraId="2D7D8012" w14:textId="4567F8CC" w:rsidR="00F2774B" w:rsidRDefault="00F2774B" w:rsidP="00F17CEC">
            <w:pPr>
              <w:pStyle w:val="Prrafodelista"/>
              <w:numPr>
                <w:ilvl w:val="0"/>
                <w:numId w:val="1"/>
              </w:numPr>
              <w:jc w:val="both"/>
              <w:rPr>
                <w:rFonts w:eastAsiaTheme="minorEastAsia"/>
                <w:sz w:val="18"/>
                <w:szCs w:val="18"/>
              </w:rPr>
            </w:pPr>
            <w:r>
              <w:rPr>
                <w:rFonts w:ascii="ITC Avant Garde" w:hAnsi="ITC Avant Garde"/>
                <w:sz w:val="18"/>
                <w:szCs w:val="18"/>
              </w:rPr>
              <w:t>E</w:t>
            </w:r>
            <w:r w:rsidRPr="00372353">
              <w:rPr>
                <w:rFonts w:ascii="ITC Avant Garde" w:hAnsi="ITC Avant Garde"/>
                <w:sz w:val="18"/>
                <w:szCs w:val="18"/>
              </w:rPr>
              <w:t xml:space="preserv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w:t>
            </w:r>
            <w:r>
              <w:rPr>
                <w:rFonts w:ascii="ITC Avant Garde" w:hAnsi="ITC Avant Garde"/>
                <w:sz w:val="18"/>
                <w:szCs w:val="18"/>
              </w:rPr>
              <w:t>, publicado en el DOF e</w:t>
            </w:r>
            <w:r w:rsidRPr="00372353">
              <w:rPr>
                <w:rFonts w:ascii="ITC Avant Garde" w:hAnsi="ITC Avant Garde"/>
                <w:sz w:val="18"/>
                <w:szCs w:val="18"/>
              </w:rPr>
              <w:t>l 3 de enero de 2018</w:t>
            </w:r>
            <w:r w:rsidR="11B0C414" w:rsidRPr="11B0C414">
              <w:rPr>
                <w:rFonts w:ascii="ITC Avant Garde" w:hAnsi="ITC Avant Garde"/>
                <w:sz w:val="18"/>
                <w:szCs w:val="18"/>
              </w:rPr>
              <w:t xml:space="preserve">, </w:t>
            </w:r>
            <w:r w:rsidR="5C3D2350" w:rsidRPr="5C3D2350">
              <w:rPr>
                <w:rFonts w:ascii="ITC Avant Garde" w:hAnsi="ITC Avant Garde"/>
                <w:sz w:val="18"/>
                <w:szCs w:val="18"/>
              </w:rPr>
              <w:t xml:space="preserve">y sus </w:t>
            </w:r>
            <w:r w:rsidR="1FAA4615" w:rsidRPr="1FAA4615">
              <w:rPr>
                <w:rFonts w:ascii="ITC Avant Garde" w:hAnsi="ITC Avant Garde"/>
                <w:sz w:val="18"/>
                <w:szCs w:val="18"/>
              </w:rPr>
              <w:t xml:space="preserve">modificaciones </w:t>
            </w:r>
            <w:r w:rsidR="09A0882B" w:rsidRPr="09A0882B">
              <w:rPr>
                <w:rFonts w:ascii="ITC Avant Garde" w:hAnsi="ITC Avant Garde"/>
                <w:sz w:val="18"/>
                <w:szCs w:val="18"/>
              </w:rPr>
              <w:t xml:space="preserve">publicadas el </w:t>
            </w:r>
            <w:r w:rsidR="00A02705">
              <w:rPr>
                <w:rFonts w:ascii="ITC Avant Garde" w:hAnsi="ITC Avant Garde"/>
                <w:sz w:val="18"/>
                <w:szCs w:val="18"/>
              </w:rPr>
              <w:t>3</w:t>
            </w:r>
            <w:r w:rsidR="11B0C414" w:rsidRPr="11B0C414">
              <w:rPr>
                <w:rFonts w:ascii="ITC Avant Garde" w:hAnsi="ITC Avant Garde"/>
                <w:sz w:val="18"/>
                <w:szCs w:val="18"/>
              </w:rPr>
              <w:t>0 de julio de 2018</w:t>
            </w:r>
            <w:r w:rsidR="61DC5117" w:rsidRPr="61DC5117">
              <w:rPr>
                <w:rFonts w:ascii="ITC Avant Garde" w:hAnsi="ITC Avant Garde"/>
                <w:sz w:val="18"/>
                <w:szCs w:val="18"/>
              </w:rPr>
              <w:t xml:space="preserve"> y el 12 de</w:t>
            </w:r>
            <w:r w:rsidR="09A0882B" w:rsidRPr="09A0882B">
              <w:rPr>
                <w:rFonts w:ascii="ITC Avant Garde" w:hAnsi="ITC Avant Garde"/>
                <w:sz w:val="18"/>
                <w:szCs w:val="18"/>
              </w:rPr>
              <w:t xml:space="preserve"> </w:t>
            </w:r>
            <w:r w:rsidR="00B7E658" w:rsidRPr="00B7E658">
              <w:rPr>
                <w:rFonts w:ascii="ITC Avant Garde" w:hAnsi="ITC Avant Garde"/>
                <w:sz w:val="18"/>
                <w:szCs w:val="18"/>
              </w:rPr>
              <w:t xml:space="preserve">febrero de 2021 </w:t>
            </w:r>
            <w:r w:rsidR="11B0C414" w:rsidRPr="11B0C414">
              <w:rPr>
                <w:rFonts w:ascii="ITC Avant Garde" w:hAnsi="ITC Avant Garde"/>
                <w:sz w:val="18"/>
                <w:szCs w:val="18"/>
              </w:rPr>
              <w:t>en el DOF</w:t>
            </w:r>
            <w:r w:rsidR="00780321">
              <w:rPr>
                <w:rFonts w:ascii="ITC Avant Garde" w:hAnsi="ITC Avant Garde"/>
                <w:sz w:val="18"/>
                <w:szCs w:val="18"/>
              </w:rPr>
              <w:t>, respectivamente</w:t>
            </w:r>
            <w:r w:rsidR="11B0C414" w:rsidRPr="11B0C414">
              <w:rPr>
                <w:rFonts w:ascii="ITC Avant Garde" w:hAnsi="ITC Avant Garde"/>
                <w:sz w:val="18"/>
                <w:szCs w:val="18"/>
              </w:rPr>
              <w:t>.</w:t>
            </w:r>
          </w:p>
          <w:p w14:paraId="36DF8080" w14:textId="77777777" w:rsidR="00C97024" w:rsidRDefault="00C97024" w:rsidP="0066234B">
            <w:pPr>
              <w:pStyle w:val="Prrafodelista"/>
              <w:jc w:val="both"/>
              <w:rPr>
                <w:rFonts w:ascii="ITC Avant Garde" w:hAnsi="ITC Avant Garde"/>
                <w:sz w:val="18"/>
                <w:szCs w:val="18"/>
              </w:rPr>
            </w:pPr>
          </w:p>
          <w:p w14:paraId="4B648072" w14:textId="43E2FC4D" w:rsidR="00C005C7" w:rsidRDefault="00C005C7" w:rsidP="00F17CEC">
            <w:pPr>
              <w:pStyle w:val="Prrafodelista"/>
              <w:numPr>
                <w:ilvl w:val="0"/>
                <w:numId w:val="1"/>
              </w:numPr>
              <w:jc w:val="both"/>
              <w:rPr>
                <w:rFonts w:ascii="ITC Avant Garde" w:hAnsi="ITC Avant Garde"/>
                <w:sz w:val="18"/>
                <w:szCs w:val="18"/>
              </w:rPr>
            </w:pPr>
            <w:r w:rsidRPr="00C005C7">
              <w:rPr>
                <w:rFonts w:ascii="ITC Avant Garde" w:hAnsi="ITC Avant Garde"/>
                <w:sz w:val="18"/>
                <w:szCs w:val="18"/>
              </w:rPr>
              <w:t xml:space="preserve">El </w:t>
            </w:r>
            <w:r w:rsidRPr="0066234B">
              <w:rPr>
                <w:rFonts w:ascii="ITC Avant Garde" w:hAnsi="ITC Avant Garde"/>
                <w:i/>
                <w:sz w:val="18"/>
                <w:szCs w:val="18"/>
              </w:rPr>
              <w:t>“</w:t>
            </w:r>
            <w:r w:rsidR="00BE6F0E" w:rsidRPr="0066234B">
              <w:rPr>
                <w:rFonts w:ascii="ITC Avant Garde" w:hAnsi="ITC Avant Garde"/>
                <w:i/>
                <w:sz w:val="18"/>
                <w:szCs w:val="18"/>
              </w:rPr>
              <w:t xml:space="preserve">Acuerdo </w:t>
            </w:r>
            <w:r w:rsidRPr="0066234B">
              <w:rPr>
                <w:rFonts w:ascii="ITC Avant Garde" w:hAnsi="ITC Avant Garde"/>
                <w:i/>
                <w:sz w:val="18"/>
                <w:szCs w:val="18"/>
              </w:rPr>
              <w:t>mediante el cual el Pleno del Instituto Federal de Telecomunicaciones expide los Lineamientos que establecen el Protocolo de Alerta Común conforme al lineamiento cuadragésimo noveno de los Lineamientos de Colaboración en Materia de Seguridad y Justicia”</w:t>
            </w:r>
            <w:r>
              <w:rPr>
                <w:rFonts w:ascii="ITC Avant Garde" w:hAnsi="ITC Avant Garde"/>
                <w:sz w:val="18"/>
                <w:szCs w:val="18"/>
              </w:rPr>
              <w:t>, publicado el 30 de enero de 2020</w:t>
            </w:r>
            <w:r w:rsidR="009A2B6F" w:rsidRPr="009A2B6F">
              <w:rPr>
                <w:rFonts w:ascii="ITC Avant Garde" w:hAnsi="ITC Avant Garde"/>
                <w:sz w:val="18"/>
                <w:szCs w:val="18"/>
              </w:rPr>
              <w:t xml:space="preserve">, y </w:t>
            </w:r>
            <w:r w:rsidR="23EC4176" w:rsidRPr="23EC4176">
              <w:rPr>
                <w:rFonts w:ascii="ITC Avant Garde" w:hAnsi="ITC Avant Garde"/>
                <w:sz w:val="18"/>
                <w:szCs w:val="18"/>
              </w:rPr>
              <w:t>su</w:t>
            </w:r>
            <w:r w:rsidR="00BA3417">
              <w:rPr>
                <w:rFonts w:ascii="ITC Avant Garde" w:hAnsi="ITC Avant Garde"/>
                <w:sz w:val="18"/>
                <w:szCs w:val="18"/>
              </w:rPr>
              <w:t>s</w:t>
            </w:r>
            <w:r w:rsidR="23EC4176" w:rsidRPr="23EC4176">
              <w:rPr>
                <w:rFonts w:ascii="ITC Avant Garde" w:hAnsi="ITC Avant Garde"/>
                <w:sz w:val="18"/>
                <w:szCs w:val="18"/>
              </w:rPr>
              <w:t xml:space="preserve"> </w:t>
            </w:r>
            <w:r w:rsidR="0DE2838C" w:rsidRPr="0DE2838C">
              <w:rPr>
                <w:rFonts w:ascii="ITC Avant Garde" w:hAnsi="ITC Avant Garde"/>
                <w:sz w:val="18"/>
                <w:szCs w:val="18"/>
              </w:rPr>
              <w:t>modificaci</w:t>
            </w:r>
            <w:r w:rsidR="00BA3417">
              <w:rPr>
                <w:rFonts w:ascii="ITC Avant Garde" w:hAnsi="ITC Avant Garde"/>
                <w:sz w:val="18"/>
                <w:szCs w:val="18"/>
              </w:rPr>
              <w:t>ones</w:t>
            </w:r>
            <w:r w:rsidR="0DE2838C" w:rsidRPr="0DE2838C">
              <w:rPr>
                <w:rFonts w:ascii="ITC Avant Garde" w:hAnsi="ITC Avant Garde"/>
                <w:sz w:val="18"/>
                <w:szCs w:val="18"/>
              </w:rPr>
              <w:t xml:space="preserve"> </w:t>
            </w:r>
            <w:r w:rsidR="05AB0B9D" w:rsidRPr="05AB0B9D">
              <w:rPr>
                <w:rFonts w:ascii="ITC Avant Garde" w:hAnsi="ITC Avant Garde"/>
                <w:sz w:val="18"/>
                <w:szCs w:val="18"/>
              </w:rPr>
              <w:t>publicada</w:t>
            </w:r>
            <w:r w:rsidR="00BA3417">
              <w:rPr>
                <w:rFonts w:ascii="ITC Avant Garde" w:hAnsi="ITC Avant Garde"/>
                <w:sz w:val="18"/>
                <w:szCs w:val="18"/>
              </w:rPr>
              <w:t>s</w:t>
            </w:r>
            <w:r w:rsidR="05AB0B9D" w:rsidRPr="05AB0B9D">
              <w:rPr>
                <w:rFonts w:ascii="ITC Avant Garde" w:hAnsi="ITC Avant Garde"/>
                <w:sz w:val="18"/>
                <w:szCs w:val="18"/>
              </w:rPr>
              <w:t xml:space="preserve"> el </w:t>
            </w:r>
            <w:r w:rsidR="3BD564EF" w:rsidRPr="3BD564EF">
              <w:rPr>
                <w:rFonts w:ascii="ITC Avant Garde" w:hAnsi="ITC Avant Garde"/>
                <w:sz w:val="18"/>
                <w:szCs w:val="18"/>
              </w:rPr>
              <w:t xml:space="preserve">10 </w:t>
            </w:r>
            <w:r w:rsidR="709CFD30" w:rsidRPr="709CFD30">
              <w:rPr>
                <w:rFonts w:ascii="ITC Avant Garde" w:hAnsi="ITC Avant Garde"/>
                <w:sz w:val="18"/>
                <w:szCs w:val="18"/>
              </w:rPr>
              <w:t xml:space="preserve">de febrero </w:t>
            </w:r>
            <w:r w:rsidR="00BA3417">
              <w:rPr>
                <w:rFonts w:ascii="ITC Avant Garde" w:hAnsi="ITC Avant Garde"/>
                <w:sz w:val="18"/>
                <w:szCs w:val="18"/>
              </w:rPr>
              <w:t xml:space="preserve">y 23 de julio </w:t>
            </w:r>
            <w:r w:rsidR="709CFD30" w:rsidRPr="709CFD30">
              <w:rPr>
                <w:rFonts w:ascii="ITC Avant Garde" w:hAnsi="ITC Avant Garde"/>
                <w:sz w:val="18"/>
                <w:szCs w:val="18"/>
              </w:rPr>
              <w:t>de 2021</w:t>
            </w:r>
            <w:r>
              <w:rPr>
                <w:rFonts w:ascii="ITC Avant Garde" w:hAnsi="ITC Avant Garde"/>
                <w:sz w:val="18"/>
                <w:szCs w:val="18"/>
              </w:rPr>
              <w:t xml:space="preserve"> en el DOF.</w:t>
            </w:r>
          </w:p>
          <w:p w14:paraId="42A6FBE5" w14:textId="77777777" w:rsidR="00F2774B" w:rsidRDefault="00F2774B" w:rsidP="00F2774B">
            <w:pPr>
              <w:jc w:val="both"/>
              <w:rPr>
                <w:rFonts w:ascii="ITC Avant Garde" w:hAnsi="ITC Avant Garde"/>
                <w:sz w:val="18"/>
                <w:szCs w:val="18"/>
              </w:rPr>
            </w:pPr>
          </w:p>
          <w:p w14:paraId="06EF3EBD" w14:textId="545C955E" w:rsidR="004F7331" w:rsidRDefault="00F2774B" w:rsidP="00F2774B">
            <w:pPr>
              <w:jc w:val="both"/>
              <w:rPr>
                <w:rFonts w:ascii="ITC Avant Garde" w:hAnsi="ITC Avant Garde"/>
                <w:sz w:val="18"/>
                <w:szCs w:val="18"/>
              </w:rPr>
            </w:pPr>
            <w:r w:rsidRPr="00B45A7F">
              <w:rPr>
                <w:rFonts w:ascii="ITC Avant Garde" w:hAnsi="ITC Avant Garde"/>
                <w:sz w:val="18"/>
                <w:szCs w:val="18"/>
              </w:rPr>
              <w:t xml:space="preserve">La </w:t>
            </w:r>
            <w:r>
              <w:rPr>
                <w:rFonts w:ascii="ITC Avant Garde" w:hAnsi="ITC Avant Garde"/>
                <w:sz w:val="18"/>
                <w:szCs w:val="18"/>
              </w:rPr>
              <w:t>presente propuesta de regulación</w:t>
            </w:r>
            <w:r w:rsidR="001A59D7">
              <w:rPr>
                <w:rFonts w:ascii="ITC Avant Garde" w:hAnsi="ITC Avant Garde"/>
                <w:sz w:val="18"/>
                <w:szCs w:val="18"/>
              </w:rPr>
              <w:t xml:space="preserve"> </w:t>
            </w:r>
            <w:r w:rsidR="007674CF">
              <w:rPr>
                <w:rFonts w:ascii="ITC Avant Garde" w:hAnsi="ITC Avant Garde"/>
                <w:sz w:val="18"/>
                <w:szCs w:val="18"/>
              </w:rPr>
              <w:t xml:space="preserve">al </w:t>
            </w:r>
            <w:r w:rsidR="001C439C" w:rsidRPr="007907F7">
              <w:rPr>
                <w:rFonts w:ascii="ITC Avant Garde" w:hAnsi="ITC Avant Garde"/>
                <w:sz w:val="18"/>
                <w:szCs w:val="18"/>
              </w:rPr>
              <w:t>establece</w:t>
            </w:r>
            <w:r w:rsidR="007674CF">
              <w:rPr>
                <w:rFonts w:ascii="ITC Avant Garde" w:hAnsi="ITC Avant Garde"/>
                <w:sz w:val="18"/>
                <w:szCs w:val="18"/>
              </w:rPr>
              <w:t>r</w:t>
            </w:r>
            <w:r w:rsidR="001C439C" w:rsidRPr="007907F7">
              <w:rPr>
                <w:rFonts w:ascii="ITC Avant Garde" w:hAnsi="ITC Avant Garde"/>
                <w:sz w:val="18"/>
                <w:szCs w:val="18"/>
              </w:rPr>
              <w:t xml:space="preserve"> las especificaciones técnicas </w:t>
            </w:r>
            <w:r w:rsidR="007674CF">
              <w:rPr>
                <w:rFonts w:ascii="ITC Avant Garde" w:hAnsi="ITC Avant Garde"/>
                <w:sz w:val="18"/>
                <w:szCs w:val="18"/>
              </w:rPr>
              <w:t>y métodos de prueba para</w:t>
            </w:r>
            <w:r w:rsidR="001C439C" w:rsidRPr="007907F7">
              <w:rPr>
                <w:rFonts w:ascii="ITC Avant Garde" w:hAnsi="ITC Avant Garde"/>
                <w:sz w:val="18"/>
                <w:szCs w:val="18"/>
              </w:rPr>
              <w:t xml:space="preserve"> los ETM que puedan hacer uso del espectro radioeléctrico o ser conectados a redes de telecomunicaciones, para la recepción y procesamiento de </w:t>
            </w:r>
            <w:r w:rsidR="008E1AC1">
              <w:rPr>
                <w:rFonts w:ascii="ITC Avant Garde" w:hAnsi="ITC Avant Garde"/>
                <w:sz w:val="18"/>
                <w:szCs w:val="18"/>
              </w:rPr>
              <w:t>m</w:t>
            </w:r>
            <w:r w:rsidR="001C439C" w:rsidRPr="007907F7">
              <w:rPr>
                <w:rFonts w:ascii="ITC Avant Garde" w:hAnsi="ITC Avant Garde"/>
                <w:sz w:val="18"/>
                <w:szCs w:val="18"/>
              </w:rPr>
              <w:t xml:space="preserve">ensajes de </w:t>
            </w:r>
            <w:r w:rsidR="008E1AC1">
              <w:rPr>
                <w:rFonts w:ascii="ITC Avant Garde" w:hAnsi="ITC Avant Garde"/>
                <w:sz w:val="18"/>
                <w:szCs w:val="18"/>
              </w:rPr>
              <w:t>a</w:t>
            </w:r>
            <w:r w:rsidR="001C439C" w:rsidRPr="007907F7">
              <w:rPr>
                <w:rFonts w:ascii="ITC Avant Garde" w:hAnsi="ITC Avant Garde"/>
                <w:sz w:val="18"/>
                <w:szCs w:val="18"/>
              </w:rPr>
              <w:t xml:space="preserve">lerta por </w:t>
            </w:r>
            <w:r w:rsidR="008E1AC1">
              <w:rPr>
                <w:rFonts w:ascii="ITC Avant Garde" w:hAnsi="ITC Avant Garde"/>
                <w:sz w:val="18"/>
                <w:szCs w:val="18"/>
              </w:rPr>
              <w:t>r</w:t>
            </w:r>
            <w:r w:rsidR="001C439C" w:rsidRPr="007907F7">
              <w:rPr>
                <w:rFonts w:ascii="ITC Avant Garde" w:hAnsi="ITC Avant Garde"/>
                <w:sz w:val="18"/>
                <w:szCs w:val="18"/>
              </w:rPr>
              <w:t xml:space="preserve">iesgo o </w:t>
            </w:r>
            <w:r w:rsidR="008E1AC1">
              <w:rPr>
                <w:rFonts w:ascii="ITC Avant Garde" w:hAnsi="ITC Avant Garde"/>
                <w:sz w:val="18"/>
                <w:szCs w:val="18"/>
              </w:rPr>
              <w:t>s</w:t>
            </w:r>
            <w:r w:rsidR="001C439C" w:rsidRPr="007907F7">
              <w:rPr>
                <w:rFonts w:ascii="ITC Avant Garde" w:hAnsi="ITC Avant Garde"/>
                <w:sz w:val="18"/>
                <w:szCs w:val="18"/>
              </w:rPr>
              <w:t xml:space="preserve">ituaciones de </w:t>
            </w:r>
            <w:r w:rsidR="008E1AC1">
              <w:rPr>
                <w:rFonts w:ascii="ITC Avant Garde" w:hAnsi="ITC Avant Garde"/>
                <w:sz w:val="18"/>
                <w:szCs w:val="18"/>
              </w:rPr>
              <w:t>e</w:t>
            </w:r>
            <w:r w:rsidR="001C439C" w:rsidRPr="007907F7">
              <w:rPr>
                <w:rFonts w:ascii="ITC Avant Garde" w:hAnsi="ITC Avant Garde"/>
                <w:sz w:val="18"/>
                <w:szCs w:val="18"/>
              </w:rPr>
              <w:t xml:space="preserve">mergencia mediante </w:t>
            </w:r>
            <w:r w:rsidR="00BD507C">
              <w:rPr>
                <w:rFonts w:ascii="ITC Avant Garde" w:hAnsi="ITC Avant Garde"/>
                <w:sz w:val="18"/>
                <w:szCs w:val="18"/>
              </w:rPr>
              <w:t xml:space="preserve">el </w:t>
            </w:r>
            <w:r w:rsidR="001C439C">
              <w:rPr>
                <w:rFonts w:ascii="ITC Avant Garde" w:hAnsi="ITC Avant Garde"/>
                <w:sz w:val="18"/>
                <w:szCs w:val="18"/>
              </w:rPr>
              <w:t>CBS</w:t>
            </w:r>
            <w:r w:rsidR="005C317D">
              <w:rPr>
                <w:rFonts w:ascii="ITC Avant Garde" w:hAnsi="ITC Avant Garde"/>
                <w:sz w:val="18"/>
                <w:szCs w:val="18"/>
              </w:rPr>
              <w:t xml:space="preserve">, </w:t>
            </w:r>
            <w:r>
              <w:rPr>
                <w:rFonts w:ascii="ITC Avant Garde" w:hAnsi="ITC Avant Garde"/>
                <w:sz w:val="18"/>
                <w:szCs w:val="18"/>
              </w:rPr>
              <w:t>complementa a</w:t>
            </w:r>
            <w:r w:rsidR="001C439C">
              <w:rPr>
                <w:rFonts w:ascii="ITC Avant Garde" w:hAnsi="ITC Avant Garde"/>
                <w:sz w:val="18"/>
                <w:szCs w:val="18"/>
              </w:rPr>
              <w:t xml:space="preserve"> lo ya establecido para el </w:t>
            </w:r>
            <w:r w:rsidR="003D03A0">
              <w:rPr>
                <w:rFonts w:ascii="ITC Avant Garde" w:hAnsi="ITC Avant Garde"/>
                <w:sz w:val="18"/>
                <w:szCs w:val="18"/>
              </w:rPr>
              <w:t>c</w:t>
            </w:r>
            <w:r w:rsidR="001C439C">
              <w:rPr>
                <w:rFonts w:ascii="ITC Avant Garde" w:hAnsi="ITC Avant Garde"/>
                <w:sz w:val="18"/>
                <w:szCs w:val="18"/>
              </w:rPr>
              <w:t xml:space="preserve">ódigo de </w:t>
            </w:r>
            <w:r w:rsidR="003D03A0">
              <w:rPr>
                <w:rFonts w:ascii="ITC Avant Garde" w:hAnsi="ITC Avant Garde"/>
                <w:sz w:val="18"/>
                <w:szCs w:val="18"/>
              </w:rPr>
              <w:t>i</w:t>
            </w:r>
            <w:r w:rsidR="001C439C">
              <w:rPr>
                <w:rFonts w:ascii="ITC Avant Garde" w:hAnsi="ITC Avant Garde"/>
                <w:sz w:val="18"/>
                <w:szCs w:val="18"/>
              </w:rPr>
              <w:t xml:space="preserve">dentidad de </w:t>
            </w:r>
            <w:r w:rsidR="003D03A0">
              <w:rPr>
                <w:rFonts w:ascii="ITC Avant Garde" w:hAnsi="ITC Avant Garde"/>
                <w:sz w:val="18"/>
                <w:szCs w:val="18"/>
              </w:rPr>
              <w:t>f</w:t>
            </w:r>
            <w:r w:rsidR="001C439C">
              <w:rPr>
                <w:rFonts w:ascii="ITC Avant Garde" w:hAnsi="ITC Avant Garde"/>
                <w:sz w:val="18"/>
                <w:szCs w:val="18"/>
              </w:rPr>
              <w:t xml:space="preserve">abricación del </w:t>
            </w:r>
            <w:r w:rsidR="003D03A0">
              <w:rPr>
                <w:rFonts w:ascii="ITC Avant Garde" w:hAnsi="ITC Avant Garde"/>
                <w:sz w:val="18"/>
                <w:szCs w:val="18"/>
              </w:rPr>
              <w:t>e</w:t>
            </w:r>
            <w:r w:rsidR="001C439C">
              <w:rPr>
                <w:rFonts w:ascii="ITC Avant Garde" w:hAnsi="ITC Avant Garde"/>
                <w:sz w:val="18"/>
                <w:szCs w:val="18"/>
              </w:rPr>
              <w:t>quipo</w:t>
            </w:r>
            <w:r w:rsidR="005C317D">
              <w:rPr>
                <w:rFonts w:ascii="ITC Avant Garde" w:hAnsi="ITC Avant Garde"/>
                <w:sz w:val="18"/>
                <w:szCs w:val="18"/>
              </w:rPr>
              <w:t xml:space="preserve"> (IMEI)</w:t>
            </w:r>
            <w:r w:rsidR="001C439C">
              <w:rPr>
                <w:rFonts w:ascii="ITC Avant Garde" w:hAnsi="ITC Avant Garde"/>
                <w:sz w:val="18"/>
                <w:szCs w:val="18"/>
              </w:rPr>
              <w:t xml:space="preserve">, a la funcionalidad de </w:t>
            </w:r>
            <w:r w:rsidR="003D03A0">
              <w:rPr>
                <w:rFonts w:ascii="ITC Avant Garde" w:hAnsi="ITC Avant Garde"/>
                <w:sz w:val="18"/>
                <w:szCs w:val="18"/>
              </w:rPr>
              <w:t>r</w:t>
            </w:r>
            <w:r w:rsidR="001C439C">
              <w:rPr>
                <w:rFonts w:ascii="ITC Avant Garde" w:hAnsi="ITC Avant Garde"/>
                <w:sz w:val="18"/>
                <w:szCs w:val="18"/>
              </w:rPr>
              <w:t xml:space="preserve">eceptor de </w:t>
            </w:r>
            <w:r w:rsidR="003D03A0">
              <w:rPr>
                <w:rFonts w:ascii="ITC Avant Garde" w:hAnsi="ITC Avant Garde"/>
                <w:sz w:val="18"/>
                <w:szCs w:val="18"/>
              </w:rPr>
              <w:t>r</w:t>
            </w:r>
            <w:r w:rsidR="001C439C">
              <w:rPr>
                <w:rFonts w:ascii="ITC Avant Garde" w:hAnsi="ITC Avant Garde"/>
                <w:sz w:val="18"/>
                <w:szCs w:val="18"/>
              </w:rPr>
              <w:t xml:space="preserve">adiodifusión </w:t>
            </w:r>
            <w:r w:rsidR="003D03A0">
              <w:rPr>
                <w:rFonts w:ascii="ITC Avant Garde" w:hAnsi="ITC Avant Garde"/>
                <w:sz w:val="18"/>
                <w:szCs w:val="18"/>
              </w:rPr>
              <w:t>s</w:t>
            </w:r>
            <w:r w:rsidR="001C439C">
              <w:rPr>
                <w:rFonts w:ascii="ITC Avant Garde" w:hAnsi="ITC Avant Garde"/>
                <w:sz w:val="18"/>
                <w:szCs w:val="18"/>
              </w:rPr>
              <w:t xml:space="preserve">onora en </w:t>
            </w:r>
            <w:r w:rsidR="003D03A0">
              <w:rPr>
                <w:rFonts w:ascii="ITC Avant Garde" w:hAnsi="ITC Avant Garde"/>
                <w:sz w:val="18"/>
                <w:szCs w:val="18"/>
              </w:rPr>
              <w:t>f</w:t>
            </w:r>
            <w:r w:rsidR="001C439C">
              <w:rPr>
                <w:rFonts w:ascii="ITC Avant Garde" w:hAnsi="ITC Avant Garde"/>
                <w:sz w:val="18"/>
                <w:szCs w:val="18"/>
              </w:rPr>
              <w:t xml:space="preserve">recuencia </w:t>
            </w:r>
            <w:r w:rsidR="003D03A0">
              <w:rPr>
                <w:rFonts w:ascii="ITC Avant Garde" w:hAnsi="ITC Avant Garde"/>
                <w:sz w:val="18"/>
                <w:szCs w:val="18"/>
              </w:rPr>
              <w:t>m</w:t>
            </w:r>
            <w:r w:rsidR="001C439C">
              <w:rPr>
                <w:rFonts w:ascii="ITC Avant Garde" w:hAnsi="ITC Avant Garde"/>
                <w:sz w:val="18"/>
                <w:szCs w:val="18"/>
              </w:rPr>
              <w:t>odulada</w:t>
            </w:r>
            <w:r w:rsidR="005C317D">
              <w:rPr>
                <w:rFonts w:ascii="ITC Avant Garde" w:hAnsi="ITC Avant Garde"/>
                <w:sz w:val="18"/>
                <w:szCs w:val="18"/>
              </w:rPr>
              <w:t xml:space="preserve"> (FM)</w:t>
            </w:r>
            <w:r w:rsidR="001C439C">
              <w:rPr>
                <w:rFonts w:ascii="ITC Avant Garde" w:hAnsi="ITC Avant Garde"/>
                <w:sz w:val="18"/>
                <w:szCs w:val="18"/>
              </w:rPr>
              <w:t xml:space="preserve">, </w:t>
            </w:r>
            <w:r w:rsidR="00FB3B45">
              <w:rPr>
                <w:rFonts w:ascii="ITC Avant Garde" w:hAnsi="ITC Avant Garde"/>
                <w:sz w:val="18"/>
                <w:szCs w:val="18"/>
              </w:rPr>
              <w:t xml:space="preserve">así como </w:t>
            </w:r>
            <w:r w:rsidR="001C439C">
              <w:rPr>
                <w:rFonts w:ascii="ITC Avant Garde" w:hAnsi="ITC Avant Garde"/>
                <w:sz w:val="18"/>
                <w:szCs w:val="18"/>
              </w:rPr>
              <w:t xml:space="preserve">a las </w:t>
            </w:r>
            <w:r w:rsidR="003D03A0">
              <w:rPr>
                <w:rFonts w:ascii="ITC Avant Garde" w:hAnsi="ITC Avant Garde"/>
                <w:sz w:val="18"/>
                <w:szCs w:val="18"/>
              </w:rPr>
              <w:t>e</w:t>
            </w:r>
            <w:r w:rsidR="001C439C">
              <w:rPr>
                <w:rFonts w:ascii="ITC Avant Garde" w:hAnsi="ITC Avant Garde"/>
                <w:sz w:val="18"/>
                <w:szCs w:val="18"/>
              </w:rPr>
              <w:t xml:space="preserve">specificaciones </w:t>
            </w:r>
            <w:r w:rsidR="003D03A0">
              <w:rPr>
                <w:rFonts w:ascii="ITC Avant Garde" w:hAnsi="ITC Avant Garde"/>
                <w:sz w:val="18"/>
                <w:szCs w:val="18"/>
              </w:rPr>
              <w:t>t</w:t>
            </w:r>
            <w:r w:rsidR="001C439C">
              <w:rPr>
                <w:rFonts w:ascii="ITC Avant Garde" w:hAnsi="ITC Avant Garde"/>
                <w:sz w:val="18"/>
                <w:szCs w:val="18"/>
              </w:rPr>
              <w:t xml:space="preserve">écnicas para los </w:t>
            </w:r>
            <w:r w:rsidR="005C317D">
              <w:rPr>
                <w:rFonts w:ascii="ITC Avant Garde" w:hAnsi="ITC Avant Garde"/>
                <w:sz w:val="18"/>
                <w:szCs w:val="18"/>
              </w:rPr>
              <w:t>ETM</w:t>
            </w:r>
            <w:r w:rsidR="001C439C">
              <w:rPr>
                <w:rFonts w:ascii="ITC Avant Garde" w:hAnsi="ITC Avant Garde"/>
                <w:sz w:val="18"/>
                <w:szCs w:val="18"/>
              </w:rPr>
              <w:t xml:space="preserve"> que operan en las bandas de </w:t>
            </w:r>
            <w:r w:rsidR="001C439C" w:rsidRPr="007907F7">
              <w:rPr>
                <w:rFonts w:ascii="ITC Avant Garde" w:hAnsi="ITC Avant Garde"/>
                <w:sz w:val="18"/>
                <w:szCs w:val="18"/>
              </w:rPr>
              <w:t>700 MHz, 800 MHz, 850 MHz, 1900 MHz, 1700 MHz/2100 MHz y/o 2500 MHz</w:t>
            </w:r>
            <w:r w:rsidR="001C439C">
              <w:rPr>
                <w:rFonts w:ascii="ITC Avant Garde" w:hAnsi="ITC Avant Garde"/>
                <w:sz w:val="18"/>
                <w:szCs w:val="18"/>
              </w:rPr>
              <w:t xml:space="preserve"> y a la funcionalidad de Voz sobre LTE (VoLTE), las cuales se encuentran </w:t>
            </w:r>
            <w:r w:rsidR="00FB3B45">
              <w:rPr>
                <w:rFonts w:ascii="ITC Avant Garde" w:hAnsi="ITC Avant Garde"/>
                <w:sz w:val="18"/>
                <w:szCs w:val="18"/>
              </w:rPr>
              <w:t>establecidas</w:t>
            </w:r>
            <w:r w:rsidR="001C439C">
              <w:rPr>
                <w:rFonts w:ascii="ITC Avant Garde" w:hAnsi="ITC Avant Garde"/>
                <w:sz w:val="18"/>
                <w:szCs w:val="18"/>
              </w:rPr>
              <w:t xml:space="preserve"> en las siguientes disposiciones administrativas de carácter general</w:t>
            </w:r>
            <w:r w:rsidR="004F7331">
              <w:rPr>
                <w:rFonts w:ascii="ITC Avant Garde" w:hAnsi="ITC Avant Garde"/>
                <w:sz w:val="18"/>
                <w:szCs w:val="18"/>
              </w:rPr>
              <w:t>:</w:t>
            </w:r>
          </w:p>
          <w:p w14:paraId="20E348B1" w14:textId="77777777" w:rsidR="00A426FC" w:rsidRDefault="00A426FC" w:rsidP="00F2774B">
            <w:pPr>
              <w:jc w:val="both"/>
              <w:rPr>
                <w:rFonts w:ascii="ITC Avant Garde" w:hAnsi="ITC Avant Garde"/>
                <w:sz w:val="18"/>
                <w:szCs w:val="18"/>
              </w:rPr>
            </w:pPr>
          </w:p>
          <w:p w14:paraId="1A961B06" w14:textId="2A2AC135" w:rsidR="00F2774B" w:rsidRPr="00CF66E3" w:rsidRDefault="47369CC8" w:rsidP="00F17CEC">
            <w:pPr>
              <w:pStyle w:val="Prrafodelista"/>
              <w:numPr>
                <w:ilvl w:val="0"/>
                <w:numId w:val="6"/>
              </w:numPr>
              <w:jc w:val="both"/>
              <w:rPr>
                <w:rFonts w:eastAsiaTheme="minorEastAsia"/>
                <w:sz w:val="18"/>
                <w:szCs w:val="18"/>
              </w:rPr>
            </w:pPr>
            <w:r w:rsidRPr="47369CC8">
              <w:rPr>
                <w:rFonts w:ascii="ITC Avant Garde" w:hAnsi="ITC Avant Garde"/>
                <w:sz w:val="18"/>
                <w:szCs w:val="18"/>
              </w:rPr>
              <w:t>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27 de abril de 2017 y a su modificación publicada en el DOF el 21 de septiembre de 2017.</w:t>
            </w:r>
          </w:p>
          <w:p w14:paraId="7C416780" w14:textId="77777777" w:rsidR="00C97024" w:rsidRDefault="00C97024" w:rsidP="0066234B">
            <w:pPr>
              <w:pStyle w:val="Prrafodelista"/>
              <w:jc w:val="both"/>
              <w:rPr>
                <w:rFonts w:eastAsiaTheme="minorEastAsia"/>
                <w:sz w:val="18"/>
                <w:szCs w:val="18"/>
              </w:rPr>
            </w:pPr>
          </w:p>
          <w:p w14:paraId="6AED0A32" w14:textId="68A9CE90" w:rsidR="000B3AF6" w:rsidRPr="005C317D" w:rsidRDefault="004F7331" w:rsidP="005C317D">
            <w:pPr>
              <w:pStyle w:val="Prrafodelista"/>
              <w:numPr>
                <w:ilvl w:val="0"/>
                <w:numId w:val="6"/>
              </w:numPr>
              <w:jc w:val="both"/>
              <w:rPr>
                <w:rFonts w:eastAsiaTheme="minorEastAsia"/>
                <w:sz w:val="18"/>
                <w:szCs w:val="18"/>
              </w:rPr>
            </w:pPr>
            <w:r w:rsidRPr="005C317D">
              <w:rPr>
                <w:rFonts w:ascii="ITC Avant Garde" w:hAnsi="ITC Avant Garde"/>
                <w:sz w:val="18"/>
                <w:szCs w:val="18"/>
              </w:rPr>
              <w:t>La</w:t>
            </w:r>
            <w:r w:rsidR="00F2774B" w:rsidRPr="005C317D">
              <w:rPr>
                <w:rFonts w:ascii="ITC Avant Garde" w:hAnsi="ITC Avant Garde"/>
                <w:sz w:val="18"/>
                <w:szCs w:val="18"/>
              </w:rPr>
              <w:t xml:space="preserve">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 publicada en el DOF el 3 de enero de 2018 y a </w:t>
            </w:r>
            <w:r w:rsidR="49556A9B" w:rsidRPr="005C317D">
              <w:rPr>
                <w:rFonts w:ascii="ITC Avant Garde" w:hAnsi="ITC Avant Garde"/>
                <w:sz w:val="18"/>
                <w:szCs w:val="18"/>
              </w:rPr>
              <w:t>sus</w:t>
            </w:r>
            <w:r w:rsidR="00F2774B" w:rsidRPr="005C317D">
              <w:rPr>
                <w:rFonts w:ascii="ITC Avant Garde" w:hAnsi="ITC Avant Garde"/>
                <w:sz w:val="18"/>
                <w:szCs w:val="18"/>
              </w:rPr>
              <w:t xml:space="preserve"> </w:t>
            </w:r>
            <w:r w:rsidR="491073AC" w:rsidRPr="005C317D">
              <w:rPr>
                <w:rFonts w:ascii="ITC Avant Garde" w:hAnsi="ITC Avant Garde"/>
                <w:sz w:val="18"/>
                <w:szCs w:val="18"/>
              </w:rPr>
              <w:t>modificaciones publicadas</w:t>
            </w:r>
            <w:r w:rsidR="00F2774B" w:rsidRPr="005C317D">
              <w:rPr>
                <w:rFonts w:ascii="ITC Avant Garde" w:hAnsi="ITC Avant Garde"/>
                <w:sz w:val="18"/>
                <w:szCs w:val="18"/>
              </w:rPr>
              <w:t xml:space="preserve"> en el DOF el 30 de julio de 2018</w:t>
            </w:r>
            <w:r w:rsidR="0FB49FBB" w:rsidRPr="005C317D">
              <w:rPr>
                <w:rFonts w:ascii="ITC Avant Garde" w:hAnsi="ITC Avant Garde"/>
                <w:sz w:val="18"/>
                <w:szCs w:val="18"/>
              </w:rPr>
              <w:t xml:space="preserve"> y el </w:t>
            </w:r>
            <w:r w:rsidR="20BDEF00" w:rsidRPr="005C317D">
              <w:rPr>
                <w:rFonts w:ascii="ITC Avant Garde" w:hAnsi="ITC Avant Garde"/>
                <w:sz w:val="18"/>
                <w:szCs w:val="18"/>
              </w:rPr>
              <w:t xml:space="preserve">12 </w:t>
            </w:r>
            <w:r w:rsidR="5658CBC9" w:rsidRPr="005C317D">
              <w:rPr>
                <w:rFonts w:ascii="ITC Avant Garde" w:hAnsi="ITC Avant Garde"/>
                <w:sz w:val="18"/>
                <w:szCs w:val="18"/>
              </w:rPr>
              <w:t>de</w:t>
            </w:r>
            <w:r w:rsidR="43861729" w:rsidRPr="005C317D">
              <w:rPr>
                <w:rFonts w:ascii="ITC Avant Garde" w:hAnsi="ITC Avant Garde"/>
                <w:sz w:val="18"/>
                <w:szCs w:val="18"/>
              </w:rPr>
              <w:t xml:space="preserve"> febrero de 2021.</w:t>
            </w:r>
          </w:p>
        </w:tc>
      </w:tr>
    </w:tbl>
    <w:p w14:paraId="64586392" w14:textId="77777777" w:rsidR="003C3084" w:rsidRPr="00DD06A0" w:rsidRDefault="003C3084" w:rsidP="001932FC">
      <w:pPr>
        <w:jc w:val="both"/>
        <w:rPr>
          <w:rFonts w:ascii="ITC Avant Garde" w:hAnsi="ITC Avant Garde"/>
          <w:sz w:val="18"/>
          <w:szCs w:val="18"/>
        </w:rPr>
      </w:pPr>
    </w:p>
    <w:p w14:paraId="2DF0B7F3" w14:textId="77777777" w:rsidR="003C3084" w:rsidRPr="00DD06A0" w:rsidRDefault="003C3084" w:rsidP="003C3084">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II. ANÁLISIS DE ALTERNATIVAS A PROPÓSITO DE LA PROPUESTA DE REGULACIÓN.</w:t>
      </w:r>
    </w:p>
    <w:tbl>
      <w:tblPr>
        <w:tblStyle w:val="Tablaconcuadrcula"/>
        <w:tblW w:w="0" w:type="auto"/>
        <w:tblLook w:val="04A0" w:firstRow="1" w:lastRow="0" w:firstColumn="1" w:lastColumn="0" w:noHBand="0" w:noVBand="1"/>
      </w:tblPr>
      <w:tblGrid>
        <w:gridCol w:w="8828"/>
      </w:tblGrid>
      <w:tr w:rsidR="003C3084" w:rsidRPr="00DD06A0" w14:paraId="42E8181B" w14:textId="77777777" w:rsidTr="00225DA6">
        <w:tc>
          <w:tcPr>
            <w:tcW w:w="8828" w:type="dxa"/>
          </w:tcPr>
          <w:p w14:paraId="06CDABF0" w14:textId="68CC23F9" w:rsidR="003C3084" w:rsidRPr="00DD06A0" w:rsidRDefault="00C9396B" w:rsidP="00225DA6">
            <w:pPr>
              <w:jc w:val="both"/>
              <w:rPr>
                <w:rFonts w:ascii="ITC Avant Garde" w:hAnsi="ITC Avant Garde"/>
                <w:b/>
                <w:sz w:val="18"/>
                <w:szCs w:val="18"/>
              </w:rPr>
            </w:pPr>
            <w:r w:rsidRPr="00DD06A0">
              <w:rPr>
                <w:rFonts w:ascii="ITC Avant Garde" w:hAnsi="ITC Avant Garde"/>
                <w:b/>
                <w:sz w:val="18"/>
                <w:szCs w:val="18"/>
              </w:rPr>
              <w:t>6</w:t>
            </w:r>
            <w:r w:rsidR="003C3084" w:rsidRPr="00DD06A0">
              <w:rPr>
                <w:rFonts w:ascii="ITC Avant Garde" w:hAnsi="ITC Avant Garde"/>
                <w:b/>
                <w:sz w:val="18"/>
                <w:szCs w:val="18"/>
              </w:rPr>
              <w:t>.- Para solucionar la problemática identificada, describa las alternativas valoradas y señale las razones por</w:t>
            </w:r>
            <w:r w:rsidR="004F76A1" w:rsidRPr="00DD06A0">
              <w:rPr>
                <w:rFonts w:ascii="ITC Avant Garde" w:hAnsi="ITC Avant Garde"/>
                <w:b/>
                <w:sz w:val="18"/>
                <w:szCs w:val="18"/>
              </w:rPr>
              <w:t xml:space="preserve"> las cuales fueron descartadas, incluyendo en éstas </w:t>
            </w:r>
            <w:r w:rsidR="00E3567A" w:rsidRPr="00DD06A0">
              <w:rPr>
                <w:rFonts w:ascii="ITC Avant Garde" w:hAnsi="ITC Avant Garde"/>
                <w:b/>
                <w:sz w:val="18"/>
                <w:szCs w:val="18"/>
              </w:rPr>
              <w:t>las ventajas y desventajas asociadas a</w:t>
            </w:r>
            <w:r w:rsidR="004F76A1" w:rsidRPr="00DD06A0">
              <w:rPr>
                <w:rFonts w:ascii="ITC Avant Garde" w:hAnsi="ITC Avant Garde"/>
                <w:b/>
                <w:sz w:val="18"/>
                <w:szCs w:val="18"/>
              </w:rPr>
              <w:t xml:space="preserve"> cada </w:t>
            </w:r>
            <w:r w:rsidR="00E3567A" w:rsidRPr="00DD06A0">
              <w:rPr>
                <w:rFonts w:ascii="ITC Avant Garde" w:hAnsi="ITC Avant Garde"/>
                <w:b/>
                <w:sz w:val="18"/>
                <w:szCs w:val="18"/>
              </w:rPr>
              <w:t>una de ellas</w:t>
            </w:r>
            <w:r w:rsidR="004F76A1" w:rsidRPr="00DD06A0">
              <w:rPr>
                <w:rFonts w:ascii="ITC Avant Garde" w:hAnsi="ITC Avant Garde"/>
                <w:b/>
                <w:sz w:val="18"/>
                <w:szCs w:val="18"/>
              </w:rPr>
              <w:t>.</w:t>
            </w:r>
          </w:p>
          <w:p w14:paraId="7A70DD6A" w14:textId="77777777" w:rsidR="003C3084" w:rsidRPr="00DD06A0" w:rsidRDefault="003C3084"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1562"/>
              <w:gridCol w:w="2037"/>
              <w:gridCol w:w="2240"/>
              <w:gridCol w:w="2763"/>
            </w:tblGrid>
            <w:tr w:rsidR="007140E1" w:rsidRPr="00DD06A0" w14:paraId="1F08EAA3" w14:textId="49D202F9" w:rsidTr="00B36FC3">
              <w:tc>
                <w:tcPr>
                  <w:tcW w:w="1562" w:type="dxa"/>
                  <w:tcBorders>
                    <w:bottom w:val="single" w:sz="4" w:space="0" w:color="auto"/>
                  </w:tcBorders>
                  <w:shd w:val="clear" w:color="auto" w:fill="A8D08D" w:themeFill="accent6" w:themeFillTint="99"/>
                </w:tcPr>
                <w:p w14:paraId="56EB3347"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lastRenderedPageBreak/>
                    <w:t xml:space="preserve">Alternativa evaluada </w:t>
                  </w:r>
                </w:p>
              </w:tc>
              <w:tc>
                <w:tcPr>
                  <w:tcW w:w="2037" w:type="dxa"/>
                  <w:shd w:val="clear" w:color="auto" w:fill="A8D08D" w:themeFill="accent6" w:themeFillTint="99"/>
                </w:tcPr>
                <w:p w14:paraId="181B09BB" w14:textId="77777777"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Descripción</w:t>
                  </w:r>
                </w:p>
              </w:tc>
              <w:tc>
                <w:tcPr>
                  <w:tcW w:w="2240" w:type="dxa"/>
                  <w:shd w:val="clear" w:color="auto" w:fill="A8D08D" w:themeFill="accent6" w:themeFillTint="99"/>
                </w:tcPr>
                <w:p w14:paraId="605103BA" w14:textId="488E86E5"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Ventajas</w:t>
                  </w:r>
                </w:p>
              </w:tc>
              <w:tc>
                <w:tcPr>
                  <w:tcW w:w="2763" w:type="dxa"/>
                  <w:shd w:val="clear" w:color="auto" w:fill="A8D08D" w:themeFill="accent6" w:themeFillTint="99"/>
                </w:tcPr>
                <w:p w14:paraId="18C8DAD2" w14:textId="6DE4527A" w:rsidR="007140E1" w:rsidRPr="00DD06A0" w:rsidRDefault="007140E1" w:rsidP="00225DA6">
                  <w:pPr>
                    <w:jc w:val="center"/>
                    <w:rPr>
                      <w:rFonts w:ascii="ITC Avant Garde" w:hAnsi="ITC Avant Garde"/>
                      <w:b/>
                      <w:sz w:val="18"/>
                      <w:szCs w:val="18"/>
                    </w:rPr>
                  </w:pPr>
                  <w:r w:rsidRPr="00DD06A0">
                    <w:rPr>
                      <w:rFonts w:ascii="ITC Avant Garde" w:hAnsi="ITC Avant Garde"/>
                      <w:b/>
                      <w:sz w:val="18"/>
                      <w:szCs w:val="18"/>
                    </w:rPr>
                    <w:t>Desventajas</w:t>
                  </w:r>
                </w:p>
              </w:tc>
            </w:tr>
            <w:tr w:rsidR="00F544AB" w:rsidRPr="00DD06A0" w14:paraId="2BE72692" w14:textId="6C7F69AD" w:rsidTr="00B36FC3">
              <w:sdt>
                <w:sdtPr>
                  <w:rPr>
                    <w:rStyle w:val="Textodelmarcadordeposicin"/>
                    <w:rFonts w:ascii="ITC Avant Garde" w:hAnsi="ITC Avant Garde"/>
                    <w:sz w:val="18"/>
                    <w:szCs w:val="18"/>
                  </w:rPr>
                  <w:alias w:val="Alternativa evaluada"/>
                  <w:tag w:val="Alternativa evaluada"/>
                  <w:id w:val="1516970041"/>
                  <w:placeholder>
                    <w:docPart w:val="21E22CA4E26746A78523858E295A7A8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rPr>
                    <w:rStyle w:val="Textodelmarcadordeposicin"/>
                  </w:r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1E308E" w14:textId="2B12172A" w:rsidR="00F544AB" w:rsidRPr="00681B32" w:rsidRDefault="00F544AB" w:rsidP="00F544AB">
                      <w:pPr>
                        <w:rPr>
                          <w:rStyle w:val="Textodelmarcadordeposicin"/>
                          <w:rFonts w:ascii="ITC Avant Garde" w:hAnsi="ITC Avant Garde"/>
                          <w:sz w:val="18"/>
                          <w:szCs w:val="18"/>
                        </w:rPr>
                      </w:pPr>
                      <w:r>
                        <w:rPr>
                          <w:rStyle w:val="Textodelmarcadordeposicin"/>
                          <w:rFonts w:ascii="ITC Avant Garde" w:hAnsi="ITC Avant Garde"/>
                          <w:sz w:val="18"/>
                          <w:szCs w:val="18"/>
                        </w:rPr>
                        <w:t>No emitir regulación alguna</w:t>
                      </w:r>
                    </w:p>
                  </w:tc>
                </w:sdtContent>
              </w:sdt>
              <w:tc>
                <w:tcPr>
                  <w:tcW w:w="2037" w:type="dxa"/>
                  <w:tcBorders>
                    <w:left w:val="single" w:sz="4" w:space="0" w:color="auto"/>
                  </w:tcBorders>
                </w:tcPr>
                <w:p w14:paraId="05397A0D" w14:textId="7B0A8810" w:rsidR="00F544AB" w:rsidRDefault="00F46F00">
                  <w:pPr>
                    <w:jc w:val="both"/>
                    <w:rPr>
                      <w:rFonts w:ascii="ITC Avant Garde" w:hAnsi="ITC Avant Garde" w:cs="Arial"/>
                      <w:color w:val="000000" w:themeColor="text1"/>
                      <w:sz w:val="18"/>
                      <w:szCs w:val="18"/>
                      <w:lang w:eastAsia="ar-SA"/>
                    </w:rPr>
                  </w:pPr>
                  <w:r>
                    <w:rPr>
                      <w:rFonts w:ascii="ITC Avant Garde" w:hAnsi="ITC Avant Garde"/>
                      <w:sz w:val="18"/>
                      <w:szCs w:val="18"/>
                    </w:rPr>
                    <w:t>La n</w:t>
                  </w:r>
                  <w:r w:rsidR="00F544AB">
                    <w:rPr>
                      <w:rFonts w:ascii="ITC Avant Garde" w:hAnsi="ITC Avant Garde"/>
                      <w:sz w:val="18"/>
                      <w:szCs w:val="18"/>
                    </w:rPr>
                    <w:t>o em</w:t>
                  </w:r>
                  <w:r>
                    <w:rPr>
                      <w:rFonts w:ascii="ITC Avant Garde" w:hAnsi="ITC Avant Garde"/>
                      <w:sz w:val="18"/>
                      <w:szCs w:val="18"/>
                    </w:rPr>
                    <w:t>isión de</w:t>
                  </w:r>
                  <w:r w:rsidR="00F544AB">
                    <w:rPr>
                      <w:rFonts w:ascii="ITC Avant Garde" w:hAnsi="ITC Avant Garde"/>
                      <w:sz w:val="18"/>
                      <w:szCs w:val="18"/>
                    </w:rPr>
                    <w:t xml:space="preserve"> </w:t>
                  </w:r>
                  <w:r>
                    <w:rPr>
                      <w:rFonts w:ascii="ITC Avant Garde" w:hAnsi="ITC Avant Garde"/>
                      <w:sz w:val="18"/>
                      <w:szCs w:val="18"/>
                    </w:rPr>
                    <w:t xml:space="preserve">una </w:t>
                  </w:r>
                  <w:r w:rsidR="00F544AB">
                    <w:rPr>
                      <w:rFonts w:ascii="ITC Avant Garde" w:hAnsi="ITC Avant Garde"/>
                      <w:sz w:val="18"/>
                      <w:szCs w:val="18"/>
                    </w:rPr>
                    <w:t xml:space="preserve">disposición </w:t>
                  </w:r>
                  <w:r>
                    <w:rPr>
                      <w:rFonts w:ascii="ITC Avant Garde" w:hAnsi="ITC Avant Garde"/>
                      <w:sz w:val="18"/>
                      <w:szCs w:val="18"/>
                    </w:rPr>
                    <w:t>administrativa de carácter general</w:t>
                  </w:r>
                  <w:r w:rsidR="00F544AB">
                    <w:rPr>
                      <w:rFonts w:ascii="ITC Avant Garde" w:hAnsi="ITC Avant Garde"/>
                      <w:sz w:val="18"/>
                      <w:szCs w:val="18"/>
                    </w:rPr>
                    <w:t xml:space="preserve"> que </w:t>
                  </w:r>
                  <w:r w:rsidR="6BB534A0" w:rsidRPr="6BB534A0">
                    <w:rPr>
                      <w:rFonts w:ascii="ITC Avant Garde" w:hAnsi="ITC Avant Garde"/>
                      <w:sz w:val="18"/>
                      <w:szCs w:val="18"/>
                    </w:rPr>
                    <w:t>establezca</w:t>
                  </w:r>
                  <w:r w:rsidR="03611BE0" w:rsidRPr="03611BE0">
                    <w:rPr>
                      <w:rFonts w:ascii="ITC Avant Garde" w:hAnsi="ITC Avant Garde"/>
                      <w:sz w:val="18"/>
                      <w:szCs w:val="18"/>
                    </w:rPr>
                    <w:t xml:space="preserve"> las especificaciones técnicas de los </w:t>
                  </w:r>
                  <w:r w:rsidR="1C56F7D8" w:rsidRPr="1C56F7D8">
                    <w:rPr>
                      <w:rFonts w:ascii="ITC Avant Garde" w:hAnsi="ITC Avant Garde"/>
                      <w:sz w:val="18"/>
                      <w:szCs w:val="18"/>
                    </w:rPr>
                    <w:t>ETM</w:t>
                  </w:r>
                  <w:r w:rsidR="03611BE0" w:rsidRPr="03611BE0">
                    <w:rPr>
                      <w:rFonts w:ascii="ITC Avant Garde" w:hAnsi="ITC Avant Garde"/>
                      <w:sz w:val="18"/>
                      <w:szCs w:val="18"/>
                    </w:rPr>
                    <w:t xml:space="preserve"> que puedan hacer uso del espectro radioeléctrico o ser conectados a redes de telecomunicaciones móviles,</w:t>
                  </w:r>
                  <w:r w:rsidR="008E06BE" w:rsidRPr="008E06BE">
                    <w:rPr>
                      <w:rFonts w:ascii="ITC Avant Garde" w:hAnsi="ITC Avant Garde"/>
                      <w:sz w:val="18"/>
                      <w:szCs w:val="18"/>
                    </w:rPr>
                    <w:t xml:space="preserve"> </w:t>
                  </w:r>
                  <w:r w:rsidR="03611BE0" w:rsidRPr="03611BE0">
                    <w:rPr>
                      <w:rFonts w:ascii="ITC Avant Garde" w:hAnsi="ITC Avant Garde"/>
                      <w:sz w:val="18"/>
                      <w:szCs w:val="18"/>
                    </w:rPr>
                    <w:t xml:space="preserve">para la recepción y procesamiento de </w:t>
                  </w:r>
                  <w:r w:rsidR="1C56F7D8" w:rsidRPr="1C56F7D8">
                    <w:rPr>
                      <w:rFonts w:ascii="ITC Avant Garde" w:hAnsi="ITC Avant Garde"/>
                      <w:sz w:val="18"/>
                      <w:szCs w:val="18"/>
                    </w:rPr>
                    <w:t>mensajes</w:t>
                  </w:r>
                  <w:r w:rsidR="03611BE0" w:rsidRPr="03611BE0">
                    <w:rPr>
                      <w:rFonts w:ascii="ITC Avant Garde" w:hAnsi="ITC Avant Garde"/>
                      <w:sz w:val="18"/>
                      <w:szCs w:val="18"/>
                    </w:rPr>
                    <w:t xml:space="preserve"> de </w:t>
                  </w:r>
                  <w:r w:rsidR="1C56F7D8" w:rsidRPr="1C56F7D8">
                    <w:rPr>
                      <w:rFonts w:ascii="ITC Avant Garde" w:hAnsi="ITC Avant Garde"/>
                      <w:sz w:val="18"/>
                      <w:szCs w:val="18"/>
                    </w:rPr>
                    <w:t>alerta</w:t>
                  </w:r>
                  <w:r w:rsidR="03611BE0" w:rsidRPr="03611BE0">
                    <w:rPr>
                      <w:rFonts w:ascii="ITC Avant Garde" w:hAnsi="ITC Avant Garde"/>
                      <w:sz w:val="18"/>
                      <w:szCs w:val="18"/>
                    </w:rPr>
                    <w:t xml:space="preserve"> por </w:t>
                  </w:r>
                  <w:r w:rsidR="3717CDBD" w:rsidRPr="3717CDBD">
                    <w:rPr>
                      <w:rFonts w:ascii="ITC Avant Garde" w:hAnsi="ITC Avant Garde"/>
                      <w:sz w:val="18"/>
                      <w:szCs w:val="18"/>
                    </w:rPr>
                    <w:t>riesgo</w:t>
                  </w:r>
                  <w:r w:rsidR="03611BE0" w:rsidRPr="03611BE0">
                    <w:rPr>
                      <w:rFonts w:ascii="ITC Avant Garde" w:hAnsi="ITC Avant Garde"/>
                      <w:sz w:val="18"/>
                      <w:szCs w:val="18"/>
                    </w:rPr>
                    <w:t xml:space="preserve"> o </w:t>
                  </w:r>
                  <w:r w:rsidR="55B2CBC9" w:rsidRPr="55B2CBC9">
                    <w:rPr>
                      <w:rFonts w:ascii="ITC Avant Garde" w:hAnsi="ITC Avant Garde"/>
                      <w:sz w:val="18"/>
                      <w:szCs w:val="18"/>
                    </w:rPr>
                    <w:t>situaciones emergencia</w:t>
                  </w:r>
                  <w:r w:rsidR="03611BE0" w:rsidRPr="03611BE0">
                    <w:rPr>
                      <w:rFonts w:ascii="ITC Avant Garde" w:hAnsi="ITC Avant Garde"/>
                      <w:sz w:val="18"/>
                      <w:szCs w:val="18"/>
                    </w:rPr>
                    <w:t xml:space="preserve"> mediante </w:t>
                  </w:r>
                  <w:r w:rsidR="00DE3027">
                    <w:rPr>
                      <w:rFonts w:ascii="ITC Avant Garde" w:hAnsi="ITC Avant Garde"/>
                      <w:sz w:val="18"/>
                      <w:szCs w:val="18"/>
                    </w:rPr>
                    <w:t xml:space="preserve">el </w:t>
                  </w:r>
                  <w:r w:rsidR="4D218BA7" w:rsidRPr="4D218BA7">
                    <w:rPr>
                      <w:rFonts w:ascii="ITC Avant Garde" w:hAnsi="ITC Avant Garde"/>
                      <w:sz w:val="18"/>
                      <w:szCs w:val="18"/>
                    </w:rPr>
                    <w:t>CBS</w:t>
                  </w:r>
                  <w:r w:rsidR="33EE40A4" w:rsidRPr="33EE40A4">
                    <w:rPr>
                      <w:rFonts w:ascii="ITC Avant Garde" w:hAnsi="ITC Avant Garde"/>
                      <w:sz w:val="18"/>
                      <w:szCs w:val="18"/>
                    </w:rPr>
                    <w:t>.</w:t>
                  </w:r>
                  <w:r w:rsidR="03611BE0" w:rsidRPr="03611BE0">
                    <w:rPr>
                      <w:rFonts w:ascii="ITC Avant Garde" w:hAnsi="ITC Avant Garde"/>
                      <w:sz w:val="18"/>
                      <w:szCs w:val="18"/>
                    </w:rPr>
                    <w:t xml:space="preserve"> </w:t>
                  </w:r>
                </w:p>
              </w:tc>
              <w:tc>
                <w:tcPr>
                  <w:tcW w:w="2240" w:type="dxa"/>
                </w:tcPr>
                <w:p w14:paraId="090BFC9F" w14:textId="7A223404" w:rsidR="00F544AB" w:rsidRPr="00DD06A0" w:rsidRDefault="00F544AB" w:rsidP="00F544AB">
                  <w:pPr>
                    <w:jc w:val="center"/>
                    <w:rPr>
                      <w:rFonts w:ascii="ITC Avant Garde" w:hAnsi="ITC Avant Garde"/>
                      <w:sz w:val="18"/>
                      <w:szCs w:val="18"/>
                    </w:rPr>
                  </w:pPr>
                  <w:r>
                    <w:rPr>
                      <w:rFonts w:ascii="ITC Avant Garde" w:hAnsi="ITC Avant Garde"/>
                      <w:sz w:val="18"/>
                      <w:szCs w:val="18"/>
                    </w:rPr>
                    <w:t>Ninguna</w:t>
                  </w:r>
                </w:p>
              </w:tc>
              <w:tc>
                <w:tcPr>
                  <w:tcW w:w="2763" w:type="dxa"/>
                </w:tcPr>
                <w:p w14:paraId="6492CD07" w14:textId="603B80C6" w:rsidR="00CF0D03" w:rsidRPr="00DD06A0" w:rsidRDefault="00F544AB" w:rsidP="00CF0D03">
                  <w:pPr>
                    <w:jc w:val="both"/>
                    <w:rPr>
                      <w:rFonts w:ascii="ITC Avant Garde" w:hAnsi="ITC Avant Garde"/>
                      <w:sz w:val="18"/>
                      <w:szCs w:val="18"/>
                    </w:rPr>
                  </w:pPr>
                  <w:r>
                    <w:rPr>
                      <w:rFonts w:ascii="ITC Avant Garde" w:hAnsi="ITC Avant Garde"/>
                      <w:sz w:val="18"/>
                      <w:szCs w:val="18"/>
                    </w:rPr>
                    <w:t>En caso de no emitir regulación alguna, n</w:t>
                  </w:r>
                  <w:r w:rsidRPr="00B97931">
                    <w:rPr>
                      <w:rFonts w:ascii="ITC Avant Garde" w:hAnsi="ITC Avant Garde"/>
                      <w:sz w:val="18"/>
                      <w:szCs w:val="18"/>
                    </w:rPr>
                    <w:t>o se contaría con un instrumento</w:t>
                  </w:r>
                  <w:r>
                    <w:rPr>
                      <w:rFonts w:ascii="ITC Avant Garde" w:hAnsi="ITC Avant Garde"/>
                      <w:sz w:val="18"/>
                      <w:szCs w:val="18"/>
                    </w:rPr>
                    <w:t xml:space="preserve"> </w:t>
                  </w:r>
                  <w:r w:rsidRPr="00B97931">
                    <w:rPr>
                      <w:rFonts w:ascii="ITC Avant Garde" w:hAnsi="ITC Avant Garde"/>
                      <w:sz w:val="18"/>
                      <w:szCs w:val="18"/>
                    </w:rPr>
                    <w:t xml:space="preserve">normativo </w:t>
                  </w:r>
                  <w:r>
                    <w:rPr>
                      <w:rFonts w:ascii="ITC Avant Garde" w:hAnsi="ITC Avant Garde"/>
                      <w:sz w:val="18"/>
                      <w:szCs w:val="18"/>
                    </w:rPr>
                    <w:t xml:space="preserve">que </w:t>
                  </w:r>
                  <w:r w:rsidRPr="00526F8C">
                    <w:rPr>
                      <w:rFonts w:ascii="ITC Avant Garde" w:hAnsi="ITC Avant Garde" w:cs="Arial"/>
                      <w:color w:val="000000" w:themeColor="text1"/>
                      <w:kern w:val="1"/>
                      <w:sz w:val="18"/>
                      <w:szCs w:val="18"/>
                      <w:lang w:eastAsia="ar-SA"/>
                    </w:rPr>
                    <w:t>estable</w:t>
                  </w:r>
                  <w:r>
                    <w:rPr>
                      <w:rFonts w:ascii="ITC Avant Garde" w:hAnsi="ITC Avant Garde" w:cs="Arial"/>
                      <w:color w:val="000000" w:themeColor="text1"/>
                      <w:kern w:val="1"/>
                      <w:sz w:val="18"/>
                      <w:szCs w:val="18"/>
                      <w:lang w:eastAsia="ar-SA"/>
                    </w:rPr>
                    <w:t>z</w:t>
                  </w:r>
                  <w:r w:rsidRPr="00526F8C">
                    <w:rPr>
                      <w:rFonts w:ascii="ITC Avant Garde" w:hAnsi="ITC Avant Garde" w:cs="Arial"/>
                      <w:color w:val="000000" w:themeColor="text1"/>
                      <w:kern w:val="1"/>
                      <w:sz w:val="18"/>
                      <w:szCs w:val="18"/>
                      <w:lang w:eastAsia="ar-SA"/>
                    </w:rPr>
                    <w:t>c</w:t>
                  </w:r>
                  <w:r>
                    <w:rPr>
                      <w:rFonts w:ascii="ITC Avant Garde" w:hAnsi="ITC Avant Garde" w:cs="Arial"/>
                      <w:color w:val="000000" w:themeColor="text1"/>
                      <w:kern w:val="1"/>
                      <w:sz w:val="18"/>
                      <w:szCs w:val="18"/>
                      <w:lang w:eastAsia="ar-SA"/>
                    </w:rPr>
                    <w:t xml:space="preserve">a </w:t>
                  </w:r>
                  <w:r w:rsidR="7F4629B3" w:rsidRPr="7F4629B3">
                    <w:rPr>
                      <w:rFonts w:ascii="ITC Avant Garde" w:hAnsi="ITC Avant Garde" w:cs="Arial"/>
                      <w:color w:val="000000" w:themeColor="text1"/>
                      <w:sz w:val="18"/>
                      <w:szCs w:val="18"/>
                      <w:lang w:eastAsia="ar-SA"/>
                    </w:rPr>
                    <w:t xml:space="preserve">las especificaciones técnicas de los </w:t>
                  </w:r>
                  <w:r w:rsidR="10E8769F" w:rsidRPr="10E8769F">
                    <w:rPr>
                      <w:rFonts w:ascii="ITC Avant Garde" w:hAnsi="ITC Avant Garde" w:cs="Arial"/>
                      <w:color w:val="000000" w:themeColor="text1"/>
                      <w:sz w:val="18"/>
                      <w:szCs w:val="18"/>
                      <w:lang w:eastAsia="ar-SA"/>
                    </w:rPr>
                    <w:t>ETM</w:t>
                  </w:r>
                  <w:r w:rsidR="7F4629B3" w:rsidRPr="7F4629B3">
                    <w:rPr>
                      <w:rFonts w:ascii="ITC Avant Garde" w:hAnsi="ITC Avant Garde" w:cs="Arial"/>
                      <w:color w:val="000000" w:themeColor="text1"/>
                      <w:sz w:val="18"/>
                      <w:szCs w:val="18"/>
                      <w:lang w:eastAsia="ar-SA"/>
                    </w:rPr>
                    <w:t xml:space="preserve"> que puedan hacer uso del espectro radioeléctrico o ser conectados a redes de telecomunicaciones móviles, </w:t>
                  </w:r>
                  <w:r w:rsidR="008E06BE" w:rsidRPr="008E06BE">
                    <w:rPr>
                      <w:rFonts w:ascii="ITC Avant Garde" w:hAnsi="ITC Avant Garde"/>
                      <w:sz w:val="18"/>
                      <w:szCs w:val="18"/>
                    </w:rPr>
                    <w:t>que se utilicen cerca de la cabeza</w:t>
                  </w:r>
                  <w:r w:rsidR="008E06BE">
                    <w:rPr>
                      <w:rFonts w:ascii="ITC Avant Garde" w:hAnsi="ITC Avant Garde"/>
                      <w:sz w:val="18"/>
                      <w:szCs w:val="18"/>
                    </w:rPr>
                    <w:t>,</w:t>
                  </w:r>
                  <w:r w:rsidR="008E06BE" w:rsidRPr="008E06BE">
                    <w:rPr>
                      <w:rFonts w:ascii="ITC Avant Garde" w:hAnsi="ITC Avant Garde"/>
                      <w:sz w:val="18"/>
                      <w:szCs w:val="18"/>
                    </w:rPr>
                    <w:t xml:space="preserve"> </w:t>
                  </w:r>
                  <w:r w:rsidR="7F4629B3" w:rsidRPr="7F4629B3">
                    <w:rPr>
                      <w:rFonts w:ascii="ITC Avant Garde" w:hAnsi="ITC Avant Garde" w:cs="Arial"/>
                      <w:color w:val="000000" w:themeColor="text1"/>
                      <w:sz w:val="18"/>
                      <w:szCs w:val="18"/>
                      <w:lang w:eastAsia="ar-SA"/>
                    </w:rPr>
                    <w:t xml:space="preserve">para la recepción y procesamiento de </w:t>
                  </w:r>
                  <w:r w:rsidR="343A8CA6" w:rsidRPr="343A8CA6">
                    <w:rPr>
                      <w:rFonts w:ascii="ITC Avant Garde" w:hAnsi="ITC Avant Garde" w:cs="Arial"/>
                      <w:color w:val="000000" w:themeColor="text1"/>
                      <w:sz w:val="18"/>
                      <w:szCs w:val="18"/>
                      <w:lang w:eastAsia="ar-SA"/>
                    </w:rPr>
                    <w:t>mensajes</w:t>
                  </w:r>
                  <w:r w:rsidR="7F4629B3" w:rsidRPr="7F4629B3">
                    <w:rPr>
                      <w:rFonts w:ascii="ITC Avant Garde" w:hAnsi="ITC Avant Garde" w:cs="Arial"/>
                      <w:color w:val="000000" w:themeColor="text1"/>
                      <w:sz w:val="18"/>
                      <w:szCs w:val="18"/>
                      <w:lang w:eastAsia="ar-SA"/>
                    </w:rPr>
                    <w:t xml:space="preserve"> de </w:t>
                  </w:r>
                  <w:r w:rsidR="578CA2AD" w:rsidRPr="578CA2AD">
                    <w:rPr>
                      <w:rFonts w:ascii="ITC Avant Garde" w:hAnsi="ITC Avant Garde" w:cs="Arial"/>
                      <w:color w:val="000000" w:themeColor="text1"/>
                      <w:sz w:val="18"/>
                      <w:szCs w:val="18"/>
                      <w:lang w:eastAsia="ar-SA"/>
                    </w:rPr>
                    <w:t>alerta</w:t>
                  </w:r>
                  <w:r w:rsidR="7F4629B3" w:rsidRPr="7F4629B3">
                    <w:rPr>
                      <w:rFonts w:ascii="ITC Avant Garde" w:hAnsi="ITC Avant Garde" w:cs="Arial"/>
                      <w:color w:val="000000" w:themeColor="text1"/>
                      <w:sz w:val="18"/>
                      <w:szCs w:val="18"/>
                      <w:lang w:eastAsia="ar-SA"/>
                    </w:rPr>
                    <w:t xml:space="preserve"> por </w:t>
                  </w:r>
                  <w:r w:rsidR="372C9F01" w:rsidRPr="372C9F01">
                    <w:rPr>
                      <w:rFonts w:ascii="ITC Avant Garde" w:hAnsi="ITC Avant Garde" w:cs="Arial"/>
                      <w:color w:val="000000" w:themeColor="text1"/>
                      <w:sz w:val="18"/>
                      <w:szCs w:val="18"/>
                      <w:lang w:eastAsia="ar-SA"/>
                    </w:rPr>
                    <w:t>riesgo</w:t>
                  </w:r>
                  <w:r w:rsidR="7F4629B3" w:rsidRPr="7F4629B3">
                    <w:rPr>
                      <w:rFonts w:ascii="ITC Avant Garde" w:hAnsi="ITC Avant Garde" w:cs="Arial"/>
                      <w:color w:val="000000" w:themeColor="text1"/>
                      <w:sz w:val="18"/>
                      <w:szCs w:val="18"/>
                      <w:lang w:eastAsia="ar-SA"/>
                    </w:rPr>
                    <w:t xml:space="preserve"> o </w:t>
                  </w:r>
                  <w:r w:rsidR="372C9F01" w:rsidRPr="372C9F01">
                    <w:rPr>
                      <w:rFonts w:ascii="ITC Avant Garde" w:hAnsi="ITC Avant Garde" w:cs="Arial"/>
                      <w:color w:val="000000" w:themeColor="text1"/>
                      <w:sz w:val="18"/>
                      <w:szCs w:val="18"/>
                      <w:lang w:eastAsia="ar-SA"/>
                    </w:rPr>
                    <w:t>situaciones</w:t>
                  </w:r>
                  <w:r w:rsidR="7F4629B3" w:rsidRPr="7F4629B3">
                    <w:rPr>
                      <w:rFonts w:ascii="ITC Avant Garde" w:hAnsi="ITC Avant Garde" w:cs="Arial"/>
                      <w:color w:val="000000" w:themeColor="text1"/>
                      <w:sz w:val="18"/>
                      <w:szCs w:val="18"/>
                      <w:lang w:eastAsia="ar-SA"/>
                    </w:rPr>
                    <w:t xml:space="preserve"> </w:t>
                  </w:r>
                  <w:r w:rsidR="086C07C1" w:rsidRPr="086C07C1">
                    <w:rPr>
                      <w:rFonts w:ascii="ITC Avant Garde" w:hAnsi="ITC Avant Garde" w:cs="Arial"/>
                      <w:color w:val="000000" w:themeColor="text1"/>
                      <w:sz w:val="18"/>
                      <w:szCs w:val="18"/>
                      <w:lang w:eastAsia="ar-SA"/>
                    </w:rPr>
                    <w:t>emergencia</w:t>
                  </w:r>
                  <w:r w:rsidR="7F4629B3" w:rsidRPr="7F4629B3">
                    <w:rPr>
                      <w:rFonts w:ascii="ITC Avant Garde" w:hAnsi="ITC Avant Garde" w:cs="Arial"/>
                      <w:color w:val="000000" w:themeColor="text1"/>
                      <w:sz w:val="18"/>
                      <w:szCs w:val="18"/>
                      <w:lang w:eastAsia="ar-SA"/>
                    </w:rPr>
                    <w:t xml:space="preserve"> mediante </w:t>
                  </w:r>
                  <w:r w:rsidR="00DE3027">
                    <w:rPr>
                      <w:rFonts w:ascii="ITC Avant Garde" w:hAnsi="ITC Avant Garde" w:cs="Arial"/>
                      <w:color w:val="000000" w:themeColor="text1"/>
                      <w:sz w:val="18"/>
                      <w:szCs w:val="18"/>
                      <w:lang w:eastAsia="ar-SA"/>
                    </w:rPr>
                    <w:t xml:space="preserve">el </w:t>
                  </w:r>
                  <w:r w:rsidR="6D962DC6" w:rsidRPr="6D962DC6">
                    <w:rPr>
                      <w:rFonts w:ascii="ITC Avant Garde" w:hAnsi="ITC Avant Garde" w:cs="Arial"/>
                      <w:color w:val="000000" w:themeColor="text1"/>
                      <w:sz w:val="18"/>
                      <w:szCs w:val="18"/>
                      <w:lang w:eastAsia="ar-SA"/>
                    </w:rPr>
                    <w:t>CBS</w:t>
                  </w:r>
                  <w:r w:rsidR="559672A1" w:rsidRPr="559672A1">
                    <w:rPr>
                      <w:rFonts w:ascii="ITC Avant Garde" w:hAnsi="ITC Avant Garde" w:cs="Arial"/>
                      <w:color w:val="000000" w:themeColor="text1"/>
                      <w:sz w:val="18"/>
                      <w:szCs w:val="18"/>
                      <w:lang w:eastAsia="ar-SA"/>
                    </w:rPr>
                    <w:t>.</w:t>
                  </w:r>
                </w:p>
                <w:p w14:paraId="1EC6CA39" w14:textId="655C5CC8" w:rsidR="00CF0D03" w:rsidRPr="00CF0D03" w:rsidRDefault="00CF0D03" w:rsidP="00CF0D03">
                  <w:pPr>
                    <w:jc w:val="both"/>
                    <w:rPr>
                      <w:rFonts w:ascii="ITC Avant Garde" w:hAnsi="ITC Avant Garde" w:cs="Arial"/>
                      <w:color w:val="000000" w:themeColor="text1"/>
                      <w:sz w:val="18"/>
                      <w:szCs w:val="18"/>
                      <w:lang w:eastAsia="ar-SA"/>
                    </w:rPr>
                  </w:pPr>
                </w:p>
                <w:p w14:paraId="6F06054F" w14:textId="6EB14FC5" w:rsidR="00F544AB" w:rsidRPr="00DD06A0" w:rsidRDefault="00F544AB" w:rsidP="00F544AB">
                  <w:pPr>
                    <w:jc w:val="both"/>
                    <w:rPr>
                      <w:rFonts w:ascii="ITC Avant Garde" w:hAnsi="ITC Avant Garde"/>
                      <w:sz w:val="18"/>
                      <w:szCs w:val="18"/>
                    </w:rPr>
                  </w:pPr>
                  <w:r>
                    <w:rPr>
                      <w:rFonts w:ascii="ITC Avant Garde" w:hAnsi="ITC Avant Garde" w:cs="Arial"/>
                      <w:color w:val="000000" w:themeColor="text1"/>
                      <w:kern w:val="1"/>
                      <w:sz w:val="18"/>
                      <w:szCs w:val="18"/>
                      <w:lang w:eastAsia="ar-SA"/>
                    </w:rPr>
                    <w:t xml:space="preserve">Derivado de lo anterior, los ETM estarían imposibilitados para recibir </w:t>
                  </w:r>
                  <w:r w:rsidR="007800E2">
                    <w:rPr>
                      <w:rFonts w:ascii="ITC Avant Garde" w:hAnsi="ITC Avant Garde" w:cs="Arial"/>
                      <w:color w:val="000000" w:themeColor="text1"/>
                      <w:kern w:val="1"/>
                      <w:sz w:val="18"/>
                      <w:szCs w:val="18"/>
                      <w:lang w:eastAsia="ar-SA"/>
                    </w:rPr>
                    <w:t xml:space="preserve">y procesar los </w:t>
                  </w:r>
                  <w:r w:rsidR="00AC4599">
                    <w:rPr>
                      <w:rFonts w:ascii="ITC Avant Garde" w:hAnsi="ITC Avant Garde" w:cs="Arial"/>
                      <w:color w:val="000000" w:themeColor="text1"/>
                      <w:kern w:val="1"/>
                      <w:sz w:val="18"/>
                      <w:szCs w:val="18"/>
                      <w:lang w:eastAsia="ar-SA"/>
                    </w:rPr>
                    <w:t>m</w:t>
                  </w:r>
                  <w:r>
                    <w:rPr>
                      <w:rFonts w:ascii="ITC Avant Garde" w:hAnsi="ITC Avant Garde" w:cs="Arial"/>
                      <w:color w:val="000000" w:themeColor="text1"/>
                      <w:kern w:val="1"/>
                      <w:sz w:val="18"/>
                      <w:szCs w:val="18"/>
                      <w:lang w:eastAsia="ar-SA"/>
                    </w:rPr>
                    <w:t xml:space="preserve">ensajes de </w:t>
                  </w:r>
                  <w:r w:rsidR="00AC4599">
                    <w:rPr>
                      <w:rFonts w:ascii="ITC Avant Garde" w:hAnsi="ITC Avant Garde" w:cs="Arial"/>
                      <w:color w:val="000000" w:themeColor="text1"/>
                      <w:kern w:val="1"/>
                      <w:sz w:val="18"/>
                      <w:szCs w:val="18"/>
                      <w:lang w:eastAsia="ar-SA"/>
                    </w:rPr>
                    <w:t>a</w:t>
                  </w:r>
                  <w:r>
                    <w:rPr>
                      <w:rFonts w:ascii="ITC Avant Garde" w:hAnsi="ITC Avant Garde" w:cs="Arial"/>
                      <w:color w:val="000000" w:themeColor="text1"/>
                      <w:kern w:val="1"/>
                      <w:sz w:val="18"/>
                      <w:szCs w:val="18"/>
                      <w:lang w:eastAsia="ar-SA"/>
                    </w:rPr>
                    <w:t>lerta en casos de riesgo o situaciones de emergencia.</w:t>
                  </w:r>
                </w:p>
              </w:tc>
            </w:tr>
            <w:tr w:rsidR="00530CD2" w:rsidRPr="00DD06A0" w14:paraId="39CAE2D9" w14:textId="5506A474" w:rsidTr="00B36FC3">
              <w:sdt>
                <w:sdtPr>
                  <w:rPr>
                    <w:rStyle w:val="Textodelmarcadordeposicin"/>
                    <w:rFonts w:ascii="ITC Avant Garde" w:hAnsi="ITC Avant Garde"/>
                    <w:sz w:val="18"/>
                    <w:szCs w:val="18"/>
                  </w:rPr>
                  <w:alias w:val="Alternativa evaluada"/>
                  <w:tag w:val="Alternativa evaluada"/>
                  <w:id w:val="-953243621"/>
                  <w:placeholder>
                    <w:docPart w:val="5ED5D0A9BDB841F5B9BBB5A8E5177BB8"/>
                  </w:placeholder>
                  <w:dropDownList>
                    <w:listItem w:value="Elija un elemento."/>
                    <w:listItem w:displayText="No emitir regulación alguna" w:value="No emitir regulación alguna"/>
                    <w:listItem w:displayText="Alternativa cero (largo plazo)" w:value="Alternativa cero (largo plazo)"/>
                    <w:listItem w:displayText="Esquemas voluntarios" w:value="Esquemas voluntarios"/>
                    <w:listItem w:displayText="Incentivos económicos" w:value="Incentivos económicos"/>
                    <w:listItem w:displayText="Eliminar regulación" w:value="Eliminar regulación"/>
                    <w:listItem w:displayText="Otro tipo de regulación" w:value="Otro tipo de regulación"/>
                  </w:dropDownList>
                </w:sdtPr>
                <w:sdtEndPr>
                  <w:rPr>
                    <w:rStyle w:val="Textodelmarcadordeposicin"/>
                  </w:rPr>
                </w:sdtEndPr>
                <w:sdtContent>
                  <w:tc>
                    <w:tcPr>
                      <w:tcW w:w="15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08F06" w14:textId="26269A4B" w:rsidR="00530CD2" w:rsidRPr="00681B32" w:rsidRDefault="00530CD2" w:rsidP="00530CD2">
                      <w:pPr>
                        <w:rPr>
                          <w:rStyle w:val="Textodelmarcadordeposicin"/>
                          <w:rFonts w:ascii="ITC Avant Garde" w:hAnsi="ITC Avant Garde"/>
                          <w:sz w:val="18"/>
                          <w:szCs w:val="18"/>
                        </w:rPr>
                      </w:pPr>
                      <w:r>
                        <w:rPr>
                          <w:rStyle w:val="Textodelmarcadordeposicin"/>
                          <w:rFonts w:ascii="ITC Avant Garde" w:hAnsi="ITC Avant Garde"/>
                          <w:sz w:val="18"/>
                          <w:szCs w:val="18"/>
                        </w:rPr>
                        <w:t>Esquemas voluntarios</w:t>
                      </w:r>
                    </w:p>
                  </w:tc>
                </w:sdtContent>
              </w:sdt>
              <w:tc>
                <w:tcPr>
                  <w:tcW w:w="2037" w:type="dxa"/>
                  <w:tcBorders>
                    <w:left w:val="single" w:sz="4" w:space="0" w:color="auto"/>
                  </w:tcBorders>
                </w:tcPr>
                <w:p w14:paraId="79EBDC27" w14:textId="1D8279E4" w:rsidR="00530CD2" w:rsidRPr="00DD06A0" w:rsidRDefault="00530CD2" w:rsidP="00530CD2">
                  <w:pPr>
                    <w:jc w:val="both"/>
                    <w:rPr>
                      <w:rFonts w:ascii="ITC Avant Garde" w:hAnsi="ITC Avant Garde"/>
                      <w:sz w:val="18"/>
                      <w:szCs w:val="18"/>
                    </w:rPr>
                  </w:pPr>
                  <w:r>
                    <w:rPr>
                      <w:rFonts w:ascii="ITC Avant Garde" w:hAnsi="ITC Avant Garde"/>
                      <w:sz w:val="18"/>
                      <w:szCs w:val="18"/>
                    </w:rPr>
                    <w:t>Adopción voluntaria de un Estándar</w:t>
                  </w:r>
                  <w:r>
                    <w:rPr>
                      <w:rStyle w:val="Refdenotaalpie"/>
                      <w:rFonts w:ascii="ITC Avant Garde" w:hAnsi="ITC Avant Garde"/>
                      <w:sz w:val="18"/>
                      <w:szCs w:val="18"/>
                    </w:rPr>
                    <w:footnoteReference w:id="10"/>
                  </w:r>
                  <w:r w:rsidRPr="00EC067B">
                    <w:rPr>
                      <w:rFonts w:ascii="ITC Avant Garde" w:hAnsi="ITC Avant Garde"/>
                      <w:sz w:val="18"/>
                      <w:szCs w:val="18"/>
                    </w:rPr>
                    <w:t>.</w:t>
                  </w:r>
                </w:p>
              </w:tc>
              <w:tc>
                <w:tcPr>
                  <w:tcW w:w="2240" w:type="dxa"/>
                </w:tcPr>
                <w:p w14:paraId="6869B17C" w14:textId="378295DE" w:rsidR="00530CD2" w:rsidRPr="00DD06A0" w:rsidRDefault="00530CD2" w:rsidP="00530CD2">
                  <w:pPr>
                    <w:jc w:val="center"/>
                    <w:rPr>
                      <w:rFonts w:ascii="ITC Avant Garde" w:hAnsi="ITC Avant Garde"/>
                      <w:sz w:val="18"/>
                      <w:szCs w:val="18"/>
                    </w:rPr>
                  </w:pPr>
                  <w:r>
                    <w:rPr>
                      <w:rFonts w:ascii="ITC Avant Garde" w:hAnsi="ITC Avant Garde"/>
                      <w:sz w:val="18"/>
                      <w:szCs w:val="18"/>
                    </w:rPr>
                    <w:t>Ninguna</w:t>
                  </w:r>
                </w:p>
              </w:tc>
              <w:tc>
                <w:tcPr>
                  <w:tcW w:w="2763" w:type="dxa"/>
                </w:tcPr>
                <w:p w14:paraId="7ADFE09C" w14:textId="75E550A8" w:rsidR="00530CD2" w:rsidRPr="00DD06A0" w:rsidRDefault="00530CD2" w:rsidP="00530CD2">
                  <w:pPr>
                    <w:jc w:val="both"/>
                    <w:rPr>
                      <w:rFonts w:ascii="ITC Avant Garde" w:hAnsi="ITC Avant Garde"/>
                      <w:sz w:val="18"/>
                      <w:szCs w:val="18"/>
                    </w:rPr>
                  </w:pPr>
                  <w:r w:rsidRPr="00DA46D0">
                    <w:rPr>
                      <w:rFonts w:ascii="ITC Avant Garde" w:hAnsi="ITC Avant Garde"/>
                      <w:sz w:val="18"/>
                      <w:szCs w:val="18"/>
                    </w:rPr>
                    <w:t xml:space="preserve">La adopción de </w:t>
                  </w:r>
                  <w:r>
                    <w:rPr>
                      <w:rFonts w:ascii="ITC Avant Garde" w:hAnsi="ITC Avant Garde"/>
                      <w:sz w:val="18"/>
                      <w:szCs w:val="18"/>
                    </w:rPr>
                    <w:t xml:space="preserve">un </w:t>
                  </w:r>
                  <w:r w:rsidR="000A0B5B">
                    <w:rPr>
                      <w:rFonts w:ascii="ITC Avant Garde" w:hAnsi="ITC Avant Garde"/>
                      <w:sz w:val="18"/>
                      <w:szCs w:val="18"/>
                    </w:rPr>
                    <w:t>e</w:t>
                  </w:r>
                  <w:r>
                    <w:rPr>
                      <w:rFonts w:ascii="ITC Avant Garde" w:hAnsi="ITC Avant Garde"/>
                      <w:sz w:val="18"/>
                      <w:szCs w:val="18"/>
                    </w:rPr>
                    <w:t>stándar,</w:t>
                  </w:r>
                  <w:r w:rsidRPr="00DA46D0">
                    <w:rPr>
                      <w:rFonts w:ascii="ITC Avant Garde" w:hAnsi="ITC Avant Garde"/>
                      <w:sz w:val="18"/>
                      <w:szCs w:val="18"/>
                    </w:rPr>
                    <w:t xml:space="preserve"> al ser de carácter voluntario, no generaría la observancia obligatoria y el cumplimiento de la misma que se requiere.</w:t>
                  </w:r>
                </w:p>
              </w:tc>
            </w:tr>
          </w:tbl>
          <w:p w14:paraId="15F06890" w14:textId="77777777" w:rsidR="002025CB" w:rsidRPr="00DD06A0" w:rsidRDefault="002025CB" w:rsidP="00225DA6">
            <w:pPr>
              <w:jc w:val="both"/>
              <w:rPr>
                <w:rFonts w:ascii="ITC Avant Garde" w:hAnsi="ITC Avant Garde"/>
                <w:sz w:val="18"/>
                <w:szCs w:val="18"/>
              </w:rPr>
            </w:pPr>
          </w:p>
        </w:tc>
      </w:tr>
    </w:tbl>
    <w:p w14:paraId="5CF19BB3" w14:textId="77777777" w:rsidR="003C3084" w:rsidRPr="00DD06A0" w:rsidRDefault="003C3084" w:rsidP="001932FC">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C156F" w:rsidRPr="00DD06A0" w14:paraId="21998EE4" w14:textId="77777777" w:rsidTr="00225DA6">
        <w:tc>
          <w:tcPr>
            <w:tcW w:w="8828" w:type="dxa"/>
          </w:tcPr>
          <w:p w14:paraId="4C20DA92" w14:textId="5DACDC9E"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br w:type="page"/>
            </w:r>
            <w:r w:rsidR="00C9396B" w:rsidRPr="00DD06A0">
              <w:rPr>
                <w:rFonts w:ascii="ITC Avant Garde" w:hAnsi="ITC Avant Garde"/>
                <w:b/>
                <w:sz w:val="18"/>
                <w:szCs w:val="18"/>
              </w:rPr>
              <w:t>7</w:t>
            </w:r>
            <w:r w:rsidR="001C439C" w:rsidRPr="00DD06A0">
              <w:rPr>
                <w:rFonts w:ascii="ITC Avant Garde" w:hAnsi="ITC Avant Garde"/>
                <w:b/>
                <w:sz w:val="18"/>
                <w:szCs w:val="18"/>
              </w:rPr>
              <w:t>.- Incluya un</w:t>
            </w:r>
            <w:r w:rsidRPr="00DD06A0">
              <w:rPr>
                <w:rFonts w:ascii="ITC Avant Garde" w:hAnsi="ITC Avant Garde"/>
                <w:b/>
                <w:sz w:val="18"/>
                <w:szCs w:val="18"/>
              </w:rPr>
              <w:t xml:space="preserve"> comparativo </w:t>
            </w:r>
            <w:r w:rsidR="003C4B26" w:rsidRPr="00DD06A0">
              <w:rPr>
                <w:rFonts w:ascii="ITC Avant Garde" w:hAnsi="ITC Avant Garde"/>
                <w:b/>
                <w:sz w:val="18"/>
                <w:szCs w:val="18"/>
              </w:rPr>
              <w:t>que contemple las</w:t>
            </w:r>
            <w:r w:rsidRPr="00DD06A0">
              <w:rPr>
                <w:rFonts w:ascii="ITC Avant Garde" w:hAnsi="ITC Avant Garde"/>
                <w:b/>
                <w:sz w:val="18"/>
                <w:szCs w:val="18"/>
              </w:rPr>
              <w:t xml:space="preserve"> regulaciones implementadas en otros países a fin de solventar la problemática antes detectada o alguna similar.</w:t>
            </w:r>
          </w:p>
          <w:tbl>
            <w:tblPr>
              <w:tblStyle w:val="Tablaconcuadrcula"/>
              <w:tblW w:w="0" w:type="auto"/>
              <w:tblLayout w:type="fixed"/>
              <w:tblLook w:val="04A0" w:firstRow="1" w:lastRow="0" w:firstColumn="1" w:lastColumn="0" w:noHBand="0" w:noVBand="1"/>
            </w:tblPr>
            <w:tblGrid>
              <w:gridCol w:w="3993"/>
              <w:gridCol w:w="4609"/>
            </w:tblGrid>
            <w:tr w:rsidR="00DC156F" w:rsidRPr="00DD06A0" w14:paraId="4B42041E" w14:textId="77777777" w:rsidTr="00225DA6">
              <w:tc>
                <w:tcPr>
                  <w:tcW w:w="8602" w:type="dxa"/>
                  <w:gridSpan w:val="2"/>
                  <w:shd w:val="clear" w:color="auto" w:fill="A8D08D" w:themeFill="accent6" w:themeFillTint="99"/>
                </w:tcPr>
                <w:p w14:paraId="236DEDA1" w14:textId="77777777" w:rsidR="00DC156F" w:rsidRPr="00DD06A0" w:rsidRDefault="00DC156F" w:rsidP="00225DA6">
                  <w:pPr>
                    <w:jc w:val="both"/>
                    <w:rPr>
                      <w:rFonts w:ascii="ITC Avant Garde" w:hAnsi="ITC Avant Garde"/>
                      <w:b/>
                      <w:sz w:val="18"/>
                      <w:szCs w:val="18"/>
                    </w:rPr>
                  </w:pPr>
                  <w:r w:rsidRPr="00DD06A0">
                    <w:rPr>
                      <w:rFonts w:ascii="ITC Avant Garde" w:hAnsi="ITC Avant Garde"/>
                      <w:b/>
                      <w:sz w:val="18"/>
                      <w:szCs w:val="18"/>
                    </w:rPr>
                    <w:t>Caso 1</w:t>
                  </w:r>
                </w:p>
              </w:tc>
            </w:tr>
            <w:tr w:rsidR="00DC156F" w:rsidRPr="00DD06A0" w14:paraId="2E49A315" w14:textId="77777777" w:rsidTr="00DC156F">
              <w:tc>
                <w:tcPr>
                  <w:tcW w:w="3993" w:type="dxa"/>
                </w:tcPr>
                <w:p w14:paraId="3EA4C97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2D0C606" w14:textId="1E4D1D9B" w:rsidR="00DC156F" w:rsidRPr="00DD06A0" w:rsidRDefault="00CF7609" w:rsidP="00225DA6">
                  <w:pPr>
                    <w:jc w:val="both"/>
                    <w:rPr>
                      <w:rFonts w:ascii="ITC Avant Garde" w:hAnsi="ITC Avant Garde"/>
                      <w:sz w:val="18"/>
                      <w:szCs w:val="18"/>
                    </w:rPr>
                  </w:pPr>
                  <w:r>
                    <w:rPr>
                      <w:rFonts w:ascii="ITC Avant Garde" w:hAnsi="ITC Avant Garde"/>
                      <w:sz w:val="18"/>
                      <w:szCs w:val="18"/>
                    </w:rPr>
                    <w:t>Estados Unidos de América</w:t>
                  </w:r>
                </w:p>
              </w:tc>
            </w:tr>
            <w:tr w:rsidR="00DC156F" w:rsidRPr="008C6DF9" w14:paraId="162ACC19" w14:textId="77777777" w:rsidTr="00DC156F">
              <w:tc>
                <w:tcPr>
                  <w:tcW w:w="3993" w:type="dxa"/>
                </w:tcPr>
                <w:p w14:paraId="5A021A5E"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1DBA7BC4" w14:textId="05204906" w:rsidR="00DC156F" w:rsidRPr="009D75D0" w:rsidRDefault="00427158" w:rsidP="002D3DB3">
                  <w:pPr>
                    <w:jc w:val="both"/>
                    <w:rPr>
                      <w:rFonts w:ascii="ITC Avant Garde" w:hAnsi="ITC Avant Garde"/>
                      <w:i/>
                      <w:sz w:val="18"/>
                      <w:szCs w:val="18"/>
                      <w:lang w:val="en-US"/>
                    </w:rPr>
                  </w:pPr>
                  <w:r w:rsidRPr="009D75D0">
                    <w:rPr>
                      <w:rFonts w:ascii="ITC Avant Garde" w:hAnsi="ITC Avant Garde"/>
                      <w:i/>
                      <w:sz w:val="18"/>
                      <w:szCs w:val="18"/>
                      <w:lang w:val="en-US"/>
                    </w:rPr>
                    <w:t xml:space="preserve">Title </w:t>
                  </w:r>
                  <w:r w:rsidR="008868C4" w:rsidRPr="009D75D0">
                    <w:rPr>
                      <w:rFonts w:ascii="ITC Avant Garde" w:hAnsi="ITC Avant Garde"/>
                      <w:i/>
                      <w:sz w:val="18"/>
                      <w:szCs w:val="18"/>
                      <w:lang w:val="en-US"/>
                    </w:rPr>
                    <w:t xml:space="preserve">47. </w:t>
                  </w:r>
                  <w:r w:rsidR="00C1165E" w:rsidRPr="009D75D0">
                    <w:rPr>
                      <w:rFonts w:ascii="ITC Avant Garde" w:hAnsi="ITC Avant Garde"/>
                      <w:i/>
                      <w:sz w:val="18"/>
                      <w:szCs w:val="18"/>
                      <w:lang w:val="en-US"/>
                    </w:rPr>
                    <w:t>P</w:t>
                  </w:r>
                  <w:r w:rsidR="001735D3">
                    <w:rPr>
                      <w:rFonts w:ascii="ITC Avant Garde" w:hAnsi="ITC Avant Garde"/>
                      <w:i/>
                      <w:sz w:val="18"/>
                      <w:szCs w:val="18"/>
                      <w:lang w:val="en-US"/>
                    </w:rPr>
                    <w:t>a</w:t>
                  </w:r>
                  <w:r w:rsidR="00C1165E" w:rsidRPr="009D75D0">
                    <w:rPr>
                      <w:rFonts w:ascii="ITC Avant Garde" w:hAnsi="ITC Avant Garde"/>
                      <w:i/>
                      <w:sz w:val="18"/>
                      <w:szCs w:val="18"/>
                      <w:lang w:val="en-US"/>
                    </w:rPr>
                    <w:t>rt 10</w:t>
                  </w:r>
                  <w:r w:rsidR="00396177" w:rsidRPr="009D75D0">
                    <w:rPr>
                      <w:rFonts w:ascii="ITC Avant Garde" w:hAnsi="ITC Avant Garde"/>
                      <w:i/>
                      <w:sz w:val="18"/>
                      <w:szCs w:val="18"/>
                      <w:lang w:val="en-US"/>
                    </w:rPr>
                    <w:t xml:space="preserve"> </w:t>
                  </w:r>
                  <w:r w:rsidR="006B3253" w:rsidRPr="009D75D0">
                    <w:rPr>
                      <w:rFonts w:ascii="ITC Avant Garde" w:hAnsi="ITC Avant Garde"/>
                      <w:i/>
                      <w:sz w:val="18"/>
                      <w:szCs w:val="18"/>
                      <w:lang w:val="en-US"/>
                    </w:rPr>
                    <w:t>–</w:t>
                  </w:r>
                  <w:r w:rsidR="00396177" w:rsidRPr="009D75D0">
                    <w:rPr>
                      <w:rFonts w:ascii="ITC Avant Garde" w:hAnsi="ITC Avant Garde"/>
                      <w:i/>
                      <w:sz w:val="18"/>
                      <w:szCs w:val="18"/>
                      <w:lang w:val="en-US"/>
                    </w:rPr>
                    <w:t xml:space="preserve"> </w:t>
                  </w:r>
                  <w:r w:rsidR="006B3253" w:rsidRPr="009D75D0">
                    <w:rPr>
                      <w:rFonts w:ascii="ITC Avant Garde" w:hAnsi="ITC Avant Garde"/>
                      <w:i/>
                      <w:sz w:val="18"/>
                      <w:szCs w:val="18"/>
                      <w:lang w:val="en-US"/>
                    </w:rPr>
                    <w:t xml:space="preserve">Wireless </w:t>
                  </w:r>
                  <w:r w:rsidR="007C5BFA" w:rsidRPr="009D75D0">
                    <w:rPr>
                      <w:rFonts w:ascii="ITC Avant Garde" w:hAnsi="ITC Avant Garde"/>
                      <w:i/>
                      <w:sz w:val="18"/>
                      <w:szCs w:val="18"/>
                      <w:lang w:val="en-US"/>
                    </w:rPr>
                    <w:t>Emergency</w:t>
                  </w:r>
                  <w:r w:rsidR="009D75D0" w:rsidRPr="009D75D0">
                    <w:rPr>
                      <w:rFonts w:ascii="ITC Avant Garde" w:hAnsi="ITC Avant Garde"/>
                      <w:i/>
                      <w:sz w:val="18"/>
                      <w:szCs w:val="18"/>
                      <w:lang w:val="en-US"/>
                    </w:rPr>
                    <w:t xml:space="preserve"> A</w:t>
                  </w:r>
                  <w:r w:rsidR="009D75D0">
                    <w:rPr>
                      <w:rFonts w:ascii="ITC Avant Garde" w:hAnsi="ITC Avant Garde"/>
                      <w:i/>
                      <w:sz w:val="18"/>
                      <w:szCs w:val="18"/>
                      <w:lang w:val="en-US"/>
                    </w:rPr>
                    <w:t>lerts</w:t>
                  </w:r>
                  <w:r w:rsidR="00F70103">
                    <w:rPr>
                      <w:rFonts w:ascii="ITC Avant Garde" w:hAnsi="ITC Avant Garde"/>
                      <w:i/>
                      <w:sz w:val="18"/>
                      <w:szCs w:val="18"/>
                      <w:lang w:val="en-US"/>
                    </w:rPr>
                    <w:t xml:space="preserve"> (WEA)</w:t>
                  </w:r>
                </w:p>
              </w:tc>
            </w:tr>
            <w:tr w:rsidR="00DC156F" w:rsidRPr="00DD06A0" w14:paraId="412C8030" w14:textId="77777777" w:rsidTr="00DC156F">
              <w:tc>
                <w:tcPr>
                  <w:tcW w:w="3993" w:type="dxa"/>
                </w:tcPr>
                <w:p w14:paraId="02E48FE9"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420C421F" w14:textId="1F8F5CF8" w:rsidR="000663F9" w:rsidRPr="00DD06A0" w:rsidRDefault="007A195F" w:rsidP="0ADDDF31">
                  <w:pPr>
                    <w:jc w:val="both"/>
                    <w:rPr>
                      <w:rFonts w:ascii="ITC Avant Garde" w:hAnsi="ITC Avant Garde"/>
                      <w:sz w:val="18"/>
                      <w:szCs w:val="18"/>
                    </w:rPr>
                  </w:pPr>
                  <w:r>
                    <w:rPr>
                      <w:rFonts w:ascii="ITC Avant Garde" w:hAnsi="ITC Avant Garde"/>
                      <w:sz w:val="18"/>
                      <w:szCs w:val="18"/>
                    </w:rPr>
                    <w:t xml:space="preserve">Subparte </w:t>
                  </w:r>
                  <w:r w:rsidR="001808AF">
                    <w:rPr>
                      <w:rFonts w:ascii="ITC Avant Garde" w:hAnsi="ITC Avant Garde"/>
                      <w:sz w:val="18"/>
                      <w:szCs w:val="18"/>
                    </w:rPr>
                    <w:t xml:space="preserve">E </w:t>
                  </w:r>
                  <w:r w:rsidR="00D93D9C">
                    <w:rPr>
                      <w:rFonts w:ascii="ITC Avant Garde" w:hAnsi="ITC Avant Garde"/>
                      <w:sz w:val="18"/>
                      <w:szCs w:val="18"/>
                    </w:rPr>
                    <w:t>–</w:t>
                  </w:r>
                  <w:r w:rsidR="001808AF">
                    <w:rPr>
                      <w:rFonts w:ascii="ITC Avant Garde" w:hAnsi="ITC Avant Garde"/>
                      <w:sz w:val="18"/>
                      <w:szCs w:val="18"/>
                    </w:rPr>
                    <w:t xml:space="preserve"> </w:t>
                  </w:r>
                  <w:r w:rsidR="00D93D9C">
                    <w:rPr>
                      <w:rFonts w:ascii="ITC Avant Garde" w:hAnsi="ITC Avant Garde"/>
                      <w:sz w:val="18"/>
                      <w:szCs w:val="18"/>
                    </w:rPr>
                    <w:t xml:space="preserve">Requisitos del </w:t>
                  </w:r>
                  <w:r w:rsidR="006F0296">
                    <w:rPr>
                      <w:rFonts w:ascii="ITC Avant Garde" w:hAnsi="ITC Avant Garde"/>
                      <w:sz w:val="18"/>
                      <w:szCs w:val="18"/>
                    </w:rPr>
                    <w:t>ETM</w:t>
                  </w:r>
                  <w:r w:rsidR="00CB6557">
                    <w:rPr>
                      <w:rFonts w:ascii="ITC Avant Garde" w:hAnsi="ITC Avant Garde"/>
                      <w:sz w:val="18"/>
                      <w:szCs w:val="18"/>
                    </w:rPr>
                    <w:t>.</w:t>
                  </w:r>
                </w:p>
                <w:p w14:paraId="38F8376F" w14:textId="7F7DDB00" w:rsidR="0096015C" w:rsidRDefault="0096015C" w:rsidP="0096015C">
                  <w:pPr>
                    <w:jc w:val="both"/>
                    <w:rPr>
                      <w:rFonts w:ascii="ITC Avant Garde" w:hAnsi="ITC Avant Garde"/>
                      <w:sz w:val="18"/>
                      <w:szCs w:val="18"/>
                    </w:rPr>
                  </w:pPr>
                  <w:r w:rsidRPr="00625940">
                    <w:rPr>
                      <w:rFonts w:ascii="ITC Avant Garde" w:hAnsi="ITC Avant Garde"/>
                      <w:sz w:val="18"/>
                      <w:szCs w:val="18"/>
                    </w:rPr>
                    <w:t>§ 10.500 Requisitos generales.</w:t>
                  </w:r>
                </w:p>
                <w:p w14:paraId="65E979D7" w14:textId="2CFA177B" w:rsidR="000663F9" w:rsidRDefault="000A0B5B" w:rsidP="227C7D10">
                  <w:pPr>
                    <w:jc w:val="both"/>
                    <w:rPr>
                      <w:rFonts w:ascii="ITC Avant Garde" w:hAnsi="ITC Avant Garde"/>
                      <w:sz w:val="18"/>
                      <w:szCs w:val="18"/>
                    </w:rPr>
                  </w:pPr>
                  <w:r>
                    <w:rPr>
                      <w:rFonts w:ascii="ITC Avant Garde" w:hAnsi="ITC Avant Garde"/>
                      <w:sz w:val="18"/>
                      <w:szCs w:val="18"/>
                    </w:rPr>
                    <w:t xml:space="preserve">Señala </w:t>
                  </w:r>
                  <w:r w:rsidR="0098104C">
                    <w:rPr>
                      <w:rFonts w:ascii="ITC Avant Garde" w:hAnsi="ITC Avant Garde"/>
                      <w:sz w:val="18"/>
                      <w:szCs w:val="18"/>
                    </w:rPr>
                    <w:t xml:space="preserve">que los </w:t>
                  </w:r>
                  <w:r w:rsidR="00C97024">
                    <w:rPr>
                      <w:rFonts w:ascii="ITC Avant Garde" w:hAnsi="ITC Avant Garde"/>
                      <w:sz w:val="18"/>
                      <w:szCs w:val="18"/>
                    </w:rPr>
                    <w:t xml:space="preserve">ETM </w:t>
                  </w:r>
                  <w:r w:rsidR="006F0296">
                    <w:rPr>
                      <w:rFonts w:ascii="ITC Avant Garde" w:hAnsi="ITC Avant Garde"/>
                      <w:sz w:val="18"/>
                      <w:szCs w:val="18"/>
                    </w:rPr>
                    <w:t xml:space="preserve">deben </w:t>
                  </w:r>
                  <w:r w:rsidR="002C4C44">
                    <w:rPr>
                      <w:rFonts w:ascii="ITC Avant Garde" w:hAnsi="ITC Avant Garde"/>
                      <w:sz w:val="18"/>
                      <w:szCs w:val="18"/>
                    </w:rPr>
                    <w:t>reali</w:t>
                  </w:r>
                  <w:r w:rsidR="006F0296">
                    <w:rPr>
                      <w:rFonts w:ascii="ITC Avant Garde" w:hAnsi="ITC Avant Garde"/>
                      <w:sz w:val="18"/>
                      <w:szCs w:val="18"/>
                    </w:rPr>
                    <w:t xml:space="preserve">zar </w:t>
                  </w:r>
                  <w:r w:rsidR="002C4C44">
                    <w:rPr>
                      <w:rFonts w:ascii="ITC Avant Garde" w:hAnsi="ITC Avant Garde"/>
                      <w:sz w:val="18"/>
                      <w:szCs w:val="18"/>
                    </w:rPr>
                    <w:t>las siguiente</w:t>
                  </w:r>
                  <w:r w:rsidR="00F656C6">
                    <w:rPr>
                      <w:rFonts w:ascii="ITC Avant Garde" w:hAnsi="ITC Avant Garde"/>
                      <w:sz w:val="18"/>
                      <w:szCs w:val="18"/>
                    </w:rPr>
                    <w:t>s funciones:</w:t>
                  </w:r>
                </w:p>
                <w:p w14:paraId="07F9259B" w14:textId="77777777" w:rsidR="00C97024" w:rsidRDefault="00C97024" w:rsidP="227C7D10">
                  <w:pPr>
                    <w:jc w:val="both"/>
                    <w:rPr>
                      <w:rFonts w:ascii="ITC Avant Garde" w:hAnsi="ITC Avant Garde"/>
                      <w:sz w:val="18"/>
                      <w:szCs w:val="18"/>
                    </w:rPr>
                  </w:pPr>
                </w:p>
                <w:p w14:paraId="23F2F1F1" w14:textId="697BA4FA" w:rsidR="00CD5AEA" w:rsidRDefault="00ED2B39" w:rsidP="00F17CEC">
                  <w:pPr>
                    <w:pStyle w:val="Prrafodelista"/>
                    <w:numPr>
                      <w:ilvl w:val="0"/>
                      <w:numId w:val="7"/>
                    </w:numPr>
                    <w:ind w:left="314"/>
                    <w:jc w:val="both"/>
                    <w:rPr>
                      <w:rFonts w:ascii="ITC Avant Garde" w:hAnsi="ITC Avant Garde"/>
                      <w:sz w:val="18"/>
                      <w:szCs w:val="18"/>
                    </w:rPr>
                  </w:pPr>
                  <w:r w:rsidRPr="00625940">
                    <w:rPr>
                      <w:rFonts w:ascii="ITC Avant Garde" w:hAnsi="ITC Avant Garde"/>
                      <w:sz w:val="18"/>
                      <w:szCs w:val="18"/>
                    </w:rPr>
                    <w:t>Autenticación de las interacciones con la infraestru</w:t>
                  </w:r>
                  <w:r>
                    <w:rPr>
                      <w:rFonts w:ascii="ITC Avant Garde" w:hAnsi="ITC Avant Garde"/>
                      <w:sz w:val="18"/>
                      <w:szCs w:val="18"/>
                    </w:rPr>
                    <w:t>ctura de los proveedores</w:t>
                  </w:r>
                  <w:r w:rsidRPr="00625940">
                    <w:rPr>
                      <w:rFonts w:ascii="ITC Avant Garde" w:hAnsi="ITC Avant Garde"/>
                      <w:sz w:val="18"/>
                      <w:szCs w:val="18"/>
                    </w:rPr>
                    <w:t xml:space="preserve"> de</w:t>
                  </w:r>
                  <w:r>
                    <w:rPr>
                      <w:rFonts w:ascii="ITC Avant Garde" w:hAnsi="ITC Avant Garde"/>
                      <w:sz w:val="18"/>
                      <w:szCs w:val="18"/>
                    </w:rPr>
                    <w:t>l</w:t>
                  </w:r>
                  <w:r w:rsidRPr="00625940">
                    <w:rPr>
                      <w:rFonts w:ascii="ITC Avant Garde" w:hAnsi="ITC Avant Garde"/>
                      <w:sz w:val="18"/>
                      <w:szCs w:val="18"/>
                    </w:rPr>
                    <w:t xml:space="preserve"> </w:t>
                  </w:r>
                  <w:r>
                    <w:rPr>
                      <w:rFonts w:ascii="ITC Avant Garde" w:hAnsi="ITC Avant Garde"/>
                      <w:sz w:val="18"/>
                      <w:szCs w:val="18"/>
                    </w:rPr>
                    <w:t>servicio móvil</w:t>
                  </w:r>
                  <w:r w:rsidRPr="00625940">
                    <w:rPr>
                      <w:rFonts w:ascii="ITC Avant Garde" w:hAnsi="ITC Avant Garde"/>
                      <w:sz w:val="18"/>
                      <w:szCs w:val="18"/>
                    </w:rPr>
                    <w:t>.</w:t>
                  </w:r>
                </w:p>
                <w:p w14:paraId="2899F854" w14:textId="285B91BF" w:rsidR="00ED2B39" w:rsidRDefault="00CF4419" w:rsidP="00F17CEC">
                  <w:pPr>
                    <w:pStyle w:val="Prrafodelista"/>
                    <w:numPr>
                      <w:ilvl w:val="0"/>
                      <w:numId w:val="7"/>
                    </w:numPr>
                    <w:ind w:left="314"/>
                    <w:jc w:val="both"/>
                    <w:rPr>
                      <w:rFonts w:ascii="ITC Avant Garde" w:hAnsi="ITC Avant Garde"/>
                      <w:sz w:val="18"/>
                      <w:szCs w:val="18"/>
                    </w:rPr>
                  </w:pPr>
                  <w:r>
                    <w:rPr>
                      <w:rFonts w:ascii="ITC Avant Garde" w:hAnsi="ITC Avant Garde"/>
                      <w:sz w:val="18"/>
                      <w:szCs w:val="18"/>
                    </w:rPr>
                    <w:t>Monitoreo</w:t>
                  </w:r>
                  <w:r w:rsidRPr="00625940">
                    <w:rPr>
                      <w:rFonts w:ascii="ITC Avant Garde" w:hAnsi="ITC Avant Garde"/>
                      <w:sz w:val="18"/>
                      <w:szCs w:val="18"/>
                    </w:rPr>
                    <w:t xml:space="preserve"> de los mensajes de alerta.</w:t>
                  </w:r>
                </w:p>
                <w:p w14:paraId="16347D67" w14:textId="4EA69549" w:rsidR="001F46CA" w:rsidRDefault="00207C11" w:rsidP="00F17CEC">
                  <w:pPr>
                    <w:pStyle w:val="Prrafodelista"/>
                    <w:numPr>
                      <w:ilvl w:val="0"/>
                      <w:numId w:val="7"/>
                    </w:numPr>
                    <w:ind w:left="314"/>
                    <w:jc w:val="both"/>
                    <w:rPr>
                      <w:rFonts w:ascii="ITC Avant Garde" w:hAnsi="ITC Avant Garde"/>
                      <w:sz w:val="18"/>
                      <w:szCs w:val="18"/>
                    </w:rPr>
                  </w:pPr>
                  <w:r>
                    <w:rPr>
                      <w:rFonts w:ascii="ITC Avant Garde" w:hAnsi="ITC Avant Garde"/>
                      <w:sz w:val="18"/>
                      <w:szCs w:val="18"/>
                    </w:rPr>
                    <w:t>Preservación</w:t>
                  </w:r>
                  <w:r w:rsidRPr="00625940">
                    <w:rPr>
                      <w:rFonts w:ascii="ITC Avant Garde" w:hAnsi="ITC Avant Garde"/>
                      <w:sz w:val="18"/>
                      <w:szCs w:val="18"/>
                    </w:rPr>
                    <w:t xml:space="preserve"> de las </w:t>
                  </w:r>
                  <w:r>
                    <w:rPr>
                      <w:rFonts w:ascii="ITC Avant Garde" w:hAnsi="ITC Avant Garde"/>
                      <w:sz w:val="18"/>
                      <w:szCs w:val="18"/>
                    </w:rPr>
                    <w:t xml:space="preserve">selecciones de exclusión de mensajes de </w:t>
                  </w:r>
                  <w:r w:rsidRPr="00625940">
                    <w:rPr>
                      <w:rFonts w:ascii="ITC Avant Garde" w:hAnsi="ITC Avant Garde"/>
                      <w:sz w:val="18"/>
                      <w:szCs w:val="18"/>
                    </w:rPr>
                    <w:t>alerta</w:t>
                  </w:r>
                  <w:r>
                    <w:rPr>
                      <w:rFonts w:ascii="ITC Avant Garde" w:hAnsi="ITC Avant Garde"/>
                      <w:sz w:val="18"/>
                      <w:szCs w:val="18"/>
                    </w:rPr>
                    <w:t xml:space="preserve"> para los usuarios</w:t>
                  </w:r>
                  <w:r w:rsidRPr="00625940">
                    <w:rPr>
                      <w:rFonts w:ascii="ITC Avant Garde" w:hAnsi="ITC Avant Garde"/>
                      <w:sz w:val="18"/>
                      <w:szCs w:val="18"/>
                    </w:rPr>
                    <w:t>, si las hubiera.</w:t>
                  </w:r>
                </w:p>
                <w:p w14:paraId="0ECCD881" w14:textId="7A6E9E1C" w:rsidR="001F46CA" w:rsidRPr="001F46CA" w:rsidRDefault="001F46CA" w:rsidP="00F17CEC">
                  <w:pPr>
                    <w:pStyle w:val="Prrafodelista"/>
                    <w:numPr>
                      <w:ilvl w:val="0"/>
                      <w:numId w:val="7"/>
                    </w:numPr>
                    <w:ind w:left="314"/>
                    <w:jc w:val="both"/>
                    <w:rPr>
                      <w:rFonts w:ascii="ITC Avant Garde" w:hAnsi="ITC Avant Garde"/>
                      <w:sz w:val="18"/>
                      <w:szCs w:val="18"/>
                    </w:rPr>
                  </w:pPr>
                  <w:r w:rsidRPr="001F46CA">
                    <w:rPr>
                      <w:rFonts w:ascii="ITC Avant Garde" w:hAnsi="ITC Avant Garde"/>
                      <w:sz w:val="18"/>
                      <w:szCs w:val="18"/>
                    </w:rPr>
                    <w:lastRenderedPageBreak/>
                    <w:t>Preservación de las preferencias de idioma de las alertas para los usuarios, si las hubiera.</w:t>
                  </w:r>
                </w:p>
                <w:p w14:paraId="0378F136" w14:textId="756304D2" w:rsidR="00207C11" w:rsidRDefault="00AE0401" w:rsidP="00F17CEC">
                  <w:pPr>
                    <w:pStyle w:val="Prrafodelista"/>
                    <w:numPr>
                      <w:ilvl w:val="0"/>
                      <w:numId w:val="7"/>
                    </w:numPr>
                    <w:ind w:left="314"/>
                    <w:jc w:val="both"/>
                    <w:rPr>
                      <w:rFonts w:ascii="ITC Avant Garde" w:hAnsi="ITC Avant Garde"/>
                      <w:sz w:val="18"/>
                      <w:szCs w:val="18"/>
                    </w:rPr>
                  </w:pPr>
                  <w:r w:rsidRPr="00AE0401">
                    <w:rPr>
                      <w:rFonts w:ascii="ITC Avant Garde" w:hAnsi="ITC Avant Garde"/>
                      <w:sz w:val="18"/>
                      <w:szCs w:val="18"/>
                    </w:rPr>
                    <w:t>Presentación del contenido de la alerta en inglés o en el idioma preferido del usuario, si aplica.</w:t>
                  </w:r>
                </w:p>
                <w:p w14:paraId="536D9F3E" w14:textId="77107BEA" w:rsidR="00AE0401" w:rsidRDefault="00A652F7" w:rsidP="00F17CEC">
                  <w:pPr>
                    <w:pStyle w:val="Prrafodelista"/>
                    <w:numPr>
                      <w:ilvl w:val="0"/>
                      <w:numId w:val="7"/>
                    </w:numPr>
                    <w:ind w:left="314"/>
                    <w:jc w:val="both"/>
                    <w:rPr>
                      <w:rFonts w:ascii="ITC Avant Garde" w:hAnsi="ITC Avant Garde"/>
                      <w:sz w:val="18"/>
                      <w:szCs w:val="18"/>
                    </w:rPr>
                  </w:pPr>
                  <w:r w:rsidRPr="00A652F7">
                    <w:rPr>
                      <w:rFonts w:ascii="ITC Avant Garde" w:hAnsi="ITC Avant Garde"/>
                      <w:sz w:val="18"/>
                      <w:szCs w:val="18"/>
                    </w:rPr>
                    <w:t>Presentación del contenido de las alertas, de conformidad con las selecciones de exclusión voluntaria del usuario. Las alertas presidenciales siempre deben presentarse.</w:t>
                  </w:r>
                </w:p>
                <w:p w14:paraId="6C83FE2F" w14:textId="4EBDF73E" w:rsidR="009C7338" w:rsidRDefault="00E05876" w:rsidP="00F17CEC">
                  <w:pPr>
                    <w:pStyle w:val="Prrafodelista"/>
                    <w:numPr>
                      <w:ilvl w:val="0"/>
                      <w:numId w:val="7"/>
                    </w:numPr>
                    <w:ind w:left="314"/>
                    <w:jc w:val="both"/>
                    <w:rPr>
                      <w:rFonts w:ascii="ITC Avant Garde" w:hAnsi="ITC Avant Garde"/>
                      <w:sz w:val="18"/>
                      <w:szCs w:val="18"/>
                    </w:rPr>
                  </w:pPr>
                  <w:r w:rsidRPr="00E05876">
                    <w:rPr>
                      <w:rFonts w:ascii="ITC Avant Garde" w:hAnsi="ITC Avant Garde"/>
                      <w:sz w:val="18"/>
                      <w:szCs w:val="18"/>
                    </w:rPr>
                    <w:t>Detección y supresión de la presentación de alertas duplicadas.</w:t>
                  </w:r>
                </w:p>
                <w:p w14:paraId="15C1CD56" w14:textId="1AE5E9BD" w:rsidR="00E05876" w:rsidRPr="009C7338" w:rsidRDefault="009C7338" w:rsidP="00F17CEC">
                  <w:pPr>
                    <w:pStyle w:val="Prrafodelista"/>
                    <w:numPr>
                      <w:ilvl w:val="0"/>
                      <w:numId w:val="7"/>
                    </w:numPr>
                    <w:ind w:left="314"/>
                    <w:jc w:val="both"/>
                    <w:rPr>
                      <w:rFonts w:ascii="ITC Avant Garde" w:hAnsi="ITC Avant Garde"/>
                      <w:sz w:val="18"/>
                      <w:szCs w:val="18"/>
                    </w:rPr>
                  </w:pPr>
                  <w:r w:rsidRPr="009C7338">
                    <w:rPr>
                      <w:rFonts w:ascii="ITC Avant Garde" w:hAnsi="ITC Avant Garde"/>
                      <w:sz w:val="18"/>
                      <w:szCs w:val="18"/>
                    </w:rPr>
                    <w:t>Preservación de los mensajes de alerta en un formato y lugar accesibles al usuario durante al menos 24 horas o hasta que sean suprimidos por el mismo.</w:t>
                  </w:r>
                </w:p>
                <w:p w14:paraId="584895D0" w14:textId="2B315B7A" w:rsidR="000663F9" w:rsidRPr="00DD06A0" w:rsidRDefault="000663F9" w:rsidP="227C7D10">
                  <w:pPr>
                    <w:jc w:val="both"/>
                    <w:rPr>
                      <w:rFonts w:ascii="ITC Avant Garde" w:hAnsi="ITC Avant Garde"/>
                      <w:sz w:val="18"/>
                      <w:szCs w:val="18"/>
                    </w:rPr>
                  </w:pPr>
                </w:p>
                <w:p w14:paraId="074BC50E" w14:textId="5951ACEB" w:rsidR="00A567B5" w:rsidRPr="00A567B5" w:rsidRDefault="227C7D10" w:rsidP="00A567B5">
                  <w:pPr>
                    <w:spacing w:line="257" w:lineRule="auto"/>
                    <w:jc w:val="both"/>
                    <w:rPr>
                      <w:rFonts w:ascii="ITC Avant Garde" w:eastAsia="ITC Avant Garde" w:hAnsi="ITC Avant Garde" w:cs="ITC Avant Garde"/>
                      <w:sz w:val="18"/>
                      <w:szCs w:val="18"/>
                    </w:rPr>
                  </w:pPr>
                  <w:r w:rsidRPr="227C7D10">
                    <w:rPr>
                      <w:rFonts w:ascii="ITC Avant Garde" w:eastAsia="ITC Avant Garde" w:hAnsi="ITC Avant Garde" w:cs="ITC Avant Garde"/>
                      <w:sz w:val="18"/>
                      <w:szCs w:val="18"/>
                    </w:rPr>
                    <w:t xml:space="preserve">§ 10.510 Prohibición de la </w:t>
                  </w:r>
                  <w:r w:rsidR="00BE6F0E">
                    <w:rPr>
                      <w:rFonts w:ascii="ITC Avant Garde" w:eastAsia="ITC Avant Garde" w:hAnsi="ITC Avant Garde" w:cs="ITC Avant Garde"/>
                      <w:sz w:val="18"/>
                      <w:szCs w:val="18"/>
                    </w:rPr>
                    <w:t>cancelación</w:t>
                  </w:r>
                  <w:r w:rsidRPr="227C7D10">
                    <w:rPr>
                      <w:rFonts w:ascii="ITC Avant Garde" w:eastAsia="ITC Avant Garde" w:hAnsi="ITC Avant Garde" w:cs="ITC Avant Garde"/>
                      <w:sz w:val="18"/>
                      <w:szCs w:val="18"/>
                    </w:rPr>
                    <w:t xml:space="preserve"> de llamadas</w:t>
                  </w:r>
                  <w:r w:rsidR="00BE6F0E">
                    <w:rPr>
                      <w:rFonts w:ascii="ITC Avant Garde" w:eastAsia="ITC Avant Garde" w:hAnsi="ITC Avant Garde" w:cs="ITC Avant Garde"/>
                      <w:sz w:val="18"/>
                      <w:szCs w:val="18"/>
                    </w:rPr>
                    <w:t>.</w:t>
                  </w:r>
                </w:p>
                <w:p w14:paraId="72624A19" w14:textId="79E9BF38" w:rsidR="118436CC" w:rsidRDefault="118436CC" w:rsidP="118436CC">
                  <w:pPr>
                    <w:spacing w:line="257" w:lineRule="auto"/>
                    <w:jc w:val="both"/>
                    <w:rPr>
                      <w:rFonts w:ascii="ITC Avant Garde" w:eastAsia="ITC Avant Garde" w:hAnsi="ITC Avant Garde" w:cs="ITC Avant Garde"/>
                      <w:sz w:val="18"/>
                      <w:szCs w:val="18"/>
                    </w:rPr>
                  </w:pPr>
                </w:p>
                <w:p w14:paraId="2B84FF6C" w14:textId="2794602D" w:rsidR="000663F9" w:rsidRPr="00DD06A0" w:rsidRDefault="227C7D10" w:rsidP="4D8D2629">
                  <w:pPr>
                    <w:jc w:val="both"/>
                    <w:rPr>
                      <w:rFonts w:ascii="ITC Avant Garde" w:hAnsi="ITC Avant Garde"/>
                      <w:sz w:val="18"/>
                      <w:szCs w:val="18"/>
                    </w:rPr>
                  </w:pPr>
                  <w:r w:rsidRPr="227C7D10">
                    <w:rPr>
                      <w:rFonts w:ascii="ITC Avant Garde" w:hAnsi="ITC Avant Garde"/>
                      <w:sz w:val="18"/>
                      <w:szCs w:val="18"/>
                    </w:rPr>
                    <w:t xml:space="preserve">Los </w:t>
                  </w:r>
                  <w:r w:rsidR="006F0296">
                    <w:rPr>
                      <w:rFonts w:ascii="ITC Avant Garde" w:hAnsi="ITC Avant Garde"/>
                      <w:sz w:val="18"/>
                      <w:szCs w:val="18"/>
                    </w:rPr>
                    <w:t xml:space="preserve">ETM </w:t>
                  </w:r>
                  <w:r w:rsidRPr="227C7D10">
                    <w:rPr>
                      <w:rFonts w:ascii="ITC Avant Garde" w:hAnsi="ITC Avant Garde"/>
                      <w:sz w:val="18"/>
                      <w:szCs w:val="18"/>
                    </w:rPr>
                    <w:t xml:space="preserve">comercializados para uso público </w:t>
                  </w:r>
                  <w:r w:rsidR="006F0296">
                    <w:rPr>
                      <w:rFonts w:ascii="ITC Avant Garde" w:hAnsi="ITC Avant Garde"/>
                      <w:sz w:val="18"/>
                      <w:szCs w:val="18"/>
                    </w:rPr>
                    <w:t xml:space="preserve">y </w:t>
                  </w:r>
                  <w:r w:rsidR="6C9CA957" w:rsidRPr="6C9CA957">
                    <w:rPr>
                      <w:rFonts w:ascii="ITC Avant Garde" w:hAnsi="ITC Avant Garde"/>
                      <w:sz w:val="18"/>
                      <w:szCs w:val="18"/>
                    </w:rPr>
                    <w:t xml:space="preserve">en </w:t>
                  </w:r>
                  <w:r w:rsidR="000A0B5B">
                    <w:rPr>
                      <w:rFonts w:ascii="ITC Avant Garde" w:hAnsi="ITC Avant Garde"/>
                      <w:sz w:val="18"/>
                      <w:szCs w:val="18"/>
                    </w:rPr>
                    <w:t xml:space="preserve">función </w:t>
                  </w:r>
                  <w:r w:rsidR="6C9CA957" w:rsidRPr="6C9CA957">
                    <w:rPr>
                      <w:rFonts w:ascii="ITC Avant Garde" w:hAnsi="ITC Avant Garde"/>
                      <w:sz w:val="18"/>
                      <w:szCs w:val="18"/>
                    </w:rPr>
                    <w:t xml:space="preserve">de </w:t>
                  </w:r>
                  <w:r w:rsidR="65A4A8E5" w:rsidRPr="65A4A8E5">
                    <w:rPr>
                      <w:rFonts w:ascii="ITC Avant Garde" w:hAnsi="ITC Avant Garde"/>
                      <w:sz w:val="18"/>
                      <w:szCs w:val="18"/>
                    </w:rPr>
                    <w:t xml:space="preserve">la parte 10 deben </w:t>
                  </w:r>
                  <w:r w:rsidR="16C904E8" w:rsidRPr="16C904E8">
                    <w:rPr>
                      <w:rFonts w:ascii="ITC Avant Garde" w:hAnsi="ITC Avant Garde"/>
                      <w:sz w:val="18"/>
                      <w:szCs w:val="18"/>
                    </w:rPr>
                    <w:t xml:space="preserve">presentar un mensaje de </w:t>
                  </w:r>
                  <w:r w:rsidR="6DA0AB02" w:rsidRPr="6DA0AB02">
                    <w:rPr>
                      <w:rFonts w:ascii="ITC Avant Garde" w:hAnsi="ITC Avant Garde"/>
                      <w:sz w:val="18"/>
                      <w:szCs w:val="18"/>
                    </w:rPr>
                    <w:t xml:space="preserve">alerta tan pronto como lo reciban, </w:t>
                  </w:r>
                  <w:r w:rsidR="316795FA" w:rsidRPr="316795FA">
                    <w:rPr>
                      <w:rFonts w:ascii="ITC Avant Garde" w:hAnsi="ITC Avant Garde"/>
                      <w:sz w:val="18"/>
                      <w:szCs w:val="18"/>
                    </w:rPr>
                    <w:t xml:space="preserve">pero no pueden permitir que éste se adelante a una sesión activa de voz o datos, se puede dar al usuario la </w:t>
                  </w:r>
                  <w:r w:rsidR="3CBAECFB" w:rsidRPr="3CBAECFB">
                    <w:rPr>
                      <w:rFonts w:ascii="ITC Avant Garde" w:hAnsi="ITC Avant Garde"/>
                      <w:sz w:val="18"/>
                      <w:szCs w:val="18"/>
                    </w:rPr>
                    <w:t xml:space="preserve">opción de controlar cómo se presenta </w:t>
                  </w:r>
                  <w:r w:rsidR="3AA5A045" w:rsidRPr="3AA5A045">
                    <w:rPr>
                      <w:rFonts w:ascii="ITC Avant Garde" w:hAnsi="ITC Avant Garde"/>
                      <w:sz w:val="18"/>
                      <w:szCs w:val="18"/>
                    </w:rPr>
                    <w:t xml:space="preserve">dicho mensaje en el dispositivo </w:t>
                  </w:r>
                  <w:r w:rsidR="76F38691" w:rsidRPr="76F38691">
                    <w:rPr>
                      <w:rFonts w:ascii="ITC Avant Garde" w:hAnsi="ITC Avant Garde"/>
                      <w:sz w:val="18"/>
                      <w:szCs w:val="18"/>
                    </w:rPr>
                    <w:t xml:space="preserve">móvil con </w:t>
                  </w:r>
                  <w:r w:rsidR="118436CC" w:rsidRPr="118436CC">
                    <w:rPr>
                      <w:rFonts w:ascii="ITC Avant Garde" w:hAnsi="ITC Avant Garde"/>
                      <w:sz w:val="18"/>
                      <w:szCs w:val="18"/>
                    </w:rPr>
                    <w:t>respecto al uso de la cadencia de vibración común y la señal de atención de audio.</w:t>
                  </w:r>
                </w:p>
                <w:p w14:paraId="316F8540" w14:textId="71E624FF" w:rsidR="000663F9" w:rsidRPr="00DD06A0" w:rsidRDefault="000663F9" w:rsidP="4D8D2629">
                  <w:pPr>
                    <w:jc w:val="both"/>
                    <w:rPr>
                      <w:rFonts w:ascii="ITC Avant Garde" w:hAnsi="ITC Avant Garde"/>
                      <w:sz w:val="18"/>
                      <w:szCs w:val="18"/>
                    </w:rPr>
                  </w:pPr>
                </w:p>
                <w:p w14:paraId="3BE32D35" w14:textId="697BA4FA" w:rsidR="00CF4419" w:rsidRPr="00CF4419" w:rsidRDefault="5AD57E46" w:rsidP="00CF4419">
                  <w:pPr>
                    <w:jc w:val="both"/>
                    <w:rPr>
                      <w:rFonts w:ascii="ITC Avant Garde" w:eastAsia="ITC Avant Garde" w:hAnsi="ITC Avant Garde" w:cs="ITC Avant Garde"/>
                      <w:sz w:val="18"/>
                      <w:szCs w:val="18"/>
                    </w:rPr>
                  </w:pPr>
                  <w:r w:rsidRPr="5AD57E46">
                    <w:rPr>
                      <w:rFonts w:ascii="ITC Avant Garde" w:eastAsia="ITC Avant Garde" w:hAnsi="ITC Avant Garde" w:cs="ITC Avant Garde"/>
                      <w:sz w:val="18"/>
                      <w:szCs w:val="18"/>
                    </w:rPr>
                    <w:t>§ 10.520 Señal común de atención de audio.</w:t>
                  </w:r>
                </w:p>
                <w:p w14:paraId="45463611" w14:textId="499C6F65" w:rsidR="003D2A16" w:rsidRPr="003D2A16" w:rsidRDefault="003D2A16" w:rsidP="003D2A16">
                  <w:pPr>
                    <w:jc w:val="both"/>
                    <w:rPr>
                      <w:rFonts w:ascii="ITC Avant Garde" w:eastAsia="ITC Avant Garde" w:hAnsi="ITC Avant Garde" w:cs="ITC Avant Garde"/>
                      <w:sz w:val="18"/>
                      <w:szCs w:val="18"/>
                    </w:rPr>
                  </w:pPr>
                </w:p>
                <w:p w14:paraId="6CF06E12" w14:textId="77107BEA" w:rsidR="000663F9" w:rsidRPr="00DD06A0" w:rsidRDefault="792EAD8C" w:rsidP="792EAD8C">
                  <w:pPr>
                    <w:spacing w:line="257" w:lineRule="auto"/>
                    <w:jc w:val="both"/>
                    <w:rPr>
                      <w:rFonts w:ascii="ITC Avant Garde" w:eastAsia="ITC Avant Garde" w:hAnsi="ITC Avant Garde" w:cs="ITC Avant Garde"/>
                      <w:sz w:val="18"/>
                      <w:szCs w:val="18"/>
                    </w:rPr>
                  </w:pPr>
                  <w:r w:rsidRPr="792EAD8C">
                    <w:rPr>
                      <w:rFonts w:ascii="ITC Avant Garde" w:eastAsia="ITC Avant Garde" w:hAnsi="ITC Avant Garde" w:cs="ITC Avant Garde"/>
                      <w:sz w:val="18"/>
                      <w:szCs w:val="18"/>
                    </w:rPr>
                    <w:t>La señal de atención de audio debe cumplir lo siguiente:</w:t>
                  </w:r>
                </w:p>
                <w:p w14:paraId="5CC1C715" w14:textId="1A93C424" w:rsidR="000663F9" w:rsidRPr="00DD06A0" w:rsidRDefault="30372E45" w:rsidP="00F17CEC">
                  <w:pPr>
                    <w:pStyle w:val="Prrafodelista"/>
                    <w:numPr>
                      <w:ilvl w:val="0"/>
                      <w:numId w:val="12"/>
                    </w:numPr>
                    <w:ind w:left="314"/>
                    <w:jc w:val="both"/>
                    <w:rPr>
                      <w:rFonts w:ascii="ITC Avant Garde" w:eastAsia="ITC Avant Garde" w:hAnsi="ITC Avant Garde" w:cs="ITC Avant Garde"/>
                      <w:sz w:val="18"/>
                      <w:szCs w:val="18"/>
                    </w:rPr>
                  </w:pPr>
                  <w:r w:rsidRPr="30372E45">
                    <w:rPr>
                      <w:rFonts w:ascii="ITC Avant Garde" w:eastAsia="ITC Avant Garde" w:hAnsi="ITC Avant Garde" w:cs="ITC Avant Garde"/>
                      <w:sz w:val="18"/>
                      <w:szCs w:val="18"/>
                    </w:rPr>
                    <w:t xml:space="preserve">Tener un patrón temporal de un tono largo de dos (2) segundos, </w:t>
                  </w:r>
                  <w:r w:rsidR="2CBB2E0C" w:rsidRPr="2CBB2E0C">
                    <w:rPr>
                      <w:rFonts w:ascii="ITC Avant Garde" w:eastAsia="ITC Avant Garde" w:hAnsi="ITC Avant Garde" w:cs="ITC Avant Garde"/>
                      <w:sz w:val="18"/>
                      <w:szCs w:val="18"/>
                    </w:rPr>
                    <w:t xml:space="preserve">seguido de dos tonos </w:t>
                  </w:r>
                  <w:r w:rsidR="16F66711" w:rsidRPr="16F66711">
                    <w:rPr>
                      <w:rFonts w:ascii="ITC Avant Garde" w:eastAsia="ITC Avant Garde" w:hAnsi="ITC Avant Garde" w:cs="ITC Avant Garde"/>
                      <w:sz w:val="18"/>
                      <w:szCs w:val="18"/>
                    </w:rPr>
                    <w:t>cortos de un (</w:t>
                  </w:r>
                  <w:r w:rsidR="5CC74E97" w:rsidRPr="5CC74E97">
                    <w:rPr>
                      <w:rFonts w:ascii="ITC Avant Garde" w:eastAsia="ITC Avant Garde" w:hAnsi="ITC Avant Garde" w:cs="ITC Avant Garde"/>
                      <w:sz w:val="18"/>
                      <w:szCs w:val="18"/>
                    </w:rPr>
                    <w:t xml:space="preserve">1) segundo cada uno, con un intervalo de </w:t>
                  </w:r>
                  <w:r w:rsidR="3ECF6F68" w:rsidRPr="3ECF6F68">
                    <w:rPr>
                      <w:rFonts w:ascii="ITC Avant Garde" w:eastAsia="ITC Avant Garde" w:hAnsi="ITC Avant Garde" w:cs="ITC Avant Garde"/>
                      <w:sz w:val="18"/>
                      <w:szCs w:val="18"/>
                    </w:rPr>
                    <w:t xml:space="preserve">medio (0.5) segundo entre cada tono. La secuencia completa debe repetirse dos veces con un </w:t>
                  </w:r>
                  <w:r w:rsidR="3360EE2F" w:rsidRPr="3360EE2F">
                    <w:rPr>
                      <w:rFonts w:ascii="ITC Avant Garde" w:eastAsia="ITC Avant Garde" w:hAnsi="ITC Avant Garde" w:cs="ITC Avant Garde"/>
                      <w:sz w:val="18"/>
                      <w:szCs w:val="18"/>
                    </w:rPr>
                    <w:t>intervalo de medio (</w:t>
                  </w:r>
                  <w:r w:rsidR="59EA0D80" w:rsidRPr="59EA0D80">
                    <w:rPr>
                      <w:rFonts w:ascii="ITC Avant Garde" w:eastAsia="ITC Avant Garde" w:hAnsi="ITC Avant Garde" w:cs="ITC Avant Garde"/>
                      <w:sz w:val="18"/>
                      <w:szCs w:val="18"/>
                    </w:rPr>
                    <w:t xml:space="preserve">0.5) segundo </w:t>
                  </w:r>
                  <w:r w:rsidR="72A0E6D6" w:rsidRPr="72A0E6D6">
                    <w:rPr>
                      <w:rFonts w:ascii="ITC Avant Garde" w:eastAsia="ITC Avant Garde" w:hAnsi="ITC Avant Garde" w:cs="ITC Avant Garde"/>
                      <w:sz w:val="18"/>
                      <w:szCs w:val="18"/>
                    </w:rPr>
                    <w:t>entre cada repetición.</w:t>
                  </w:r>
                </w:p>
                <w:p w14:paraId="07E74FC8" w14:textId="508B7FCA" w:rsidR="000663F9" w:rsidRPr="00DD06A0" w:rsidRDefault="21DE2295" w:rsidP="00F17CEC">
                  <w:pPr>
                    <w:pStyle w:val="Prrafodelista"/>
                    <w:numPr>
                      <w:ilvl w:val="0"/>
                      <w:numId w:val="12"/>
                    </w:numPr>
                    <w:ind w:left="314"/>
                    <w:jc w:val="both"/>
                    <w:rPr>
                      <w:rFonts w:ascii="ITC Avant Garde" w:eastAsia="ITC Avant Garde" w:hAnsi="ITC Avant Garde" w:cs="ITC Avant Garde"/>
                      <w:sz w:val="18"/>
                      <w:szCs w:val="18"/>
                    </w:rPr>
                  </w:pPr>
                  <w:r w:rsidRPr="21DE2295">
                    <w:rPr>
                      <w:rFonts w:ascii="ITC Avant Garde" w:eastAsia="ITC Avant Garde" w:hAnsi="ITC Avant Garde" w:cs="ITC Avant Garde"/>
                      <w:sz w:val="18"/>
                      <w:szCs w:val="18"/>
                    </w:rPr>
                    <w:t xml:space="preserve">En el caso de los </w:t>
                  </w:r>
                  <w:r w:rsidR="006F0296">
                    <w:rPr>
                      <w:rFonts w:ascii="ITC Avant Garde" w:hAnsi="ITC Avant Garde"/>
                      <w:sz w:val="18"/>
                      <w:szCs w:val="18"/>
                    </w:rPr>
                    <w:t>ETM cuenten con la</w:t>
                  </w:r>
                  <w:r w:rsidRPr="21DE2295">
                    <w:rPr>
                      <w:rFonts w:ascii="ITC Avant Garde" w:eastAsia="ITC Avant Garde" w:hAnsi="ITC Avant Garde" w:cs="ITC Avant Garde"/>
                      <w:sz w:val="18"/>
                      <w:szCs w:val="18"/>
                    </w:rPr>
                    <w:t xml:space="preserve"> capacidad polifónica, la señal de atención de audio debe consistir en las frecuencias </w:t>
                  </w:r>
                  <w:r w:rsidR="017E1EE9" w:rsidRPr="017E1EE9">
                    <w:rPr>
                      <w:rFonts w:ascii="ITC Avant Garde" w:eastAsia="ITC Avant Garde" w:hAnsi="ITC Avant Garde" w:cs="ITC Avant Garde"/>
                      <w:sz w:val="18"/>
                      <w:szCs w:val="18"/>
                    </w:rPr>
                    <w:t xml:space="preserve">fundamentales de 853 </w:t>
                  </w:r>
                  <w:r w:rsidR="48224AF7" w:rsidRPr="48224AF7">
                    <w:rPr>
                      <w:rFonts w:ascii="ITC Avant Garde" w:eastAsia="ITC Avant Garde" w:hAnsi="ITC Avant Garde" w:cs="ITC Avant Garde"/>
                      <w:sz w:val="18"/>
                      <w:szCs w:val="18"/>
                    </w:rPr>
                    <w:t xml:space="preserve">Hz y 960 Hz </w:t>
                  </w:r>
                  <w:r w:rsidR="3CB3C9BE" w:rsidRPr="3CB3C9BE">
                    <w:rPr>
                      <w:rFonts w:ascii="ITC Avant Garde" w:eastAsia="ITC Avant Garde" w:hAnsi="ITC Avant Garde" w:cs="ITC Avant Garde"/>
                      <w:sz w:val="18"/>
                      <w:szCs w:val="18"/>
                    </w:rPr>
                    <w:t xml:space="preserve">transmitidos </w:t>
                  </w:r>
                  <w:r w:rsidR="5452679D" w:rsidRPr="5452679D">
                    <w:rPr>
                      <w:rFonts w:ascii="ITC Avant Garde" w:eastAsia="ITC Avant Garde" w:hAnsi="ITC Avant Garde" w:cs="ITC Avant Garde"/>
                      <w:sz w:val="18"/>
                      <w:szCs w:val="18"/>
                    </w:rPr>
                    <w:t>simultáneamente</w:t>
                  </w:r>
                  <w:r w:rsidR="3CB3C9BE" w:rsidRPr="3CB3C9BE">
                    <w:rPr>
                      <w:rFonts w:ascii="ITC Avant Garde" w:eastAsia="ITC Avant Garde" w:hAnsi="ITC Avant Garde" w:cs="ITC Avant Garde"/>
                      <w:sz w:val="18"/>
                      <w:szCs w:val="18"/>
                    </w:rPr>
                    <w:t>.</w:t>
                  </w:r>
                </w:p>
                <w:p w14:paraId="097EFE09" w14:textId="3D57BDC5" w:rsidR="000663F9" w:rsidRPr="00DD06A0" w:rsidRDefault="574479F8" w:rsidP="00F17CEC">
                  <w:pPr>
                    <w:pStyle w:val="Prrafodelista"/>
                    <w:numPr>
                      <w:ilvl w:val="0"/>
                      <w:numId w:val="12"/>
                    </w:numPr>
                    <w:ind w:left="314"/>
                    <w:jc w:val="both"/>
                    <w:rPr>
                      <w:rFonts w:ascii="ITC Avant Garde" w:eastAsia="ITC Avant Garde" w:hAnsi="ITC Avant Garde" w:cs="ITC Avant Garde"/>
                      <w:sz w:val="18"/>
                      <w:szCs w:val="18"/>
                    </w:rPr>
                  </w:pPr>
                  <w:r w:rsidRPr="574479F8">
                    <w:rPr>
                      <w:rFonts w:ascii="ITC Avant Garde" w:eastAsia="ITC Avant Garde" w:hAnsi="ITC Avant Garde" w:cs="ITC Avant Garde"/>
                      <w:sz w:val="18"/>
                      <w:szCs w:val="18"/>
                    </w:rPr>
                    <w:t xml:space="preserve">En el caso de los </w:t>
                  </w:r>
                  <w:r w:rsidR="007B720F">
                    <w:rPr>
                      <w:rFonts w:ascii="ITC Avant Garde" w:hAnsi="ITC Avant Garde"/>
                      <w:sz w:val="18"/>
                      <w:szCs w:val="18"/>
                    </w:rPr>
                    <w:t xml:space="preserve">ETM </w:t>
                  </w:r>
                  <w:r w:rsidR="1DE8A607" w:rsidRPr="1DE8A607">
                    <w:rPr>
                      <w:rFonts w:ascii="ITC Avant Garde" w:eastAsia="ITC Avant Garde" w:hAnsi="ITC Avant Garde" w:cs="ITC Avant Garde"/>
                      <w:sz w:val="18"/>
                      <w:szCs w:val="18"/>
                    </w:rPr>
                    <w:t xml:space="preserve">que solo tienen </w:t>
                  </w:r>
                  <w:r w:rsidR="2E68076E" w:rsidRPr="2E68076E">
                    <w:rPr>
                      <w:rFonts w:ascii="ITC Avant Garde" w:eastAsia="ITC Avant Garde" w:hAnsi="ITC Avant Garde" w:cs="ITC Avant Garde"/>
                      <w:sz w:val="18"/>
                      <w:szCs w:val="18"/>
                    </w:rPr>
                    <w:t xml:space="preserve">capacidad monofónica, la señal de </w:t>
                  </w:r>
                  <w:r w:rsidR="77B94EE8" w:rsidRPr="77B94EE8">
                    <w:rPr>
                      <w:rFonts w:ascii="ITC Avant Garde" w:eastAsia="ITC Avant Garde" w:hAnsi="ITC Avant Garde" w:cs="ITC Avant Garde"/>
                      <w:sz w:val="18"/>
                      <w:szCs w:val="18"/>
                    </w:rPr>
                    <w:t>atención</w:t>
                  </w:r>
                  <w:r w:rsidR="2E68076E" w:rsidRPr="2E68076E">
                    <w:rPr>
                      <w:rFonts w:ascii="ITC Avant Garde" w:eastAsia="ITC Avant Garde" w:hAnsi="ITC Avant Garde" w:cs="ITC Avant Garde"/>
                      <w:sz w:val="18"/>
                      <w:szCs w:val="18"/>
                    </w:rPr>
                    <w:t xml:space="preserve"> acústica debe </w:t>
                  </w:r>
                  <w:r w:rsidR="0035BDC7" w:rsidRPr="0035BDC7">
                    <w:rPr>
                      <w:rFonts w:ascii="ITC Avant Garde" w:eastAsia="ITC Avant Garde" w:hAnsi="ITC Avant Garde" w:cs="ITC Avant Garde"/>
                      <w:sz w:val="18"/>
                      <w:szCs w:val="18"/>
                    </w:rPr>
                    <w:t>ser de 960 Hz.</w:t>
                  </w:r>
                </w:p>
                <w:p w14:paraId="596A07C9" w14:textId="18F6AD9D" w:rsidR="000663F9" w:rsidRPr="00DD06A0" w:rsidRDefault="0C65A79C" w:rsidP="00F17CEC">
                  <w:pPr>
                    <w:pStyle w:val="Prrafodelista"/>
                    <w:numPr>
                      <w:ilvl w:val="0"/>
                      <w:numId w:val="12"/>
                    </w:numPr>
                    <w:ind w:left="314"/>
                    <w:jc w:val="both"/>
                    <w:rPr>
                      <w:rFonts w:ascii="ITC Avant Garde" w:eastAsia="ITC Avant Garde" w:hAnsi="ITC Avant Garde" w:cs="ITC Avant Garde"/>
                      <w:sz w:val="18"/>
                      <w:szCs w:val="18"/>
                    </w:rPr>
                  </w:pPr>
                  <w:r w:rsidRPr="0C65A79C">
                    <w:rPr>
                      <w:rFonts w:ascii="ITC Avant Garde" w:eastAsia="ITC Avant Garde" w:hAnsi="ITC Avant Garde" w:cs="ITC Avant Garde"/>
                      <w:sz w:val="18"/>
                      <w:szCs w:val="18"/>
                    </w:rPr>
                    <w:t>Un dispositivo puede incluir la capacidad de silenciar la señal de atención de audio.</w:t>
                  </w:r>
                </w:p>
                <w:p w14:paraId="453C6537" w14:textId="0D220BA4" w:rsidR="000663F9" w:rsidRPr="00DD06A0" w:rsidRDefault="000663F9" w:rsidP="08E9A763">
                  <w:pPr>
                    <w:spacing w:line="257" w:lineRule="auto"/>
                    <w:jc w:val="both"/>
                    <w:rPr>
                      <w:rFonts w:ascii="ITC Avant Garde" w:eastAsia="ITC Avant Garde" w:hAnsi="ITC Avant Garde" w:cs="ITC Avant Garde"/>
                      <w:sz w:val="18"/>
                      <w:szCs w:val="18"/>
                    </w:rPr>
                  </w:pPr>
                </w:p>
                <w:p w14:paraId="056C6AC6" w14:textId="77777777" w:rsidR="00B5197A" w:rsidRDefault="00B5197A" w:rsidP="00B5197A">
                  <w:pPr>
                    <w:jc w:val="both"/>
                    <w:rPr>
                      <w:rFonts w:ascii="ITC Avant Garde" w:hAnsi="ITC Avant Garde"/>
                      <w:sz w:val="18"/>
                      <w:szCs w:val="18"/>
                    </w:rPr>
                  </w:pPr>
                  <w:r w:rsidRPr="000663F9">
                    <w:rPr>
                      <w:rFonts w:ascii="ITC Avant Garde" w:hAnsi="ITC Avant Garde"/>
                      <w:sz w:val="18"/>
                      <w:szCs w:val="18"/>
                    </w:rPr>
                    <w:t>§ 10.530 Cadencia de vibración común.</w:t>
                  </w:r>
                </w:p>
                <w:p w14:paraId="2B48D7BE" w14:textId="77777777" w:rsidR="00B5197A" w:rsidRPr="000663F9" w:rsidRDefault="00B5197A" w:rsidP="00B5197A">
                  <w:pPr>
                    <w:jc w:val="both"/>
                    <w:rPr>
                      <w:rFonts w:ascii="ITC Avant Garde" w:hAnsi="ITC Avant Garde"/>
                      <w:sz w:val="18"/>
                      <w:szCs w:val="18"/>
                    </w:rPr>
                  </w:pPr>
                </w:p>
                <w:p w14:paraId="24895523" w14:textId="63579494" w:rsidR="00B5197A" w:rsidRPr="000663F9" w:rsidRDefault="00B5197A" w:rsidP="00B5197A">
                  <w:pPr>
                    <w:jc w:val="both"/>
                    <w:rPr>
                      <w:rFonts w:ascii="ITC Avant Garde" w:hAnsi="ITC Avant Garde"/>
                      <w:sz w:val="18"/>
                      <w:szCs w:val="18"/>
                    </w:rPr>
                  </w:pPr>
                  <w:r>
                    <w:rPr>
                      <w:rFonts w:ascii="ITC Avant Garde" w:hAnsi="ITC Avant Garde"/>
                      <w:sz w:val="18"/>
                      <w:szCs w:val="18"/>
                    </w:rPr>
                    <w:lastRenderedPageBreak/>
                    <w:t>L</w:t>
                  </w:r>
                  <w:r w:rsidRPr="000663F9">
                    <w:rPr>
                      <w:rFonts w:ascii="ITC Avant Garde" w:hAnsi="ITC Avant Garde"/>
                      <w:sz w:val="18"/>
                      <w:szCs w:val="18"/>
                    </w:rPr>
                    <w:t xml:space="preserve">os fabricantes de </w:t>
                  </w:r>
                  <w:r w:rsidR="007B720F">
                    <w:rPr>
                      <w:rFonts w:ascii="ITC Avant Garde" w:hAnsi="ITC Avant Garde"/>
                      <w:sz w:val="18"/>
                      <w:szCs w:val="18"/>
                    </w:rPr>
                    <w:t xml:space="preserve">ETM </w:t>
                  </w:r>
                  <w:r w:rsidRPr="000663F9">
                    <w:rPr>
                      <w:rFonts w:ascii="ITC Avant Garde" w:hAnsi="ITC Avant Garde"/>
                      <w:sz w:val="18"/>
                      <w:szCs w:val="18"/>
                    </w:rPr>
                    <w:t>s</w:t>
                  </w:r>
                  <w:r>
                    <w:rPr>
                      <w:rFonts w:ascii="ITC Avant Garde" w:hAnsi="ITC Avant Garde"/>
                      <w:sz w:val="18"/>
                      <w:szCs w:val="18"/>
                    </w:rPr>
                    <w:t>o</w:t>
                  </w:r>
                  <w:r w:rsidRPr="000663F9">
                    <w:rPr>
                      <w:rFonts w:ascii="ITC Avant Garde" w:hAnsi="ITC Avant Garde"/>
                      <w:sz w:val="18"/>
                      <w:szCs w:val="18"/>
                    </w:rPr>
                    <w:t xml:space="preserve">lo pueden comercializar </w:t>
                  </w:r>
                  <w:r w:rsidR="007B720F">
                    <w:rPr>
                      <w:rFonts w:ascii="ITC Avant Garde" w:hAnsi="ITC Avant Garde"/>
                      <w:sz w:val="18"/>
                      <w:szCs w:val="18"/>
                    </w:rPr>
                    <w:t xml:space="preserve">ETM </w:t>
                  </w:r>
                  <w:r w:rsidRPr="000663F9">
                    <w:rPr>
                      <w:rFonts w:ascii="ITC Avant Garde" w:hAnsi="ITC Avant Garde"/>
                      <w:sz w:val="18"/>
                      <w:szCs w:val="18"/>
                    </w:rPr>
                    <w:t>para uso público b</w:t>
                  </w:r>
                  <w:r>
                    <w:rPr>
                      <w:rFonts w:ascii="ITC Avant Garde" w:hAnsi="ITC Avant Garde"/>
                      <w:sz w:val="18"/>
                      <w:szCs w:val="18"/>
                    </w:rPr>
                    <w:t>ajo la parte 10 que incluyan la</w:t>
                  </w:r>
                  <w:r w:rsidRPr="000663F9">
                    <w:rPr>
                      <w:rFonts w:ascii="ITC Avant Garde" w:hAnsi="ITC Avant Garde"/>
                      <w:sz w:val="18"/>
                      <w:szCs w:val="18"/>
                    </w:rPr>
                    <w:t xml:space="preserve"> capacid</w:t>
                  </w:r>
                  <w:r>
                    <w:rPr>
                      <w:rFonts w:ascii="ITC Avant Garde" w:hAnsi="ITC Avant Garde"/>
                      <w:sz w:val="18"/>
                      <w:szCs w:val="18"/>
                    </w:rPr>
                    <w:t>ad de cadencia de vibración, de conformidad con lo siguiente:</w:t>
                  </w:r>
                </w:p>
                <w:p w14:paraId="4393F3A2" w14:textId="77777777" w:rsidR="00B5197A" w:rsidRPr="000663F9" w:rsidRDefault="00B5197A" w:rsidP="00B5197A">
                  <w:pPr>
                    <w:jc w:val="both"/>
                    <w:rPr>
                      <w:rFonts w:ascii="ITC Avant Garde" w:hAnsi="ITC Avant Garde"/>
                      <w:sz w:val="18"/>
                      <w:szCs w:val="18"/>
                    </w:rPr>
                  </w:pPr>
                </w:p>
                <w:p w14:paraId="1DF6787A" w14:textId="4972CE27" w:rsidR="00B5197A" w:rsidRPr="000663F9" w:rsidRDefault="00B5197A" w:rsidP="00F17CEC">
                  <w:pPr>
                    <w:pStyle w:val="Prrafodelista"/>
                    <w:numPr>
                      <w:ilvl w:val="0"/>
                      <w:numId w:val="13"/>
                    </w:numPr>
                    <w:ind w:left="314"/>
                    <w:jc w:val="both"/>
                    <w:rPr>
                      <w:rFonts w:ascii="ITC Avant Garde" w:hAnsi="ITC Avant Garde"/>
                      <w:sz w:val="18"/>
                      <w:szCs w:val="18"/>
                    </w:rPr>
                  </w:pPr>
                  <w:r w:rsidRPr="000663F9">
                    <w:rPr>
                      <w:rFonts w:ascii="ITC Avant Garde" w:hAnsi="ITC Avant Garde"/>
                      <w:sz w:val="18"/>
                      <w:szCs w:val="18"/>
                    </w:rPr>
                    <w:t>La cadencia de vibración debe tener un patrón temporal de una vibración larga de dos (2) segundos, seguida de dos vibraciones cortas de un (1) segundo cada un</w:t>
                  </w:r>
                  <w:r>
                    <w:rPr>
                      <w:rFonts w:ascii="ITC Avant Garde" w:hAnsi="ITC Avant Garde"/>
                      <w:sz w:val="18"/>
                      <w:szCs w:val="18"/>
                    </w:rPr>
                    <w:t>a, con un intervalo de medio (0.</w:t>
                  </w:r>
                  <w:r w:rsidRPr="000663F9">
                    <w:rPr>
                      <w:rFonts w:ascii="ITC Avant Garde" w:hAnsi="ITC Avant Garde"/>
                      <w:sz w:val="18"/>
                      <w:szCs w:val="18"/>
                    </w:rPr>
                    <w:t>5) segundo entre cada vibración. La secuencia completa debe repetirse dos veces con un intervalo de medio (0</w:t>
                  </w:r>
                  <w:r>
                    <w:rPr>
                      <w:rFonts w:ascii="ITC Avant Garde" w:hAnsi="ITC Avant Garde"/>
                      <w:sz w:val="18"/>
                      <w:szCs w:val="18"/>
                    </w:rPr>
                    <w:t>.</w:t>
                  </w:r>
                  <w:r w:rsidRPr="000663F9">
                    <w:rPr>
                      <w:rFonts w:ascii="ITC Avant Garde" w:hAnsi="ITC Avant Garde"/>
                      <w:sz w:val="18"/>
                      <w:szCs w:val="18"/>
                    </w:rPr>
                    <w:t>5) segundo entre cada repetición.</w:t>
                  </w:r>
                </w:p>
                <w:p w14:paraId="427CE8F5" w14:textId="2D9BACA4" w:rsidR="000663F9" w:rsidRPr="001D0F2D" w:rsidRDefault="00B5197A" w:rsidP="00F17CEC">
                  <w:pPr>
                    <w:pStyle w:val="Prrafodelista"/>
                    <w:numPr>
                      <w:ilvl w:val="0"/>
                      <w:numId w:val="13"/>
                    </w:numPr>
                    <w:ind w:left="314"/>
                    <w:jc w:val="both"/>
                    <w:rPr>
                      <w:rFonts w:ascii="ITC Avant Garde" w:eastAsia="ITC Avant Garde" w:hAnsi="ITC Avant Garde" w:cs="ITC Avant Garde"/>
                      <w:sz w:val="18"/>
                      <w:szCs w:val="18"/>
                    </w:rPr>
                  </w:pPr>
                  <w:r w:rsidRPr="000663F9">
                    <w:rPr>
                      <w:rFonts w:ascii="ITC Avant Garde" w:hAnsi="ITC Avant Garde"/>
                      <w:sz w:val="18"/>
                      <w:szCs w:val="18"/>
                    </w:rPr>
                    <w:t>Un dispositivo puede incluir la capacidad de silenciar la cadencia de vibración.</w:t>
                  </w:r>
                </w:p>
                <w:p w14:paraId="483AD14A" w14:textId="77777777" w:rsidR="009407CF" w:rsidRPr="00CE2734" w:rsidRDefault="009407CF" w:rsidP="001D0F2D">
                  <w:pPr>
                    <w:pStyle w:val="Prrafodelista"/>
                    <w:ind w:left="314"/>
                    <w:jc w:val="both"/>
                    <w:rPr>
                      <w:rFonts w:ascii="ITC Avant Garde" w:eastAsia="ITC Avant Garde" w:hAnsi="ITC Avant Garde" w:cs="ITC Avant Garde"/>
                      <w:sz w:val="18"/>
                      <w:szCs w:val="18"/>
                    </w:rPr>
                  </w:pPr>
                </w:p>
                <w:p w14:paraId="1571934C" w14:textId="4F2AAB74" w:rsidR="00CE2734" w:rsidRPr="00CE2734" w:rsidRDefault="009407CF" w:rsidP="009407CF">
                  <w:pPr>
                    <w:ind w:left="-46"/>
                    <w:jc w:val="both"/>
                    <w:rPr>
                      <w:rFonts w:ascii="ITC Avant Garde" w:eastAsia="ITC Avant Garde" w:hAnsi="ITC Avant Garde" w:cs="ITC Avant Garde"/>
                      <w:sz w:val="18"/>
                      <w:szCs w:val="18"/>
                    </w:rPr>
                  </w:pPr>
                  <w:r>
                    <w:rPr>
                      <w:rFonts w:ascii="ITC Avant Garde" w:hAnsi="ITC Avant Garde"/>
                      <w:sz w:val="18"/>
                      <w:szCs w:val="18"/>
                    </w:rPr>
                    <w:t xml:space="preserve">Si bien es cierto que la </w:t>
                  </w:r>
                  <w:r w:rsidR="00916FF3" w:rsidRPr="000A0B5B">
                    <w:rPr>
                      <w:rFonts w:ascii="ITC Avant Garde" w:hAnsi="ITC Avant Garde"/>
                      <w:sz w:val="18"/>
                      <w:szCs w:val="18"/>
                    </w:rPr>
                    <w:t>Comisi</w:t>
                  </w:r>
                  <w:r w:rsidR="00916FF3">
                    <w:rPr>
                      <w:rFonts w:ascii="ITC Avant Garde" w:hAnsi="ITC Avant Garde"/>
                      <w:sz w:val="18"/>
                      <w:szCs w:val="18"/>
                    </w:rPr>
                    <w:t xml:space="preserve">ón </w:t>
                  </w:r>
                  <w:r w:rsidR="00916FF3" w:rsidRPr="000A0B5B">
                    <w:rPr>
                      <w:rFonts w:ascii="ITC Avant Garde" w:hAnsi="ITC Avant Garde"/>
                      <w:sz w:val="18"/>
                      <w:szCs w:val="18"/>
                    </w:rPr>
                    <w:t xml:space="preserve">Federal </w:t>
                  </w:r>
                  <w:r w:rsidR="00916FF3">
                    <w:rPr>
                      <w:rFonts w:ascii="ITC Avant Garde" w:hAnsi="ITC Avant Garde"/>
                      <w:sz w:val="18"/>
                      <w:szCs w:val="18"/>
                    </w:rPr>
                    <w:t xml:space="preserve">de </w:t>
                  </w:r>
                  <w:r w:rsidR="00916FF3" w:rsidRPr="000A0B5B">
                    <w:rPr>
                      <w:rFonts w:ascii="ITC Avant Garde" w:hAnsi="ITC Avant Garde"/>
                      <w:sz w:val="18"/>
                      <w:szCs w:val="18"/>
                    </w:rPr>
                    <w:t>Comunica</w:t>
                  </w:r>
                  <w:r w:rsidR="00916FF3">
                    <w:rPr>
                      <w:rFonts w:ascii="ITC Avant Garde" w:hAnsi="ITC Avant Garde"/>
                      <w:sz w:val="18"/>
                      <w:szCs w:val="18"/>
                    </w:rPr>
                    <w:t>c</w:t>
                  </w:r>
                  <w:r w:rsidR="00916FF3" w:rsidRPr="000A0B5B">
                    <w:rPr>
                      <w:rFonts w:ascii="ITC Avant Garde" w:hAnsi="ITC Avant Garde"/>
                      <w:sz w:val="18"/>
                      <w:szCs w:val="18"/>
                    </w:rPr>
                    <w:t>ion</w:t>
                  </w:r>
                  <w:r w:rsidR="00916FF3">
                    <w:rPr>
                      <w:rFonts w:ascii="ITC Avant Garde" w:hAnsi="ITC Avant Garde"/>
                      <w:sz w:val="18"/>
                      <w:szCs w:val="18"/>
                    </w:rPr>
                    <w:t>e</w:t>
                  </w:r>
                  <w:r w:rsidR="00916FF3" w:rsidRPr="000A0B5B">
                    <w:rPr>
                      <w:rFonts w:ascii="ITC Avant Garde" w:hAnsi="ITC Avant Garde"/>
                      <w:sz w:val="18"/>
                      <w:szCs w:val="18"/>
                    </w:rPr>
                    <w:t xml:space="preserve">s </w:t>
                  </w:r>
                  <w:r w:rsidR="00916FF3">
                    <w:rPr>
                      <w:rFonts w:ascii="ITC Avant Garde" w:hAnsi="ITC Avant Garde"/>
                      <w:sz w:val="18"/>
                      <w:szCs w:val="18"/>
                    </w:rPr>
                    <w:t xml:space="preserve">prevé que la </w:t>
                  </w:r>
                  <w:r>
                    <w:rPr>
                      <w:rFonts w:ascii="ITC Avant Garde" w:hAnsi="ITC Avant Garde"/>
                      <w:sz w:val="18"/>
                      <w:szCs w:val="18"/>
                    </w:rPr>
                    <w:t xml:space="preserve">difusión de los mensajes de alerta </w:t>
                  </w:r>
                  <w:r w:rsidR="00916FF3">
                    <w:rPr>
                      <w:rFonts w:ascii="ITC Avant Garde" w:hAnsi="ITC Avant Garde"/>
                      <w:sz w:val="18"/>
                      <w:szCs w:val="18"/>
                    </w:rPr>
                    <w:t xml:space="preserve">por parte de los operadores </w:t>
                  </w:r>
                  <w:r>
                    <w:rPr>
                      <w:rFonts w:ascii="ITC Avant Garde" w:hAnsi="ITC Avant Garde"/>
                      <w:sz w:val="18"/>
                      <w:szCs w:val="18"/>
                    </w:rPr>
                    <w:t>se</w:t>
                  </w:r>
                  <w:r w:rsidR="00916FF3">
                    <w:rPr>
                      <w:rFonts w:ascii="ITC Avant Garde" w:hAnsi="ITC Avant Garde"/>
                      <w:sz w:val="18"/>
                      <w:szCs w:val="18"/>
                    </w:rPr>
                    <w:t xml:space="preserve"> lleve a cabo</w:t>
                  </w:r>
                  <w:r>
                    <w:rPr>
                      <w:rFonts w:ascii="ITC Avant Garde" w:hAnsi="ITC Avant Garde"/>
                      <w:sz w:val="18"/>
                      <w:szCs w:val="18"/>
                    </w:rPr>
                    <w:t xml:space="preserve"> a través de un esquema voluntario, </w:t>
                  </w:r>
                  <w:r w:rsidR="00916FF3">
                    <w:rPr>
                      <w:rFonts w:ascii="ITC Avant Garde" w:hAnsi="ITC Avant Garde"/>
                      <w:sz w:val="18"/>
                      <w:szCs w:val="18"/>
                    </w:rPr>
                    <w:t xml:space="preserve">también </w:t>
                  </w:r>
                  <w:r>
                    <w:rPr>
                      <w:rFonts w:ascii="ITC Avant Garde" w:hAnsi="ITC Avant Garde"/>
                      <w:sz w:val="18"/>
                      <w:szCs w:val="18"/>
                    </w:rPr>
                    <w:t>prevé que aquel</w:t>
                  </w:r>
                  <w:r w:rsidR="00CE2734" w:rsidRPr="00CE2734">
                    <w:rPr>
                      <w:rFonts w:ascii="ITC Avant Garde" w:hAnsi="ITC Avant Garde"/>
                      <w:sz w:val="18"/>
                      <w:szCs w:val="18"/>
                    </w:rPr>
                    <w:t xml:space="preserve"> </w:t>
                  </w:r>
                  <w:r w:rsidR="00916FF3">
                    <w:rPr>
                      <w:rFonts w:ascii="ITC Avant Garde" w:hAnsi="ITC Avant Garde"/>
                      <w:sz w:val="18"/>
                      <w:szCs w:val="18"/>
                    </w:rPr>
                    <w:t xml:space="preserve">operador </w:t>
                  </w:r>
                  <w:r w:rsidR="00CE2734" w:rsidRPr="00CE2734">
                    <w:rPr>
                      <w:rFonts w:ascii="ITC Avant Garde" w:hAnsi="ITC Avant Garde"/>
                      <w:sz w:val="18"/>
                      <w:szCs w:val="18"/>
                    </w:rPr>
                    <w:t xml:space="preserve">que elija no transmitir </w:t>
                  </w:r>
                  <w:r w:rsidR="007B720F">
                    <w:rPr>
                      <w:rFonts w:ascii="ITC Avant Garde" w:hAnsi="ITC Avant Garde"/>
                      <w:sz w:val="18"/>
                      <w:szCs w:val="18"/>
                    </w:rPr>
                    <w:t xml:space="preserve">los </w:t>
                  </w:r>
                  <w:r w:rsidR="00CE2734" w:rsidRPr="00CE2734">
                    <w:rPr>
                      <w:rFonts w:ascii="ITC Avant Garde" w:hAnsi="ITC Avant Garde"/>
                      <w:sz w:val="18"/>
                      <w:szCs w:val="18"/>
                    </w:rPr>
                    <w:t xml:space="preserve">mensajes de alerta, </w:t>
                  </w:r>
                  <w:r>
                    <w:rPr>
                      <w:rFonts w:ascii="ITC Avant Garde" w:hAnsi="ITC Avant Garde"/>
                      <w:sz w:val="18"/>
                      <w:szCs w:val="18"/>
                    </w:rPr>
                    <w:t>parcialmente</w:t>
                  </w:r>
                  <w:r w:rsidR="00CE2734" w:rsidRPr="00CE2734">
                    <w:rPr>
                      <w:rFonts w:ascii="ITC Avant Garde" w:hAnsi="ITC Avant Garde"/>
                      <w:sz w:val="18"/>
                      <w:szCs w:val="18"/>
                    </w:rPr>
                    <w:t xml:space="preserve"> o en su totalidad,</w:t>
                  </w:r>
                  <w:r>
                    <w:rPr>
                      <w:rFonts w:ascii="ITC Avant Garde" w:hAnsi="ITC Avant Garde"/>
                      <w:sz w:val="18"/>
                      <w:szCs w:val="18"/>
                    </w:rPr>
                    <w:t xml:space="preserve"> </w:t>
                  </w:r>
                  <w:r w:rsidR="00CE2734" w:rsidRPr="00CE2734">
                    <w:rPr>
                      <w:rFonts w:ascii="ITC Avant Garde" w:hAnsi="ITC Avant Garde"/>
                      <w:sz w:val="18"/>
                      <w:szCs w:val="18"/>
                    </w:rPr>
                    <w:t xml:space="preserve">deberá </w:t>
                  </w:r>
                  <w:r>
                    <w:rPr>
                      <w:rFonts w:ascii="ITC Avant Garde" w:hAnsi="ITC Avant Garde"/>
                      <w:sz w:val="18"/>
                      <w:szCs w:val="18"/>
                    </w:rPr>
                    <w:t>notificar a sus usuarios de manera</w:t>
                  </w:r>
                  <w:r w:rsidR="00CE2734" w:rsidRPr="00CE2734">
                    <w:rPr>
                      <w:rFonts w:ascii="ITC Avant Garde" w:hAnsi="ITC Avant Garde"/>
                      <w:sz w:val="18"/>
                      <w:szCs w:val="18"/>
                    </w:rPr>
                    <w:t xml:space="preserve"> clara y visible su </w:t>
                  </w:r>
                  <w:r>
                    <w:rPr>
                      <w:rFonts w:ascii="ITC Avant Garde" w:hAnsi="ITC Avant Garde"/>
                      <w:sz w:val="18"/>
                      <w:szCs w:val="18"/>
                    </w:rPr>
                    <w:t xml:space="preserve">decisión de </w:t>
                  </w:r>
                  <w:r w:rsidR="00CE2734" w:rsidRPr="00CE2734">
                    <w:rPr>
                      <w:rFonts w:ascii="ITC Avant Garde" w:hAnsi="ITC Avant Garde"/>
                      <w:sz w:val="18"/>
                      <w:szCs w:val="18"/>
                    </w:rPr>
                    <w:t xml:space="preserve">no </w:t>
                  </w:r>
                  <w:r>
                    <w:rPr>
                      <w:rFonts w:ascii="ITC Avant Garde" w:hAnsi="ITC Avant Garde"/>
                      <w:sz w:val="18"/>
                      <w:szCs w:val="18"/>
                    </w:rPr>
                    <w:t>participar en la difusión de los referidos mensajes</w:t>
                  </w:r>
                  <w:r w:rsidR="00073531">
                    <w:rPr>
                      <w:rFonts w:ascii="ITC Avant Garde" w:hAnsi="ITC Avant Garde"/>
                      <w:sz w:val="18"/>
                      <w:szCs w:val="18"/>
                    </w:rPr>
                    <w:t>.</w:t>
                  </w:r>
                </w:p>
              </w:tc>
            </w:tr>
            <w:tr w:rsidR="00DC156F" w:rsidRPr="008C6DF9" w14:paraId="6D78A423" w14:textId="77777777" w:rsidTr="00DC156F">
              <w:tc>
                <w:tcPr>
                  <w:tcW w:w="3993" w:type="dxa"/>
                </w:tcPr>
                <w:p w14:paraId="633E770B"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7F68069A" w14:textId="77777777" w:rsidR="00DC156F" w:rsidRDefault="2B2381F3" w:rsidP="00417018">
                  <w:pPr>
                    <w:jc w:val="both"/>
                    <w:rPr>
                      <w:rFonts w:ascii="ITC Avant Garde" w:eastAsia="ITC Avant Garde" w:hAnsi="ITC Avant Garde" w:cs="ITC Avant Garde"/>
                      <w:i/>
                      <w:iCs/>
                      <w:sz w:val="18"/>
                      <w:szCs w:val="18"/>
                      <w:lang w:val="en-US"/>
                    </w:rPr>
                  </w:pPr>
                  <w:r w:rsidRPr="2B2381F3">
                    <w:rPr>
                      <w:rFonts w:ascii="ITC Avant Garde" w:eastAsia="ITC Avant Garde" w:hAnsi="ITC Avant Garde" w:cs="ITC Avant Garde"/>
                      <w:i/>
                      <w:iCs/>
                      <w:sz w:val="18"/>
                      <w:szCs w:val="18"/>
                      <w:lang w:val="en-US"/>
                    </w:rPr>
                    <w:t>Code of Federal Regulations (CFR)</w:t>
                  </w:r>
                  <w:r w:rsidR="00F73A5B">
                    <w:rPr>
                      <w:rFonts w:ascii="ITC Avant Garde" w:eastAsia="ITC Avant Garde" w:hAnsi="ITC Avant Garde" w:cs="ITC Avant Garde"/>
                      <w:i/>
                      <w:iCs/>
                      <w:sz w:val="18"/>
                      <w:szCs w:val="18"/>
                      <w:lang w:val="en-US"/>
                    </w:rPr>
                    <w:t>.</w:t>
                  </w:r>
                </w:p>
                <w:p w14:paraId="6E69D761" w14:textId="3D74CD31" w:rsidR="00F73A5B" w:rsidRPr="00B5197A" w:rsidRDefault="007A487D" w:rsidP="00417018">
                  <w:pPr>
                    <w:jc w:val="both"/>
                    <w:rPr>
                      <w:rFonts w:ascii="ITC Avant Garde" w:eastAsia="ITC Avant Garde" w:hAnsi="ITC Avant Garde" w:cs="ITC Avant Garde"/>
                      <w:sz w:val="18"/>
                      <w:szCs w:val="18"/>
                      <w:lang w:val="en-US"/>
                    </w:rPr>
                  </w:pPr>
                  <w:r w:rsidRPr="007A487D">
                    <w:rPr>
                      <w:rFonts w:ascii="ITC Avant Garde" w:eastAsia="ITC Avant Garde" w:hAnsi="ITC Avant Garde" w:cs="ITC Avant Garde"/>
                      <w:sz w:val="18"/>
                      <w:szCs w:val="18"/>
                      <w:lang w:val="en-US"/>
                    </w:rPr>
                    <w:t>J-STD-100 JOINT ATIS/TIA CMAS MOBILE DEVICE BEHAVIOR SPECIFICATION</w:t>
                  </w:r>
                </w:p>
              </w:tc>
            </w:tr>
            <w:tr w:rsidR="00DC156F" w:rsidRPr="00DD06A0" w14:paraId="703BC2C1" w14:textId="77777777" w:rsidTr="00DC156F">
              <w:tc>
                <w:tcPr>
                  <w:tcW w:w="3993" w:type="dxa"/>
                </w:tcPr>
                <w:p w14:paraId="483DD551"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26819482" w14:textId="77777777" w:rsidR="00DC156F" w:rsidRDefault="005B3C3B" w:rsidP="00225DA6">
                  <w:pPr>
                    <w:jc w:val="both"/>
                    <w:rPr>
                      <w:rFonts w:ascii="ITC Avant Garde" w:hAnsi="ITC Avant Garde"/>
                      <w:sz w:val="18"/>
                      <w:szCs w:val="18"/>
                    </w:rPr>
                  </w:pPr>
                  <w:hyperlink r:id="rId14">
                    <w:r w:rsidR="0FD45E75" w:rsidRPr="0FD45E75">
                      <w:rPr>
                        <w:rStyle w:val="Hipervnculo"/>
                        <w:rFonts w:ascii="ITC Avant Garde" w:hAnsi="ITC Avant Garde"/>
                        <w:sz w:val="18"/>
                        <w:szCs w:val="18"/>
                      </w:rPr>
                      <w:t>https://ecfr.federalregister.gov/current/title-47/chapter-I/subchapter-A/part-10</w:t>
                    </w:r>
                  </w:hyperlink>
                  <w:r w:rsidR="0FD45E75" w:rsidRPr="0FD45E75">
                    <w:rPr>
                      <w:rFonts w:ascii="ITC Avant Garde" w:hAnsi="ITC Avant Garde"/>
                      <w:sz w:val="18"/>
                      <w:szCs w:val="18"/>
                    </w:rPr>
                    <w:t xml:space="preserve"> </w:t>
                  </w:r>
                </w:p>
                <w:p w14:paraId="388EB6CE" w14:textId="77777777" w:rsidR="008E7C38" w:rsidRDefault="005B3C3B" w:rsidP="00225DA6">
                  <w:pPr>
                    <w:jc w:val="both"/>
                    <w:rPr>
                      <w:rFonts w:ascii="ITC Avant Garde" w:hAnsi="ITC Avant Garde"/>
                      <w:sz w:val="18"/>
                      <w:szCs w:val="18"/>
                    </w:rPr>
                  </w:pPr>
                  <w:hyperlink r:id="rId15" w:history="1">
                    <w:r w:rsidR="002B3C0A" w:rsidRPr="00D02EF4">
                      <w:rPr>
                        <w:rStyle w:val="Hipervnculo"/>
                        <w:rFonts w:ascii="ITC Avant Garde" w:hAnsi="ITC Avant Garde"/>
                        <w:sz w:val="18"/>
                        <w:szCs w:val="18"/>
                      </w:rPr>
                      <w:t>https://webstore.ansi.org/standards/atis/std100</w:t>
                    </w:r>
                  </w:hyperlink>
                  <w:r w:rsidR="002B3C0A">
                    <w:rPr>
                      <w:rFonts w:ascii="ITC Avant Garde" w:hAnsi="ITC Avant Garde"/>
                      <w:sz w:val="18"/>
                      <w:szCs w:val="18"/>
                    </w:rPr>
                    <w:t xml:space="preserve"> </w:t>
                  </w:r>
                </w:p>
                <w:p w14:paraId="142D73E9" w14:textId="7389414D" w:rsidR="00A13789" w:rsidRDefault="005B3C3B" w:rsidP="00225DA6">
                  <w:pPr>
                    <w:jc w:val="both"/>
                    <w:rPr>
                      <w:rFonts w:ascii="ITC Avant Garde" w:hAnsi="ITC Avant Garde"/>
                      <w:sz w:val="18"/>
                      <w:szCs w:val="18"/>
                    </w:rPr>
                  </w:pPr>
                  <w:hyperlink r:id="rId16" w:history="1">
                    <w:r w:rsidR="00685EC0" w:rsidRPr="00447942">
                      <w:rPr>
                        <w:rStyle w:val="Hipervnculo"/>
                        <w:rFonts w:ascii="ITC Avant Garde" w:hAnsi="ITC Avant Garde"/>
                        <w:sz w:val="18"/>
                        <w:szCs w:val="18"/>
                      </w:rPr>
                      <w:t>https://www.fcc.gov/sites/default/files/wireless_emergency_alerts_wea.pdf</w:t>
                    </w:r>
                  </w:hyperlink>
                  <w:r w:rsidR="00601E80">
                    <w:rPr>
                      <w:rFonts w:ascii="ITC Avant Garde" w:hAnsi="ITC Avant Garde"/>
                      <w:sz w:val="18"/>
                      <w:szCs w:val="18"/>
                    </w:rPr>
                    <w:t xml:space="preserve"> </w:t>
                  </w:r>
                </w:p>
                <w:p w14:paraId="072D4EFC" w14:textId="35D754E3" w:rsidR="008E7C38" w:rsidRPr="00DD06A0" w:rsidRDefault="005B3C3B" w:rsidP="00225DA6">
                  <w:pPr>
                    <w:jc w:val="both"/>
                    <w:rPr>
                      <w:rFonts w:ascii="ITC Avant Garde" w:hAnsi="ITC Avant Garde"/>
                      <w:sz w:val="18"/>
                      <w:szCs w:val="18"/>
                    </w:rPr>
                  </w:pPr>
                  <w:hyperlink r:id="rId17" w:anchor=":~:text=WEA%20alerts%20used%20to%20be,to%20the%20public%20about%20emergencies" w:history="1">
                    <w:r w:rsidR="00601E80" w:rsidRPr="00553860">
                      <w:rPr>
                        <w:rStyle w:val="Hipervnculo"/>
                        <w:rFonts w:ascii="ITC Avant Garde" w:hAnsi="ITC Avant Garde"/>
                        <w:sz w:val="18"/>
                        <w:szCs w:val="18"/>
                      </w:rPr>
                      <w:t>https://www.fcc.gov/wireless-emergency-alert-enhancements-faqs-authorized-alert-originators#:~:text=WEA%20alerts%20used%20to%20be,to%20the%20public%20about%20emergencies</w:t>
                    </w:r>
                  </w:hyperlink>
                  <w:r w:rsidR="00685EC0" w:rsidRPr="00685EC0">
                    <w:rPr>
                      <w:rFonts w:ascii="ITC Avant Garde" w:hAnsi="ITC Avant Garde"/>
                      <w:sz w:val="18"/>
                      <w:szCs w:val="18"/>
                    </w:rPr>
                    <w:t>.</w:t>
                  </w:r>
                  <w:r w:rsidR="00601E80">
                    <w:rPr>
                      <w:rFonts w:ascii="ITC Avant Garde" w:hAnsi="ITC Avant Garde"/>
                      <w:sz w:val="18"/>
                      <w:szCs w:val="18"/>
                    </w:rPr>
                    <w:t xml:space="preserve"> </w:t>
                  </w:r>
                </w:p>
              </w:tc>
            </w:tr>
            <w:tr w:rsidR="00DC156F" w:rsidRPr="00DD06A0" w14:paraId="3FA2E0CF" w14:textId="77777777" w:rsidTr="00DC156F">
              <w:tc>
                <w:tcPr>
                  <w:tcW w:w="3993" w:type="dxa"/>
                </w:tcPr>
                <w:p w14:paraId="3FAB6292" w14:textId="77777777" w:rsidR="00DC156F" w:rsidRPr="00DD06A0" w:rsidRDefault="00DC156F" w:rsidP="00225DA6">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01CB2E02" w14:textId="442AC356" w:rsidR="00EB7EAF" w:rsidRPr="00EB7EAF" w:rsidRDefault="00EB7EAF" w:rsidP="00EB7EAF">
                  <w:pPr>
                    <w:jc w:val="both"/>
                    <w:rPr>
                      <w:rFonts w:ascii="ITC Avant Garde" w:hAnsi="ITC Avant Garde"/>
                      <w:sz w:val="18"/>
                      <w:szCs w:val="18"/>
                    </w:rPr>
                  </w:pPr>
                  <w:r>
                    <w:rPr>
                      <w:rFonts w:ascii="ITC Avant Garde" w:hAnsi="ITC Avant Garde"/>
                      <w:sz w:val="18"/>
                      <w:szCs w:val="18"/>
                    </w:rPr>
                    <w:t xml:space="preserve">Desde su </w:t>
                  </w:r>
                  <w:r w:rsidRPr="00EB7EAF">
                    <w:rPr>
                      <w:rFonts w:ascii="ITC Avant Garde" w:hAnsi="ITC Avant Garde"/>
                      <w:sz w:val="18"/>
                      <w:szCs w:val="18"/>
                    </w:rPr>
                    <w:t xml:space="preserve">puesta en </w:t>
                  </w:r>
                  <w:r w:rsidR="00D27E68">
                    <w:rPr>
                      <w:rFonts w:ascii="ITC Avant Garde" w:hAnsi="ITC Avant Garde"/>
                      <w:sz w:val="18"/>
                      <w:szCs w:val="18"/>
                    </w:rPr>
                    <w:t>op</w:t>
                  </w:r>
                  <w:r w:rsidR="00A13789">
                    <w:rPr>
                      <w:rFonts w:ascii="ITC Avant Garde" w:hAnsi="ITC Avant Garde"/>
                      <w:sz w:val="18"/>
                      <w:szCs w:val="18"/>
                    </w:rPr>
                    <w:t>e</w:t>
                  </w:r>
                  <w:r w:rsidR="00D27E68">
                    <w:rPr>
                      <w:rFonts w:ascii="ITC Avant Garde" w:hAnsi="ITC Avant Garde"/>
                      <w:sz w:val="18"/>
                      <w:szCs w:val="18"/>
                    </w:rPr>
                    <w:t>ración</w:t>
                  </w:r>
                  <w:r w:rsidRPr="00EB7EAF">
                    <w:rPr>
                      <w:rFonts w:ascii="ITC Avant Garde" w:hAnsi="ITC Avant Garde"/>
                      <w:sz w:val="18"/>
                      <w:szCs w:val="18"/>
                    </w:rPr>
                    <w:t xml:space="preserve"> en 2012, el sistema </w:t>
                  </w:r>
                  <w:r w:rsidR="000F213D">
                    <w:rPr>
                      <w:rFonts w:ascii="ITC Avant Garde" w:hAnsi="ITC Avant Garde"/>
                      <w:sz w:val="18"/>
                      <w:szCs w:val="18"/>
                    </w:rPr>
                    <w:t xml:space="preserve">WEA </w:t>
                  </w:r>
                  <w:r w:rsidRPr="00EB7EAF">
                    <w:rPr>
                      <w:rFonts w:ascii="ITC Avant Garde" w:hAnsi="ITC Avant Garde"/>
                      <w:sz w:val="18"/>
                      <w:szCs w:val="18"/>
                    </w:rPr>
                    <w:t xml:space="preserve">se ha utilizado para advertir al público sobre condiciones meteorológicas peligrosas, niños desaparecidos y otras situaciones críticas, todo ello a través de alertas en </w:t>
                  </w:r>
                  <w:r w:rsidR="000F213D">
                    <w:rPr>
                      <w:rFonts w:ascii="ITC Avant Garde" w:hAnsi="ITC Avant Garde"/>
                      <w:sz w:val="18"/>
                      <w:szCs w:val="18"/>
                    </w:rPr>
                    <w:t xml:space="preserve">ETM </w:t>
                  </w:r>
                  <w:r w:rsidRPr="00EB7EAF">
                    <w:rPr>
                      <w:rFonts w:ascii="ITC Avant Garde" w:hAnsi="ITC Avant Garde"/>
                      <w:sz w:val="18"/>
                      <w:szCs w:val="18"/>
                    </w:rPr>
                    <w:t>compatibles y otros dispositivos móviles.</w:t>
                  </w:r>
                </w:p>
                <w:p w14:paraId="6AB0A651" w14:textId="77777777" w:rsidR="00EB7EAF" w:rsidRDefault="00EB7EAF" w:rsidP="00EB7EAF">
                  <w:pPr>
                    <w:jc w:val="both"/>
                    <w:rPr>
                      <w:rFonts w:ascii="ITC Avant Garde" w:hAnsi="ITC Avant Garde"/>
                      <w:sz w:val="18"/>
                      <w:szCs w:val="18"/>
                    </w:rPr>
                  </w:pPr>
                </w:p>
                <w:p w14:paraId="70DF5A78" w14:textId="09D08831" w:rsidR="00F70103" w:rsidRDefault="00F70103" w:rsidP="00F70103">
                  <w:pPr>
                    <w:jc w:val="both"/>
                    <w:rPr>
                      <w:rFonts w:ascii="ITC Avant Garde" w:hAnsi="ITC Avant Garde"/>
                      <w:sz w:val="18"/>
                      <w:szCs w:val="18"/>
                    </w:rPr>
                  </w:pPr>
                  <w:r w:rsidRPr="00F70103">
                    <w:rPr>
                      <w:rFonts w:ascii="ITC Avant Garde" w:hAnsi="ITC Avant Garde"/>
                      <w:sz w:val="18"/>
                      <w:szCs w:val="18"/>
                    </w:rPr>
                    <w:t>A</w:t>
                  </w:r>
                  <w:r>
                    <w:rPr>
                      <w:rFonts w:ascii="ITC Avant Garde" w:hAnsi="ITC Avant Garde"/>
                      <w:sz w:val="18"/>
                      <w:szCs w:val="18"/>
                    </w:rPr>
                    <w:t xml:space="preserve">simismo, </w:t>
                  </w:r>
                  <w:r w:rsidRPr="00F70103">
                    <w:rPr>
                      <w:rFonts w:ascii="ITC Avant Garde" w:hAnsi="ITC Avant Garde"/>
                      <w:sz w:val="18"/>
                      <w:szCs w:val="18"/>
                    </w:rPr>
                    <w:t xml:space="preserve">76 </w:t>
                  </w:r>
                  <w:r>
                    <w:rPr>
                      <w:rFonts w:ascii="ITC Avant Garde" w:hAnsi="ITC Avant Garde"/>
                      <w:sz w:val="18"/>
                      <w:szCs w:val="18"/>
                    </w:rPr>
                    <w:t>o</w:t>
                  </w:r>
                  <w:r w:rsidRPr="00F70103">
                    <w:rPr>
                      <w:rFonts w:ascii="ITC Avant Garde" w:hAnsi="ITC Avant Garde"/>
                      <w:sz w:val="18"/>
                      <w:szCs w:val="18"/>
                    </w:rPr>
                    <w:t>p</w:t>
                  </w:r>
                  <w:r>
                    <w:rPr>
                      <w:rFonts w:ascii="ITC Avant Garde" w:hAnsi="ITC Avant Garde"/>
                      <w:sz w:val="18"/>
                      <w:szCs w:val="18"/>
                    </w:rPr>
                    <w:t>e</w:t>
                  </w:r>
                  <w:r w:rsidRPr="00F70103">
                    <w:rPr>
                      <w:rFonts w:ascii="ITC Avant Garde" w:hAnsi="ITC Avant Garde"/>
                      <w:sz w:val="18"/>
                      <w:szCs w:val="18"/>
                    </w:rPr>
                    <w:t>r</w:t>
                  </w:r>
                  <w:r>
                    <w:rPr>
                      <w:rFonts w:ascii="ITC Avant Garde" w:hAnsi="ITC Avant Garde"/>
                      <w:sz w:val="18"/>
                      <w:szCs w:val="18"/>
                    </w:rPr>
                    <w:t>ad</w:t>
                  </w:r>
                  <w:r w:rsidRPr="00F70103">
                    <w:rPr>
                      <w:rFonts w:ascii="ITC Avant Garde" w:hAnsi="ITC Avant Garde"/>
                      <w:sz w:val="18"/>
                      <w:szCs w:val="18"/>
                    </w:rPr>
                    <w:t>ores de</w:t>
                  </w:r>
                  <w:r>
                    <w:rPr>
                      <w:rFonts w:ascii="ITC Avant Garde" w:hAnsi="ITC Avant Garde"/>
                      <w:sz w:val="18"/>
                      <w:szCs w:val="18"/>
                    </w:rPr>
                    <w:t xml:space="preserve"> s</w:t>
                  </w:r>
                  <w:r w:rsidRPr="00F70103">
                    <w:rPr>
                      <w:rFonts w:ascii="ITC Avant Garde" w:hAnsi="ITC Avant Garde"/>
                      <w:sz w:val="18"/>
                      <w:szCs w:val="18"/>
                    </w:rPr>
                    <w:t xml:space="preserve">ervicios </w:t>
                  </w:r>
                  <w:r>
                    <w:rPr>
                      <w:rFonts w:ascii="ITC Avant Garde" w:hAnsi="ITC Avant Garde"/>
                      <w:sz w:val="18"/>
                      <w:szCs w:val="18"/>
                    </w:rPr>
                    <w:t>m</w:t>
                  </w:r>
                  <w:r w:rsidRPr="00F70103">
                    <w:rPr>
                      <w:rFonts w:ascii="ITC Avant Garde" w:hAnsi="ITC Avant Garde"/>
                      <w:sz w:val="18"/>
                      <w:szCs w:val="18"/>
                    </w:rPr>
                    <w:t xml:space="preserve">óviles </w:t>
                  </w:r>
                  <w:r w:rsidR="000F213D">
                    <w:rPr>
                      <w:rFonts w:ascii="ITC Avant Garde" w:hAnsi="ITC Avant Garde"/>
                      <w:sz w:val="18"/>
                      <w:szCs w:val="18"/>
                    </w:rPr>
                    <w:t>c</w:t>
                  </w:r>
                  <w:r w:rsidRPr="00F70103">
                    <w:rPr>
                      <w:rFonts w:ascii="ITC Avant Garde" w:hAnsi="ITC Avant Garde"/>
                      <w:sz w:val="18"/>
                      <w:szCs w:val="18"/>
                    </w:rPr>
                    <w:t xml:space="preserve">omerciales han optado voluntariamente por participar en </w:t>
                  </w:r>
                  <w:r w:rsidR="00601E80">
                    <w:rPr>
                      <w:rFonts w:ascii="ITC Avant Garde" w:hAnsi="ITC Avant Garde"/>
                      <w:sz w:val="18"/>
                      <w:szCs w:val="18"/>
                    </w:rPr>
                    <w:t xml:space="preserve">la difusión de mensajes </w:t>
                  </w:r>
                  <w:r w:rsidRPr="00F70103">
                    <w:rPr>
                      <w:rFonts w:ascii="ITC Avant Garde" w:hAnsi="ITC Avant Garde"/>
                      <w:sz w:val="18"/>
                      <w:szCs w:val="18"/>
                    </w:rPr>
                    <w:t>WEA</w:t>
                  </w:r>
                  <w:r>
                    <w:rPr>
                      <w:rStyle w:val="Refdenotaalpie"/>
                      <w:rFonts w:ascii="ITC Avant Garde" w:hAnsi="ITC Avant Garde"/>
                      <w:sz w:val="18"/>
                      <w:szCs w:val="18"/>
                    </w:rPr>
                    <w:footnoteReference w:id="11"/>
                  </w:r>
                  <w:r w:rsidRPr="00F70103">
                    <w:rPr>
                      <w:rFonts w:ascii="ITC Avant Garde" w:hAnsi="ITC Avant Garde"/>
                      <w:sz w:val="18"/>
                      <w:szCs w:val="18"/>
                    </w:rPr>
                    <w:t>.</w:t>
                  </w:r>
                  <w:r>
                    <w:rPr>
                      <w:rFonts w:ascii="ITC Avant Garde" w:hAnsi="ITC Avant Garde"/>
                      <w:sz w:val="18"/>
                      <w:szCs w:val="18"/>
                    </w:rPr>
                    <w:t xml:space="preserve"> </w:t>
                  </w:r>
                  <w:r w:rsidRPr="00F70103">
                    <w:rPr>
                      <w:rFonts w:ascii="ITC Avant Garde" w:hAnsi="ITC Avant Garde"/>
                      <w:sz w:val="18"/>
                      <w:szCs w:val="18"/>
                    </w:rPr>
                    <w:t xml:space="preserve"> En la última década, 619 agencias de manejo de emergencias en todo el país emitieron 61,764 </w:t>
                  </w:r>
                  <w:r w:rsidRPr="00F70103">
                    <w:rPr>
                      <w:rFonts w:ascii="ITC Avant Garde" w:hAnsi="ITC Avant Garde"/>
                      <w:sz w:val="18"/>
                      <w:szCs w:val="18"/>
                    </w:rPr>
                    <w:lastRenderedPageBreak/>
                    <w:t>alertas WEA.</w:t>
                  </w:r>
                  <w:r>
                    <w:rPr>
                      <w:rFonts w:ascii="ITC Avant Garde" w:hAnsi="ITC Avant Garde"/>
                      <w:sz w:val="18"/>
                      <w:szCs w:val="18"/>
                    </w:rPr>
                    <w:t xml:space="preserve"> </w:t>
                  </w:r>
                  <w:r w:rsidRPr="00F70103">
                    <w:rPr>
                      <w:rFonts w:ascii="ITC Avant Garde" w:hAnsi="ITC Avant Garde"/>
                      <w:sz w:val="18"/>
                      <w:szCs w:val="18"/>
                    </w:rPr>
                    <w:t xml:space="preserve">A </w:t>
                  </w:r>
                  <w:r>
                    <w:rPr>
                      <w:rFonts w:ascii="ITC Avant Garde" w:hAnsi="ITC Avant Garde"/>
                      <w:sz w:val="18"/>
                      <w:szCs w:val="18"/>
                    </w:rPr>
                    <w:t xml:space="preserve">este sistema </w:t>
                  </w:r>
                  <w:r w:rsidRPr="00F70103">
                    <w:rPr>
                      <w:rFonts w:ascii="ITC Avant Garde" w:hAnsi="ITC Avant Garde"/>
                      <w:sz w:val="18"/>
                      <w:szCs w:val="18"/>
                    </w:rPr>
                    <w:t>WEA se le atribuyen 120 recuperaciones exitosas de niños</w:t>
                  </w:r>
                  <w:r>
                    <w:rPr>
                      <w:rFonts w:ascii="ITC Avant Garde" w:hAnsi="ITC Avant Garde"/>
                      <w:sz w:val="18"/>
                      <w:szCs w:val="18"/>
                    </w:rPr>
                    <w:t>.</w:t>
                  </w:r>
                  <w:r>
                    <w:rPr>
                      <w:rStyle w:val="Refdenotaalpie"/>
                      <w:rFonts w:ascii="ITC Avant Garde" w:hAnsi="ITC Avant Garde"/>
                      <w:sz w:val="18"/>
                      <w:szCs w:val="18"/>
                    </w:rPr>
                    <w:footnoteReference w:id="12"/>
                  </w:r>
                  <w:r>
                    <w:rPr>
                      <w:rFonts w:ascii="ITC Avant Garde" w:hAnsi="ITC Avant Garde"/>
                      <w:sz w:val="18"/>
                      <w:szCs w:val="18"/>
                    </w:rPr>
                    <w:t xml:space="preserve"> </w:t>
                  </w:r>
                </w:p>
                <w:p w14:paraId="0FFEB5F5" w14:textId="77777777" w:rsidR="00F70103" w:rsidRPr="00EB7EAF" w:rsidRDefault="00F70103" w:rsidP="00EB7EAF">
                  <w:pPr>
                    <w:jc w:val="both"/>
                    <w:rPr>
                      <w:rFonts w:ascii="ITC Avant Garde" w:hAnsi="ITC Avant Garde"/>
                      <w:sz w:val="18"/>
                      <w:szCs w:val="18"/>
                    </w:rPr>
                  </w:pPr>
                </w:p>
                <w:p w14:paraId="60E4E133" w14:textId="608F464F" w:rsidR="00601E80" w:rsidRDefault="000F213D" w:rsidP="003C4B26">
                  <w:pPr>
                    <w:jc w:val="both"/>
                    <w:rPr>
                      <w:rFonts w:ascii="ITC Avant Garde" w:hAnsi="ITC Avant Garde"/>
                      <w:sz w:val="18"/>
                      <w:szCs w:val="18"/>
                    </w:rPr>
                  </w:pPr>
                  <w:r>
                    <w:rPr>
                      <w:rFonts w:ascii="ITC Avant Garde" w:hAnsi="ITC Avant Garde"/>
                      <w:sz w:val="18"/>
                      <w:szCs w:val="18"/>
                    </w:rPr>
                    <w:t xml:space="preserve">En vista de lo anterior, </w:t>
                  </w:r>
                  <w:r w:rsidR="006E2830">
                    <w:rPr>
                      <w:rFonts w:ascii="ITC Avant Garde" w:hAnsi="ITC Avant Garde"/>
                      <w:sz w:val="18"/>
                      <w:szCs w:val="18"/>
                    </w:rPr>
                    <w:t>el sistema</w:t>
                  </w:r>
                  <w:r w:rsidR="006E2830" w:rsidRPr="006E2830">
                    <w:rPr>
                      <w:rFonts w:ascii="ITC Avant Garde" w:hAnsi="ITC Avant Garde"/>
                      <w:sz w:val="18"/>
                      <w:szCs w:val="18"/>
                    </w:rPr>
                    <w:t xml:space="preserve"> </w:t>
                  </w:r>
                  <w:r>
                    <w:rPr>
                      <w:rFonts w:ascii="ITC Avant Garde" w:hAnsi="ITC Avant Garde"/>
                      <w:sz w:val="18"/>
                      <w:szCs w:val="18"/>
                    </w:rPr>
                    <w:t xml:space="preserve">WEA se actualizó para </w:t>
                  </w:r>
                  <w:r w:rsidR="006E2830" w:rsidRPr="006E2830">
                    <w:rPr>
                      <w:rFonts w:ascii="ITC Avant Garde" w:hAnsi="ITC Avant Garde"/>
                      <w:sz w:val="18"/>
                      <w:szCs w:val="18"/>
                    </w:rPr>
                    <w:t>p</w:t>
                  </w:r>
                  <w:r w:rsidR="006E2830">
                    <w:rPr>
                      <w:rFonts w:ascii="ITC Avant Garde" w:hAnsi="ITC Avant Garde"/>
                      <w:sz w:val="18"/>
                      <w:szCs w:val="18"/>
                    </w:rPr>
                    <w:t>ermit</w:t>
                  </w:r>
                  <w:r w:rsidR="00601E80">
                    <w:rPr>
                      <w:rFonts w:ascii="ITC Avant Garde" w:hAnsi="ITC Avant Garde"/>
                      <w:sz w:val="18"/>
                      <w:szCs w:val="18"/>
                    </w:rPr>
                    <w:t>ir i</w:t>
                  </w:r>
                  <w:r w:rsidR="006E2830" w:rsidRPr="006E2830">
                    <w:rPr>
                      <w:rFonts w:ascii="ITC Avant Garde" w:hAnsi="ITC Avant Garde"/>
                      <w:sz w:val="18"/>
                      <w:szCs w:val="18"/>
                    </w:rPr>
                    <w:t>ncluir más caracteres de texto en</w:t>
                  </w:r>
                  <w:r w:rsidR="006E2830">
                    <w:rPr>
                      <w:rFonts w:ascii="ITC Avant Garde" w:hAnsi="ITC Avant Garde"/>
                      <w:sz w:val="18"/>
                      <w:szCs w:val="18"/>
                    </w:rPr>
                    <w:t xml:space="preserve"> los mensajes de </w:t>
                  </w:r>
                  <w:r w:rsidR="006E2830" w:rsidRPr="006E2830">
                    <w:rPr>
                      <w:rFonts w:ascii="ITC Avant Garde" w:hAnsi="ITC Avant Garde"/>
                      <w:sz w:val="18"/>
                      <w:szCs w:val="18"/>
                    </w:rPr>
                    <w:t>alerta</w:t>
                  </w:r>
                  <w:r w:rsidR="006E2830">
                    <w:rPr>
                      <w:rFonts w:ascii="ITC Avant Garde" w:hAnsi="ITC Avant Garde"/>
                      <w:sz w:val="18"/>
                      <w:szCs w:val="18"/>
                    </w:rPr>
                    <w:t>, los cuales</w:t>
                  </w:r>
                  <w:r w:rsidR="006E2830" w:rsidRPr="006E2830">
                    <w:rPr>
                      <w:rFonts w:ascii="ITC Avant Garde" w:hAnsi="ITC Avant Garde"/>
                      <w:sz w:val="18"/>
                      <w:szCs w:val="18"/>
                    </w:rPr>
                    <w:t xml:space="preserve"> solían estar limitad</w:t>
                  </w:r>
                  <w:r w:rsidR="006E2830">
                    <w:rPr>
                      <w:rFonts w:ascii="ITC Avant Garde" w:hAnsi="ITC Avant Garde"/>
                      <w:sz w:val="18"/>
                      <w:szCs w:val="18"/>
                    </w:rPr>
                    <w:t>o</w:t>
                  </w:r>
                  <w:r w:rsidR="006E2830" w:rsidRPr="006E2830">
                    <w:rPr>
                      <w:rFonts w:ascii="ITC Avant Garde" w:hAnsi="ITC Avant Garde"/>
                      <w:sz w:val="18"/>
                      <w:szCs w:val="18"/>
                    </w:rPr>
                    <w:t>s a 90 caracteres. Ahora pueden incluir hasta 360 caracteres</w:t>
                  </w:r>
                  <w:r w:rsidR="00812EBB">
                    <w:rPr>
                      <w:rFonts w:ascii="ITC Avant Garde" w:hAnsi="ITC Avant Garde"/>
                      <w:sz w:val="18"/>
                      <w:szCs w:val="18"/>
                    </w:rPr>
                    <w:t>, siendo l</w:t>
                  </w:r>
                  <w:r w:rsidR="006E2830">
                    <w:rPr>
                      <w:rFonts w:ascii="ITC Avant Garde" w:hAnsi="ITC Avant Garde"/>
                      <w:sz w:val="18"/>
                      <w:szCs w:val="18"/>
                    </w:rPr>
                    <w:t>os ETM capaces de recibir mensajes de alerta</w:t>
                  </w:r>
                  <w:r w:rsidR="006E2830" w:rsidRPr="006E2830">
                    <w:rPr>
                      <w:rFonts w:ascii="ITC Avant Garde" w:hAnsi="ITC Avant Garde"/>
                      <w:sz w:val="18"/>
                      <w:szCs w:val="18"/>
                    </w:rPr>
                    <w:t xml:space="preserve"> conectados a redes inalámbricas 4G-LTE o </w:t>
                  </w:r>
                  <w:r w:rsidR="006E2830">
                    <w:rPr>
                      <w:rFonts w:ascii="ITC Avant Garde" w:hAnsi="ITC Avant Garde"/>
                      <w:sz w:val="18"/>
                      <w:szCs w:val="18"/>
                    </w:rPr>
                    <w:t>posteriores</w:t>
                  </w:r>
                  <w:r w:rsidR="00812EBB">
                    <w:rPr>
                      <w:rFonts w:ascii="ITC Avant Garde" w:hAnsi="ITC Avant Garde"/>
                      <w:sz w:val="18"/>
                      <w:szCs w:val="18"/>
                    </w:rPr>
                    <w:t xml:space="preserve"> lo</w:t>
                  </w:r>
                  <w:r w:rsidR="00685EC0">
                    <w:rPr>
                      <w:rFonts w:ascii="ITC Avant Garde" w:hAnsi="ITC Avant Garde"/>
                      <w:sz w:val="18"/>
                      <w:szCs w:val="18"/>
                    </w:rPr>
                    <w:t>s</w:t>
                  </w:r>
                  <w:r w:rsidR="00812EBB">
                    <w:rPr>
                      <w:rFonts w:ascii="ITC Avant Garde" w:hAnsi="ITC Avant Garde"/>
                      <w:sz w:val="18"/>
                      <w:szCs w:val="18"/>
                    </w:rPr>
                    <w:t xml:space="preserve"> que</w:t>
                  </w:r>
                  <w:r w:rsidR="006E2830">
                    <w:rPr>
                      <w:rFonts w:ascii="ITC Avant Garde" w:hAnsi="ITC Avant Garde"/>
                      <w:sz w:val="18"/>
                      <w:szCs w:val="18"/>
                    </w:rPr>
                    <w:t xml:space="preserve"> pueden</w:t>
                  </w:r>
                  <w:r w:rsidR="006E2830" w:rsidRPr="006E2830">
                    <w:rPr>
                      <w:rFonts w:ascii="ITC Avant Garde" w:hAnsi="ITC Avant Garde"/>
                      <w:sz w:val="18"/>
                      <w:szCs w:val="18"/>
                    </w:rPr>
                    <w:t xml:space="preserve"> recibir </w:t>
                  </w:r>
                  <w:r w:rsidR="009A2311">
                    <w:rPr>
                      <w:rFonts w:ascii="ITC Avant Garde" w:hAnsi="ITC Avant Garde"/>
                      <w:sz w:val="18"/>
                      <w:szCs w:val="18"/>
                    </w:rPr>
                    <w:t>la referida cantidad</w:t>
                  </w:r>
                  <w:r w:rsidR="00812EBB">
                    <w:rPr>
                      <w:rFonts w:ascii="ITC Avant Garde" w:hAnsi="ITC Avant Garde"/>
                      <w:sz w:val="18"/>
                      <w:szCs w:val="18"/>
                    </w:rPr>
                    <w:t xml:space="preserve">. </w:t>
                  </w:r>
                </w:p>
                <w:p w14:paraId="6E174879" w14:textId="77777777" w:rsidR="00601E80" w:rsidRDefault="00601E80" w:rsidP="003C4B26">
                  <w:pPr>
                    <w:jc w:val="both"/>
                    <w:rPr>
                      <w:rFonts w:ascii="ITC Avant Garde" w:hAnsi="ITC Avant Garde"/>
                      <w:sz w:val="18"/>
                      <w:szCs w:val="18"/>
                    </w:rPr>
                  </w:pPr>
                </w:p>
                <w:p w14:paraId="2CF149A4" w14:textId="1C26B8BD" w:rsidR="00F70103" w:rsidRPr="00DD06A0" w:rsidRDefault="000F213D" w:rsidP="00F70103">
                  <w:pPr>
                    <w:jc w:val="both"/>
                    <w:rPr>
                      <w:rFonts w:ascii="ITC Avant Garde" w:hAnsi="ITC Avant Garde"/>
                      <w:sz w:val="18"/>
                      <w:szCs w:val="18"/>
                    </w:rPr>
                  </w:pPr>
                  <w:r w:rsidRPr="00F70103">
                    <w:rPr>
                      <w:rFonts w:ascii="ITC Avant Garde" w:hAnsi="ITC Avant Garde"/>
                      <w:sz w:val="18"/>
                      <w:szCs w:val="18"/>
                    </w:rPr>
                    <w:t>En resumen, l</w:t>
                  </w:r>
                  <w:r>
                    <w:rPr>
                      <w:rFonts w:ascii="ITC Avant Garde" w:hAnsi="ITC Avant Garde"/>
                      <w:sz w:val="18"/>
                      <w:szCs w:val="18"/>
                    </w:rPr>
                    <w:t xml:space="preserve">a difusión de </w:t>
                  </w:r>
                  <w:r w:rsidRPr="00F70103">
                    <w:rPr>
                      <w:rFonts w:ascii="ITC Avant Garde" w:hAnsi="ITC Avant Garde"/>
                      <w:sz w:val="18"/>
                      <w:szCs w:val="18"/>
                    </w:rPr>
                    <w:t xml:space="preserve">mensajes de </w:t>
                  </w:r>
                  <w:r>
                    <w:rPr>
                      <w:rFonts w:ascii="ITC Avant Garde" w:hAnsi="ITC Avant Garde"/>
                      <w:sz w:val="18"/>
                      <w:szCs w:val="18"/>
                    </w:rPr>
                    <w:t xml:space="preserve">alerta </w:t>
                  </w:r>
                  <w:r w:rsidRPr="00F70103">
                    <w:rPr>
                      <w:rFonts w:ascii="ITC Avant Garde" w:hAnsi="ITC Avant Garde"/>
                      <w:sz w:val="18"/>
                      <w:szCs w:val="18"/>
                    </w:rPr>
                    <w:t>WEA salvan vidas, ya sea proporcionando alertas tempranas de desastres naturales inminentes como tornados</w:t>
                  </w:r>
                  <w:r>
                    <w:rPr>
                      <w:rFonts w:ascii="ITC Avant Garde" w:hAnsi="ITC Avant Garde"/>
                      <w:sz w:val="18"/>
                      <w:szCs w:val="18"/>
                    </w:rPr>
                    <w:t xml:space="preserve"> </w:t>
                  </w:r>
                  <w:r w:rsidRPr="00F70103">
                    <w:rPr>
                      <w:rFonts w:ascii="ITC Avant Garde" w:hAnsi="ITC Avant Garde"/>
                      <w:sz w:val="18"/>
                      <w:szCs w:val="18"/>
                    </w:rPr>
                    <w:t>o ayudando a recuperar a los niños que han sido secuestrados.</w:t>
                  </w:r>
                  <w:r>
                    <w:rPr>
                      <w:rStyle w:val="Refdenotaalpie"/>
                      <w:rFonts w:ascii="ITC Avant Garde" w:hAnsi="ITC Avant Garde"/>
                      <w:sz w:val="18"/>
                      <w:szCs w:val="18"/>
                    </w:rPr>
                    <w:footnoteReference w:id="13"/>
                  </w:r>
                </w:p>
              </w:tc>
            </w:tr>
          </w:tbl>
          <w:p w14:paraId="35F5B2B8" w14:textId="30C22756" w:rsidR="002025CB" w:rsidRDefault="002025CB"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9B15E1" w:rsidRPr="00DD06A0" w14:paraId="31A5DC83" w14:textId="77777777" w:rsidTr="00F74717">
              <w:tc>
                <w:tcPr>
                  <w:tcW w:w="8602" w:type="dxa"/>
                  <w:gridSpan w:val="2"/>
                  <w:shd w:val="clear" w:color="auto" w:fill="A8D08D" w:themeFill="accent6" w:themeFillTint="99"/>
                </w:tcPr>
                <w:p w14:paraId="6E0ADBF9" w14:textId="77777777" w:rsidR="009B15E1" w:rsidRPr="00DD06A0" w:rsidRDefault="009B15E1" w:rsidP="009B15E1">
                  <w:pPr>
                    <w:jc w:val="both"/>
                    <w:rPr>
                      <w:rFonts w:ascii="ITC Avant Garde" w:hAnsi="ITC Avant Garde"/>
                      <w:b/>
                      <w:sz w:val="18"/>
                      <w:szCs w:val="18"/>
                    </w:rPr>
                  </w:pPr>
                  <w:r w:rsidRPr="00DD06A0">
                    <w:rPr>
                      <w:rFonts w:ascii="ITC Avant Garde" w:hAnsi="ITC Avant Garde"/>
                      <w:b/>
                      <w:sz w:val="18"/>
                      <w:szCs w:val="18"/>
                    </w:rPr>
                    <w:t>Caso 2</w:t>
                  </w:r>
                </w:p>
              </w:tc>
            </w:tr>
            <w:tr w:rsidR="004466DC" w:rsidRPr="00DD06A0" w14:paraId="0D32E347" w14:textId="77777777" w:rsidTr="00F74717">
              <w:tc>
                <w:tcPr>
                  <w:tcW w:w="3993" w:type="dxa"/>
                </w:tcPr>
                <w:p w14:paraId="43096D93"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5BBD6E07" w14:textId="781C86A6" w:rsidR="004466DC" w:rsidRPr="00DD06A0" w:rsidRDefault="004466DC" w:rsidP="004466DC">
                  <w:pPr>
                    <w:jc w:val="both"/>
                    <w:rPr>
                      <w:rFonts w:ascii="ITC Avant Garde" w:hAnsi="ITC Avant Garde"/>
                      <w:sz w:val="18"/>
                      <w:szCs w:val="18"/>
                    </w:rPr>
                  </w:pPr>
                  <w:r>
                    <w:rPr>
                      <w:rFonts w:ascii="ITC Avant Garde" w:hAnsi="ITC Avant Garde"/>
                      <w:sz w:val="18"/>
                      <w:szCs w:val="18"/>
                    </w:rPr>
                    <w:t>Canadá</w:t>
                  </w:r>
                </w:p>
              </w:tc>
            </w:tr>
            <w:tr w:rsidR="004466DC" w:rsidRPr="00DD06A0" w14:paraId="408AEC3E" w14:textId="77777777" w:rsidTr="00F74717">
              <w:tc>
                <w:tcPr>
                  <w:tcW w:w="3993" w:type="dxa"/>
                </w:tcPr>
                <w:p w14:paraId="7445E15F"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37E3FDC3" w14:textId="79669240" w:rsidR="004466DC" w:rsidRPr="00D06FDC" w:rsidRDefault="004466DC" w:rsidP="004466DC">
                  <w:pPr>
                    <w:jc w:val="both"/>
                    <w:rPr>
                      <w:rFonts w:ascii="ITC Avant Garde" w:hAnsi="ITC Avant Garde"/>
                      <w:i/>
                      <w:sz w:val="18"/>
                      <w:szCs w:val="18"/>
                    </w:rPr>
                  </w:pPr>
                  <w:r w:rsidRPr="00D06FDC">
                    <w:rPr>
                      <w:rFonts w:ascii="ITC Avant Garde" w:hAnsi="ITC Avant Garde"/>
                      <w:i/>
                      <w:sz w:val="18"/>
                      <w:szCs w:val="18"/>
                    </w:rPr>
                    <w:t>National Public Alerting System</w:t>
                  </w:r>
                </w:p>
              </w:tc>
            </w:tr>
            <w:tr w:rsidR="004466DC" w:rsidRPr="00DD06A0" w14:paraId="1E858C3B" w14:textId="77777777" w:rsidTr="00F74717">
              <w:tc>
                <w:tcPr>
                  <w:tcW w:w="3993" w:type="dxa"/>
                </w:tcPr>
                <w:p w14:paraId="2C95EE87"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48DB855E" w14:textId="4525645B" w:rsidR="004E1463" w:rsidRDefault="004E1463" w:rsidP="004466DC">
                  <w:pPr>
                    <w:jc w:val="both"/>
                    <w:rPr>
                      <w:rFonts w:ascii="ITC Avant Garde" w:hAnsi="ITC Avant Garde"/>
                      <w:sz w:val="18"/>
                      <w:szCs w:val="18"/>
                    </w:rPr>
                  </w:pPr>
                  <w:r>
                    <w:rPr>
                      <w:rFonts w:ascii="ITC Avant Garde" w:hAnsi="ITC Avant Garde"/>
                      <w:sz w:val="18"/>
                      <w:szCs w:val="18"/>
                    </w:rPr>
                    <w:t xml:space="preserve">En 2017, la Comisión Canadiense de Radio-televisión y Telecomunicaciones (CRTC) </w:t>
                  </w:r>
                  <w:r w:rsidR="00497F43">
                    <w:rPr>
                      <w:rFonts w:ascii="ITC Avant Garde" w:hAnsi="ITC Avant Garde"/>
                      <w:sz w:val="18"/>
                      <w:szCs w:val="18"/>
                    </w:rPr>
                    <w:t>mandató</w:t>
                  </w:r>
                  <w:r w:rsidRPr="004E1463">
                    <w:rPr>
                      <w:rFonts w:ascii="ITC Avant Garde" w:hAnsi="ITC Avant Garde"/>
                      <w:sz w:val="18"/>
                      <w:szCs w:val="18"/>
                    </w:rPr>
                    <w:t xml:space="preserve"> a los proveedores de servicios inalámbricos que aplicaran el </w:t>
                  </w:r>
                  <w:r>
                    <w:rPr>
                      <w:rFonts w:ascii="ITC Avant Garde" w:hAnsi="ITC Avant Garde"/>
                      <w:sz w:val="18"/>
                      <w:szCs w:val="18"/>
                    </w:rPr>
                    <w:t>Sistema Nacional de Alertamiento Público (</w:t>
                  </w:r>
                  <w:r w:rsidRPr="004E1463">
                    <w:rPr>
                      <w:rFonts w:ascii="ITC Avant Garde" w:hAnsi="ITC Avant Garde"/>
                      <w:sz w:val="18"/>
                      <w:szCs w:val="18"/>
                    </w:rPr>
                    <w:t>NPAS</w:t>
                  </w:r>
                  <w:r>
                    <w:rPr>
                      <w:rFonts w:ascii="ITC Avant Garde" w:hAnsi="ITC Avant Garde"/>
                      <w:sz w:val="18"/>
                      <w:szCs w:val="18"/>
                    </w:rPr>
                    <w:t>)</w:t>
                  </w:r>
                  <w:r w:rsidRPr="004E1463">
                    <w:rPr>
                      <w:rFonts w:ascii="ITC Avant Garde" w:hAnsi="ITC Avant Garde"/>
                      <w:sz w:val="18"/>
                      <w:szCs w:val="18"/>
                    </w:rPr>
                    <w:t xml:space="preserve"> en sus redes inalámbricas para abril de 2018.</w:t>
                  </w:r>
                </w:p>
                <w:p w14:paraId="74DF519F" w14:textId="05B39100" w:rsidR="004E1463" w:rsidRDefault="004E1463" w:rsidP="004466DC">
                  <w:pPr>
                    <w:jc w:val="both"/>
                    <w:rPr>
                      <w:rFonts w:ascii="ITC Avant Garde" w:hAnsi="ITC Avant Garde"/>
                      <w:sz w:val="18"/>
                      <w:szCs w:val="18"/>
                    </w:rPr>
                  </w:pPr>
                </w:p>
                <w:p w14:paraId="4E3458E9" w14:textId="3D13BF5E" w:rsidR="00D07222" w:rsidRDefault="004E1463" w:rsidP="00D07222">
                  <w:pPr>
                    <w:jc w:val="both"/>
                    <w:rPr>
                      <w:rFonts w:ascii="ITC Avant Garde" w:hAnsi="ITC Avant Garde"/>
                      <w:sz w:val="18"/>
                      <w:szCs w:val="18"/>
                    </w:rPr>
                  </w:pPr>
                  <w:r w:rsidRPr="004E1463">
                    <w:rPr>
                      <w:rFonts w:ascii="ITC Avant Garde" w:hAnsi="ITC Avant Garde"/>
                      <w:sz w:val="18"/>
                      <w:szCs w:val="18"/>
                    </w:rPr>
                    <w:t>Para garantizar</w:t>
                  </w:r>
                  <w:r>
                    <w:rPr>
                      <w:rFonts w:ascii="ITC Avant Garde" w:hAnsi="ITC Avant Garde"/>
                      <w:sz w:val="18"/>
                      <w:szCs w:val="18"/>
                    </w:rPr>
                    <w:t xml:space="preserve"> </w:t>
                  </w:r>
                  <w:r w:rsidR="00D07222">
                    <w:rPr>
                      <w:rFonts w:ascii="ITC Avant Garde" w:hAnsi="ITC Avant Garde"/>
                      <w:sz w:val="18"/>
                      <w:szCs w:val="18"/>
                    </w:rPr>
                    <w:t xml:space="preserve">que </w:t>
                  </w:r>
                  <w:r>
                    <w:rPr>
                      <w:rFonts w:ascii="ITC Avant Garde" w:hAnsi="ITC Avant Garde"/>
                      <w:sz w:val="18"/>
                      <w:szCs w:val="18"/>
                    </w:rPr>
                    <w:t>los mensajes de alerta</w:t>
                  </w:r>
                  <w:r w:rsidRPr="004E1463">
                    <w:rPr>
                      <w:rFonts w:ascii="ITC Avant Garde" w:hAnsi="ITC Avant Garde"/>
                      <w:sz w:val="18"/>
                      <w:szCs w:val="18"/>
                    </w:rPr>
                    <w:t xml:space="preserve"> sean fácilmente reconoci</w:t>
                  </w:r>
                  <w:r w:rsidR="00D07222">
                    <w:rPr>
                      <w:rFonts w:ascii="ITC Avant Garde" w:hAnsi="ITC Avant Garde"/>
                      <w:sz w:val="18"/>
                      <w:szCs w:val="18"/>
                    </w:rPr>
                    <w:t>dos</w:t>
                  </w:r>
                  <w:r w:rsidRPr="004E1463">
                    <w:rPr>
                      <w:rFonts w:ascii="ITC Avant Garde" w:hAnsi="ITC Avant Garde"/>
                      <w:sz w:val="18"/>
                      <w:szCs w:val="18"/>
                    </w:rPr>
                    <w:t xml:space="preserve"> en cualquier lugar de Canadá, </w:t>
                  </w:r>
                  <w:r w:rsidR="00D07222">
                    <w:rPr>
                      <w:rFonts w:ascii="ITC Avant Garde" w:hAnsi="ITC Avant Garde"/>
                      <w:sz w:val="18"/>
                      <w:szCs w:val="18"/>
                    </w:rPr>
                    <w:t xml:space="preserve">aspectos como </w:t>
                  </w:r>
                  <w:r w:rsidRPr="004E1463">
                    <w:rPr>
                      <w:rFonts w:ascii="ITC Avant Garde" w:hAnsi="ITC Avant Garde"/>
                      <w:sz w:val="18"/>
                      <w:szCs w:val="18"/>
                    </w:rPr>
                    <w:t>el visual, el sonido, el contenido</w:t>
                  </w:r>
                  <w:r>
                    <w:rPr>
                      <w:rFonts w:ascii="ITC Avant Garde" w:hAnsi="ITC Avant Garde"/>
                      <w:sz w:val="18"/>
                      <w:szCs w:val="18"/>
                    </w:rPr>
                    <w:t>, e</w:t>
                  </w:r>
                  <w:r w:rsidR="00D07222">
                    <w:rPr>
                      <w:rFonts w:ascii="ITC Avant Garde" w:hAnsi="ITC Avant Garde"/>
                      <w:sz w:val="18"/>
                      <w:szCs w:val="18"/>
                    </w:rPr>
                    <w:t>tc.</w:t>
                  </w:r>
                  <w:r>
                    <w:rPr>
                      <w:rFonts w:ascii="ITC Avant Garde" w:hAnsi="ITC Avant Garde"/>
                      <w:sz w:val="18"/>
                      <w:szCs w:val="18"/>
                    </w:rPr>
                    <w:t xml:space="preserve">, </w:t>
                  </w:r>
                  <w:r w:rsidR="00D07222">
                    <w:rPr>
                      <w:rFonts w:ascii="ITC Avant Garde" w:hAnsi="ITC Avant Garde"/>
                      <w:sz w:val="18"/>
                      <w:szCs w:val="18"/>
                    </w:rPr>
                    <w:t>se abordan en el documento denominado “</w:t>
                  </w:r>
                  <w:r w:rsidR="00D07222" w:rsidRPr="004E1463">
                    <w:rPr>
                      <w:rFonts w:ascii="ITC Avant Garde" w:hAnsi="ITC Avant Garde"/>
                      <w:i/>
                      <w:iCs/>
                      <w:sz w:val="18"/>
                      <w:szCs w:val="18"/>
                    </w:rPr>
                    <w:t>Common Look and Feel Guidance</w:t>
                  </w:r>
                  <w:r w:rsidR="00D07222" w:rsidRPr="004E1463">
                    <w:rPr>
                      <w:rFonts w:ascii="ITC Avant Garde" w:hAnsi="ITC Avant Garde"/>
                      <w:sz w:val="18"/>
                      <w:szCs w:val="18"/>
                    </w:rPr>
                    <w:t xml:space="preserve">” </w:t>
                  </w:r>
                  <w:r w:rsidR="00D07222">
                    <w:rPr>
                      <w:rFonts w:ascii="ITC Avant Garde" w:hAnsi="ITC Avant Garde"/>
                      <w:sz w:val="18"/>
                      <w:szCs w:val="18"/>
                    </w:rPr>
                    <w:t xml:space="preserve">el cual </w:t>
                  </w:r>
                  <w:r w:rsidR="00D07222" w:rsidRPr="004E1463">
                    <w:rPr>
                      <w:rFonts w:ascii="ITC Avant Garde" w:hAnsi="ITC Avant Garde"/>
                      <w:sz w:val="18"/>
                      <w:szCs w:val="18"/>
                    </w:rPr>
                    <w:t>establece</w:t>
                  </w:r>
                  <w:r w:rsidR="00D07222">
                    <w:rPr>
                      <w:rFonts w:ascii="ITC Avant Garde" w:hAnsi="ITC Avant Garde"/>
                      <w:sz w:val="18"/>
                      <w:szCs w:val="18"/>
                    </w:rPr>
                    <w:t>, entre otros,</w:t>
                  </w:r>
                  <w:r w:rsidR="00D07222" w:rsidRPr="004E1463">
                    <w:rPr>
                      <w:rFonts w:ascii="ITC Avant Garde" w:hAnsi="ITC Avant Garde"/>
                      <w:sz w:val="18"/>
                      <w:szCs w:val="18"/>
                    </w:rPr>
                    <w:t xml:space="preserve"> que</w:t>
                  </w:r>
                  <w:r w:rsidR="00D07222" w:rsidRPr="004E1463">
                    <w:rPr>
                      <w:sz w:val="18"/>
                      <w:szCs w:val="18"/>
                    </w:rPr>
                    <w:t xml:space="preserve"> </w:t>
                  </w:r>
                  <w:r w:rsidR="00D07222" w:rsidRPr="004E1463">
                    <w:rPr>
                      <w:rFonts w:ascii="ITC Avant Garde" w:hAnsi="ITC Avant Garde"/>
                      <w:sz w:val="18"/>
                      <w:szCs w:val="18"/>
                    </w:rPr>
                    <w:t xml:space="preserve">el ETM debe mostrar un </w:t>
                  </w:r>
                  <w:r w:rsidR="00D07222" w:rsidRPr="004E1463">
                    <w:rPr>
                      <w:rFonts w:ascii="ITC Avant Garde" w:hAnsi="ITC Avant Garde"/>
                      <w:i/>
                      <w:sz w:val="18"/>
                      <w:szCs w:val="18"/>
                    </w:rPr>
                    <w:t>banner</w:t>
                  </w:r>
                  <w:r w:rsidR="00D07222" w:rsidRPr="004E1463">
                    <w:rPr>
                      <w:rFonts w:ascii="ITC Avant Garde" w:hAnsi="ITC Avant Garde"/>
                      <w:sz w:val="18"/>
                      <w:szCs w:val="18"/>
                    </w:rPr>
                    <w:t xml:space="preserve">, que indique: </w:t>
                  </w:r>
                  <w:r w:rsidR="00D07222" w:rsidRPr="004E1463">
                    <w:rPr>
                      <w:rFonts w:ascii="ITC Avant Garde" w:hAnsi="ITC Avant Garde"/>
                      <w:i/>
                      <w:sz w:val="18"/>
                      <w:szCs w:val="18"/>
                    </w:rPr>
                    <w:t>"ALERTA</w:t>
                  </w:r>
                  <w:r w:rsidR="00D07222" w:rsidRPr="0066234B">
                    <w:rPr>
                      <w:rFonts w:ascii="ITC Avant Garde" w:hAnsi="ITC Avant Garde"/>
                      <w:i/>
                      <w:sz w:val="18"/>
                      <w:szCs w:val="18"/>
                    </w:rPr>
                    <w:t xml:space="preserve"> DE EMERGENCIA / ALERTE D'URGENCE"</w:t>
                  </w:r>
                  <w:r w:rsidR="00D07222" w:rsidRPr="00D351A5">
                    <w:rPr>
                      <w:rFonts w:ascii="ITC Avant Garde" w:hAnsi="ITC Avant Garde"/>
                      <w:sz w:val="18"/>
                      <w:szCs w:val="18"/>
                    </w:rPr>
                    <w:t>.</w:t>
                  </w:r>
                </w:p>
                <w:p w14:paraId="4551F96C" w14:textId="77777777" w:rsidR="004466DC" w:rsidRDefault="004466DC" w:rsidP="004466DC">
                  <w:pPr>
                    <w:jc w:val="both"/>
                    <w:rPr>
                      <w:rFonts w:ascii="ITC Avant Garde" w:hAnsi="ITC Avant Garde"/>
                      <w:sz w:val="18"/>
                      <w:szCs w:val="18"/>
                    </w:rPr>
                  </w:pPr>
                </w:p>
                <w:p w14:paraId="74DA881C" w14:textId="77777777" w:rsidR="004466DC" w:rsidRDefault="004466DC" w:rsidP="004466DC">
                  <w:pPr>
                    <w:jc w:val="center"/>
                    <w:rPr>
                      <w:rFonts w:ascii="ITC Avant Garde" w:hAnsi="ITC Avant Garde"/>
                      <w:sz w:val="18"/>
                      <w:szCs w:val="18"/>
                    </w:rPr>
                  </w:pPr>
                  <w:r>
                    <w:rPr>
                      <w:noProof/>
                      <w:lang w:eastAsia="es-MX"/>
                    </w:rPr>
                    <w:drawing>
                      <wp:inline distT="0" distB="0" distL="0" distR="0" wp14:anchorId="5EBC0C14" wp14:editId="17813765">
                        <wp:extent cx="1630017" cy="909069"/>
                        <wp:effectExtent l="0" t="0" r="889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8">
                                  <a:extLst>
                                    <a:ext uri="{28A0092B-C50C-407E-A947-70E740481C1C}">
                                      <a14:useLocalDpi xmlns:a14="http://schemas.microsoft.com/office/drawing/2010/main" val="0"/>
                                    </a:ext>
                                  </a:extLst>
                                </a:blip>
                                <a:stretch>
                                  <a:fillRect/>
                                </a:stretch>
                              </pic:blipFill>
                              <pic:spPr>
                                <a:xfrm>
                                  <a:off x="0" y="0"/>
                                  <a:ext cx="1630017" cy="909069"/>
                                </a:xfrm>
                                <a:prstGeom prst="rect">
                                  <a:avLst/>
                                </a:prstGeom>
                              </pic:spPr>
                            </pic:pic>
                          </a:graphicData>
                        </a:graphic>
                      </wp:inline>
                    </w:drawing>
                  </w:r>
                </w:p>
                <w:p w14:paraId="7EA49F3E" w14:textId="77777777" w:rsidR="004466DC" w:rsidRDefault="004466DC" w:rsidP="004466DC">
                  <w:pPr>
                    <w:jc w:val="center"/>
                    <w:rPr>
                      <w:rFonts w:ascii="ITC Avant Garde" w:hAnsi="ITC Avant Garde"/>
                      <w:sz w:val="18"/>
                      <w:szCs w:val="18"/>
                    </w:rPr>
                  </w:pPr>
                </w:p>
                <w:p w14:paraId="588B8537" w14:textId="78052173" w:rsidR="004466DC" w:rsidRDefault="00D07222" w:rsidP="004466DC">
                  <w:pPr>
                    <w:jc w:val="both"/>
                    <w:rPr>
                      <w:rFonts w:ascii="ITC Avant Garde" w:hAnsi="ITC Avant Garde"/>
                      <w:sz w:val="18"/>
                      <w:szCs w:val="18"/>
                    </w:rPr>
                  </w:pPr>
                  <w:r>
                    <w:rPr>
                      <w:rFonts w:ascii="ITC Avant Garde" w:hAnsi="ITC Avant Garde"/>
                      <w:sz w:val="18"/>
                      <w:szCs w:val="18"/>
                    </w:rPr>
                    <w:t>Asimismo, d</w:t>
                  </w:r>
                  <w:r w:rsidR="004466DC" w:rsidRPr="00D351A5">
                    <w:rPr>
                      <w:rFonts w:ascii="ITC Avant Garde" w:hAnsi="ITC Avant Garde"/>
                      <w:sz w:val="18"/>
                      <w:szCs w:val="18"/>
                    </w:rPr>
                    <w:t>e</w:t>
                  </w:r>
                  <w:r w:rsidR="00BE6F0E">
                    <w:rPr>
                      <w:rFonts w:ascii="ITC Avant Garde" w:hAnsi="ITC Avant Garde"/>
                      <w:sz w:val="18"/>
                      <w:szCs w:val="18"/>
                    </w:rPr>
                    <w:t xml:space="preserve">rivado de </w:t>
                  </w:r>
                  <w:r w:rsidR="004466DC" w:rsidRPr="00D351A5">
                    <w:rPr>
                      <w:rFonts w:ascii="ITC Avant Garde" w:hAnsi="ITC Avant Garde"/>
                      <w:sz w:val="18"/>
                      <w:szCs w:val="18"/>
                    </w:rPr>
                    <w:t xml:space="preserve">las limitaciones de </w:t>
                  </w:r>
                  <w:r w:rsidR="00BE6F0E">
                    <w:rPr>
                      <w:rFonts w:ascii="ITC Avant Garde" w:hAnsi="ITC Avant Garde"/>
                      <w:sz w:val="18"/>
                      <w:szCs w:val="18"/>
                    </w:rPr>
                    <w:t xml:space="preserve">la </w:t>
                  </w:r>
                  <w:r w:rsidR="004466DC" w:rsidRPr="00D351A5">
                    <w:rPr>
                      <w:rFonts w:ascii="ITC Avant Garde" w:hAnsi="ITC Avant Garde"/>
                      <w:sz w:val="18"/>
                      <w:szCs w:val="18"/>
                    </w:rPr>
                    <w:t xml:space="preserve">longitud del texto en algunos </w:t>
                  </w:r>
                  <w:r w:rsidR="00BE6F0E">
                    <w:rPr>
                      <w:rFonts w:ascii="ITC Avant Garde" w:hAnsi="ITC Avant Garde"/>
                      <w:sz w:val="18"/>
                      <w:szCs w:val="18"/>
                    </w:rPr>
                    <w:t>ETM</w:t>
                  </w:r>
                  <w:r w:rsidR="004466DC">
                    <w:rPr>
                      <w:rFonts w:ascii="ITC Avant Garde" w:hAnsi="ITC Avant Garde"/>
                      <w:sz w:val="18"/>
                      <w:szCs w:val="18"/>
                    </w:rPr>
                    <w:t xml:space="preserve"> </w:t>
                  </w:r>
                  <w:r w:rsidR="00BE6F0E">
                    <w:rPr>
                      <w:rFonts w:ascii="ITC Avant Garde" w:hAnsi="ITC Avant Garde"/>
                      <w:sz w:val="18"/>
                      <w:szCs w:val="18"/>
                    </w:rPr>
                    <w:t xml:space="preserve">la longitud máxima </w:t>
                  </w:r>
                  <w:r w:rsidR="004466DC">
                    <w:rPr>
                      <w:rFonts w:ascii="ITC Avant Garde" w:hAnsi="ITC Avant Garde"/>
                      <w:sz w:val="18"/>
                      <w:szCs w:val="18"/>
                    </w:rPr>
                    <w:t xml:space="preserve">por </w:t>
                  </w:r>
                  <w:r w:rsidR="00781762">
                    <w:rPr>
                      <w:rFonts w:ascii="ITC Avant Garde" w:hAnsi="ITC Avant Garde"/>
                      <w:sz w:val="18"/>
                      <w:szCs w:val="18"/>
                    </w:rPr>
                    <w:t>m</w:t>
                  </w:r>
                  <w:r w:rsidR="004466DC">
                    <w:rPr>
                      <w:rFonts w:ascii="ITC Avant Garde" w:hAnsi="ITC Avant Garde"/>
                      <w:sz w:val="18"/>
                      <w:szCs w:val="18"/>
                    </w:rPr>
                    <w:t xml:space="preserve">ensaje de </w:t>
                  </w:r>
                  <w:r w:rsidR="00781762">
                    <w:rPr>
                      <w:rFonts w:ascii="ITC Avant Garde" w:hAnsi="ITC Avant Garde"/>
                      <w:sz w:val="18"/>
                      <w:szCs w:val="18"/>
                    </w:rPr>
                    <w:t>a</w:t>
                  </w:r>
                  <w:r w:rsidR="004466DC">
                    <w:rPr>
                      <w:rFonts w:ascii="ITC Avant Garde" w:hAnsi="ITC Avant Garde"/>
                      <w:sz w:val="18"/>
                      <w:szCs w:val="18"/>
                    </w:rPr>
                    <w:t xml:space="preserve">lerta pública </w:t>
                  </w:r>
                  <w:r w:rsidR="00BE6F0E">
                    <w:rPr>
                      <w:rFonts w:ascii="ITC Avant Garde" w:hAnsi="ITC Avant Garde"/>
                      <w:sz w:val="18"/>
                      <w:szCs w:val="18"/>
                    </w:rPr>
                    <w:t xml:space="preserve">será de </w:t>
                  </w:r>
                  <w:r w:rsidR="004466DC" w:rsidRPr="00D351A5">
                    <w:rPr>
                      <w:rFonts w:ascii="ITC Avant Garde" w:hAnsi="ITC Avant Garde"/>
                      <w:sz w:val="18"/>
                      <w:szCs w:val="18"/>
                    </w:rPr>
                    <w:t>600 caracteres</w:t>
                  </w:r>
                  <w:r w:rsidR="004466DC">
                    <w:rPr>
                      <w:rFonts w:ascii="ITC Avant Garde" w:hAnsi="ITC Avant Garde"/>
                      <w:sz w:val="18"/>
                      <w:szCs w:val="18"/>
                    </w:rPr>
                    <w:t>.</w:t>
                  </w:r>
                </w:p>
                <w:p w14:paraId="7B827C86" w14:textId="77777777" w:rsidR="004466DC" w:rsidRDefault="004466DC" w:rsidP="004466DC">
                  <w:pPr>
                    <w:jc w:val="both"/>
                    <w:rPr>
                      <w:rFonts w:ascii="ITC Avant Garde" w:hAnsi="ITC Avant Garde"/>
                      <w:sz w:val="18"/>
                      <w:szCs w:val="18"/>
                    </w:rPr>
                  </w:pPr>
                </w:p>
                <w:p w14:paraId="57F00FF2" w14:textId="6F1BD63A" w:rsidR="004466DC" w:rsidRDefault="00D07222" w:rsidP="004466DC">
                  <w:pPr>
                    <w:jc w:val="both"/>
                    <w:rPr>
                      <w:rFonts w:ascii="ITC Avant Garde" w:hAnsi="ITC Avant Garde"/>
                      <w:sz w:val="18"/>
                      <w:szCs w:val="18"/>
                    </w:rPr>
                  </w:pPr>
                  <w:r>
                    <w:rPr>
                      <w:rFonts w:ascii="ITC Avant Garde" w:hAnsi="ITC Avant Garde"/>
                      <w:sz w:val="18"/>
                      <w:szCs w:val="18"/>
                    </w:rPr>
                    <w:lastRenderedPageBreak/>
                    <w:t>Es importante mencionar que l</w:t>
                  </w:r>
                  <w:r w:rsidR="004466DC" w:rsidRPr="00D21890">
                    <w:rPr>
                      <w:rFonts w:ascii="ITC Avant Garde" w:hAnsi="ITC Avant Garde"/>
                      <w:sz w:val="18"/>
                      <w:szCs w:val="18"/>
                    </w:rPr>
                    <w:t>a señal de alerta c</w:t>
                  </w:r>
                  <w:r w:rsidR="004466DC">
                    <w:rPr>
                      <w:rFonts w:ascii="ITC Avant Garde" w:hAnsi="ITC Avant Garde"/>
                      <w:sz w:val="18"/>
                      <w:szCs w:val="18"/>
                    </w:rPr>
                    <w:t xml:space="preserve">anadiense no se transmite a través del mensaje de alerta pública inalámbrica </w:t>
                  </w:r>
                  <w:r w:rsidR="00916FF3">
                    <w:rPr>
                      <w:rFonts w:ascii="ITC Avant Garde" w:hAnsi="ITC Avant Garde"/>
                      <w:sz w:val="18"/>
                      <w:szCs w:val="18"/>
                    </w:rPr>
                    <w:t xml:space="preserve">sino que </w:t>
                  </w:r>
                  <w:r w:rsidR="004466DC" w:rsidRPr="00D21890">
                    <w:rPr>
                      <w:rFonts w:ascii="ITC Avant Garde" w:hAnsi="ITC Avant Garde"/>
                      <w:sz w:val="18"/>
                      <w:szCs w:val="18"/>
                    </w:rPr>
                    <w:t>debe s</w:t>
                  </w:r>
                  <w:r w:rsidR="004466DC">
                    <w:rPr>
                      <w:rFonts w:ascii="ITC Avant Garde" w:hAnsi="ITC Avant Garde"/>
                      <w:sz w:val="18"/>
                      <w:szCs w:val="18"/>
                    </w:rPr>
                    <w:t xml:space="preserve">er </w:t>
                  </w:r>
                  <w:r w:rsidR="00916FF3">
                    <w:rPr>
                      <w:rFonts w:ascii="ITC Avant Garde" w:hAnsi="ITC Avant Garde"/>
                      <w:sz w:val="18"/>
                      <w:szCs w:val="18"/>
                    </w:rPr>
                    <w:t xml:space="preserve">ejecutada </w:t>
                  </w:r>
                  <w:r w:rsidR="004466DC">
                    <w:rPr>
                      <w:rFonts w:ascii="ITC Avant Garde" w:hAnsi="ITC Avant Garde"/>
                      <w:sz w:val="18"/>
                      <w:szCs w:val="18"/>
                    </w:rPr>
                    <w:t xml:space="preserve">por el </w:t>
                  </w:r>
                  <w:r w:rsidR="00916FF3">
                    <w:rPr>
                      <w:rFonts w:ascii="ITC Avant Garde" w:hAnsi="ITC Avant Garde"/>
                      <w:sz w:val="18"/>
                      <w:szCs w:val="18"/>
                    </w:rPr>
                    <w:t>ETM</w:t>
                  </w:r>
                  <w:r w:rsidR="004466DC">
                    <w:rPr>
                      <w:rFonts w:ascii="ITC Avant Garde" w:hAnsi="ITC Avant Garde"/>
                      <w:sz w:val="18"/>
                      <w:szCs w:val="18"/>
                    </w:rPr>
                    <w:t>.</w:t>
                  </w:r>
                </w:p>
                <w:p w14:paraId="2FA0AD14" w14:textId="77777777" w:rsidR="004466DC" w:rsidRDefault="004466DC" w:rsidP="004466DC">
                  <w:pPr>
                    <w:jc w:val="both"/>
                    <w:rPr>
                      <w:rFonts w:ascii="ITC Avant Garde" w:hAnsi="ITC Avant Garde"/>
                      <w:sz w:val="18"/>
                      <w:szCs w:val="18"/>
                    </w:rPr>
                  </w:pPr>
                </w:p>
                <w:p w14:paraId="17595933" w14:textId="57D61B28" w:rsidR="00916FF3" w:rsidRDefault="004466DC" w:rsidP="004466DC">
                  <w:pPr>
                    <w:jc w:val="both"/>
                    <w:rPr>
                      <w:rFonts w:ascii="ITC Avant Garde" w:hAnsi="ITC Avant Garde"/>
                      <w:sz w:val="18"/>
                      <w:szCs w:val="18"/>
                    </w:rPr>
                  </w:pPr>
                  <w:r>
                    <w:rPr>
                      <w:rFonts w:ascii="ITC Avant Garde" w:hAnsi="ITC Avant Garde"/>
                      <w:sz w:val="18"/>
                      <w:szCs w:val="18"/>
                    </w:rPr>
                    <w:t>Además de la señal de atención de a</w:t>
                  </w:r>
                  <w:r w:rsidRPr="00D21890">
                    <w:rPr>
                      <w:rFonts w:ascii="ITC Avant Garde" w:hAnsi="ITC Avant Garde"/>
                      <w:sz w:val="18"/>
                      <w:szCs w:val="18"/>
                    </w:rPr>
                    <w:t>lerta canadiense</w:t>
                  </w:r>
                  <w:r>
                    <w:rPr>
                      <w:rFonts w:ascii="ITC Avant Garde" w:hAnsi="ITC Avant Garde"/>
                      <w:sz w:val="18"/>
                      <w:szCs w:val="18"/>
                    </w:rPr>
                    <w:t xml:space="preserve">, los </w:t>
                  </w:r>
                  <w:r w:rsidR="007B720F">
                    <w:rPr>
                      <w:rFonts w:ascii="ITC Avant Garde" w:hAnsi="ITC Avant Garde"/>
                      <w:sz w:val="18"/>
                      <w:szCs w:val="18"/>
                    </w:rPr>
                    <w:t xml:space="preserve">ETM </w:t>
                  </w:r>
                  <w:r>
                    <w:rPr>
                      <w:rFonts w:ascii="ITC Avant Garde" w:hAnsi="ITC Avant Garde"/>
                      <w:sz w:val="18"/>
                      <w:szCs w:val="18"/>
                    </w:rPr>
                    <w:t>deben emplear también la ca</w:t>
                  </w:r>
                  <w:r w:rsidRPr="00D21890">
                    <w:rPr>
                      <w:rFonts w:ascii="ITC Avant Garde" w:hAnsi="ITC Avant Garde"/>
                      <w:sz w:val="18"/>
                      <w:szCs w:val="18"/>
                    </w:rPr>
                    <w:t xml:space="preserve">dena de </w:t>
                  </w:r>
                  <w:r>
                    <w:rPr>
                      <w:rFonts w:ascii="ITC Avant Garde" w:hAnsi="ITC Avant Garde"/>
                      <w:sz w:val="18"/>
                      <w:szCs w:val="18"/>
                    </w:rPr>
                    <w:t>vibración de alerta canadiense</w:t>
                  </w:r>
                  <w:r w:rsidRPr="00D21890">
                    <w:rPr>
                      <w:rFonts w:ascii="ITC Avant Garde" w:hAnsi="ITC Avant Garde"/>
                      <w:sz w:val="18"/>
                      <w:szCs w:val="18"/>
                    </w:rPr>
                    <w:t xml:space="preserve">. Se trata de una vibración "rápida" de 0,5 segundos durante el Tono 1 y una vibración "lenta" de 0,5 segundos durante el Tono 2 </w:t>
                  </w:r>
                  <w:r>
                    <w:rPr>
                      <w:rFonts w:ascii="ITC Avant Garde" w:hAnsi="ITC Avant Garde"/>
                      <w:sz w:val="18"/>
                      <w:szCs w:val="18"/>
                    </w:rPr>
                    <w:t>durante toda la duración de la s</w:t>
                  </w:r>
                  <w:r w:rsidRPr="00D21890">
                    <w:rPr>
                      <w:rFonts w:ascii="ITC Avant Garde" w:hAnsi="ITC Avant Garde"/>
                      <w:sz w:val="18"/>
                      <w:szCs w:val="18"/>
                    </w:rPr>
                    <w:t xml:space="preserve">eñal de </w:t>
                  </w:r>
                  <w:r>
                    <w:rPr>
                      <w:rFonts w:ascii="ITC Avant Garde" w:hAnsi="ITC Avant Garde"/>
                      <w:sz w:val="18"/>
                      <w:szCs w:val="18"/>
                    </w:rPr>
                    <w:t>atención de</w:t>
                  </w:r>
                  <w:r w:rsidRPr="00D21890">
                    <w:rPr>
                      <w:rFonts w:ascii="ITC Avant Garde" w:hAnsi="ITC Avant Garde"/>
                      <w:sz w:val="18"/>
                      <w:szCs w:val="18"/>
                    </w:rPr>
                    <w:t xml:space="preserve"> </w:t>
                  </w:r>
                  <w:r>
                    <w:rPr>
                      <w:rFonts w:ascii="ITC Avant Garde" w:hAnsi="ITC Avant Garde"/>
                      <w:sz w:val="18"/>
                      <w:szCs w:val="18"/>
                    </w:rPr>
                    <w:t>a</w:t>
                  </w:r>
                  <w:r w:rsidRPr="00D21890">
                    <w:rPr>
                      <w:rFonts w:ascii="ITC Avant Garde" w:hAnsi="ITC Avant Garde"/>
                      <w:sz w:val="18"/>
                      <w:szCs w:val="18"/>
                    </w:rPr>
                    <w:t xml:space="preserve">lerta canadiense (8 segundos). </w:t>
                  </w:r>
                </w:p>
                <w:p w14:paraId="0EEC6905" w14:textId="6C94A798" w:rsidR="004466DC" w:rsidRPr="00DD06A0" w:rsidRDefault="004466DC" w:rsidP="004466DC">
                  <w:pPr>
                    <w:jc w:val="both"/>
                    <w:rPr>
                      <w:rFonts w:ascii="ITC Avant Garde" w:hAnsi="ITC Avant Garde"/>
                      <w:sz w:val="18"/>
                      <w:szCs w:val="18"/>
                    </w:rPr>
                  </w:pPr>
                  <w:r w:rsidRPr="00D21890">
                    <w:rPr>
                      <w:rFonts w:ascii="ITC Avant Garde" w:hAnsi="ITC Avant Garde"/>
                      <w:sz w:val="18"/>
                      <w:szCs w:val="18"/>
                    </w:rPr>
                    <w:t xml:space="preserve">Si no es posible en ciertos </w:t>
                  </w:r>
                  <w:r w:rsidR="007B720F">
                    <w:rPr>
                      <w:rFonts w:ascii="ITC Avant Garde" w:hAnsi="ITC Avant Garde"/>
                      <w:sz w:val="18"/>
                      <w:szCs w:val="18"/>
                    </w:rPr>
                    <w:t>ETM</w:t>
                  </w:r>
                  <w:r w:rsidRPr="00D21890">
                    <w:rPr>
                      <w:rFonts w:ascii="ITC Avant Garde" w:hAnsi="ITC Avant Garde"/>
                      <w:sz w:val="18"/>
                      <w:szCs w:val="18"/>
                    </w:rPr>
                    <w:t>, se aplicará</w:t>
                  </w:r>
                  <w:r>
                    <w:rPr>
                      <w:rFonts w:ascii="ITC Avant Garde" w:hAnsi="ITC Avant Garde"/>
                      <w:sz w:val="18"/>
                      <w:szCs w:val="18"/>
                    </w:rPr>
                    <w:t xml:space="preserve"> una cadencia de vibración de 0.</w:t>
                  </w:r>
                  <w:r w:rsidRPr="00D21890">
                    <w:rPr>
                      <w:rFonts w:ascii="ITC Avant Garde" w:hAnsi="ITC Avant Garde"/>
                      <w:sz w:val="18"/>
                      <w:szCs w:val="18"/>
                    </w:rPr>
                    <w:t xml:space="preserve">5 segundos </w:t>
                  </w:r>
                  <w:r w:rsidR="00497F43">
                    <w:rPr>
                      <w:rFonts w:ascii="ITC Avant Garde" w:hAnsi="ITC Avant Garde"/>
                      <w:sz w:val="18"/>
                      <w:szCs w:val="18"/>
                    </w:rPr>
                    <w:t>“Encendido”</w:t>
                  </w:r>
                  <w:r w:rsidR="00497F43" w:rsidRPr="00D21890">
                    <w:rPr>
                      <w:rFonts w:ascii="ITC Avant Garde" w:hAnsi="ITC Avant Garde"/>
                      <w:sz w:val="18"/>
                      <w:szCs w:val="18"/>
                    </w:rPr>
                    <w:t xml:space="preserve"> </w:t>
                  </w:r>
                  <w:r w:rsidRPr="00D21890">
                    <w:rPr>
                      <w:rFonts w:ascii="ITC Avant Garde" w:hAnsi="ITC Avant Garde"/>
                      <w:sz w:val="18"/>
                      <w:szCs w:val="18"/>
                    </w:rPr>
                    <w:t>y 0</w:t>
                  </w:r>
                  <w:r>
                    <w:rPr>
                      <w:rFonts w:ascii="ITC Avant Garde" w:hAnsi="ITC Avant Garde"/>
                      <w:sz w:val="18"/>
                      <w:szCs w:val="18"/>
                    </w:rPr>
                    <w:t>.</w:t>
                  </w:r>
                  <w:r w:rsidRPr="00D21890">
                    <w:rPr>
                      <w:rFonts w:ascii="ITC Avant Garde" w:hAnsi="ITC Avant Garde"/>
                      <w:sz w:val="18"/>
                      <w:szCs w:val="18"/>
                    </w:rPr>
                    <w:t xml:space="preserve">5 segundos </w:t>
                  </w:r>
                  <w:r w:rsidR="00497F43">
                    <w:rPr>
                      <w:rFonts w:ascii="ITC Avant Garde" w:hAnsi="ITC Avant Garde"/>
                      <w:sz w:val="18"/>
                      <w:szCs w:val="18"/>
                    </w:rPr>
                    <w:t>”Apagado”</w:t>
                  </w:r>
                  <w:r w:rsidRPr="00D21890">
                    <w:rPr>
                      <w:rFonts w:ascii="ITC Avant Garde" w:hAnsi="ITC Avant Garde"/>
                      <w:sz w:val="18"/>
                      <w:szCs w:val="18"/>
                    </w:rPr>
                    <w:t>.</w:t>
                  </w:r>
                </w:p>
              </w:tc>
            </w:tr>
            <w:tr w:rsidR="004466DC" w:rsidRPr="008C6DF9" w14:paraId="44965C6B" w14:textId="77777777" w:rsidTr="00F74717">
              <w:tc>
                <w:tcPr>
                  <w:tcW w:w="3993" w:type="dxa"/>
                </w:tcPr>
                <w:p w14:paraId="04617BBE"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11CF47ED" w14:textId="4B8D4D20" w:rsidR="00D07222" w:rsidRDefault="00D07222" w:rsidP="004466DC">
                  <w:pPr>
                    <w:jc w:val="both"/>
                    <w:rPr>
                      <w:rFonts w:ascii="ITC Avant Garde" w:hAnsi="ITC Avant Garde"/>
                      <w:i/>
                      <w:sz w:val="18"/>
                      <w:szCs w:val="18"/>
                      <w:lang w:val="en-US"/>
                    </w:rPr>
                  </w:pPr>
                  <w:r w:rsidRPr="00D07222">
                    <w:rPr>
                      <w:rFonts w:ascii="ITC Avant Garde" w:hAnsi="ITC Avant Garde"/>
                      <w:i/>
                      <w:sz w:val="18"/>
                      <w:szCs w:val="18"/>
                      <w:lang w:val="en-US"/>
                    </w:rPr>
                    <w:t>Chronology: National Public Alerting in Canada</w:t>
                  </w:r>
                </w:p>
                <w:p w14:paraId="23D1A6D9" w14:textId="032D9941" w:rsidR="00D07222" w:rsidRDefault="00D07222" w:rsidP="004466DC">
                  <w:pPr>
                    <w:jc w:val="both"/>
                    <w:rPr>
                      <w:rFonts w:ascii="ITC Avant Garde" w:hAnsi="ITC Avant Garde"/>
                      <w:i/>
                      <w:sz w:val="18"/>
                      <w:szCs w:val="18"/>
                      <w:lang w:val="en-US"/>
                    </w:rPr>
                  </w:pPr>
                  <w:r w:rsidRPr="00D07222">
                    <w:rPr>
                      <w:rFonts w:ascii="ITC Avant Garde" w:hAnsi="ITC Avant Garde"/>
                      <w:i/>
                      <w:sz w:val="18"/>
                      <w:szCs w:val="18"/>
                      <w:lang w:val="en-US"/>
                    </w:rPr>
                    <w:t>Emergency Alerts and the National Public Alerting System</w:t>
                  </w:r>
                </w:p>
                <w:p w14:paraId="075D021F" w14:textId="68A58A07" w:rsidR="006C5E88" w:rsidRDefault="006C5E88" w:rsidP="004466DC">
                  <w:pPr>
                    <w:jc w:val="both"/>
                    <w:rPr>
                      <w:rFonts w:ascii="ITC Avant Garde" w:hAnsi="ITC Avant Garde"/>
                      <w:i/>
                      <w:sz w:val="18"/>
                      <w:szCs w:val="18"/>
                      <w:lang w:val="en-US"/>
                    </w:rPr>
                  </w:pPr>
                  <w:r w:rsidRPr="006C5E88">
                    <w:rPr>
                      <w:rFonts w:ascii="ITC Avant Garde" w:hAnsi="ITC Avant Garde"/>
                      <w:i/>
                      <w:sz w:val="18"/>
                      <w:szCs w:val="18"/>
                      <w:lang w:val="en-US"/>
                    </w:rPr>
                    <w:t>Emergency Alerts and the National Public Alerting System</w:t>
                  </w:r>
                </w:p>
                <w:p w14:paraId="2AD4E65E" w14:textId="58071C33" w:rsidR="004466DC" w:rsidRPr="004466DC" w:rsidRDefault="004466DC" w:rsidP="004466DC">
                  <w:pPr>
                    <w:jc w:val="both"/>
                    <w:rPr>
                      <w:rFonts w:ascii="ITC Avant Garde" w:hAnsi="ITC Avant Garde"/>
                      <w:i/>
                      <w:sz w:val="18"/>
                      <w:szCs w:val="18"/>
                      <w:lang w:val="en-US"/>
                    </w:rPr>
                  </w:pPr>
                  <w:r w:rsidRPr="004466DC">
                    <w:rPr>
                      <w:rFonts w:ascii="ITC Avant Garde" w:hAnsi="ITC Avant Garde"/>
                      <w:i/>
                      <w:sz w:val="18"/>
                      <w:szCs w:val="18"/>
                      <w:lang w:val="en-US"/>
                    </w:rPr>
                    <w:t>Common Look and Feel Guidance Version 2.0</w:t>
                  </w:r>
                </w:p>
              </w:tc>
            </w:tr>
            <w:tr w:rsidR="004466DC" w:rsidRPr="00DD06A0" w14:paraId="2D85FEB4" w14:textId="77777777" w:rsidTr="00F74717">
              <w:tc>
                <w:tcPr>
                  <w:tcW w:w="3993" w:type="dxa"/>
                </w:tcPr>
                <w:p w14:paraId="57645E85"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10AA2CE2" w14:textId="49EA198E" w:rsidR="004E1463" w:rsidRPr="00D07222" w:rsidRDefault="005B3C3B" w:rsidP="004466DC">
                  <w:pPr>
                    <w:jc w:val="both"/>
                    <w:rPr>
                      <w:rFonts w:ascii="ITC Avant Garde" w:hAnsi="ITC Avant Garde"/>
                      <w:sz w:val="18"/>
                      <w:szCs w:val="18"/>
                    </w:rPr>
                  </w:pPr>
                  <w:hyperlink r:id="rId19" w:history="1">
                    <w:r w:rsidR="00D07222" w:rsidRPr="00D07222">
                      <w:rPr>
                        <w:rStyle w:val="Hipervnculo"/>
                        <w:rFonts w:ascii="ITC Avant Garde" w:hAnsi="ITC Avant Garde"/>
                        <w:sz w:val="18"/>
                        <w:szCs w:val="18"/>
                      </w:rPr>
                      <w:t>https://www.publicsafety.gc.ca/cnt/mrgnc-mngmnt/mrgnc-prprdnss/ntnl-pblc-lrtng-sstm-chr-en.aspx?wbdisable=true</w:t>
                    </w:r>
                  </w:hyperlink>
                </w:p>
                <w:p w14:paraId="41E75848" w14:textId="06CA8E25" w:rsidR="00D07222" w:rsidRPr="00D07222" w:rsidRDefault="005B3C3B" w:rsidP="004466DC">
                  <w:pPr>
                    <w:jc w:val="both"/>
                    <w:rPr>
                      <w:rFonts w:ascii="ITC Avant Garde" w:hAnsi="ITC Avant Garde"/>
                      <w:sz w:val="18"/>
                      <w:szCs w:val="18"/>
                    </w:rPr>
                  </w:pPr>
                  <w:hyperlink r:id="rId20" w:history="1">
                    <w:r w:rsidR="00D07222" w:rsidRPr="00D07222">
                      <w:rPr>
                        <w:rStyle w:val="Hipervnculo"/>
                        <w:rFonts w:ascii="ITC Avant Garde" w:hAnsi="ITC Avant Garde"/>
                        <w:sz w:val="18"/>
                        <w:szCs w:val="18"/>
                      </w:rPr>
                      <w:t>https://crtc.gc.ca/eng/television/services/alert.htm</w:t>
                    </w:r>
                  </w:hyperlink>
                  <w:r w:rsidR="00D07222" w:rsidRPr="00D07222">
                    <w:rPr>
                      <w:rFonts w:ascii="ITC Avant Garde" w:hAnsi="ITC Avant Garde"/>
                      <w:sz w:val="18"/>
                      <w:szCs w:val="18"/>
                    </w:rPr>
                    <w:t xml:space="preserve"> </w:t>
                  </w:r>
                </w:p>
                <w:p w14:paraId="408AF280" w14:textId="12410AB4" w:rsidR="004E1463" w:rsidRPr="00D07222" w:rsidRDefault="005B3C3B" w:rsidP="004466DC">
                  <w:pPr>
                    <w:jc w:val="both"/>
                    <w:rPr>
                      <w:rFonts w:ascii="ITC Avant Garde" w:hAnsi="ITC Avant Garde"/>
                      <w:sz w:val="18"/>
                      <w:szCs w:val="18"/>
                    </w:rPr>
                  </w:pPr>
                  <w:hyperlink r:id="rId21" w:history="1">
                    <w:r w:rsidR="004E1463" w:rsidRPr="00D07222">
                      <w:rPr>
                        <w:rStyle w:val="Hipervnculo"/>
                        <w:rFonts w:ascii="ITC Avant Garde" w:hAnsi="ITC Avant Garde"/>
                        <w:sz w:val="18"/>
                        <w:szCs w:val="18"/>
                      </w:rPr>
                      <w:t>https://www.publicsafety.gc.ca/cnt/mrgnc-mngmnt/mrgnc-prprdnss/npas/_fls/clf-lng-20-en.pdf</w:t>
                    </w:r>
                  </w:hyperlink>
                </w:p>
              </w:tc>
            </w:tr>
            <w:tr w:rsidR="004466DC" w:rsidRPr="00DD06A0" w14:paraId="5103A0C1" w14:textId="77777777" w:rsidTr="00F74717">
              <w:tc>
                <w:tcPr>
                  <w:tcW w:w="3993" w:type="dxa"/>
                </w:tcPr>
                <w:p w14:paraId="08890FF1" w14:textId="77777777" w:rsidR="004466DC" w:rsidRPr="00DD06A0" w:rsidRDefault="004466DC" w:rsidP="004466DC">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69E2BFBD" w14:textId="77777777" w:rsidR="003C4B26" w:rsidRPr="002223B5" w:rsidRDefault="003C4B26" w:rsidP="003C4B26">
                  <w:pPr>
                    <w:jc w:val="both"/>
                    <w:rPr>
                      <w:rFonts w:ascii="ITC Avant Garde" w:hAnsi="ITC Avant Garde"/>
                      <w:sz w:val="18"/>
                      <w:szCs w:val="18"/>
                    </w:rPr>
                  </w:pPr>
                  <w:r w:rsidRPr="002223B5">
                    <w:rPr>
                      <w:rFonts w:ascii="ITC Avant Garde" w:hAnsi="ITC Avant Garde"/>
                      <w:sz w:val="18"/>
                      <w:szCs w:val="18"/>
                    </w:rPr>
                    <w:t xml:space="preserve">Pelmorex Corp, </w:t>
                  </w:r>
                  <w:r>
                    <w:rPr>
                      <w:rFonts w:ascii="ITC Avant Garde" w:hAnsi="ITC Avant Garde"/>
                      <w:sz w:val="18"/>
                      <w:szCs w:val="18"/>
                    </w:rPr>
                    <w:t>es el responsable de o</w:t>
                  </w:r>
                  <w:r w:rsidRPr="002223B5">
                    <w:rPr>
                      <w:rFonts w:ascii="ITC Avant Garde" w:hAnsi="ITC Avant Garde"/>
                      <w:sz w:val="18"/>
                      <w:szCs w:val="18"/>
                    </w:rPr>
                    <w:t>pera</w:t>
                  </w:r>
                  <w:r>
                    <w:rPr>
                      <w:rFonts w:ascii="ITC Avant Garde" w:hAnsi="ITC Avant Garde"/>
                      <w:sz w:val="18"/>
                      <w:szCs w:val="18"/>
                    </w:rPr>
                    <w:t>r</w:t>
                  </w:r>
                  <w:r w:rsidRPr="002223B5">
                    <w:rPr>
                      <w:rFonts w:ascii="ITC Avant Garde" w:hAnsi="ITC Avant Garde"/>
                      <w:sz w:val="18"/>
                      <w:szCs w:val="18"/>
                    </w:rPr>
                    <w:t xml:space="preserve"> la infraestructura técnica central </w:t>
                  </w:r>
                  <w:r>
                    <w:rPr>
                      <w:rFonts w:ascii="ITC Avant Garde" w:hAnsi="ITC Avant Garde"/>
                      <w:sz w:val="18"/>
                      <w:szCs w:val="18"/>
                    </w:rPr>
                    <w:t>d</w:t>
                  </w:r>
                  <w:r w:rsidRPr="002223B5">
                    <w:rPr>
                      <w:rFonts w:ascii="ITC Avant Garde" w:hAnsi="ITC Avant Garde"/>
                      <w:sz w:val="18"/>
                      <w:szCs w:val="18"/>
                    </w:rPr>
                    <w:t>el NPAS, conocida como el Sistema Nacional de Agregación y Diseminación de Alertas (NAAD)</w:t>
                  </w:r>
                  <w:r>
                    <w:rPr>
                      <w:rFonts w:ascii="ITC Avant Garde" w:hAnsi="ITC Avant Garde"/>
                      <w:sz w:val="18"/>
                      <w:szCs w:val="18"/>
                    </w:rPr>
                    <w:t>, el cual r</w:t>
                  </w:r>
                  <w:r w:rsidRPr="002223B5">
                    <w:rPr>
                      <w:rFonts w:ascii="ITC Avant Garde" w:hAnsi="ITC Avant Garde"/>
                      <w:sz w:val="18"/>
                      <w:szCs w:val="18"/>
                    </w:rPr>
                    <w:t>ecopila y v</w:t>
                  </w:r>
                  <w:r>
                    <w:rPr>
                      <w:rFonts w:ascii="ITC Avant Garde" w:hAnsi="ITC Avant Garde"/>
                      <w:sz w:val="18"/>
                      <w:szCs w:val="18"/>
                    </w:rPr>
                    <w:t>á</w:t>
                  </w:r>
                  <w:r w:rsidRPr="002223B5">
                    <w:rPr>
                      <w:rFonts w:ascii="ITC Avant Garde" w:hAnsi="ITC Avant Garde"/>
                      <w:sz w:val="18"/>
                      <w:szCs w:val="18"/>
                    </w:rPr>
                    <w:t xml:space="preserve">lida </w:t>
                  </w:r>
                  <w:r>
                    <w:rPr>
                      <w:rFonts w:ascii="ITC Avant Garde" w:hAnsi="ITC Avant Garde"/>
                      <w:sz w:val="18"/>
                      <w:szCs w:val="18"/>
                    </w:rPr>
                    <w:t xml:space="preserve">las </w:t>
                  </w:r>
                  <w:r w:rsidRPr="002223B5">
                    <w:rPr>
                      <w:rFonts w:ascii="ITC Avant Garde" w:hAnsi="ITC Avant Garde"/>
                      <w:sz w:val="18"/>
                      <w:szCs w:val="18"/>
                    </w:rPr>
                    <w:t>alertas de emergencia de agencias gubernamentales autorizadas en todo Canadá y las pone a disposición del público.</w:t>
                  </w:r>
                </w:p>
                <w:p w14:paraId="3AE29F16" w14:textId="77777777" w:rsidR="003C4B26" w:rsidRPr="002223B5" w:rsidRDefault="003C4B26" w:rsidP="003C4B26">
                  <w:pPr>
                    <w:jc w:val="both"/>
                    <w:rPr>
                      <w:rFonts w:ascii="ITC Avant Garde" w:hAnsi="ITC Avant Garde"/>
                      <w:sz w:val="18"/>
                      <w:szCs w:val="18"/>
                    </w:rPr>
                  </w:pPr>
                </w:p>
                <w:p w14:paraId="22FDD846" w14:textId="77777777" w:rsidR="003C4B26" w:rsidRDefault="003C4B26" w:rsidP="003C4B26">
                  <w:pPr>
                    <w:jc w:val="both"/>
                    <w:rPr>
                      <w:rFonts w:ascii="ITC Avant Garde" w:hAnsi="ITC Avant Garde"/>
                      <w:sz w:val="18"/>
                      <w:szCs w:val="18"/>
                    </w:rPr>
                  </w:pPr>
                  <w:r>
                    <w:rPr>
                      <w:rFonts w:ascii="ITC Avant Garde" w:hAnsi="ITC Avant Garde"/>
                      <w:sz w:val="18"/>
                      <w:szCs w:val="18"/>
                    </w:rPr>
                    <w:t xml:space="preserve">El NPAS es conocido entre la población canadiense como </w:t>
                  </w:r>
                  <w:r w:rsidRPr="002223B5">
                    <w:rPr>
                      <w:rFonts w:ascii="ITC Avant Garde" w:hAnsi="ITC Avant Garde"/>
                      <w:sz w:val="18"/>
                      <w:szCs w:val="18"/>
                    </w:rPr>
                    <w:t>Alert Ready</w:t>
                  </w:r>
                  <w:r>
                    <w:rPr>
                      <w:rFonts w:ascii="ITC Avant Garde" w:hAnsi="ITC Avant Garde"/>
                      <w:sz w:val="18"/>
                      <w:szCs w:val="18"/>
                    </w:rPr>
                    <w:t>, la cual con su implementación brinda entre otros a la población los siguientes beneficios:</w:t>
                  </w:r>
                </w:p>
                <w:p w14:paraId="7F5EC1A1" w14:textId="77777777" w:rsidR="003C4B26" w:rsidRDefault="003C4B26" w:rsidP="003C4B26">
                  <w:pPr>
                    <w:jc w:val="both"/>
                    <w:rPr>
                      <w:rFonts w:ascii="ITC Avant Garde" w:hAnsi="ITC Avant Garde"/>
                      <w:sz w:val="18"/>
                      <w:szCs w:val="18"/>
                    </w:rPr>
                  </w:pPr>
                </w:p>
                <w:p w14:paraId="71373346" w14:textId="2AAE244B" w:rsidR="003C4B26" w:rsidRDefault="003C4B26" w:rsidP="00F17CEC">
                  <w:pPr>
                    <w:pStyle w:val="Prrafodelista"/>
                    <w:numPr>
                      <w:ilvl w:val="1"/>
                      <w:numId w:val="1"/>
                    </w:numPr>
                    <w:ind w:left="324"/>
                    <w:jc w:val="both"/>
                    <w:rPr>
                      <w:rFonts w:ascii="ITC Avant Garde" w:hAnsi="ITC Avant Garde"/>
                      <w:sz w:val="18"/>
                      <w:szCs w:val="18"/>
                    </w:rPr>
                  </w:pPr>
                  <w:r>
                    <w:rPr>
                      <w:rFonts w:ascii="ITC Avant Garde" w:hAnsi="ITC Avant Garde"/>
                      <w:sz w:val="18"/>
                      <w:szCs w:val="18"/>
                    </w:rPr>
                    <w:t>Un apartado en su portal de Internet donde informa al público sobre los ETM compatibles con CBS conforme al operador que brinda el servicio móvil</w:t>
                  </w:r>
                  <w:r>
                    <w:rPr>
                      <w:rStyle w:val="Refdenotaalpie"/>
                      <w:rFonts w:ascii="ITC Avant Garde" w:hAnsi="ITC Avant Garde"/>
                      <w:sz w:val="18"/>
                      <w:szCs w:val="18"/>
                    </w:rPr>
                    <w:footnoteReference w:id="14"/>
                  </w:r>
                  <w:r>
                    <w:rPr>
                      <w:rFonts w:ascii="ITC Avant Garde" w:hAnsi="ITC Avant Garde"/>
                      <w:sz w:val="18"/>
                      <w:szCs w:val="18"/>
                    </w:rPr>
                    <w:t xml:space="preserve">. </w:t>
                  </w:r>
                </w:p>
                <w:p w14:paraId="1E932B1F" w14:textId="77777777" w:rsidR="003C4B26" w:rsidRDefault="003C4B26" w:rsidP="00F17CEC">
                  <w:pPr>
                    <w:pStyle w:val="Prrafodelista"/>
                    <w:numPr>
                      <w:ilvl w:val="1"/>
                      <w:numId w:val="1"/>
                    </w:numPr>
                    <w:ind w:left="324"/>
                    <w:jc w:val="both"/>
                    <w:rPr>
                      <w:rFonts w:ascii="ITC Avant Garde" w:hAnsi="ITC Avant Garde"/>
                      <w:sz w:val="18"/>
                      <w:szCs w:val="18"/>
                    </w:rPr>
                  </w:pPr>
                  <w:r>
                    <w:rPr>
                      <w:rFonts w:ascii="ITC Avant Garde" w:hAnsi="ITC Avant Garde"/>
                      <w:sz w:val="18"/>
                      <w:szCs w:val="18"/>
                    </w:rPr>
                    <w:t>En el mismo apartado dispuso a manera de ejemplo para la población el tono de alerta que los ETM, así como la TV y el radio reproducirán en caso de riesgo o emergencia.</w:t>
                  </w:r>
                </w:p>
                <w:p w14:paraId="43D43CAC" w14:textId="2BBDD87A" w:rsidR="003C4B26" w:rsidRDefault="003C4B26" w:rsidP="00F17CEC">
                  <w:pPr>
                    <w:pStyle w:val="Prrafodelista"/>
                    <w:numPr>
                      <w:ilvl w:val="1"/>
                      <w:numId w:val="1"/>
                    </w:numPr>
                    <w:ind w:left="324"/>
                    <w:jc w:val="both"/>
                    <w:rPr>
                      <w:rFonts w:ascii="ITC Avant Garde" w:hAnsi="ITC Avant Garde"/>
                      <w:sz w:val="18"/>
                      <w:szCs w:val="18"/>
                    </w:rPr>
                  </w:pPr>
                  <w:r>
                    <w:rPr>
                      <w:rFonts w:ascii="ITC Avant Garde" w:hAnsi="ITC Avant Garde"/>
                      <w:sz w:val="18"/>
                      <w:szCs w:val="18"/>
                    </w:rPr>
                    <w:lastRenderedPageBreak/>
                    <w:t>Los tipos de alertas que son difundidos a la población empleando CBS, así como la TV y el radio, entre los cuales se encuentran: incendio, biológicos, explosivos, naturales, de seguridad nacional, civiles etc.</w:t>
                  </w:r>
                </w:p>
                <w:p w14:paraId="6AF5B0A1" w14:textId="77777777" w:rsidR="003C4B26" w:rsidRDefault="003C4B26" w:rsidP="00F17CEC">
                  <w:pPr>
                    <w:pStyle w:val="Prrafodelista"/>
                    <w:numPr>
                      <w:ilvl w:val="1"/>
                      <w:numId w:val="1"/>
                    </w:numPr>
                    <w:ind w:left="324"/>
                    <w:jc w:val="both"/>
                    <w:rPr>
                      <w:rFonts w:ascii="ITC Avant Garde" w:hAnsi="ITC Avant Garde"/>
                      <w:sz w:val="18"/>
                      <w:szCs w:val="18"/>
                    </w:rPr>
                  </w:pPr>
                  <w:r>
                    <w:rPr>
                      <w:rFonts w:ascii="ITC Avant Garde" w:hAnsi="ITC Avant Garde"/>
                      <w:sz w:val="18"/>
                      <w:szCs w:val="18"/>
                    </w:rPr>
                    <w:t xml:space="preserve">Un contador de alertas que representa </w:t>
                  </w:r>
                  <w:r w:rsidRPr="00B639E2">
                    <w:rPr>
                      <w:rFonts w:ascii="ITC Avant Garde" w:hAnsi="ITC Avant Garde"/>
                      <w:sz w:val="18"/>
                      <w:szCs w:val="18"/>
                    </w:rPr>
                    <w:t xml:space="preserve">el número total de mensajes de alerta de emergencia emitidos por las autoridades gubernamentales a través de </w:t>
                  </w:r>
                  <w:r w:rsidRPr="004D3A3F">
                    <w:rPr>
                      <w:rFonts w:ascii="ITC Avant Garde" w:hAnsi="ITC Avant Garde"/>
                      <w:i/>
                      <w:iCs/>
                      <w:sz w:val="18"/>
                      <w:szCs w:val="18"/>
                    </w:rPr>
                    <w:t>Alert Ready</w:t>
                  </w:r>
                  <w:r>
                    <w:rPr>
                      <w:rFonts w:ascii="ITC Avant Garde" w:hAnsi="ITC Avant Garde"/>
                      <w:sz w:val="18"/>
                      <w:szCs w:val="18"/>
                    </w:rPr>
                    <w:t>.</w:t>
                  </w:r>
                </w:p>
                <w:p w14:paraId="0D354E25" w14:textId="64239602" w:rsidR="004466DC" w:rsidRPr="0009585E" w:rsidRDefault="003C4B26" w:rsidP="004466DC">
                  <w:pPr>
                    <w:pStyle w:val="Prrafodelista"/>
                    <w:numPr>
                      <w:ilvl w:val="1"/>
                      <w:numId w:val="1"/>
                    </w:numPr>
                    <w:ind w:left="324"/>
                    <w:jc w:val="both"/>
                    <w:rPr>
                      <w:rFonts w:ascii="ITC Avant Garde" w:hAnsi="ITC Avant Garde"/>
                      <w:sz w:val="18"/>
                      <w:szCs w:val="18"/>
                    </w:rPr>
                  </w:pPr>
                  <w:r>
                    <w:rPr>
                      <w:rFonts w:ascii="ITC Avant Garde" w:hAnsi="ITC Avant Garde"/>
                      <w:sz w:val="18"/>
                      <w:szCs w:val="18"/>
                    </w:rPr>
                    <w:t>Un calendario de pruebas para verificar el correcto funcionamiento del NPAS que tienen programado las autoridades por localidad geográfica en Canadá.</w:t>
                  </w:r>
                </w:p>
              </w:tc>
            </w:tr>
          </w:tbl>
          <w:p w14:paraId="495E628A" w14:textId="77777777" w:rsidR="009B15E1" w:rsidRPr="00DD06A0" w:rsidRDefault="009B15E1" w:rsidP="00225DA6">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3993"/>
              <w:gridCol w:w="4609"/>
            </w:tblGrid>
            <w:tr w:rsidR="00DC156F" w:rsidRPr="00DD06A0" w14:paraId="013E4067" w14:textId="77777777" w:rsidTr="00225DA6">
              <w:tc>
                <w:tcPr>
                  <w:tcW w:w="8602" w:type="dxa"/>
                  <w:gridSpan w:val="2"/>
                  <w:shd w:val="clear" w:color="auto" w:fill="A8D08D" w:themeFill="accent6" w:themeFillTint="99"/>
                </w:tcPr>
                <w:p w14:paraId="6B178B0C" w14:textId="0AE44F53" w:rsidR="00DC156F" w:rsidRPr="00DD06A0" w:rsidRDefault="00DC156F" w:rsidP="00512EF5">
                  <w:pPr>
                    <w:jc w:val="both"/>
                    <w:rPr>
                      <w:rFonts w:ascii="ITC Avant Garde" w:hAnsi="ITC Avant Garde"/>
                      <w:b/>
                      <w:sz w:val="18"/>
                      <w:szCs w:val="18"/>
                    </w:rPr>
                  </w:pPr>
                  <w:r w:rsidRPr="00DD06A0">
                    <w:rPr>
                      <w:rFonts w:ascii="ITC Avant Garde" w:hAnsi="ITC Avant Garde"/>
                      <w:b/>
                      <w:sz w:val="18"/>
                      <w:szCs w:val="18"/>
                    </w:rPr>
                    <w:t xml:space="preserve">Caso </w:t>
                  </w:r>
                  <w:r w:rsidR="00512EF5">
                    <w:rPr>
                      <w:rFonts w:ascii="ITC Avant Garde" w:hAnsi="ITC Avant Garde"/>
                      <w:b/>
                      <w:sz w:val="18"/>
                      <w:szCs w:val="18"/>
                    </w:rPr>
                    <w:t>3</w:t>
                  </w:r>
                </w:p>
              </w:tc>
            </w:tr>
            <w:tr w:rsidR="002B2F0E" w:rsidRPr="00DD06A0" w14:paraId="003F6673" w14:textId="77777777" w:rsidTr="00225DA6">
              <w:tc>
                <w:tcPr>
                  <w:tcW w:w="3993" w:type="dxa"/>
                </w:tcPr>
                <w:p w14:paraId="4C395867" w14:textId="609FDFD0"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4F014EF8" w14:textId="0CC4FAAA" w:rsidR="002B2F0E" w:rsidRPr="00DD06A0" w:rsidRDefault="6B50C9F5" w:rsidP="002B2F0E">
                  <w:pPr>
                    <w:jc w:val="both"/>
                    <w:rPr>
                      <w:rFonts w:ascii="ITC Avant Garde" w:hAnsi="ITC Avant Garde"/>
                      <w:sz w:val="18"/>
                      <w:szCs w:val="18"/>
                    </w:rPr>
                  </w:pPr>
                  <w:r w:rsidRPr="6B50C9F5">
                    <w:rPr>
                      <w:rFonts w:ascii="ITC Avant Garde" w:hAnsi="ITC Avant Garde"/>
                      <w:sz w:val="18"/>
                      <w:szCs w:val="18"/>
                    </w:rPr>
                    <w:t>República de Chile</w:t>
                  </w:r>
                </w:p>
              </w:tc>
            </w:tr>
            <w:tr w:rsidR="002B2F0E" w:rsidRPr="00DD06A0" w14:paraId="50721584" w14:textId="77777777" w:rsidTr="00225DA6">
              <w:tc>
                <w:tcPr>
                  <w:tcW w:w="3993" w:type="dxa"/>
                </w:tcPr>
                <w:p w14:paraId="1B4A01E7" w14:textId="4A5FD950"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35351594" w14:textId="4B072194" w:rsidR="006C5E88" w:rsidRDefault="006C5E88" w:rsidP="002B2F0E">
                  <w:pPr>
                    <w:jc w:val="both"/>
                    <w:rPr>
                      <w:rFonts w:ascii="ITC Avant Garde" w:hAnsi="ITC Avant Garde"/>
                      <w:sz w:val="18"/>
                      <w:szCs w:val="18"/>
                    </w:rPr>
                  </w:pPr>
                  <w:r w:rsidRPr="006C5E88">
                    <w:rPr>
                      <w:rFonts w:ascii="ITC Avant Garde" w:hAnsi="ITC Avant Garde"/>
                      <w:sz w:val="18"/>
                      <w:szCs w:val="18"/>
                    </w:rPr>
                    <w:t xml:space="preserve">Resolución 3261 </w:t>
                  </w:r>
                  <w:r>
                    <w:rPr>
                      <w:rFonts w:ascii="ITC Avant Garde" w:hAnsi="ITC Avant Garde"/>
                      <w:sz w:val="18"/>
                      <w:szCs w:val="18"/>
                    </w:rPr>
                    <w:t xml:space="preserve">EXENTA: </w:t>
                  </w:r>
                  <w:r w:rsidRPr="006C5E88">
                    <w:rPr>
                      <w:rFonts w:ascii="ITC Avant Garde" w:hAnsi="ITC Avant Garde"/>
                      <w:sz w:val="18"/>
                      <w:szCs w:val="18"/>
                    </w:rPr>
                    <w:t>F</w:t>
                  </w:r>
                  <w:r>
                    <w:rPr>
                      <w:rFonts w:ascii="ITC Avant Garde" w:hAnsi="ITC Avant Garde"/>
                      <w:sz w:val="18"/>
                      <w:szCs w:val="18"/>
                    </w:rPr>
                    <w:t>ija</w:t>
                  </w:r>
                  <w:r w:rsidRPr="006C5E88">
                    <w:rPr>
                      <w:rFonts w:ascii="ITC Avant Garde" w:hAnsi="ITC Avant Garde"/>
                      <w:sz w:val="18"/>
                      <w:szCs w:val="18"/>
                    </w:rPr>
                    <w:t xml:space="preserve"> </w:t>
                  </w:r>
                  <w:r w:rsidR="00991CE8" w:rsidRPr="006C5E88">
                    <w:rPr>
                      <w:rFonts w:ascii="ITC Avant Garde" w:hAnsi="ITC Avant Garde"/>
                      <w:sz w:val="18"/>
                      <w:szCs w:val="18"/>
                    </w:rPr>
                    <w:t xml:space="preserve">Norma Técnica </w:t>
                  </w:r>
                  <w:r w:rsidR="00991CE8">
                    <w:rPr>
                      <w:rFonts w:ascii="ITC Avant Garde" w:hAnsi="ITC Avant Garde"/>
                      <w:sz w:val="18"/>
                      <w:szCs w:val="18"/>
                    </w:rPr>
                    <w:t>p</w:t>
                  </w:r>
                  <w:r w:rsidR="00991CE8" w:rsidRPr="006C5E88">
                    <w:rPr>
                      <w:rFonts w:ascii="ITC Avant Garde" w:hAnsi="ITC Avant Garde"/>
                      <w:sz w:val="18"/>
                      <w:szCs w:val="18"/>
                    </w:rPr>
                    <w:t xml:space="preserve">ara </w:t>
                  </w:r>
                  <w:r w:rsidR="00991CE8">
                    <w:rPr>
                      <w:rFonts w:ascii="ITC Avant Garde" w:hAnsi="ITC Avant Garde"/>
                      <w:sz w:val="18"/>
                      <w:szCs w:val="18"/>
                    </w:rPr>
                    <w:t>e</w:t>
                  </w:r>
                  <w:r w:rsidR="00991CE8" w:rsidRPr="006C5E88">
                    <w:rPr>
                      <w:rFonts w:ascii="ITC Avant Garde" w:hAnsi="ITC Avant Garde"/>
                      <w:sz w:val="18"/>
                      <w:szCs w:val="18"/>
                    </w:rPr>
                    <w:t xml:space="preserve">l Sistema </w:t>
                  </w:r>
                  <w:r w:rsidR="00991CE8">
                    <w:rPr>
                      <w:rFonts w:ascii="ITC Avant Garde" w:hAnsi="ITC Avant Garde"/>
                      <w:sz w:val="18"/>
                      <w:szCs w:val="18"/>
                    </w:rPr>
                    <w:t>d</w:t>
                  </w:r>
                  <w:r w:rsidR="00991CE8" w:rsidRPr="006C5E88">
                    <w:rPr>
                      <w:rFonts w:ascii="ITC Avant Garde" w:hAnsi="ITC Avant Garde"/>
                      <w:sz w:val="18"/>
                      <w:szCs w:val="18"/>
                    </w:rPr>
                    <w:t xml:space="preserve">e Alerta </w:t>
                  </w:r>
                  <w:r w:rsidR="00991CE8">
                    <w:rPr>
                      <w:rFonts w:ascii="ITC Avant Garde" w:hAnsi="ITC Avant Garde"/>
                      <w:sz w:val="18"/>
                      <w:szCs w:val="18"/>
                    </w:rPr>
                    <w:t>d</w:t>
                  </w:r>
                  <w:r w:rsidR="00991CE8" w:rsidRPr="006C5E88">
                    <w:rPr>
                      <w:rFonts w:ascii="ITC Avant Garde" w:hAnsi="ITC Avant Garde"/>
                      <w:sz w:val="18"/>
                      <w:szCs w:val="18"/>
                    </w:rPr>
                    <w:t>e Emergencias</w:t>
                  </w:r>
                  <w:r w:rsidR="00991CE8">
                    <w:rPr>
                      <w:rFonts w:ascii="ITC Avant Garde" w:hAnsi="ITC Avant Garde"/>
                      <w:sz w:val="18"/>
                      <w:szCs w:val="18"/>
                    </w:rPr>
                    <w:t>.</w:t>
                  </w:r>
                </w:p>
                <w:p w14:paraId="0137B046" w14:textId="7481DE2B" w:rsidR="002B2F0E" w:rsidRPr="00427AA9" w:rsidRDefault="00691AEB" w:rsidP="002B2F0E">
                  <w:pPr>
                    <w:jc w:val="both"/>
                    <w:rPr>
                      <w:rFonts w:ascii="ITC Avant Garde" w:hAnsi="ITC Avant Garde"/>
                      <w:sz w:val="18"/>
                      <w:szCs w:val="18"/>
                    </w:rPr>
                  </w:pPr>
                  <w:r w:rsidRPr="00427AA9">
                    <w:rPr>
                      <w:rFonts w:ascii="ITC Avant Garde" w:hAnsi="ITC Avant Garde"/>
                      <w:sz w:val="18"/>
                      <w:szCs w:val="18"/>
                    </w:rPr>
                    <w:t xml:space="preserve">Resolución 1474 EXENTA: </w:t>
                  </w:r>
                  <w:r w:rsidR="002B2F0E" w:rsidRPr="00427AA9">
                    <w:rPr>
                      <w:rFonts w:ascii="ITC Avant Garde" w:hAnsi="ITC Avant Garde"/>
                      <w:sz w:val="18"/>
                      <w:szCs w:val="18"/>
                    </w:rPr>
                    <w:t>Modifica Resolución N°3.261 Exenta, de 2012, que fijó Norma Técnica para el Sistema de Alerta de Emergencias sobre las redes de Servicio Público de Telefonía Móvil.</w:t>
                  </w:r>
                </w:p>
              </w:tc>
            </w:tr>
            <w:tr w:rsidR="002B2F0E" w:rsidRPr="00DD06A0" w14:paraId="1DBD4D87" w14:textId="77777777" w:rsidTr="00225DA6">
              <w:tc>
                <w:tcPr>
                  <w:tcW w:w="3993" w:type="dxa"/>
                </w:tcPr>
                <w:p w14:paraId="43B0499D" w14:textId="31C3165A"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1814FEA0" w14:textId="443EB041" w:rsidR="00691AEB" w:rsidRDefault="00691AEB" w:rsidP="002B2F0E">
                  <w:pPr>
                    <w:jc w:val="both"/>
                    <w:rPr>
                      <w:rFonts w:ascii="ITC Avant Garde" w:hAnsi="ITC Avant Garde"/>
                      <w:sz w:val="18"/>
                      <w:szCs w:val="18"/>
                    </w:rPr>
                  </w:pPr>
                  <w:r w:rsidRPr="00427AA9">
                    <w:rPr>
                      <w:rFonts w:ascii="ITC Avant Garde" w:hAnsi="ITC Avant Garde"/>
                      <w:sz w:val="18"/>
                      <w:szCs w:val="18"/>
                    </w:rPr>
                    <w:t>La resolución exenta 1474, regula las características y obligaciones que deberán cumplir los equipos terminales de telefonía móvil y demás equipos móviles que en ella se indican, para efectos de su compatibilidad con el Sistema de Alerta de Emergencias (SAE) y su comercialización en el país.</w:t>
                  </w:r>
                </w:p>
                <w:p w14:paraId="12E353E5" w14:textId="6B1E51B5" w:rsidR="006C5E88" w:rsidRPr="006C5E88" w:rsidRDefault="006C5E88" w:rsidP="002B2F0E">
                  <w:pPr>
                    <w:jc w:val="both"/>
                    <w:rPr>
                      <w:rFonts w:ascii="ITC Avant Garde" w:hAnsi="ITC Avant Garde"/>
                      <w:iCs/>
                      <w:sz w:val="18"/>
                      <w:szCs w:val="18"/>
                    </w:rPr>
                  </w:pPr>
                  <w:r w:rsidRPr="006C5E88">
                    <w:rPr>
                      <w:rFonts w:ascii="ITC Avant Garde" w:hAnsi="ITC Avant Garde"/>
                      <w:iCs/>
                      <w:sz w:val="18"/>
                      <w:szCs w:val="18"/>
                    </w:rPr>
                    <w:t>Entre otros, dicha resolución contempla lo siguiente:</w:t>
                  </w:r>
                </w:p>
                <w:p w14:paraId="05318FA8" w14:textId="77777777" w:rsidR="006C5E88" w:rsidRPr="006C5E88" w:rsidRDefault="006C5E88" w:rsidP="002B2F0E">
                  <w:pPr>
                    <w:jc w:val="both"/>
                    <w:rPr>
                      <w:rFonts w:ascii="ITC Avant Garde" w:hAnsi="ITC Avant Garde"/>
                      <w:iCs/>
                      <w:sz w:val="18"/>
                      <w:szCs w:val="18"/>
                    </w:rPr>
                  </w:pPr>
                </w:p>
                <w:p w14:paraId="5C9F42F2" w14:textId="33FC8C2D" w:rsidR="002B2F0E" w:rsidRPr="0010774D" w:rsidRDefault="002B2F0E" w:rsidP="00286E14">
                  <w:pPr>
                    <w:ind w:left="176" w:right="108"/>
                    <w:jc w:val="both"/>
                    <w:rPr>
                      <w:rFonts w:ascii="ITC Avant Garde" w:hAnsi="ITC Avant Garde"/>
                      <w:i/>
                      <w:iCs/>
                      <w:sz w:val="18"/>
                      <w:szCs w:val="18"/>
                    </w:rPr>
                  </w:pPr>
                  <w:r w:rsidRPr="00427AA9">
                    <w:rPr>
                      <w:rFonts w:ascii="ITC Avant Garde" w:hAnsi="ITC Avant Garde"/>
                      <w:i/>
                      <w:sz w:val="18"/>
                      <w:szCs w:val="18"/>
                    </w:rPr>
                    <w:t>"TÍTULO III</w:t>
                  </w:r>
                  <w:r w:rsidR="004520A0" w:rsidRPr="00427AA9">
                    <w:rPr>
                      <w:rFonts w:ascii="ITC Avant Garde" w:hAnsi="ITC Avant Garde"/>
                      <w:i/>
                      <w:sz w:val="18"/>
                      <w:szCs w:val="18"/>
                    </w:rPr>
                    <w:t xml:space="preserve"> </w:t>
                  </w:r>
                  <w:r w:rsidRPr="00427AA9">
                    <w:rPr>
                      <w:rFonts w:ascii="ITC Avant Garde" w:hAnsi="ITC Avant Garde"/>
                      <w:i/>
                      <w:sz w:val="18"/>
                      <w:szCs w:val="18"/>
                    </w:rPr>
                    <w:t>De los requerimientos mínimos de compatibilidad de los equipos terminales móviles.</w:t>
                  </w:r>
                  <w:r w:rsidRPr="00427AA9">
                    <w:rPr>
                      <w:rFonts w:ascii="ITC Avant Garde" w:hAnsi="ITC Avant Garde"/>
                      <w:sz w:val="18"/>
                      <w:szCs w:val="18"/>
                    </w:rPr>
                    <w:cr/>
                  </w:r>
                  <w:r w:rsidR="00286E14" w:rsidRPr="0010774D">
                    <w:rPr>
                      <w:rFonts w:ascii="ITC Avant Garde" w:hAnsi="ITC Avant Garde"/>
                      <w:i/>
                      <w:iCs/>
                      <w:sz w:val="18"/>
                      <w:szCs w:val="18"/>
                    </w:rPr>
                    <w:t>…</w:t>
                  </w:r>
                </w:p>
                <w:p w14:paraId="64D81D25" w14:textId="4B3B9645" w:rsidR="002B2F0E" w:rsidRPr="0010774D" w:rsidRDefault="002B2F0E" w:rsidP="00286E14">
                  <w:pPr>
                    <w:ind w:left="176" w:right="108"/>
                    <w:jc w:val="both"/>
                    <w:rPr>
                      <w:rFonts w:ascii="ITC Avant Garde" w:hAnsi="ITC Avant Garde"/>
                      <w:i/>
                      <w:iCs/>
                      <w:sz w:val="18"/>
                      <w:szCs w:val="18"/>
                    </w:rPr>
                  </w:pPr>
                  <w:r w:rsidRPr="0010774D">
                    <w:rPr>
                      <w:rFonts w:ascii="ITC Avant Garde" w:hAnsi="ITC Avant Garde"/>
                      <w:i/>
                      <w:iCs/>
                      <w:sz w:val="18"/>
                      <w:szCs w:val="18"/>
                    </w:rPr>
                    <w:t xml:space="preserve">Artículo 5° Los equipos terminales comercializados en el país para servicio público telefónico y transmisión de datos móviles deberán ser compatibles con el </w:t>
                  </w:r>
                  <w:r w:rsidR="00D27152" w:rsidRPr="0010774D">
                    <w:rPr>
                      <w:rFonts w:ascii="ITC Avant Garde" w:hAnsi="ITC Avant Garde"/>
                      <w:i/>
                      <w:iCs/>
                      <w:sz w:val="18"/>
                      <w:szCs w:val="18"/>
                    </w:rPr>
                    <w:t>Sistema de Alerta de Emergencia (</w:t>
                  </w:r>
                  <w:r w:rsidRPr="0010774D">
                    <w:rPr>
                      <w:rFonts w:ascii="ITC Avant Garde" w:hAnsi="ITC Avant Garde"/>
                      <w:i/>
                      <w:iCs/>
                      <w:sz w:val="18"/>
                      <w:szCs w:val="18"/>
                    </w:rPr>
                    <w:t>SAE</w:t>
                  </w:r>
                  <w:r w:rsidR="00D27152" w:rsidRPr="0010774D">
                    <w:rPr>
                      <w:rFonts w:ascii="ITC Avant Garde" w:hAnsi="ITC Avant Garde"/>
                      <w:i/>
                      <w:iCs/>
                      <w:sz w:val="18"/>
                      <w:szCs w:val="18"/>
                    </w:rPr>
                    <w:t>)</w:t>
                  </w:r>
                  <w:r w:rsidRPr="0010774D">
                    <w:rPr>
                      <w:rFonts w:ascii="ITC Avant Garde" w:hAnsi="ITC Avant Garde"/>
                      <w:i/>
                      <w:iCs/>
                      <w:sz w:val="18"/>
                      <w:szCs w:val="18"/>
                    </w:rPr>
                    <w:t>, cumpliendo, para tal efecto, todos los requisitos que permitan su denominación como aptos para aquél, y dentro de los cuales se contempla el procedimiento de homologación. De esta manera, serán aptos para el SAE los equipos terminales móviles que soporten la tecnología CBS y cumplan con cada uno de los siguientes requisitos al momento de la recepción del mensaje de emergencia, independientemente de la modalidad en que se encuentre el terminal al momento de dicha recepción:</w:t>
                  </w:r>
                </w:p>
                <w:p w14:paraId="51E30F79" w14:textId="77777777" w:rsidR="002B2F0E" w:rsidRPr="00286E14" w:rsidRDefault="002B2F0E" w:rsidP="00F17CEC">
                  <w:pPr>
                    <w:pStyle w:val="Prrafodelista"/>
                    <w:numPr>
                      <w:ilvl w:val="0"/>
                      <w:numId w:val="2"/>
                    </w:numPr>
                    <w:ind w:left="458" w:right="108"/>
                    <w:jc w:val="both"/>
                    <w:rPr>
                      <w:rFonts w:ascii="ITC Avant Garde" w:hAnsi="ITC Avant Garde"/>
                      <w:i/>
                      <w:iCs/>
                      <w:sz w:val="18"/>
                      <w:szCs w:val="18"/>
                    </w:rPr>
                  </w:pPr>
                  <w:r w:rsidRPr="0010774D">
                    <w:rPr>
                      <w:rFonts w:ascii="ITC Avant Garde" w:hAnsi="ITC Avant Garde"/>
                      <w:i/>
                      <w:iCs/>
                      <w:sz w:val="18"/>
                      <w:szCs w:val="18"/>
                    </w:rPr>
                    <w:lastRenderedPageBreak/>
                    <w:t xml:space="preserve">Deberán desplegar instantáneamente, mediante una ventana emergente o pop-up, el mensaje de alerta, de hasta 90 caracteres, que defina la Oficina Nacional de Emergencias (ONEMI) en cada caso, con el título </w:t>
                  </w:r>
                  <w:r w:rsidRPr="00286E14">
                    <w:rPr>
                      <w:rFonts w:ascii="ITC Avant Garde" w:hAnsi="ITC Avant Garde"/>
                      <w:i/>
                      <w:iCs/>
                      <w:sz w:val="18"/>
                      <w:szCs w:val="18"/>
                    </w:rPr>
                    <w:t>"Alerta de Emergencia", el que incluirá la fecha y hora en su encabezado y que solo podrá ser interrumpido por el usuario. Los mensajes recibidos se deberán almacenar automáticamente, conservándose a lo menos los últimos diez (10) de ellos.</w:t>
                  </w:r>
                </w:p>
                <w:p w14:paraId="0ED5788A" w14:textId="77777777" w:rsidR="002B2F0E" w:rsidRPr="00286E14" w:rsidRDefault="002B2F0E" w:rsidP="00F17CEC">
                  <w:pPr>
                    <w:pStyle w:val="Prrafodelista"/>
                    <w:numPr>
                      <w:ilvl w:val="0"/>
                      <w:numId w:val="2"/>
                    </w:numPr>
                    <w:ind w:left="458" w:right="108"/>
                    <w:jc w:val="both"/>
                    <w:rPr>
                      <w:rFonts w:ascii="ITC Avant Garde" w:hAnsi="ITC Avant Garde"/>
                      <w:i/>
                      <w:iCs/>
                      <w:sz w:val="18"/>
                      <w:szCs w:val="18"/>
                    </w:rPr>
                  </w:pPr>
                  <w:r w:rsidRPr="00286E14">
                    <w:rPr>
                      <w:rFonts w:ascii="ITC Avant Garde" w:hAnsi="ITC Avant Garde"/>
                      <w:i/>
                      <w:iCs/>
                      <w:sz w:val="18"/>
                      <w:szCs w:val="18"/>
                    </w:rPr>
                    <w:t>Deberán emitir una señal sonora distinta a cualquier notificación habitual, al máximo nivel audible, y que solo pueda ser interrumpida por el usuario. El tono de aviso deberá corresponder al tono estándar de emergencia definido en la recomendación ATIS/TIA J-STD 100, específicamente en su punto 7.1.</w:t>
                  </w:r>
                </w:p>
                <w:p w14:paraId="2E7E08F8" w14:textId="77777777" w:rsidR="002B2F0E" w:rsidRPr="00286E14" w:rsidRDefault="002B2F0E" w:rsidP="00F17CEC">
                  <w:pPr>
                    <w:pStyle w:val="Prrafodelista"/>
                    <w:numPr>
                      <w:ilvl w:val="0"/>
                      <w:numId w:val="2"/>
                    </w:numPr>
                    <w:ind w:left="458" w:right="108"/>
                    <w:jc w:val="both"/>
                    <w:rPr>
                      <w:rFonts w:ascii="ITC Avant Garde" w:hAnsi="ITC Avant Garde"/>
                      <w:i/>
                      <w:iCs/>
                      <w:sz w:val="18"/>
                      <w:szCs w:val="18"/>
                    </w:rPr>
                  </w:pPr>
                  <w:r w:rsidRPr="00286E14">
                    <w:rPr>
                      <w:rFonts w:ascii="ITC Avant Garde" w:hAnsi="ITC Avant Garde"/>
                      <w:i/>
                      <w:iCs/>
                      <w:sz w:val="18"/>
                      <w:szCs w:val="18"/>
                    </w:rPr>
                    <w:t>Deberán emitir una señal vibrante estándar de emergencia simultánea a la señal sonora y la que no podrá tener una duración inferior a 3 minutos, salvo que el usuario la interrumpa antes. La secuencia de vibración deberá corresponder a la vibración estándar de emergencia definida en la recomendación ATIS/TIA J-STD 100, específicamente en su punto 7.2.</w:t>
                  </w:r>
                </w:p>
                <w:p w14:paraId="342AECD5" w14:textId="77777777" w:rsidR="002B2F0E" w:rsidRPr="00286E14" w:rsidRDefault="002B2F0E" w:rsidP="00F17CEC">
                  <w:pPr>
                    <w:pStyle w:val="Prrafodelista"/>
                    <w:numPr>
                      <w:ilvl w:val="0"/>
                      <w:numId w:val="2"/>
                    </w:numPr>
                    <w:ind w:left="458" w:right="108"/>
                    <w:jc w:val="both"/>
                    <w:rPr>
                      <w:rFonts w:ascii="ITC Avant Garde" w:hAnsi="ITC Avant Garde"/>
                      <w:i/>
                      <w:iCs/>
                      <w:sz w:val="18"/>
                      <w:szCs w:val="18"/>
                    </w:rPr>
                  </w:pPr>
                  <w:r w:rsidRPr="00286E14">
                    <w:rPr>
                      <w:rFonts w:ascii="ITC Avant Garde" w:hAnsi="ITC Avant Garde"/>
                      <w:i/>
                      <w:iCs/>
                      <w:sz w:val="18"/>
                      <w:szCs w:val="18"/>
                    </w:rPr>
                    <w:t>Deberán comercializarse con los canales de recepción de mensaje de alerta, indicados en Nota N° 1 de la Tabla N° 2 del artículo 3°, activados, y no deberán permitir su inhabilitación por el usuario.</w:t>
                  </w:r>
                </w:p>
                <w:p w14:paraId="6DCC7FF1" w14:textId="77777777" w:rsidR="002B2F0E" w:rsidRPr="00286E14" w:rsidRDefault="002B2F0E" w:rsidP="00F17CEC">
                  <w:pPr>
                    <w:pStyle w:val="Prrafodelista"/>
                    <w:numPr>
                      <w:ilvl w:val="0"/>
                      <w:numId w:val="2"/>
                    </w:numPr>
                    <w:ind w:left="458" w:right="108"/>
                    <w:jc w:val="both"/>
                    <w:rPr>
                      <w:rFonts w:ascii="ITC Avant Garde" w:hAnsi="ITC Avant Garde"/>
                      <w:i/>
                      <w:iCs/>
                      <w:sz w:val="18"/>
                      <w:szCs w:val="18"/>
                    </w:rPr>
                  </w:pPr>
                  <w:r w:rsidRPr="00286E14">
                    <w:rPr>
                      <w:rFonts w:ascii="ITC Avant Garde" w:hAnsi="ITC Avant Garde"/>
                      <w:i/>
                      <w:iCs/>
                      <w:sz w:val="18"/>
                      <w:szCs w:val="18"/>
                    </w:rPr>
                    <w:t>Los terminales móviles que gocen de la capacidad de recibir el canal de prueba (CL-Prueba), deberán:</w:t>
                  </w:r>
                </w:p>
                <w:p w14:paraId="59553537" w14:textId="387F30C8" w:rsidR="002B2F0E" w:rsidRPr="00286E14" w:rsidRDefault="002B2F0E" w:rsidP="00F17CEC">
                  <w:pPr>
                    <w:pStyle w:val="Prrafodelista"/>
                    <w:numPr>
                      <w:ilvl w:val="0"/>
                      <w:numId w:val="3"/>
                    </w:numPr>
                    <w:ind w:right="108"/>
                    <w:jc w:val="both"/>
                    <w:rPr>
                      <w:rFonts w:ascii="ITC Avant Garde" w:hAnsi="ITC Avant Garde"/>
                      <w:i/>
                      <w:iCs/>
                      <w:sz w:val="18"/>
                      <w:szCs w:val="18"/>
                    </w:rPr>
                  </w:pPr>
                  <w:r w:rsidRPr="00286E14">
                    <w:rPr>
                      <w:rFonts w:ascii="ITC Avant Garde" w:hAnsi="ITC Avant Garde"/>
                      <w:i/>
                      <w:iCs/>
                      <w:sz w:val="18"/>
                      <w:szCs w:val="18"/>
                    </w:rPr>
                    <w:t xml:space="preserve">Disponer de la posibilidad de habilitar y </w:t>
                  </w:r>
                  <w:r w:rsidR="00465B2D" w:rsidRPr="00286E14">
                    <w:rPr>
                      <w:rFonts w:ascii="ITC Avant Garde" w:hAnsi="ITC Avant Garde"/>
                      <w:i/>
                      <w:iCs/>
                      <w:sz w:val="18"/>
                      <w:szCs w:val="18"/>
                    </w:rPr>
                    <w:t>in</w:t>
                  </w:r>
                  <w:r w:rsidRPr="00286E14">
                    <w:rPr>
                      <w:rFonts w:ascii="ITC Avant Garde" w:hAnsi="ITC Avant Garde"/>
                      <w:i/>
                      <w:iCs/>
                      <w:sz w:val="18"/>
                      <w:szCs w:val="18"/>
                    </w:rPr>
                    <w:t>habilitar la escucha de dicho canal por parte del usuario en un menú de configuración.</w:t>
                  </w:r>
                </w:p>
                <w:p w14:paraId="34E751C7" w14:textId="58662245" w:rsidR="002B2F0E" w:rsidRPr="00286E14" w:rsidRDefault="002B2F0E" w:rsidP="00F17CEC">
                  <w:pPr>
                    <w:pStyle w:val="Prrafodelista"/>
                    <w:numPr>
                      <w:ilvl w:val="0"/>
                      <w:numId w:val="3"/>
                    </w:numPr>
                    <w:ind w:right="108"/>
                    <w:jc w:val="both"/>
                    <w:rPr>
                      <w:rFonts w:ascii="ITC Avant Garde" w:hAnsi="ITC Avant Garde"/>
                      <w:i/>
                      <w:iCs/>
                      <w:sz w:val="18"/>
                      <w:szCs w:val="18"/>
                    </w:rPr>
                  </w:pPr>
                  <w:r w:rsidRPr="00286E14">
                    <w:rPr>
                      <w:rFonts w:ascii="ITC Avant Garde" w:hAnsi="ITC Avant Garde"/>
                      <w:i/>
                      <w:iCs/>
                      <w:sz w:val="18"/>
                      <w:szCs w:val="18"/>
                    </w:rPr>
                    <w:t xml:space="preserve">Tener </w:t>
                  </w:r>
                  <w:r w:rsidR="00465B2D" w:rsidRPr="00286E14">
                    <w:rPr>
                      <w:rFonts w:ascii="ITC Avant Garde" w:hAnsi="ITC Avant Garde"/>
                      <w:i/>
                      <w:iCs/>
                      <w:sz w:val="18"/>
                      <w:szCs w:val="18"/>
                    </w:rPr>
                    <w:t>in</w:t>
                  </w:r>
                  <w:r w:rsidRPr="00286E14">
                    <w:rPr>
                      <w:rFonts w:ascii="ITC Avant Garde" w:hAnsi="ITC Avant Garde"/>
                      <w:i/>
                      <w:iCs/>
                      <w:sz w:val="18"/>
                      <w:szCs w:val="18"/>
                    </w:rPr>
                    <w:t>habilitado dicho canal por defecto (off) al momento de su comercialización e inicio por primera vez.</w:t>
                  </w:r>
                </w:p>
                <w:p w14:paraId="29390E1F" w14:textId="13CCCF04" w:rsidR="002B2F0E" w:rsidRPr="00286E14" w:rsidRDefault="002B2F0E" w:rsidP="00F17CEC">
                  <w:pPr>
                    <w:pStyle w:val="Prrafodelista"/>
                    <w:numPr>
                      <w:ilvl w:val="0"/>
                      <w:numId w:val="3"/>
                    </w:numPr>
                    <w:ind w:right="108"/>
                    <w:jc w:val="both"/>
                    <w:rPr>
                      <w:rFonts w:ascii="ITC Avant Garde" w:hAnsi="ITC Avant Garde"/>
                      <w:i/>
                      <w:iCs/>
                      <w:sz w:val="18"/>
                      <w:szCs w:val="18"/>
                    </w:rPr>
                  </w:pPr>
                  <w:r w:rsidRPr="00286E14">
                    <w:rPr>
                      <w:rFonts w:ascii="ITC Avant Garde" w:hAnsi="ITC Avant Garde"/>
                      <w:i/>
                      <w:iCs/>
                      <w:sz w:val="18"/>
                      <w:szCs w:val="18"/>
                    </w:rPr>
                    <w:t xml:space="preserve">Una vez habilitada esta funcionalidad, al recibir el mensaje, los equipos deberán desplegar una ventana emergente o pop-up con un encabezado cuyo texto diga "Mensaje de Prueba", y en el contenido del mensaje deberán indicar el texto "Esta es una prueba de mantenimiento, sin </w:t>
                  </w:r>
                  <w:r w:rsidRPr="00286E14">
                    <w:rPr>
                      <w:rFonts w:ascii="ITC Avant Garde" w:hAnsi="ITC Avant Garde"/>
                      <w:i/>
                      <w:iCs/>
                      <w:sz w:val="18"/>
                      <w:szCs w:val="18"/>
                    </w:rPr>
                    <w:lastRenderedPageBreak/>
                    <w:t>costo, del Sistema de Alerta de Emergencia, emitido por &gt;".</w:t>
                  </w:r>
                </w:p>
                <w:p w14:paraId="0CDF720A" w14:textId="77777777" w:rsidR="002B2F0E" w:rsidRPr="00286E14" w:rsidRDefault="002B2F0E" w:rsidP="00F17CEC">
                  <w:pPr>
                    <w:pStyle w:val="Prrafodelista"/>
                    <w:numPr>
                      <w:ilvl w:val="0"/>
                      <w:numId w:val="3"/>
                    </w:numPr>
                    <w:ind w:right="108"/>
                    <w:jc w:val="both"/>
                    <w:rPr>
                      <w:rFonts w:ascii="ITC Avant Garde" w:hAnsi="ITC Avant Garde"/>
                      <w:i/>
                      <w:iCs/>
                      <w:sz w:val="18"/>
                      <w:szCs w:val="18"/>
                    </w:rPr>
                  </w:pPr>
                  <w:r w:rsidRPr="00286E14">
                    <w:rPr>
                      <w:rFonts w:ascii="ITC Avant Garde" w:hAnsi="ITC Avant Garde"/>
                      <w:i/>
                      <w:iCs/>
                      <w:sz w:val="18"/>
                      <w:szCs w:val="18"/>
                    </w:rPr>
                    <w:t>El mensaje no deberá mostrarse en pantalla, en sonido ni vibración, con aquellos parámetros establecidos para el uso del canal CL-Alerta Local (Alerta de Emergencia), sino de forma similar a los mensajes provenientes de los sistemas de mensajería corta.</w:t>
                  </w:r>
                </w:p>
                <w:p w14:paraId="732694A4" w14:textId="77777777" w:rsidR="002B2F0E" w:rsidRPr="00427AA9" w:rsidRDefault="002B2F0E" w:rsidP="0010774D">
                  <w:pPr>
                    <w:ind w:right="108"/>
                    <w:jc w:val="both"/>
                    <w:rPr>
                      <w:rFonts w:ascii="ITC Avant Garde" w:hAnsi="ITC Avant Garde"/>
                      <w:sz w:val="18"/>
                      <w:szCs w:val="18"/>
                    </w:rPr>
                  </w:pPr>
                </w:p>
                <w:p w14:paraId="2A213B76" w14:textId="065C1451" w:rsidR="002B2F0E" w:rsidRPr="00427AA9" w:rsidRDefault="002B2F0E" w:rsidP="0010774D">
                  <w:pPr>
                    <w:ind w:left="34" w:right="108"/>
                    <w:jc w:val="both"/>
                    <w:rPr>
                      <w:rFonts w:ascii="ITC Avant Garde" w:hAnsi="ITC Avant Garde"/>
                      <w:sz w:val="18"/>
                      <w:szCs w:val="18"/>
                    </w:rPr>
                  </w:pPr>
                  <w:r w:rsidRPr="00427AA9">
                    <w:rPr>
                      <w:rFonts w:ascii="ITC Avant Garde" w:hAnsi="ITC Avant Garde"/>
                      <w:i/>
                      <w:sz w:val="18"/>
                      <w:szCs w:val="18"/>
                    </w:rPr>
                    <w:t>TÍTULO IV De las exigencias de homologación y de las pruebas</w:t>
                  </w:r>
                  <w:r w:rsidRPr="00427AA9">
                    <w:rPr>
                      <w:rFonts w:ascii="ITC Avant Garde" w:hAnsi="ITC Avant Garde"/>
                      <w:sz w:val="18"/>
                      <w:szCs w:val="18"/>
                    </w:rPr>
                    <w:t>.</w:t>
                  </w:r>
                </w:p>
                <w:p w14:paraId="57F2D649" w14:textId="77777777" w:rsidR="002B2F0E" w:rsidRPr="00427AA9" w:rsidRDefault="002B2F0E" w:rsidP="002B2F0E">
                  <w:pPr>
                    <w:jc w:val="both"/>
                    <w:rPr>
                      <w:rFonts w:ascii="ITC Avant Garde" w:hAnsi="ITC Avant Garde"/>
                      <w:sz w:val="18"/>
                      <w:szCs w:val="18"/>
                    </w:rPr>
                  </w:pPr>
                </w:p>
                <w:p w14:paraId="1A13A61C" w14:textId="77777777" w:rsidR="002B2F0E" w:rsidRPr="0010774D" w:rsidRDefault="002B2F0E" w:rsidP="0010774D">
                  <w:pPr>
                    <w:ind w:left="34" w:right="108"/>
                    <w:jc w:val="both"/>
                    <w:rPr>
                      <w:rFonts w:ascii="ITC Avant Garde" w:hAnsi="ITC Avant Garde"/>
                      <w:i/>
                      <w:iCs/>
                      <w:sz w:val="18"/>
                      <w:szCs w:val="18"/>
                    </w:rPr>
                  </w:pPr>
                  <w:r w:rsidRPr="0010774D">
                    <w:rPr>
                      <w:rFonts w:ascii="ITC Avant Garde" w:hAnsi="ITC Avant Garde"/>
                      <w:i/>
                      <w:iCs/>
                      <w:sz w:val="18"/>
                      <w:szCs w:val="18"/>
                    </w:rPr>
                    <w:t>Artículo 6° Con el objeto de verificar la compatibilidad con el SAE de los equipos terminales de telefonía y/o datos móviles destinados a ser distribuidos comercialmente en el país, sea por las respectivas concesionarias, por fabricantes o importadores, existirá un procedimiento de evaluación y pruebas al que deberá someterse cada modelo de los equipos antes referidos, denominado Homologación SAE. Dicho procedimiento constituye una de las etapas de un procedimiento general denominado Protocolo Básico de Homologación y cuyo contenido se establece en la normativa técnica que regula las especificaciones técnicas mínimas que deben cumplir los equipos terminales utilizados en las redes móviles. Sin la verificación de la aptitud SAE en los términos y condiciones ahí fijados, entre otros aspectos concernientes a las referidas especificaciones técnicas, los equipos terminales no podrán ser comercializados en el país.</w:t>
                  </w:r>
                </w:p>
                <w:p w14:paraId="2ED0B443" w14:textId="77777777" w:rsidR="0010774D" w:rsidRPr="0010774D" w:rsidRDefault="002B2F0E" w:rsidP="0010774D">
                  <w:pPr>
                    <w:ind w:left="34" w:right="108"/>
                    <w:jc w:val="both"/>
                    <w:rPr>
                      <w:rFonts w:ascii="ITC Avant Garde" w:hAnsi="ITC Avant Garde"/>
                      <w:i/>
                      <w:iCs/>
                      <w:sz w:val="18"/>
                      <w:szCs w:val="18"/>
                    </w:rPr>
                  </w:pPr>
                  <w:r w:rsidRPr="0010774D">
                    <w:rPr>
                      <w:rFonts w:ascii="ITC Avant Garde" w:hAnsi="ITC Avant Garde"/>
                      <w:i/>
                      <w:iCs/>
                      <w:sz w:val="18"/>
                      <w:szCs w:val="18"/>
                    </w:rPr>
                    <w:t xml:space="preserve">El Protocolo Básico de Homologación tendrá como resultado la obtención de un certificado que dará cuenta del cumplimiento del mismo. </w:t>
                  </w:r>
                </w:p>
                <w:p w14:paraId="5D04D71D" w14:textId="19D57726" w:rsidR="002B2F0E" w:rsidRPr="00427AA9" w:rsidRDefault="002B2F0E" w:rsidP="0010774D">
                  <w:pPr>
                    <w:ind w:left="34" w:right="108"/>
                    <w:jc w:val="both"/>
                    <w:rPr>
                      <w:rFonts w:ascii="ITC Avant Garde" w:hAnsi="ITC Avant Garde"/>
                      <w:sz w:val="18"/>
                      <w:szCs w:val="18"/>
                    </w:rPr>
                  </w:pPr>
                  <w:r w:rsidRPr="0010774D">
                    <w:rPr>
                      <w:rFonts w:ascii="ITC Avant Garde" w:hAnsi="ITC Avant Garde"/>
                      <w:i/>
                      <w:iCs/>
                      <w:sz w:val="18"/>
                      <w:szCs w:val="18"/>
                    </w:rPr>
                    <w:t>La Homologación SAE será única para todas las redes móviles del país.</w:t>
                  </w:r>
                  <w:r w:rsidR="0010774D" w:rsidRPr="0010774D">
                    <w:rPr>
                      <w:rFonts w:ascii="ITC Avant Garde" w:hAnsi="ITC Avant Garde"/>
                      <w:sz w:val="18"/>
                      <w:szCs w:val="18"/>
                    </w:rPr>
                    <w:t>”</w:t>
                  </w:r>
                </w:p>
              </w:tc>
            </w:tr>
            <w:tr w:rsidR="002B2F0E" w:rsidRPr="00DD06A0" w14:paraId="1C0B5EE3" w14:textId="77777777" w:rsidTr="00225DA6">
              <w:tc>
                <w:tcPr>
                  <w:tcW w:w="3993" w:type="dxa"/>
                </w:tcPr>
                <w:p w14:paraId="0253ED4B" w14:textId="6C43260B"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68C30107" w14:textId="6717630A" w:rsidR="002B2F0E" w:rsidRPr="00DD06A0" w:rsidRDefault="002B2F0E" w:rsidP="002B2F0E">
                  <w:pPr>
                    <w:jc w:val="both"/>
                    <w:rPr>
                      <w:rFonts w:ascii="ITC Avant Garde" w:hAnsi="ITC Avant Garde"/>
                      <w:sz w:val="18"/>
                      <w:szCs w:val="18"/>
                    </w:rPr>
                  </w:pPr>
                  <w:r w:rsidRPr="00B33148">
                    <w:rPr>
                      <w:rFonts w:ascii="ITC Avant Garde" w:hAnsi="ITC Avant Garde"/>
                      <w:sz w:val="18"/>
                      <w:szCs w:val="18"/>
                    </w:rPr>
                    <w:t>Resolución 1474 EXENTA</w:t>
                  </w:r>
                </w:p>
              </w:tc>
            </w:tr>
            <w:tr w:rsidR="002B2F0E" w:rsidRPr="00DD06A0" w14:paraId="49A81370" w14:textId="77777777" w:rsidTr="00225DA6">
              <w:tc>
                <w:tcPr>
                  <w:tcW w:w="3993" w:type="dxa"/>
                </w:tcPr>
                <w:p w14:paraId="7B43DFCF" w14:textId="241E76B3"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5D6608FE" w14:textId="1F1E4C19" w:rsidR="00991CE8" w:rsidRPr="004563DC" w:rsidRDefault="004563DC" w:rsidP="002B2F0E">
                  <w:pPr>
                    <w:jc w:val="both"/>
                    <w:rPr>
                      <w:rStyle w:val="Hipervnculo"/>
                      <w:rFonts w:ascii="ITC Avant Garde" w:hAnsi="ITC Avant Garde"/>
                      <w:sz w:val="18"/>
                      <w:szCs w:val="18"/>
                    </w:rPr>
                  </w:pPr>
                  <w:r w:rsidRPr="004563DC">
                    <w:rPr>
                      <w:rStyle w:val="Hipervnculo"/>
                      <w:rFonts w:ascii="ITC Avant Garde" w:hAnsi="ITC Avant Garde"/>
                      <w:sz w:val="18"/>
                      <w:szCs w:val="18"/>
                    </w:rPr>
                    <w:t>https://www2.congreso.gob.pe/sicr/cendocbib/con4_uibd.nsf/B2F338C9230E0E1B05257CB60060BB78/$FILE/RES-3261EXENTA_23-JUN-2012.pdf</w:t>
                  </w:r>
                </w:p>
                <w:p w14:paraId="0A6628F8" w14:textId="77777777" w:rsidR="002B2F0E" w:rsidRDefault="005B3C3B" w:rsidP="002B2F0E">
                  <w:pPr>
                    <w:jc w:val="both"/>
                    <w:rPr>
                      <w:rFonts w:ascii="ITC Avant Garde" w:hAnsi="ITC Avant Garde"/>
                      <w:sz w:val="18"/>
                      <w:szCs w:val="18"/>
                    </w:rPr>
                  </w:pPr>
                  <w:hyperlink r:id="rId22" w:history="1">
                    <w:r w:rsidR="00991CE8" w:rsidRPr="00991CE8">
                      <w:rPr>
                        <w:rStyle w:val="Hipervnculo"/>
                        <w:rFonts w:ascii="ITC Avant Garde" w:hAnsi="ITC Avant Garde"/>
                        <w:sz w:val="18"/>
                        <w:szCs w:val="18"/>
                      </w:rPr>
                      <w:t>https</w:t>
                    </w:r>
                    <w:r w:rsidR="00991CE8" w:rsidRPr="004563DC">
                      <w:rPr>
                        <w:rStyle w:val="Hipervnculo"/>
                        <w:rFonts w:ascii="ITC Avant Garde" w:hAnsi="ITC Avant Garde"/>
                        <w:sz w:val="18"/>
                        <w:szCs w:val="18"/>
                      </w:rPr>
                      <w:t>://www.subtel.gob.cl/wp-content/uploads/2016/08/RES_1474_EXENTA_22_JUN_2016.pdf</w:t>
                    </w:r>
                  </w:hyperlink>
                  <w:r w:rsidR="002B2F0E">
                    <w:rPr>
                      <w:rFonts w:ascii="ITC Avant Garde" w:hAnsi="ITC Avant Garde"/>
                      <w:sz w:val="18"/>
                      <w:szCs w:val="18"/>
                    </w:rPr>
                    <w:t xml:space="preserve"> </w:t>
                  </w:r>
                </w:p>
                <w:p w14:paraId="75EE14FD" w14:textId="1D696F91" w:rsidR="00AF4BFE" w:rsidRPr="00DD06A0" w:rsidRDefault="005B3C3B" w:rsidP="002B2F0E">
                  <w:pPr>
                    <w:jc w:val="both"/>
                    <w:rPr>
                      <w:rFonts w:ascii="ITC Avant Garde" w:hAnsi="ITC Avant Garde"/>
                      <w:sz w:val="18"/>
                      <w:szCs w:val="18"/>
                    </w:rPr>
                  </w:pPr>
                  <w:hyperlink r:id="rId23" w:history="1">
                    <w:r w:rsidR="0009585E" w:rsidRPr="00553860">
                      <w:rPr>
                        <w:rStyle w:val="Hipervnculo"/>
                        <w:rFonts w:ascii="ITC Avant Garde" w:hAnsi="ITC Avant Garde"/>
                        <w:sz w:val="18"/>
                        <w:szCs w:val="18"/>
                      </w:rPr>
                      <w:t>http://www.sae.gob.cl/</w:t>
                    </w:r>
                  </w:hyperlink>
                  <w:r w:rsidR="0009585E">
                    <w:rPr>
                      <w:rStyle w:val="Hipervnculo"/>
                      <w:rFonts w:ascii="ITC Avant Garde" w:hAnsi="ITC Avant Garde"/>
                      <w:sz w:val="18"/>
                      <w:szCs w:val="18"/>
                    </w:rPr>
                    <w:t xml:space="preserve"> </w:t>
                  </w:r>
                </w:p>
              </w:tc>
            </w:tr>
            <w:tr w:rsidR="002B2F0E" w:rsidRPr="00DD06A0" w14:paraId="608AABDF" w14:textId="77777777" w:rsidTr="00225DA6">
              <w:tc>
                <w:tcPr>
                  <w:tcW w:w="3993" w:type="dxa"/>
                </w:tcPr>
                <w:p w14:paraId="4FFE8E52" w14:textId="3ED9D162" w:rsidR="002B2F0E" w:rsidRPr="00DD06A0" w:rsidRDefault="002B2F0E" w:rsidP="002B2F0E">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47A666DB" w14:textId="60299001" w:rsidR="00FB3B45" w:rsidRDefault="0086115A" w:rsidP="002B2F0E">
                  <w:pPr>
                    <w:jc w:val="both"/>
                    <w:rPr>
                      <w:rFonts w:ascii="ITC Avant Garde" w:hAnsi="ITC Avant Garde"/>
                      <w:sz w:val="18"/>
                      <w:szCs w:val="18"/>
                    </w:rPr>
                  </w:pPr>
                  <w:r>
                    <w:rPr>
                      <w:rFonts w:ascii="ITC Avant Garde" w:hAnsi="ITC Avant Garde"/>
                      <w:sz w:val="18"/>
                      <w:szCs w:val="18"/>
                    </w:rPr>
                    <w:t>El portal de Internet destinado al SA</w:t>
                  </w:r>
                  <w:r w:rsidR="002D7DA2">
                    <w:rPr>
                      <w:rFonts w:ascii="ITC Avant Garde" w:hAnsi="ITC Avant Garde"/>
                      <w:sz w:val="18"/>
                      <w:szCs w:val="18"/>
                    </w:rPr>
                    <w:t>E</w:t>
                  </w:r>
                  <w:r>
                    <w:rPr>
                      <w:rFonts w:ascii="ITC Avant Garde" w:hAnsi="ITC Avant Garde"/>
                      <w:sz w:val="18"/>
                      <w:szCs w:val="18"/>
                    </w:rPr>
                    <w:t xml:space="preserve"> señala que</w:t>
                  </w:r>
                  <w:r w:rsidR="004D3A3F">
                    <w:rPr>
                      <w:rFonts w:ascii="ITC Avant Garde" w:hAnsi="ITC Avant Garde"/>
                      <w:sz w:val="18"/>
                      <w:szCs w:val="18"/>
                    </w:rPr>
                    <w:t>,</w:t>
                  </w:r>
                  <w:r>
                    <w:rPr>
                      <w:rFonts w:ascii="ITC Avant Garde" w:hAnsi="ITC Avant Garde"/>
                      <w:sz w:val="18"/>
                      <w:szCs w:val="18"/>
                    </w:rPr>
                    <w:t xml:space="preserve"> a partir de marzo del año 2017, todos los </w:t>
                  </w:r>
                  <w:r w:rsidR="0009585E">
                    <w:rPr>
                      <w:rFonts w:ascii="ITC Avant Garde" w:hAnsi="ITC Avant Garde"/>
                      <w:sz w:val="18"/>
                      <w:szCs w:val="18"/>
                    </w:rPr>
                    <w:t xml:space="preserve">ETM </w:t>
                  </w:r>
                  <w:r>
                    <w:rPr>
                      <w:rFonts w:ascii="ITC Avant Garde" w:hAnsi="ITC Avant Garde"/>
                      <w:sz w:val="18"/>
                      <w:szCs w:val="18"/>
                    </w:rPr>
                    <w:t xml:space="preserve">comercializados en la República de Chile, independientemente de su operador, deberán ser compatibles con su sistema de alerta de emergencia, asimismo, señala que este sistema es una herramienta que permite difundir </w:t>
                  </w:r>
                  <w:r>
                    <w:rPr>
                      <w:rFonts w:ascii="ITC Avant Garde" w:hAnsi="ITC Avant Garde"/>
                      <w:sz w:val="18"/>
                      <w:szCs w:val="18"/>
                    </w:rPr>
                    <w:lastRenderedPageBreak/>
                    <w:t xml:space="preserve">masivamente </w:t>
                  </w:r>
                  <w:r w:rsidRPr="0086115A">
                    <w:rPr>
                      <w:rFonts w:ascii="ITC Avant Garde" w:hAnsi="ITC Avant Garde"/>
                      <w:sz w:val="18"/>
                      <w:szCs w:val="18"/>
                    </w:rPr>
                    <w:t xml:space="preserve">través de texto, </w:t>
                  </w:r>
                  <w:r w:rsidR="0009585E">
                    <w:rPr>
                      <w:rFonts w:ascii="ITC Avant Garde" w:hAnsi="ITC Avant Garde"/>
                      <w:sz w:val="18"/>
                      <w:szCs w:val="18"/>
                    </w:rPr>
                    <w:t xml:space="preserve">señal </w:t>
                  </w:r>
                  <w:r w:rsidRPr="0086115A">
                    <w:rPr>
                      <w:rFonts w:ascii="ITC Avant Garde" w:hAnsi="ITC Avant Garde"/>
                      <w:sz w:val="18"/>
                      <w:szCs w:val="18"/>
                    </w:rPr>
                    <w:t>audi</w:t>
                  </w:r>
                  <w:r w:rsidR="0009585E">
                    <w:rPr>
                      <w:rFonts w:ascii="ITC Avant Garde" w:hAnsi="ITC Avant Garde"/>
                      <w:sz w:val="18"/>
                      <w:szCs w:val="18"/>
                    </w:rPr>
                    <w:t xml:space="preserve">ble </w:t>
                  </w:r>
                  <w:r w:rsidRPr="0086115A">
                    <w:rPr>
                      <w:rFonts w:ascii="ITC Avant Garde" w:hAnsi="ITC Avant Garde"/>
                      <w:sz w:val="18"/>
                      <w:szCs w:val="18"/>
                    </w:rPr>
                    <w:t xml:space="preserve">y </w:t>
                  </w:r>
                  <w:r w:rsidR="0009585E">
                    <w:rPr>
                      <w:rFonts w:ascii="ITC Avant Garde" w:hAnsi="ITC Avant Garde"/>
                      <w:sz w:val="18"/>
                      <w:szCs w:val="18"/>
                    </w:rPr>
                    <w:t xml:space="preserve">cadencia de </w:t>
                  </w:r>
                  <w:r w:rsidRPr="0086115A">
                    <w:rPr>
                      <w:rFonts w:ascii="ITC Avant Garde" w:hAnsi="ITC Avant Garde"/>
                      <w:sz w:val="18"/>
                      <w:szCs w:val="18"/>
                    </w:rPr>
                    <w:t xml:space="preserve">vibración a todos </w:t>
                  </w:r>
                  <w:r>
                    <w:rPr>
                      <w:rFonts w:ascii="ITC Avant Garde" w:hAnsi="ITC Avant Garde"/>
                      <w:sz w:val="18"/>
                      <w:szCs w:val="18"/>
                    </w:rPr>
                    <w:t>los usuarios que</w:t>
                  </w:r>
                  <w:r w:rsidRPr="0086115A">
                    <w:rPr>
                      <w:rFonts w:ascii="ITC Avant Garde" w:hAnsi="ITC Avant Garde"/>
                      <w:sz w:val="18"/>
                      <w:szCs w:val="18"/>
                    </w:rPr>
                    <w:t xml:space="preserve"> utilicen un </w:t>
                  </w:r>
                  <w:r w:rsidR="0009585E">
                    <w:rPr>
                      <w:rFonts w:ascii="ITC Avant Garde" w:hAnsi="ITC Avant Garde"/>
                      <w:sz w:val="18"/>
                      <w:szCs w:val="18"/>
                    </w:rPr>
                    <w:t>ETM de manera homogénea</w:t>
                  </w:r>
                  <w:r>
                    <w:rPr>
                      <w:rFonts w:ascii="ITC Avant Garde" w:hAnsi="ITC Avant Garde"/>
                      <w:sz w:val="18"/>
                      <w:szCs w:val="18"/>
                    </w:rPr>
                    <w:t xml:space="preserve">. </w:t>
                  </w:r>
                </w:p>
                <w:p w14:paraId="73A6C96F" w14:textId="492868CD" w:rsidR="002B2F0E" w:rsidRPr="00DD06A0" w:rsidRDefault="0086115A" w:rsidP="002B2F0E">
                  <w:pPr>
                    <w:jc w:val="both"/>
                    <w:rPr>
                      <w:rFonts w:ascii="ITC Avant Garde" w:hAnsi="ITC Avant Garde"/>
                      <w:sz w:val="18"/>
                      <w:szCs w:val="18"/>
                    </w:rPr>
                  </w:pPr>
                  <w:r>
                    <w:rPr>
                      <w:rFonts w:ascii="ITC Avant Garde" w:hAnsi="ITC Avant Garde"/>
                      <w:sz w:val="18"/>
                      <w:szCs w:val="18"/>
                    </w:rPr>
                    <w:t>Así mismo señala que</w:t>
                  </w:r>
                  <w:r w:rsidRPr="0086115A">
                    <w:rPr>
                      <w:rFonts w:ascii="ITC Avant Garde" w:hAnsi="ITC Avant Garde"/>
                      <w:sz w:val="18"/>
                      <w:szCs w:val="18"/>
                    </w:rPr>
                    <w:t xml:space="preserve"> actualmente </w:t>
                  </w:r>
                  <w:r>
                    <w:rPr>
                      <w:rFonts w:ascii="ITC Avant Garde" w:hAnsi="ITC Avant Garde"/>
                      <w:sz w:val="18"/>
                      <w:szCs w:val="18"/>
                    </w:rPr>
                    <w:t xml:space="preserve">el 85% </w:t>
                  </w:r>
                  <w:r w:rsidRPr="0086115A">
                    <w:rPr>
                      <w:rFonts w:ascii="ITC Avant Garde" w:hAnsi="ITC Avant Garde"/>
                      <w:sz w:val="18"/>
                      <w:szCs w:val="18"/>
                    </w:rPr>
                    <w:t>de los usuarios de telefonía móvil</w:t>
                  </w:r>
                  <w:r>
                    <w:rPr>
                      <w:rFonts w:ascii="ITC Avant Garde" w:hAnsi="ITC Avant Garde"/>
                      <w:sz w:val="18"/>
                      <w:szCs w:val="18"/>
                    </w:rPr>
                    <w:t xml:space="preserve"> cuenta con este servicio habilitado y activo</w:t>
                  </w:r>
                  <w:r w:rsidRPr="0086115A">
                    <w:rPr>
                      <w:rFonts w:ascii="ITC Avant Garde" w:hAnsi="ITC Avant Garde"/>
                      <w:sz w:val="18"/>
                      <w:szCs w:val="18"/>
                    </w:rPr>
                    <w:t>.</w:t>
                  </w:r>
                </w:p>
              </w:tc>
            </w:tr>
          </w:tbl>
          <w:p w14:paraId="64B6069C" w14:textId="77777777" w:rsidR="00DC156F" w:rsidRPr="00DD06A0" w:rsidRDefault="00DC156F" w:rsidP="00225DA6">
            <w:pPr>
              <w:jc w:val="both"/>
              <w:rPr>
                <w:rFonts w:ascii="ITC Avant Garde" w:hAnsi="ITC Avant Garde"/>
                <w:sz w:val="18"/>
                <w:szCs w:val="18"/>
                <w:highlight w:val="yellow"/>
              </w:rPr>
            </w:pPr>
          </w:p>
          <w:tbl>
            <w:tblPr>
              <w:tblStyle w:val="Tablaconcuadrcula"/>
              <w:tblW w:w="0" w:type="auto"/>
              <w:tblLayout w:type="fixed"/>
              <w:tblLook w:val="04A0" w:firstRow="1" w:lastRow="0" w:firstColumn="1" w:lastColumn="0" w:noHBand="0" w:noVBand="1"/>
            </w:tblPr>
            <w:tblGrid>
              <w:gridCol w:w="3993"/>
              <w:gridCol w:w="4609"/>
            </w:tblGrid>
            <w:tr w:rsidR="00474572" w:rsidRPr="00DD06A0" w14:paraId="100BFC4E" w14:textId="77777777" w:rsidTr="001E367F">
              <w:tc>
                <w:tcPr>
                  <w:tcW w:w="8602" w:type="dxa"/>
                  <w:gridSpan w:val="2"/>
                  <w:shd w:val="clear" w:color="auto" w:fill="A8D08D" w:themeFill="accent6" w:themeFillTint="99"/>
                </w:tcPr>
                <w:p w14:paraId="7C958B3F" w14:textId="77777777" w:rsidR="00474572" w:rsidRPr="00DD06A0" w:rsidRDefault="00474572" w:rsidP="00474572">
                  <w:pPr>
                    <w:jc w:val="both"/>
                    <w:rPr>
                      <w:rFonts w:ascii="ITC Avant Garde" w:hAnsi="ITC Avant Garde"/>
                      <w:b/>
                      <w:sz w:val="18"/>
                      <w:szCs w:val="18"/>
                    </w:rPr>
                  </w:pPr>
                  <w:r w:rsidRPr="00DD06A0">
                    <w:rPr>
                      <w:rFonts w:ascii="ITC Avant Garde" w:hAnsi="ITC Avant Garde"/>
                      <w:b/>
                      <w:sz w:val="18"/>
                      <w:szCs w:val="18"/>
                    </w:rPr>
                    <w:t xml:space="preserve">Caso </w:t>
                  </w:r>
                  <w:r>
                    <w:rPr>
                      <w:rFonts w:ascii="ITC Avant Garde" w:hAnsi="ITC Avant Garde"/>
                      <w:b/>
                      <w:sz w:val="18"/>
                      <w:szCs w:val="18"/>
                    </w:rPr>
                    <w:t>4</w:t>
                  </w:r>
                </w:p>
              </w:tc>
            </w:tr>
            <w:tr w:rsidR="00ED499C" w:rsidRPr="00DD06A0" w14:paraId="6713C8E1" w14:textId="77777777" w:rsidTr="001E367F">
              <w:tc>
                <w:tcPr>
                  <w:tcW w:w="3993" w:type="dxa"/>
                </w:tcPr>
                <w:p w14:paraId="36DAFF19"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País o región analizado:</w:t>
                  </w:r>
                </w:p>
              </w:tc>
              <w:tc>
                <w:tcPr>
                  <w:tcW w:w="4609" w:type="dxa"/>
                </w:tcPr>
                <w:p w14:paraId="0A7935DB" w14:textId="1ECC0A11" w:rsidR="00ED499C" w:rsidRPr="00DD06A0" w:rsidRDefault="64ABA14A" w:rsidP="00ED499C">
                  <w:pPr>
                    <w:jc w:val="both"/>
                    <w:rPr>
                      <w:rFonts w:ascii="ITC Avant Garde" w:hAnsi="ITC Avant Garde"/>
                      <w:sz w:val="18"/>
                      <w:szCs w:val="18"/>
                    </w:rPr>
                  </w:pPr>
                  <w:r w:rsidRPr="64ABA14A">
                    <w:rPr>
                      <w:rFonts w:ascii="ITC Avant Garde" w:hAnsi="ITC Avant Garde"/>
                      <w:sz w:val="18"/>
                      <w:szCs w:val="18"/>
                    </w:rPr>
                    <w:t>República de Perú</w:t>
                  </w:r>
                </w:p>
              </w:tc>
            </w:tr>
            <w:tr w:rsidR="00ED499C" w:rsidRPr="00DD06A0" w14:paraId="6F06098E" w14:textId="77777777" w:rsidTr="001E367F">
              <w:tc>
                <w:tcPr>
                  <w:tcW w:w="3993" w:type="dxa"/>
                </w:tcPr>
                <w:p w14:paraId="7D0E5406"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Nombre de la regulación:</w:t>
                  </w:r>
                </w:p>
              </w:tc>
              <w:tc>
                <w:tcPr>
                  <w:tcW w:w="4609" w:type="dxa"/>
                </w:tcPr>
                <w:p w14:paraId="6DFC709A" w14:textId="3BE883CA" w:rsidR="004563DC" w:rsidRDefault="004563DC" w:rsidP="004563DC">
                  <w:pPr>
                    <w:jc w:val="both"/>
                    <w:rPr>
                      <w:rFonts w:ascii="ITC Avant Garde" w:hAnsi="ITC Avant Garde"/>
                      <w:sz w:val="18"/>
                      <w:szCs w:val="18"/>
                    </w:rPr>
                  </w:pPr>
                  <w:r w:rsidRPr="004563DC">
                    <w:rPr>
                      <w:rFonts w:ascii="ITC Avant Garde" w:hAnsi="ITC Avant Garde"/>
                      <w:sz w:val="18"/>
                      <w:szCs w:val="18"/>
                    </w:rPr>
                    <w:t>Resolución Ministerial</w:t>
                  </w:r>
                  <w:r>
                    <w:rPr>
                      <w:rFonts w:ascii="ITC Avant Garde" w:hAnsi="ITC Avant Garde"/>
                      <w:sz w:val="18"/>
                      <w:szCs w:val="18"/>
                    </w:rPr>
                    <w:t xml:space="preserve"> </w:t>
                  </w:r>
                  <w:r w:rsidRPr="004563DC">
                    <w:rPr>
                      <w:rFonts w:ascii="ITC Avant Garde" w:hAnsi="ITC Avant Garde"/>
                      <w:sz w:val="18"/>
                      <w:szCs w:val="18"/>
                    </w:rPr>
                    <w:t>Nº 049-2018 MTC/01.03</w:t>
                  </w:r>
                  <w:r>
                    <w:rPr>
                      <w:rFonts w:ascii="ITC Avant Garde" w:hAnsi="ITC Avant Garde"/>
                      <w:sz w:val="18"/>
                      <w:szCs w:val="18"/>
                    </w:rPr>
                    <w:t xml:space="preserve"> que </w:t>
                  </w:r>
                  <w:r w:rsidR="00526C35">
                    <w:rPr>
                      <w:rFonts w:ascii="ITC Avant Garde" w:hAnsi="ITC Avant Garde"/>
                      <w:sz w:val="18"/>
                      <w:szCs w:val="18"/>
                    </w:rPr>
                    <w:t>a</w:t>
                  </w:r>
                  <w:r w:rsidRPr="004563DC">
                    <w:rPr>
                      <w:rFonts w:ascii="ITC Avant Garde" w:hAnsi="ITC Avant Garde"/>
                      <w:sz w:val="18"/>
                      <w:szCs w:val="18"/>
                    </w:rPr>
                    <w:t>prueba</w:t>
                  </w:r>
                  <w:r>
                    <w:rPr>
                      <w:rFonts w:ascii="ITC Avant Garde" w:hAnsi="ITC Avant Garde"/>
                      <w:sz w:val="18"/>
                      <w:szCs w:val="18"/>
                    </w:rPr>
                    <w:t xml:space="preserve"> el</w:t>
                  </w:r>
                  <w:r w:rsidRPr="004563DC">
                    <w:rPr>
                      <w:rFonts w:ascii="ITC Avant Garde" w:hAnsi="ITC Avant Garde"/>
                      <w:sz w:val="18"/>
                      <w:szCs w:val="18"/>
                    </w:rPr>
                    <w:t xml:space="preserve"> Anexo Técnico del Sistema de Mensajería de Alerta Temprana de Emergencias </w:t>
                  </w:r>
                  <w:r>
                    <w:rPr>
                      <w:rFonts w:ascii="ITC Avant Garde" w:hAnsi="ITC Avant Garde"/>
                      <w:sz w:val="18"/>
                      <w:szCs w:val="18"/>
                    </w:rPr>
                    <w:t>–</w:t>
                  </w:r>
                  <w:r w:rsidRPr="004563DC">
                    <w:rPr>
                      <w:rFonts w:ascii="ITC Avant Garde" w:hAnsi="ITC Avant Garde"/>
                      <w:sz w:val="18"/>
                      <w:szCs w:val="18"/>
                    </w:rPr>
                    <w:t xml:space="preserve"> SISMATE</w:t>
                  </w:r>
                  <w:r>
                    <w:rPr>
                      <w:rFonts w:ascii="ITC Avant Garde" w:hAnsi="ITC Avant Garde"/>
                      <w:sz w:val="18"/>
                      <w:szCs w:val="18"/>
                    </w:rPr>
                    <w:t>.</w:t>
                  </w:r>
                </w:p>
                <w:p w14:paraId="7646EDA6" w14:textId="15841450" w:rsidR="0039017D" w:rsidRDefault="0039017D" w:rsidP="0039017D">
                  <w:pPr>
                    <w:jc w:val="both"/>
                    <w:rPr>
                      <w:rFonts w:ascii="ITC Avant Garde" w:hAnsi="ITC Avant Garde"/>
                      <w:sz w:val="18"/>
                      <w:szCs w:val="18"/>
                      <w:highlight w:val="yellow"/>
                    </w:rPr>
                  </w:pPr>
                  <w:r w:rsidRPr="0039017D">
                    <w:rPr>
                      <w:rFonts w:ascii="ITC Avant Garde" w:hAnsi="ITC Avant Garde"/>
                      <w:sz w:val="18"/>
                      <w:szCs w:val="18"/>
                    </w:rPr>
                    <w:t>Resolución Ministerial Nº 165-2019-MTC/01.03</w:t>
                  </w:r>
                  <w:r w:rsidR="005002DF">
                    <w:rPr>
                      <w:rFonts w:ascii="ITC Avant Garde" w:hAnsi="ITC Avant Garde"/>
                      <w:sz w:val="18"/>
                      <w:szCs w:val="18"/>
                    </w:rPr>
                    <w:t xml:space="preserve"> </w:t>
                  </w:r>
                  <w:r w:rsidR="00DF3D93">
                    <w:rPr>
                      <w:rFonts w:ascii="ITC Avant Garde" w:hAnsi="ITC Avant Garde"/>
                      <w:sz w:val="18"/>
                      <w:szCs w:val="18"/>
                    </w:rPr>
                    <w:t>que m</w:t>
                  </w:r>
                  <w:r w:rsidRPr="0039017D">
                    <w:rPr>
                      <w:rFonts w:ascii="ITC Avant Garde" w:hAnsi="ITC Avant Garde"/>
                      <w:sz w:val="18"/>
                      <w:szCs w:val="18"/>
                    </w:rPr>
                    <w:t>odifica el Anexo Técnico del Sistema de Mensajería de Alerta Temprana de Emergencias - SISMATE.</w:t>
                  </w:r>
                </w:p>
                <w:p w14:paraId="29BA66CA" w14:textId="7252381B" w:rsidR="00ED499C" w:rsidRPr="00DD06A0" w:rsidRDefault="00526C35" w:rsidP="00ED499C">
                  <w:pPr>
                    <w:jc w:val="both"/>
                    <w:rPr>
                      <w:rFonts w:ascii="ITC Avant Garde" w:hAnsi="ITC Avant Garde"/>
                      <w:sz w:val="18"/>
                      <w:szCs w:val="18"/>
                    </w:rPr>
                  </w:pPr>
                  <w:r>
                    <w:rPr>
                      <w:rFonts w:ascii="ITC Avant Garde" w:hAnsi="ITC Avant Garde"/>
                      <w:sz w:val="18"/>
                      <w:szCs w:val="18"/>
                    </w:rPr>
                    <w:t xml:space="preserve">Resolución Ministerial </w:t>
                  </w:r>
                  <w:r w:rsidRPr="0039017D">
                    <w:rPr>
                      <w:rFonts w:ascii="ITC Avant Garde" w:hAnsi="ITC Avant Garde"/>
                      <w:sz w:val="18"/>
                      <w:szCs w:val="18"/>
                    </w:rPr>
                    <w:t>Nº</w:t>
                  </w:r>
                  <w:r w:rsidRPr="008A4948">
                    <w:rPr>
                      <w:rFonts w:ascii="ITC Avant Garde" w:hAnsi="ITC Avant Garde"/>
                      <w:sz w:val="18"/>
                      <w:szCs w:val="18"/>
                    </w:rPr>
                    <w:t xml:space="preserve"> </w:t>
                  </w:r>
                  <w:r>
                    <w:rPr>
                      <w:rFonts w:ascii="ITC Avant Garde" w:hAnsi="ITC Avant Garde"/>
                      <w:sz w:val="18"/>
                      <w:szCs w:val="18"/>
                    </w:rPr>
                    <w:t>1101-2019 MTC/01.03 que e</w:t>
                  </w:r>
                  <w:r w:rsidR="00ED499C" w:rsidRPr="008A4948">
                    <w:rPr>
                      <w:rFonts w:ascii="ITC Avant Garde" w:hAnsi="ITC Avant Garde"/>
                      <w:sz w:val="18"/>
                      <w:szCs w:val="18"/>
                    </w:rPr>
                    <w:t xml:space="preserve">stablecen disposiciones de la información que </w:t>
                  </w:r>
                  <w:r>
                    <w:rPr>
                      <w:rFonts w:ascii="ITC Avant Garde" w:hAnsi="ITC Avant Garde"/>
                      <w:sz w:val="18"/>
                      <w:szCs w:val="18"/>
                    </w:rPr>
                    <w:t xml:space="preserve">los </w:t>
                  </w:r>
                  <w:r w:rsidR="00ED499C" w:rsidRPr="008A4948">
                    <w:rPr>
                      <w:rFonts w:ascii="ITC Avant Garde" w:hAnsi="ITC Avant Garde"/>
                      <w:sz w:val="18"/>
                      <w:szCs w:val="18"/>
                    </w:rPr>
                    <w:t xml:space="preserve">proveedores deben proporcionar a los consumidores sobre teléfonos celulares o </w:t>
                  </w:r>
                  <w:r w:rsidR="009F1CEF" w:rsidRPr="009F1CEF">
                    <w:rPr>
                      <w:rFonts w:ascii="ITC Avant Garde" w:hAnsi="ITC Avant Garde"/>
                      <w:i/>
                      <w:iCs/>
                      <w:sz w:val="18"/>
                      <w:szCs w:val="18"/>
                    </w:rPr>
                    <w:t>Smartphones</w:t>
                  </w:r>
                  <w:r w:rsidR="00ED499C" w:rsidRPr="008A4948">
                    <w:rPr>
                      <w:rFonts w:ascii="ITC Avant Garde" w:hAnsi="ITC Avant Garde"/>
                      <w:sz w:val="18"/>
                      <w:szCs w:val="18"/>
                    </w:rPr>
                    <w:t xml:space="preserve"> (teléfonos inteligentes) que no tienen la funcionalidad de </w:t>
                  </w:r>
                  <w:r w:rsidR="00286E14">
                    <w:rPr>
                      <w:rFonts w:ascii="ITC Avant Garde" w:hAnsi="ITC Avant Garde"/>
                      <w:sz w:val="18"/>
                      <w:szCs w:val="18"/>
                    </w:rPr>
                    <w:t>CBS.</w:t>
                  </w:r>
                </w:p>
              </w:tc>
            </w:tr>
            <w:tr w:rsidR="00ED499C" w:rsidRPr="00DD06A0" w14:paraId="367C7258" w14:textId="77777777" w:rsidTr="001E367F">
              <w:tblPrEx>
                <w:tblCellMar>
                  <w:left w:w="70" w:type="dxa"/>
                  <w:right w:w="70" w:type="dxa"/>
                </w:tblCellMar>
              </w:tblPrEx>
              <w:tc>
                <w:tcPr>
                  <w:tcW w:w="3993" w:type="dxa"/>
                </w:tcPr>
                <w:p w14:paraId="55A972F0"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Principales resultados:</w:t>
                  </w:r>
                </w:p>
              </w:tc>
              <w:tc>
                <w:tcPr>
                  <w:tcW w:w="4609" w:type="dxa"/>
                </w:tcPr>
                <w:p w14:paraId="01C92358" w14:textId="6918AA82" w:rsidR="00884E2D" w:rsidRDefault="00884E2D" w:rsidP="00526C35">
                  <w:pPr>
                    <w:jc w:val="both"/>
                    <w:rPr>
                      <w:rFonts w:ascii="ITC Avant Garde" w:hAnsi="ITC Avant Garde"/>
                      <w:sz w:val="18"/>
                      <w:szCs w:val="18"/>
                    </w:rPr>
                  </w:pPr>
                  <w:r>
                    <w:rPr>
                      <w:rFonts w:ascii="ITC Avant Garde" w:hAnsi="ITC Avant Garde"/>
                      <w:sz w:val="18"/>
                      <w:szCs w:val="18"/>
                    </w:rPr>
                    <w:t xml:space="preserve">En Perú, </w:t>
                  </w:r>
                  <w:r w:rsidRPr="00884E2D">
                    <w:rPr>
                      <w:rFonts w:ascii="ITC Avant Garde" w:hAnsi="ITC Avant Garde"/>
                      <w:sz w:val="18"/>
                      <w:szCs w:val="18"/>
                    </w:rPr>
                    <w:t xml:space="preserve">el </w:t>
                  </w:r>
                  <w:r w:rsidR="0030206C">
                    <w:rPr>
                      <w:rFonts w:ascii="ITC Avant Garde" w:hAnsi="ITC Avant Garde"/>
                      <w:sz w:val="18"/>
                      <w:szCs w:val="18"/>
                    </w:rPr>
                    <w:t>Sistema de Mensajería de Alerta Temprana (SISMATE) a través de lo establecido en su</w:t>
                  </w:r>
                  <w:r w:rsidR="00493443">
                    <w:rPr>
                      <w:rFonts w:ascii="ITC Avant Garde" w:hAnsi="ITC Avant Garde"/>
                      <w:sz w:val="18"/>
                      <w:szCs w:val="18"/>
                    </w:rPr>
                    <w:t xml:space="preserve"> </w:t>
                  </w:r>
                  <w:r w:rsidRPr="00884E2D">
                    <w:rPr>
                      <w:rFonts w:ascii="ITC Avant Garde" w:hAnsi="ITC Avant Garde"/>
                      <w:sz w:val="18"/>
                      <w:szCs w:val="18"/>
                    </w:rPr>
                    <w:t>Anexo Técnico</w:t>
                  </w:r>
                  <w:r w:rsidR="0030206C">
                    <w:rPr>
                      <w:rFonts w:ascii="ITC Avant Garde" w:hAnsi="ITC Avant Garde"/>
                      <w:sz w:val="18"/>
                      <w:szCs w:val="18"/>
                    </w:rPr>
                    <w:t>,</w:t>
                  </w:r>
                  <w:r w:rsidRPr="00884E2D">
                    <w:rPr>
                      <w:rFonts w:ascii="ITC Avant Garde" w:hAnsi="ITC Avant Garde"/>
                      <w:sz w:val="18"/>
                      <w:szCs w:val="18"/>
                    </w:rPr>
                    <w:t xml:space="preserve"> permite que la población afectada o potencialmente afectada </w:t>
                  </w:r>
                  <w:r w:rsidR="00C61E19">
                    <w:rPr>
                      <w:rFonts w:ascii="ITC Avant Garde" w:hAnsi="ITC Avant Garde"/>
                      <w:sz w:val="18"/>
                      <w:szCs w:val="18"/>
                    </w:rPr>
                    <w:t>por</w:t>
                  </w:r>
                  <w:r w:rsidR="00C61E19" w:rsidRPr="00884E2D">
                    <w:rPr>
                      <w:rFonts w:ascii="ITC Avant Garde" w:hAnsi="ITC Avant Garde"/>
                      <w:sz w:val="18"/>
                      <w:szCs w:val="18"/>
                    </w:rPr>
                    <w:t xml:space="preserve"> </w:t>
                  </w:r>
                  <w:r w:rsidRPr="00884E2D">
                    <w:rPr>
                      <w:rFonts w:ascii="ITC Avant Garde" w:hAnsi="ITC Avant Garde"/>
                      <w:sz w:val="18"/>
                      <w:szCs w:val="18"/>
                    </w:rPr>
                    <w:t>un desastre o una situación de emergencia o urgencia, pueda recibir los mensajes de alerta en forma más eficiente y precisa en sus equipos terminales; cautelando la seguridad de la población, en un marco de renovación gradual de la planta existente de equipos terminales de las empresas operadoras de telecomunicaciones</w:t>
                  </w:r>
                  <w:r>
                    <w:rPr>
                      <w:rFonts w:ascii="ITC Avant Garde" w:hAnsi="ITC Avant Garde"/>
                      <w:sz w:val="18"/>
                      <w:szCs w:val="18"/>
                    </w:rPr>
                    <w:t>.</w:t>
                  </w:r>
                </w:p>
                <w:p w14:paraId="4B05DCE5" w14:textId="3AF82052" w:rsidR="00884E2D" w:rsidRDefault="00884E2D" w:rsidP="00526C35">
                  <w:pPr>
                    <w:jc w:val="both"/>
                    <w:rPr>
                      <w:rFonts w:ascii="ITC Avant Garde" w:hAnsi="ITC Avant Garde"/>
                      <w:sz w:val="18"/>
                      <w:szCs w:val="18"/>
                    </w:rPr>
                  </w:pPr>
                </w:p>
                <w:p w14:paraId="42268C36" w14:textId="77777777" w:rsidR="00C61E19" w:rsidRDefault="00884E2D" w:rsidP="00884E2D">
                  <w:pPr>
                    <w:jc w:val="both"/>
                    <w:rPr>
                      <w:rFonts w:ascii="ITC Avant Garde" w:hAnsi="ITC Avant Garde"/>
                      <w:sz w:val="18"/>
                      <w:szCs w:val="18"/>
                    </w:rPr>
                  </w:pPr>
                  <w:r>
                    <w:rPr>
                      <w:rFonts w:ascii="ITC Avant Garde" w:hAnsi="ITC Avant Garde"/>
                      <w:sz w:val="18"/>
                      <w:szCs w:val="18"/>
                    </w:rPr>
                    <w:t>El a</w:t>
                  </w:r>
                  <w:r w:rsidRPr="00884E2D">
                    <w:rPr>
                      <w:rFonts w:ascii="ITC Avant Garde" w:hAnsi="ITC Avant Garde"/>
                      <w:sz w:val="18"/>
                      <w:szCs w:val="18"/>
                    </w:rPr>
                    <w:t>rtículo 2</w:t>
                  </w:r>
                  <w:r>
                    <w:rPr>
                      <w:rFonts w:ascii="ITC Avant Garde" w:hAnsi="ITC Avant Garde"/>
                      <w:sz w:val="18"/>
                      <w:szCs w:val="18"/>
                    </w:rPr>
                    <w:t xml:space="preserve"> de la </w:t>
                  </w:r>
                  <w:r w:rsidRPr="004563DC">
                    <w:rPr>
                      <w:rFonts w:ascii="ITC Avant Garde" w:hAnsi="ITC Avant Garde"/>
                      <w:sz w:val="18"/>
                      <w:szCs w:val="18"/>
                    </w:rPr>
                    <w:t>Resolución Ministerial</w:t>
                  </w:r>
                  <w:r>
                    <w:rPr>
                      <w:rFonts w:ascii="ITC Avant Garde" w:hAnsi="ITC Avant Garde"/>
                      <w:sz w:val="18"/>
                      <w:szCs w:val="18"/>
                    </w:rPr>
                    <w:t xml:space="preserve"> </w:t>
                  </w:r>
                  <w:r w:rsidRPr="004563DC">
                    <w:rPr>
                      <w:rFonts w:ascii="ITC Avant Garde" w:hAnsi="ITC Avant Garde"/>
                      <w:sz w:val="18"/>
                      <w:szCs w:val="18"/>
                    </w:rPr>
                    <w:t>Nº 049-2018 MTC/01.03</w:t>
                  </w:r>
                  <w:r>
                    <w:rPr>
                      <w:rFonts w:ascii="ITC Avant Garde" w:hAnsi="ITC Avant Garde"/>
                      <w:sz w:val="18"/>
                      <w:szCs w:val="18"/>
                    </w:rPr>
                    <w:t xml:space="preserve"> que a</w:t>
                  </w:r>
                  <w:r w:rsidRPr="004563DC">
                    <w:rPr>
                      <w:rFonts w:ascii="ITC Avant Garde" w:hAnsi="ITC Avant Garde"/>
                      <w:sz w:val="18"/>
                      <w:szCs w:val="18"/>
                    </w:rPr>
                    <w:t>prueba</w:t>
                  </w:r>
                  <w:r>
                    <w:rPr>
                      <w:rFonts w:ascii="ITC Avant Garde" w:hAnsi="ITC Avant Garde"/>
                      <w:sz w:val="18"/>
                      <w:szCs w:val="18"/>
                    </w:rPr>
                    <w:t xml:space="preserve"> el</w:t>
                  </w:r>
                  <w:r w:rsidRPr="004563DC">
                    <w:rPr>
                      <w:rFonts w:ascii="ITC Avant Garde" w:hAnsi="ITC Avant Garde"/>
                      <w:sz w:val="18"/>
                      <w:szCs w:val="18"/>
                    </w:rPr>
                    <w:t xml:space="preserve"> Anexo Técnico del Sistema de Mensajería de Alerta Temprana de Emergencias </w:t>
                  </w:r>
                  <w:r>
                    <w:rPr>
                      <w:rFonts w:ascii="ITC Avant Garde" w:hAnsi="ITC Avant Garde"/>
                      <w:sz w:val="18"/>
                      <w:szCs w:val="18"/>
                    </w:rPr>
                    <w:t>–</w:t>
                  </w:r>
                  <w:r w:rsidRPr="004563DC">
                    <w:rPr>
                      <w:rFonts w:ascii="ITC Avant Garde" w:hAnsi="ITC Avant Garde"/>
                      <w:sz w:val="18"/>
                      <w:szCs w:val="18"/>
                    </w:rPr>
                    <w:t xml:space="preserve"> SISMATE</w:t>
                  </w:r>
                  <w:r>
                    <w:rPr>
                      <w:rFonts w:ascii="ITC Avant Garde" w:hAnsi="ITC Avant Garde"/>
                      <w:sz w:val="18"/>
                      <w:szCs w:val="18"/>
                    </w:rPr>
                    <w:t>, establece la o</w:t>
                  </w:r>
                  <w:r w:rsidRPr="00884E2D">
                    <w:rPr>
                      <w:rFonts w:ascii="ITC Avant Garde" w:hAnsi="ITC Avant Garde"/>
                      <w:sz w:val="18"/>
                      <w:szCs w:val="18"/>
                    </w:rPr>
                    <w:t>bligación de l</w:t>
                  </w:r>
                  <w:r>
                    <w:rPr>
                      <w:rFonts w:ascii="ITC Avant Garde" w:hAnsi="ITC Avant Garde"/>
                      <w:sz w:val="18"/>
                      <w:szCs w:val="18"/>
                    </w:rPr>
                    <w:t>o</w:t>
                  </w:r>
                  <w:r w:rsidRPr="00884E2D">
                    <w:rPr>
                      <w:rFonts w:ascii="ITC Avant Garde" w:hAnsi="ITC Avant Garde"/>
                      <w:sz w:val="18"/>
                      <w:szCs w:val="18"/>
                    </w:rPr>
                    <w:t>s operador</w:t>
                  </w:r>
                  <w:r>
                    <w:rPr>
                      <w:rFonts w:ascii="ITC Avant Garde" w:hAnsi="ITC Avant Garde"/>
                      <w:sz w:val="18"/>
                      <w:szCs w:val="18"/>
                    </w:rPr>
                    <w:t>e</w:t>
                  </w:r>
                  <w:r w:rsidRPr="00884E2D">
                    <w:rPr>
                      <w:rFonts w:ascii="ITC Avant Garde" w:hAnsi="ITC Avant Garde"/>
                      <w:sz w:val="18"/>
                      <w:szCs w:val="18"/>
                    </w:rPr>
                    <w:t>s de telecomunicaciones</w:t>
                  </w:r>
                  <w:r>
                    <w:rPr>
                      <w:rFonts w:ascii="ITC Avant Garde" w:hAnsi="ITC Avant Garde"/>
                      <w:sz w:val="18"/>
                      <w:szCs w:val="18"/>
                    </w:rPr>
                    <w:t xml:space="preserve">, </w:t>
                  </w:r>
                  <w:r w:rsidR="00C61E19">
                    <w:rPr>
                      <w:rFonts w:ascii="ITC Avant Garde" w:hAnsi="ITC Avant Garde"/>
                      <w:sz w:val="18"/>
                      <w:szCs w:val="18"/>
                    </w:rPr>
                    <w:t>de conformidad con lo siguiente:</w:t>
                  </w:r>
                </w:p>
                <w:p w14:paraId="66763ACE" w14:textId="77777777" w:rsidR="00C61E19" w:rsidRDefault="00C61E19" w:rsidP="00884E2D">
                  <w:pPr>
                    <w:jc w:val="both"/>
                    <w:rPr>
                      <w:rFonts w:ascii="ITC Avant Garde" w:hAnsi="ITC Avant Garde"/>
                      <w:sz w:val="18"/>
                      <w:szCs w:val="18"/>
                    </w:rPr>
                  </w:pPr>
                </w:p>
                <w:p w14:paraId="4D45C13C" w14:textId="110A455A" w:rsidR="00884E2D" w:rsidRDefault="006A7005" w:rsidP="00143A4B">
                  <w:pPr>
                    <w:ind w:left="176" w:right="108"/>
                    <w:jc w:val="both"/>
                    <w:rPr>
                      <w:rFonts w:ascii="ITC Avant Garde" w:hAnsi="ITC Avant Garde"/>
                      <w:sz w:val="18"/>
                      <w:szCs w:val="18"/>
                    </w:rPr>
                  </w:pPr>
                  <w:r>
                    <w:rPr>
                      <w:rFonts w:ascii="ITC Avant Garde" w:hAnsi="ITC Avant Garde"/>
                      <w:i/>
                      <w:iCs/>
                      <w:sz w:val="18"/>
                      <w:szCs w:val="18"/>
                    </w:rPr>
                    <w:t>“</w:t>
                  </w:r>
                  <w:r w:rsidR="00C61E19" w:rsidRPr="00143A4B">
                    <w:rPr>
                      <w:rFonts w:ascii="ITC Avant Garde" w:hAnsi="ITC Avant Garde"/>
                      <w:i/>
                      <w:iCs/>
                      <w:sz w:val="18"/>
                      <w:szCs w:val="18"/>
                    </w:rPr>
                    <w:t>L</w:t>
                  </w:r>
                  <w:r w:rsidR="00884E2D" w:rsidRPr="00143A4B">
                    <w:rPr>
                      <w:rFonts w:ascii="ITC Avant Garde" w:hAnsi="ITC Avant Garde"/>
                      <w:i/>
                      <w:iCs/>
                      <w:sz w:val="18"/>
                      <w:szCs w:val="18"/>
                    </w:rPr>
                    <w:t>os</w:t>
                  </w:r>
                  <w:r w:rsidR="00884E2D" w:rsidRPr="00143A4B">
                    <w:rPr>
                      <w:rFonts w:ascii="ITC Avant Garde" w:hAnsi="ITC Avant Garde"/>
                      <w:i/>
                      <w:sz w:val="18"/>
                      <w:szCs w:val="18"/>
                    </w:rPr>
                    <w:t xml:space="preserve"> equipos terminales que </w:t>
                  </w:r>
                  <w:r w:rsidR="00C61E19" w:rsidRPr="00143A4B">
                    <w:rPr>
                      <w:rFonts w:ascii="ITC Avant Garde" w:hAnsi="ITC Avant Garde"/>
                      <w:i/>
                      <w:iCs/>
                      <w:sz w:val="18"/>
                      <w:szCs w:val="18"/>
                    </w:rPr>
                    <w:t>a empresa operadora</w:t>
                  </w:r>
                  <w:r w:rsidR="00884E2D" w:rsidRPr="00143A4B">
                    <w:rPr>
                      <w:rFonts w:ascii="ITC Avant Garde" w:hAnsi="ITC Avant Garde"/>
                      <w:i/>
                      <w:sz w:val="18"/>
                      <w:szCs w:val="18"/>
                    </w:rPr>
                    <w:t xml:space="preserve"> de telecomunicaciones </w:t>
                  </w:r>
                  <w:r w:rsidR="00884E2D" w:rsidRPr="00143A4B">
                    <w:rPr>
                      <w:rFonts w:ascii="ITC Avant Garde" w:hAnsi="ITC Avant Garde"/>
                      <w:i/>
                      <w:iCs/>
                      <w:sz w:val="18"/>
                      <w:szCs w:val="18"/>
                    </w:rPr>
                    <w:t>pone</w:t>
                  </w:r>
                  <w:r w:rsidR="00884E2D" w:rsidRPr="00143A4B">
                    <w:rPr>
                      <w:rFonts w:ascii="ITC Avant Garde" w:hAnsi="ITC Avant Garde"/>
                      <w:i/>
                      <w:sz w:val="18"/>
                      <w:szCs w:val="18"/>
                    </w:rPr>
                    <w:t xml:space="preserve"> a disposición de sus usuarios, tienen o permiten activar la funcionalidad de </w:t>
                  </w:r>
                  <w:r w:rsidR="00C61E19" w:rsidRPr="00143A4B">
                    <w:rPr>
                      <w:rFonts w:ascii="ITC Avant Garde" w:hAnsi="ITC Avant Garde"/>
                      <w:i/>
                      <w:iCs/>
                      <w:sz w:val="18"/>
                      <w:szCs w:val="18"/>
                    </w:rPr>
                    <w:t>Difusión Celular o Cell Broadcast</w:t>
                  </w:r>
                  <w:r w:rsidR="00884E2D" w:rsidRPr="00143A4B">
                    <w:rPr>
                      <w:rFonts w:ascii="ITC Avant Garde" w:hAnsi="ITC Avant Garde"/>
                      <w:i/>
                      <w:sz w:val="18"/>
                      <w:szCs w:val="18"/>
                    </w:rPr>
                    <w:t xml:space="preserve"> y tienen habilitados los canales para la correcta recepción de mensajes de alerta. La configuración de los equipos terminales se realiza de acuerdo a las características técnicas establecidas en el Anexo Técnico del SISMATE</w:t>
                  </w:r>
                  <w:r w:rsidR="00884E2D" w:rsidRPr="00143A4B">
                    <w:rPr>
                      <w:rFonts w:ascii="ITC Avant Garde" w:hAnsi="ITC Avant Garde"/>
                      <w:i/>
                      <w:iCs/>
                      <w:sz w:val="18"/>
                      <w:szCs w:val="18"/>
                    </w:rPr>
                    <w:t>.</w:t>
                  </w:r>
                  <w:r>
                    <w:rPr>
                      <w:rFonts w:ascii="ITC Avant Garde" w:hAnsi="ITC Avant Garde"/>
                      <w:i/>
                      <w:iCs/>
                      <w:sz w:val="18"/>
                      <w:szCs w:val="18"/>
                    </w:rPr>
                    <w:t>”</w:t>
                  </w:r>
                </w:p>
                <w:p w14:paraId="37E7D599" w14:textId="77777777" w:rsidR="00526C35" w:rsidRDefault="00526C35" w:rsidP="00ED499C">
                  <w:pPr>
                    <w:jc w:val="both"/>
                    <w:rPr>
                      <w:rFonts w:ascii="ITC Avant Garde" w:hAnsi="ITC Avant Garde"/>
                      <w:b/>
                      <w:sz w:val="18"/>
                      <w:szCs w:val="18"/>
                    </w:rPr>
                  </w:pPr>
                </w:p>
                <w:p w14:paraId="0D66C423" w14:textId="59458118" w:rsidR="00ED499C" w:rsidRPr="0010774D" w:rsidRDefault="0010774D" w:rsidP="00ED499C">
                  <w:pPr>
                    <w:jc w:val="both"/>
                    <w:rPr>
                      <w:rFonts w:ascii="ITC Avant Garde" w:hAnsi="ITC Avant Garde"/>
                      <w:bCs/>
                      <w:sz w:val="18"/>
                      <w:szCs w:val="18"/>
                    </w:rPr>
                  </w:pPr>
                  <w:r w:rsidRPr="0010774D">
                    <w:rPr>
                      <w:rFonts w:ascii="ITC Avant Garde" w:hAnsi="ITC Avant Garde"/>
                      <w:bCs/>
                      <w:sz w:val="18"/>
                      <w:szCs w:val="18"/>
                    </w:rPr>
                    <w:lastRenderedPageBreak/>
                    <w:t>En la r</w:t>
                  </w:r>
                  <w:r w:rsidR="00DF3D93" w:rsidRPr="0010774D">
                    <w:rPr>
                      <w:rFonts w:ascii="ITC Avant Garde" w:hAnsi="ITC Avant Garde"/>
                      <w:bCs/>
                      <w:sz w:val="18"/>
                      <w:szCs w:val="18"/>
                    </w:rPr>
                    <w:t>esolución Ministerial Nº 165-2019-MTC/01.03 que m</w:t>
                  </w:r>
                  <w:r w:rsidR="00ED499C" w:rsidRPr="0010774D">
                    <w:rPr>
                      <w:rFonts w:ascii="ITC Avant Garde" w:hAnsi="ITC Avant Garde"/>
                      <w:bCs/>
                      <w:sz w:val="18"/>
                      <w:szCs w:val="18"/>
                    </w:rPr>
                    <w:t>odifica el Anexo Técnico del Sistema de Mensajería de Alerta Temprana de Emergencias – SISMATE</w:t>
                  </w:r>
                  <w:r>
                    <w:rPr>
                      <w:rFonts w:ascii="ITC Avant Garde" w:hAnsi="ITC Avant Garde"/>
                      <w:bCs/>
                      <w:sz w:val="18"/>
                      <w:szCs w:val="18"/>
                    </w:rPr>
                    <w:t>, se abordan aspectos tales como:</w:t>
                  </w:r>
                </w:p>
                <w:p w14:paraId="3DEB54D0" w14:textId="77777777" w:rsidR="00ED499C" w:rsidRDefault="00ED499C" w:rsidP="00ED499C">
                  <w:pPr>
                    <w:jc w:val="both"/>
                    <w:rPr>
                      <w:rFonts w:ascii="ITC Avant Garde" w:hAnsi="ITC Avant Garde"/>
                      <w:sz w:val="18"/>
                      <w:szCs w:val="18"/>
                    </w:rPr>
                  </w:pPr>
                </w:p>
                <w:p w14:paraId="6E73BC93" w14:textId="7DDFF6B7" w:rsidR="00ED499C" w:rsidRPr="00526C35" w:rsidRDefault="00ED499C" w:rsidP="00ED499C">
                  <w:pPr>
                    <w:jc w:val="both"/>
                    <w:rPr>
                      <w:rFonts w:ascii="ITC Avant Garde" w:hAnsi="ITC Avant Garde"/>
                      <w:b/>
                      <w:bCs/>
                      <w:sz w:val="18"/>
                      <w:szCs w:val="18"/>
                    </w:rPr>
                  </w:pPr>
                  <w:r w:rsidRPr="00526C35">
                    <w:rPr>
                      <w:rFonts w:ascii="ITC Avant Garde" w:hAnsi="ITC Avant Garde"/>
                      <w:b/>
                      <w:bCs/>
                      <w:sz w:val="18"/>
                      <w:szCs w:val="18"/>
                    </w:rPr>
                    <w:t xml:space="preserve">Formato de visualización del mensaje de alerta por </w:t>
                  </w:r>
                  <w:r w:rsidRPr="00526C35">
                    <w:rPr>
                      <w:rFonts w:ascii="ITC Avant Garde" w:hAnsi="ITC Avant Garde"/>
                      <w:b/>
                      <w:bCs/>
                      <w:i/>
                      <w:sz w:val="18"/>
                      <w:szCs w:val="18"/>
                    </w:rPr>
                    <w:t>Cell Broadcast</w:t>
                  </w:r>
                </w:p>
                <w:p w14:paraId="6916358E" w14:textId="77777777" w:rsidR="00ED499C" w:rsidRDefault="00ED499C" w:rsidP="00ED499C">
                  <w:pPr>
                    <w:jc w:val="both"/>
                    <w:rPr>
                      <w:rFonts w:ascii="ITC Avant Garde" w:hAnsi="ITC Avant Garde"/>
                      <w:sz w:val="18"/>
                      <w:szCs w:val="18"/>
                    </w:rPr>
                  </w:pPr>
                </w:p>
                <w:p w14:paraId="141186FE" w14:textId="5394C44E"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 xml:space="preserve">El formato </w:t>
                  </w:r>
                  <w:r w:rsidR="00B07806" w:rsidRPr="00FE0429">
                    <w:rPr>
                      <w:rFonts w:ascii="ITC Avant Garde" w:hAnsi="ITC Avant Garde"/>
                      <w:sz w:val="18"/>
                      <w:szCs w:val="18"/>
                    </w:rPr>
                    <w:t>pop-up</w:t>
                  </w:r>
                  <w:r w:rsidRPr="00FE0429">
                    <w:rPr>
                      <w:rFonts w:ascii="ITC Avant Garde" w:hAnsi="ITC Avant Garde"/>
                      <w:sz w:val="18"/>
                      <w:szCs w:val="18"/>
                    </w:rPr>
                    <w:t xml:space="preserve"> definido para los mensajes del SISMATE debe considerar las siguientes características:</w:t>
                  </w:r>
                </w:p>
                <w:p w14:paraId="0CD63FA3" w14:textId="77777777" w:rsidR="00F46F00" w:rsidRPr="00FE0429" w:rsidRDefault="00F46F00" w:rsidP="00ED499C">
                  <w:pPr>
                    <w:jc w:val="both"/>
                    <w:rPr>
                      <w:rFonts w:ascii="ITC Avant Garde" w:hAnsi="ITC Avant Garde"/>
                      <w:sz w:val="18"/>
                      <w:szCs w:val="18"/>
                    </w:rPr>
                  </w:pPr>
                </w:p>
                <w:p w14:paraId="7F748228" w14:textId="62E74C80"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 xml:space="preserve">Mensaje de </w:t>
                  </w:r>
                  <w:r w:rsidR="008E1AC1">
                    <w:rPr>
                      <w:rFonts w:ascii="ITC Avant Garde" w:hAnsi="ITC Avant Garde"/>
                      <w:sz w:val="18"/>
                      <w:szCs w:val="18"/>
                    </w:rPr>
                    <w:t>a</w:t>
                  </w:r>
                  <w:r w:rsidRPr="00FE0429">
                    <w:rPr>
                      <w:rFonts w:ascii="ITC Avant Garde" w:hAnsi="ITC Avant Garde"/>
                      <w:sz w:val="18"/>
                      <w:szCs w:val="18"/>
                    </w:rPr>
                    <w:t>lerta:</w:t>
                  </w:r>
                </w:p>
                <w:p w14:paraId="33B2281A" w14:textId="743357F3"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 xml:space="preserve">Formato </w:t>
                  </w:r>
                  <w:r w:rsidR="00B07806" w:rsidRPr="00FE0429">
                    <w:rPr>
                      <w:rFonts w:ascii="ITC Avant Garde" w:hAnsi="ITC Avant Garde"/>
                      <w:sz w:val="18"/>
                      <w:szCs w:val="18"/>
                    </w:rPr>
                    <w:t xml:space="preserve">pop-up </w:t>
                  </w:r>
                  <w:r w:rsidRPr="00FE0429">
                    <w:rPr>
                      <w:rFonts w:ascii="ITC Avant Garde" w:hAnsi="ITC Avant Garde"/>
                      <w:sz w:val="18"/>
                      <w:szCs w:val="18"/>
                    </w:rPr>
                    <w:t xml:space="preserve">definido para mensajes de </w:t>
                  </w:r>
                  <w:r w:rsidR="008E1AC1">
                    <w:rPr>
                      <w:rFonts w:ascii="ITC Avant Garde" w:hAnsi="ITC Avant Garde"/>
                      <w:sz w:val="18"/>
                      <w:szCs w:val="18"/>
                    </w:rPr>
                    <w:t>a</w:t>
                  </w:r>
                  <w:r w:rsidRPr="00FE0429">
                    <w:rPr>
                      <w:rFonts w:ascii="ITC Avant Garde" w:hAnsi="ITC Avant Garde"/>
                      <w:sz w:val="18"/>
                      <w:szCs w:val="18"/>
                    </w:rPr>
                    <w:t xml:space="preserve">lerta </w:t>
                  </w:r>
                  <w:r w:rsidR="008E1AC1">
                    <w:rPr>
                      <w:rFonts w:ascii="ITC Avant Garde" w:hAnsi="ITC Avant Garde"/>
                      <w:sz w:val="18"/>
                      <w:szCs w:val="18"/>
                    </w:rPr>
                    <w:t>l</w:t>
                  </w:r>
                  <w:r w:rsidRPr="00FE0429">
                    <w:rPr>
                      <w:rFonts w:ascii="ITC Avant Garde" w:hAnsi="ITC Avant Garde"/>
                      <w:sz w:val="18"/>
                      <w:szCs w:val="18"/>
                    </w:rPr>
                    <w:t>ocal:</w:t>
                  </w:r>
                </w:p>
                <w:p w14:paraId="54B932C1" w14:textId="77777777" w:rsidR="00ED499C" w:rsidRPr="00FE0429" w:rsidRDefault="00ED499C" w:rsidP="00ED499C">
                  <w:pPr>
                    <w:jc w:val="both"/>
                    <w:rPr>
                      <w:rFonts w:ascii="ITC Avant Garde" w:hAnsi="ITC Avant Garde"/>
                      <w:sz w:val="18"/>
                      <w:szCs w:val="18"/>
                    </w:rPr>
                  </w:pPr>
                </w:p>
                <w:p w14:paraId="5FDCF0A0" w14:textId="78816615" w:rsidR="00ED499C" w:rsidRPr="00EE2BDD" w:rsidRDefault="00ED499C" w:rsidP="00F17CEC">
                  <w:pPr>
                    <w:pStyle w:val="Prrafodelista"/>
                    <w:numPr>
                      <w:ilvl w:val="0"/>
                      <w:numId w:val="16"/>
                    </w:numPr>
                    <w:ind w:left="500" w:hanging="425"/>
                    <w:jc w:val="both"/>
                    <w:rPr>
                      <w:rFonts w:ascii="ITC Avant Garde" w:hAnsi="ITC Avant Garde"/>
                      <w:sz w:val="18"/>
                      <w:szCs w:val="18"/>
                    </w:rPr>
                  </w:pPr>
                  <w:r w:rsidRPr="00EE2BDD">
                    <w:rPr>
                      <w:rFonts w:ascii="ITC Avant Garde" w:hAnsi="ITC Avant Garde"/>
                      <w:sz w:val="18"/>
                      <w:szCs w:val="18"/>
                    </w:rPr>
                    <w:t xml:space="preserve">Título del mensaje </w:t>
                  </w:r>
                  <w:r w:rsidR="00B07806">
                    <w:rPr>
                      <w:rFonts w:ascii="ITC Avant Garde" w:hAnsi="ITC Avant Garde"/>
                      <w:sz w:val="18"/>
                      <w:szCs w:val="18"/>
                    </w:rPr>
                    <w:t>p</w:t>
                  </w:r>
                  <w:r w:rsidRPr="00EE2BDD">
                    <w:rPr>
                      <w:rFonts w:ascii="ITC Avant Garde" w:hAnsi="ITC Avant Garde"/>
                      <w:sz w:val="18"/>
                      <w:szCs w:val="18"/>
                    </w:rPr>
                    <w:t xml:space="preserve">op-up: </w:t>
                  </w:r>
                  <w:r w:rsidR="008E1AC1">
                    <w:rPr>
                      <w:rFonts w:ascii="ITC Avant Garde" w:hAnsi="ITC Avant Garde"/>
                      <w:sz w:val="18"/>
                      <w:szCs w:val="18"/>
                    </w:rPr>
                    <w:t>a</w:t>
                  </w:r>
                  <w:r w:rsidRPr="00EE2BDD">
                    <w:rPr>
                      <w:rFonts w:ascii="ITC Avant Garde" w:hAnsi="ITC Avant Garde"/>
                      <w:sz w:val="18"/>
                      <w:szCs w:val="18"/>
                    </w:rPr>
                    <w:t xml:space="preserve">lerta de </w:t>
                  </w:r>
                  <w:r w:rsidR="008E1AC1">
                    <w:rPr>
                      <w:rFonts w:ascii="ITC Avant Garde" w:hAnsi="ITC Avant Garde"/>
                      <w:sz w:val="18"/>
                      <w:szCs w:val="18"/>
                    </w:rPr>
                    <w:t>e</w:t>
                  </w:r>
                  <w:r w:rsidRPr="00EE2BDD">
                    <w:rPr>
                      <w:rFonts w:ascii="ITC Avant Garde" w:hAnsi="ITC Avant Garde"/>
                      <w:sz w:val="18"/>
                      <w:szCs w:val="18"/>
                    </w:rPr>
                    <w:t>mergencia.</w:t>
                  </w:r>
                </w:p>
                <w:p w14:paraId="3A081426" w14:textId="11E21735" w:rsidR="00ED499C" w:rsidRPr="00EE2BDD" w:rsidRDefault="00ED499C" w:rsidP="00F17CEC">
                  <w:pPr>
                    <w:pStyle w:val="Prrafodelista"/>
                    <w:numPr>
                      <w:ilvl w:val="0"/>
                      <w:numId w:val="16"/>
                    </w:numPr>
                    <w:ind w:left="458"/>
                    <w:jc w:val="both"/>
                    <w:rPr>
                      <w:rFonts w:ascii="ITC Avant Garde" w:hAnsi="ITC Avant Garde"/>
                      <w:sz w:val="18"/>
                      <w:szCs w:val="18"/>
                    </w:rPr>
                  </w:pPr>
                  <w:r w:rsidRPr="00EE2BDD">
                    <w:rPr>
                      <w:rFonts w:ascii="ITC Avant Garde" w:hAnsi="ITC Avant Garde"/>
                      <w:sz w:val="18"/>
                      <w:szCs w:val="18"/>
                    </w:rPr>
                    <w:t>Se deberá mostrar la fecha y hora en la cabecera de la ventana emergente o en la cabecera del mensaje.</w:t>
                  </w:r>
                </w:p>
                <w:p w14:paraId="62F9D077" w14:textId="5830B664" w:rsidR="00ED499C" w:rsidRPr="00EE2BDD" w:rsidRDefault="00ED499C" w:rsidP="00F17CEC">
                  <w:pPr>
                    <w:pStyle w:val="Prrafodelista"/>
                    <w:numPr>
                      <w:ilvl w:val="0"/>
                      <w:numId w:val="16"/>
                    </w:numPr>
                    <w:ind w:left="458"/>
                    <w:jc w:val="both"/>
                    <w:rPr>
                      <w:rFonts w:ascii="ITC Avant Garde" w:hAnsi="ITC Avant Garde"/>
                      <w:sz w:val="18"/>
                      <w:szCs w:val="18"/>
                    </w:rPr>
                  </w:pPr>
                  <w:r w:rsidRPr="00EE2BDD">
                    <w:rPr>
                      <w:rFonts w:ascii="ITC Avant Garde" w:hAnsi="ITC Avant Garde"/>
                      <w:sz w:val="18"/>
                      <w:szCs w:val="18"/>
                    </w:rPr>
                    <w:t>Se deberá mostrar la fecha y hora en la cabecera de la ventana emergente o en la cabecera del mensaje.</w:t>
                  </w:r>
                </w:p>
                <w:p w14:paraId="24BF5D31" w14:textId="4D2A4756" w:rsidR="00ED499C" w:rsidRPr="00EE2BDD" w:rsidRDefault="00ED499C" w:rsidP="00F17CEC">
                  <w:pPr>
                    <w:pStyle w:val="Prrafodelista"/>
                    <w:numPr>
                      <w:ilvl w:val="0"/>
                      <w:numId w:val="16"/>
                    </w:numPr>
                    <w:ind w:left="458"/>
                    <w:jc w:val="both"/>
                    <w:rPr>
                      <w:rFonts w:ascii="ITC Avant Garde" w:hAnsi="ITC Avant Garde"/>
                      <w:sz w:val="18"/>
                      <w:szCs w:val="18"/>
                    </w:rPr>
                  </w:pPr>
                  <w:r w:rsidRPr="00EE2BDD">
                    <w:rPr>
                      <w:rFonts w:ascii="ITC Avant Garde" w:hAnsi="ITC Avant Garde"/>
                      <w:sz w:val="18"/>
                      <w:szCs w:val="18"/>
                    </w:rPr>
                    <w:t xml:space="preserve">En la parte inferior de la ventana emergente, deberá haber un botón para ocultar el </w:t>
                  </w:r>
                  <w:r w:rsidR="00B07806">
                    <w:rPr>
                      <w:rFonts w:ascii="ITC Avant Garde" w:hAnsi="ITC Avant Garde"/>
                      <w:sz w:val="18"/>
                      <w:szCs w:val="18"/>
                    </w:rPr>
                    <w:t>p</w:t>
                  </w:r>
                  <w:r w:rsidRPr="00EE2BDD">
                    <w:rPr>
                      <w:rFonts w:ascii="ITC Avant Garde" w:hAnsi="ITC Avant Garde"/>
                      <w:sz w:val="18"/>
                      <w:szCs w:val="18"/>
                    </w:rPr>
                    <w:t xml:space="preserve">op-up, ejemplo: </w:t>
                  </w:r>
                  <w:r w:rsidR="008E1AC1">
                    <w:rPr>
                      <w:rFonts w:ascii="ITC Avant Garde" w:hAnsi="ITC Avant Garde"/>
                      <w:sz w:val="18"/>
                      <w:szCs w:val="18"/>
                    </w:rPr>
                    <w:t>o</w:t>
                  </w:r>
                  <w:r w:rsidRPr="00EE2BDD">
                    <w:rPr>
                      <w:rFonts w:ascii="ITC Avant Garde" w:hAnsi="ITC Avant Garde"/>
                      <w:sz w:val="18"/>
                      <w:szCs w:val="18"/>
                    </w:rPr>
                    <w:t>cultar.</w:t>
                  </w:r>
                </w:p>
                <w:p w14:paraId="5C66F338" w14:textId="77777777" w:rsidR="00ED499C" w:rsidRPr="00FE0429" w:rsidRDefault="00ED499C" w:rsidP="00ED499C">
                  <w:pPr>
                    <w:jc w:val="both"/>
                    <w:rPr>
                      <w:rFonts w:ascii="ITC Avant Garde" w:hAnsi="ITC Avant Garde"/>
                      <w:sz w:val="18"/>
                      <w:szCs w:val="18"/>
                    </w:rPr>
                  </w:pPr>
                </w:p>
                <w:p w14:paraId="748DA40D" w14:textId="05BD7C0D"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 xml:space="preserve">Para los canales de </w:t>
                  </w:r>
                  <w:r w:rsidR="008E1AC1">
                    <w:rPr>
                      <w:rFonts w:ascii="ITC Avant Garde" w:hAnsi="ITC Avant Garde"/>
                      <w:sz w:val="18"/>
                      <w:szCs w:val="18"/>
                    </w:rPr>
                    <w:t>i</w:t>
                  </w:r>
                  <w:r w:rsidRPr="00FE0429">
                    <w:rPr>
                      <w:rFonts w:ascii="ITC Avant Garde" w:hAnsi="ITC Avant Garde"/>
                      <w:sz w:val="18"/>
                      <w:szCs w:val="18"/>
                    </w:rPr>
                    <w:t xml:space="preserve">nformación, </w:t>
                  </w:r>
                  <w:r w:rsidR="008E1AC1">
                    <w:rPr>
                      <w:rFonts w:ascii="ITC Avant Garde" w:hAnsi="ITC Avant Garde"/>
                      <w:sz w:val="18"/>
                      <w:szCs w:val="18"/>
                    </w:rPr>
                    <w:t>p</w:t>
                  </w:r>
                  <w:r w:rsidRPr="00FE0429">
                    <w:rPr>
                      <w:rFonts w:ascii="ITC Avant Garde" w:hAnsi="ITC Avant Garde"/>
                      <w:sz w:val="18"/>
                      <w:szCs w:val="18"/>
                    </w:rPr>
                    <w:t xml:space="preserve">rueba y </w:t>
                  </w:r>
                  <w:r w:rsidR="008E1AC1">
                    <w:rPr>
                      <w:rFonts w:ascii="ITC Avant Garde" w:hAnsi="ITC Avant Garde"/>
                      <w:sz w:val="18"/>
                      <w:szCs w:val="18"/>
                    </w:rPr>
                    <w:t>e</w:t>
                  </w:r>
                  <w:r w:rsidRPr="00FE0429">
                    <w:rPr>
                      <w:rFonts w:ascii="ITC Avant Garde" w:hAnsi="ITC Avant Garde"/>
                      <w:sz w:val="18"/>
                      <w:szCs w:val="18"/>
                    </w:rPr>
                    <w:t>jercicio/</w:t>
                  </w:r>
                  <w:r w:rsidR="008E1AC1">
                    <w:rPr>
                      <w:rFonts w:ascii="ITC Avant Garde" w:hAnsi="ITC Avant Garde"/>
                      <w:sz w:val="18"/>
                      <w:szCs w:val="18"/>
                    </w:rPr>
                    <w:t>s</w:t>
                  </w:r>
                  <w:r w:rsidRPr="00FE0429">
                    <w:rPr>
                      <w:rFonts w:ascii="ITC Avant Garde" w:hAnsi="ITC Avant Garde"/>
                      <w:sz w:val="18"/>
                      <w:szCs w:val="18"/>
                    </w:rPr>
                    <w:t>imulacro, los títulos de los encabezados deben precisar la siguiente información:</w:t>
                  </w:r>
                </w:p>
                <w:p w14:paraId="0AA57520" w14:textId="77777777" w:rsidR="008F7843" w:rsidRPr="00FE0429" w:rsidRDefault="008F7843" w:rsidP="00ED499C">
                  <w:pPr>
                    <w:jc w:val="both"/>
                    <w:rPr>
                      <w:rFonts w:ascii="ITC Avant Garde" w:hAnsi="ITC Avant Garde"/>
                      <w:sz w:val="18"/>
                      <w:szCs w:val="18"/>
                    </w:rPr>
                  </w:pPr>
                </w:p>
                <w:p w14:paraId="78DB7876" w14:textId="1D94035E" w:rsidR="00ED499C" w:rsidRDefault="00ED499C" w:rsidP="00ED499C">
                  <w:pPr>
                    <w:jc w:val="both"/>
                    <w:rPr>
                      <w:rFonts w:ascii="ITC Avant Garde" w:hAnsi="ITC Avant Garde"/>
                      <w:sz w:val="18"/>
                      <w:szCs w:val="18"/>
                    </w:rPr>
                  </w:pPr>
                  <w:r w:rsidRPr="00FE0429">
                    <w:rPr>
                      <w:rFonts w:ascii="ITC Avant Garde" w:hAnsi="ITC Avant Garde"/>
                      <w:sz w:val="18"/>
                      <w:szCs w:val="18"/>
                    </w:rPr>
                    <w:t xml:space="preserve">Título del mensaje </w:t>
                  </w:r>
                  <w:r w:rsidR="00B07806" w:rsidRPr="00FE0429">
                    <w:rPr>
                      <w:rFonts w:ascii="ITC Avant Garde" w:hAnsi="ITC Avant Garde"/>
                      <w:sz w:val="18"/>
                      <w:szCs w:val="18"/>
                    </w:rPr>
                    <w:t>pop-up</w:t>
                  </w:r>
                  <w:r w:rsidRPr="00FE0429">
                    <w:rPr>
                      <w:rFonts w:ascii="ITC Avant Garde" w:hAnsi="ITC Avant Garde"/>
                      <w:sz w:val="18"/>
                      <w:szCs w:val="18"/>
                    </w:rPr>
                    <w:t xml:space="preserve"> para el canal de Información:</w:t>
                  </w:r>
                </w:p>
                <w:p w14:paraId="4FF323B7" w14:textId="77777777" w:rsidR="00B1551B" w:rsidRDefault="00B1551B" w:rsidP="00ED499C">
                  <w:pPr>
                    <w:jc w:val="both"/>
                    <w:rPr>
                      <w:rFonts w:ascii="ITC Avant Garde" w:hAnsi="ITC Avant Garde"/>
                      <w:sz w:val="18"/>
                      <w:szCs w:val="18"/>
                    </w:rPr>
                  </w:pPr>
                </w:p>
                <w:p w14:paraId="16A93CE2" w14:textId="075CF4B1" w:rsidR="00ED499C" w:rsidRDefault="00ED499C" w:rsidP="00B1551B">
                  <w:pPr>
                    <w:jc w:val="both"/>
                    <w:rPr>
                      <w:rFonts w:ascii="ITC Avant Garde" w:hAnsi="ITC Avant Garde"/>
                      <w:sz w:val="18"/>
                      <w:szCs w:val="18"/>
                    </w:rPr>
                  </w:pPr>
                  <w:r w:rsidRPr="00B1551B">
                    <w:rPr>
                      <w:rFonts w:ascii="ITC Avant Garde" w:hAnsi="ITC Avant Garde"/>
                      <w:sz w:val="18"/>
                      <w:szCs w:val="18"/>
                    </w:rPr>
                    <w:t xml:space="preserve">Título del mensaje </w:t>
                  </w:r>
                  <w:r w:rsidR="00B07806">
                    <w:rPr>
                      <w:rFonts w:ascii="ITC Avant Garde" w:hAnsi="ITC Avant Garde"/>
                      <w:sz w:val="18"/>
                      <w:szCs w:val="18"/>
                    </w:rPr>
                    <w:t>p</w:t>
                  </w:r>
                  <w:r w:rsidRPr="00B1551B">
                    <w:rPr>
                      <w:rFonts w:ascii="ITC Avant Garde" w:hAnsi="ITC Avant Garde"/>
                      <w:sz w:val="18"/>
                      <w:szCs w:val="18"/>
                    </w:rPr>
                    <w:t xml:space="preserve">op-up: </w:t>
                  </w:r>
                  <w:r w:rsidR="008E1AC1">
                    <w:rPr>
                      <w:rFonts w:ascii="ITC Avant Garde" w:hAnsi="ITC Avant Garde"/>
                      <w:sz w:val="18"/>
                      <w:szCs w:val="18"/>
                    </w:rPr>
                    <w:t>m</w:t>
                  </w:r>
                  <w:r w:rsidRPr="00B1551B">
                    <w:rPr>
                      <w:rFonts w:ascii="ITC Avant Garde" w:hAnsi="ITC Avant Garde"/>
                      <w:sz w:val="18"/>
                      <w:szCs w:val="18"/>
                    </w:rPr>
                    <w:t>ensaje Informativo.</w:t>
                  </w:r>
                </w:p>
                <w:p w14:paraId="66CEC001" w14:textId="77777777" w:rsidR="00B1551B" w:rsidRPr="00B1551B" w:rsidRDefault="00B1551B" w:rsidP="00B1551B">
                  <w:pPr>
                    <w:jc w:val="both"/>
                    <w:rPr>
                      <w:rFonts w:ascii="ITC Avant Garde" w:hAnsi="ITC Avant Garde"/>
                      <w:sz w:val="18"/>
                      <w:szCs w:val="18"/>
                    </w:rPr>
                  </w:pPr>
                </w:p>
                <w:p w14:paraId="653E42BF" w14:textId="5AA0B67F" w:rsidR="00ED499C" w:rsidRDefault="00ED499C" w:rsidP="00F17CEC">
                  <w:pPr>
                    <w:pStyle w:val="Prrafodelista"/>
                    <w:numPr>
                      <w:ilvl w:val="0"/>
                      <w:numId w:val="15"/>
                    </w:numPr>
                    <w:ind w:left="500" w:hanging="283"/>
                    <w:jc w:val="both"/>
                    <w:rPr>
                      <w:rFonts w:ascii="ITC Avant Garde" w:hAnsi="ITC Avant Garde"/>
                      <w:sz w:val="18"/>
                      <w:szCs w:val="18"/>
                    </w:rPr>
                  </w:pPr>
                  <w:r w:rsidRPr="00FE0429">
                    <w:rPr>
                      <w:rFonts w:ascii="ITC Avant Garde" w:hAnsi="ITC Avant Garde"/>
                      <w:sz w:val="18"/>
                      <w:szCs w:val="18"/>
                    </w:rPr>
                    <w:t>Título del mensaje</w:t>
                  </w:r>
                  <w:r w:rsidR="00B1551B">
                    <w:rPr>
                      <w:rFonts w:ascii="ITC Avant Garde" w:hAnsi="ITC Avant Garde"/>
                      <w:sz w:val="18"/>
                      <w:szCs w:val="18"/>
                    </w:rPr>
                    <w:t xml:space="preserve"> </w:t>
                  </w:r>
                  <w:r w:rsidR="00B07806">
                    <w:rPr>
                      <w:rFonts w:ascii="ITC Avant Garde" w:hAnsi="ITC Avant Garde"/>
                      <w:sz w:val="18"/>
                      <w:szCs w:val="18"/>
                    </w:rPr>
                    <w:t>p</w:t>
                  </w:r>
                  <w:r w:rsidR="00B1551B">
                    <w:rPr>
                      <w:rFonts w:ascii="ITC Avant Garde" w:hAnsi="ITC Avant Garde"/>
                      <w:sz w:val="18"/>
                      <w:szCs w:val="18"/>
                    </w:rPr>
                    <w:t>op-</w:t>
                  </w:r>
                  <w:r w:rsidR="00B07806">
                    <w:rPr>
                      <w:rFonts w:ascii="ITC Avant Garde" w:hAnsi="ITC Avant Garde"/>
                      <w:sz w:val="18"/>
                      <w:szCs w:val="18"/>
                    </w:rPr>
                    <w:t>u</w:t>
                  </w:r>
                  <w:r w:rsidR="00B1551B">
                    <w:rPr>
                      <w:rFonts w:ascii="ITC Avant Garde" w:hAnsi="ITC Avant Garde"/>
                      <w:sz w:val="18"/>
                      <w:szCs w:val="18"/>
                    </w:rPr>
                    <w:t>p para el canal de Prueba.</w:t>
                  </w:r>
                </w:p>
                <w:p w14:paraId="5AD56ED3" w14:textId="77777777" w:rsidR="00B1551B" w:rsidRPr="00FE0429" w:rsidRDefault="00B1551B" w:rsidP="00B1551B">
                  <w:pPr>
                    <w:pStyle w:val="Prrafodelista"/>
                    <w:ind w:left="500"/>
                    <w:jc w:val="both"/>
                    <w:rPr>
                      <w:rFonts w:ascii="ITC Avant Garde" w:hAnsi="ITC Avant Garde"/>
                      <w:sz w:val="18"/>
                      <w:szCs w:val="18"/>
                    </w:rPr>
                  </w:pPr>
                </w:p>
                <w:p w14:paraId="20937D6B" w14:textId="3171A4E5" w:rsidR="00ED499C" w:rsidRDefault="00ED499C" w:rsidP="00B1551B">
                  <w:pPr>
                    <w:jc w:val="both"/>
                    <w:rPr>
                      <w:rFonts w:ascii="ITC Avant Garde" w:hAnsi="ITC Avant Garde"/>
                      <w:sz w:val="18"/>
                      <w:szCs w:val="18"/>
                    </w:rPr>
                  </w:pPr>
                  <w:r w:rsidRPr="00B1551B">
                    <w:rPr>
                      <w:rFonts w:ascii="ITC Avant Garde" w:hAnsi="ITC Avant Garde"/>
                      <w:sz w:val="18"/>
                      <w:szCs w:val="18"/>
                    </w:rPr>
                    <w:t xml:space="preserve">Título del mensaje </w:t>
                  </w:r>
                  <w:r w:rsidR="00B07806">
                    <w:rPr>
                      <w:rFonts w:ascii="ITC Avant Garde" w:hAnsi="ITC Avant Garde"/>
                      <w:sz w:val="18"/>
                      <w:szCs w:val="18"/>
                    </w:rPr>
                    <w:t>p</w:t>
                  </w:r>
                  <w:r w:rsidRPr="00B1551B">
                    <w:rPr>
                      <w:rFonts w:ascii="ITC Avant Garde" w:hAnsi="ITC Avant Garde"/>
                      <w:sz w:val="18"/>
                      <w:szCs w:val="18"/>
                    </w:rPr>
                    <w:t xml:space="preserve">op-up: </w:t>
                  </w:r>
                  <w:r w:rsidR="008E1AC1">
                    <w:rPr>
                      <w:rFonts w:ascii="ITC Avant Garde" w:hAnsi="ITC Avant Garde"/>
                      <w:sz w:val="18"/>
                      <w:szCs w:val="18"/>
                    </w:rPr>
                    <w:t>a</w:t>
                  </w:r>
                  <w:r w:rsidRPr="00B1551B">
                    <w:rPr>
                      <w:rFonts w:ascii="ITC Avant Garde" w:hAnsi="ITC Avant Garde"/>
                      <w:sz w:val="18"/>
                      <w:szCs w:val="18"/>
                    </w:rPr>
                    <w:t xml:space="preserve">lerta de </w:t>
                  </w:r>
                  <w:r w:rsidR="008E1AC1">
                    <w:rPr>
                      <w:rFonts w:ascii="ITC Avant Garde" w:hAnsi="ITC Avant Garde"/>
                      <w:sz w:val="18"/>
                      <w:szCs w:val="18"/>
                    </w:rPr>
                    <w:t>e</w:t>
                  </w:r>
                  <w:r w:rsidRPr="00B1551B">
                    <w:rPr>
                      <w:rFonts w:ascii="ITC Avant Garde" w:hAnsi="ITC Avant Garde"/>
                      <w:sz w:val="18"/>
                      <w:szCs w:val="18"/>
                    </w:rPr>
                    <w:t>mergencia – mensaje de Prueba.</w:t>
                  </w:r>
                </w:p>
                <w:p w14:paraId="7D8A987F" w14:textId="77777777" w:rsidR="00B1551B" w:rsidRPr="00B1551B" w:rsidRDefault="00B1551B" w:rsidP="00B1551B">
                  <w:pPr>
                    <w:jc w:val="both"/>
                    <w:rPr>
                      <w:rFonts w:ascii="ITC Avant Garde" w:hAnsi="ITC Avant Garde"/>
                      <w:sz w:val="18"/>
                      <w:szCs w:val="18"/>
                    </w:rPr>
                  </w:pPr>
                </w:p>
                <w:p w14:paraId="755A188A" w14:textId="0B3D95C4" w:rsidR="00ED499C" w:rsidRPr="00FE0429" w:rsidRDefault="00ED499C" w:rsidP="00F17CEC">
                  <w:pPr>
                    <w:pStyle w:val="Prrafodelista"/>
                    <w:numPr>
                      <w:ilvl w:val="0"/>
                      <w:numId w:val="15"/>
                    </w:numPr>
                    <w:ind w:left="500"/>
                    <w:jc w:val="both"/>
                    <w:rPr>
                      <w:rFonts w:ascii="ITC Avant Garde" w:hAnsi="ITC Avant Garde"/>
                      <w:sz w:val="18"/>
                      <w:szCs w:val="18"/>
                    </w:rPr>
                  </w:pPr>
                  <w:r w:rsidRPr="00FE0429">
                    <w:rPr>
                      <w:rFonts w:ascii="ITC Avant Garde" w:hAnsi="ITC Avant Garde"/>
                      <w:sz w:val="18"/>
                      <w:szCs w:val="18"/>
                    </w:rPr>
                    <w:t xml:space="preserve">Título del mensaje </w:t>
                  </w:r>
                  <w:r w:rsidR="00B07806">
                    <w:rPr>
                      <w:rFonts w:ascii="ITC Avant Garde" w:hAnsi="ITC Avant Garde"/>
                      <w:sz w:val="18"/>
                      <w:szCs w:val="18"/>
                    </w:rPr>
                    <w:t>p</w:t>
                  </w:r>
                  <w:r w:rsidRPr="00FE0429">
                    <w:rPr>
                      <w:rFonts w:ascii="ITC Avant Garde" w:hAnsi="ITC Avant Garde"/>
                      <w:sz w:val="18"/>
                      <w:szCs w:val="18"/>
                    </w:rPr>
                    <w:t>op-</w:t>
                  </w:r>
                  <w:r w:rsidR="00B07806">
                    <w:rPr>
                      <w:rFonts w:ascii="ITC Avant Garde" w:hAnsi="ITC Avant Garde"/>
                      <w:sz w:val="18"/>
                      <w:szCs w:val="18"/>
                    </w:rPr>
                    <w:t>u</w:t>
                  </w:r>
                  <w:r w:rsidRPr="00FE0429">
                    <w:rPr>
                      <w:rFonts w:ascii="ITC Avant Garde" w:hAnsi="ITC Avant Garde"/>
                      <w:sz w:val="18"/>
                      <w:szCs w:val="18"/>
                    </w:rPr>
                    <w:t xml:space="preserve">p para el canal de </w:t>
                  </w:r>
                  <w:r w:rsidR="008E1AC1">
                    <w:rPr>
                      <w:rFonts w:ascii="ITC Avant Garde" w:hAnsi="ITC Avant Garde"/>
                      <w:sz w:val="18"/>
                      <w:szCs w:val="18"/>
                    </w:rPr>
                    <w:t>e</w:t>
                  </w:r>
                  <w:r w:rsidRPr="00FE0429">
                    <w:rPr>
                      <w:rFonts w:ascii="ITC Avant Garde" w:hAnsi="ITC Avant Garde"/>
                      <w:sz w:val="18"/>
                      <w:szCs w:val="18"/>
                    </w:rPr>
                    <w:t>jercicio/</w:t>
                  </w:r>
                  <w:r w:rsidR="008E1AC1">
                    <w:rPr>
                      <w:rFonts w:ascii="ITC Avant Garde" w:hAnsi="ITC Avant Garde"/>
                      <w:sz w:val="18"/>
                      <w:szCs w:val="18"/>
                    </w:rPr>
                    <w:t>s</w:t>
                  </w:r>
                  <w:r w:rsidRPr="00FE0429">
                    <w:rPr>
                      <w:rFonts w:ascii="ITC Avant Garde" w:hAnsi="ITC Avant Garde"/>
                      <w:sz w:val="18"/>
                      <w:szCs w:val="18"/>
                    </w:rPr>
                    <w:t>imulacro:</w:t>
                  </w:r>
                </w:p>
                <w:p w14:paraId="5F1DC011" w14:textId="77777777" w:rsidR="00B1551B" w:rsidRDefault="00B1551B" w:rsidP="00B1551B">
                  <w:pPr>
                    <w:pStyle w:val="Prrafodelista"/>
                    <w:ind w:left="500"/>
                    <w:jc w:val="both"/>
                    <w:rPr>
                      <w:rFonts w:ascii="ITC Avant Garde" w:hAnsi="ITC Avant Garde"/>
                      <w:sz w:val="18"/>
                      <w:szCs w:val="18"/>
                    </w:rPr>
                  </w:pPr>
                </w:p>
                <w:p w14:paraId="1C6C6750" w14:textId="529A4656" w:rsidR="00ED499C" w:rsidRPr="00B1551B" w:rsidRDefault="00ED499C" w:rsidP="00B1551B">
                  <w:pPr>
                    <w:jc w:val="both"/>
                    <w:rPr>
                      <w:rFonts w:ascii="ITC Avant Garde" w:hAnsi="ITC Avant Garde"/>
                      <w:sz w:val="18"/>
                      <w:szCs w:val="18"/>
                    </w:rPr>
                  </w:pPr>
                  <w:r w:rsidRPr="00B1551B">
                    <w:rPr>
                      <w:rFonts w:ascii="ITC Avant Garde" w:hAnsi="ITC Avant Garde"/>
                      <w:sz w:val="18"/>
                      <w:szCs w:val="18"/>
                    </w:rPr>
                    <w:t xml:space="preserve">Título del mensaje </w:t>
                  </w:r>
                  <w:r w:rsidR="00B07806">
                    <w:rPr>
                      <w:rFonts w:ascii="ITC Avant Garde" w:hAnsi="ITC Avant Garde"/>
                      <w:sz w:val="18"/>
                      <w:szCs w:val="18"/>
                    </w:rPr>
                    <w:t>p</w:t>
                  </w:r>
                  <w:r w:rsidRPr="00B1551B">
                    <w:rPr>
                      <w:rFonts w:ascii="ITC Avant Garde" w:hAnsi="ITC Avant Garde"/>
                      <w:sz w:val="18"/>
                      <w:szCs w:val="18"/>
                    </w:rPr>
                    <w:t xml:space="preserve">op-up: </w:t>
                  </w:r>
                  <w:r w:rsidR="008E1AC1">
                    <w:rPr>
                      <w:rFonts w:ascii="ITC Avant Garde" w:hAnsi="ITC Avant Garde"/>
                      <w:sz w:val="18"/>
                      <w:szCs w:val="18"/>
                    </w:rPr>
                    <w:t>a</w:t>
                  </w:r>
                  <w:r w:rsidRPr="00B1551B">
                    <w:rPr>
                      <w:rFonts w:ascii="ITC Avant Garde" w:hAnsi="ITC Avant Garde"/>
                      <w:sz w:val="18"/>
                      <w:szCs w:val="18"/>
                    </w:rPr>
                    <w:t xml:space="preserve">lerta de </w:t>
                  </w:r>
                  <w:r w:rsidR="008E1AC1">
                    <w:rPr>
                      <w:rFonts w:ascii="ITC Avant Garde" w:hAnsi="ITC Avant Garde"/>
                      <w:sz w:val="18"/>
                      <w:szCs w:val="18"/>
                    </w:rPr>
                    <w:t>e</w:t>
                  </w:r>
                  <w:r w:rsidRPr="00B1551B">
                    <w:rPr>
                      <w:rFonts w:ascii="ITC Avant Garde" w:hAnsi="ITC Avant Garde"/>
                      <w:sz w:val="18"/>
                      <w:szCs w:val="18"/>
                    </w:rPr>
                    <w:t xml:space="preserve">mergencia – mensaje de </w:t>
                  </w:r>
                  <w:r w:rsidR="008E1AC1">
                    <w:rPr>
                      <w:rFonts w:ascii="ITC Avant Garde" w:hAnsi="ITC Avant Garde"/>
                      <w:sz w:val="18"/>
                      <w:szCs w:val="18"/>
                    </w:rPr>
                    <w:t>e</w:t>
                  </w:r>
                  <w:r w:rsidRPr="00B1551B">
                    <w:rPr>
                      <w:rFonts w:ascii="ITC Avant Garde" w:hAnsi="ITC Avant Garde"/>
                      <w:sz w:val="18"/>
                      <w:szCs w:val="18"/>
                    </w:rPr>
                    <w:t xml:space="preserve">jercicio / </w:t>
                  </w:r>
                  <w:r w:rsidR="008E1AC1">
                    <w:rPr>
                      <w:rFonts w:ascii="ITC Avant Garde" w:hAnsi="ITC Avant Garde"/>
                      <w:sz w:val="18"/>
                      <w:szCs w:val="18"/>
                    </w:rPr>
                    <w:t>s</w:t>
                  </w:r>
                  <w:r w:rsidRPr="00B1551B">
                    <w:rPr>
                      <w:rFonts w:ascii="ITC Avant Garde" w:hAnsi="ITC Avant Garde"/>
                      <w:sz w:val="18"/>
                      <w:szCs w:val="18"/>
                    </w:rPr>
                    <w:t>imulacro.</w:t>
                  </w:r>
                </w:p>
                <w:p w14:paraId="05C4213D" w14:textId="77777777" w:rsidR="00ED499C" w:rsidRDefault="00ED499C" w:rsidP="00ED499C">
                  <w:pPr>
                    <w:jc w:val="both"/>
                    <w:rPr>
                      <w:rFonts w:ascii="ITC Avant Garde" w:hAnsi="ITC Avant Garde"/>
                      <w:sz w:val="18"/>
                      <w:szCs w:val="18"/>
                    </w:rPr>
                  </w:pPr>
                </w:p>
                <w:p w14:paraId="503BC4FA" w14:textId="47B8382D" w:rsidR="00ED499C" w:rsidRDefault="00ED499C" w:rsidP="00ED499C">
                  <w:pPr>
                    <w:jc w:val="both"/>
                    <w:rPr>
                      <w:rFonts w:ascii="ITC Avant Garde" w:hAnsi="ITC Avant Garde"/>
                      <w:sz w:val="18"/>
                      <w:szCs w:val="18"/>
                    </w:rPr>
                  </w:pPr>
                  <w:r w:rsidRPr="00FE0429">
                    <w:rPr>
                      <w:rFonts w:ascii="ITC Avant Garde" w:hAnsi="ITC Avant Garde"/>
                      <w:sz w:val="18"/>
                      <w:szCs w:val="18"/>
                    </w:rPr>
                    <w:t xml:space="preserve">Formato de audio y vibración del mensaje de alerta por </w:t>
                  </w:r>
                  <w:r w:rsidR="006B5524" w:rsidRPr="001C3164">
                    <w:rPr>
                      <w:rFonts w:ascii="ITC Avant Garde" w:hAnsi="ITC Avant Garde"/>
                      <w:sz w:val="18"/>
                      <w:szCs w:val="18"/>
                    </w:rPr>
                    <w:t>CBS</w:t>
                  </w:r>
                  <w:r w:rsidRPr="00667E83">
                    <w:rPr>
                      <w:rFonts w:ascii="ITC Avant Garde" w:hAnsi="ITC Avant Garde"/>
                      <w:sz w:val="18"/>
                      <w:szCs w:val="18"/>
                    </w:rPr>
                    <w:t>.</w:t>
                  </w:r>
                </w:p>
                <w:p w14:paraId="20007DEB" w14:textId="77777777" w:rsidR="00ED499C" w:rsidRDefault="00ED499C" w:rsidP="00ED499C">
                  <w:pPr>
                    <w:jc w:val="both"/>
                    <w:rPr>
                      <w:rFonts w:ascii="ITC Avant Garde" w:hAnsi="ITC Avant Garde"/>
                      <w:sz w:val="18"/>
                      <w:szCs w:val="18"/>
                    </w:rPr>
                  </w:pPr>
                </w:p>
                <w:p w14:paraId="4DEB64B5" w14:textId="77777777"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Los patrones de audio y vibración serán los mismos para todos los canales.</w:t>
                  </w:r>
                </w:p>
                <w:p w14:paraId="5A834067" w14:textId="77777777" w:rsidR="00ED499C" w:rsidRPr="00FE0429" w:rsidRDefault="00ED499C" w:rsidP="00ED499C">
                  <w:pPr>
                    <w:jc w:val="both"/>
                    <w:rPr>
                      <w:rFonts w:ascii="ITC Avant Garde" w:hAnsi="ITC Avant Garde"/>
                      <w:sz w:val="18"/>
                      <w:szCs w:val="18"/>
                    </w:rPr>
                  </w:pPr>
                </w:p>
                <w:p w14:paraId="784AA8A6" w14:textId="17C701B6" w:rsidR="00ED499C" w:rsidRPr="00FE0429" w:rsidRDefault="00ED499C" w:rsidP="00ED499C">
                  <w:pPr>
                    <w:jc w:val="both"/>
                    <w:rPr>
                      <w:rFonts w:ascii="ITC Avant Garde" w:hAnsi="ITC Avant Garde"/>
                      <w:sz w:val="18"/>
                      <w:szCs w:val="18"/>
                    </w:rPr>
                  </w:pPr>
                  <w:r w:rsidRPr="00FE0429">
                    <w:rPr>
                      <w:rFonts w:ascii="ITC Avant Garde" w:hAnsi="ITC Avant Garde"/>
                      <w:sz w:val="18"/>
                      <w:szCs w:val="18"/>
                    </w:rPr>
                    <w:t>Señal de audio común de notificación de recepción de un mensaje de alerta de emergencia:</w:t>
                  </w:r>
                </w:p>
                <w:p w14:paraId="056F9424" w14:textId="77777777" w:rsidR="00BC33A4" w:rsidRDefault="00BC33A4" w:rsidP="004F2EDF">
                  <w:pPr>
                    <w:pStyle w:val="Prrafodelista"/>
                    <w:ind w:left="500"/>
                    <w:jc w:val="both"/>
                    <w:rPr>
                      <w:rFonts w:ascii="ITC Avant Garde" w:hAnsi="ITC Avant Garde"/>
                      <w:sz w:val="18"/>
                      <w:szCs w:val="18"/>
                    </w:rPr>
                  </w:pPr>
                </w:p>
                <w:p w14:paraId="6334E476" w14:textId="224FCE5A" w:rsidR="00ED499C" w:rsidRPr="00BC33A4" w:rsidRDefault="00ED499C" w:rsidP="00F17CEC">
                  <w:pPr>
                    <w:pStyle w:val="Prrafodelista"/>
                    <w:numPr>
                      <w:ilvl w:val="0"/>
                      <w:numId w:val="17"/>
                    </w:numPr>
                    <w:ind w:left="500"/>
                    <w:jc w:val="both"/>
                    <w:rPr>
                      <w:rFonts w:ascii="ITC Avant Garde" w:hAnsi="ITC Avant Garde"/>
                      <w:sz w:val="18"/>
                      <w:szCs w:val="18"/>
                    </w:rPr>
                  </w:pPr>
                  <w:r w:rsidRPr="00BC33A4">
                    <w:rPr>
                      <w:rFonts w:ascii="ITC Avant Garde" w:hAnsi="ITC Avant Garde"/>
                      <w:sz w:val="18"/>
                      <w:szCs w:val="18"/>
                    </w:rPr>
                    <w:t xml:space="preserve">La señal de audio de </w:t>
                  </w:r>
                  <w:r w:rsidR="00526C35">
                    <w:rPr>
                      <w:rFonts w:ascii="ITC Avant Garde" w:hAnsi="ITC Avant Garde"/>
                      <w:sz w:val="18"/>
                      <w:szCs w:val="18"/>
                    </w:rPr>
                    <w:t>a</w:t>
                  </w:r>
                  <w:r w:rsidRPr="00BC33A4">
                    <w:rPr>
                      <w:rFonts w:ascii="ITC Avant Garde" w:hAnsi="ITC Avant Garde"/>
                      <w:sz w:val="18"/>
                      <w:szCs w:val="18"/>
                    </w:rPr>
                    <w:t>lerta deberá tener un patrón secuencial constituido por un tono largo de dos segundos, seguido de dos tonos cortos de un segundo cada uno, con un intervalo de medio segundo entre cada tono.</w:t>
                  </w:r>
                </w:p>
                <w:p w14:paraId="7F2D5BF4" w14:textId="6F8D4365" w:rsidR="00ED499C" w:rsidRPr="00BC33A4" w:rsidRDefault="00ED499C" w:rsidP="00F17CEC">
                  <w:pPr>
                    <w:pStyle w:val="Prrafodelista"/>
                    <w:numPr>
                      <w:ilvl w:val="0"/>
                      <w:numId w:val="17"/>
                    </w:numPr>
                    <w:ind w:left="500" w:hanging="425"/>
                    <w:jc w:val="both"/>
                    <w:rPr>
                      <w:rFonts w:ascii="ITC Avant Garde" w:hAnsi="ITC Avant Garde"/>
                      <w:sz w:val="18"/>
                      <w:szCs w:val="18"/>
                    </w:rPr>
                  </w:pPr>
                  <w:r w:rsidRPr="00BC33A4">
                    <w:rPr>
                      <w:rFonts w:ascii="ITC Avant Garde" w:hAnsi="ITC Avant Garde"/>
                      <w:sz w:val="18"/>
                      <w:szCs w:val="18"/>
                    </w:rPr>
                    <w:t>La secuencia completa debe repetirse dos veces con un intervalo de medio segundo entre cada repetición, por lo tanto, la duración total de la señal de audio será de aproximadamente diez segundos y medio (10.5 segundos).</w:t>
                  </w:r>
                </w:p>
                <w:p w14:paraId="0A2D9EB9" w14:textId="18045C49" w:rsidR="00ED499C" w:rsidRPr="00BC33A4" w:rsidRDefault="00ED499C" w:rsidP="00F17CEC">
                  <w:pPr>
                    <w:pStyle w:val="Prrafodelista"/>
                    <w:numPr>
                      <w:ilvl w:val="0"/>
                      <w:numId w:val="17"/>
                    </w:numPr>
                    <w:ind w:left="500" w:hanging="425"/>
                    <w:jc w:val="both"/>
                    <w:rPr>
                      <w:rFonts w:ascii="ITC Avant Garde" w:hAnsi="ITC Avant Garde"/>
                      <w:sz w:val="18"/>
                      <w:szCs w:val="18"/>
                    </w:rPr>
                  </w:pPr>
                  <w:r w:rsidRPr="00BC33A4">
                    <w:rPr>
                      <w:rFonts w:ascii="ITC Avant Garde" w:hAnsi="ITC Avant Garde"/>
                      <w:sz w:val="18"/>
                      <w:szCs w:val="18"/>
                    </w:rPr>
                    <w:t xml:space="preserve">Para los </w:t>
                  </w:r>
                  <w:r w:rsidR="00B07806">
                    <w:rPr>
                      <w:rFonts w:ascii="ITC Avant Garde" w:hAnsi="ITC Avant Garde"/>
                      <w:sz w:val="18"/>
                      <w:szCs w:val="18"/>
                    </w:rPr>
                    <w:t>ETM</w:t>
                  </w:r>
                  <w:r w:rsidRPr="00BC33A4">
                    <w:rPr>
                      <w:rFonts w:ascii="ITC Avant Garde" w:hAnsi="ITC Avant Garde"/>
                      <w:sz w:val="18"/>
                      <w:szCs w:val="18"/>
                    </w:rPr>
                    <w:t xml:space="preserve"> que tienen la capacidad de tonos polifónicos, la señal de alerta sonora deberá ser generada en las frecuencias 853 Hz y 960 Hz, sonando ambas simultáneamente.</w:t>
                  </w:r>
                </w:p>
                <w:p w14:paraId="132ED515" w14:textId="6496852A" w:rsidR="00ED499C" w:rsidRPr="00BC33A4" w:rsidRDefault="00ED499C" w:rsidP="00F17CEC">
                  <w:pPr>
                    <w:pStyle w:val="Prrafodelista"/>
                    <w:numPr>
                      <w:ilvl w:val="0"/>
                      <w:numId w:val="17"/>
                    </w:numPr>
                    <w:ind w:left="500" w:hanging="425"/>
                    <w:jc w:val="both"/>
                    <w:rPr>
                      <w:rFonts w:ascii="ITC Avant Garde" w:hAnsi="ITC Avant Garde"/>
                      <w:sz w:val="18"/>
                      <w:szCs w:val="18"/>
                    </w:rPr>
                  </w:pPr>
                  <w:r w:rsidRPr="00BC33A4">
                    <w:rPr>
                      <w:rFonts w:ascii="ITC Avant Garde" w:hAnsi="ITC Avant Garde"/>
                      <w:sz w:val="18"/>
                      <w:szCs w:val="18"/>
                    </w:rPr>
                    <w:t xml:space="preserve">Para los </w:t>
                  </w:r>
                  <w:r w:rsidR="00B07806">
                    <w:rPr>
                      <w:rFonts w:ascii="ITC Avant Garde" w:hAnsi="ITC Avant Garde"/>
                      <w:sz w:val="18"/>
                      <w:szCs w:val="18"/>
                    </w:rPr>
                    <w:t>ETM</w:t>
                  </w:r>
                  <w:r w:rsidR="00B07806" w:rsidRPr="00BC33A4">
                    <w:rPr>
                      <w:rFonts w:ascii="ITC Avant Garde" w:hAnsi="ITC Avant Garde"/>
                      <w:sz w:val="18"/>
                      <w:szCs w:val="18"/>
                    </w:rPr>
                    <w:t xml:space="preserve"> </w:t>
                  </w:r>
                  <w:r w:rsidRPr="00BC33A4">
                    <w:rPr>
                      <w:rFonts w:ascii="ITC Avant Garde" w:hAnsi="ITC Avant Garde"/>
                      <w:sz w:val="18"/>
                      <w:szCs w:val="18"/>
                    </w:rPr>
                    <w:t>que tienen la capacidad de tonos monofónicos, la señal de alerta sonora deberá ser generada en la frecuencia 960 Hz.</w:t>
                  </w:r>
                </w:p>
                <w:p w14:paraId="06B1511D" w14:textId="071F74FF" w:rsidR="00ED499C" w:rsidRPr="00BC33A4" w:rsidRDefault="00ED499C" w:rsidP="00F17CEC">
                  <w:pPr>
                    <w:pStyle w:val="Prrafodelista"/>
                    <w:numPr>
                      <w:ilvl w:val="0"/>
                      <w:numId w:val="17"/>
                    </w:numPr>
                    <w:ind w:left="500" w:hanging="425"/>
                    <w:jc w:val="both"/>
                    <w:rPr>
                      <w:rFonts w:ascii="ITC Avant Garde" w:hAnsi="ITC Avant Garde"/>
                      <w:sz w:val="18"/>
                      <w:szCs w:val="18"/>
                    </w:rPr>
                  </w:pPr>
                  <w:r w:rsidRPr="00BC33A4">
                    <w:rPr>
                      <w:rFonts w:ascii="ITC Avant Garde" w:hAnsi="ITC Avant Garde"/>
                      <w:sz w:val="18"/>
                      <w:szCs w:val="18"/>
                    </w:rPr>
                    <w:t>La duración del sonido debe ser un ciclo finito y debe detenerse a los 3 minutos, o antes por la interacción del usuario.</w:t>
                  </w:r>
                </w:p>
                <w:p w14:paraId="5B8167C7" w14:textId="77777777" w:rsidR="00ED499C" w:rsidRDefault="00ED499C" w:rsidP="00ED499C">
                  <w:pPr>
                    <w:jc w:val="both"/>
                    <w:rPr>
                      <w:rFonts w:ascii="ITC Avant Garde" w:hAnsi="ITC Avant Garde"/>
                      <w:sz w:val="18"/>
                      <w:szCs w:val="18"/>
                    </w:rPr>
                  </w:pPr>
                </w:p>
                <w:p w14:paraId="0E771783" w14:textId="77777777" w:rsidR="00ED499C" w:rsidRDefault="00ED499C" w:rsidP="00ED499C">
                  <w:pPr>
                    <w:jc w:val="both"/>
                    <w:rPr>
                      <w:rFonts w:ascii="ITC Avant Garde" w:hAnsi="ITC Avant Garde"/>
                      <w:sz w:val="18"/>
                      <w:szCs w:val="18"/>
                    </w:rPr>
                  </w:pPr>
                  <w:r>
                    <w:rPr>
                      <w:noProof/>
                      <w:lang w:eastAsia="es-MX"/>
                    </w:rPr>
                    <w:drawing>
                      <wp:inline distT="0" distB="0" distL="0" distR="0" wp14:anchorId="3B7D2C65" wp14:editId="66752CB5">
                        <wp:extent cx="2789555" cy="982345"/>
                        <wp:effectExtent l="0" t="0" r="0" b="825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24">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w16sdtdh="http://schemas.microsoft.com/office/word/2020/wordml/sdtdatahash" xmlns:w16="http://schemas.microsoft.com/office/word/2018/wordml" xmlns:w16cex="http://schemas.microsoft.com/office/word/2018/wordml/cex" xmlns:oel="http://schemas.microsoft.com/office/2019/extlst" id="{00000000-0008-0000-0600-000002000000}"/>
                                    </a:ext>
                                  </a:extLst>
                                </a:blip>
                                <a:stretch>
                                  <a:fillRect/>
                                </a:stretch>
                              </pic:blipFill>
                              <pic:spPr>
                                <a:xfrm>
                                  <a:off x="0" y="0"/>
                                  <a:ext cx="2789555" cy="982345"/>
                                </a:xfrm>
                                <a:prstGeom prst="rect">
                                  <a:avLst/>
                                </a:prstGeom>
                              </pic:spPr>
                            </pic:pic>
                          </a:graphicData>
                        </a:graphic>
                      </wp:inline>
                    </w:drawing>
                  </w:r>
                </w:p>
                <w:p w14:paraId="09CDA461" w14:textId="77777777" w:rsidR="00ED499C" w:rsidRPr="00FE0429" w:rsidRDefault="00ED499C" w:rsidP="00ED499C">
                  <w:pPr>
                    <w:jc w:val="both"/>
                    <w:rPr>
                      <w:rFonts w:ascii="ITC Avant Garde" w:hAnsi="ITC Avant Garde"/>
                      <w:sz w:val="18"/>
                      <w:szCs w:val="18"/>
                    </w:rPr>
                  </w:pPr>
                </w:p>
                <w:p w14:paraId="6216D047" w14:textId="66BEE725" w:rsidR="00ED499C" w:rsidRDefault="00ED499C" w:rsidP="00ED499C">
                  <w:pPr>
                    <w:jc w:val="both"/>
                    <w:rPr>
                      <w:rFonts w:ascii="ITC Avant Garde" w:hAnsi="ITC Avant Garde"/>
                      <w:sz w:val="18"/>
                      <w:szCs w:val="18"/>
                    </w:rPr>
                  </w:pPr>
                  <w:r w:rsidRPr="00176BE7">
                    <w:rPr>
                      <w:rFonts w:ascii="ITC Avant Garde" w:hAnsi="ITC Avant Garde"/>
                      <w:b/>
                      <w:sz w:val="18"/>
                      <w:szCs w:val="18"/>
                    </w:rPr>
                    <w:t>Nota:</w:t>
                  </w:r>
                  <w:r w:rsidR="00176BE7">
                    <w:rPr>
                      <w:rFonts w:ascii="ITC Avant Garde" w:hAnsi="ITC Avant Garde"/>
                      <w:sz w:val="18"/>
                      <w:szCs w:val="18"/>
                    </w:rPr>
                    <w:t xml:space="preserve"> </w:t>
                  </w:r>
                  <w:r w:rsidRPr="00FE0429">
                    <w:rPr>
                      <w:rFonts w:ascii="ITC Avant Garde" w:hAnsi="ITC Avant Garde"/>
                      <w:sz w:val="18"/>
                      <w:szCs w:val="18"/>
                    </w:rPr>
                    <w:t xml:space="preserve">Cabe resaltar que los mensajes de alerta deben ser recibidos por los </w:t>
                  </w:r>
                  <w:r w:rsidR="00F46F00">
                    <w:rPr>
                      <w:rFonts w:ascii="ITC Avant Garde" w:hAnsi="ITC Avant Garde"/>
                      <w:sz w:val="18"/>
                      <w:szCs w:val="18"/>
                    </w:rPr>
                    <w:t>ETM</w:t>
                  </w:r>
                  <w:r w:rsidRPr="00FE0429">
                    <w:rPr>
                      <w:rFonts w:ascii="ITC Avant Garde" w:hAnsi="ITC Avant Garde"/>
                      <w:sz w:val="18"/>
                      <w:szCs w:val="18"/>
                    </w:rPr>
                    <w:t xml:space="preserve"> bajo cualquier escenario de uso, sin embargo, el proceso de recepción, alerta o presentación de un mensaje no impedirá la capacidad de un abonado de iniciar, recibir o desconectar una llamada de voz o una sesión de datos.</w:t>
                  </w:r>
                </w:p>
                <w:p w14:paraId="2041144E" w14:textId="77777777" w:rsidR="00ED499C" w:rsidRDefault="00ED499C" w:rsidP="00ED499C">
                  <w:pPr>
                    <w:jc w:val="both"/>
                    <w:rPr>
                      <w:rFonts w:ascii="ITC Avant Garde" w:hAnsi="ITC Avant Garde"/>
                      <w:sz w:val="18"/>
                      <w:szCs w:val="18"/>
                    </w:rPr>
                  </w:pPr>
                </w:p>
                <w:p w14:paraId="7BB4A603" w14:textId="12B24346" w:rsidR="00ED499C" w:rsidRPr="001D0F2D" w:rsidRDefault="0010774D" w:rsidP="00ED499C">
                  <w:pPr>
                    <w:jc w:val="both"/>
                    <w:rPr>
                      <w:rFonts w:ascii="ITC Avant Garde" w:hAnsi="ITC Avant Garde"/>
                      <w:bCs/>
                      <w:iCs/>
                      <w:sz w:val="18"/>
                      <w:szCs w:val="18"/>
                    </w:rPr>
                  </w:pPr>
                  <w:r w:rsidRPr="001D0F2D">
                    <w:rPr>
                      <w:rFonts w:ascii="ITC Avant Garde" w:hAnsi="ITC Avant Garde"/>
                      <w:bCs/>
                      <w:sz w:val="18"/>
                      <w:szCs w:val="18"/>
                    </w:rPr>
                    <w:t>Por otra parte, en la r</w:t>
                  </w:r>
                  <w:r w:rsidR="00526C35" w:rsidRPr="001D0F2D">
                    <w:rPr>
                      <w:rFonts w:ascii="ITC Avant Garde" w:hAnsi="ITC Avant Garde"/>
                      <w:bCs/>
                      <w:sz w:val="18"/>
                      <w:szCs w:val="18"/>
                    </w:rPr>
                    <w:t xml:space="preserve">esolución Ministerial N° 1101-2019-MTC/01.03 </w:t>
                  </w:r>
                  <w:r w:rsidRPr="001D0F2D">
                    <w:rPr>
                      <w:rFonts w:ascii="ITC Avant Garde" w:hAnsi="ITC Avant Garde"/>
                      <w:bCs/>
                      <w:sz w:val="18"/>
                      <w:szCs w:val="18"/>
                    </w:rPr>
                    <w:t xml:space="preserve">se </w:t>
                  </w:r>
                  <w:r w:rsidR="00526C35" w:rsidRPr="001D0F2D">
                    <w:rPr>
                      <w:rFonts w:ascii="ITC Avant Garde" w:hAnsi="ITC Avant Garde"/>
                      <w:bCs/>
                      <w:sz w:val="18"/>
                      <w:szCs w:val="18"/>
                    </w:rPr>
                    <w:t>e</w:t>
                  </w:r>
                  <w:r w:rsidR="00ED499C" w:rsidRPr="001D0F2D">
                    <w:rPr>
                      <w:rFonts w:ascii="ITC Avant Garde" w:hAnsi="ITC Avant Garde"/>
                      <w:bCs/>
                      <w:sz w:val="18"/>
                      <w:szCs w:val="18"/>
                    </w:rPr>
                    <w:t>stablece</w:t>
                  </w:r>
                  <w:r w:rsidR="006D4135">
                    <w:rPr>
                      <w:rFonts w:ascii="ITC Avant Garde" w:hAnsi="ITC Avant Garde"/>
                      <w:bCs/>
                      <w:sz w:val="18"/>
                      <w:szCs w:val="18"/>
                    </w:rPr>
                    <w:t>n</w:t>
                  </w:r>
                  <w:r w:rsidR="00ED499C" w:rsidRPr="001D0F2D">
                    <w:rPr>
                      <w:rFonts w:ascii="ITC Avant Garde" w:hAnsi="ITC Avant Garde"/>
                      <w:bCs/>
                      <w:sz w:val="18"/>
                      <w:szCs w:val="18"/>
                    </w:rPr>
                    <w:t xml:space="preserve"> </w:t>
                  </w:r>
                  <w:r w:rsidRPr="001D0F2D">
                    <w:rPr>
                      <w:rFonts w:ascii="ITC Avant Garde" w:hAnsi="ITC Avant Garde"/>
                      <w:bCs/>
                      <w:sz w:val="18"/>
                      <w:szCs w:val="18"/>
                    </w:rPr>
                    <w:t xml:space="preserve">las </w:t>
                  </w:r>
                  <w:r w:rsidR="00ED499C" w:rsidRPr="001D0F2D">
                    <w:rPr>
                      <w:rFonts w:ascii="ITC Avant Garde" w:hAnsi="ITC Avant Garde"/>
                      <w:bCs/>
                      <w:sz w:val="18"/>
                      <w:szCs w:val="18"/>
                    </w:rPr>
                    <w:t xml:space="preserve">disposiciones de la información que </w:t>
                  </w:r>
                  <w:r w:rsidR="00526C35" w:rsidRPr="001D0F2D">
                    <w:rPr>
                      <w:rFonts w:ascii="ITC Avant Garde" w:hAnsi="ITC Avant Garde"/>
                      <w:bCs/>
                      <w:sz w:val="18"/>
                      <w:szCs w:val="18"/>
                    </w:rPr>
                    <w:t xml:space="preserve">los </w:t>
                  </w:r>
                  <w:r w:rsidRPr="001D0F2D">
                    <w:rPr>
                      <w:rFonts w:ascii="ITC Avant Garde" w:hAnsi="ITC Avant Garde"/>
                      <w:bCs/>
                      <w:sz w:val="18"/>
                      <w:szCs w:val="18"/>
                    </w:rPr>
                    <w:t>operadores</w:t>
                  </w:r>
                  <w:r w:rsidR="006D4135">
                    <w:rPr>
                      <w:rFonts w:ascii="ITC Avant Garde" w:hAnsi="ITC Avant Garde"/>
                      <w:bCs/>
                      <w:sz w:val="18"/>
                      <w:szCs w:val="18"/>
                    </w:rPr>
                    <w:t xml:space="preserve"> de telecomunicaciones o fabricantes de equipos</w:t>
                  </w:r>
                  <w:r w:rsidR="00ED499C" w:rsidRPr="001D0F2D">
                    <w:rPr>
                      <w:rFonts w:ascii="ITC Avant Garde" w:hAnsi="ITC Avant Garde"/>
                      <w:bCs/>
                      <w:sz w:val="18"/>
                      <w:szCs w:val="18"/>
                    </w:rPr>
                    <w:t xml:space="preserve"> deben proporcionar a los </w:t>
                  </w:r>
                  <w:r w:rsidRPr="001D0F2D">
                    <w:rPr>
                      <w:rFonts w:ascii="ITC Avant Garde" w:hAnsi="ITC Avant Garde"/>
                      <w:bCs/>
                      <w:sz w:val="18"/>
                      <w:szCs w:val="18"/>
                    </w:rPr>
                    <w:t xml:space="preserve">usuarios, </w:t>
                  </w:r>
                  <w:r w:rsidR="006D4135">
                    <w:rPr>
                      <w:rFonts w:ascii="ITC Avant Garde" w:hAnsi="ITC Avant Garde"/>
                      <w:bCs/>
                      <w:sz w:val="18"/>
                      <w:szCs w:val="18"/>
                    </w:rPr>
                    <w:t>a saber</w:t>
                  </w:r>
                  <w:r w:rsidRPr="001D0F2D">
                    <w:rPr>
                      <w:rFonts w:ascii="ITC Avant Garde" w:hAnsi="ITC Avant Garde"/>
                      <w:bCs/>
                      <w:sz w:val="18"/>
                      <w:szCs w:val="18"/>
                    </w:rPr>
                    <w:t xml:space="preserve">: </w:t>
                  </w:r>
                </w:p>
                <w:p w14:paraId="5C51AB56" w14:textId="77777777" w:rsidR="00ED499C" w:rsidRPr="008A4948" w:rsidRDefault="00ED499C" w:rsidP="00ED499C">
                  <w:pPr>
                    <w:jc w:val="both"/>
                    <w:rPr>
                      <w:rFonts w:ascii="ITC Avant Garde" w:hAnsi="ITC Avant Garde"/>
                      <w:b/>
                      <w:sz w:val="18"/>
                      <w:szCs w:val="18"/>
                    </w:rPr>
                  </w:pPr>
                </w:p>
                <w:p w14:paraId="6DCEA26F" w14:textId="65B842BD" w:rsidR="00ED499C" w:rsidRPr="00143A4B" w:rsidRDefault="006A7005" w:rsidP="00143A4B">
                  <w:pPr>
                    <w:ind w:left="176" w:right="108"/>
                    <w:jc w:val="both"/>
                    <w:rPr>
                      <w:rFonts w:ascii="ITC Avant Garde" w:hAnsi="ITC Avant Garde"/>
                      <w:i/>
                      <w:sz w:val="18"/>
                      <w:szCs w:val="18"/>
                    </w:rPr>
                  </w:pPr>
                  <w:r w:rsidRPr="006A7005">
                    <w:rPr>
                      <w:rFonts w:ascii="ITC Avant Garde" w:hAnsi="ITC Avant Garde"/>
                      <w:i/>
                      <w:iCs/>
                      <w:sz w:val="18"/>
                      <w:szCs w:val="18"/>
                    </w:rPr>
                    <w:t>“</w:t>
                  </w:r>
                  <w:r w:rsidR="00ED499C" w:rsidRPr="00143A4B">
                    <w:rPr>
                      <w:rFonts w:ascii="ITC Avant Garde" w:hAnsi="ITC Avant Garde"/>
                      <w:b/>
                      <w:i/>
                      <w:sz w:val="18"/>
                      <w:szCs w:val="18"/>
                    </w:rPr>
                    <w:t xml:space="preserve">Artículo Único.- </w:t>
                  </w:r>
                  <w:r w:rsidR="00ED499C" w:rsidRPr="00143A4B">
                    <w:rPr>
                      <w:rFonts w:ascii="ITC Avant Garde" w:hAnsi="ITC Avant Garde"/>
                      <w:i/>
                      <w:sz w:val="18"/>
                      <w:szCs w:val="18"/>
                    </w:rPr>
                    <w:t xml:space="preserve">Información proporcionada al consumidor sobre teléfonos celulares o </w:t>
                  </w:r>
                  <w:r w:rsidR="009F1CEF" w:rsidRPr="009F1CEF">
                    <w:rPr>
                      <w:rFonts w:ascii="ITC Avant Garde" w:hAnsi="ITC Avant Garde"/>
                      <w:i/>
                      <w:iCs/>
                      <w:sz w:val="18"/>
                      <w:szCs w:val="18"/>
                    </w:rPr>
                    <w:t>Smartphones</w:t>
                  </w:r>
                  <w:r w:rsidR="00ED499C" w:rsidRPr="00143A4B">
                    <w:rPr>
                      <w:rFonts w:ascii="ITC Avant Garde" w:hAnsi="ITC Avant Garde"/>
                      <w:i/>
                      <w:sz w:val="18"/>
                      <w:szCs w:val="18"/>
                    </w:rPr>
                    <w:t xml:space="preserve"> (teléfonos inteligentes) que no </w:t>
                  </w:r>
                  <w:r w:rsidR="00ED499C" w:rsidRPr="00143A4B">
                    <w:rPr>
                      <w:rFonts w:ascii="ITC Avant Garde" w:hAnsi="ITC Avant Garde"/>
                      <w:i/>
                      <w:sz w:val="18"/>
                      <w:szCs w:val="18"/>
                    </w:rPr>
                    <w:lastRenderedPageBreak/>
                    <w:t>tienen la funcionalidad de Difusión Celular o Cell Broadcast.</w:t>
                  </w:r>
                </w:p>
                <w:p w14:paraId="2B3A6B38" w14:textId="2550D5B6" w:rsidR="00ED499C" w:rsidRPr="00AB358A" w:rsidRDefault="00ED499C" w:rsidP="00493443">
                  <w:pPr>
                    <w:ind w:left="176" w:right="108"/>
                    <w:jc w:val="both"/>
                    <w:rPr>
                      <w:rFonts w:ascii="ITC Avant Garde" w:hAnsi="ITC Avant Garde"/>
                      <w:i/>
                      <w:sz w:val="18"/>
                      <w:szCs w:val="18"/>
                    </w:rPr>
                  </w:pPr>
                  <w:r w:rsidRPr="00AB358A">
                    <w:rPr>
                      <w:rFonts w:ascii="ITC Avant Garde" w:hAnsi="ITC Avant Garde"/>
                      <w:i/>
                      <w:sz w:val="18"/>
                      <w:szCs w:val="18"/>
                    </w:rPr>
                    <w:t xml:space="preserve">El proveedor que comercializa en territorio nacional, teléfonos celulares o </w:t>
                  </w:r>
                  <w:r w:rsidR="009F1CEF" w:rsidRPr="009F1CEF">
                    <w:rPr>
                      <w:rFonts w:ascii="ITC Avant Garde" w:hAnsi="ITC Avant Garde"/>
                      <w:i/>
                      <w:iCs/>
                      <w:sz w:val="18"/>
                      <w:szCs w:val="18"/>
                    </w:rPr>
                    <w:t>Smartphones</w:t>
                  </w:r>
                  <w:r w:rsidRPr="00AB358A">
                    <w:rPr>
                      <w:rFonts w:ascii="ITC Avant Garde" w:hAnsi="ITC Avant Garde"/>
                      <w:i/>
                      <w:sz w:val="18"/>
                      <w:szCs w:val="18"/>
                    </w:rPr>
                    <w:t xml:space="preserve"> (teléfonos inteligentes) que no tienen la funcionalidad de Difusión Celular o </w:t>
                  </w:r>
                  <w:r w:rsidRPr="00F561C2">
                    <w:rPr>
                      <w:rFonts w:ascii="ITC Avant Garde" w:hAnsi="ITC Avant Garde"/>
                      <w:i/>
                      <w:sz w:val="18"/>
                      <w:szCs w:val="18"/>
                    </w:rPr>
                    <w:t>Cell Broadcast</w:t>
                  </w:r>
                  <w:r w:rsidRPr="00AB358A">
                    <w:rPr>
                      <w:rFonts w:ascii="ITC Avant Garde" w:hAnsi="ITC Avant Garde"/>
                      <w:i/>
                      <w:sz w:val="18"/>
                      <w:szCs w:val="18"/>
                    </w:rPr>
                    <w:t xml:space="preserve">, por ser equipos ingresados al país antes </w:t>
                  </w:r>
                  <w:r w:rsidRPr="00AB358A">
                    <w:rPr>
                      <w:rFonts w:ascii="ITC Avant Garde" w:hAnsi="ITC Avant Garde"/>
                      <w:i/>
                      <w:iCs/>
                      <w:sz w:val="18"/>
                      <w:szCs w:val="18"/>
                    </w:rPr>
                    <w:t>de</w:t>
                  </w:r>
                  <w:r w:rsidR="00AB358A">
                    <w:rPr>
                      <w:rFonts w:ascii="ITC Avant Garde" w:hAnsi="ITC Avant Garde"/>
                      <w:i/>
                      <w:iCs/>
                      <w:sz w:val="18"/>
                      <w:szCs w:val="18"/>
                    </w:rPr>
                    <w:t>l vencimiento del plazo establecido…</w:t>
                  </w:r>
                  <w:r w:rsidRPr="00AB358A">
                    <w:rPr>
                      <w:rFonts w:ascii="ITC Avant Garde" w:hAnsi="ITC Avant Garde"/>
                      <w:i/>
                      <w:iCs/>
                      <w:sz w:val="18"/>
                      <w:szCs w:val="18"/>
                    </w:rPr>
                    <w:t xml:space="preserve"> adh</w:t>
                  </w:r>
                  <w:r w:rsidR="00AB358A">
                    <w:rPr>
                      <w:rFonts w:ascii="ITC Avant Garde" w:hAnsi="ITC Avant Garde"/>
                      <w:i/>
                      <w:iCs/>
                      <w:sz w:val="18"/>
                      <w:szCs w:val="18"/>
                    </w:rPr>
                    <w:t>iere</w:t>
                  </w:r>
                  <w:r w:rsidRPr="00AB358A">
                    <w:rPr>
                      <w:rFonts w:ascii="ITC Avant Garde" w:hAnsi="ITC Avant Garde"/>
                      <w:i/>
                      <w:sz w:val="18"/>
                      <w:szCs w:val="18"/>
                    </w:rPr>
                    <w:t xml:space="preserve"> </w:t>
                  </w:r>
                  <w:r>
                    <w:rPr>
                      <w:rFonts w:ascii="ITC Avant Garde" w:hAnsi="ITC Avant Garde"/>
                      <w:i/>
                      <w:sz w:val="18"/>
                      <w:szCs w:val="18"/>
                    </w:rPr>
                    <w:t>l</w:t>
                  </w:r>
                  <w:r w:rsidRPr="00AB358A">
                    <w:rPr>
                      <w:rFonts w:ascii="ITC Avant Garde" w:hAnsi="ITC Avant Garde"/>
                      <w:i/>
                      <w:sz w:val="18"/>
                      <w:szCs w:val="18"/>
                    </w:rPr>
                    <w:t xml:space="preserve">a etiqueta </w:t>
                  </w:r>
                  <w:r w:rsidR="00AB358A">
                    <w:rPr>
                      <w:rFonts w:ascii="ITC Avant Garde" w:hAnsi="ITC Avant Garde"/>
                      <w:i/>
                      <w:iCs/>
                      <w:sz w:val="18"/>
                      <w:szCs w:val="18"/>
                    </w:rPr>
                    <w:t xml:space="preserve">descrita en el Anexo de la presente norma </w:t>
                  </w:r>
                  <w:r w:rsidRPr="00AB358A">
                    <w:rPr>
                      <w:rFonts w:ascii="ITC Avant Garde" w:hAnsi="ITC Avant Garde"/>
                      <w:i/>
                      <w:sz w:val="18"/>
                      <w:szCs w:val="18"/>
                    </w:rPr>
                    <w:t xml:space="preserve">en una parte visible del empaque del teléfono celular o </w:t>
                  </w:r>
                  <w:r w:rsidR="00AB358A">
                    <w:rPr>
                      <w:rFonts w:ascii="ITC Avant Garde" w:hAnsi="ITC Avant Garde"/>
                      <w:i/>
                      <w:iCs/>
                      <w:sz w:val="18"/>
                      <w:szCs w:val="18"/>
                    </w:rPr>
                    <w:t>s</w:t>
                  </w:r>
                  <w:r w:rsidR="009F1CEF" w:rsidRPr="00AB358A">
                    <w:rPr>
                      <w:rFonts w:ascii="ITC Avant Garde" w:hAnsi="ITC Avant Garde"/>
                      <w:i/>
                      <w:iCs/>
                      <w:sz w:val="18"/>
                      <w:szCs w:val="18"/>
                    </w:rPr>
                    <w:t>martphone</w:t>
                  </w:r>
                  <w:r w:rsidRPr="00AB358A">
                    <w:rPr>
                      <w:rFonts w:ascii="ITC Avant Garde" w:hAnsi="ITC Avant Garde"/>
                      <w:i/>
                      <w:sz w:val="18"/>
                      <w:szCs w:val="18"/>
                    </w:rPr>
                    <w:t xml:space="preserve"> ofertado y en los modelos en exhibición al público.</w:t>
                  </w:r>
                </w:p>
                <w:p w14:paraId="7B301696" w14:textId="77777777" w:rsidR="00ED499C" w:rsidRPr="00AB358A" w:rsidRDefault="00ED499C" w:rsidP="00ED499C">
                  <w:pPr>
                    <w:jc w:val="both"/>
                    <w:rPr>
                      <w:rFonts w:ascii="ITC Avant Garde" w:hAnsi="ITC Avant Garde"/>
                      <w:i/>
                      <w:sz w:val="18"/>
                      <w:szCs w:val="18"/>
                    </w:rPr>
                  </w:pPr>
                </w:p>
                <w:p w14:paraId="7EDF7120" w14:textId="77777777" w:rsidR="00ED499C" w:rsidRPr="00493443" w:rsidRDefault="00ED499C" w:rsidP="00493443">
                  <w:pPr>
                    <w:ind w:left="176" w:right="108"/>
                    <w:jc w:val="both"/>
                    <w:rPr>
                      <w:rFonts w:ascii="ITC Avant Garde" w:hAnsi="ITC Avant Garde"/>
                      <w:i/>
                      <w:sz w:val="18"/>
                      <w:szCs w:val="18"/>
                    </w:rPr>
                  </w:pPr>
                  <w:r w:rsidRPr="00AB358A">
                    <w:rPr>
                      <w:rFonts w:ascii="ITC Avant Garde" w:hAnsi="ITC Avant Garde"/>
                      <w:i/>
                      <w:sz w:val="18"/>
                      <w:szCs w:val="18"/>
                    </w:rPr>
                    <w:t>Sin perjuicio de lo antes señalado, antes de efectuar la transacción, el proveedor debe informar al consumidor sobre la utilidad de dicha funcionalidad, a través de los mismos canales de comercialización usados para la realización de la oferta y/o transacción.</w:t>
                  </w:r>
                </w:p>
                <w:p w14:paraId="5D03C38C" w14:textId="77777777" w:rsidR="00ED499C" w:rsidRPr="008A4948" w:rsidRDefault="00ED499C" w:rsidP="00ED499C">
                  <w:pPr>
                    <w:jc w:val="both"/>
                    <w:rPr>
                      <w:rFonts w:ascii="ITC Avant Garde" w:hAnsi="ITC Avant Garde"/>
                      <w:sz w:val="18"/>
                      <w:szCs w:val="18"/>
                    </w:rPr>
                  </w:pPr>
                </w:p>
                <w:p w14:paraId="7471B37D" w14:textId="067B79EC" w:rsidR="00ED499C" w:rsidRDefault="00ED499C" w:rsidP="00AB358A">
                  <w:pPr>
                    <w:ind w:left="176" w:right="108"/>
                    <w:jc w:val="both"/>
                    <w:rPr>
                      <w:rFonts w:ascii="ITC Avant Garde" w:hAnsi="ITC Avant Garde"/>
                      <w:i/>
                      <w:sz w:val="18"/>
                      <w:szCs w:val="18"/>
                    </w:rPr>
                  </w:pPr>
                  <w:r w:rsidRPr="00AB358A">
                    <w:rPr>
                      <w:rFonts w:ascii="ITC Avant Garde" w:hAnsi="ITC Avant Garde"/>
                      <w:i/>
                      <w:sz w:val="18"/>
                      <w:szCs w:val="18"/>
                    </w:rPr>
                    <w:t xml:space="preserve">La citada información estará referida a la funcionalidad de Difusión Celular o </w:t>
                  </w:r>
                  <w:r w:rsidRPr="00F561C2">
                    <w:rPr>
                      <w:rFonts w:ascii="ITC Avant Garde" w:hAnsi="ITC Avant Garde"/>
                      <w:i/>
                      <w:sz w:val="18"/>
                      <w:szCs w:val="18"/>
                    </w:rPr>
                    <w:t>Cell Broadcast</w:t>
                  </w:r>
                  <w:r w:rsidRPr="00AB358A">
                    <w:rPr>
                      <w:rFonts w:ascii="ITC Avant Garde" w:hAnsi="ITC Avant Garde"/>
                      <w:i/>
                      <w:sz w:val="18"/>
                      <w:szCs w:val="18"/>
                    </w:rPr>
                    <w:t>, la cual permite la entrega de mensajes de manera simultánea a múltiples usuarios en un área específica, y que con la implementación del Sistema de Mensajería de Alerta Temprana de Emergencia (SISMATE), podrá facilitar la orientación a la población, de forma sencilla y clara, así como de manera previa, concurrente y posterior a la ocurrencia de un desastre o una situación de emergencia o urgencia.</w:t>
                  </w:r>
                </w:p>
                <w:p w14:paraId="7FA60D76" w14:textId="6C0EC4C5" w:rsidR="006A7005" w:rsidRDefault="006A7005" w:rsidP="00493443">
                  <w:pPr>
                    <w:ind w:left="176" w:right="108"/>
                    <w:jc w:val="both"/>
                    <w:rPr>
                      <w:rFonts w:ascii="ITC Avant Garde" w:hAnsi="ITC Avant Garde"/>
                      <w:i/>
                      <w:iCs/>
                      <w:sz w:val="18"/>
                      <w:szCs w:val="18"/>
                    </w:rPr>
                  </w:pPr>
                  <w:r>
                    <w:rPr>
                      <w:rFonts w:ascii="ITC Avant Garde" w:hAnsi="ITC Avant Garde"/>
                      <w:i/>
                      <w:iCs/>
                      <w:sz w:val="18"/>
                      <w:szCs w:val="18"/>
                    </w:rPr>
                    <w:t>…</w:t>
                  </w:r>
                </w:p>
                <w:p w14:paraId="0D9F9774" w14:textId="77777777" w:rsidR="006A7005" w:rsidRPr="00AB358A" w:rsidRDefault="006A7005" w:rsidP="00493443">
                  <w:pPr>
                    <w:ind w:left="176" w:right="108"/>
                    <w:jc w:val="both"/>
                    <w:rPr>
                      <w:rFonts w:ascii="ITC Avant Garde" w:hAnsi="ITC Avant Garde"/>
                      <w:i/>
                      <w:iCs/>
                      <w:sz w:val="18"/>
                      <w:szCs w:val="18"/>
                    </w:rPr>
                  </w:pPr>
                </w:p>
                <w:p w14:paraId="48FFB640" w14:textId="10ECD67C" w:rsidR="00ED499C" w:rsidRDefault="00ED499C" w:rsidP="00493443">
                  <w:pPr>
                    <w:ind w:left="176" w:right="108"/>
                    <w:jc w:val="center"/>
                    <w:rPr>
                      <w:rFonts w:ascii="ITC Avant Garde" w:hAnsi="ITC Avant Garde"/>
                      <w:b/>
                      <w:i/>
                      <w:sz w:val="18"/>
                      <w:szCs w:val="18"/>
                    </w:rPr>
                  </w:pPr>
                  <w:r w:rsidRPr="00493443">
                    <w:rPr>
                      <w:rFonts w:ascii="ITC Avant Garde" w:hAnsi="ITC Avant Garde"/>
                      <w:b/>
                      <w:bCs/>
                      <w:i/>
                      <w:iCs/>
                      <w:sz w:val="18"/>
                      <w:szCs w:val="18"/>
                    </w:rPr>
                    <w:t>A</w:t>
                  </w:r>
                  <w:r w:rsidR="00660EAF">
                    <w:rPr>
                      <w:rFonts w:ascii="ITC Avant Garde" w:hAnsi="ITC Avant Garde"/>
                      <w:b/>
                      <w:bCs/>
                      <w:i/>
                      <w:iCs/>
                      <w:sz w:val="18"/>
                      <w:szCs w:val="18"/>
                    </w:rPr>
                    <w:t>NEXO</w:t>
                  </w:r>
                </w:p>
                <w:p w14:paraId="68ED10C9" w14:textId="77777777" w:rsidR="00493443" w:rsidRPr="00493443" w:rsidRDefault="00493443" w:rsidP="00493443">
                  <w:pPr>
                    <w:ind w:left="176" w:right="108"/>
                    <w:jc w:val="center"/>
                    <w:rPr>
                      <w:rFonts w:ascii="ITC Avant Garde" w:hAnsi="ITC Avant Garde"/>
                      <w:b/>
                      <w:bCs/>
                      <w:i/>
                      <w:iCs/>
                      <w:sz w:val="18"/>
                      <w:szCs w:val="18"/>
                    </w:rPr>
                  </w:pPr>
                </w:p>
                <w:p w14:paraId="14FF8833" w14:textId="5BCB9491" w:rsidR="00ED499C" w:rsidRPr="00493443" w:rsidRDefault="00660EAF" w:rsidP="00493443">
                  <w:pPr>
                    <w:ind w:left="176" w:right="108"/>
                    <w:jc w:val="center"/>
                    <w:rPr>
                      <w:rFonts w:ascii="ITC Avant Garde" w:hAnsi="ITC Avant Garde"/>
                      <w:b/>
                      <w:i/>
                      <w:sz w:val="18"/>
                      <w:szCs w:val="18"/>
                    </w:rPr>
                  </w:pPr>
                  <w:r w:rsidRPr="00660EAF">
                    <w:rPr>
                      <w:rFonts w:ascii="ITC Avant Garde" w:hAnsi="ITC Avant Garde"/>
                      <w:b/>
                      <w:bCs/>
                      <w:i/>
                      <w:iCs/>
                      <w:sz w:val="18"/>
                      <w:szCs w:val="18"/>
                    </w:rPr>
                    <w:t xml:space="preserve">ETIQUETA PARA LOS </w:t>
                  </w:r>
                  <w:r>
                    <w:rPr>
                      <w:rFonts w:ascii="ITC Avant Garde" w:hAnsi="ITC Avant Garde"/>
                      <w:b/>
                      <w:bCs/>
                      <w:i/>
                      <w:iCs/>
                      <w:sz w:val="18"/>
                      <w:szCs w:val="18"/>
                    </w:rPr>
                    <w:t xml:space="preserve">TELÉFONOS CELILARES </w:t>
                  </w:r>
                  <w:r w:rsidRPr="00660EAF">
                    <w:rPr>
                      <w:rFonts w:ascii="ITC Avant Garde" w:hAnsi="ITC Avant Garde"/>
                      <w:b/>
                      <w:bCs/>
                      <w:i/>
                      <w:iCs/>
                      <w:sz w:val="18"/>
                      <w:szCs w:val="18"/>
                    </w:rPr>
                    <w:t xml:space="preserve">O SMARTPHONES (TELÉFONOS INTELIGENTES) QUE NO TIENEN LA FUNCIONALIDAD DE </w:t>
                  </w:r>
                  <w:r>
                    <w:rPr>
                      <w:rFonts w:ascii="ITC Avant Garde" w:hAnsi="ITC Avant Garde"/>
                      <w:b/>
                      <w:bCs/>
                      <w:i/>
                      <w:iCs/>
                      <w:sz w:val="18"/>
                      <w:szCs w:val="18"/>
                    </w:rPr>
                    <w:t>DIFUSIÓN CELULAR O CELL BROADCASR</w:t>
                  </w:r>
                  <w:r w:rsidRPr="00660EAF">
                    <w:rPr>
                      <w:rFonts w:ascii="ITC Avant Garde" w:hAnsi="ITC Avant Garde"/>
                      <w:b/>
                      <w:bCs/>
                      <w:i/>
                      <w:iCs/>
                      <w:sz w:val="18"/>
                      <w:szCs w:val="18"/>
                    </w:rPr>
                    <w:t>.</w:t>
                  </w:r>
                </w:p>
                <w:p w14:paraId="47B04D7A" w14:textId="77777777" w:rsidR="00660EAF" w:rsidRDefault="00660EAF" w:rsidP="00660EAF">
                  <w:pPr>
                    <w:ind w:left="176" w:right="108"/>
                    <w:jc w:val="both"/>
                    <w:rPr>
                      <w:rFonts w:ascii="ITC Avant Garde" w:hAnsi="ITC Avant Garde"/>
                      <w:sz w:val="18"/>
                      <w:szCs w:val="18"/>
                    </w:rPr>
                  </w:pPr>
                </w:p>
                <w:p w14:paraId="2A18C2ED" w14:textId="36543100" w:rsidR="00ED499C" w:rsidRPr="00660EAF" w:rsidRDefault="00ED499C" w:rsidP="00660EAF">
                  <w:pPr>
                    <w:ind w:left="176" w:right="108"/>
                    <w:jc w:val="both"/>
                    <w:rPr>
                      <w:rFonts w:ascii="ITC Avant Garde" w:hAnsi="ITC Avant Garde"/>
                      <w:i/>
                      <w:sz w:val="18"/>
                      <w:szCs w:val="18"/>
                    </w:rPr>
                  </w:pPr>
                  <w:r w:rsidRPr="00660EAF">
                    <w:rPr>
                      <w:rFonts w:ascii="ITC Avant Garde" w:hAnsi="ITC Avant Garde"/>
                      <w:i/>
                      <w:sz w:val="18"/>
                      <w:szCs w:val="18"/>
                    </w:rPr>
                    <w:t xml:space="preserve">De conformidad con lo establecido en el artículo único, la etiqueta </w:t>
                  </w:r>
                  <w:r w:rsidR="00660EAF">
                    <w:rPr>
                      <w:rFonts w:ascii="ITC Avant Garde" w:hAnsi="ITC Avant Garde"/>
                      <w:i/>
                      <w:iCs/>
                      <w:sz w:val="18"/>
                      <w:szCs w:val="18"/>
                    </w:rPr>
                    <w:t xml:space="preserve">que se utiliza para efectos del presente dispositivo </w:t>
                  </w:r>
                  <w:r w:rsidRPr="00660EAF">
                    <w:rPr>
                      <w:rFonts w:ascii="ITC Avant Garde" w:hAnsi="ITC Avant Garde"/>
                      <w:i/>
                      <w:sz w:val="18"/>
                      <w:szCs w:val="18"/>
                    </w:rPr>
                    <w:t>ti</w:t>
                  </w:r>
                  <w:bookmarkStart w:id="1" w:name="x-355-anchor-1"/>
                  <w:bookmarkEnd w:id="1"/>
                  <w:r w:rsidRPr="00660EAF">
                    <w:rPr>
                      <w:rFonts w:ascii="ITC Avant Garde" w:hAnsi="ITC Avant Garde"/>
                      <w:i/>
                      <w:sz w:val="18"/>
                      <w:szCs w:val="18"/>
                    </w:rPr>
                    <w:t>ene un tamaño mínimo de 3</w:t>
                  </w:r>
                  <w:r w:rsidR="00660EAF">
                    <w:rPr>
                      <w:rFonts w:ascii="ITC Avant Garde" w:hAnsi="ITC Avant Garde"/>
                      <w:i/>
                      <w:iCs/>
                      <w:sz w:val="18"/>
                      <w:szCs w:val="18"/>
                    </w:rPr>
                    <w:t>,0</w:t>
                  </w:r>
                  <w:r w:rsidRPr="00660EAF">
                    <w:rPr>
                      <w:rFonts w:ascii="ITC Avant Garde" w:hAnsi="ITC Avant Garde"/>
                      <w:i/>
                      <w:sz w:val="18"/>
                      <w:szCs w:val="18"/>
                    </w:rPr>
                    <w:t xml:space="preserve"> cm de ancho por 3</w:t>
                  </w:r>
                  <w:r w:rsidR="00660EAF">
                    <w:rPr>
                      <w:rFonts w:ascii="ITC Avant Garde" w:hAnsi="ITC Avant Garde"/>
                      <w:i/>
                      <w:iCs/>
                      <w:sz w:val="18"/>
                      <w:szCs w:val="18"/>
                    </w:rPr>
                    <w:t>.0</w:t>
                  </w:r>
                  <w:r w:rsidRPr="00660EAF">
                    <w:rPr>
                      <w:rFonts w:ascii="ITC Avant Garde" w:hAnsi="ITC Avant Garde"/>
                      <w:i/>
                      <w:sz w:val="18"/>
                      <w:szCs w:val="18"/>
                    </w:rPr>
                    <w:t xml:space="preserve"> cm de alto, y tiene el siguiente di</w:t>
                  </w:r>
                  <w:bookmarkStart w:id="2" w:name="x-358-anchor-1"/>
                  <w:bookmarkEnd w:id="2"/>
                  <w:r w:rsidRPr="00660EAF">
                    <w:rPr>
                      <w:rFonts w:ascii="ITC Avant Garde" w:hAnsi="ITC Avant Garde"/>
                      <w:i/>
                      <w:sz w:val="18"/>
                      <w:szCs w:val="18"/>
                    </w:rPr>
                    <w:t>seño</w:t>
                  </w:r>
                  <w:r w:rsidRPr="00660EAF">
                    <w:rPr>
                      <w:rFonts w:ascii="ITC Avant Garde" w:hAnsi="ITC Avant Garde"/>
                      <w:i/>
                      <w:iCs/>
                      <w:sz w:val="18"/>
                      <w:szCs w:val="18"/>
                    </w:rPr>
                    <w:t>:</w:t>
                  </w:r>
                  <w:r w:rsidR="00660EAF">
                    <w:rPr>
                      <w:rFonts w:ascii="ITC Avant Garde" w:hAnsi="ITC Avant Garde"/>
                      <w:i/>
                      <w:iCs/>
                      <w:sz w:val="18"/>
                      <w:szCs w:val="18"/>
                    </w:rPr>
                    <w:t>”</w:t>
                  </w:r>
                </w:p>
                <w:p w14:paraId="1ACC9BA9" w14:textId="12FAD2FF" w:rsidR="00ED499C" w:rsidRPr="00DD06A0" w:rsidRDefault="00ED499C" w:rsidP="00ED499C">
                  <w:pPr>
                    <w:shd w:val="clear" w:color="auto" w:fill="FFFFFF"/>
                    <w:spacing w:after="150"/>
                    <w:jc w:val="both"/>
                    <w:rPr>
                      <w:rFonts w:ascii="ITC Avant Garde" w:hAnsi="ITC Avant Garde"/>
                      <w:sz w:val="18"/>
                      <w:szCs w:val="18"/>
                    </w:rPr>
                  </w:pPr>
                  <w:r>
                    <w:rPr>
                      <w:noProof/>
                      <w:lang w:eastAsia="es-MX"/>
                    </w:rPr>
                    <w:lastRenderedPageBreak/>
                    <w:drawing>
                      <wp:inline distT="0" distB="0" distL="0" distR="0" wp14:anchorId="0EEA45E9" wp14:editId="055E79FA">
                        <wp:extent cx="2837815" cy="1854835"/>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37815" cy="1854835"/>
                                </a:xfrm>
                                <a:prstGeom prst="rect">
                                  <a:avLst/>
                                </a:prstGeom>
                              </pic:spPr>
                            </pic:pic>
                          </a:graphicData>
                        </a:graphic>
                      </wp:inline>
                    </w:drawing>
                  </w:r>
                </w:p>
              </w:tc>
            </w:tr>
            <w:tr w:rsidR="00ED499C" w:rsidRPr="00DD06A0" w14:paraId="29C52E02" w14:textId="77777777" w:rsidTr="001E367F">
              <w:tc>
                <w:tcPr>
                  <w:tcW w:w="3993" w:type="dxa"/>
                </w:tcPr>
                <w:p w14:paraId="5F3B6C8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lastRenderedPageBreak/>
                    <w:t>Referencia jurídica de emisión oficial:</w:t>
                  </w:r>
                </w:p>
              </w:tc>
              <w:tc>
                <w:tcPr>
                  <w:tcW w:w="4609" w:type="dxa"/>
                </w:tcPr>
                <w:p w14:paraId="5C2D45C0" w14:textId="20ED06ED" w:rsidR="00526C35" w:rsidRDefault="00526C35" w:rsidP="00ED499C">
                  <w:pPr>
                    <w:jc w:val="both"/>
                    <w:rPr>
                      <w:rFonts w:ascii="ITC Avant Garde" w:hAnsi="ITC Avant Garde"/>
                      <w:sz w:val="18"/>
                      <w:szCs w:val="18"/>
                    </w:rPr>
                  </w:pPr>
                  <w:r>
                    <w:rPr>
                      <w:rFonts w:ascii="ITC Avant Garde" w:hAnsi="ITC Avant Garde"/>
                      <w:sz w:val="18"/>
                      <w:szCs w:val="18"/>
                    </w:rPr>
                    <w:t xml:space="preserve">Resolución Ministerial N° </w:t>
                  </w:r>
                  <w:r w:rsidRPr="004563DC">
                    <w:rPr>
                      <w:rFonts w:ascii="ITC Avant Garde" w:hAnsi="ITC Avant Garde"/>
                      <w:sz w:val="18"/>
                      <w:szCs w:val="18"/>
                    </w:rPr>
                    <w:t>049-2018 MTC/01.03</w:t>
                  </w:r>
                </w:p>
                <w:p w14:paraId="30ECDE5E" w14:textId="284E3AAA" w:rsidR="00ED499C" w:rsidRDefault="00ED499C" w:rsidP="00ED499C">
                  <w:pPr>
                    <w:jc w:val="both"/>
                    <w:rPr>
                      <w:rFonts w:ascii="ITC Avant Garde" w:hAnsi="ITC Avant Garde"/>
                      <w:sz w:val="18"/>
                      <w:szCs w:val="18"/>
                    </w:rPr>
                  </w:pPr>
                  <w:r>
                    <w:rPr>
                      <w:rFonts w:ascii="ITC Avant Garde" w:hAnsi="ITC Avant Garde"/>
                      <w:sz w:val="18"/>
                      <w:szCs w:val="18"/>
                    </w:rPr>
                    <w:t>Resolución</w:t>
                  </w:r>
                  <w:r w:rsidRPr="00F74717">
                    <w:rPr>
                      <w:rFonts w:ascii="ITC Avant Garde" w:hAnsi="ITC Avant Garde"/>
                      <w:sz w:val="18"/>
                      <w:szCs w:val="18"/>
                    </w:rPr>
                    <w:t xml:space="preserve"> M</w:t>
                  </w:r>
                  <w:r>
                    <w:rPr>
                      <w:rFonts w:ascii="ITC Avant Garde" w:hAnsi="ITC Avant Garde"/>
                      <w:sz w:val="18"/>
                      <w:szCs w:val="18"/>
                    </w:rPr>
                    <w:t>inisterial</w:t>
                  </w:r>
                  <w:r w:rsidRPr="00F74717">
                    <w:rPr>
                      <w:rFonts w:ascii="ITC Avant Garde" w:hAnsi="ITC Avant Garde"/>
                      <w:sz w:val="18"/>
                      <w:szCs w:val="18"/>
                    </w:rPr>
                    <w:t xml:space="preserve"> Nº 165-2019-MTC/01.03</w:t>
                  </w:r>
                </w:p>
                <w:p w14:paraId="05BFCA6B" w14:textId="0A1B947E" w:rsidR="00ED499C" w:rsidRPr="00DD06A0" w:rsidRDefault="00ED499C" w:rsidP="00ED499C">
                  <w:pPr>
                    <w:jc w:val="both"/>
                    <w:rPr>
                      <w:rFonts w:ascii="ITC Avant Garde" w:hAnsi="ITC Avant Garde"/>
                      <w:sz w:val="18"/>
                      <w:szCs w:val="18"/>
                    </w:rPr>
                  </w:pPr>
                  <w:r>
                    <w:rPr>
                      <w:rFonts w:ascii="ITC Avant Garde" w:hAnsi="ITC Avant Garde"/>
                      <w:sz w:val="18"/>
                      <w:szCs w:val="18"/>
                    </w:rPr>
                    <w:t>Resolución</w:t>
                  </w:r>
                  <w:r w:rsidRPr="00F74717">
                    <w:rPr>
                      <w:rFonts w:ascii="ITC Avant Garde" w:hAnsi="ITC Avant Garde"/>
                      <w:sz w:val="18"/>
                      <w:szCs w:val="18"/>
                    </w:rPr>
                    <w:t xml:space="preserve"> M</w:t>
                  </w:r>
                  <w:r>
                    <w:rPr>
                      <w:rFonts w:ascii="ITC Avant Garde" w:hAnsi="ITC Avant Garde"/>
                      <w:sz w:val="18"/>
                      <w:szCs w:val="18"/>
                    </w:rPr>
                    <w:t>inisterial</w:t>
                  </w:r>
                  <w:r w:rsidRPr="00F74717">
                    <w:rPr>
                      <w:rFonts w:ascii="ITC Avant Garde" w:hAnsi="ITC Avant Garde"/>
                      <w:sz w:val="18"/>
                      <w:szCs w:val="18"/>
                    </w:rPr>
                    <w:t xml:space="preserve"> </w:t>
                  </w:r>
                  <w:r w:rsidRPr="008A4948">
                    <w:rPr>
                      <w:rFonts w:ascii="ITC Avant Garde" w:hAnsi="ITC Avant Garde"/>
                      <w:sz w:val="18"/>
                      <w:szCs w:val="18"/>
                    </w:rPr>
                    <w:t>N° 1101-2019-MTC/01.03</w:t>
                  </w:r>
                </w:p>
              </w:tc>
            </w:tr>
            <w:tr w:rsidR="00ED499C" w:rsidRPr="00DD06A0" w14:paraId="0764D5B8" w14:textId="77777777" w:rsidTr="001E367F">
              <w:tc>
                <w:tcPr>
                  <w:tcW w:w="3993" w:type="dxa"/>
                </w:tcPr>
                <w:p w14:paraId="0C82D2F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Vínculos electrónicos de identificación:</w:t>
                  </w:r>
                </w:p>
              </w:tc>
              <w:tc>
                <w:tcPr>
                  <w:tcW w:w="4609" w:type="dxa"/>
                </w:tcPr>
                <w:p w14:paraId="75F0E338" w14:textId="2AF50A25" w:rsidR="00526C35" w:rsidRPr="00526C35" w:rsidRDefault="00526C35" w:rsidP="00ED499C">
                  <w:pPr>
                    <w:jc w:val="both"/>
                    <w:rPr>
                      <w:rStyle w:val="Hipervnculo"/>
                      <w:rFonts w:ascii="ITC Avant Garde" w:hAnsi="ITC Avant Garde"/>
                      <w:sz w:val="18"/>
                      <w:szCs w:val="18"/>
                    </w:rPr>
                  </w:pPr>
                  <w:r w:rsidRPr="00526C35">
                    <w:rPr>
                      <w:rStyle w:val="Hipervnculo"/>
                      <w:rFonts w:ascii="ITC Avant Garde" w:hAnsi="ITC Avant Garde"/>
                      <w:sz w:val="18"/>
                      <w:szCs w:val="18"/>
                    </w:rPr>
                    <w:t>https://busquedas.elperuano.pe/normaslegales/aprueban-anexo-tecnico-del-sistema-de-mensajeria-de-alerta-t-resolucion-ministerial-n-049-2018-mtc0103-1612561-2/</w:t>
                  </w:r>
                </w:p>
                <w:p w14:paraId="5F1C5F2B" w14:textId="31E83C59" w:rsidR="00ED499C" w:rsidRDefault="005B3C3B" w:rsidP="00ED499C">
                  <w:pPr>
                    <w:jc w:val="both"/>
                    <w:rPr>
                      <w:rFonts w:ascii="ITC Avant Garde" w:hAnsi="ITC Avant Garde"/>
                      <w:sz w:val="18"/>
                      <w:szCs w:val="18"/>
                    </w:rPr>
                  </w:pPr>
                  <w:hyperlink r:id="rId26" w:history="1">
                    <w:r w:rsidR="00526C35" w:rsidRPr="00526C35">
                      <w:rPr>
                        <w:rStyle w:val="Hipervnculo"/>
                        <w:rFonts w:ascii="ITC Avant Garde" w:hAnsi="ITC Avant Garde"/>
                        <w:sz w:val="18"/>
                        <w:szCs w:val="18"/>
                      </w:rPr>
                      <w:t>https://cdn.www.gob.pe/uploads/document/file/339641/1_0_5352.pdf</w:t>
                    </w:r>
                  </w:hyperlink>
                  <w:r w:rsidR="00ED499C">
                    <w:rPr>
                      <w:rFonts w:ascii="ITC Avant Garde" w:hAnsi="ITC Avant Garde"/>
                      <w:sz w:val="18"/>
                      <w:szCs w:val="18"/>
                    </w:rPr>
                    <w:t xml:space="preserve"> </w:t>
                  </w:r>
                </w:p>
                <w:p w14:paraId="03B73FD5" w14:textId="77777777" w:rsidR="00ED499C" w:rsidRDefault="005B3C3B" w:rsidP="00ED499C">
                  <w:pPr>
                    <w:jc w:val="both"/>
                    <w:rPr>
                      <w:rFonts w:ascii="ITC Avant Garde" w:hAnsi="ITC Avant Garde"/>
                      <w:sz w:val="18"/>
                      <w:szCs w:val="18"/>
                    </w:rPr>
                  </w:pPr>
                  <w:hyperlink r:id="rId27" w:history="1">
                    <w:r w:rsidR="00ED499C" w:rsidRPr="00F866DB">
                      <w:rPr>
                        <w:rStyle w:val="Hipervnculo"/>
                        <w:rFonts w:ascii="ITC Avant Garde" w:hAnsi="ITC Avant Garde"/>
                        <w:sz w:val="18"/>
                        <w:szCs w:val="18"/>
                      </w:rPr>
                      <w:t>https://busquedas.elperuano.pe/normaslegales/establecen-disposiciones-de-la-informacion-que-proveedores-d-resolucion-ministerial-n-1101-2019-mtc0103-1831350-1/</w:t>
                    </w:r>
                  </w:hyperlink>
                  <w:r w:rsidR="00ED499C">
                    <w:rPr>
                      <w:rFonts w:ascii="ITC Avant Garde" w:hAnsi="ITC Avant Garde"/>
                      <w:sz w:val="18"/>
                      <w:szCs w:val="18"/>
                    </w:rPr>
                    <w:t xml:space="preserve"> </w:t>
                  </w:r>
                </w:p>
                <w:p w14:paraId="11E488E8" w14:textId="62A5B42C" w:rsidR="00ED499C" w:rsidRPr="00DD06A0" w:rsidRDefault="005B3C3B" w:rsidP="00ED499C">
                  <w:pPr>
                    <w:jc w:val="both"/>
                    <w:rPr>
                      <w:rFonts w:ascii="ITC Avant Garde" w:hAnsi="ITC Avant Garde"/>
                      <w:sz w:val="18"/>
                      <w:szCs w:val="18"/>
                    </w:rPr>
                  </w:pPr>
                  <w:hyperlink r:id="rId28" w:history="1">
                    <w:r w:rsidR="00F129D1" w:rsidRPr="00553860">
                      <w:rPr>
                        <w:rStyle w:val="Hipervnculo"/>
                        <w:rFonts w:ascii="ITC Avant Garde" w:hAnsi="ITC Avant Garde"/>
                        <w:sz w:val="18"/>
                        <w:szCs w:val="18"/>
                      </w:rPr>
                      <w:t>https://elperuano.pe/noticia/144645-inician-pruebas-del-sistema-de-alerta-temprana-ante-desastres-naturales-a-nivel-nacional</w:t>
                    </w:r>
                  </w:hyperlink>
                  <w:r w:rsidR="00F129D1">
                    <w:rPr>
                      <w:rFonts w:ascii="ITC Avant Garde" w:hAnsi="ITC Avant Garde"/>
                      <w:sz w:val="18"/>
                      <w:szCs w:val="18"/>
                    </w:rPr>
                    <w:t xml:space="preserve"> </w:t>
                  </w:r>
                </w:p>
              </w:tc>
            </w:tr>
            <w:tr w:rsidR="00ED499C" w:rsidRPr="00DD06A0" w14:paraId="14E92F39" w14:textId="77777777" w:rsidTr="001E367F">
              <w:tc>
                <w:tcPr>
                  <w:tcW w:w="3993" w:type="dxa"/>
                </w:tcPr>
                <w:p w14:paraId="4267B87A" w14:textId="77777777" w:rsidR="00ED499C" w:rsidRPr="00DD06A0" w:rsidRDefault="00ED499C" w:rsidP="00ED499C">
                  <w:pPr>
                    <w:jc w:val="both"/>
                    <w:rPr>
                      <w:rFonts w:ascii="ITC Avant Garde" w:hAnsi="ITC Avant Garde"/>
                      <w:sz w:val="18"/>
                      <w:szCs w:val="18"/>
                    </w:rPr>
                  </w:pPr>
                  <w:r w:rsidRPr="00DD06A0">
                    <w:rPr>
                      <w:rFonts w:ascii="ITC Avant Garde" w:hAnsi="ITC Avant Garde"/>
                      <w:sz w:val="18"/>
                      <w:szCs w:val="18"/>
                    </w:rPr>
                    <w:t>Información adicional:</w:t>
                  </w:r>
                </w:p>
              </w:tc>
              <w:tc>
                <w:tcPr>
                  <w:tcW w:w="4609" w:type="dxa"/>
                </w:tcPr>
                <w:p w14:paraId="256DD388" w14:textId="5B48717C" w:rsidR="00ED499C" w:rsidRDefault="0030206C" w:rsidP="00ED499C">
                  <w:pPr>
                    <w:jc w:val="both"/>
                    <w:rPr>
                      <w:rFonts w:ascii="ITC Avant Garde" w:hAnsi="ITC Avant Garde"/>
                      <w:sz w:val="18"/>
                      <w:szCs w:val="18"/>
                    </w:rPr>
                  </w:pPr>
                  <w:r>
                    <w:rPr>
                      <w:rFonts w:ascii="ITC Avant Garde" w:hAnsi="ITC Avant Garde"/>
                      <w:sz w:val="18"/>
                      <w:szCs w:val="18"/>
                    </w:rPr>
                    <w:t>El Ministerio de Transportes y Comunicaciones (MTC) comenzó las</w:t>
                  </w:r>
                  <w:r w:rsidRPr="0030206C">
                    <w:rPr>
                      <w:rFonts w:ascii="ITC Avant Garde" w:hAnsi="ITC Avant Garde"/>
                      <w:sz w:val="18"/>
                      <w:szCs w:val="18"/>
                    </w:rPr>
                    <w:t xml:space="preserve"> pruebas del </w:t>
                  </w:r>
                  <w:r>
                    <w:rPr>
                      <w:rFonts w:ascii="ITC Avant Garde" w:hAnsi="ITC Avant Garde"/>
                      <w:sz w:val="18"/>
                      <w:szCs w:val="18"/>
                    </w:rPr>
                    <w:t xml:space="preserve">SISMATE en abril de 2022 </w:t>
                  </w:r>
                  <w:r w:rsidR="00F129D1">
                    <w:rPr>
                      <w:rFonts w:ascii="ITC Avant Garde" w:hAnsi="ITC Avant Garde"/>
                      <w:sz w:val="18"/>
                      <w:szCs w:val="18"/>
                    </w:rPr>
                    <w:t xml:space="preserve">a efecto de </w:t>
                  </w:r>
                  <w:r w:rsidRPr="0030206C">
                    <w:rPr>
                      <w:rFonts w:ascii="ITC Avant Garde" w:hAnsi="ITC Avant Garde"/>
                      <w:sz w:val="18"/>
                      <w:szCs w:val="18"/>
                    </w:rPr>
                    <w:t xml:space="preserve">sensibilizar a la población y verificar el </w:t>
                  </w:r>
                  <w:r w:rsidR="004459C4">
                    <w:rPr>
                      <w:rFonts w:ascii="ITC Avant Garde" w:hAnsi="ITC Avant Garde"/>
                      <w:sz w:val="18"/>
                      <w:szCs w:val="18"/>
                    </w:rPr>
                    <w:t xml:space="preserve">funcionamiento y/o </w:t>
                  </w:r>
                  <w:r w:rsidRPr="0030206C">
                    <w:rPr>
                      <w:rFonts w:ascii="ITC Avant Garde" w:hAnsi="ITC Avant Garde"/>
                      <w:sz w:val="18"/>
                      <w:szCs w:val="18"/>
                    </w:rPr>
                    <w:t xml:space="preserve">alcance del </w:t>
                  </w:r>
                  <w:r>
                    <w:rPr>
                      <w:rFonts w:ascii="ITC Avant Garde" w:hAnsi="ITC Avant Garde"/>
                      <w:sz w:val="18"/>
                      <w:szCs w:val="18"/>
                    </w:rPr>
                    <w:t xml:space="preserve">sistema </w:t>
                  </w:r>
                  <w:r w:rsidRPr="0030206C">
                    <w:rPr>
                      <w:rFonts w:ascii="ITC Avant Garde" w:hAnsi="ITC Avant Garde"/>
                      <w:sz w:val="18"/>
                      <w:szCs w:val="18"/>
                    </w:rPr>
                    <w:t xml:space="preserve">que </w:t>
                  </w:r>
                  <w:r w:rsidR="004459C4">
                    <w:rPr>
                      <w:rFonts w:ascii="ITC Avant Garde" w:hAnsi="ITC Avant Garde"/>
                      <w:sz w:val="18"/>
                      <w:szCs w:val="18"/>
                    </w:rPr>
                    <w:t xml:space="preserve">breve entrará en </w:t>
                  </w:r>
                  <w:r w:rsidRPr="0030206C">
                    <w:rPr>
                      <w:rFonts w:ascii="ITC Avant Garde" w:hAnsi="ITC Avant Garde"/>
                      <w:sz w:val="18"/>
                      <w:szCs w:val="18"/>
                    </w:rPr>
                    <w:t>funciona</w:t>
                  </w:r>
                  <w:r w:rsidR="004459C4">
                    <w:rPr>
                      <w:rFonts w:ascii="ITC Avant Garde" w:hAnsi="ITC Avant Garde"/>
                      <w:sz w:val="18"/>
                      <w:szCs w:val="18"/>
                    </w:rPr>
                    <w:t xml:space="preserve">miento </w:t>
                  </w:r>
                  <w:r w:rsidRPr="0030206C">
                    <w:rPr>
                      <w:rFonts w:ascii="ITC Avant Garde" w:hAnsi="ITC Avant Garde"/>
                      <w:sz w:val="18"/>
                      <w:szCs w:val="18"/>
                    </w:rPr>
                    <w:t>en el país.</w:t>
                  </w:r>
                </w:p>
                <w:p w14:paraId="201D08D9" w14:textId="0D10BEE6" w:rsidR="00ED499C" w:rsidRPr="00DD06A0" w:rsidRDefault="0030206C" w:rsidP="00ED499C">
                  <w:pPr>
                    <w:jc w:val="both"/>
                    <w:rPr>
                      <w:rFonts w:ascii="ITC Avant Garde" w:hAnsi="ITC Avant Garde"/>
                      <w:sz w:val="18"/>
                      <w:szCs w:val="18"/>
                    </w:rPr>
                  </w:pPr>
                  <w:r w:rsidRPr="0030206C">
                    <w:rPr>
                      <w:rFonts w:ascii="ITC Avant Garde" w:hAnsi="ITC Avant Garde"/>
                      <w:sz w:val="18"/>
                      <w:szCs w:val="18"/>
                    </w:rPr>
                    <w:t>El S</w:t>
                  </w:r>
                  <w:r>
                    <w:rPr>
                      <w:rFonts w:ascii="ITC Avant Garde" w:hAnsi="ITC Avant Garde"/>
                      <w:sz w:val="18"/>
                      <w:szCs w:val="18"/>
                    </w:rPr>
                    <w:t>ISMATE</w:t>
                  </w:r>
                  <w:r w:rsidRPr="0030206C">
                    <w:rPr>
                      <w:rFonts w:ascii="ITC Avant Garde" w:hAnsi="ITC Avant Garde"/>
                      <w:sz w:val="18"/>
                      <w:szCs w:val="18"/>
                    </w:rPr>
                    <w:t xml:space="preserve"> </w:t>
                  </w:r>
                  <w:r>
                    <w:rPr>
                      <w:rFonts w:ascii="ITC Avant Garde" w:hAnsi="ITC Avant Garde"/>
                      <w:sz w:val="18"/>
                      <w:szCs w:val="18"/>
                    </w:rPr>
                    <w:t>fue</w:t>
                  </w:r>
                  <w:r w:rsidRPr="0030206C">
                    <w:rPr>
                      <w:rFonts w:ascii="ITC Avant Garde" w:hAnsi="ITC Avant Garde"/>
                      <w:sz w:val="18"/>
                      <w:szCs w:val="18"/>
                    </w:rPr>
                    <w:t xml:space="preserve"> desarrollado por el MTC, pero </w:t>
                  </w:r>
                  <w:r w:rsidR="006A7005">
                    <w:rPr>
                      <w:rFonts w:ascii="ITC Avant Garde" w:hAnsi="ITC Avant Garde"/>
                      <w:sz w:val="18"/>
                      <w:szCs w:val="18"/>
                    </w:rPr>
                    <w:t>después</w:t>
                  </w:r>
                  <w:r w:rsidRPr="0030206C">
                    <w:rPr>
                      <w:rFonts w:ascii="ITC Avant Garde" w:hAnsi="ITC Avant Garde"/>
                      <w:sz w:val="18"/>
                      <w:szCs w:val="18"/>
                    </w:rPr>
                    <w:t xml:space="preserve"> de que termine el </w:t>
                  </w:r>
                  <w:r w:rsidR="00DA313E" w:rsidRPr="0030206C">
                    <w:rPr>
                      <w:rFonts w:ascii="ITC Avant Garde" w:hAnsi="ITC Avant Garde"/>
                      <w:sz w:val="18"/>
                      <w:szCs w:val="18"/>
                    </w:rPr>
                    <w:t>per</w:t>
                  </w:r>
                  <w:r w:rsidR="00DA313E">
                    <w:rPr>
                      <w:rFonts w:ascii="ITC Avant Garde" w:hAnsi="ITC Avant Garde"/>
                      <w:sz w:val="18"/>
                      <w:szCs w:val="18"/>
                    </w:rPr>
                    <w:t>i</w:t>
                  </w:r>
                  <w:r w:rsidR="00DA313E" w:rsidRPr="0030206C">
                    <w:rPr>
                      <w:rFonts w:ascii="ITC Avant Garde" w:hAnsi="ITC Avant Garde"/>
                      <w:sz w:val="18"/>
                      <w:szCs w:val="18"/>
                    </w:rPr>
                    <w:t>odo</w:t>
                  </w:r>
                  <w:r w:rsidRPr="0030206C">
                    <w:rPr>
                      <w:rFonts w:ascii="ITC Avant Garde" w:hAnsi="ITC Avant Garde"/>
                      <w:sz w:val="18"/>
                      <w:szCs w:val="18"/>
                    </w:rPr>
                    <w:t xml:space="preserve"> de pruebas y la población se haya familiarizado con sus características, su administración será asumida por el Instituto Nacional de Defensa Civil (I</w:t>
                  </w:r>
                  <w:r>
                    <w:rPr>
                      <w:rFonts w:ascii="ITC Avant Garde" w:hAnsi="ITC Avant Garde"/>
                      <w:sz w:val="18"/>
                      <w:szCs w:val="18"/>
                    </w:rPr>
                    <w:t>NDECI</w:t>
                  </w:r>
                  <w:r w:rsidRPr="0030206C">
                    <w:rPr>
                      <w:rFonts w:ascii="ITC Avant Garde" w:hAnsi="ITC Avant Garde"/>
                      <w:sz w:val="18"/>
                      <w:szCs w:val="18"/>
                    </w:rPr>
                    <w:t>) desde el Centro de Operaciones de Emergencia Nacional (COEN) ubicado en Lima.</w:t>
                  </w:r>
                </w:p>
              </w:tc>
            </w:tr>
          </w:tbl>
          <w:p w14:paraId="1D109E67" w14:textId="3B880A04" w:rsidR="00474572" w:rsidRPr="00DD06A0" w:rsidRDefault="00474572" w:rsidP="00225DA6">
            <w:pPr>
              <w:jc w:val="both"/>
              <w:rPr>
                <w:rFonts w:ascii="ITC Avant Garde" w:hAnsi="ITC Avant Garde"/>
                <w:sz w:val="18"/>
                <w:szCs w:val="18"/>
                <w:highlight w:val="yellow"/>
              </w:rPr>
            </w:pPr>
          </w:p>
        </w:tc>
      </w:tr>
    </w:tbl>
    <w:p w14:paraId="1B0B8085" w14:textId="77777777" w:rsidR="00F0449E" w:rsidRPr="00DD06A0" w:rsidRDefault="00F0449E" w:rsidP="001932FC">
      <w:pPr>
        <w:jc w:val="both"/>
        <w:rPr>
          <w:rFonts w:ascii="ITC Avant Garde" w:hAnsi="ITC Avant Garde"/>
          <w:sz w:val="18"/>
          <w:szCs w:val="18"/>
        </w:rPr>
      </w:pPr>
    </w:p>
    <w:p w14:paraId="234E30EE" w14:textId="77777777" w:rsidR="001932FC" w:rsidRPr="00DD06A0" w:rsidRDefault="001932FC" w:rsidP="00A1622C">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I</w:t>
      </w:r>
      <w:r w:rsidRPr="00DD06A0">
        <w:rPr>
          <w:rFonts w:ascii="ITC Avant Garde" w:hAnsi="ITC Avant Garde"/>
          <w:b/>
          <w:sz w:val="18"/>
          <w:szCs w:val="18"/>
        </w:rPr>
        <w:t xml:space="preserve">I. </w:t>
      </w:r>
      <w:r w:rsidR="00E21B49" w:rsidRPr="00DD06A0">
        <w:rPr>
          <w:rFonts w:ascii="ITC Avant Garde" w:hAnsi="ITC Avant Garde"/>
          <w:b/>
          <w:sz w:val="18"/>
          <w:szCs w:val="18"/>
        </w:rPr>
        <w:t xml:space="preserve">IMPACTO DE LA </w:t>
      </w:r>
      <w:r w:rsidR="00D23BD5" w:rsidRPr="00DD06A0">
        <w:rPr>
          <w:rFonts w:ascii="ITC Avant Garde" w:hAnsi="ITC Avant Garde"/>
          <w:b/>
          <w:sz w:val="18"/>
          <w:szCs w:val="18"/>
        </w:rPr>
        <w:t xml:space="preserve">PROPUESTA DE </w:t>
      </w:r>
      <w:r w:rsidR="00E21B49" w:rsidRPr="00DD06A0">
        <w:rPr>
          <w:rFonts w:ascii="ITC Avant Garde" w:hAnsi="ITC Avant Garde"/>
          <w:b/>
          <w:sz w:val="18"/>
          <w:szCs w:val="18"/>
        </w:rPr>
        <w:t>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DC156F" w:rsidRPr="00DD06A0" w14:paraId="4BB8E668" w14:textId="77777777" w:rsidTr="00225DA6">
        <w:tc>
          <w:tcPr>
            <w:tcW w:w="8828" w:type="dxa"/>
          </w:tcPr>
          <w:p w14:paraId="09B7E04C" w14:textId="1847780B" w:rsidR="00DC156F" w:rsidRPr="00DD06A0" w:rsidRDefault="00C9396B" w:rsidP="00225DA6">
            <w:pPr>
              <w:jc w:val="both"/>
              <w:rPr>
                <w:rFonts w:ascii="ITC Avant Garde" w:hAnsi="ITC Avant Garde"/>
                <w:b/>
                <w:sz w:val="18"/>
                <w:szCs w:val="18"/>
              </w:rPr>
            </w:pPr>
            <w:r w:rsidRPr="00DD06A0">
              <w:rPr>
                <w:rFonts w:ascii="ITC Avant Garde" w:hAnsi="ITC Avant Garde"/>
                <w:b/>
                <w:sz w:val="18"/>
                <w:szCs w:val="18"/>
              </w:rPr>
              <w:t>8</w:t>
            </w:r>
            <w:r w:rsidR="00DC156F" w:rsidRPr="00DD06A0">
              <w:rPr>
                <w:rFonts w:ascii="ITC Avant Garde" w:hAnsi="ITC Avant Garde"/>
                <w:b/>
                <w:sz w:val="18"/>
                <w:szCs w:val="18"/>
              </w:rPr>
              <w:t>.- Refiera los trámites que la regulación propuesta crea, modifica o elimina</w:t>
            </w:r>
            <w:r w:rsidR="00DC156F" w:rsidRPr="00DD06A0">
              <w:rPr>
                <w:rFonts w:ascii="ITC Avant Garde" w:hAnsi="ITC Avant Garde"/>
                <w:sz w:val="18"/>
                <w:szCs w:val="18"/>
                <w:vertAlign w:val="superscript"/>
              </w:rPr>
              <w:footnoteReference w:id="15"/>
            </w:r>
            <w:r w:rsidR="00DC156F" w:rsidRPr="00DD06A0">
              <w:rPr>
                <w:rFonts w:ascii="ITC Avant Garde" w:hAnsi="ITC Avant Garde"/>
                <w:b/>
                <w:sz w:val="18"/>
                <w:szCs w:val="18"/>
              </w:rPr>
              <w:t>.</w:t>
            </w:r>
          </w:p>
          <w:p w14:paraId="29A1AF0B" w14:textId="20176B17" w:rsidR="00505B08" w:rsidRPr="00DD06A0" w:rsidRDefault="00505B08" w:rsidP="00225DA6">
            <w:pPr>
              <w:jc w:val="both"/>
              <w:rPr>
                <w:rFonts w:ascii="ITC Avant Garde" w:hAnsi="ITC Avant Garde"/>
                <w:sz w:val="18"/>
                <w:szCs w:val="18"/>
              </w:rPr>
            </w:pPr>
            <w:r w:rsidRPr="00DD06A0">
              <w:rPr>
                <w:rFonts w:ascii="ITC Avant Garde" w:hAnsi="ITC Avant Garde"/>
                <w:sz w:val="18"/>
                <w:szCs w:val="18"/>
              </w:rPr>
              <w:t>Trámite 1.</w:t>
            </w:r>
          </w:p>
          <w:p w14:paraId="3AC4FA09" w14:textId="77777777" w:rsidR="00505B08" w:rsidRPr="00DD06A0" w:rsidRDefault="00505B08"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273"/>
              <w:gridCol w:w="2273"/>
            </w:tblGrid>
            <w:tr w:rsidR="00DC156F" w:rsidRPr="00DD06A0" w14:paraId="674CB80D" w14:textId="77777777" w:rsidTr="00225DA6">
              <w:trPr>
                <w:trHeight w:val="270"/>
              </w:trPr>
              <w:tc>
                <w:tcPr>
                  <w:tcW w:w="2273" w:type="dxa"/>
                  <w:shd w:val="clear" w:color="auto" w:fill="A8D08D" w:themeFill="accent6" w:themeFillTint="99"/>
                </w:tcPr>
                <w:p w14:paraId="4480831E"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Acción</w:t>
                  </w:r>
                </w:p>
              </w:tc>
              <w:tc>
                <w:tcPr>
                  <w:tcW w:w="2273" w:type="dxa"/>
                  <w:shd w:val="clear" w:color="auto" w:fill="A8D08D" w:themeFill="accent6" w:themeFillTint="99"/>
                </w:tcPr>
                <w:p w14:paraId="1132DCC9" w14:textId="77777777" w:rsidR="00DC156F" w:rsidRPr="00DD06A0" w:rsidRDefault="00DC156F" w:rsidP="00225DA6">
                  <w:pPr>
                    <w:ind w:left="171" w:hanging="171"/>
                    <w:jc w:val="center"/>
                    <w:rPr>
                      <w:rFonts w:ascii="ITC Avant Garde" w:hAnsi="ITC Avant Garde"/>
                      <w:b/>
                      <w:sz w:val="18"/>
                      <w:szCs w:val="18"/>
                    </w:rPr>
                  </w:pPr>
                  <w:r w:rsidRPr="00DD06A0">
                    <w:rPr>
                      <w:rFonts w:ascii="ITC Avant Garde" w:hAnsi="ITC Avant Garde"/>
                      <w:b/>
                      <w:sz w:val="18"/>
                      <w:szCs w:val="18"/>
                    </w:rPr>
                    <w:t>Tipo</w:t>
                  </w:r>
                </w:p>
              </w:tc>
            </w:tr>
            <w:tr w:rsidR="00DC156F" w:rsidRPr="00DD06A0" w14:paraId="2A8A3AA5" w14:textId="77777777" w:rsidTr="00225DA6">
              <w:trPr>
                <w:trHeight w:val="230"/>
              </w:trPr>
              <w:tc>
                <w:tcPr>
                  <w:tcW w:w="2273" w:type="dxa"/>
                  <w:shd w:val="clear" w:color="auto" w:fill="E2EFD9" w:themeFill="accent6" w:themeFillTint="33"/>
                </w:tcPr>
                <w:p w14:paraId="053DAAEF" w14:textId="1BEE1135" w:rsidR="00DC156F" w:rsidRPr="00DD06A0" w:rsidRDefault="005B3C3B" w:rsidP="00225DA6">
                  <w:pPr>
                    <w:ind w:left="171" w:hanging="171"/>
                    <w:jc w:val="both"/>
                    <w:rPr>
                      <w:rFonts w:ascii="ITC Avant Garde" w:hAnsi="ITC Avant Garde"/>
                      <w:sz w:val="18"/>
                      <w:szCs w:val="18"/>
                    </w:rPr>
                  </w:pPr>
                  <w:sdt>
                    <w:sdtPr>
                      <w:rPr>
                        <w:rFonts w:ascii="ITC Avant Garde" w:hAnsi="ITC Avant Garde"/>
                        <w:sz w:val="18"/>
                        <w:szCs w:val="18"/>
                      </w:rPr>
                      <w:alias w:val="Acción"/>
                      <w:tag w:val="Acción"/>
                      <w:id w:val="103629521"/>
                      <w:placeholder>
                        <w:docPart w:val="301F16B9F31D4AB88D02A1522B4CDACF"/>
                      </w:placeholder>
                      <w15:color w:val="339966"/>
                      <w:comboBox>
                        <w:listItem w:value="Elija un elemento."/>
                        <w:listItem w:displayText="Creación" w:value="Creación"/>
                        <w:listItem w:displayText="Modificación" w:value="Modificación"/>
                        <w:listItem w:displayText="Eliminación" w:value="Eliminación"/>
                      </w:comboBox>
                    </w:sdtPr>
                    <w:sdtEndPr/>
                    <w:sdtContent>
                      <w:r w:rsidR="00B97205">
                        <w:rPr>
                          <w:rFonts w:ascii="ITC Avant Garde" w:hAnsi="ITC Avant Garde"/>
                          <w:sz w:val="18"/>
                          <w:szCs w:val="18"/>
                        </w:rPr>
                        <w:t>Creación</w:t>
                      </w:r>
                    </w:sdtContent>
                  </w:sdt>
                </w:p>
              </w:tc>
              <w:tc>
                <w:tcPr>
                  <w:tcW w:w="2273" w:type="dxa"/>
                  <w:shd w:val="clear" w:color="auto" w:fill="E2EFD9" w:themeFill="accent6" w:themeFillTint="33"/>
                </w:tcPr>
                <w:sdt>
                  <w:sdtPr>
                    <w:rPr>
                      <w:rFonts w:ascii="ITC Avant Garde" w:hAnsi="ITC Avant Garde"/>
                      <w:sz w:val="18"/>
                      <w:szCs w:val="18"/>
                    </w:rPr>
                    <w:alias w:val="Tipo "/>
                    <w:tag w:val="Tipo "/>
                    <w:id w:val="786234615"/>
                    <w:placeholder>
                      <w:docPart w:val="085A395BFDCD4CE0B7405A3C1E0746F8"/>
                    </w:placeholder>
                    <w15:color w:val="339966"/>
                    <w:dropDownList>
                      <w:listItem w:value="Elija un elemento."/>
                      <w:listItem w:displayText="Autorización" w:value="Autorización"/>
                      <w:listItem w:displayText="Obligación" w:value="Obligación"/>
                      <w:listItem w:displayText="Conservación" w:value="Conservación"/>
                      <w:listItem w:displayText="Beneficio" w:value="Beneficio"/>
                      <w:listItem w:displayText="Consulta" w:value="Consulta"/>
                      <w:listItem w:displayText="Inicio de procedimiento" w:value="Inicio de procedimiento"/>
                    </w:dropDownList>
                  </w:sdtPr>
                  <w:sdtEndPr/>
                  <w:sdtContent>
                    <w:p w14:paraId="29D34EFE" w14:textId="33C899D6" w:rsidR="00DC156F" w:rsidRPr="00DD06A0" w:rsidRDefault="00C93038" w:rsidP="00225DA6">
                      <w:pPr>
                        <w:ind w:left="171" w:hanging="171"/>
                        <w:jc w:val="both"/>
                        <w:rPr>
                          <w:rFonts w:ascii="ITC Avant Garde" w:hAnsi="ITC Avant Garde"/>
                          <w:sz w:val="18"/>
                          <w:szCs w:val="18"/>
                        </w:rPr>
                      </w:pPr>
                      <w:r>
                        <w:rPr>
                          <w:rFonts w:ascii="ITC Avant Garde" w:hAnsi="ITC Avant Garde"/>
                          <w:sz w:val="18"/>
                          <w:szCs w:val="18"/>
                        </w:rPr>
                        <w:t>Obligación</w:t>
                      </w:r>
                    </w:p>
                  </w:sdtContent>
                </w:sdt>
              </w:tc>
            </w:tr>
          </w:tbl>
          <w:p w14:paraId="13F893A7" w14:textId="77777777" w:rsidR="00DC156F" w:rsidRPr="00DD06A0" w:rsidRDefault="00DC156F" w:rsidP="00225DA6">
            <w:pPr>
              <w:ind w:left="171" w:hanging="171"/>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897"/>
              <w:gridCol w:w="104"/>
              <w:gridCol w:w="5528"/>
            </w:tblGrid>
            <w:tr w:rsidR="00DC156F" w:rsidRPr="00DD06A0" w14:paraId="701B455D" w14:textId="77777777" w:rsidTr="00225DA6">
              <w:trPr>
                <w:jc w:val="right"/>
              </w:trPr>
              <w:tc>
                <w:tcPr>
                  <w:tcW w:w="8529" w:type="dxa"/>
                  <w:gridSpan w:val="3"/>
                  <w:tcBorders>
                    <w:left w:val="single" w:sz="4" w:space="0" w:color="auto"/>
                  </w:tcBorders>
                  <w:shd w:val="clear" w:color="auto" w:fill="A8D08D" w:themeFill="accent6" w:themeFillTint="99"/>
                </w:tcPr>
                <w:p w14:paraId="42451AA0" w14:textId="7696F525" w:rsidR="00DC156F" w:rsidRPr="00DD06A0" w:rsidRDefault="00DC156F" w:rsidP="00213FB6">
                  <w:pPr>
                    <w:ind w:left="171" w:hanging="171"/>
                    <w:jc w:val="center"/>
                    <w:rPr>
                      <w:rFonts w:ascii="ITC Avant Garde" w:hAnsi="ITC Avant Garde"/>
                      <w:b/>
                      <w:sz w:val="18"/>
                      <w:szCs w:val="18"/>
                    </w:rPr>
                  </w:pPr>
                  <w:r w:rsidRPr="00DD06A0">
                    <w:rPr>
                      <w:rFonts w:ascii="ITC Avant Garde" w:hAnsi="ITC Avant Garde"/>
                      <w:sz w:val="18"/>
                      <w:szCs w:val="18"/>
                    </w:rPr>
                    <w:tab/>
                  </w:r>
                  <w:r w:rsidRPr="00DD06A0">
                    <w:rPr>
                      <w:rFonts w:ascii="ITC Avant Garde" w:hAnsi="ITC Avant Garde"/>
                      <w:b/>
                      <w:sz w:val="18"/>
                      <w:szCs w:val="18"/>
                    </w:rPr>
                    <w:t xml:space="preserve">Descripción del trámite </w:t>
                  </w:r>
                </w:p>
              </w:tc>
            </w:tr>
            <w:tr w:rsidR="00DC156F" w:rsidRPr="00DD06A0" w14:paraId="11FB87D6" w14:textId="77777777" w:rsidTr="00225DA6">
              <w:trPr>
                <w:jc w:val="right"/>
              </w:trPr>
              <w:tc>
                <w:tcPr>
                  <w:tcW w:w="8529" w:type="dxa"/>
                  <w:gridSpan w:val="3"/>
                  <w:tcBorders>
                    <w:left w:val="single" w:sz="4" w:space="0" w:color="auto"/>
                  </w:tcBorders>
                  <w:shd w:val="clear" w:color="auto" w:fill="FFFFFF" w:themeFill="background1"/>
                </w:tcPr>
                <w:p w14:paraId="6140E76F" w14:textId="249126EE" w:rsidR="00DC156F" w:rsidRPr="00DD06A0" w:rsidRDefault="00DC156F" w:rsidP="00225DA6">
                  <w:pPr>
                    <w:ind w:left="171" w:hanging="171"/>
                    <w:rPr>
                      <w:rFonts w:ascii="ITC Avant Garde" w:hAnsi="ITC Avant Garde"/>
                      <w:sz w:val="18"/>
                      <w:szCs w:val="18"/>
                    </w:rPr>
                  </w:pPr>
                  <w:r w:rsidRPr="00DD06A0">
                    <w:rPr>
                      <w:rFonts w:ascii="ITC Avant Garde" w:hAnsi="ITC Avant Garde"/>
                      <w:sz w:val="18"/>
                      <w:szCs w:val="18"/>
                    </w:rPr>
                    <w:t>Nombre:</w:t>
                  </w:r>
                  <w:r w:rsidR="00C93038">
                    <w:t xml:space="preserve"> </w:t>
                  </w:r>
                  <w:r w:rsidR="00C93038" w:rsidRPr="00C93038">
                    <w:rPr>
                      <w:rFonts w:ascii="ITC Avant Garde" w:hAnsi="ITC Avant Garde"/>
                      <w:sz w:val="18"/>
                      <w:szCs w:val="18"/>
                    </w:rPr>
                    <w:t xml:space="preserve">Solicitud del </w:t>
                  </w:r>
                  <w:r w:rsidR="004D3A3F">
                    <w:rPr>
                      <w:rFonts w:ascii="ITC Avant Garde" w:hAnsi="ITC Avant Garde"/>
                      <w:sz w:val="18"/>
                      <w:szCs w:val="18"/>
                    </w:rPr>
                    <w:t>c</w:t>
                  </w:r>
                  <w:r w:rsidR="00C93038" w:rsidRPr="00C93038">
                    <w:rPr>
                      <w:rFonts w:ascii="ITC Avant Garde" w:hAnsi="ITC Avant Garde"/>
                      <w:sz w:val="18"/>
                      <w:szCs w:val="18"/>
                    </w:rPr>
                    <w:t xml:space="preserve">ertificado de </w:t>
                  </w:r>
                  <w:r w:rsidR="004D3A3F">
                    <w:rPr>
                      <w:rFonts w:ascii="ITC Avant Garde" w:hAnsi="ITC Avant Garde"/>
                      <w:sz w:val="18"/>
                      <w:szCs w:val="18"/>
                    </w:rPr>
                    <w:t>h</w:t>
                  </w:r>
                  <w:r w:rsidR="00C93038" w:rsidRPr="00C93038">
                    <w:rPr>
                      <w:rFonts w:ascii="ITC Avant Garde" w:hAnsi="ITC Avant Garde"/>
                      <w:sz w:val="18"/>
                      <w:szCs w:val="18"/>
                    </w:rPr>
                    <w:t>omologación (Numeral 8 Evaluación de la Conformidad de</w:t>
                  </w:r>
                  <w:r w:rsidR="004D3A3F">
                    <w:rPr>
                      <w:rFonts w:ascii="ITC Avant Garde" w:hAnsi="ITC Avant Garde"/>
                      <w:sz w:val="18"/>
                      <w:szCs w:val="18"/>
                    </w:rPr>
                    <w:t xml:space="preserve"> la DT</w:t>
                  </w:r>
                  <w:r w:rsidR="001B37A9">
                    <w:rPr>
                      <w:rStyle w:val="Refdenotaalpie"/>
                      <w:rFonts w:ascii="ITC Avant Garde" w:hAnsi="ITC Avant Garde"/>
                      <w:sz w:val="18"/>
                      <w:szCs w:val="18"/>
                    </w:rPr>
                    <w:footnoteReference w:id="16"/>
                  </w:r>
                  <w:r w:rsidR="00C93038" w:rsidRPr="00C93038">
                    <w:rPr>
                      <w:rFonts w:ascii="ITC Avant Garde" w:hAnsi="ITC Avant Garde"/>
                      <w:sz w:val="18"/>
                      <w:szCs w:val="18"/>
                    </w:rPr>
                    <w:t>).</w:t>
                  </w:r>
                </w:p>
              </w:tc>
            </w:tr>
            <w:tr w:rsidR="00DC156F" w:rsidRPr="00DD06A0" w14:paraId="29A4E72E" w14:textId="77777777" w:rsidTr="00225DA6">
              <w:trPr>
                <w:jc w:val="right"/>
              </w:trPr>
              <w:tc>
                <w:tcPr>
                  <w:tcW w:w="8529" w:type="dxa"/>
                  <w:gridSpan w:val="3"/>
                  <w:tcBorders>
                    <w:left w:val="single" w:sz="4" w:space="0" w:color="auto"/>
                  </w:tcBorders>
                  <w:shd w:val="clear" w:color="auto" w:fill="FFFFFF" w:themeFill="background1"/>
                </w:tcPr>
                <w:p w14:paraId="7996CF8A" w14:textId="520F0D5A" w:rsidR="00DC156F" w:rsidRPr="00DD06A0" w:rsidRDefault="00DC156F" w:rsidP="00350505">
                  <w:pPr>
                    <w:ind w:right="-31"/>
                    <w:jc w:val="both"/>
                    <w:rPr>
                      <w:rFonts w:ascii="ITC Avant Garde" w:hAnsi="ITC Avant Garde"/>
                      <w:sz w:val="18"/>
                      <w:szCs w:val="18"/>
                    </w:rPr>
                  </w:pPr>
                  <w:r w:rsidRPr="00DD06A0">
                    <w:rPr>
                      <w:rFonts w:ascii="ITC Avant Garde" w:hAnsi="ITC Avant Garde"/>
                      <w:sz w:val="18"/>
                      <w:szCs w:val="18"/>
                    </w:rPr>
                    <w:t>Apartado de la propuesta de regulación que da origen o modifica el trámite:</w:t>
                  </w:r>
                  <w:r w:rsidR="00F24986">
                    <w:rPr>
                      <w:rFonts w:ascii="ITC Avant Garde" w:hAnsi="ITC Avant Garde"/>
                      <w:sz w:val="18"/>
                      <w:szCs w:val="18"/>
                    </w:rPr>
                    <w:t xml:space="preserve"> </w:t>
                  </w:r>
                  <w:r w:rsidR="00F24986" w:rsidRPr="00F24986">
                    <w:rPr>
                      <w:rFonts w:ascii="ITC Avant Garde" w:hAnsi="ITC Avant Garde"/>
                      <w:sz w:val="18"/>
                      <w:szCs w:val="18"/>
                    </w:rPr>
                    <w:t xml:space="preserve">Artículos 3, fracción XXIV, 289, 290 de la </w:t>
                  </w:r>
                  <w:r w:rsidR="00F24986">
                    <w:rPr>
                      <w:rFonts w:ascii="ITC Avant Garde" w:hAnsi="ITC Avant Garde"/>
                      <w:sz w:val="18"/>
                      <w:szCs w:val="18"/>
                    </w:rPr>
                    <w:t>LFTR</w:t>
                  </w:r>
                  <w:r w:rsidR="00F24986" w:rsidRPr="00F24986">
                    <w:rPr>
                      <w:rFonts w:ascii="ITC Avant Garde" w:hAnsi="ITC Avant Garde"/>
                      <w:sz w:val="18"/>
                      <w:szCs w:val="18"/>
                    </w:rPr>
                    <w:t>, publicada en el DOF el 14 de julio de 2014</w:t>
                  </w:r>
                  <w:r w:rsidR="00F24986">
                    <w:rPr>
                      <w:rFonts w:ascii="ITC Avant Garde" w:hAnsi="ITC Avant Garde"/>
                      <w:sz w:val="18"/>
                      <w:szCs w:val="18"/>
                    </w:rPr>
                    <w:t>.</w:t>
                  </w:r>
                  <w:r w:rsidR="00EC4FCB">
                    <w:rPr>
                      <w:rFonts w:ascii="ITC Avant Garde" w:hAnsi="ITC Avant Garde"/>
                      <w:sz w:val="18"/>
                      <w:szCs w:val="18"/>
                    </w:rPr>
                    <w:t xml:space="preserve"> Artículo 11, del </w:t>
                  </w:r>
                  <w:r w:rsidR="00EC4FCB" w:rsidRPr="00EC4FCB">
                    <w:rPr>
                      <w:rFonts w:ascii="ITC Avant Garde" w:hAnsi="ITC Avant Garde"/>
                      <w:sz w:val="18"/>
                      <w:szCs w:val="18"/>
                    </w:rPr>
                    <w:t>Procedimiento de evaluación de la conformidad en materia de telecomunicaciones y radiodifusión</w:t>
                  </w:r>
                  <w:r w:rsidR="00EC4FCB">
                    <w:rPr>
                      <w:rFonts w:ascii="ITC Avant Garde" w:hAnsi="ITC Avant Garde"/>
                      <w:sz w:val="18"/>
                      <w:szCs w:val="18"/>
                    </w:rPr>
                    <w:t xml:space="preserve"> (PEC), </w:t>
                  </w:r>
                  <w:r w:rsidR="00EC4FCB" w:rsidRPr="00F24986">
                    <w:rPr>
                      <w:rFonts w:ascii="ITC Avant Garde" w:hAnsi="ITC Avant Garde"/>
                      <w:sz w:val="18"/>
                      <w:szCs w:val="18"/>
                    </w:rPr>
                    <w:t>publicad</w:t>
                  </w:r>
                  <w:r w:rsidR="00EC4FCB">
                    <w:rPr>
                      <w:rFonts w:ascii="ITC Avant Garde" w:hAnsi="ITC Avant Garde"/>
                      <w:sz w:val="18"/>
                      <w:szCs w:val="18"/>
                    </w:rPr>
                    <w:t>o</w:t>
                  </w:r>
                  <w:r w:rsidR="00EC4FCB" w:rsidRPr="00F24986">
                    <w:rPr>
                      <w:rFonts w:ascii="ITC Avant Garde" w:hAnsi="ITC Avant Garde"/>
                      <w:sz w:val="18"/>
                      <w:szCs w:val="18"/>
                    </w:rPr>
                    <w:t xml:space="preserve"> en el DOF el </w:t>
                  </w:r>
                  <w:r w:rsidR="00EC4FCB">
                    <w:rPr>
                      <w:rFonts w:ascii="ITC Avant Garde" w:hAnsi="ITC Avant Garde"/>
                      <w:sz w:val="18"/>
                      <w:szCs w:val="18"/>
                    </w:rPr>
                    <w:t xml:space="preserve">25 </w:t>
                  </w:r>
                  <w:r w:rsidR="00EC4FCB" w:rsidRPr="00F24986">
                    <w:rPr>
                      <w:rFonts w:ascii="ITC Avant Garde" w:hAnsi="ITC Avant Garde"/>
                      <w:sz w:val="18"/>
                      <w:szCs w:val="18"/>
                    </w:rPr>
                    <w:t xml:space="preserve">de </w:t>
                  </w:r>
                  <w:r w:rsidR="00EC4FCB">
                    <w:rPr>
                      <w:rFonts w:ascii="ITC Avant Garde" w:hAnsi="ITC Avant Garde"/>
                      <w:sz w:val="18"/>
                      <w:szCs w:val="18"/>
                    </w:rPr>
                    <w:t xml:space="preserve">febrero de </w:t>
                  </w:r>
                  <w:r w:rsidR="00EC4FCB" w:rsidRPr="00F24986">
                    <w:rPr>
                      <w:rFonts w:ascii="ITC Avant Garde" w:hAnsi="ITC Avant Garde"/>
                      <w:sz w:val="18"/>
                      <w:szCs w:val="18"/>
                    </w:rPr>
                    <w:t>20</w:t>
                  </w:r>
                  <w:r w:rsidR="00EC4FCB">
                    <w:rPr>
                      <w:rFonts w:ascii="ITC Avant Garde" w:hAnsi="ITC Avant Garde"/>
                      <w:sz w:val="18"/>
                      <w:szCs w:val="18"/>
                    </w:rPr>
                    <w:t>2</w:t>
                  </w:r>
                  <w:r w:rsidR="00EC4FCB" w:rsidRPr="00F24986">
                    <w:rPr>
                      <w:rFonts w:ascii="ITC Avant Garde" w:hAnsi="ITC Avant Garde"/>
                      <w:sz w:val="18"/>
                      <w:szCs w:val="18"/>
                    </w:rPr>
                    <w:t>1</w:t>
                  </w:r>
                  <w:r w:rsidR="00EC4FCB">
                    <w:rPr>
                      <w:rFonts w:ascii="ITC Avant Garde" w:hAnsi="ITC Avant Garde"/>
                      <w:sz w:val="18"/>
                      <w:szCs w:val="18"/>
                    </w:rPr>
                    <w:t xml:space="preserve">. </w:t>
                  </w:r>
                </w:p>
              </w:tc>
            </w:tr>
            <w:tr w:rsidR="00DC156F" w:rsidRPr="00DD06A0" w14:paraId="29471ABE" w14:textId="77777777" w:rsidTr="00225DA6">
              <w:trPr>
                <w:jc w:val="right"/>
              </w:trPr>
              <w:tc>
                <w:tcPr>
                  <w:tcW w:w="8529" w:type="dxa"/>
                  <w:gridSpan w:val="3"/>
                  <w:tcBorders>
                    <w:left w:val="single" w:sz="4" w:space="0" w:color="auto"/>
                  </w:tcBorders>
                  <w:shd w:val="clear" w:color="auto" w:fill="FFFFFF" w:themeFill="background1"/>
                </w:tcPr>
                <w:p w14:paraId="3645A7E7" w14:textId="5FE3AF87" w:rsidR="00DC156F" w:rsidRPr="00DD06A0" w:rsidRDefault="00DC156F" w:rsidP="00DE3FF2">
                  <w:pPr>
                    <w:jc w:val="both"/>
                    <w:rPr>
                      <w:rFonts w:ascii="ITC Avant Garde" w:hAnsi="ITC Avant Garde"/>
                      <w:sz w:val="18"/>
                      <w:szCs w:val="18"/>
                    </w:rPr>
                  </w:pPr>
                  <w:r w:rsidRPr="00DD06A0">
                    <w:rPr>
                      <w:rFonts w:ascii="ITC Avant Garde" w:hAnsi="ITC Avant Garde"/>
                      <w:sz w:val="18"/>
                      <w:szCs w:val="18"/>
                    </w:rPr>
                    <w:t>Descripción sobre quién y cuándo debe o puede realizar el trámite:</w:t>
                  </w:r>
                  <w:r w:rsidR="00B160DF">
                    <w:rPr>
                      <w:rFonts w:ascii="ITC Avant Garde" w:hAnsi="ITC Avant Garde"/>
                      <w:sz w:val="18"/>
                      <w:szCs w:val="18"/>
                    </w:rPr>
                    <w:t xml:space="preserve"> </w:t>
                  </w:r>
                  <w:r w:rsidR="00B160DF" w:rsidRPr="00B160DF">
                    <w:rPr>
                      <w:rFonts w:ascii="ITC Avant Garde" w:hAnsi="ITC Avant Garde"/>
                      <w:sz w:val="18"/>
                      <w:szCs w:val="18"/>
                    </w:rPr>
                    <w:t xml:space="preserve">El Interesado en demostrar que su </w:t>
                  </w:r>
                  <w:r w:rsidR="00F14376">
                    <w:rPr>
                      <w:rFonts w:ascii="ITC Avant Garde" w:hAnsi="ITC Avant Garde"/>
                      <w:sz w:val="18"/>
                      <w:szCs w:val="18"/>
                    </w:rPr>
                    <w:t>p</w:t>
                  </w:r>
                  <w:r w:rsidR="00B160DF" w:rsidRPr="00B160DF">
                    <w:rPr>
                      <w:rFonts w:ascii="ITC Avant Garde" w:hAnsi="ITC Avant Garde"/>
                      <w:sz w:val="18"/>
                      <w:szCs w:val="18"/>
                    </w:rPr>
                    <w:t>roducto cumple con las especificaciones o características previstas en las DT y Normas Oficiales Mexicanas complementarias respectivas, debe solicitar y contratar los servicios de un OC</w:t>
                  </w:r>
                  <w:r w:rsidR="00F14376">
                    <w:rPr>
                      <w:rFonts w:ascii="ITC Avant Garde" w:hAnsi="ITC Avant Garde"/>
                      <w:sz w:val="18"/>
                      <w:szCs w:val="18"/>
                    </w:rPr>
                    <w:t>.</w:t>
                  </w:r>
                </w:p>
              </w:tc>
            </w:tr>
            <w:tr w:rsidR="00DC156F" w:rsidRPr="00DD06A0" w14:paraId="64A7CEE4" w14:textId="77777777" w:rsidTr="00225DA6">
              <w:trPr>
                <w:trHeight w:val="252"/>
                <w:jc w:val="right"/>
              </w:trPr>
              <w:tc>
                <w:tcPr>
                  <w:tcW w:w="8529" w:type="dxa"/>
                  <w:gridSpan w:val="3"/>
                  <w:tcBorders>
                    <w:left w:val="single" w:sz="4" w:space="0" w:color="auto"/>
                  </w:tcBorders>
                  <w:shd w:val="clear" w:color="auto" w:fill="FFFFFF" w:themeFill="background1"/>
                </w:tcPr>
                <w:p w14:paraId="27D9ABFD" w14:textId="4BCD5BEA" w:rsidR="00DC156F" w:rsidRPr="00DD06A0" w:rsidRDefault="00DC156F" w:rsidP="00B160DF">
                  <w:pPr>
                    <w:jc w:val="both"/>
                    <w:rPr>
                      <w:rFonts w:ascii="ITC Avant Garde" w:hAnsi="ITC Avant Garde"/>
                      <w:sz w:val="18"/>
                      <w:szCs w:val="18"/>
                    </w:rPr>
                  </w:pPr>
                  <w:r w:rsidRPr="00DD06A0">
                    <w:rPr>
                      <w:rFonts w:ascii="ITC Avant Garde" w:hAnsi="ITC Avant Garde"/>
                      <w:sz w:val="18"/>
                      <w:szCs w:val="18"/>
                    </w:rPr>
                    <w:t>Medio de presentación:</w:t>
                  </w:r>
                  <w:r w:rsidR="00B160DF">
                    <w:rPr>
                      <w:rFonts w:ascii="ITC Avant Garde" w:hAnsi="ITC Avant Garde"/>
                      <w:sz w:val="18"/>
                      <w:szCs w:val="18"/>
                    </w:rPr>
                    <w:t xml:space="preserve"> </w:t>
                  </w:r>
                  <w:r w:rsidR="00B160DF" w:rsidRPr="00B160DF">
                    <w:rPr>
                      <w:rFonts w:ascii="ITC Avant Garde" w:hAnsi="ITC Avant Garde"/>
                      <w:sz w:val="18"/>
                      <w:szCs w:val="18"/>
                    </w:rPr>
                    <w:t xml:space="preserve">Escrito en formato libre, presentado ante la </w:t>
                  </w:r>
                  <w:r w:rsidR="004D3A3F">
                    <w:rPr>
                      <w:rFonts w:ascii="ITC Avant Garde" w:hAnsi="ITC Avant Garde"/>
                      <w:sz w:val="18"/>
                      <w:szCs w:val="18"/>
                    </w:rPr>
                    <w:t>o</w:t>
                  </w:r>
                  <w:r w:rsidR="00B160DF" w:rsidRPr="00B160DF">
                    <w:rPr>
                      <w:rFonts w:ascii="ITC Avant Garde" w:hAnsi="ITC Avant Garde"/>
                      <w:sz w:val="18"/>
                      <w:szCs w:val="18"/>
                    </w:rPr>
                    <w:t xml:space="preserve">ficialía de </w:t>
                  </w:r>
                  <w:r w:rsidR="004D3A3F">
                    <w:rPr>
                      <w:rFonts w:ascii="ITC Avant Garde" w:hAnsi="ITC Avant Garde"/>
                      <w:sz w:val="18"/>
                      <w:szCs w:val="18"/>
                    </w:rPr>
                    <w:t>p</w:t>
                  </w:r>
                  <w:r w:rsidR="00B160DF" w:rsidRPr="00B160DF">
                    <w:rPr>
                      <w:rFonts w:ascii="ITC Avant Garde" w:hAnsi="ITC Avant Garde"/>
                      <w:sz w:val="18"/>
                      <w:szCs w:val="18"/>
                    </w:rPr>
                    <w:t xml:space="preserve">artes </w:t>
                  </w:r>
                  <w:r w:rsidR="004D3A3F">
                    <w:rPr>
                      <w:rFonts w:ascii="ITC Avant Garde" w:hAnsi="ITC Avant Garde"/>
                      <w:sz w:val="18"/>
                      <w:szCs w:val="18"/>
                    </w:rPr>
                    <w:t>c</w:t>
                  </w:r>
                  <w:r w:rsidR="00B160DF" w:rsidRPr="00B160DF">
                    <w:rPr>
                      <w:rFonts w:ascii="ITC Avant Garde" w:hAnsi="ITC Avant Garde"/>
                      <w:sz w:val="18"/>
                      <w:szCs w:val="18"/>
                    </w:rPr>
                    <w:t>omún del Instituto.</w:t>
                  </w:r>
                </w:p>
              </w:tc>
            </w:tr>
            <w:tr w:rsidR="00DC156F" w:rsidRPr="00DD06A0" w14:paraId="1669B89A" w14:textId="77777777" w:rsidTr="00225DA6">
              <w:trPr>
                <w:gridAfter w:val="1"/>
                <w:wAfter w:w="5528" w:type="dxa"/>
                <w:trHeight w:val="252"/>
                <w:jc w:val="right"/>
              </w:trPr>
              <w:sdt>
                <w:sdtPr>
                  <w:rPr>
                    <w:rFonts w:ascii="ITC Avant Garde" w:hAnsi="ITC Avant Garde"/>
                    <w:sz w:val="18"/>
                    <w:szCs w:val="18"/>
                  </w:rPr>
                  <w:alias w:val="Medio de presentación"/>
                  <w:tag w:val="Medio de presentación"/>
                  <w:id w:val="-870297941"/>
                  <w:placeholder>
                    <w:docPart w:val="1538294D2A9F45DAAB3A9DD9D2DCD796"/>
                  </w:placeholder>
                  <w15:color w:val="339966"/>
                  <w:dropDownList>
                    <w:listItem w:value="Elija un elemento."/>
                    <w:listItem w:displayText="Escrito libre" w:value="Escrito libre"/>
                    <w:listItem w:displayText="Formato" w:value="Formato"/>
                    <w:listItem w:displayText="Internet" w:value="Internet"/>
                    <w:listItem w:displayText="Teléfono" w:value="Teléfono"/>
                    <w:listItem w:displayText="Correo electrónico" w:value="Correo electrónico"/>
                    <w:listItem w:displayText="Medios magnéticos" w:value="Medios magnéticos"/>
                  </w:dropDownList>
                </w:sdtPr>
                <w:sdtEndPr/>
                <w:sdtContent>
                  <w:tc>
                    <w:tcPr>
                      <w:tcW w:w="3001" w:type="dxa"/>
                      <w:gridSpan w:val="2"/>
                      <w:tcBorders>
                        <w:left w:val="single" w:sz="4" w:space="0" w:color="auto"/>
                      </w:tcBorders>
                      <w:shd w:val="clear" w:color="auto" w:fill="E2EFD9" w:themeFill="accent6" w:themeFillTint="33"/>
                    </w:tcPr>
                    <w:p w14:paraId="14B8F3B2" w14:textId="1002325E" w:rsidR="00DC156F" w:rsidRPr="00DD06A0" w:rsidRDefault="00ED6069" w:rsidP="007440FC">
                      <w:pPr>
                        <w:rPr>
                          <w:rFonts w:ascii="ITC Avant Garde" w:hAnsi="ITC Avant Garde"/>
                          <w:sz w:val="18"/>
                          <w:szCs w:val="18"/>
                        </w:rPr>
                      </w:pPr>
                      <w:r>
                        <w:rPr>
                          <w:rFonts w:ascii="ITC Avant Garde" w:hAnsi="ITC Avant Garde"/>
                          <w:sz w:val="18"/>
                          <w:szCs w:val="18"/>
                        </w:rPr>
                        <w:t>Escrito libre</w:t>
                      </w:r>
                    </w:p>
                  </w:tc>
                </w:sdtContent>
              </w:sdt>
            </w:tr>
            <w:tr w:rsidR="00DC156F" w:rsidRPr="00DD06A0" w14:paraId="3520BCAA" w14:textId="77777777" w:rsidTr="00225DA6">
              <w:trPr>
                <w:jc w:val="right"/>
              </w:trPr>
              <w:tc>
                <w:tcPr>
                  <w:tcW w:w="8529" w:type="dxa"/>
                  <w:gridSpan w:val="3"/>
                  <w:tcBorders>
                    <w:left w:val="single" w:sz="4" w:space="0" w:color="auto"/>
                  </w:tcBorders>
                  <w:shd w:val="clear" w:color="auto" w:fill="FFFFFF" w:themeFill="background1"/>
                </w:tcPr>
                <w:p w14:paraId="78276749" w14:textId="77777777" w:rsidR="00DC156F" w:rsidRDefault="00DC156F" w:rsidP="00225DA6">
                  <w:pPr>
                    <w:rPr>
                      <w:rFonts w:ascii="ITC Avant Garde" w:hAnsi="ITC Avant Garde"/>
                      <w:sz w:val="18"/>
                      <w:szCs w:val="18"/>
                    </w:rPr>
                  </w:pPr>
                  <w:r w:rsidRPr="00DD06A0">
                    <w:rPr>
                      <w:rFonts w:ascii="ITC Avant Garde" w:hAnsi="ITC Avant Garde"/>
                      <w:sz w:val="18"/>
                      <w:szCs w:val="18"/>
                    </w:rPr>
                    <w:t>Datos y documentos específicos</w:t>
                  </w:r>
                  <w:r w:rsidR="00E84534" w:rsidRPr="00DD06A0">
                    <w:rPr>
                      <w:rFonts w:ascii="ITC Avant Garde" w:hAnsi="ITC Avant Garde"/>
                      <w:sz w:val="18"/>
                      <w:szCs w:val="18"/>
                    </w:rPr>
                    <w:t xml:space="preserve"> que deberán presentarse</w:t>
                  </w:r>
                  <w:r w:rsidRPr="00DD06A0">
                    <w:rPr>
                      <w:rFonts w:ascii="ITC Avant Garde" w:hAnsi="ITC Avant Garde"/>
                      <w:sz w:val="18"/>
                      <w:szCs w:val="18"/>
                    </w:rPr>
                    <w:t>:</w:t>
                  </w:r>
                </w:p>
                <w:p w14:paraId="28AF1FE2" w14:textId="622F4FE4" w:rsidR="00F05BF7" w:rsidRDefault="00BE6F0E">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Solicitante:</w:t>
                  </w:r>
                </w:p>
                <w:p w14:paraId="69782A84" w14:textId="77777777" w:rsidR="00632ECA" w:rsidRPr="00F05BF7" w:rsidRDefault="00632ECA">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p>
                <w:p w14:paraId="6166DC71" w14:textId="07A92FBE"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Nombre o razón social.</w:t>
                  </w:r>
                </w:p>
                <w:p w14:paraId="4223D5DC" w14:textId="2D8C540B"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Domicilio: Calle, Número Exterior e Interior.</w:t>
                  </w:r>
                </w:p>
                <w:p w14:paraId="73D02798" w14:textId="174924E6"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Colonia.</w:t>
                  </w:r>
                </w:p>
                <w:p w14:paraId="138BE7C9" w14:textId="0857D3DB"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Código Postal.</w:t>
                  </w:r>
                </w:p>
                <w:p w14:paraId="7947BD58" w14:textId="6A368BD3"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Municipio o Delegación.</w:t>
                  </w:r>
                </w:p>
                <w:p w14:paraId="5037C311" w14:textId="6BDEC175"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Entidad Federativa.</w:t>
                  </w:r>
                </w:p>
                <w:p w14:paraId="064344D0" w14:textId="252DFFEF"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Registro Federal de Contribuyentes (RFC).</w:t>
                  </w:r>
                </w:p>
                <w:p w14:paraId="5DB386AC" w14:textId="635748C6"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Teléfono.</w:t>
                  </w:r>
                </w:p>
                <w:p w14:paraId="4B426DA5" w14:textId="1EA3514B" w:rsidR="00F05BF7" w:rsidRP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Extensión Telefónica.</w:t>
                  </w:r>
                </w:p>
                <w:p w14:paraId="4E7521C4" w14:textId="26135C3D" w:rsidR="00F05BF7" w:rsidRDefault="00F05BF7" w:rsidP="00F17CEC">
                  <w:pPr>
                    <w:pStyle w:val="NormalWeb"/>
                    <w:numPr>
                      <w:ilvl w:val="1"/>
                      <w:numId w:val="8"/>
                    </w:numPr>
                    <w:shd w:val="clear" w:color="auto" w:fill="FFFFFF"/>
                    <w:spacing w:before="0" w:beforeAutospacing="0" w:after="0" w:afterAutospacing="0"/>
                    <w:ind w:left="550" w:hanging="425"/>
                    <w:jc w:val="both"/>
                    <w:rPr>
                      <w:rFonts w:ascii="ITC Avant Garde" w:eastAsiaTheme="minorHAnsi" w:hAnsi="ITC Avant Garde" w:cstheme="minorBidi"/>
                      <w:sz w:val="18"/>
                      <w:szCs w:val="18"/>
                      <w:lang w:eastAsia="en-US"/>
                    </w:rPr>
                  </w:pPr>
                  <w:r w:rsidRPr="00F05BF7">
                    <w:rPr>
                      <w:rFonts w:ascii="ITC Avant Garde" w:eastAsiaTheme="minorHAnsi" w:hAnsi="ITC Avant Garde" w:cstheme="minorBidi"/>
                      <w:sz w:val="18"/>
                      <w:szCs w:val="18"/>
                      <w:lang w:eastAsia="en-US"/>
                    </w:rPr>
                    <w:t>Correo electrónico.</w:t>
                  </w:r>
                </w:p>
                <w:p w14:paraId="2FA0BD27" w14:textId="77777777" w:rsidR="00F05BF7" w:rsidRPr="00F05BF7" w:rsidRDefault="00F05BF7">
                  <w:pPr>
                    <w:pStyle w:val="NormalWeb"/>
                    <w:shd w:val="clear" w:color="auto" w:fill="FFFFFF"/>
                    <w:spacing w:before="0" w:beforeAutospacing="0" w:after="0" w:afterAutospacing="0"/>
                    <w:jc w:val="both"/>
                    <w:rPr>
                      <w:rFonts w:ascii="ITC Avant Garde" w:eastAsiaTheme="minorHAnsi" w:hAnsi="ITC Avant Garde" w:cstheme="minorBidi"/>
                      <w:sz w:val="18"/>
                      <w:szCs w:val="18"/>
                      <w:lang w:eastAsia="en-US"/>
                    </w:rPr>
                  </w:pPr>
                </w:p>
                <w:p w14:paraId="0AC65FB9" w14:textId="2A916C17" w:rsidR="00F05BF7" w:rsidRPr="00F05BF7" w:rsidRDefault="00BE6F0E" w:rsidP="00F05BF7">
                  <w:pPr>
                    <w:rPr>
                      <w:rFonts w:ascii="ITC Avant Garde" w:hAnsi="ITC Avant Garde"/>
                      <w:sz w:val="18"/>
                      <w:szCs w:val="18"/>
                    </w:rPr>
                  </w:pPr>
                  <w:r w:rsidRPr="00F05BF7">
                    <w:rPr>
                      <w:rFonts w:ascii="ITC Avant Garde" w:hAnsi="ITC Avant Garde"/>
                      <w:sz w:val="18"/>
                      <w:szCs w:val="18"/>
                    </w:rPr>
                    <w:t>Datos del representante legal:</w:t>
                  </w:r>
                </w:p>
                <w:p w14:paraId="7752F2FA" w14:textId="77777777" w:rsidR="00F05BF7" w:rsidRPr="00F05BF7" w:rsidRDefault="00F05BF7" w:rsidP="00F05BF7">
                  <w:pPr>
                    <w:rPr>
                      <w:rFonts w:ascii="ITC Avant Garde" w:hAnsi="ITC Avant Garde"/>
                      <w:sz w:val="18"/>
                      <w:szCs w:val="18"/>
                    </w:rPr>
                  </w:pPr>
                </w:p>
                <w:p w14:paraId="4440588E" w14:textId="0EA7EF0C"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Nombre, Apellido Paterno y Materno.</w:t>
                  </w:r>
                </w:p>
                <w:p w14:paraId="486D2AAE" w14:textId="703BC3E1"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Cargo que ocupa en la empresa.</w:t>
                  </w:r>
                </w:p>
                <w:p w14:paraId="0D4C3E0D" w14:textId="42F7E6A9"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Domicilio: Calle, número exterior e interior.</w:t>
                  </w:r>
                </w:p>
                <w:p w14:paraId="184BB699" w14:textId="644DC379"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Colonia.</w:t>
                  </w:r>
                </w:p>
                <w:p w14:paraId="076549B5" w14:textId="58DAD270"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Código Postal.</w:t>
                  </w:r>
                </w:p>
                <w:p w14:paraId="6CE07166" w14:textId="3DBFFB59"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Municipio o Delegación.</w:t>
                  </w:r>
                </w:p>
                <w:p w14:paraId="231B9348" w14:textId="3A1916D4"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Entidad Federativa.</w:t>
                  </w:r>
                </w:p>
                <w:p w14:paraId="0A9C532E" w14:textId="38140D74"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Registro Federal de Contribuyentes (RFC).</w:t>
                  </w:r>
                </w:p>
                <w:p w14:paraId="046A6A40" w14:textId="5CF1D1F6"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Teléfono.</w:t>
                  </w:r>
                </w:p>
                <w:p w14:paraId="617F710C" w14:textId="402AD6DD"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Extensión.</w:t>
                  </w:r>
                </w:p>
                <w:p w14:paraId="11CEE2E7" w14:textId="0C5DDBE1" w:rsidR="00F05BF7" w:rsidRPr="00F05BF7" w:rsidRDefault="00F05BF7" w:rsidP="00F17CEC">
                  <w:pPr>
                    <w:pStyle w:val="NormalWeb"/>
                    <w:numPr>
                      <w:ilvl w:val="0"/>
                      <w:numId w:val="9"/>
                    </w:numPr>
                    <w:shd w:val="clear" w:color="auto" w:fill="FFFFFF"/>
                    <w:spacing w:before="0" w:beforeAutospacing="0" w:after="0" w:afterAutospacing="0"/>
                    <w:ind w:left="550"/>
                    <w:jc w:val="both"/>
                    <w:rPr>
                      <w:rFonts w:ascii="ITC Avant Garde" w:hAnsi="ITC Avant Garde"/>
                      <w:sz w:val="18"/>
                      <w:szCs w:val="18"/>
                    </w:rPr>
                  </w:pPr>
                  <w:r w:rsidRPr="00F05BF7">
                    <w:rPr>
                      <w:rFonts w:ascii="ITC Avant Garde" w:eastAsiaTheme="minorHAnsi" w:hAnsi="ITC Avant Garde" w:cstheme="minorBidi"/>
                      <w:sz w:val="18"/>
                      <w:szCs w:val="18"/>
                      <w:lang w:eastAsia="en-US"/>
                    </w:rPr>
                    <w:t>Correo Electrónico.</w:t>
                  </w:r>
                </w:p>
                <w:p w14:paraId="48E37B47" w14:textId="77777777" w:rsidR="00F05BF7" w:rsidRPr="00F05BF7" w:rsidRDefault="00F05BF7" w:rsidP="00F05BF7">
                  <w:pPr>
                    <w:rPr>
                      <w:rFonts w:ascii="ITC Avant Garde" w:hAnsi="ITC Avant Garde"/>
                      <w:sz w:val="18"/>
                      <w:szCs w:val="18"/>
                    </w:rPr>
                  </w:pPr>
                </w:p>
                <w:p w14:paraId="59FD37F2" w14:textId="377CF3AA" w:rsidR="00F05BF7" w:rsidRPr="00F05BF7" w:rsidRDefault="00BE6F0E" w:rsidP="00F05BF7">
                  <w:pPr>
                    <w:rPr>
                      <w:rFonts w:ascii="ITC Avant Garde" w:hAnsi="ITC Avant Garde"/>
                      <w:sz w:val="18"/>
                      <w:szCs w:val="18"/>
                    </w:rPr>
                  </w:pPr>
                  <w:r w:rsidRPr="00F05BF7">
                    <w:rPr>
                      <w:rFonts w:ascii="ITC Avant Garde" w:hAnsi="ITC Avant Garde"/>
                      <w:sz w:val="18"/>
                      <w:szCs w:val="18"/>
                    </w:rPr>
                    <w:t>Datos del fabricante:</w:t>
                  </w:r>
                </w:p>
                <w:p w14:paraId="625820FE" w14:textId="77777777" w:rsidR="00F05BF7" w:rsidRPr="00F05BF7" w:rsidRDefault="00F05BF7" w:rsidP="00F05BF7">
                  <w:pPr>
                    <w:rPr>
                      <w:rFonts w:ascii="ITC Avant Garde" w:hAnsi="ITC Avant Garde"/>
                      <w:sz w:val="18"/>
                      <w:szCs w:val="18"/>
                    </w:rPr>
                  </w:pPr>
                </w:p>
                <w:p w14:paraId="69F6A78F" w14:textId="7C6F7840" w:rsidR="00F05BF7" w:rsidRPr="00F05BF7" w:rsidRDefault="00F05BF7" w:rsidP="00F17CEC">
                  <w:pPr>
                    <w:pStyle w:val="NormalWeb"/>
                    <w:numPr>
                      <w:ilvl w:val="0"/>
                      <w:numId w:val="10"/>
                    </w:numPr>
                    <w:shd w:val="clear" w:color="auto" w:fill="FFFFFF"/>
                    <w:spacing w:before="0" w:beforeAutospacing="0" w:after="0" w:afterAutospacing="0"/>
                    <w:ind w:left="408" w:hanging="218"/>
                    <w:jc w:val="both"/>
                    <w:rPr>
                      <w:rFonts w:ascii="ITC Avant Garde" w:hAnsi="ITC Avant Garde"/>
                      <w:sz w:val="18"/>
                      <w:szCs w:val="18"/>
                    </w:rPr>
                  </w:pPr>
                  <w:r w:rsidRPr="00F05BF7">
                    <w:rPr>
                      <w:rFonts w:ascii="ITC Avant Garde" w:eastAsiaTheme="minorHAnsi" w:hAnsi="ITC Avant Garde" w:cstheme="minorBidi"/>
                      <w:sz w:val="18"/>
                      <w:szCs w:val="18"/>
                      <w:lang w:eastAsia="en-US"/>
                    </w:rPr>
                    <w:t>Nombre o Razón Social.</w:t>
                  </w:r>
                </w:p>
                <w:p w14:paraId="4AB9A4EE" w14:textId="3F5FA91F" w:rsidR="00F27AC9" w:rsidRPr="00F05BF7" w:rsidRDefault="00F05BF7" w:rsidP="00F17CEC">
                  <w:pPr>
                    <w:pStyle w:val="NormalWeb"/>
                    <w:numPr>
                      <w:ilvl w:val="0"/>
                      <w:numId w:val="10"/>
                    </w:numPr>
                    <w:shd w:val="clear" w:color="auto" w:fill="FFFFFF"/>
                    <w:spacing w:before="0" w:beforeAutospacing="0" w:after="0" w:afterAutospacing="0"/>
                    <w:ind w:left="408" w:hanging="218"/>
                    <w:jc w:val="both"/>
                    <w:rPr>
                      <w:rFonts w:ascii="ITC Avant Garde" w:hAnsi="ITC Avant Garde"/>
                      <w:sz w:val="18"/>
                      <w:szCs w:val="18"/>
                    </w:rPr>
                  </w:pPr>
                  <w:r w:rsidRPr="00F05BF7">
                    <w:rPr>
                      <w:rFonts w:ascii="ITC Avant Garde" w:eastAsiaTheme="minorHAnsi" w:hAnsi="ITC Avant Garde" w:cstheme="minorBidi"/>
                      <w:sz w:val="18"/>
                      <w:szCs w:val="18"/>
                      <w:lang w:eastAsia="en-US"/>
                    </w:rPr>
                    <w:t xml:space="preserve"> País o Países de procedencia</w:t>
                  </w:r>
                </w:p>
                <w:p w14:paraId="70DBA39D" w14:textId="5F18852B" w:rsidR="00DC156F" w:rsidRPr="00DD06A0" w:rsidRDefault="00DC156F" w:rsidP="00225DA6">
                  <w:pPr>
                    <w:rPr>
                      <w:rFonts w:ascii="ITC Avant Garde" w:hAnsi="ITC Avant Garde"/>
                      <w:sz w:val="18"/>
                      <w:szCs w:val="18"/>
                    </w:rPr>
                  </w:pPr>
                </w:p>
              </w:tc>
            </w:tr>
            <w:tr w:rsidR="00DC156F" w:rsidRPr="00DD06A0" w14:paraId="4DBF03CE" w14:textId="77777777" w:rsidTr="00225DA6">
              <w:trPr>
                <w:jc w:val="right"/>
              </w:trPr>
              <w:tc>
                <w:tcPr>
                  <w:tcW w:w="8529" w:type="dxa"/>
                  <w:gridSpan w:val="3"/>
                  <w:tcBorders>
                    <w:left w:val="single" w:sz="4" w:space="0" w:color="auto"/>
                  </w:tcBorders>
                  <w:shd w:val="clear" w:color="auto" w:fill="FFFFFF" w:themeFill="background1"/>
                </w:tcPr>
                <w:p w14:paraId="2E9ED3B9" w14:textId="2D58BFCC" w:rsidR="00916FF3" w:rsidRPr="00916FF3" w:rsidRDefault="00DC156F" w:rsidP="00E259A3">
                  <w:pPr>
                    <w:jc w:val="both"/>
                    <w:rPr>
                      <w:rFonts w:ascii="ITC Avant Garde" w:hAnsi="ITC Avant Garde"/>
                      <w:sz w:val="18"/>
                      <w:szCs w:val="18"/>
                    </w:rPr>
                  </w:pPr>
                  <w:r w:rsidRPr="00DD06A0">
                    <w:rPr>
                      <w:rFonts w:ascii="ITC Avant Garde" w:hAnsi="ITC Avant Garde"/>
                      <w:sz w:val="18"/>
                      <w:szCs w:val="18"/>
                    </w:rPr>
                    <w:lastRenderedPageBreak/>
                    <w:t xml:space="preserve">Plazo máximo para resolver el trámite: </w:t>
                  </w:r>
                  <w:r w:rsidR="00916FF3">
                    <w:rPr>
                      <w:rFonts w:ascii="ITC Avant Garde" w:hAnsi="ITC Avant Garde"/>
                      <w:sz w:val="18"/>
                      <w:szCs w:val="18"/>
                    </w:rPr>
                    <w:t xml:space="preserve">Conforme a los Lineamientos </w:t>
                  </w:r>
                  <w:r w:rsidR="00916FF3" w:rsidRPr="00916FF3">
                    <w:rPr>
                      <w:rFonts w:ascii="ITC Avant Garde" w:hAnsi="ITC Avant Garde"/>
                      <w:sz w:val="18"/>
                      <w:szCs w:val="18"/>
                    </w:rPr>
                    <w:t>para la homologación de</w:t>
                  </w:r>
                </w:p>
                <w:p w14:paraId="43F29EB3" w14:textId="7B36B204" w:rsidR="00DC156F" w:rsidRPr="00DD06A0" w:rsidRDefault="00916FF3" w:rsidP="00E259A3">
                  <w:pPr>
                    <w:jc w:val="both"/>
                    <w:rPr>
                      <w:rFonts w:ascii="ITC Avant Garde" w:hAnsi="ITC Avant Garde"/>
                      <w:sz w:val="18"/>
                      <w:szCs w:val="18"/>
                    </w:rPr>
                  </w:pPr>
                  <w:r w:rsidRPr="00916FF3">
                    <w:rPr>
                      <w:rFonts w:ascii="ITC Avant Garde" w:hAnsi="ITC Avant Garde"/>
                      <w:sz w:val="18"/>
                      <w:szCs w:val="18"/>
                    </w:rPr>
                    <w:t>productos, equipos, dispositivos o aparatos destinados a telecomunicaciones o radiodifusión.</w:t>
                  </w:r>
                  <w:r>
                    <w:rPr>
                      <w:rFonts w:ascii="ITC Avant Garde" w:hAnsi="ITC Avant Garde"/>
                      <w:sz w:val="18"/>
                      <w:szCs w:val="18"/>
                    </w:rPr>
                    <w:t xml:space="preserve"> Publicado en el DOF 29 diciembre de 202</w:t>
                  </w:r>
                  <w:r w:rsidR="00661233">
                    <w:rPr>
                      <w:rFonts w:ascii="ITC Avant Garde" w:hAnsi="ITC Avant Garde"/>
                      <w:sz w:val="18"/>
                      <w:szCs w:val="18"/>
                    </w:rPr>
                    <w:t>1</w:t>
                  </w:r>
                  <w:r>
                    <w:rPr>
                      <w:rFonts w:ascii="ITC Avant Garde" w:hAnsi="ITC Avant Garde"/>
                      <w:sz w:val="18"/>
                      <w:szCs w:val="18"/>
                    </w:rPr>
                    <w:t>.</w:t>
                  </w:r>
                </w:p>
              </w:tc>
            </w:tr>
            <w:tr w:rsidR="00DC156F" w:rsidRPr="00DD06A0" w14:paraId="46211F28" w14:textId="77777777" w:rsidTr="00225DA6">
              <w:trPr>
                <w:jc w:val="right"/>
              </w:trPr>
              <w:tc>
                <w:tcPr>
                  <w:tcW w:w="8529" w:type="dxa"/>
                  <w:gridSpan w:val="3"/>
                  <w:tcBorders>
                    <w:left w:val="single" w:sz="4" w:space="0" w:color="auto"/>
                  </w:tcBorders>
                  <w:shd w:val="clear" w:color="auto" w:fill="FFFFFF" w:themeFill="background1"/>
                </w:tcPr>
                <w:p w14:paraId="3401DA51" w14:textId="1A1521F3" w:rsidR="00DC156F" w:rsidRPr="00DD06A0" w:rsidRDefault="00DC156F" w:rsidP="0082151C">
                  <w:pPr>
                    <w:rPr>
                      <w:rFonts w:ascii="ITC Avant Garde" w:hAnsi="ITC Avant Garde"/>
                      <w:sz w:val="18"/>
                      <w:szCs w:val="18"/>
                    </w:rPr>
                  </w:pPr>
                  <w:r w:rsidRPr="00DD06A0">
                    <w:rPr>
                      <w:rFonts w:ascii="ITC Avant Garde" w:hAnsi="ITC Avant Garde"/>
                      <w:sz w:val="18"/>
                      <w:szCs w:val="18"/>
                    </w:rPr>
                    <w:t>Tipo de ficta:</w:t>
                  </w:r>
                </w:p>
              </w:tc>
            </w:tr>
            <w:tr w:rsidR="00DC156F" w:rsidRPr="00DD06A0" w14:paraId="6060EEC5" w14:textId="77777777" w:rsidTr="00CE2F13">
              <w:trPr>
                <w:gridAfter w:val="2"/>
                <w:wAfter w:w="5632" w:type="dxa"/>
                <w:jc w:val="right"/>
              </w:trPr>
              <w:sdt>
                <w:sdtPr>
                  <w:rPr>
                    <w:rFonts w:ascii="ITC Avant Garde" w:hAnsi="ITC Avant Garde"/>
                    <w:sz w:val="18"/>
                    <w:szCs w:val="18"/>
                  </w:rPr>
                  <w:alias w:val="Tipo de ficta"/>
                  <w:tag w:val="Tipo de ficta"/>
                  <w:id w:val="-695011054"/>
                  <w:placeholder>
                    <w:docPart w:val="C015BF4CAF3942B3AF238D350D6BDEE4"/>
                  </w:placeholder>
                  <w15:color w:val="339966"/>
                  <w:comboBox>
                    <w:listItem w:value="Elija un elemento."/>
                    <w:listItem w:displayText="Afirmativa" w:value="Afirmativa"/>
                    <w:listItem w:displayText="Negativa" w:value="Negativa"/>
                  </w:comboBox>
                </w:sdtPr>
                <w:sdtEndPr/>
                <w:sdtContent>
                  <w:tc>
                    <w:tcPr>
                      <w:tcW w:w="2897" w:type="dxa"/>
                      <w:tcBorders>
                        <w:top w:val="single" w:sz="4" w:space="0" w:color="auto"/>
                        <w:left w:val="single" w:sz="4" w:space="0" w:color="auto"/>
                        <w:bottom w:val="single" w:sz="4" w:space="0" w:color="auto"/>
                      </w:tcBorders>
                      <w:shd w:val="clear" w:color="auto" w:fill="E2EFD9" w:themeFill="accent6" w:themeFillTint="33"/>
                    </w:tcPr>
                    <w:p w14:paraId="7FB5112D" w14:textId="6B3218B7" w:rsidR="00DC156F" w:rsidRPr="00DD06A0" w:rsidRDefault="00632ECA" w:rsidP="007440FC">
                      <w:pPr>
                        <w:rPr>
                          <w:rFonts w:ascii="ITC Avant Garde" w:hAnsi="ITC Avant Garde"/>
                          <w:sz w:val="18"/>
                          <w:szCs w:val="18"/>
                        </w:rPr>
                      </w:pPr>
                      <w:r>
                        <w:rPr>
                          <w:rFonts w:ascii="ITC Avant Garde" w:hAnsi="ITC Avant Garde"/>
                          <w:sz w:val="18"/>
                          <w:szCs w:val="18"/>
                        </w:rPr>
                        <w:t>Negativa</w:t>
                      </w:r>
                    </w:p>
                  </w:tc>
                </w:sdtContent>
              </w:sdt>
            </w:tr>
            <w:tr w:rsidR="00DC156F" w:rsidRPr="00DD06A0" w14:paraId="14E120A0"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01B4EC7D" w14:textId="03F2EE19" w:rsidR="007140E1" w:rsidRPr="00DD06A0" w:rsidRDefault="00DC156F" w:rsidP="00225DA6">
                  <w:pPr>
                    <w:rPr>
                      <w:rFonts w:ascii="ITC Avant Garde" w:hAnsi="ITC Avant Garde"/>
                      <w:sz w:val="18"/>
                      <w:szCs w:val="18"/>
                    </w:rPr>
                  </w:pPr>
                  <w:r w:rsidRPr="00DD06A0">
                    <w:rPr>
                      <w:rFonts w:ascii="ITC Avant Garde" w:hAnsi="ITC Avant Garde"/>
                      <w:sz w:val="18"/>
                      <w:szCs w:val="18"/>
                    </w:rPr>
                    <w:t xml:space="preserve">Plazo </w:t>
                  </w:r>
                  <w:r w:rsidR="00C50E57" w:rsidRPr="00DD06A0">
                    <w:rPr>
                      <w:rFonts w:ascii="ITC Avant Garde" w:hAnsi="ITC Avant Garde"/>
                      <w:sz w:val="18"/>
                      <w:szCs w:val="18"/>
                    </w:rPr>
                    <w:t xml:space="preserve">de </w:t>
                  </w:r>
                  <w:r w:rsidRPr="00DD06A0">
                    <w:rPr>
                      <w:rFonts w:ascii="ITC Avant Garde" w:hAnsi="ITC Avant Garde"/>
                      <w:sz w:val="18"/>
                      <w:szCs w:val="18"/>
                    </w:rPr>
                    <w:t>prevención</w:t>
                  </w:r>
                  <w:r w:rsidR="00EB24EB" w:rsidRPr="00DD06A0">
                    <w:rPr>
                      <w:rFonts w:ascii="ITC Avant Garde" w:hAnsi="ITC Avant Garde"/>
                      <w:sz w:val="18"/>
                      <w:szCs w:val="18"/>
                    </w:rPr>
                    <w:t xml:space="preserve"> </w:t>
                  </w:r>
                  <w:r w:rsidR="003A524A" w:rsidRPr="00DD06A0">
                    <w:rPr>
                      <w:rFonts w:ascii="ITC Avant Garde" w:hAnsi="ITC Avant Garde"/>
                      <w:sz w:val="18"/>
                      <w:szCs w:val="18"/>
                    </w:rPr>
                    <w:t xml:space="preserve">a cargo del Instituto </w:t>
                  </w:r>
                  <w:r w:rsidR="00EB24EB" w:rsidRPr="00DD06A0">
                    <w:rPr>
                      <w:rFonts w:ascii="ITC Avant Garde" w:hAnsi="ITC Avant Garde"/>
                      <w:sz w:val="18"/>
                      <w:szCs w:val="18"/>
                    </w:rPr>
                    <w:t>para notificar al interesado</w:t>
                  </w:r>
                  <w:r w:rsidRPr="00DD06A0">
                    <w:rPr>
                      <w:rFonts w:ascii="ITC Avant Garde" w:hAnsi="ITC Avant Garde"/>
                      <w:sz w:val="18"/>
                      <w:szCs w:val="18"/>
                    </w:rPr>
                    <w:t>:</w:t>
                  </w:r>
                  <w:r w:rsidR="006627EA">
                    <w:t xml:space="preserve"> </w:t>
                  </w:r>
                  <w:r w:rsidR="006627EA" w:rsidRPr="006627EA">
                    <w:rPr>
                      <w:rFonts w:ascii="ITC Avant Garde" w:hAnsi="ITC Avant Garde"/>
                      <w:sz w:val="18"/>
                      <w:szCs w:val="18"/>
                    </w:rPr>
                    <w:t>15 día(s) hábil(es)</w:t>
                  </w:r>
                </w:p>
              </w:tc>
            </w:tr>
            <w:tr w:rsidR="00EB24EB" w:rsidRPr="00DD06A0" w14:paraId="466F141B" w14:textId="77777777" w:rsidTr="00225DA6">
              <w:trPr>
                <w:jc w:val="right"/>
              </w:trPr>
              <w:tc>
                <w:tcPr>
                  <w:tcW w:w="8529" w:type="dxa"/>
                  <w:gridSpan w:val="3"/>
                  <w:tcBorders>
                    <w:left w:val="single" w:sz="4" w:space="0" w:color="auto"/>
                    <w:bottom w:val="single" w:sz="4" w:space="0" w:color="auto"/>
                  </w:tcBorders>
                  <w:shd w:val="clear" w:color="auto" w:fill="FFFFFF" w:themeFill="background1"/>
                </w:tcPr>
                <w:p w14:paraId="20E68452" w14:textId="73DB89E3" w:rsidR="00EB24EB" w:rsidRPr="00DD06A0" w:rsidRDefault="00EB24EB">
                  <w:pPr>
                    <w:jc w:val="both"/>
                    <w:rPr>
                      <w:rFonts w:ascii="ITC Avant Garde" w:hAnsi="ITC Avant Garde"/>
                      <w:sz w:val="18"/>
                      <w:szCs w:val="18"/>
                    </w:rPr>
                  </w:pPr>
                  <w:r w:rsidRPr="00DD06A0">
                    <w:rPr>
                      <w:rFonts w:ascii="ITC Avant Garde" w:hAnsi="ITC Avant Garde"/>
                      <w:sz w:val="18"/>
                      <w:szCs w:val="18"/>
                    </w:rPr>
                    <w:t>Plazo del interesado para subsanar documentación o información:</w:t>
                  </w:r>
                  <w:r w:rsidR="006627EA">
                    <w:rPr>
                      <w:rFonts w:ascii="ITC Avant Garde" w:hAnsi="ITC Avant Garde"/>
                      <w:sz w:val="18"/>
                      <w:szCs w:val="18"/>
                    </w:rPr>
                    <w:t xml:space="preserve"> </w:t>
                  </w:r>
                  <w:r w:rsidR="006627EA" w:rsidRPr="006627EA">
                    <w:rPr>
                      <w:rFonts w:ascii="ITC Avant Garde" w:hAnsi="ITC Avant Garde"/>
                      <w:sz w:val="18"/>
                      <w:szCs w:val="18"/>
                    </w:rPr>
                    <w:t>0 día(s) hábil(es)</w:t>
                  </w:r>
                  <w:r w:rsidR="006627EA">
                    <w:rPr>
                      <w:rFonts w:ascii="ITC Avant Garde" w:hAnsi="ITC Avant Garde"/>
                      <w:sz w:val="18"/>
                      <w:szCs w:val="18"/>
                    </w:rPr>
                    <w:t xml:space="preserve">. Conforme al </w:t>
                  </w:r>
                  <w:r w:rsidR="006627EA" w:rsidRPr="006627EA">
                    <w:rPr>
                      <w:rFonts w:ascii="ITC Avant Garde" w:hAnsi="ITC Avant Garde"/>
                      <w:sz w:val="18"/>
                      <w:szCs w:val="18"/>
                    </w:rPr>
                    <w:t>Artículo 17-A, segundo párrafo, de la Ley Federal de Procedimiento Administrativo.</w:t>
                  </w:r>
                </w:p>
              </w:tc>
            </w:tr>
            <w:tr w:rsidR="00DC156F" w:rsidRPr="00DD06A0" w14:paraId="61F73C16" w14:textId="77777777" w:rsidTr="0003274F">
              <w:trPr>
                <w:trHeight w:val="613"/>
                <w:jc w:val="right"/>
              </w:trPr>
              <w:tc>
                <w:tcPr>
                  <w:tcW w:w="8529" w:type="dxa"/>
                  <w:gridSpan w:val="3"/>
                  <w:tcBorders>
                    <w:left w:val="single" w:sz="4" w:space="0" w:color="auto"/>
                    <w:bottom w:val="nil"/>
                  </w:tcBorders>
                  <w:shd w:val="clear" w:color="auto" w:fill="FFFFFF" w:themeFill="background1"/>
                </w:tcPr>
                <w:p w14:paraId="5311B14D" w14:textId="14E8BAD6" w:rsidR="007448C8" w:rsidRDefault="00DC156F">
                  <w:pPr>
                    <w:rPr>
                      <w:rFonts w:ascii="ITC Avant Garde" w:hAnsi="ITC Avant Garde"/>
                      <w:sz w:val="18"/>
                      <w:szCs w:val="18"/>
                    </w:rPr>
                  </w:pPr>
                  <w:r w:rsidRPr="00DD06A0">
                    <w:rPr>
                      <w:rFonts w:ascii="ITC Avant Garde" w:hAnsi="ITC Avant Garde"/>
                      <w:sz w:val="18"/>
                      <w:szCs w:val="18"/>
                    </w:rPr>
                    <w:t>Monto de la</w:t>
                  </w:r>
                  <w:r w:rsidR="00C50E57" w:rsidRPr="00DD06A0">
                    <w:rPr>
                      <w:rFonts w:ascii="ITC Avant Garde" w:hAnsi="ITC Avant Garde"/>
                      <w:sz w:val="18"/>
                      <w:szCs w:val="18"/>
                    </w:rPr>
                    <w:t>s</w:t>
                  </w:r>
                  <w:r w:rsidRPr="00DD06A0">
                    <w:rPr>
                      <w:rFonts w:ascii="ITC Avant Garde" w:hAnsi="ITC Avant Garde"/>
                      <w:sz w:val="18"/>
                      <w:szCs w:val="18"/>
                    </w:rPr>
                    <w:t xml:space="preserve"> contraprestaciones, derechos o aprovechamientos aplicables, en su caso, y fundamento legal que da origen a estos: $_</w:t>
                  </w:r>
                  <w:r w:rsidR="007448C8" w:rsidRPr="007448C8">
                    <w:rPr>
                      <w:rFonts w:ascii="ITC Avant Garde" w:hAnsi="ITC Avant Garde"/>
                      <w:sz w:val="18"/>
                      <w:szCs w:val="18"/>
                    </w:rPr>
                    <w:t>Por la expedición se pagarán derechos conforme a la siguiente cuota: $7,</w:t>
                  </w:r>
                  <w:r w:rsidR="004D3A3F">
                    <w:rPr>
                      <w:rFonts w:ascii="ITC Avant Garde" w:hAnsi="ITC Avant Garde"/>
                      <w:sz w:val="18"/>
                      <w:szCs w:val="18"/>
                    </w:rPr>
                    <w:t>728</w:t>
                  </w:r>
                  <w:r w:rsidR="007448C8" w:rsidRPr="007448C8">
                    <w:rPr>
                      <w:rFonts w:ascii="ITC Avant Garde" w:hAnsi="ITC Avant Garde"/>
                      <w:sz w:val="18"/>
                      <w:szCs w:val="18"/>
                    </w:rPr>
                    <w:t xml:space="preserve"> (siete mil ciento noventa y ocho pesos 00/100 M.N.).</w:t>
                  </w:r>
                </w:p>
                <w:p w14:paraId="1BAD49DC" w14:textId="3271E219" w:rsidR="00DC156F" w:rsidRPr="00DD06A0" w:rsidRDefault="007448C8">
                  <w:pPr>
                    <w:jc w:val="both"/>
                    <w:rPr>
                      <w:rFonts w:ascii="ITC Avant Garde" w:hAnsi="ITC Avant Garde"/>
                      <w:sz w:val="18"/>
                      <w:szCs w:val="18"/>
                    </w:rPr>
                  </w:pPr>
                  <w:r w:rsidRPr="007448C8">
                    <w:rPr>
                      <w:rFonts w:ascii="ITC Avant Garde" w:hAnsi="ITC Avant Garde"/>
                      <w:sz w:val="18"/>
                      <w:szCs w:val="18"/>
                    </w:rPr>
                    <w:t>Artículo 174-J, fracción I, de la Ley Federal de Derechos, considerando la actualización prevista en la Resolución Miscelánea Fiscal para 202</w:t>
                  </w:r>
                  <w:r w:rsidR="004D3A3F">
                    <w:rPr>
                      <w:rFonts w:ascii="ITC Avant Garde" w:hAnsi="ITC Avant Garde"/>
                      <w:sz w:val="18"/>
                      <w:szCs w:val="18"/>
                    </w:rPr>
                    <w:t>2</w:t>
                  </w:r>
                  <w:r w:rsidRPr="007448C8">
                    <w:rPr>
                      <w:rFonts w:ascii="ITC Avant Garde" w:hAnsi="ITC Avant Garde"/>
                      <w:sz w:val="18"/>
                      <w:szCs w:val="18"/>
                    </w:rPr>
                    <w:t xml:space="preserve"> y en el Anexo 19, de la Resolución Miscelánea Fiscal para 202</w:t>
                  </w:r>
                  <w:r w:rsidR="004D3A3F">
                    <w:rPr>
                      <w:rFonts w:ascii="ITC Avant Garde" w:hAnsi="ITC Avant Garde"/>
                      <w:sz w:val="18"/>
                      <w:szCs w:val="18"/>
                    </w:rPr>
                    <w:t>2</w:t>
                  </w:r>
                  <w:r w:rsidRPr="007448C8">
                    <w:rPr>
                      <w:rFonts w:ascii="ITC Avant Garde" w:hAnsi="ITC Avant Garde"/>
                      <w:sz w:val="18"/>
                      <w:szCs w:val="18"/>
                    </w:rPr>
                    <w:t>, publicados en el D</w:t>
                  </w:r>
                  <w:r w:rsidR="004D3A3F">
                    <w:rPr>
                      <w:rFonts w:ascii="ITC Avant Garde" w:hAnsi="ITC Avant Garde"/>
                      <w:sz w:val="18"/>
                      <w:szCs w:val="18"/>
                    </w:rPr>
                    <w:t>OF</w:t>
                  </w:r>
                  <w:r w:rsidRPr="007448C8">
                    <w:rPr>
                      <w:rFonts w:ascii="ITC Avant Garde" w:hAnsi="ITC Avant Garde"/>
                      <w:sz w:val="18"/>
                      <w:szCs w:val="18"/>
                    </w:rPr>
                    <w:t xml:space="preserve"> el </w:t>
                  </w:r>
                  <w:r w:rsidR="00D814DD">
                    <w:rPr>
                      <w:rFonts w:ascii="ITC Avant Garde" w:hAnsi="ITC Avant Garde"/>
                      <w:sz w:val="18"/>
                      <w:szCs w:val="18"/>
                    </w:rPr>
                    <w:t>27</w:t>
                  </w:r>
                  <w:r w:rsidRPr="007448C8">
                    <w:rPr>
                      <w:rFonts w:ascii="ITC Avant Garde" w:hAnsi="ITC Avant Garde"/>
                      <w:sz w:val="18"/>
                      <w:szCs w:val="18"/>
                    </w:rPr>
                    <w:t xml:space="preserve"> de diciembre de 202</w:t>
                  </w:r>
                  <w:r w:rsidR="00D814DD">
                    <w:rPr>
                      <w:rFonts w:ascii="ITC Avant Garde" w:hAnsi="ITC Avant Garde"/>
                      <w:sz w:val="18"/>
                      <w:szCs w:val="18"/>
                    </w:rPr>
                    <w:t>1</w:t>
                  </w:r>
                  <w:r w:rsidRPr="007448C8">
                    <w:rPr>
                      <w:rFonts w:ascii="ITC Avant Garde" w:hAnsi="ITC Avant Garde"/>
                      <w:sz w:val="18"/>
                      <w:szCs w:val="18"/>
                    </w:rPr>
                    <w:t>.</w:t>
                  </w:r>
                </w:p>
              </w:tc>
            </w:tr>
            <w:tr w:rsidR="00DC156F" w:rsidRPr="00DD06A0" w14:paraId="0CA761E8" w14:textId="77777777" w:rsidTr="00225DA6">
              <w:trPr>
                <w:jc w:val="right"/>
              </w:trPr>
              <w:tc>
                <w:tcPr>
                  <w:tcW w:w="8529" w:type="dxa"/>
                  <w:gridSpan w:val="3"/>
                  <w:tcBorders>
                    <w:left w:val="single" w:sz="4" w:space="0" w:color="auto"/>
                    <w:bottom w:val="nil"/>
                  </w:tcBorders>
                  <w:shd w:val="clear" w:color="auto" w:fill="FFFFFF" w:themeFill="background1"/>
                </w:tcPr>
                <w:p w14:paraId="64C8F68D" w14:textId="25D4BD8C" w:rsidR="00DC156F" w:rsidRPr="00DD06A0" w:rsidRDefault="00DC156F" w:rsidP="00C50E57">
                  <w:pPr>
                    <w:rPr>
                      <w:rFonts w:ascii="ITC Avant Garde" w:hAnsi="ITC Avant Garde"/>
                      <w:sz w:val="18"/>
                      <w:szCs w:val="18"/>
                    </w:rPr>
                  </w:pPr>
                  <w:r w:rsidRPr="00DD06A0">
                    <w:rPr>
                      <w:rFonts w:ascii="ITC Avant Garde" w:hAnsi="ITC Avant Garde"/>
                      <w:sz w:val="18"/>
                      <w:szCs w:val="18"/>
                    </w:rPr>
                    <w:t>Tipo de respuesta</w:t>
                  </w:r>
                  <w:r w:rsidR="00E84534" w:rsidRPr="00DD06A0">
                    <w:rPr>
                      <w:rFonts w:ascii="ITC Avant Garde" w:hAnsi="ITC Avant Garde"/>
                      <w:sz w:val="18"/>
                      <w:szCs w:val="18"/>
                    </w:rPr>
                    <w:t xml:space="preserve">,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p>
              </w:tc>
            </w:tr>
            <w:tr w:rsidR="00DC156F" w:rsidRPr="00DD06A0" w14:paraId="695F1988" w14:textId="77777777" w:rsidTr="00225DA6">
              <w:trPr>
                <w:jc w:val="right"/>
              </w:trPr>
              <w:tc>
                <w:tcPr>
                  <w:tcW w:w="8529" w:type="dxa"/>
                  <w:gridSpan w:val="3"/>
                  <w:tcBorders>
                    <w:left w:val="single" w:sz="4" w:space="0" w:color="auto"/>
                  </w:tcBorders>
                  <w:shd w:val="clear" w:color="auto" w:fill="FFFFFF" w:themeFill="background1"/>
                </w:tcPr>
                <w:p w14:paraId="0C63BD3A" w14:textId="34C24D9B" w:rsidR="00DC156F" w:rsidRPr="00DD06A0" w:rsidRDefault="00DC156F">
                  <w:pPr>
                    <w:jc w:val="both"/>
                    <w:rPr>
                      <w:rFonts w:ascii="ITC Avant Garde" w:hAnsi="ITC Avant Garde"/>
                      <w:sz w:val="18"/>
                      <w:szCs w:val="18"/>
                    </w:rPr>
                  </w:pPr>
                  <w:r w:rsidRPr="00DD06A0">
                    <w:rPr>
                      <w:rFonts w:ascii="ITC Avant Garde" w:hAnsi="ITC Avant Garde"/>
                      <w:sz w:val="18"/>
                      <w:szCs w:val="18"/>
                    </w:rPr>
                    <w:t>Vigencia</w:t>
                  </w:r>
                  <w:r w:rsidR="00E84534" w:rsidRPr="00DD06A0">
                    <w:rPr>
                      <w:rFonts w:ascii="ITC Avant Garde" w:hAnsi="ITC Avant Garde"/>
                      <w:sz w:val="18"/>
                      <w:szCs w:val="18"/>
                    </w:rPr>
                    <w:t xml:space="preserve"> de la respuesta, resolución o </w:t>
                  </w:r>
                  <w:r w:rsidR="00C50E57" w:rsidRPr="00DD06A0">
                    <w:rPr>
                      <w:rFonts w:ascii="ITC Avant Garde" w:hAnsi="ITC Avant Garde"/>
                      <w:sz w:val="18"/>
                      <w:szCs w:val="18"/>
                    </w:rPr>
                    <w:t xml:space="preserve">decisión </w:t>
                  </w:r>
                  <w:r w:rsidR="00E84534" w:rsidRPr="00DD06A0">
                    <w:rPr>
                      <w:rFonts w:ascii="ITC Avant Garde" w:hAnsi="ITC Avant Garde"/>
                      <w:sz w:val="18"/>
                      <w:szCs w:val="18"/>
                    </w:rPr>
                    <w:t>que se obtendrá</w:t>
                  </w:r>
                  <w:r w:rsidRPr="00DD06A0">
                    <w:rPr>
                      <w:rFonts w:ascii="ITC Avant Garde" w:hAnsi="ITC Avant Garde"/>
                      <w:sz w:val="18"/>
                      <w:szCs w:val="18"/>
                    </w:rPr>
                    <w:t>:</w:t>
                  </w:r>
                  <w:r w:rsidR="009D43FA">
                    <w:rPr>
                      <w:rFonts w:ascii="ITC Avant Garde" w:hAnsi="ITC Avant Garde"/>
                      <w:sz w:val="18"/>
                      <w:szCs w:val="18"/>
                    </w:rPr>
                    <w:t xml:space="preserve"> </w:t>
                  </w:r>
                  <w:r w:rsidR="009D43FA" w:rsidRPr="009D43FA">
                    <w:rPr>
                      <w:rFonts w:ascii="ITC Avant Garde" w:hAnsi="ITC Avant Garde"/>
                      <w:sz w:val="18"/>
                      <w:szCs w:val="18"/>
                    </w:rPr>
                    <w:t xml:space="preserve">Certificado de </w:t>
                  </w:r>
                  <w:r w:rsidR="00F76978">
                    <w:rPr>
                      <w:rFonts w:ascii="ITC Avant Garde" w:hAnsi="ITC Avant Garde"/>
                      <w:sz w:val="18"/>
                      <w:szCs w:val="18"/>
                    </w:rPr>
                    <w:t>h</w:t>
                  </w:r>
                  <w:r w:rsidR="009D43FA" w:rsidRPr="009D43FA">
                    <w:rPr>
                      <w:rFonts w:ascii="ITC Avant Garde" w:hAnsi="ITC Avant Garde"/>
                      <w:sz w:val="18"/>
                      <w:szCs w:val="18"/>
                    </w:rPr>
                    <w:t xml:space="preserve">omologación </w:t>
                  </w:r>
                  <w:r w:rsidR="00F76978">
                    <w:rPr>
                      <w:rFonts w:ascii="ITC Avant Garde" w:hAnsi="ITC Avant Garde"/>
                      <w:sz w:val="18"/>
                      <w:szCs w:val="18"/>
                    </w:rPr>
                    <w:t>p</w:t>
                  </w:r>
                  <w:r w:rsidR="009D43FA" w:rsidRPr="009D43FA">
                    <w:rPr>
                      <w:rFonts w:ascii="ITC Avant Garde" w:hAnsi="ITC Avant Garde"/>
                      <w:sz w:val="18"/>
                      <w:szCs w:val="18"/>
                    </w:rPr>
                    <w:t>rovisional, el cual se otorgará hasta por un año.</w:t>
                  </w:r>
                </w:p>
              </w:tc>
            </w:tr>
            <w:tr w:rsidR="00DC156F" w:rsidRPr="00DD06A0" w14:paraId="01ECBA4E" w14:textId="77777777" w:rsidTr="00225DA6">
              <w:trPr>
                <w:jc w:val="right"/>
              </w:trPr>
              <w:tc>
                <w:tcPr>
                  <w:tcW w:w="8529" w:type="dxa"/>
                  <w:gridSpan w:val="3"/>
                  <w:tcBorders>
                    <w:left w:val="single" w:sz="4" w:space="0" w:color="auto"/>
                  </w:tcBorders>
                  <w:shd w:val="clear" w:color="auto" w:fill="FFFFFF" w:themeFill="background1"/>
                </w:tcPr>
                <w:p w14:paraId="34037CDA" w14:textId="77777777" w:rsidR="00FF3170" w:rsidRDefault="00E84534" w:rsidP="00FF3170">
                  <w:pPr>
                    <w:rPr>
                      <w:rFonts w:ascii="ITC Avant Garde" w:hAnsi="ITC Avant Garde"/>
                      <w:sz w:val="18"/>
                      <w:szCs w:val="18"/>
                    </w:rPr>
                  </w:pPr>
                  <w:r w:rsidRPr="00DD06A0">
                    <w:rPr>
                      <w:rFonts w:ascii="ITC Avant Garde" w:hAnsi="ITC Avant Garde"/>
                      <w:sz w:val="18"/>
                      <w:szCs w:val="18"/>
                    </w:rPr>
                    <w:t xml:space="preserve">Criterios que </w:t>
                  </w:r>
                  <w:r w:rsidR="003A524A" w:rsidRPr="00DD06A0">
                    <w:rPr>
                      <w:rFonts w:ascii="ITC Avant Garde" w:hAnsi="ITC Avant Garde"/>
                      <w:sz w:val="18"/>
                      <w:szCs w:val="18"/>
                    </w:rPr>
                    <w:t>podría</w:t>
                  </w:r>
                  <w:r w:rsidRPr="00DD06A0">
                    <w:rPr>
                      <w:rFonts w:ascii="ITC Avant Garde" w:hAnsi="ITC Avant Garde"/>
                      <w:sz w:val="18"/>
                      <w:szCs w:val="18"/>
                    </w:rPr>
                    <w:t xml:space="preserve"> emplear </w:t>
                  </w:r>
                  <w:r w:rsidR="003A524A" w:rsidRPr="00DD06A0">
                    <w:rPr>
                      <w:rFonts w:ascii="ITC Avant Garde" w:hAnsi="ITC Avant Garde"/>
                      <w:sz w:val="18"/>
                      <w:szCs w:val="18"/>
                    </w:rPr>
                    <w:t xml:space="preserve">el Instituto </w:t>
                  </w:r>
                  <w:r w:rsidR="00DC156F" w:rsidRPr="00DD06A0">
                    <w:rPr>
                      <w:rFonts w:ascii="ITC Avant Garde" w:hAnsi="ITC Avant Garde"/>
                      <w:sz w:val="18"/>
                      <w:szCs w:val="18"/>
                    </w:rPr>
                    <w:t>para resolver favorablemente el trámite</w:t>
                  </w:r>
                  <w:r w:rsidR="003A524A" w:rsidRPr="00DD06A0">
                    <w:rPr>
                      <w:rFonts w:ascii="ITC Avant Garde" w:hAnsi="ITC Avant Garde"/>
                      <w:sz w:val="18"/>
                      <w:szCs w:val="18"/>
                    </w:rPr>
                    <w:t>, así como su fundamentación jurídica</w:t>
                  </w:r>
                  <w:r w:rsidR="00DC156F" w:rsidRPr="00DD06A0">
                    <w:rPr>
                      <w:rFonts w:ascii="ITC Avant Garde" w:hAnsi="ITC Avant Garde"/>
                      <w:sz w:val="18"/>
                      <w:szCs w:val="18"/>
                    </w:rPr>
                    <w:t>:</w:t>
                  </w:r>
                </w:p>
                <w:p w14:paraId="5A62B4C0" w14:textId="77777777" w:rsidR="008B4E86" w:rsidRDefault="008B4E86" w:rsidP="00F17CEC">
                  <w:pPr>
                    <w:pStyle w:val="Prrafodelista"/>
                    <w:numPr>
                      <w:ilvl w:val="0"/>
                      <w:numId w:val="23"/>
                    </w:numPr>
                    <w:ind w:left="550"/>
                    <w:rPr>
                      <w:rFonts w:ascii="ITC Avant Garde" w:hAnsi="ITC Avant Garde"/>
                      <w:sz w:val="18"/>
                      <w:szCs w:val="18"/>
                    </w:rPr>
                  </w:pPr>
                  <w:r w:rsidRPr="008B4E86">
                    <w:rPr>
                      <w:rFonts w:ascii="ITC Avant Garde" w:hAnsi="ITC Avant Garde"/>
                      <w:sz w:val="18"/>
                      <w:szCs w:val="18"/>
                    </w:rPr>
                    <w:t>Documentación completa.</w:t>
                  </w:r>
                </w:p>
                <w:p w14:paraId="2BD70928" w14:textId="77777777" w:rsidR="008B4E86" w:rsidRDefault="008B4E86" w:rsidP="00F17CEC">
                  <w:pPr>
                    <w:pStyle w:val="Prrafodelista"/>
                    <w:numPr>
                      <w:ilvl w:val="0"/>
                      <w:numId w:val="23"/>
                    </w:numPr>
                    <w:ind w:left="550"/>
                    <w:rPr>
                      <w:rFonts w:ascii="ITC Avant Garde" w:hAnsi="ITC Avant Garde"/>
                      <w:sz w:val="18"/>
                      <w:szCs w:val="18"/>
                    </w:rPr>
                  </w:pPr>
                  <w:r w:rsidRPr="008B4E86">
                    <w:rPr>
                      <w:rFonts w:ascii="ITC Avant Garde" w:hAnsi="ITC Avant Garde"/>
                      <w:sz w:val="18"/>
                      <w:szCs w:val="18"/>
                    </w:rPr>
                    <w:t>El equipo debe cumplir con las especificaciones técnicas señaladas en la solicitud.</w:t>
                  </w:r>
                </w:p>
                <w:p w14:paraId="0711850A" w14:textId="77777777" w:rsidR="008B4E86" w:rsidRDefault="008B4E86" w:rsidP="00F17CEC">
                  <w:pPr>
                    <w:pStyle w:val="Prrafodelista"/>
                    <w:numPr>
                      <w:ilvl w:val="0"/>
                      <w:numId w:val="23"/>
                    </w:numPr>
                    <w:ind w:left="550"/>
                    <w:rPr>
                      <w:rFonts w:ascii="ITC Avant Garde" w:hAnsi="ITC Avant Garde"/>
                      <w:sz w:val="18"/>
                      <w:szCs w:val="18"/>
                    </w:rPr>
                  </w:pPr>
                  <w:r w:rsidRPr="008B4E86">
                    <w:rPr>
                      <w:rFonts w:ascii="ITC Avant Garde" w:hAnsi="ITC Avant Garde"/>
                      <w:sz w:val="18"/>
                      <w:szCs w:val="18"/>
                    </w:rPr>
                    <w:t>Pago de Derechos.</w:t>
                  </w:r>
                </w:p>
                <w:p w14:paraId="006370D8" w14:textId="044C8831" w:rsidR="00DC156F" w:rsidRPr="008B4E86" w:rsidRDefault="008B4E86" w:rsidP="00F17CEC">
                  <w:pPr>
                    <w:pStyle w:val="Prrafodelista"/>
                    <w:numPr>
                      <w:ilvl w:val="0"/>
                      <w:numId w:val="23"/>
                    </w:numPr>
                    <w:ind w:left="550"/>
                    <w:rPr>
                      <w:rFonts w:ascii="ITC Avant Garde" w:hAnsi="ITC Avant Garde"/>
                      <w:sz w:val="18"/>
                      <w:szCs w:val="18"/>
                    </w:rPr>
                  </w:pPr>
                  <w:r w:rsidRPr="008B4E86">
                    <w:rPr>
                      <w:rFonts w:ascii="ITC Avant Garde" w:hAnsi="ITC Avant Garde"/>
                      <w:sz w:val="18"/>
                      <w:szCs w:val="18"/>
                    </w:rPr>
                    <w:t>La documentación que acompaña a la solicitud no debe contener datos falsos.</w:t>
                  </w:r>
                </w:p>
              </w:tc>
            </w:tr>
          </w:tbl>
          <w:p w14:paraId="51928B32" w14:textId="77777777" w:rsidR="00C50E57" w:rsidRPr="00DD06A0" w:rsidRDefault="00C50E57"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2058"/>
              <w:gridCol w:w="1453"/>
              <w:gridCol w:w="1509"/>
              <w:gridCol w:w="1351"/>
              <w:gridCol w:w="2231"/>
            </w:tblGrid>
            <w:tr w:rsidR="0079137D" w:rsidRPr="00DD06A0" w14:paraId="3B8794F3" w14:textId="77777777" w:rsidTr="00435A5D">
              <w:trPr>
                <w:jc w:val="right"/>
              </w:trPr>
              <w:tc>
                <w:tcPr>
                  <w:tcW w:w="8602" w:type="dxa"/>
                  <w:gridSpan w:val="5"/>
                  <w:tcBorders>
                    <w:left w:val="single" w:sz="4" w:space="0" w:color="auto"/>
                  </w:tcBorders>
                  <w:shd w:val="clear" w:color="auto" w:fill="A8D08D" w:themeFill="accent6" w:themeFillTint="99"/>
                </w:tcPr>
                <w:p w14:paraId="21685B69" w14:textId="6AB0036A" w:rsidR="0079137D" w:rsidRPr="00DD06A0" w:rsidRDefault="0079137D" w:rsidP="003A524A">
                  <w:pPr>
                    <w:ind w:left="171" w:hanging="171"/>
                    <w:jc w:val="center"/>
                    <w:rPr>
                      <w:rFonts w:ascii="ITC Avant Garde" w:hAnsi="ITC Avant Garde"/>
                      <w:b/>
                      <w:sz w:val="18"/>
                      <w:szCs w:val="18"/>
                    </w:rPr>
                  </w:pPr>
                  <w:r w:rsidRPr="00DD06A0">
                    <w:rPr>
                      <w:rFonts w:ascii="ITC Avant Garde" w:hAnsi="ITC Avant Garde"/>
                      <w:sz w:val="18"/>
                      <w:szCs w:val="18"/>
                    </w:rPr>
                    <w:tab/>
                  </w:r>
                  <w:r w:rsidR="0082308D" w:rsidRPr="00DD06A0">
                    <w:rPr>
                      <w:rFonts w:ascii="ITC Avant Garde" w:hAnsi="ITC Avant Garde"/>
                      <w:b/>
                      <w:sz w:val="18"/>
                      <w:szCs w:val="18"/>
                    </w:rPr>
                    <w:t>Detalle</w:t>
                  </w:r>
                  <w:r w:rsidR="003A524A" w:rsidRPr="00DD06A0">
                    <w:rPr>
                      <w:rFonts w:ascii="ITC Avant Garde" w:hAnsi="ITC Avant Garde"/>
                      <w:b/>
                      <w:sz w:val="18"/>
                      <w:szCs w:val="18"/>
                    </w:rPr>
                    <w:t>, para cada uno de los trámites que la propuesta de regulación contiene, el proceso interno</w:t>
                  </w:r>
                  <w:r w:rsidRPr="00DD06A0">
                    <w:rPr>
                      <w:rFonts w:ascii="ITC Avant Garde" w:hAnsi="ITC Avant Garde"/>
                      <w:b/>
                      <w:sz w:val="18"/>
                      <w:szCs w:val="18"/>
                    </w:rPr>
                    <w:t xml:space="preserve"> </w:t>
                  </w:r>
                  <w:r w:rsidR="003A524A" w:rsidRPr="00DD06A0">
                    <w:rPr>
                      <w:rFonts w:ascii="ITC Avant Garde" w:hAnsi="ITC Avant Garde"/>
                      <w:b/>
                      <w:sz w:val="18"/>
                      <w:szCs w:val="18"/>
                    </w:rPr>
                    <w:t xml:space="preserve">que </w:t>
                  </w:r>
                  <w:r w:rsidR="000271CF" w:rsidRPr="00DD06A0">
                    <w:rPr>
                      <w:rFonts w:ascii="ITC Avant Garde" w:hAnsi="ITC Avant Garde"/>
                      <w:b/>
                      <w:sz w:val="18"/>
                      <w:szCs w:val="18"/>
                    </w:rPr>
                    <w:t xml:space="preserve">generará </w:t>
                  </w:r>
                  <w:r w:rsidR="003A524A" w:rsidRPr="00DD06A0">
                    <w:rPr>
                      <w:rFonts w:ascii="ITC Avant Garde" w:hAnsi="ITC Avant Garde"/>
                      <w:b/>
                      <w:sz w:val="18"/>
                      <w:szCs w:val="18"/>
                    </w:rPr>
                    <w:t>en el Instituto</w:t>
                  </w:r>
                </w:p>
              </w:tc>
            </w:tr>
            <w:tr w:rsidR="00A918CC" w:rsidRPr="00DD06A0" w14:paraId="30E4D454" w14:textId="77777777" w:rsidTr="00435A5D">
              <w:tblPrEx>
                <w:jc w:val="center"/>
              </w:tblPrEx>
              <w:trPr>
                <w:jc w:val="center"/>
              </w:trPr>
              <w:tc>
                <w:tcPr>
                  <w:tcW w:w="2134" w:type="dxa"/>
                  <w:tcBorders>
                    <w:bottom w:val="single" w:sz="4" w:space="0" w:color="auto"/>
                  </w:tcBorders>
                  <w:shd w:val="clear" w:color="auto" w:fill="A8D08D" w:themeFill="accent6" w:themeFillTint="99"/>
                  <w:vAlign w:val="center"/>
                </w:tcPr>
                <w:p w14:paraId="5B6A04E5" w14:textId="1E9BCDE6" w:rsidR="00552E7C" w:rsidRPr="00DD06A0" w:rsidRDefault="0082308D" w:rsidP="005707DC">
                  <w:pPr>
                    <w:jc w:val="center"/>
                    <w:rPr>
                      <w:rFonts w:ascii="ITC Avant Garde" w:hAnsi="ITC Avant Garde"/>
                      <w:b/>
                      <w:sz w:val="18"/>
                      <w:szCs w:val="18"/>
                    </w:rPr>
                  </w:pPr>
                  <w:r w:rsidRPr="00DD06A0">
                    <w:rPr>
                      <w:rFonts w:ascii="ITC Avant Garde" w:hAnsi="ITC Avant Garde"/>
                      <w:b/>
                      <w:sz w:val="18"/>
                      <w:szCs w:val="18"/>
                    </w:rPr>
                    <w:t xml:space="preserve">Descripción de </w:t>
                  </w:r>
                  <w:r w:rsidR="00A73B0C" w:rsidRPr="00DD06A0">
                    <w:rPr>
                      <w:rFonts w:ascii="ITC Avant Garde" w:hAnsi="ITC Avant Garde"/>
                      <w:b/>
                      <w:sz w:val="18"/>
                      <w:szCs w:val="18"/>
                    </w:rPr>
                    <w:t xml:space="preserve">la </w:t>
                  </w:r>
                  <w:r w:rsidRPr="00DD06A0">
                    <w:rPr>
                      <w:rFonts w:ascii="ITC Avant Garde" w:hAnsi="ITC Avant Garde"/>
                      <w:b/>
                      <w:sz w:val="18"/>
                      <w:szCs w:val="18"/>
                    </w:rPr>
                    <w:t>a</w:t>
                  </w:r>
                  <w:r w:rsidR="00552E7C" w:rsidRPr="00DD06A0">
                    <w:rPr>
                      <w:rFonts w:ascii="ITC Avant Garde" w:hAnsi="ITC Avant Garde"/>
                      <w:b/>
                      <w:sz w:val="18"/>
                      <w:szCs w:val="18"/>
                    </w:rPr>
                    <w:t xml:space="preserve">ctividad </w:t>
                  </w:r>
                </w:p>
              </w:tc>
              <w:tc>
                <w:tcPr>
                  <w:tcW w:w="1422" w:type="dxa"/>
                  <w:tcBorders>
                    <w:bottom w:val="single" w:sz="4" w:space="0" w:color="auto"/>
                  </w:tcBorders>
                  <w:shd w:val="clear" w:color="auto" w:fill="A8D08D" w:themeFill="accent6" w:themeFillTint="99"/>
                  <w:vAlign w:val="center"/>
                </w:tcPr>
                <w:p w14:paraId="0D4A9E22" w14:textId="43447271" w:rsidR="00552E7C" w:rsidRPr="00DD06A0" w:rsidRDefault="004A6C57" w:rsidP="0079137D">
                  <w:pPr>
                    <w:jc w:val="center"/>
                    <w:rPr>
                      <w:rFonts w:ascii="ITC Avant Garde" w:hAnsi="ITC Avant Garde"/>
                      <w:b/>
                      <w:sz w:val="18"/>
                      <w:szCs w:val="18"/>
                    </w:rPr>
                  </w:pPr>
                  <w:r>
                    <w:rPr>
                      <w:rFonts w:ascii="ITC Avant Garde" w:hAnsi="ITC Avant Garde"/>
                      <w:b/>
                      <w:sz w:val="18"/>
                      <w:szCs w:val="18"/>
                    </w:rPr>
                    <w:t>Unidad A</w:t>
                  </w:r>
                  <w:r w:rsidR="00552E7C" w:rsidRPr="00DD06A0">
                    <w:rPr>
                      <w:rFonts w:ascii="ITC Avant Garde" w:hAnsi="ITC Avant Garde"/>
                      <w:b/>
                      <w:sz w:val="18"/>
                      <w:szCs w:val="18"/>
                    </w:rPr>
                    <w:t xml:space="preserve">dministrativa </w:t>
                  </w:r>
                </w:p>
              </w:tc>
              <w:tc>
                <w:tcPr>
                  <w:tcW w:w="1288" w:type="dxa"/>
                  <w:tcBorders>
                    <w:bottom w:val="single" w:sz="4" w:space="0" w:color="auto"/>
                  </w:tcBorders>
                  <w:shd w:val="clear" w:color="auto" w:fill="A8D08D" w:themeFill="accent6" w:themeFillTint="99"/>
                  <w:vAlign w:val="center"/>
                </w:tcPr>
                <w:p w14:paraId="59891A53" w14:textId="425706D0" w:rsidR="00552E7C" w:rsidRPr="00DD06A0" w:rsidRDefault="00A918CC" w:rsidP="0079137D">
                  <w:pPr>
                    <w:jc w:val="center"/>
                    <w:rPr>
                      <w:rFonts w:ascii="ITC Avant Garde" w:hAnsi="ITC Avant Garde"/>
                      <w:b/>
                      <w:sz w:val="18"/>
                      <w:szCs w:val="18"/>
                    </w:rPr>
                  </w:pPr>
                  <w:r w:rsidRPr="00DD06A0">
                    <w:rPr>
                      <w:rFonts w:ascii="ITC Avant Garde" w:hAnsi="ITC Avant Garde"/>
                      <w:b/>
                      <w:sz w:val="18"/>
                      <w:szCs w:val="18"/>
                    </w:rPr>
                    <w:t xml:space="preserve">Servidor Público </w:t>
                  </w:r>
                  <w:r w:rsidR="00552E7C" w:rsidRPr="00DD06A0">
                    <w:rPr>
                      <w:rFonts w:ascii="ITC Avant Garde" w:hAnsi="ITC Avant Garde"/>
                      <w:b/>
                      <w:sz w:val="18"/>
                      <w:szCs w:val="18"/>
                    </w:rPr>
                    <w:t>Responsable</w:t>
                  </w:r>
                </w:p>
              </w:tc>
              <w:tc>
                <w:tcPr>
                  <w:tcW w:w="1404" w:type="dxa"/>
                  <w:tcBorders>
                    <w:bottom w:val="single" w:sz="4" w:space="0" w:color="auto"/>
                  </w:tcBorders>
                  <w:shd w:val="clear" w:color="auto" w:fill="A8D08D" w:themeFill="accent6" w:themeFillTint="99"/>
                  <w:vAlign w:val="center"/>
                </w:tcPr>
                <w:p w14:paraId="02A14922" w14:textId="7308EA15" w:rsidR="00552E7C" w:rsidRPr="00DD06A0" w:rsidRDefault="00552E7C" w:rsidP="003A524A">
                  <w:pPr>
                    <w:jc w:val="center"/>
                    <w:rPr>
                      <w:rFonts w:ascii="ITC Avant Garde" w:hAnsi="ITC Avant Garde"/>
                      <w:b/>
                      <w:sz w:val="18"/>
                      <w:szCs w:val="18"/>
                    </w:rPr>
                  </w:pPr>
                  <w:r w:rsidRPr="00DD06A0">
                    <w:rPr>
                      <w:rFonts w:ascii="ITC Avant Garde" w:hAnsi="ITC Avant Garde"/>
                      <w:b/>
                      <w:sz w:val="18"/>
                      <w:szCs w:val="18"/>
                    </w:rPr>
                    <w:t xml:space="preserve">Plazo máximo de atención estimado </w:t>
                  </w:r>
                  <w:r w:rsidR="003A524A" w:rsidRPr="00DD06A0">
                    <w:rPr>
                      <w:rFonts w:ascii="ITC Avant Garde" w:hAnsi="ITC Avant Garde"/>
                      <w:b/>
                      <w:sz w:val="18"/>
                      <w:szCs w:val="18"/>
                    </w:rPr>
                    <w:t>por</w:t>
                  </w:r>
                  <w:r w:rsidR="00A918CC" w:rsidRPr="00DD06A0">
                    <w:rPr>
                      <w:rFonts w:ascii="ITC Avant Garde" w:hAnsi="ITC Avant Garde"/>
                      <w:b/>
                      <w:sz w:val="18"/>
                      <w:szCs w:val="18"/>
                    </w:rPr>
                    <w:t xml:space="preserve"> actividad </w:t>
                  </w:r>
                </w:p>
              </w:tc>
              <w:tc>
                <w:tcPr>
                  <w:tcW w:w="2354" w:type="dxa"/>
                  <w:tcBorders>
                    <w:bottom w:val="single" w:sz="4" w:space="0" w:color="auto"/>
                  </w:tcBorders>
                  <w:shd w:val="clear" w:color="auto" w:fill="A8D08D" w:themeFill="accent6" w:themeFillTint="99"/>
                  <w:vAlign w:val="center"/>
                </w:tcPr>
                <w:p w14:paraId="007F5B79" w14:textId="77777777" w:rsidR="00552E7C" w:rsidRPr="00DD06A0" w:rsidRDefault="00552E7C" w:rsidP="0003274F">
                  <w:pPr>
                    <w:jc w:val="center"/>
                    <w:rPr>
                      <w:rFonts w:ascii="ITC Avant Garde" w:hAnsi="ITC Avant Garde"/>
                      <w:b/>
                      <w:sz w:val="18"/>
                      <w:szCs w:val="18"/>
                    </w:rPr>
                  </w:pPr>
                  <w:r w:rsidRPr="00DD06A0">
                    <w:rPr>
                      <w:rFonts w:ascii="ITC Avant Garde" w:hAnsi="ITC Avant Garde"/>
                      <w:b/>
                      <w:sz w:val="18"/>
                      <w:szCs w:val="18"/>
                    </w:rPr>
                    <w:t>Justificación</w:t>
                  </w:r>
                </w:p>
              </w:tc>
            </w:tr>
            <w:tr w:rsidR="00A918CC" w:rsidRPr="00DD06A0" w14:paraId="76096097" w14:textId="77777777" w:rsidTr="00435A5D">
              <w:tblPrEx>
                <w:jc w:val="center"/>
              </w:tblPrEx>
              <w:trPr>
                <w:trHeight w:val="316"/>
                <w:jc w:val="center"/>
              </w:trPr>
              <w:sdt>
                <w:sdtPr>
                  <w:rPr>
                    <w:rFonts w:ascii="ITC Avant Garde" w:hAnsi="ITC Avant Garde"/>
                    <w:sz w:val="18"/>
                    <w:szCs w:val="18"/>
                  </w:rPr>
                  <w:alias w:val="Actividad"/>
                  <w:tag w:val="Actividad"/>
                  <w:id w:val="-328599560"/>
                  <w:placeholder>
                    <w:docPart w:val="BED3F9A3EC114D1F87ED6DACDBBCF53C"/>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55B25ACC" w14:textId="1124849F" w:rsidR="00552E7C" w:rsidRPr="00DD06A0" w:rsidRDefault="00E86D4D" w:rsidP="0003274F">
                      <w:pPr>
                        <w:jc w:val="center"/>
                        <w:rPr>
                          <w:rFonts w:ascii="ITC Avant Garde" w:hAnsi="ITC Avant Garde"/>
                          <w:sz w:val="18"/>
                          <w:szCs w:val="18"/>
                          <w:highlight w:val="yellow"/>
                        </w:rPr>
                      </w:pPr>
                      <w:r>
                        <w:rPr>
                          <w:rFonts w:ascii="ITC Avant Garde" w:hAnsi="ITC Avant Garde"/>
                          <w:sz w:val="18"/>
                          <w:szCs w:val="18"/>
                        </w:rPr>
                        <w:t>Recepción de documentación</w:t>
                      </w:r>
                    </w:p>
                  </w:tc>
                </w:sdtContent>
              </w:sdt>
              <w:sdt>
                <w:sdtPr>
                  <w:rPr>
                    <w:rFonts w:ascii="ITC Avant Garde" w:hAnsi="ITC Avant Garde"/>
                    <w:sz w:val="18"/>
                    <w:szCs w:val="18"/>
                  </w:rPr>
                  <w:alias w:val="Unidad administrativa responsable"/>
                  <w:tag w:val="Unidad administrativa responsable"/>
                  <w:id w:val="1826616317"/>
                  <w:placeholder>
                    <w:docPart w:val="3D281CBB4EAD468E8906B1F347580C2D"/>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6522B53" w14:textId="016FAAD5" w:rsidR="00552E7C" w:rsidRPr="00DD06A0" w:rsidRDefault="004C79D8" w:rsidP="0003274F">
                      <w:pPr>
                        <w:jc w:val="center"/>
                        <w:rPr>
                          <w:rFonts w:ascii="ITC Avant Garde" w:hAnsi="ITC Avant Garde"/>
                          <w:sz w:val="18"/>
                          <w:szCs w:val="18"/>
                          <w:highlight w:val="yellow"/>
                        </w:rPr>
                      </w:pPr>
                      <w:r>
                        <w:rPr>
                          <w:rFonts w:ascii="ITC Avant Garde" w:hAnsi="ITC Avant Garde"/>
                          <w:sz w:val="18"/>
                          <w:szCs w:val="18"/>
                        </w:rPr>
                        <w:t>UA</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74294305" w14:textId="77777777" w:rsidR="00222E1D" w:rsidRDefault="00222E1D" w:rsidP="002C2362">
                  <w:pPr>
                    <w:jc w:val="center"/>
                    <w:rPr>
                      <w:rFonts w:ascii="ITC Avant Garde" w:hAnsi="ITC Avant Garde"/>
                      <w:sz w:val="18"/>
                      <w:szCs w:val="18"/>
                    </w:rPr>
                  </w:pPr>
                </w:p>
                <w:p w14:paraId="5D207DC1" w14:textId="77777777" w:rsidR="00222E1D" w:rsidRDefault="00222E1D" w:rsidP="002C2362">
                  <w:pPr>
                    <w:jc w:val="center"/>
                    <w:rPr>
                      <w:rFonts w:ascii="ITC Avant Garde" w:hAnsi="ITC Avant Garde"/>
                      <w:sz w:val="18"/>
                      <w:szCs w:val="18"/>
                    </w:rPr>
                  </w:pPr>
                </w:p>
                <w:p w14:paraId="1E39AA9F" w14:textId="23510AB4" w:rsidR="00552E7C" w:rsidRPr="00DD06A0" w:rsidRDefault="004C79D8" w:rsidP="002C2362">
                  <w:pPr>
                    <w:jc w:val="center"/>
                    <w:rPr>
                      <w:rFonts w:ascii="ITC Avant Garde" w:hAnsi="ITC Avant Garde"/>
                      <w:sz w:val="18"/>
                      <w:szCs w:val="18"/>
                      <w:highlight w:val="yellow"/>
                    </w:rPr>
                  </w:pPr>
                  <w:r w:rsidRPr="004C79D8">
                    <w:rPr>
                      <w:rFonts w:ascii="ITC Avant Garde" w:hAnsi="ITC Avant Garde"/>
                      <w:sz w:val="18"/>
                      <w:szCs w:val="18"/>
                    </w:rPr>
                    <w:t xml:space="preserve">Oficialía de </w:t>
                  </w:r>
                  <w:r w:rsidR="00F76978">
                    <w:rPr>
                      <w:rFonts w:ascii="ITC Avant Garde" w:hAnsi="ITC Avant Garde"/>
                      <w:sz w:val="18"/>
                      <w:szCs w:val="18"/>
                    </w:rPr>
                    <w:t>p</w:t>
                  </w:r>
                  <w:r w:rsidRPr="004C79D8">
                    <w:rPr>
                      <w:rFonts w:ascii="ITC Avant Garde" w:hAnsi="ITC Avant Garde"/>
                      <w:sz w:val="18"/>
                      <w:szCs w:val="18"/>
                    </w:rPr>
                    <w:t>artes</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4DDD5" w14:textId="0CBABB4F" w:rsidR="00552E7C" w:rsidRPr="00DD06A0" w:rsidRDefault="004C79D8" w:rsidP="002C2362">
                  <w:pPr>
                    <w:jc w:val="center"/>
                    <w:rPr>
                      <w:rFonts w:ascii="ITC Avant Garde" w:hAnsi="ITC Avant Garde"/>
                      <w:sz w:val="18"/>
                      <w:szCs w:val="18"/>
                      <w:highlight w:val="yellow"/>
                    </w:rPr>
                  </w:pPr>
                  <w:r w:rsidRPr="004C79D8">
                    <w:rPr>
                      <w:rFonts w:ascii="ITC Avant Garde" w:hAnsi="ITC Avant Garde"/>
                      <w:sz w:val="18"/>
                      <w:szCs w:val="18"/>
                    </w:rPr>
                    <w:t>1 Día</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CCE17" w14:textId="76E367C6" w:rsidR="004C79D8" w:rsidRPr="004C79D8" w:rsidRDefault="004C79D8">
                  <w:pPr>
                    <w:jc w:val="both"/>
                    <w:rPr>
                      <w:rFonts w:ascii="ITC Avant Garde" w:hAnsi="ITC Avant Garde"/>
                      <w:sz w:val="18"/>
                      <w:szCs w:val="18"/>
                    </w:rPr>
                  </w:pPr>
                  <w:r w:rsidRPr="004C79D8">
                    <w:rPr>
                      <w:rFonts w:ascii="ITC Avant Garde" w:hAnsi="ITC Avant Garde"/>
                      <w:sz w:val="18"/>
                      <w:szCs w:val="18"/>
                    </w:rPr>
                    <w:t xml:space="preserve">La </w:t>
                  </w:r>
                  <w:r>
                    <w:rPr>
                      <w:rFonts w:ascii="ITC Avant Garde" w:hAnsi="ITC Avant Garde"/>
                      <w:sz w:val="18"/>
                      <w:szCs w:val="18"/>
                    </w:rPr>
                    <w:t xml:space="preserve">oficialía de partes </w:t>
                  </w:r>
                  <w:r w:rsidRPr="004C79D8">
                    <w:rPr>
                      <w:rFonts w:ascii="ITC Avant Garde" w:hAnsi="ITC Avant Garde"/>
                      <w:sz w:val="18"/>
                      <w:szCs w:val="18"/>
                    </w:rPr>
                    <w:t>es</w:t>
                  </w:r>
                  <w:r>
                    <w:rPr>
                      <w:rFonts w:ascii="ITC Avant Garde" w:hAnsi="ITC Avant Garde"/>
                      <w:sz w:val="18"/>
                      <w:szCs w:val="18"/>
                    </w:rPr>
                    <w:t xml:space="preserve"> </w:t>
                  </w:r>
                  <w:r w:rsidRPr="004C79D8">
                    <w:rPr>
                      <w:rFonts w:ascii="ITC Avant Garde" w:hAnsi="ITC Avant Garde"/>
                      <w:sz w:val="18"/>
                      <w:szCs w:val="18"/>
                    </w:rPr>
                    <w:t>la encargada de</w:t>
                  </w:r>
                </w:p>
                <w:p w14:paraId="1A8B04FA"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recepción de la</w:t>
                  </w:r>
                </w:p>
                <w:p w14:paraId="624A9C45"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solicitud de</w:t>
                  </w:r>
                </w:p>
                <w:p w14:paraId="17CEDD38" w14:textId="64202CFF" w:rsidR="00552E7C" w:rsidRPr="00DD06A0" w:rsidRDefault="00F76978">
                  <w:pPr>
                    <w:jc w:val="both"/>
                    <w:rPr>
                      <w:rFonts w:ascii="ITC Avant Garde" w:hAnsi="ITC Avant Garde"/>
                      <w:sz w:val="18"/>
                      <w:szCs w:val="18"/>
                      <w:highlight w:val="yellow"/>
                    </w:rPr>
                  </w:pPr>
                  <w:r>
                    <w:rPr>
                      <w:rFonts w:ascii="ITC Avant Garde" w:hAnsi="ITC Avant Garde"/>
                      <w:sz w:val="18"/>
                      <w:szCs w:val="18"/>
                    </w:rPr>
                    <w:t>c</w:t>
                  </w:r>
                  <w:r w:rsidR="004C79D8">
                    <w:rPr>
                      <w:rFonts w:ascii="ITC Avant Garde" w:hAnsi="ITC Avant Garde"/>
                      <w:sz w:val="18"/>
                      <w:szCs w:val="18"/>
                    </w:rPr>
                    <w:t xml:space="preserve">ertificado de </w:t>
                  </w:r>
                  <w:r>
                    <w:rPr>
                      <w:rFonts w:ascii="ITC Avant Garde" w:hAnsi="ITC Avant Garde"/>
                      <w:sz w:val="18"/>
                      <w:szCs w:val="18"/>
                    </w:rPr>
                    <w:t>h</w:t>
                  </w:r>
                  <w:r w:rsidR="004C79D8">
                    <w:rPr>
                      <w:rFonts w:ascii="ITC Avant Garde" w:hAnsi="ITC Avant Garde"/>
                      <w:sz w:val="18"/>
                      <w:szCs w:val="18"/>
                    </w:rPr>
                    <w:t>omologación.</w:t>
                  </w:r>
                </w:p>
              </w:tc>
            </w:tr>
            <w:tr w:rsidR="00435A5D" w:rsidRPr="00DD06A0" w14:paraId="520016A5" w14:textId="77777777" w:rsidTr="00435A5D">
              <w:tblPrEx>
                <w:jc w:val="center"/>
              </w:tblPrEx>
              <w:trPr>
                <w:jc w:val="center"/>
              </w:trPr>
              <w:sdt>
                <w:sdtPr>
                  <w:rPr>
                    <w:rFonts w:ascii="ITC Avant Garde" w:hAnsi="ITC Avant Garde"/>
                    <w:sz w:val="18"/>
                    <w:szCs w:val="18"/>
                  </w:rPr>
                  <w:alias w:val="Actividad"/>
                  <w:tag w:val="Actividad"/>
                  <w:id w:val="1953367705"/>
                  <w:placeholder>
                    <w:docPart w:val="C06BEACA18B04492AFF37714F0245517"/>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0CB8A59" w14:textId="6285D608" w:rsidR="00435A5D" w:rsidRPr="00DD06A0" w:rsidRDefault="004C79D8" w:rsidP="00435A5D">
                      <w:pPr>
                        <w:jc w:val="center"/>
                        <w:rPr>
                          <w:rFonts w:ascii="ITC Avant Garde" w:hAnsi="ITC Avant Garde"/>
                          <w:sz w:val="18"/>
                          <w:szCs w:val="18"/>
                        </w:rPr>
                      </w:pPr>
                      <w:r>
                        <w:rPr>
                          <w:rFonts w:ascii="ITC Avant Garde" w:hAnsi="ITC Avant Garde"/>
                          <w:sz w:val="18"/>
                          <w:szCs w:val="18"/>
                        </w:rPr>
                        <w:t>Validación de información</w:t>
                      </w:r>
                    </w:p>
                  </w:tc>
                </w:sdtContent>
              </w:sdt>
              <w:sdt>
                <w:sdtPr>
                  <w:rPr>
                    <w:rFonts w:ascii="ITC Avant Garde" w:hAnsi="ITC Avant Garde"/>
                    <w:sz w:val="18"/>
                    <w:szCs w:val="18"/>
                  </w:rPr>
                  <w:alias w:val="Unidad administrativa responsable"/>
                  <w:tag w:val="Unidad administrativa responsable"/>
                  <w:id w:val="2021429924"/>
                  <w:placeholder>
                    <w:docPart w:val="B154E6021A28480D9729BD5260ED92BC"/>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75E28" w14:textId="58257065" w:rsidR="00435A5D" w:rsidRPr="00DD06A0" w:rsidRDefault="004C79D8"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ADB937D" w14:textId="77777777" w:rsidR="00B80904" w:rsidRDefault="00B80904" w:rsidP="00435A5D">
                  <w:pPr>
                    <w:jc w:val="center"/>
                    <w:rPr>
                      <w:rFonts w:ascii="ITC Avant Garde" w:hAnsi="ITC Avant Garde"/>
                      <w:sz w:val="18"/>
                      <w:szCs w:val="18"/>
                    </w:rPr>
                  </w:pPr>
                </w:p>
                <w:p w14:paraId="2289689B" w14:textId="77777777" w:rsidR="00B80904" w:rsidRDefault="00B80904" w:rsidP="00435A5D">
                  <w:pPr>
                    <w:jc w:val="center"/>
                    <w:rPr>
                      <w:rFonts w:ascii="ITC Avant Garde" w:hAnsi="ITC Avant Garde"/>
                      <w:sz w:val="18"/>
                      <w:szCs w:val="18"/>
                    </w:rPr>
                  </w:pPr>
                </w:p>
                <w:p w14:paraId="026643EC" w14:textId="77777777" w:rsidR="00B80904" w:rsidRDefault="00B80904" w:rsidP="00435A5D">
                  <w:pPr>
                    <w:jc w:val="center"/>
                    <w:rPr>
                      <w:rFonts w:ascii="ITC Avant Garde" w:hAnsi="ITC Avant Garde"/>
                      <w:sz w:val="18"/>
                      <w:szCs w:val="18"/>
                    </w:rPr>
                  </w:pPr>
                </w:p>
                <w:p w14:paraId="21988D8C" w14:textId="77777777" w:rsidR="00B80904" w:rsidRDefault="00B80904" w:rsidP="00435A5D">
                  <w:pPr>
                    <w:jc w:val="center"/>
                    <w:rPr>
                      <w:rFonts w:ascii="ITC Avant Garde" w:hAnsi="ITC Avant Garde"/>
                      <w:sz w:val="18"/>
                      <w:szCs w:val="18"/>
                    </w:rPr>
                  </w:pPr>
                </w:p>
                <w:p w14:paraId="07ABF525" w14:textId="65C2B709" w:rsidR="00435A5D" w:rsidRPr="00DD06A0" w:rsidRDefault="004C79D8" w:rsidP="00435A5D">
                  <w:pPr>
                    <w:jc w:val="center"/>
                    <w:rPr>
                      <w:rFonts w:ascii="ITC Avant Garde" w:hAnsi="ITC Avant Garde"/>
                      <w:sz w:val="18"/>
                      <w:szCs w:val="18"/>
                    </w:rPr>
                  </w:pPr>
                  <w:r>
                    <w:rPr>
                      <w:rFonts w:ascii="ITC Avant Garde" w:hAnsi="ITC Avant Garde"/>
                      <w:sz w:val="18"/>
                      <w:szCs w:val="18"/>
                    </w:rPr>
                    <w:t xml:space="preserve">Dirección de </w:t>
                  </w:r>
                  <w:r w:rsidR="00F76978">
                    <w:rPr>
                      <w:rFonts w:ascii="ITC Avant Garde" w:hAnsi="ITC Avant Garde"/>
                      <w:sz w:val="18"/>
                      <w:szCs w:val="18"/>
                    </w:rPr>
                    <w:t>h</w:t>
                  </w:r>
                  <w:r>
                    <w:rPr>
                      <w:rFonts w:ascii="ITC Avant Garde" w:hAnsi="ITC Avant Garde"/>
                      <w:sz w:val="18"/>
                      <w:szCs w:val="18"/>
                    </w:rPr>
                    <w:t>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41EF8" w14:textId="71318B0F" w:rsidR="00435A5D" w:rsidRPr="00DD06A0" w:rsidRDefault="00F23016" w:rsidP="00435A5D">
                  <w:pPr>
                    <w:jc w:val="center"/>
                    <w:rPr>
                      <w:rFonts w:ascii="ITC Avant Garde" w:hAnsi="ITC Avant Garde"/>
                      <w:sz w:val="18"/>
                      <w:szCs w:val="18"/>
                    </w:rPr>
                  </w:pPr>
                  <w:r>
                    <w:rPr>
                      <w:rFonts w:ascii="ITC Avant Garde" w:hAnsi="ITC Avant Garde"/>
                      <w:sz w:val="18"/>
                      <w:szCs w:val="18"/>
                    </w:rPr>
                    <w:t>5 Días</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E7D3E"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dirección de</w:t>
                  </w:r>
                </w:p>
                <w:p w14:paraId="0D679F33" w14:textId="47484243" w:rsidR="004C79D8" w:rsidRPr="004C79D8" w:rsidRDefault="00F76978">
                  <w:pPr>
                    <w:jc w:val="both"/>
                    <w:rPr>
                      <w:rFonts w:ascii="ITC Avant Garde" w:hAnsi="ITC Avant Garde"/>
                      <w:sz w:val="18"/>
                      <w:szCs w:val="18"/>
                    </w:rPr>
                  </w:pPr>
                  <w:r>
                    <w:rPr>
                      <w:rFonts w:ascii="ITC Avant Garde" w:hAnsi="ITC Avant Garde"/>
                      <w:sz w:val="18"/>
                      <w:szCs w:val="18"/>
                    </w:rPr>
                    <w:t>h</w:t>
                  </w:r>
                  <w:r w:rsidR="004C79D8" w:rsidRPr="004C79D8">
                    <w:rPr>
                      <w:rFonts w:ascii="ITC Avant Garde" w:hAnsi="ITC Avant Garde"/>
                      <w:sz w:val="18"/>
                      <w:szCs w:val="18"/>
                    </w:rPr>
                    <w:t>omologación es</w:t>
                  </w:r>
                </w:p>
                <w:p w14:paraId="5B531BC0"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la encargada de</w:t>
                  </w:r>
                </w:p>
                <w:p w14:paraId="1E5C85BF"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validar que la</w:t>
                  </w:r>
                </w:p>
                <w:p w14:paraId="5E83A090"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solicitud de</w:t>
                  </w:r>
                </w:p>
                <w:p w14:paraId="60CD4E11" w14:textId="1F54A487" w:rsidR="004C79D8" w:rsidRPr="004C79D8" w:rsidRDefault="00F76978">
                  <w:pPr>
                    <w:jc w:val="both"/>
                    <w:rPr>
                      <w:rFonts w:ascii="ITC Avant Garde" w:hAnsi="ITC Avant Garde"/>
                      <w:sz w:val="18"/>
                      <w:szCs w:val="18"/>
                    </w:rPr>
                  </w:pPr>
                  <w:r>
                    <w:rPr>
                      <w:rFonts w:ascii="ITC Avant Garde" w:hAnsi="ITC Avant Garde"/>
                      <w:sz w:val="18"/>
                      <w:szCs w:val="18"/>
                    </w:rPr>
                    <w:t>c</w:t>
                  </w:r>
                  <w:r w:rsidR="004C79D8">
                    <w:rPr>
                      <w:rFonts w:ascii="ITC Avant Garde" w:hAnsi="ITC Avant Garde"/>
                      <w:sz w:val="18"/>
                      <w:szCs w:val="18"/>
                    </w:rPr>
                    <w:t xml:space="preserve">ertificado de </w:t>
                  </w:r>
                  <w:r>
                    <w:rPr>
                      <w:rFonts w:ascii="ITC Avant Garde" w:hAnsi="ITC Avant Garde"/>
                      <w:sz w:val="18"/>
                      <w:szCs w:val="18"/>
                    </w:rPr>
                    <w:t>h</w:t>
                  </w:r>
                  <w:r w:rsidR="004C79D8">
                    <w:rPr>
                      <w:rFonts w:ascii="ITC Avant Garde" w:hAnsi="ITC Avant Garde"/>
                      <w:sz w:val="18"/>
                      <w:szCs w:val="18"/>
                    </w:rPr>
                    <w:t xml:space="preserve">omologación </w:t>
                  </w:r>
                  <w:r w:rsidR="004C79D8" w:rsidRPr="004C79D8">
                    <w:rPr>
                      <w:rFonts w:ascii="ITC Avant Garde" w:hAnsi="ITC Avant Garde"/>
                      <w:sz w:val="18"/>
                      <w:szCs w:val="18"/>
                    </w:rPr>
                    <w:t>esté</w:t>
                  </w:r>
                </w:p>
                <w:p w14:paraId="3F38DCC2" w14:textId="77777777" w:rsidR="004C79D8" w:rsidRPr="004C79D8" w:rsidRDefault="004C79D8">
                  <w:pPr>
                    <w:jc w:val="both"/>
                    <w:rPr>
                      <w:rFonts w:ascii="ITC Avant Garde" w:hAnsi="ITC Avant Garde"/>
                      <w:sz w:val="18"/>
                      <w:szCs w:val="18"/>
                    </w:rPr>
                  </w:pPr>
                  <w:r w:rsidRPr="004C79D8">
                    <w:rPr>
                      <w:rFonts w:ascii="ITC Avant Garde" w:hAnsi="ITC Avant Garde"/>
                      <w:sz w:val="18"/>
                      <w:szCs w:val="18"/>
                    </w:rPr>
                    <w:t>debidamente</w:t>
                  </w:r>
                </w:p>
                <w:p w14:paraId="5194BC13" w14:textId="0379DE9D" w:rsidR="00435A5D" w:rsidRPr="00DD06A0" w:rsidRDefault="004C79D8">
                  <w:pPr>
                    <w:jc w:val="both"/>
                    <w:rPr>
                      <w:rFonts w:ascii="ITC Avant Garde" w:hAnsi="ITC Avant Garde"/>
                      <w:sz w:val="18"/>
                      <w:szCs w:val="18"/>
                    </w:rPr>
                  </w:pPr>
                  <w:r w:rsidRPr="004C79D8">
                    <w:rPr>
                      <w:rFonts w:ascii="ITC Avant Garde" w:hAnsi="ITC Avant Garde"/>
                      <w:sz w:val="18"/>
                      <w:szCs w:val="18"/>
                    </w:rPr>
                    <w:t>requisitada.</w:t>
                  </w:r>
                </w:p>
              </w:tc>
            </w:tr>
            <w:tr w:rsidR="00435A5D" w:rsidRPr="00DD06A0" w14:paraId="60FFB20E" w14:textId="77777777" w:rsidTr="00435A5D">
              <w:tblPrEx>
                <w:jc w:val="center"/>
              </w:tblPrEx>
              <w:trPr>
                <w:jc w:val="center"/>
              </w:trPr>
              <w:sdt>
                <w:sdtPr>
                  <w:rPr>
                    <w:rFonts w:ascii="ITC Avant Garde" w:hAnsi="ITC Avant Garde"/>
                    <w:sz w:val="18"/>
                    <w:szCs w:val="18"/>
                  </w:rPr>
                  <w:alias w:val="Actividad"/>
                  <w:tag w:val="Actividad"/>
                  <w:id w:val="-345796600"/>
                  <w:placeholder>
                    <w:docPart w:val="1F9966EA578642EA81FA163138F661BB"/>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68718770" w14:textId="2A68BD45" w:rsidR="00435A5D" w:rsidRPr="00DD06A0" w:rsidRDefault="00F23016" w:rsidP="00435A5D">
                      <w:pPr>
                        <w:jc w:val="center"/>
                        <w:rPr>
                          <w:rFonts w:ascii="ITC Avant Garde" w:hAnsi="ITC Avant Garde"/>
                          <w:sz w:val="18"/>
                          <w:szCs w:val="18"/>
                        </w:rPr>
                      </w:pPr>
                      <w:r>
                        <w:rPr>
                          <w:rFonts w:ascii="ITC Avant Garde" w:hAnsi="ITC Avant Garde"/>
                          <w:sz w:val="18"/>
                          <w:szCs w:val="18"/>
                        </w:rPr>
                        <w:t>Seguimiento</w:t>
                      </w:r>
                    </w:p>
                  </w:tc>
                </w:sdtContent>
              </w:sdt>
              <w:sdt>
                <w:sdtPr>
                  <w:rPr>
                    <w:rFonts w:ascii="ITC Avant Garde" w:hAnsi="ITC Avant Garde"/>
                    <w:sz w:val="18"/>
                    <w:szCs w:val="18"/>
                  </w:rPr>
                  <w:alias w:val="Unidad administrativa responsable"/>
                  <w:tag w:val="Unidad administrativa responsable"/>
                  <w:id w:val="-407386032"/>
                  <w:placeholder>
                    <w:docPart w:val="4EBB89FA71F84825B1C8CC937337B54B"/>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92C" w14:textId="04FDF690" w:rsidR="00435A5D" w:rsidRPr="00DD06A0" w:rsidRDefault="00F23016"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5BB17" w14:textId="77777777" w:rsidR="00B80904" w:rsidRDefault="00B80904" w:rsidP="00F23016">
                  <w:pPr>
                    <w:jc w:val="center"/>
                    <w:rPr>
                      <w:rFonts w:ascii="ITC Avant Garde" w:hAnsi="ITC Avant Garde"/>
                      <w:sz w:val="18"/>
                      <w:szCs w:val="18"/>
                    </w:rPr>
                  </w:pPr>
                </w:p>
                <w:p w14:paraId="5CB543C1" w14:textId="77777777" w:rsidR="00B80904" w:rsidRDefault="00B80904" w:rsidP="00F23016">
                  <w:pPr>
                    <w:jc w:val="center"/>
                    <w:rPr>
                      <w:rFonts w:ascii="ITC Avant Garde" w:hAnsi="ITC Avant Garde"/>
                      <w:sz w:val="18"/>
                      <w:szCs w:val="18"/>
                    </w:rPr>
                  </w:pPr>
                </w:p>
                <w:p w14:paraId="3D06A87E" w14:textId="2836E328" w:rsidR="00F23016" w:rsidRPr="00F23016" w:rsidRDefault="00F23016" w:rsidP="00F23016">
                  <w:pPr>
                    <w:jc w:val="center"/>
                    <w:rPr>
                      <w:rFonts w:ascii="ITC Avant Garde" w:hAnsi="ITC Avant Garde"/>
                      <w:sz w:val="18"/>
                      <w:szCs w:val="18"/>
                    </w:rPr>
                  </w:pPr>
                  <w:r w:rsidRPr="00F23016">
                    <w:rPr>
                      <w:rFonts w:ascii="ITC Avant Garde" w:hAnsi="ITC Avant Garde"/>
                      <w:sz w:val="18"/>
                      <w:szCs w:val="18"/>
                    </w:rPr>
                    <w:t>Dirección de</w:t>
                  </w:r>
                </w:p>
                <w:p w14:paraId="6C6A1AB6" w14:textId="3F010938" w:rsidR="00435A5D" w:rsidRPr="00DD06A0" w:rsidRDefault="00F76978" w:rsidP="00435A5D">
                  <w:pPr>
                    <w:jc w:val="center"/>
                    <w:rPr>
                      <w:rFonts w:ascii="ITC Avant Garde" w:hAnsi="ITC Avant Garde"/>
                      <w:sz w:val="18"/>
                      <w:szCs w:val="18"/>
                    </w:rPr>
                  </w:pPr>
                  <w:r>
                    <w:rPr>
                      <w:rFonts w:ascii="ITC Avant Garde" w:hAnsi="ITC Avant Garde"/>
                      <w:sz w:val="18"/>
                      <w:szCs w:val="18"/>
                    </w:rPr>
                    <w:t>h</w:t>
                  </w:r>
                  <w:r w:rsidR="00F23016" w:rsidRPr="00F23016">
                    <w:rPr>
                      <w:rFonts w:ascii="ITC Avant Garde" w:hAnsi="ITC Avant Garde"/>
                      <w:sz w:val="18"/>
                      <w:szCs w:val="18"/>
                    </w:rPr>
                    <w:t>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395FE" w14:textId="572BD460" w:rsidR="00435A5D" w:rsidRPr="00DD06A0" w:rsidRDefault="00296C6F" w:rsidP="00435A5D">
                  <w:pPr>
                    <w:jc w:val="center"/>
                    <w:rPr>
                      <w:rFonts w:ascii="ITC Avant Garde" w:hAnsi="ITC Avant Garde"/>
                      <w:sz w:val="18"/>
                      <w:szCs w:val="18"/>
                    </w:rPr>
                  </w:pPr>
                  <w:r>
                    <w:rPr>
                      <w:rFonts w:ascii="ITC Avant Garde" w:hAnsi="ITC Avant Garde"/>
                      <w:sz w:val="18"/>
                      <w:szCs w:val="18"/>
                    </w:rPr>
                    <w:t>02</w:t>
                  </w:r>
                  <w:r w:rsidR="00F23016">
                    <w:rPr>
                      <w:rFonts w:ascii="ITC Avant Garde" w:hAnsi="ITC Avant Garde"/>
                      <w:sz w:val="18"/>
                      <w:szCs w:val="18"/>
                    </w:rPr>
                    <w:t xml:space="preserve"> Días </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4EE1B"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dirección de</w:t>
                  </w:r>
                </w:p>
                <w:p w14:paraId="547F3A14" w14:textId="50100AA8" w:rsidR="00F23016" w:rsidRPr="00F23016" w:rsidRDefault="00F76978">
                  <w:pPr>
                    <w:jc w:val="both"/>
                    <w:rPr>
                      <w:rFonts w:ascii="ITC Avant Garde" w:hAnsi="ITC Avant Garde"/>
                      <w:sz w:val="18"/>
                      <w:szCs w:val="18"/>
                    </w:rPr>
                  </w:pPr>
                  <w:r>
                    <w:rPr>
                      <w:rFonts w:ascii="ITC Avant Garde" w:hAnsi="ITC Avant Garde"/>
                      <w:sz w:val="18"/>
                      <w:szCs w:val="18"/>
                    </w:rPr>
                    <w:t>h</w:t>
                  </w:r>
                  <w:r w:rsidR="00F23016" w:rsidRPr="00F23016">
                    <w:rPr>
                      <w:rFonts w:ascii="ITC Avant Garde" w:hAnsi="ITC Avant Garde"/>
                      <w:sz w:val="18"/>
                      <w:szCs w:val="18"/>
                    </w:rPr>
                    <w:t>omologación es</w:t>
                  </w:r>
                </w:p>
                <w:p w14:paraId="2FE3FAEA"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encargada de</w:t>
                  </w:r>
                </w:p>
                <w:p w14:paraId="581DC131"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dar seguimiento a</w:t>
                  </w:r>
                </w:p>
                <w:p w14:paraId="08895B02" w14:textId="45A1D482" w:rsidR="00F23016" w:rsidRPr="00F23016" w:rsidRDefault="00F23016">
                  <w:pPr>
                    <w:jc w:val="both"/>
                    <w:rPr>
                      <w:rFonts w:ascii="ITC Avant Garde" w:hAnsi="ITC Avant Garde"/>
                      <w:sz w:val="18"/>
                      <w:szCs w:val="18"/>
                    </w:rPr>
                  </w:pPr>
                  <w:r w:rsidRPr="00F23016">
                    <w:rPr>
                      <w:rFonts w:ascii="ITC Avant Garde" w:hAnsi="ITC Avant Garde"/>
                      <w:sz w:val="18"/>
                      <w:szCs w:val="18"/>
                    </w:rPr>
                    <w:t>la solicitud de</w:t>
                  </w:r>
                  <w:r>
                    <w:rPr>
                      <w:rFonts w:ascii="ITC Avant Garde" w:hAnsi="ITC Avant Garde"/>
                      <w:sz w:val="18"/>
                      <w:szCs w:val="18"/>
                    </w:rPr>
                    <w:t xml:space="preserve">l </w:t>
                  </w:r>
                </w:p>
                <w:p w14:paraId="5AFE1886" w14:textId="18201DE5" w:rsidR="00435A5D" w:rsidRPr="00DD06A0" w:rsidRDefault="00F76978">
                  <w:pPr>
                    <w:jc w:val="both"/>
                    <w:rPr>
                      <w:rFonts w:ascii="ITC Avant Garde" w:hAnsi="ITC Avant Garde"/>
                      <w:sz w:val="18"/>
                      <w:szCs w:val="18"/>
                    </w:rPr>
                  </w:pPr>
                  <w:r>
                    <w:rPr>
                      <w:rFonts w:ascii="ITC Avant Garde" w:hAnsi="ITC Avant Garde"/>
                      <w:sz w:val="18"/>
                      <w:szCs w:val="18"/>
                    </w:rPr>
                    <w:lastRenderedPageBreak/>
                    <w:t>c</w:t>
                  </w:r>
                  <w:r w:rsidR="00F23016">
                    <w:rPr>
                      <w:rFonts w:ascii="ITC Avant Garde" w:hAnsi="ITC Avant Garde"/>
                      <w:sz w:val="18"/>
                      <w:szCs w:val="18"/>
                    </w:rPr>
                    <w:t xml:space="preserve">ertificado de </w:t>
                  </w:r>
                  <w:r>
                    <w:rPr>
                      <w:rFonts w:ascii="ITC Avant Garde" w:hAnsi="ITC Avant Garde"/>
                      <w:sz w:val="18"/>
                      <w:szCs w:val="18"/>
                    </w:rPr>
                    <w:t>h</w:t>
                  </w:r>
                  <w:r w:rsidR="00F23016">
                    <w:rPr>
                      <w:rFonts w:ascii="ITC Avant Garde" w:hAnsi="ITC Avant Garde"/>
                      <w:sz w:val="18"/>
                      <w:szCs w:val="18"/>
                    </w:rPr>
                    <w:t>omologación.</w:t>
                  </w:r>
                </w:p>
              </w:tc>
            </w:tr>
            <w:tr w:rsidR="00435A5D" w:rsidRPr="00DD06A0" w14:paraId="693D09CC" w14:textId="77777777" w:rsidTr="00435A5D">
              <w:tblPrEx>
                <w:jc w:val="center"/>
              </w:tblPrEx>
              <w:trPr>
                <w:jc w:val="center"/>
              </w:trPr>
              <w:sdt>
                <w:sdtPr>
                  <w:rPr>
                    <w:rFonts w:ascii="ITC Avant Garde" w:hAnsi="ITC Avant Garde"/>
                    <w:sz w:val="18"/>
                    <w:szCs w:val="18"/>
                  </w:rPr>
                  <w:alias w:val="Actividad"/>
                  <w:tag w:val="Actividad"/>
                  <w:id w:val="1312753936"/>
                  <w:placeholder>
                    <w:docPart w:val="491B3D4A89354496AE28914FBDEA56B5"/>
                  </w:placeholder>
                  <w:dropDownList>
                    <w:listItem w:value="Elija un elemento."/>
                    <w:listItem w:displayText="Recepción de documentación" w:value="Recepción de documentación"/>
                    <w:listItem w:displayText="Validación de información" w:value="Validación de información"/>
                    <w:listItem w:displayText="Análisis de documentación" w:value="Análisis de documentación"/>
                    <w:listItem w:displayText="Notificación de resolución" w:value="Notificación de resolución"/>
                    <w:listItem w:displayText="Seguimiento" w:value="Seguimiento"/>
                    <w:listItem w:displayText="Archivo" w:value="Archivo"/>
                  </w:dropDownList>
                </w:sdtPr>
                <w:sdtEndPr/>
                <w:sdtContent>
                  <w:tc>
                    <w:tcPr>
                      <w:tcW w:w="2134" w:type="dxa"/>
                      <w:tcBorders>
                        <w:top w:val="single" w:sz="4" w:space="0" w:color="auto"/>
                        <w:left w:val="single" w:sz="4" w:space="0" w:color="auto"/>
                        <w:bottom w:val="single" w:sz="4" w:space="0" w:color="auto"/>
                        <w:right w:val="single" w:sz="4" w:space="0" w:color="auto"/>
                      </w:tcBorders>
                      <w:shd w:val="clear" w:color="auto" w:fill="auto"/>
                      <w:vAlign w:val="center"/>
                    </w:tcPr>
                    <w:p w14:paraId="4C5EBA12" w14:textId="7E564D3C" w:rsidR="00435A5D" w:rsidRPr="00DD06A0" w:rsidRDefault="00F23016" w:rsidP="00435A5D">
                      <w:pPr>
                        <w:jc w:val="center"/>
                        <w:rPr>
                          <w:rFonts w:ascii="ITC Avant Garde" w:hAnsi="ITC Avant Garde"/>
                          <w:sz w:val="18"/>
                          <w:szCs w:val="18"/>
                        </w:rPr>
                      </w:pPr>
                      <w:r>
                        <w:rPr>
                          <w:rFonts w:ascii="ITC Avant Garde" w:hAnsi="ITC Avant Garde"/>
                          <w:sz w:val="18"/>
                          <w:szCs w:val="18"/>
                        </w:rPr>
                        <w:t>Notificación de resolución</w:t>
                      </w:r>
                    </w:p>
                  </w:tc>
                </w:sdtContent>
              </w:sdt>
              <w:sdt>
                <w:sdtPr>
                  <w:rPr>
                    <w:rFonts w:ascii="ITC Avant Garde" w:hAnsi="ITC Avant Garde"/>
                    <w:sz w:val="18"/>
                    <w:szCs w:val="18"/>
                  </w:rPr>
                  <w:alias w:val="Unidad administrativa responsable"/>
                  <w:tag w:val="Unidad administrativa responsable"/>
                  <w:id w:val="-145590910"/>
                  <w:placeholder>
                    <w:docPart w:val="F094F3452BEB4D378079FF17556327D1"/>
                  </w:placeholder>
                  <w15:color w:val="339966"/>
                  <w:dropDownList>
                    <w:listItem w:value="Elija un elemento."/>
                    <w:listItem w:displayText="Pleno" w:value="Pleno"/>
                    <w:listItem w:displayText="AI" w:value="AI"/>
                    <w:listItem w:displayText="CE" w:value="CE"/>
                    <w:listItem w:displayText="OIC" w:value="OIC"/>
                    <w:listItem w:displayText="STP" w:value="STP"/>
                    <w:listItem w:displayText="UCS" w:value="UCS"/>
                    <w:listItem w:displayText="UC" w:value="UC"/>
                    <w:listItem w:displayText="UCE" w:value="UCE"/>
                    <w:listItem w:displayText="UPR" w:value="UPR"/>
                    <w:listItem w:displayText="UER" w:value="UER"/>
                    <w:listItem w:displayText="UA" w:value="UA"/>
                    <w:listItem w:displayText="UMCA" w:value="UMCA"/>
                    <w:listItem w:displayText="UAJ" w:value="UAJ"/>
                    <w:listItem w:displayText="Coord.E" w:value="Coord.E"/>
                    <w:listItem w:displayText="CGMR" w:value="CGMR"/>
                    <w:listItem w:displayText="CGPE" w:value="CGPE"/>
                    <w:listItem w:displayText="CGVI" w:value="CGVI"/>
                    <w:listItem w:displayText="CGCS" w:value="CGCS"/>
                  </w:dropDownList>
                </w:sdtPr>
                <w:sdtEndPr/>
                <w:sdtContent>
                  <w:tc>
                    <w:tcPr>
                      <w:tcW w:w="1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52F76" w14:textId="0A3BFD51" w:rsidR="00435A5D" w:rsidRPr="00DD06A0" w:rsidRDefault="00F23016" w:rsidP="00435A5D">
                      <w:pPr>
                        <w:jc w:val="center"/>
                        <w:rPr>
                          <w:rFonts w:ascii="ITC Avant Garde" w:hAnsi="ITC Avant Garde"/>
                          <w:sz w:val="18"/>
                          <w:szCs w:val="18"/>
                        </w:rPr>
                      </w:pPr>
                      <w:r>
                        <w:rPr>
                          <w:rFonts w:ascii="ITC Avant Garde" w:hAnsi="ITC Avant Garde"/>
                          <w:sz w:val="18"/>
                          <w:szCs w:val="18"/>
                        </w:rPr>
                        <w:t>UCS</w:t>
                      </w:r>
                    </w:p>
                  </w:tc>
                </w:sdtContent>
              </w:sdt>
              <w:tc>
                <w:tcPr>
                  <w:tcW w:w="128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165FB" w14:textId="77777777" w:rsidR="00B80904" w:rsidRDefault="00B80904" w:rsidP="00F23016">
                  <w:pPr>
                    <w:jc w:val="center"/>
                    <w:rPr>
                      <w:rFonts w:ascii="ITC Avant Garde" w:hAnsi="ITC Avant Garde"/>
                      <w:sz w:val="18"/>
                      <w:szCs w:val="18"/>
                    </w:rPr>
                  </w:pPr>
                </w:p>
                <w:p w14:paraId="03E2F9DF" w14:textId="77777777" w:rsidR="00B80904" w:rsidRDefault="00B80904" w:rsidP="00F23016">
                  <w:pPr>
                    <w:jc w:val="center"/>
                    <w:rPr>
                      <w:rFonts w:ascii="ITC Avant Garde" w:hAnsi="ITC Avant Garde"/>
                      <w:sz w:val="18"/>
                      <w:szCs w:val="18"/>
                    </w:rPr>
                  </w:pPr>
                </w:p>
                <w:p w14:paraId="432B000F" w14:textId="39FEED50" w:rsidR="00F23016" w:rsidRPr="00F23016" w:rsidRDefault="00F23016" w:rsidP="00F23016">
                  <w:pPr>
                    <w:jc w:val="center"/>
                    <w:rPr>
                      <w:rFonts w:ascii="ITC Avant Garde" w:hAnsi="ITC Avant Garde"/>
                      <w:sz w:val="18"/>
                      <w:szCs w:val="18"/>
                    </w:rPr>
                  </w:pPr>
                  <w:r w:rsidRPr="00F23016">
                    <w:rPr>
                      <w:rFonts w:ascii="ITC Avant Garde" w:hAnsi="ITC Avant Garde"/>
                      <w:sz w:val="18"/>
                      <w:szCs w:val="18"/>
                    </w:rPr>
                    <w:t>Dirección de</w:t>
                  </w:r>
                </w:p>
                <w:p w14:paraId="4B490E6F" w14:textId="092A0E22" w:rsidR="00435A5D" w:rsidRPr="00DD06A0" w:rsidRDefault="00F76978" w:rsidP="00435A5D">
                  <w:pPr>
                    <w:jc w:val="center"/>
                    <w:rPr>
                      <w:rFonts w:ascii="ITC Avant Garde" w:hAnsi="ITC Avant Garde"/>
                      <w:sz w:val="18"/>
                      <w:szCs w:val="18"/>
                    </w:rPr>
                  </w:pPr>
                  <w:r>
                    <w:rPr>
                      <w:rFonts w:ascii="ITC Avant Garde" w:hAnsi="ITC Avant Garde"/>
                      <w:sz w:val="18"/>
                      <w:szCs w:val="18"/>
                    </w:rPr>
                    <w:t>h</w:t>
                  </w:r>
                  <w:r w:rsidR="00F23016" w:rsidRPr="00F23016">
                    <w:rPr>
                      <w:rFonts w:ascii="ITC Avant Garde" w:hAnsi="ITC Avant Garde"/>
                      <w:sz w:val="18"/>
                      <w:szCs w:val="18"/>
                    </w:rPr>
                    <w:t>omologación</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A36C" w14:textId="40B7E219" w:rsidR="00435A5D" w:rsidRPr="00DD06A0" w:rsidRDefault="00F23016" w:rsidP="00435A5D">
                  <w:pPr>
                    <w:jc w:val="center"/>
                    <w:rPr>
                      <w:rFonts w:ascii="ITC Avant Garde" w:hAnsi="ITC Avant Garde"/>
                      <w:sz w:val="18"/>
                      <w:szCs w:val="18"/>
                    </w:rPr>
                  </w:pPr>
                  <w:r>
                    <w:rPr>
                      <w:rFonts w:ascii="ITC Avant Garde" w:hAnsi="ITC Avant Garde"/>
                      <w:sz w:val="18"/>
                      <w:szCs w:val="18"/>
                    </w:rPr>
                    <w:t xml:space="preserve">4 Días </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23EAB"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dirección de</w:t>
                  </w:r>
                </w:p>
                <w:p w14:paraId="3F8B11A5" w14:textId="3FC3272C" w:rsidR="00F23016" w:rsidRPr="00F23016" w:rsidRDefault="00F76978">
                  <w:pPr>
                    <w:jc w:val="both"/>
                    <w:rPr>
                      <w:rFonts w:ascii="ITC Avant Garde" w:hAnsi="ITC Avant Garde"/>
                      <w:sz w:val="18"/>
                      <w:szCs w:val="18"/>
                    </w:rPr>
                  </w:pPr>
                  <w:r>
                    <w:rPr>
                      <w:rFonts w:ascii="ITC Avant Garde" w:hAnsi="ITC Avant Garde"/>
                      <w:sz w:val="18"/>
                      <w:szCs w:val="18"/>
                    </w:rPr>
                    <w:t>h</w:t>
                  </w:r>
                  <w:r w:rsidR="00F23016" w:rsidRPr="00F23016">
                    <w:rPr>
                      <w:rFonts w:ascii="ITC Avant Garde" w:hAnsi="ITC Avant Garde"/>
                      <w:sz w:val="18"/>
                      <w:szCs w:val="18"/>
                    </w:rPr>
                    <w:t>omologación es</w:t>
                  </w:r>
                </w:p>
                <w:p w14:paraId="5530B384" w14:textId="77777777" w:rsidR="00F23016" w:rsidRPr="00F23016" w:rsidRDefault="00F23016">
                  <w:pPr>
                    <w:jc w:val="both"/>
                    <w:rPr>
                      <w:rFonts w:ascii="ITC Avant Garde" w:hAnsi="ITC Avant Garde"/>
                      <w:sz w:val="18"/>
                      <w:szCs w:val="18"/>
                    </w:rPr>
                  </w:pPr>
                  <w:r w:rsidRPr="00F23016">
                    <w:rPr>
                      <w:rFonts w:ascii="ITC Avant Garde" w:hAnsi="ITC Avant Garde"/>
                      <w:sz w:val="18"/>
                      <w:szCs w:val="18"/>
                    </w:rPr>
                    <w:t>la encargada de</w:t>
                  </w:r>
                </w:p>
                <w:p w14:paraId="35F85B42" w14:textId="58228A9A" w:rsidR="00F23016" w:rsidRPr="00F23016" w:rsidRDefault="00F23016">
                  <w:pPr>
                    <w:jc w:val="both"/>
                    <w:rPr>
                      <w:rFonts w:ascii="ITC Avant Garde" w:hAnsi="ITC Avant Garde"/>
                      <w:sz w:val="18"/>
                      <w:szCs w:val="18"/>
                    </w:rPr>
                  </w:pPr>
                  <w:r w:rsidRPr="00F23016">
                    <w:rPr>
                      <w:rFonts w:ascii="ITC Avant Garde" w:hAnsi="ITC Avant Garde"/>
                      <w:sz w:val="18"/>
                      <w:szCs w:val="18"/>
                    </w:rPr>
                    <w:t xml:space="preserve">notificar </w:t>
                  </w:r>
                  <w:r>
                    <w:rPr>
                      <w:rFonts w:ascii="ITC Avant Garde" w:hAnsi="ITC Avant Garde"/>
                      <w:sz w:val="18"/>
                      <w:szCs w:val="18"/>
                    </w:rPr>
                    <w:t xml:space="preserve">al solicitante </w:t>
                  </w:r>
                  <w:r w:rsidRPr="00F23016">
                    <w:rPr>
                      <w:rFonts w:ascii="ITC Avant Garde" w:hAnsi="ITC Avant Garde"/>
                      <w:sz w:val="18"/>
                      <w:szCs w:val="18"/>
                    </w:rPr>
                    <w:t>la</w:t>
                  </w:r>
                  <w:r>
                    <w:rPr>
                      <w:rFonts w:ascii="ITC Avant Garde" w:hAnsi="ITC Avant Garde"/>
                      <w:sz w:val="18"/>
                      <w:szCs w:val="18"/>
                    </w:rPr>
                    <w:t xml:space="preserve"> </w:t>
                  </w:r>
                  <w:r w:rsidRPr="00F23016">
                    <w:rPr>
                      <w:rFonts w:ascii="ITC Avant Garde" w:hAnsi="ITC Avant Garde"/>
                      <w:sz w:val="18"/>
                      <w:szCs w:val="18"/>
                    </w:rPr>
                    <w:t>resolución sobre la</w:t>
                  </w:r>
                </w:p>
                <w:p w14:paraId="34EC531B" w14:textId="156D01B2" w:rsidR="00435A5D" w:rsidRPr="00DD06A0" w:rsidRDefault="00F23016">
                  <w:pPr>
                    <w:jc w:val="both"/>
                    <w:rPr>
                      <w:rFonts w:ascii="ITC Avant Garde" w:hAnsi="ITC Avant Garde"/>
                      <w:sz w:val="18"/>
                      <w:szCs w:val="18"/>
                    </w:rPr>
                  </w:pPr>
                  <w:r w:rsidRPr="00F23016">
                    <w:rPr>
                      <w:rFonts w:ascii="ITC Avant Garde" w:hAnsi="ITC Avant Garde"/>
                      <w:sz w:val="18"/>
                      <w:szCs w:val="18"/>
                    </w:rPr>
                    <w:t xml:space="preserve">solicitud </w:t>
                  </w:r>
                  <w:r>
                    <w:rPr>
                      <w:rFonts w:ascii="ITC Avant Garde" w:hAnsi="ITC Avant Garde"/>
                      <w:sz w:val="18"/>
                      <w:szCs w:val="18"/>
                    </w:rPr>
                    <w:t xml:space="preserve">de </w:t>
                  </w:r>
                  <w:r w:rsidR="00F76978">
                    <w:rPr>
                      <w:rFonts w:ascii="ITC Avant Garde" w:hAnsi="ITC Avant Garde"/>
                      <w:sz w:val="18"/>
                      <w:szCs w:val="18"/>
                    </w:rPr>
                    <w:t>c</w:t>
                  </w:r>
                  <w:r>
                    <w:rPr>
                      <w:rFonts w:ascii="ITC Avant Garde" w:hAnsi="ITC Avant Garde"/>
                      <w:sz w:val="18"/>
                      <w:szCs w:val="18"/>
                    </w:rPr>
                    <w:t xml:space="preserve">ertificado de </w:t>
                  </w:r>
                  <w:r w:rsidR="00F76978">
                    <w:rPr>
                      <w:rFonts w:ascii="ITC Avant Garde" w:hAnsi="ITC Avant Garde"/>
                      <w:sz w:val="18"/>
                      <w:szCs w:val="18"/>
                    </w:rPr>
                    <w:t>h</w:t>
                  </w:r>
                  <w:r>
                    <w:rPr>
                      <w:rFonts w:ascii="ITC Avant Garde" w:hAnsi="ITC Avant Garde"/>
                      <w:sz w:val="18"/>
                      <w:szCs w:val="18"/>
                    </w:rPr>
                    <w:t>omologación.</w:t>
                  </w:r>
                </w:p>
              </w:tc>
            </w:tr>
          </w:tbl>
          <w:p w14:paraId="5880515D" w14:textId="77777777" w:rsidR="00344D0C" w:rsidRPr="00DD06A0" w:rsidRDefault="00344D0C" w:rsidP="00225DA6">
            <w:pPr>
              <w:jc w:val="both"/>
              <w:rPr>
                <w:rFonts w:ascii="ITC Avant Garde" w:hAnsi="ITC Avant Garde"/>
                <w:sz w:val="18"/>
                <w:szCs w:val="18"/>
              </w:rPr>
            </w:pPr>
          </w:p>
          <w:tbl>
            <w:tblPr>
              <w:tblStyle w:val="Tablaconcuadrcula"/>
              <w:tblW w:w="0" w:type="auto"/>
              <w:jc w:val="right"/>
              <w:tblLook w:val="04A0" w:firstRow="1" w:lastRow="0" w:firstColumn="1" w:lastColumn="0" w:noHBand="0" w:noVBand="1"/>
            </w:tblPr>
            <w:tblGrid>
              <w:gridCol w:w="8529"/>
            </w:tblGrid>
            <w:tr w:rsidR="00344D0C" w:rsidRPr="00DD06A0" w14:paraId="1FD0A43E" w14:textId="77777777" w:rsidTr="002025CB">
              <w:trPr>
                <w:jc w:val="right"/>
              </w:trPr>
              <w:tc>
                <w:tcPr>
                  <w:tcW w:w="8529" w:type="dxa"/>
                  <w:tcBorders>
                    <w:left w:val="single" w:sz="4" w:space="0" w:color="auto"/>
                  </w:tcBorders>
                  <w:shd w:val="clear" w:color="auto" w:fill="A8D08D" w:themeFill="accent6" w:themeFillTint="99"/>
                </w:tcPr>
                <w:p w14:paraId="4218B9BD" w14:textId="77777777" w:rsidR="00552E7C" w:rsidRPr="00DD06A0" w:rsidRDefault="00344D0C" w:rsidP="00344D0C">
                  <w:pPr>
                    <w:ind w:left="171" w:hanging="171"/>
                    <w:jc w:val="center"/>
                    <w:rPr>
                      <w:rFonts w:ascii="ITC Avant Garde" w:hAnsi="ITC Avant Garde"/>
                      <w:sz w:val="18"/>
                      <w:szCs w:val="18"/>
                    </w:rPr>
                  </w:pPr>
                  <w:r w:rsidRPr="00DD06A0">
                    <w:rPr>
                      <w:rFonts w:ascii="ITC Avant Garde" w:hAnsi="ITC Avant Garde"/>
                      <w:sz w:val="18"/>
                      <w:szCs w:val="18"/>
                    </w:rPr>
                    <w:tab/>
                  </w:r>
                </w:p>
                <w:p w14:paraId="4DBE4323" w14:textId="25AB57F5" w:rsidR="00344D0C" w:rsidRPr="00DD06A0" w:rsidRDefault="00B15AF6" w:rsidP="00344D0C">
                  <w:pPr>
                    <w:ind w:left="171" w:hanging="171"/>
                    <w:jc w:val="center"/>
                    <w:rPr>
                      <w:rFonts w:ascii="ITC Avant Garde" w:hAnsi="ITC Avant Garde"/>
                      <w:b/>
                      <w:sz w:val="18"/>
                      <w:szCs w:val="18"/>
                    </w:rPr>
                  </w:pPr>
                  <w:r w:rsidRPr="00DD06A0">
                    <w:rPr>
                      <w:rFonts w:ascii="ITC Avant Garde" w:hAnsi="ITC Avant Garde"/>
                      <w:b/>
                      <w:sz w:val="18"/>
                      <w:szCs w:val="18"/>
                    </w:rPr>
                    <w:t xml:space="preserve">Proporcione </w:t>
                  </w:r>
                  <w:r w:rsidR="003A524A" w:rsidRPr="00DD06A0">
                    <w:rPr>
                      <w:rFonts w:ascii="ITC Avant Garde" w:hAnsi="ITC Avant Garde"/>
                      <w:b/>
                      <w:sz w:val="18"/>
                      <w:szCs w:val="18"/>
                    </w:rPr>
                    <w:t>un</w:t>
                  </w:r>
                  <w:r w:rsidRPr="00DD06A0">
                    <w:rPr>
                      <w:rFonts w:ascii="ITC Avant Garde" w:hAnsi="ITC Avant Garde"/>
                      <w:b/>
                      <w:sz w:val="18"/>
                      <w:szCs w:val="18"/>
                    </w:rPr>
                    <w:t xml:space="preserve"> d</w:t>
                  </w:r>
                  <w:r w:rsidR="00344D0C" w:rsidRPr="00DD06A0">
                    <w:rPr>
                      <w:rFonts w:ascii="ITC Avant Garde" w:hAnsi="ITC Avant Garde"/>
                      <w:b/>
                      <w:sz w:val="18"/>
                      <w:szCs w:val="18"/>
                    </w:rPr>
                    <w:t>iagrama de flujo</w:t>
                  </w:r>
                  <w:r w:rsidR="0082308D" w:rsidRPr="00DD06A0">
                    <w:rPr>
                      <w:rStyle w:val="Refdenotaalpie"/>
                      <w:rFonts w:ascii="ITC Avant Garde" w:hAnsi="ITC Avant Garde"/>
                      <w:b/>
                      <w:sz w:val="18"/>
                      <w:szCs w:val="18"/>
                    </w:rPr>
                    <w:footnoteReference w:id="17"/>
                  </w:r>
                  <w:r w:rsidR="003A524A" w:rsidRPr="00DD06A0">
                    <w:rPr>
                      <w:rFonts w:ascii="ITC Avant Garde" w:hAnsi="ITC Avant Garde"/>
                      <w:b/>
                      <w:sz w:val="18"/>
                      <w:szCs w:val="18"/>
                    </w:rPr>
                    <w:t xml:space="preserve"> del</w:t>
                  </w:r>
                  <w:r w:rsidR="00344D0C" w:rsidRPr="00DD06A0">
                    <w:rPr>
                      <w:rFonts w:ascii="ITC Avant Garde" w:hAnsi="ITC Avant Garde"/>
                      <w:b/>
                      <w:sz w:val="18"/>
                      <w:szCs w:val="18"/>
                    </w:rPr>
                    <w:t xml:space="preserve"> </w:t>
                  </w:r>
                  <w:r w:rsidR="003A524A" w:rsidRPr="00DD06A0">
                    <w:rPr>
                      <w:rFonts w:ascii="ITC Avant Garde" w:hAnsi="ITC Avant Garde"/>
                      <w:b/>
                      <w:sz w:val="18"/>
                      <w:szCs w:val="18"/>
                    </w:rPr>
                    <w:t>proceso interno que generará en el Instituto cada uno de los trámites identificados</w:t>
                  </w:r>
                </w:p>
                <w:p w14:paraId="17227434" w14:textId="1B3E5A3E" w:rsidR="00341560" w:rsidRPr="00DD06A0" w:rsidRDefault="00341560" w:rsidP="00552E7C">
                  <w:pPr>
                    <w:rPr>
                      <w:rFonts w:ascii="ITC Avant Garde" w:hAnsi="ITC Avant Garde"/>
                      <w:b/>
                      <w:sz w:val="18"/>
                      <w:szCs w:val="18"/>
                    </w:rPr>
                  </w:pPr>
                </w:p>
              </w:tc>
            </w:tr>
            <w:tr w:rsidR="00344D0C" w:rsidRPr="00DD06A0" w14:paraId="2BF843C7" w14:textId="77777777" w:rsidTr="002025CB">
              <w:trPr>
                <w:jc w:val="right"/>
              </w:trPr>
              <w:tc>
                <w:tcPr>
                  <w:tcW w:w="8529" w:type="dxa"/>
                  <w:tcBorders>
                    <w:left w:val="single" w:sz="4" w:space="0" w:color="auto"/>
                  </w:tcBorders>
                  <w:shd w:val="clear" w:color="auto" w:fill="FFFFFF" w:themeFill="background1"/>
                </w:tcPr>
                <w:p w14:paraId="1F5F742A" w14:textId="191E6B52" w:rsidR="00344D0C" w:rsidRPr="00DD06A0" w:rsidRDefault="00E86D4D" w:rsidP="000035A0">
                  <w:pPr>
                    <w:ind w:left="171" w:hanging="171"/>
                    <w:rPr>
                      <w:rFonts w:ascii="ITC Avant Garde" w:hAnsi="ITC Avant Garde"/>
                      <w:sz w:val="18"/>
                      <w:szCs w:val="18"/>
                    </w:rPr>
                  </w:pPr>
                  <w:r>
                    <w:rPr>
                      <w:noProof/>
                      <w:lang w:eastAsia="es-MX"/>
                    </w:rPr>
                    <w:drawing>
                      <wp:anchor distT="0" distB="0" distL="114300" distR="114300" simplePos="0" relativeHeight="251658240" behindDoc="0" locked="0" layoutInCell="1" allowOverlap="1" wp14:anchorId="4BDC1637" wp14:editId="4CFA4B87">
                        <wp:simplePos x="0" y="0"/>
                        <wp:positionH relativeFrom="column">
                          <wp:align>left</wp:align>
                        </wp:positionH>
                        <wp:positionV relativeFrom="paragraph">
                          <wp:posOffset>0</wp:posOffset>
                        </wp:positionV>
                        <wp:extent cx="5079364" cy="1885950"/>
                        <wp:effectExtent l="0" t="0" r="0" b="0"/>
                        <wp:wrapSquare wrapText="bothSides"/>
                        <wp:docPr id="166029877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079364" cy="1885950"/>
                                </a:xfrm>
                                <a:prstGeom prst="rect">
                                  <a:avLst/>
                                </a:prstGeom>
                              </pic:spPr>
                            </pic:pic>
                          </a:graphicData>
                        </a:graphic>
                        <wp14:sizeRelH relativeFrom="page">
                          <wp14:pctWidth>0</wp14:pctWidth>
                        </wp14:sizeRelH>
                        <wp14:sizeRelV relativeFrom="page">
                          <wp14:pctHeight>0</wp14:pctHeight>
                        </wp14:sizeRelV>
                      </wp:anchor>
                    </w:drawing>
                  </w:r>
                </w:p>
              </w:tc>
            </w:tr>
          </w:tbl>
          <w:p w14:paraId="1E8E1499" w14:textId="77777777" w:rsidR="00E84534" w:rsidRPr="00DD06A0" w:rsidRDefault="00E84534" w:rsidP="00225DA6">
            <w:pPr>
              <w:jc w:val="both"/>
              <w:rPr>
                <w:rFonts w:ascii="ITC Avant Garde" w:hAnsi="ITC Avant Garde"/>
                <w:sz w:val="18"/>
                <w:szCs w:val="18"/>
              </w:rPr>
            </w:pPr>
          </w:p>
        </w:tc>
      </w:tr>
    </w:tbl>
    <w:p w14:paraId="0F6BFFCC" w14:textId="77777777" w:rsidR="00DC156F" w:rsidRPr="00DD06A0" w:rsidRDefault="00DC156F"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CE3C00" w:rsidRPr="00DD06A0" w14:paraId="2F48CAEF" w14:textId="77777777" w:rsidTr="00CE3C00">
        <w:tc>
          <w:tcPr>
            <w:tcW w:w="8828" w:type="dxa"/>
          </w:tcPr>
          <w:p w14:paraId="51A57DED" w14:textId="23B916AA" w:rsidR="00CE3C00" w:rsidRPr="00DD06A0" w:rsidRDefault="00CE3C00" w:rsidP="00E21B49">
            <w:pPr>
              <w:jc w:val="both"/>
              <w:rPr>
                <w:rFonts w:ascii="ITC Avant Garde" w:hAnsi="ITC Avant Garde"/>
                <w:b/>
                <w:sz w:val="18"/>
                <w:szCs w:val="18"/>
              </w:rPr>
            </w:pPr>
            <w:r w:rsidRPr="00DD06A0">
              <w:rPr>
                <w:rFonts w:ascii="ITC Avant Garde" w:hAnsi="ITC Avant Garde"/>
                <w:b/>
                <w:sz w:val="18"/>
                <w:szCs w:val="18"/>
              </w:rPr>
              <w:t xml:space="preserve">9.- </w:t>
            </w:r>
            <w:r w:rsidR="008B4E86" w:rsidRPr="00DD06A0">
              <w:rPr>
                <w:rFonts w:ascii="ITC Avant Garde" w:hAnsi="ITC Avant Garde"/>
                <w:b/>
                <w:sz w:val="18"/>
                <w:szCs w:val="18"/>
              </w:rPr>
              <w:t xml:space="preserve">Identifique </w:t>
            </w:r>
            <w:r w:rsidRPr="00DD06A0">
              <w:rPr>
                <w:rFonts w:ascii="ITC Avant Garde" w:hAnsi="ITC Avant Garde"/>
                <w:b/>
                <w:sz w:val="18"/>
                <w:szCs w:val="18"/>
              </w:rPr>
              <w:t>las posibles afectaciones a la competencia</w:t>
            </w:r>
            <w:r w:rsidR="00BB5C59">
              <w:rPr>
                <w:rStyle w:val="Refdenotaalpie"/>
                <w:rFonts w:ascii="ITC Avant Garde" w:hAnsi="ITC Avant Garde"/>
                <w:b/>
                <w:sz w:val="18"/>
                <w:szCs w:val="18"/>
              </w:rPr>
              <w:footnoteReference w:id="18"/>
            </w:r>
            <w:r w:rsidRPr="00DD06A0">
              <w:rPr>
                <w:rFonts w:ascii="ITC Avant Garde" w:hAnsi="ITC Avant Garde"/>
                <w:b/>
                <w:sz w:val="18"/>
                <w:szCs w:val="18"/>
              </w:rPr>
              <w:t xml:space="preserve"> que la propuesta de regulación pudiera generar a su entrada en vigor.</w:t>
            </w:r>
          </w:p>
          <w:p w14:paraId="534B9F1B"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44917405" w14:textId="77777777" w:rsidTr="00B73435">
              <w:tc>
                <w:tcPr>
                  <w:tcW w:w="8602" w:type="dxa"/>
                  <w:gridSpan w:val="2"/>
                  <w:shd w:val="clear" w:color="auto" w:fill="A8D08D" w:themeFill="accent6" w:themeFillTint="99"/>
                </w:tcPr>
                <w:p w14:paraId="526D4233" w14:textId="316AC4FE" w:rsidR="00B73435" w:rsidRPr="00DD06A0" w:rsidRDefault="00B73435" w:rsidP="00DC2B70">
                  <w:pPr>
                    <w:jc w:val="center"/>
                    <w:rPr>
                      <w:rFonts w:ascii="ITC Avant Garde" w:hAnsi="ITC Avant Garde"/>
                      <w:b/>
                      <w:sz w:val="18"/>
                      <w:szCs w:val="18"/>
                    </w:rPr>
                  </w:pPr>
                  <w:r w:rsidRPr="00DD06A0">
                    <w:rPr>
                      <w:rFonts w:ascii="ITC Avant Garde" w:hAnsi="ITC Avant Garde"/>
                      <w:b/>
                      <w:sz w:val="18"/>
                      <w:szCs w:val="18"/>
                    </w:rPr>
                    <w:t>¿Limita el número o rango de proveedores</w:t>
                  </w:r>
                  <w:r w:rsidR="006C5932">
                    <w:rPr>
                      <w:rFonts w:ascii="ITC Avant Garde" w:hAnsi="ITC Avant Garde"/>
                      <w:b/>
                      <w:sz w:val="18"/>
                      <w:szCs w:val="18"/>
                    </w:rPr>
                    <w:t xml:space="preserve"> de </w:t>
                  </w:r>
                  <w:r w:rsidR="00DC2B70">
                    <w:rPr>
                      <w:rFonts w:ascii="ITC Avant Garde" w:hAnsi="ITC Avant Garde"/>
                      <w:b/>
                      <w:sz w:val="18"/>
                      <w:szCs w:val="18"/>
                    </w:rPr>
                    <w:t xml:space="preserve">bienes y/o </w:t>
                  </w:r>
                  <w:r w:rsidR="006C5932">
                    <w:rPr>
                      <w:rFonts w:ascii="ITC Avant Garde" w:hAnsi="ITC Avant Garde"/>
                      <w:b/>
                      <w:sz w:val="18"/>
                      <w:szCs w:val="18"/>
                    </w:rPr>
                    <w:t>servicio</w:t>
                  </w:r>
                  <w:r w:rsidR="00DC2B70">
                    <w:rPr>
                      <w:rFonts w:ascii="ITC Avant Garde" w:hAnsi="ITC Avant Garde"/>
                      <w:b/>
                      <w:sz w:val="18"/>
                      <w:szCs w:val="18"/>
                    </w:rPr>
                    <w:t>s</w:t>
                  </w:r>
                  <w:r w:rsidRPr="00DD06A0">
                    <w:rPr>
                      <w:rFonts w:ascii="ITC Avant Garde" w:hAnsi="ITC Avant Garde"/>
                      <w:b/>
                      <w:sz w:val="18"/>
                      <w:szCs w:val="18"/>
                    </w:rPr>
                    <w:t>?</w:t>
                  </w:r>
                </w:p>
              </w:tc>
            </w:tr>
            <w:tr w:rsidR="00CE3C00" w:rsidRPr="00DD06A0" w14:paraId="427D4DF8" w14:textId="77777777" w:rsidTr="00CE3C00">
              <w:tc>
                <w:tcPr>
                  <w:tcW w:w="4301" w:type="dxa"/>
                </w:tcPr>
                <w:p w14:paraId="7243B43F" w14:textId="05840076" w:rsidR="00CE3C00" w:rsidRPr="00DD06A0" w:rsidRDefault="00CE3C00" w:rsidP="0082151C">
                  <w:pPr>
                    <w:jc w:val="both"/>
                    <w:rPr>
                      <w:rFonts w:ascii="ITC Avant Garde" w:hAnsi="ITC Avant Garde"/>
                      <w:sz w:val="18"/>
                      <w:szCs w:val="18"/>
                    </w:rPr>
                  </w:pPr>
                  <w:r w:rsidRPr="00DD06A0">
                    <w:rPr>
                      <w:rFonts w:ascii="ITC Avant Garde" w:hAnsi="ITC Avant Garde"/>
                      <w:sz w:val="18"/>
                      <w:szCs w:val="18"/>
                    </w:rPr>
                    <w:t xml:space="preserve">¿Otorga derechos exclusivos a </w:t>
                  </w:r>
                  <w:r w:rsidR="0082151C">
                    <w:rPr>
                      <w:rFonts w:ascii="ITC Avant Garde" w:hAnsi="ITC Avant Garde"/>
                      <w:sz w:val="18"/>
                      <w:szCs w:val="18"/>
                    </w:rPr>
                    <w:t xml:space="preserve">algún(os) </w:t>
                  </w:r>
                  <w:r w:rsidRPr="00DD06A0">
                    <w:rPr>
                      <w:rFonts w:ascii="ITC Avant Garde" w:hAnsi="ITC Avant Garde"/>
                      <w:sz w:val="18"/>
                      <w:szCs w:val="18"/>
                    </w:rPr>
                    <w:t>proveedor</w:t>
                  </w:r>
                  <w:r w:rsidR="0082151C">
                    <w:rPr>
                      <w:rFonts w:ascii="ITC Avant Garde" w:hAnsi="ITC Avant Garde"/>
                      <w:sz w:val="18"/>
                      <w:szCs w:val="18"/>
                    </w:rPr>
                    <w:t>(es)</w:t>
                  </w:r>
                  <w:r w:rsidRPr="00DD06A0">
                    <w:rPr>
                      <w:rFonts w:ascii="ITC Avant Garde" w:hAnsi="ITC Avant Garde"/>
                      <w:sz w:val="18"/>
                      <w:szCs w:val="18"/>
                    </w:rPr>
                    <w:t xml:space="preserve"> para proporcionar bienes o servicios?</w:t>
                  </w:r>
                </w:p>
              </w:tc>
              <w:tc>
                <w:tcPr>
                  <w:tcW w:w="4301" w:type="dxa"/>
                </w:tcPr>
                <w:p w14:paraId="2A66BD6A" w14:textId="51516012" w:rsidR="00CE3C00" w:rsidRPr="00DD06A0" w:rsidRDefault="00CE3C00" w:rsidP="00DC2B70">
                  <w:pPr>
                    <w:jc w:val="center"/>
                    <w:rPr>
                      <w:rFonts w:ascii="ITC Avant Garde" w:hAnsi="ITC Avant Garde"/>
                      <w:sz w:val="18"/>
                      <w:szCs w:val="18"/>
                    </w:rPr>
                  </w:pPr>
                  <w:r w:rsidRPr="00DD06A0">
                    <w:rPr>
                      <w:rFonts w:ascii="ITC Avant Garde" w:hAnsi="ITC Avant Garde"/>
                      <w:sz w:val="18"/>
                      <w:szCs w:val="18"/>
                    </w:rPr>
                    <w:t>S</w:t>
                  </w:r>
                  <w:r w:rsidR="00F81A0C">
                    <w:rPr>
                      <w:rFonts w:ascii="ITC Avant Garde" w:hAnsi="ITC Avant Garde"/>
                      <w:sz w:val="18"/>
                      <w:szCs w:val="18"/>
                    </w:rPr>
                    <w:t>í</w:t>
                  </w:r>
                  <w:r w:rsidR="00451A49">
                    <w:rPr>
                      <w:rFonts w:ascii="ITC Avant Garde" w:hAnsi="ITC Avant Garde"/>
                      <w:sz w:val="18"/>
                      <w:szCs w:val="18"/>
                    </w:rPr>
                    <w:t>(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4926FF13" w14:textId="77777777" w:rsidTr="00CE3C00">
              <w:tc>
                <w:tcPr>
                  <w:tcW w:w="4301" w:type="dxa"/>
                </w:tcPr>
                <w:p w14:paraId="5C25015A" w14:textId="7F3CAAF3" w:rsidR="00CE3C00" w:rsidRPr="00DD06A0" w:rsidRDefault="00CE3C00" w:rsidP="00E21B49">
                  <w:pPr>
                    <w:jc w:val="both"/>
                    <w:rPr>
                      <w:rFonts w:ascii="ITC Avant Garde" w:hAnsi="ITC Avant Garde"/>
                      <w:sz w:val="18"/>
                      <w:szCs w:val="18"/>
                    </w:rPr>
                  </w:pPr>
                  <w:r w:rsidRPr="00DD06A0">
                    <w:rPr>
                      <w:rFonts w:ascii="ITC Avant Garde" w:hAnsi="ITC Avant Garde"/>
                      <w:sz w:val="18"/>
                      <w:szCs w:val="18"/>
                    </w:rPr>
                    <w:t>¿Establece un proceso de licencia, permiso o autorización como requisito de funcionamiento</w:t>
                  </w:r>
                  <w:r w:rsidR="00A22A4C">
                    <w:rPr>
                      <w:rFonts w:ascii="ITC Avant Garde" w:hAnsi="ITC Avant Garde"/>
                      <w:sz w:val="18"/>
                      <w:szCs w:val="18"/>
                    </w:rPr>
                    <w:t xml:space="preserve"> o actividades adicionales</w:t>
                  </w:r>
                  <w:r w:rsidRPr="00DD06A0">
                    <w:rPr>
                      <w:rFonts w:ascii="ITC Avant Garde" w:hAnsi="ITC Avant Garde"/>
                      <w:sz w:val="18"/>
                      <w:szCs w:val="18"/>
                    </w:rPr>
                    <w:t>?</w:t>
                  </w:r>
                </w:p>
              </w:tc>
              <w:tc>
                <w:tcPr>
                  <w:tcW w:w="4301" w:type="dxa"/>
                </w:tcPr>
                <w:p w14:paraId="12B1C6DE" w14:textId="4E36156A"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451A49">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1E5D0DE6" w14:textId="77777777" w:rsidTr="00CE3C00">
              <w:tc>
                <w:tcPr>
                  <w:tcW w:w="4301" w:type="dxa"/>
                </w:tcPr>
                <w:p w14:paraId="7814603A" w14:textId="344AFA75"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lastRenderedPageBreak/>
                    <w:t>¿Limita la capacidad de algún(os) proveedor(es) para proporcionar un bien o servicio?</w:t>
                  </w:r>
                </w:p>
              </w:tc>
              <w:tc>
                <w:tcPr>
                  <w:tcW w:w="4301" w:type="dxa"/>
                </w:tcPr>
                <w:p w14:paraId="40BC9997" w14:textId="3A5E4603" w:rsidR="00CE3C00"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FC7FE0">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CE3C00" w:rsidRPr="00DD06A0" w14:paraId="1AD0154A" w14:textId="77777777" w:rsidTr="00CE3C00">
              <w:tc>
                <w:tcPr>
                  <w:tcW w:w="4301" w:type="dxa"/>
                </w:tcPr>
                <w:p w14:paraId="72EAF470" w14:textId="09E50283"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¿Eleva significativamente el costo de entrada o salida de un proveedor?</w:t>
                  </w:r>
                </w:p>
              </w:tc>
              <w:tc>
                <w:tcPr>
                  <w:tcW w:w="4301" w:type="dxa"/>
                </w:tcPr>
                <w:p w14:paraId="3AB05C42" w14:textId="0F2E3794" w:rsidR="00CE3C00" w:rsidRPr="00DD06A0" w:rsidRDefault="00DC2B70" w:rsidP="00B73435">
                  <w:pPr>
                    <w:jc w:val="center"/>
                    <w:rPr>
                      <w:rFonts w:ascii="ITC Avant Garde" w:hAnsi="ITC Avant Garde"/>
                      <w:sz w:val="18"/>
                      <w:szCs w:val="18"/>
                    </w:rPr>
                  </w:pPr>
                  <w:r>
                    <w:rPr>
                      <w:rFonts w:ascii="ITC Avant Garde" w:hAnsi="ITC Avant Garde"/>
                      <w:sz w:val="18"/>
                      <w:szCs w:val="18"/>
                    </w:rPr>
                    <w:t>Sí</w:t>
                  </w:r>
                  <w:r w:rsidR="00FC7FE0">
                    <w:rPr>
                      <w:rFonts w:ascii="ITC Avant Garde" w:hAnsi="ITC Avant Garde"/>
                      <w:sz w:val="18"/>
                      <w:szCs w:val="18"/>
                    </w:rPr>
                    <w:t xml:space="preserve"> (   ) No (</w:t>
                  </w:r>
                  <w:r w:rsidR="00A865CF">
                    <w:rPr>
                      <w:rFonts w:ascii="ITC Avant Garde" w:hAnsi="ITC Avant Garde"/>
                      <w:sz w:val="18"/>
                      <w:szCs w:val="18"/>
                    </w:rPr>
                    <w:t>X</w:t>
                  </w:r>
                  <w:r w:rsidR="00B73435" w:rsidRPr="00DD06A0">
                    <w:rPr>
                      <w:rFonts w:ascii="ITC Avant Garde" w:hAnsi="ITC Avant Garde"/>
                      <w:sz w:val="18"/>
                      <w:szCs w:val="18"/>
                    </w:rPr>
                    <w:t>)</w:t>
                  </w:r>
                </w:p>
              </w:tc>
            </w:tr>
            <w:tr w:rsidR="00CE3C00" w:rsidRPr="00DD06A0" w14:paraId="387E7D20" w14:textId="77777777" w:rsidTr="00CE3C00">
              <w:tc>
                <w:tcPr>
                  <w:tcW w:w="4301" w:type="dxa"/>
                </w:tcPr>
                <w:p w14:paraId="3BCD6C09" w14:textId="21563F76" w:rsidR="00CE3C00" w:rsidRPr="00DD06A0" w:rsidRDefault="00B73435" w:rsidP="00E21B49">
                  <w:pPr>
                    <w:jc w:val="both"/>
                    <w:rPr>
                      <w:rFonts w:ascii="ITC Avant Garde" w:hAnsi="ITC Avant Garde"/>
                      <w:sz w:val="18"/>
                      <w:szCs w:val="18"/>
                    </w:rPr>
                  </w:pPr>
                  <w:r w:rsidRPr="00DD06A0">
                    <w:rPr>
                      <w:rFonts w:ascii="ITC Avant Garde" w:hAnsi="ITC Avant Garde"/>
                      <w:sz w:val="18"/>
                      <w:szCs w:val="18"/>
                    </w:rPr>
                    <w:t>¿Crea una barrera geográfica a la capacidad de las empresas para suministrar bienes o servicios, invertir capital; o restringe la movilidad del personal?</w:t>
                  </w:r>
                </w:p>
              </w:tc>
              <w:tc>
                <w:tcPr>
                  <w:tcW w:w="4301" w:type="dxa"/>
                </w:tcPr>
                <w:p w14:paraId="52B658EE" w14:textId="3611F373" w:rsidR="00CE3C00" w:rsidRPr="00DD06A0" w:rsidRDefault="00B73435" w:rsidP="00FC7FE0">
                  <w:pPr>
                    <w:jc w:val="center"/>
                    <w:rPr>
                      <w:rFonts w:ascii="ITC Avant Garde" w:hAnsi="ITC Avant Garde"/>
                      <w:sz w:val="18"/>
                      <w:szCs w:val="18"/>
                    </w:rPr>
                  </w:pPr>
                  <w:r w:rsidRPr="00DD06A0">
                    <w:rPr>
                      <w:rFonts w:ascii="ITC Avant Garde" w:hAnsi="ITC Avant Garde"/>
                      <w:sz w:val="18"/>
                      <w:szCs w:val="18"/>
                    </w:rPr>
                    <w:t>S</w:t>
                  </w:r>
                  <w:r w:rsidR="00DC2B70">
                    <w:rPr>
                      <w:rFonts w:ascii="ITC Avant Garde" w:hAnsi="ITC Avant Garde"/>
                      <w:sz w:val="18"/>
                      <w:szCs w:val="18"/>
                    </w:rPr>
                    <w:t>í</w:t>
                  </w:r>
                  <w:r w:rsidR="00FC7FE0">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bl>
          <w:p w14:paraId="058D78A8" w14:textId="77777777" w:rsidR="00CE3C00" w:rsidRPr="00DD06A0" w:rsidRDefault="00CE3C00" w:rsidP="00E21B49">
            <w:pPr>
              <w:jc w:val="both"/>
              <w:rPr>
                <w:rFonts w:ascii="ITC Avant Garde" w:hAnsi="ITC Avant Garde"/>
                <w:sz w:val="18"/>
                <w:szCs w:val="18"/>
              </w:rPr>
            </w:pPr>
          </w:p>
          <w:p w14:paraId="6653BD4B" w14:textId="77777777" w:rsidR="00B73435" w:rsidRPr="00DD06A0" w:rsidRDefault="00B73435"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B73435" w:rsidRPr="00DD06A0" w14:paraId="2B244434" w14:textId="77777777" w:rsidTr="0082151C">
              <w:tc>
                <w:tcPr>
                  <w:tcW w:w="8602" w:type="dxa"/>
                  <w:gridSpan w:val="2"/>
                  <w:shd w:val="clear" w:color="auto" w:fill="A8D08D" w:themeFill="accent6" w:themeFillTint="99"/>
                </w:tcPr>
                <w:p w14:paraId="3FE0B8F4" w14:textId="1BC09D25" w:rsidR="00B73435" w:rsidRPr="00DD06A0" w:rsidRDefault="00B73435" w:rsidP="00B73435">
                  <w:pPr>
                    <w:jc w:val="center"/>
                    <w:rPr>
                      <w:rFonts w:ascii="ITC Avant Garde" w:hAnsi="ITC Avant Garde"/>
                      <w:b/>
                      <w:sz w:val="18"/>
                      <w:szCs w:val="18"/>
                    </w:rPr>
                  </w:pPr>
                  <w:r w:rsidRPr="00DD06A0">
                    <w:rPr>
                      <w:rFonts w:ascii="ITC Avant Garde" w:hAnsi="ITC Avant Garde"/>
                      <w:b/>
                      <w:sz w:val="18"/>
                      <w:szCs w:val="18"/>
                    </w:rPr>
                    <w:t xml:space="preserve">¿Limita la capacidad de los proveedores </w:t>
                  </w:r>
                  <w:r w:rsidR="006C5932">
                    <w:rPr>
                      <w:rFonts w:ascii="ITC Avant Garde" w:hAnsi="ITC Avant Garde"/>
                      <w:b/>
                      <w:sz w:val="18"/>
                      <w:szCs w:val="18"/>
                    </w:rPr>
                    <w:t>de servicio</w:t>
                  </w:r>
                  <w:r w:rsidRPr="00DD06A0">
                    <w:rPr>
                      <w:rFonts w:ascii="ITC Avant Garde" w:hAnsi="ITC Avant Garde"/>
                      <w:b/>
                      <w:sz w:val="18"/>
                      <w:szCs w:val="18"/>
                    </w:rPr>
                    <w:t xml:space="preserve"> para competir?</w:t>
                  </w:r>
                </w:p>
              </w:tc>
            </w:tr>
            <w:tr w:rsidR="00B73435" w:rsidRPr="00DD06A0" w14:paraId="5D0ED4AA" w14:textId="77777777" w:rsidTr="0082151C">
              <w:tc>
                <w:tcPr>
                  <w:tcW w:w="4301" w:type="dxa"/>
                </w:tcPr>
                <w:p w14:paraId="29595762" w14:textId="38B341FE"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¿Controla o influye sustancialmente en los precios de algún bien o servicio?</w:t>
                  </w:r>
                  <w:r w:rsidR="0082151C">
                    <w:rPr>
                      <w:rFonts w:ascii="ITC Avant Garde" w:hAnsi="ITC Avant Garde"/>
                      <w:sz w:val="18"/>
                      <w:szCs w:val="18"/>
                    </w:rPr>
                    <w:t xml:space="preserve"> (por ejemplo, establece precios máximos o mínimos, o algún mecanismo de control de precios o de abasto de</w:t>
                  </w:r>
                  <w:r w:rsidR="00AE41C1">
                    <w:rPr>
                      <w:rFonts w:ascii="ITC Avant Garde" w:hAnsi="ITC Avant Garde"/>
                      <w:sz w:val="18"/>
                      <w:szCs w:val="18"/>
                    </w:rPr>
                    <w:t>l bien</w:t>
                  </w:r>
                  <w:r w:rsidR="0082151C">
                    <w:rPr>
                      <w:rFonts w:ascii="ITC Avant Garde" w:hAnsi="ITC Avant Garde"/>
                      <w:sz w:val="18"/>
                      <w:szCs w:val="18"/>
                    </w:rPr>
                    <w:t xml:space="preserve"> </w:t>
                  </w:r>
                  <w:r w:rsidR="00AE41C1">
                    <w:rPr>
                      <w:rFonts w:ascii="ITC Avant Garde" w:hAnsi="ITC Avant Garde"/>
                      <w:sz w:val="18"/>
                      <w:szCs w:val="18"/>
                    </w:rPr>
                    <w:t>o servicio</w:t>
                  </w:r>
                  <w:r w:rsidR="0082151C">
                    <w:rPr>
                      <w:rFonts w:ascii="ITC Avant Garde" w:hAnsi="ITC Avant Garde"/>
                      <w:sz w:val="18"/>
                      <w:szCs w:val="18"/>
                    </w:rPr>
                    <w:t>)</w:t>
                  </w:r>
                </w:p>
              </w:tc>
              <w:tc>
                <w:tcPr>
                  <w:tcW w:w="4301" w:type="dxa"/>
                </w:tcPr>
                <w:p w14:paraId="637A11EE" w14:textId="69DD970A"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82151C">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DC2B70" w:rsidRPr="00DD06A0" w14:paraId="6CCBED92" w14:textId="77777777" w:rsidTr="0082151C">
              <w:tc>
                <w:tcPr>
                  <w:tcW w:w="4301" w:type="dxa"/>
                </w:tcPr>
                <w:p w14:paraId="44DCEAC1" w14:textId="576C261F" w:rsidR="00DC2B70" w:rsidRPr="00DD06A0" w:rsidRDefault="00DC2B70" w:rsidP="00CE2F13">
                  <w:pPr>
                    <w:pStyle w:val="Textocomentario"/>
                    <w:jc w:val="both"/>
                    <w:rPr>
                      <w:rFonts w:ascii="ITC Avant Garde" w:hAnsi="ITC Avant Garde"/>
                      <w:sz w:val="18"/>
                      <w:szCs w:val="18"/>
                    </w:rPr>
                  </w:pPr>
                  <w:r w:rsidRPr="00CE2F13">
                    <w:rPr>
                      <w:rFonts w:ascii="ITC Avant Garde" w:hAnsi="ITC Avant Garde"/>
                      <w:sz w:val="18"/>
                      <w:szCs w:val="18"/>
                    </w:rPr>
                    <w:t>¿Establece el uso obligatorio o favorece el uso de alguna tecnología en particular?</w:t>
                  </w:r>
                </w:p>
              </w:tc>
              <w:tc>
                <w:tcPr>
                  <w:tcW w:w="4301" w:type="dxa"/>
                </w:tcPr>
                <w:p w14:paraId="6A26C7CD" w14:textId="73F2F5BE" w:rsidR="00DC2B70" w:rsidRPr="00DD06A0" w:rsidRDefault="00CE2F13" w:rsidP="00B73435">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7525B9CF" w14:textId="77777777" w:rsidTr="0082151C">
              <w:tc>
                <w:tcPr>
                  <w:tcW w:w="4301" w:type="dxa"/>
                </w:tcPr>
                <w:p w14:paraId="1D016B9B" w14:textId="3295F6E2"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¿Limita la libertad de los proveedores para comercializar o publicitar algún bien o servicio?</w:t>
                  </w:r>
                </w:p>
              </w:tc>
              <w:tc>
                <w:tcPr>
                  <w:tcW w:w="4301" w:type="dxa"/>
                </w:tcPr>
                <w:p w14:paraId="5A89D7B9" w14:textId="53D9DF2A"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8E6C6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1997118B" w14:textId="77777777" w:rsidTr="0082151C">
              <w:tc>
                <w:tcPr>
                  <w:tcW w:w="4301" w:type="dxa"/>
                </w:tcPr>
                <w:p w14:paraId="43561FBA" w14:textId="5A9EEEAD"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¿Establece normas de calidad que proporcionan una ventaja a algunos proveedores sobre otros, o que están por encima del nivel que elegirían una parte sustancial de clientes bien informados?</w:t>
                  </w:r>
                </w:p>
              </w:tc>
              <w:tc>
                <w:tcPr>
                  <w:tcW w:w="4301" w:type="dxa"/>
                </w:tcPr>
                <w:p w14:paraId="5A0C0134" w14:textId="57DA4867" w:rsidR="00B73435" w:rsidRPr="00DD06A0" w:rsidRDefault="00B73435" w:rsidP="00B73435">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2337F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r w:rsidR="00B73435" w:rsidRPr="00DD06A0" w14:paraId="38817709" w14:textId="77777777" w:rsidTr="0082151C">
              <w:tc>
                <w:tcPr>
                  <w:tcW w:w="4301" w:type="dxa"/>
                </w:tcPr>
                <w:p w14:paraId="5388B951" w14:textId="7C1B3667" w:rsidR="00B73435" w:rsidRPr="00DD06A0" w:rsidRDefault="00B73435" w:rsidP="00B73435">
                  <w:pPr>
                    <w:jc w:val="both"/>
                    <w:rPr>
                      <w:rFonts w:ascii="ITC Avant Garde" w:hAnsi="ITC Avant Garde"/>
                      <w:sz w:val="18"/>
                      <w:szCs w:val="18"/>
                    </w:rPr>
                  </w:pPr>
                  <w:r w:rsidRPr="00DD06A0">
                    <w:rPr>
                      <w:rFonts w:ascii="ITC Avant Garde" w:hAnsi="ITC Avant Garde"/>
                      <w:sz w:val="18"/>
                      <w:szCs w:val="18"/>
                    </w:rPr>
                    <w:t>¿Eleva significativamente los costos de producción de algunos proveedores en relación con otros? (especialmente si da un tratamiento distinto a los entrantes sobre los establecidos)</w:t>
                  </w:r>
                </w:p>
              </w:tc>
              <w:tc>
                <w:tcPr>
                  <w:tcW w:w="4301" w:type="dxa"/>
                </w:tcPr>
                <w:p w14:paraId="3F3A3EA1" w14:textId="00A9A38F" w:rsidR="00B73435" w:rsidRPr="00DD06A0" w:rsidRDefault="00B73435" w:rsidP="002337FE">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002337FE">
                    <w:rPr>
                      <w:rFonts w:ascii="ITC Avant Garde" w:hAnsi="ITC Avant Garde"/>
                      <w:sz w:val="18"/>
                      <w:szCs w:val="18"/>
                    </w:rPr>
                    <w:t xml:space="preserve"> (   ) No (</w:t>
                  </w:r>
                  <w:r w:rsidR="00A865CF">
                    <w:rPr>
                      <w:rFonts w:ascii="ITC Avant Garde" w:hAnsi="ITC Avant Garde"/>
                      <w:sz w:val="18"/>
                      <w:szCs w:val="18"/>
                    </w:rPr>
                    <w:t>X</w:t>
                  </w:r>
                  <w:r w:rsidRPr="00DD06A0">
                    <w:rPr>
                      <w:rFonts w:ascii="ITC Avant Garde" w:hAnsi="ITC Avant Garde"/>
                      <w:sz w:val="18"/>
                      <w:szCs w:val="18"/>
                    </w:rPr>
                    <w:t>)</w:t>
                  </w:r>
                </w:p>
              </w:tc>
            </w:tr>
          </w:tbl>
          <w:p w14:paraId="1723A175" w14:textId="77777777" w:rsidR="00A04442" w:rsidRPr="00DD06A0" w:rsidRDefault="00A04442"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4301"/>
              <w:gridCol w:w="4301"/>
            </w:tblGrid>
            <w:tr w:rsidR="00A04442" w:rsidRPr="00DD06A0" w14:paraId="1420DE79" w14:textId="77777777" w:rsidTr="0082151C">
              <w:tc>
                <w:tcPr>
                  <w:tcW w:w="8602" w:type="dxa"/>
                  <w:gridSpan w:val="2"/>
                  <w:shd w:val="clear" w:color="auto" w:fill="A8D08D" w:themeFill="accent6" w:themeFillTint="99"/>
                </w:tcPr>
                <w:p w14:paraId="3E31B606" w14:textId="5247A07D" w:rsidR="00A04442" w:rsidRPr="00DD06A0" w:rsidRDefault="00A04442" w:rsidP="00A04442">
                  <w:pPr>
                    <w:jc w:val="center"/>
                    <w:rPr>
                      <w:rFonts w:ascii="ITC Avant Garde" w:hAnsi="ITC Avant Garde"/>
                      <w:b/>
                      <w:sz w:val="18"/>
                      <w:szCs w:val="18"/>
                    </w:rPr>
                  </w:pPr>
                  <w:r w:rsidRPr="00DD06A0">
                    <w:rPr>
                      <w:rFonts w:ascii="ITC Avant Garde" w:hAnsi="ITC Avant Garde"/>
                      <w:b/>
                      <w:sz w:val="18"/>
                      <w:szCs w:val="18"/>
                    </w:rPr>
                    <w:t xml:space="preserve">¿Reduce los incentivos de los proveedores </w:t>
                  </w:r>
                  <w:r w:rsidR="00275D93">
                    <w:rPr>
                      <w:rFonts w:ascii="ITC Avant Garde" w:hAnsi="ITC Avant Garde"/>
                      <w:b/>
                      <w:sz w:val="18"/>
                      <w:szCs w:val="18"/>
                    </w:rPr>
                    <w:t>de servicio</w:t>
                  </w:r>
                  <w:r w:rsidRPr="00DD06A0">
                    <w:rPr>
                      <w:rFonts w:ascii="ITC Avant Garde" w:hAnsi="ITC Avant Garde"/>
                      <w:b/>
                      <w:sz w:val="18"/>
                      <w:szCs w:val="18"/>
                    </w:rPr>
                    <w:t xml:space="preserve"> para competir vigorosamente?</w:t>
                  </w:r>
                </w:p>
              </w:tc>
            </w:tr>
            <w:tr w:rsidR="00A04442" w:rsidRPr="00DD06A0" w14:paraId="749F5758" w14:textId="77777777" w:rsidTr="0082151C">
              <w:tc>
                <w:tcPr>
                  <w:tcW w:w="4301" w:type="dxa"/>
                </w:tcPr>
                <w:p w14:paraId="4C038DB7" w14:textId="14D98F8D" w:rsidR="00A04442" w:rsidRPr="00DD06A0" w:rsidRDefault="003840A8" w:rsidP="00A04442">
                  <w:pPr>
                    <w:jc w:val="both"/>
                    <w:rPr>
                      <w:rFonts w:ascii="ITC Avant Garde" w:hAnsi="ITC Avant Garde"/>
                      <w:sz w:val="18"/>
                      <w:szCs w:val="18"/>
                    </w:rPr>
                  </w:pPr>
                  <w:r w:rsidRPr="003840A8">
                    <w:rPr>
                      <w:rFonts w:ascii="ITC Avant Garde" w:hAnsi="ITC Avant Garde"/>
                      <w:sz w:val="18"/>
                      <w:szCs w:val="18"/>
                    </w:rPr>
                    <w:t>¿Requiere o promueve la publicación o intercambio entre competidores de información detallada sobre cantidades provistas, ventas, inversiones, precios o costos?</w:t>
                  </w:r>
                </w:p>
              </w:tc>
              <w:tc>
                <w:tcPr>
                  <w:tcW w:w="4301" w:type="dxa"/>
                </w:tcPr>
                <w:p w14:paraId="3F608371" w14:textId="720C433F"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95222D">
                    <w:rPr>
                      <w:rFonts w:ascii="ITC Avant Garde" w:hAnsi="ITC Avant Garde"/>
                      <w:sz w:val="18"/>
                      <w:szCs w:val="18"/>
                    </w:rPr>
                    <w:t>í</w:t>
                  </w:r>
                  <w:r w:rsidR="00EC7560">
                    <w:rPr>
                      <w:rFonts w:ascii="ITC Avant Garde" w:hAnsi="ITC Avant Garde"/>
                      <w:sz w:val="18"/>
                      <w:szCs w:val="18"/>
                    </w:rPr>
                    <w:t xml:space="preserve"> (   ) No (</w:t>
                  </w:r>
                  <w:r w:rsidR="00B23EFC">
                    <w:rPr>
                      <w:rFonts w:ascii="ITC Avant Garde" w:hAnsi="ITC Avant Garde"/>
                      <w:sz w:val="18"/>
                      <w:szCs w:val="18"/>
                    </w:rPr>
                    <w:t>X</w:t>
                  </w:r>
                  <w:r w:rsidRPr="00DD06A0">
                    <w:rPr>
                      <w:rFonts w:ascii="ITC Avant Garde" w:hAnsi="ITC Avant Garde"/>
                      <w:sz w:val="18"/>
                      <w:szCs w:val="18"/>
                    </w:rPr>
                    <w:t>)</w:t>
                  </w:r>
                </w:p>
              </w:tc>
            </w:tr>
            <w:tr w:rsidR="00A04442" w:rsidRPr="00DD06A0" w14:paraId="612483F0" w14:textId="77777777" w:rsidTr="0082151C">
              <w:tc>
                <w:tcPr>
                  <w:tcW w:w="4301" w:type="dxa"/>
                </w:tcPr>
                <w:p w14:paraId="1FE6CE3F" w14:textId="2001C972" w:rsidR="00A04442" w:rsidRPr="00DD06A0" w:rsidRDefault="00A04442" w:rsidP="00A04442">
                  <w:pPr>
                    <w:jc w:val="both"/>
                    <w:rPr>
                      <w:rFonts w:ascii="ITC Avant Garde" w:hAnsi="ITC Avant Garde"/>
                      <w:sz w:val="18"/>
                      <w:szCs w:val="18"/>
                    </w:rPr>
                  </w:pPr>
                  <w:r w:rsidRPr="00DD06A0">
                    <w:rPr>
                      <w:rFonts w:ascii="ITC Avant Garde" w:hAnsi="ITC Avant Garde"/>
                      <w:sz w:val="18"/>
                      <w:szCs w:val="18"/>
                    </w:rPr>
                    <w:t>¿Reduce la movilidad de clientes entre proveedores de bienes o servicios mediante el aumento de los costos implícitos o explícitos de cambiar de proveedores?</w:t>
                  </w:r>
                </w:p>
              </w:tc>
              <w:tc>
                <w:tcPr>
                  <w:tcW w:w="4301" w:type="dxa"/>
                </w:tcPr>
                <w:p w14:paraId="7483035A" w14:textId="5A26ADEE" w:rsidR="00A04442" w:rsidRPr="00DD06A0" w:rsidRDefault="00A04442" w:rsidP="00A04442">
                  <w:pPr>
                    <w:jc w:val="center"/>
                    <w:rPr>
                      <w:rFonts w:ascii="ITC Avant Garde" w:hAnsi="ITC Avant Garde"/>
                      <w:sz w:val="18"/>
                      <w:szCs w:val="18"/>
                    </w:rPr>
                  </w:pPr>
                  <w:r w:rsidRPr="00DD06A0">
                    <w:rPr>
                      <w:rFonts w:ascii="ITC Avant Garde" w:hAnsi="ITC Avant Garde"/>
                      <w:sz w:val="18"/>
                      <w:szCs w:val="18"/>
                    </w:rPr>
                    <w:t>S</w:t>
                  </w:r>
                  <w:r w:rsidR="003840A8">
                    <w:rPr>
                      <w:rFonts w:ascii="ITC Avant Garde" w:hAnsi="ITC Avant Garde"/>
                      <w:sz w:val="18"/>
                      <w:szCs w:val="18"/>
                    </w:rPr>
                    <w:t>í</w:t>
                  </w:r>
                  <w:r w:rsidRPr="00DD06A0">
                    <w:rPr>
                      <w:rFonts w:ascii="ITC Avant Garde" w:hAnsi="ITC Avant Garde"/>
                      <w:sz w:val="18"/>
                      <w:szCs w:val="18"/>
                    </w:rPr>
                    <w:t xml:space="preserve"> (   ) No</w:t>
                  </w:r>
                  <w:r w:rsidR="00EC7560">
                    <w:rPr>
                      <w:rFonts w:ascii="ITC Avant Garde" w:hAnsi="ITC Avant Garde"/>
                      <w:sz w:val="18"/>
                      <w:szCs w:val="18"/>
                    </w:rPr>
                    <w:t xml:space="preserve"> (</w:t>
                  </w:r>
                  <w:r w:rsidR="00B23EFC">
                    <w:rPr>
                      <w:rFonts w:ascii="ITC Avant Garde" w:hAnsi="ITC Avant Garde"/>
                      <w:sz w:val="18"/>
                      <w:szCs w:val="18"/>
                    </w:rPr>
                    <w:t>X</w:t>
                  </w:r>
                  <w:r w:rsidRPr="00DD06A0">
                    <w:rPr>
                      <w:rFonts w:ascii="ITC Avant Garde" w:hAnsi="ITC Avant Garde"/>
                      <w:sz w:val="18"/>
                      <w:szCs w:val="18"/>
                    </w:rPr>
                    <w:t>)</w:t>
                  </w:r>
                </w:p>
              </w:tc>
            </w:tr>
            <w:tr w:rsidR="00B66051" w:rsidRPr="00DD06A0" w14:paraId="03F78FCF" w14:textId="77777777" w:rsidTr="0082151C">
              <w:tc>
                <w:tcPr>
                  <w:tcW w:w="4301" w:type="dxa"/>
                </w:tcPr>
                <w:p w14:paraId="324F7A2C" w14:textId="3BA63665" w:rsidR="00B66051" w:rsidRPr="00DD06A0" w:rsidRDefault="00B66051" w:rsidP="00B66051">
                  <w:pPr>
                    <w:jc w:val="both"/>
                    <w:rPr>
                      <w:rFonts w:ascii="ITC Avant Garde" w:hAnsi="ITC Avant Garde"/>
                      <w:sz w:val="18"/>
                      <w:szCs w:val="18"/>
                    </w:rPr>
                  </w:pPr>
                  <w:r w:rsidRPr="00B66051">
                    <w:rPr>
                      <w:rFonts w:ascii="ITC Avant Garde" w:hAnsi="ITC Avant Garde"/>
                      <w:sz w:val="18"/>
                      <w:szCs w:val="18"/>
                    </w:rPr>
                    <w:t xml:space="preserve">“¿La regulación propuesta afecta negativamente la competencia de </w:t>
                  </w:r>
                  <w:r>
                    <w:rPr>
                      <w:rFonts w:ascii="ITC Avant Garde" w:hAnsi="ITC Avant Garde"/>
                      <w:sz w:val="18"/>
                      <w:szCs w:val="18"/>
                    </w:rPr>
                    <w:t>alguna otra manera?</w:t>
                  </w:r>
                </w:p>
              </w:tc>
              <w:tc>
                <w:tcPr>
                  <w:tcW w:w="4301" w:type="dxa"/>
                </w:tcPr>
                <w:p w14:paraId="2E0EAC5F" w14:textId="1AA32AE9" w:rsidR="00B66051" w:rsidRPr="00DD06A0" w:rsidRDefault="00B66051" w:rsidP="00A04442">
                  <w:pPr>
                    <w:jc w:val="center"/>
                    <w:rPr>
                      <w:rFonts w:ascii="ITC Avant Garde" w:hAnsi="ITC Avant Garde"/>
                      <w:sz w:val="18"/>
                      <w:szCs w:val="18"/>
                    </w:rPr>
                  </w:pPr>
                  <w:r w:rsidRPr="00DD06A0">
                    <w:rPr>
                      <w:rFonts w:ascii="ITC Avant Garde" w:hAnsi="ITC Avant Garde"/>
                      <w:sz w:val="18"/>
                      <w:szCs w:val="18"/>
                    </w:rPr>
                    <w:t>S</w:t>
                  </w:r>
                  <w:r>
                    <w:rPr>
                      <w:rFonts w:ascii="ITC Avant Garde" w:hAnsi="ITC Avant Garde"/>
                      <w:sz w:val="18"/>
                      <w:szCs w:val="18"/>
                    </w:rPr>
                    <w:t>í</w:t>
                  </w:r>
                  <w:r w:rsidR="00EC7560">
                    <w:rPr>
                      <w:rFonts w:ascii="ITC Avant Garde" w:hAnsi="ITC Avant Garde"/>
                      <w:sz w:val="18"/>
                      <w:szCs w:val="18"/>
                    </w:rPr>
                    <w:t xml:space="preserve"> (   ) No (</w:t>
                  </w:r>
                  <w:r w:rsidR="00B23EFC">
                    <w:rPr>
                      <w:rFonts w:ascii="ITC Avant Garde" w:hAnsi="ITC Avant Garde"/>
                      <w:sz w:val="18"/>
                      <w:szCs w:val="18"/>
                    </w:rPr>
                    <w:t>X</w:t>
                  </w:r>
                  <w:r w:rsidRPr="00DD06A0">
                    <w:rPr>
                      <w:rFonts w:ascii="ITC Avant Garde" w:hAnsi="ITC Avant Garde"/>
                      <w:sz w:val="18"/>
                      <w:szCs w:val="18"/>
                    </w:rPr>
                    <w:t>)</w:t>
                  </w:r>
                </w:p>
              </w:tc>
            </w:tr>
            <w:tr w:rsidR="00B66051" w:rsidRPr="00DD06A0" w14:paraId="6961A30E" w14:textId="77777777" w:rsidTr="0082151C">
              <w:tc>
                <w:tcPr>
                  <w:tcW w:w="4301" w:type="dxa"/>
                </w:tcPr>
                <w:p w14:paraId="2993B631" w14:textId="4570C12C" w:rsidR="00B66051" w:rsidRPr="00B66051" w:rsidRDefault="00B66051" w:rsidP="00B66051">
                  <w:pPr>
                    <w:jc w:val="both"/>
                    <w:rPr>
                      <w:rFonts w:ascii="ITC Avant Garde" w:hAnsi="ITC Avant Garde"/>
                      <w:sz w:val="18"/>
                      <w:szCs w:val="18"/>
                    </w:rPr>
                  </w:pPr>
                  <w:r w:rsidRPr="00B66051">
                    <w:rPr>
                      <w:rFonts w:ascii="ITC Avant Garde" w:hAnsi="ITC Avant Garde"/>
                      <w:sz w:val="18"/>
                      <w:szCs w:val="18"/>
                    </w:rPr>
                    <w:t>En caso de responder afirmativamente</w:t>
                  </w:r>
                  <w:r>
                    <w:rPr>
                      <w:rFonts w:ascii="ITC Avant Garde" w:hAnsi="ITC Avant Garde"/>
                      <w:sz w:val="18"/>
                      <w:szCs w:val="18"/>
                    </w:rPr>
                    <w:t xml:space="preserve"> la pregunta anterior, describa la afectación:</w:t>
                  </w:r>
                </w:p>
              </w:tc>
              <w:tc>
                <w:tcPr>
                  <w:tcW w:w="4301" w:type="dxa"/>
                </w:tcPr>
                <w:p w14:paraId="22C136D7" w14:textId="77777777" w:rsidR="00B66051" w:rsidRPr="00DD06A0" w:rsidRDefault="00B66051" w:rsidP="00A04442">
                  <w:pPr>
                    <w:jc w:val="center"/>
                    <w:rPr>
                      <w:rFonts w:ascii="ITC Avant Garde" w:hAnsi="ITC Avant Garde"/>
                      <w:sz w:val="18"/>
                      <w:szCs w:val="18"/>
                    </w:rPr>
                  </w:pPr>
                </w:p>
              </w:tc>
            </w:tr>
          </w:tbl>
          <w:p w14:paraId="1F05743B" w14:textId="27D45DC7" w:rsidR="00CE3C00" w:rsidRPr="00DD06A0" w:rsidRDefault="00CE3C00" w:rsidP="00E21B49">
            <w:pPr>
              <w:jc w:val="both"/>
              <w:rPr>
                <w:rFonts w:ascii="ITC Avant Garde" w:hAnsi="ITC Avant Garde"/>
                <w:sz w:val="18"/>
                <w:szCs w:val="18"/>
              </w:rPr>
            </w:pPr>
          </w:p>
        </w:tc>
      </w:tr>
    </w:tbl>
    <w:p w14:paraId="3183F95E" w14:textId="77777777" w:rsidR="00CE3C00" w:rsidRPr="00DD06A0" w:rsidRDefault="00CE3C00"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E84534" w:rsidRPr="00DD06A0" w14:paraId="70FF3F17" w14:textId="77777777" w:rsidTr="00AD4689">
        <w:trPr>
          <w:trHeight w:val="2307"/>
        </w:trPr>
        <w:tc>
          <w:tcPr>
            <w:tcW w:w="8828" w:type="dxa"/>
          </w:tcPr>
          <w:p w14:paraId="3D40EAAF" w14:textId="12A68CB6" w:rsidR="00E84534" w:rsidRPr="00DD06A0" w:rsidRDefault="00CE3C00" w:rsidP="00225DA6">
            <w:pPr>
              <w:jc w:val="both"/>
              <w:rPr>
                <w:rFonts w:ascii="ITC Avant Garde" w:hAnsi="ITC Avant Garde"/>
                <w:b/>
                <w:sz w:val="18"/>
                <w:szCs w:val="18"/>
              </w:rPr>
            </w:pPr>
            <w:r w:rsidRPr="00DD06A0">
              <w:rPr>
                <w:rFonts w:ascii="ITC Avant Garde" w:hAnsi="ITC Avant Garde"/>
                <w:b/>
                <w:sz w:val="18"/>
                <w:szCs w:val="18"/>
              </w:rPr>
              <w:lastRenderedPageBreak/>
              <w:t>10</w:t>
            </w:r>
            <w:r w:rsidR="00E84534" w:rsidRPr="00DD06A0">
              <w:rPr>
                <w:rFonts w:ascii="ITC Avant Garde" w:hAnsi="ITC Avant Garde"/>
                <w:b/>
                <w:sz w:val="18"/>
                <w:szCs w:val="18"/>
              </w:rPr>
              <w:t>.-</w:t>
            </w:r>
            <w:r w:rsidR="00F17CEC" w:rsidRPr="00DD06A0">
              <w:rPr>
                <w:rFonts w:ascii="ITC Avant Garde" w:hAnsi="ITC Avant Garde"/>
                <w:b/>
                <w:sz w:val="18"/>
                <w:szCs w:val="18"/>
              </w:rPr>
              <w:t xml:space="preserve"> Describa</w:t>
            </w:r>
            <w:r w:rsidR="00E84534" w:rsidRPr="00DD06A0">
              <w:rPr>
                <w:rFonts w:ascii="ITC Avant Garde" w:hAnsi="ITC Avant Garde"/>
                <w:b/>
                <w:sz w:val="18"/>
                <w:szCs w:val="18"/>
              </w:rPr>
              <w:t xml:space="preserve"> las obligaciones, conductas o acciones que deberán cumplirse a la entrada en vigor de la propuesta de regulación</w:t>
            </w:r>
            <w:r w:rsidR="005465C4" w:rsidRPr="00DD06A0">
              <w:rPr>
                <w:rFonts w:ascii="ITC Avant Garde" w:hAnsi="ITC Avant Garde"/>
                <w:b/>
                <w:sz w:val="18"/>
                <w:szCs w:val="18"/>
              </w:rPr>
              <w:t xml:space="preserve"> (acción regulatoria)</w:t>
            </w:r>
            <w:r w:rsidR="00E84534" w:rsidRPr="00DD06A0">
              <w:rPr>
                <w:rFonts w:ascii="ITC Avant Garde" w:hAnsi="ITC Avant Garde"/>
                <w:b/>
                <w:sz w:val="18"/>
                <w:szCs w:val="18"/>
              </w:rPr>
              <w:t>, incluyendo una justificación sobre la necesidad de las mismas.</w:t>
            </w:r>
          </w:p>
          <w:p w14:paraId="5F1F7D96" w14:textId="77777777" w:rsidR="00E84534" w:rsidRPr="00DD06A0" w:rsidRDefault="00E84534"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020"/>
              <w:gridCol w:w="1579"/>
              <w:gridCol w:w="1839"/>
              <w:gridCol w:w="1337"/>
              <w:gridCol w:w="1142"/>
              <w:gridCol w:w="1685"/>
            </w:tblGrid>
            <w:tr w:rsidR="00D13528" w:rsidRPr="00DD06A0" w14:paraId="30D10002" w14:textId="77777777" w:rsidTr="000509BD">
              <w:trPr>
                <w:jc w:val="center"/>
              </w:trPr>
              <w:tc>
                <w:tcPr>
                  <w:tcW w:w="1020" w:type="dxa"/>
                  <w:tcBorders>
                    <w:bottom w:val="single" w:sz="4" w:space="0" w:color="auto"/>
                  </w:tcBorders>
                  <w:shd w:val="clear" w:color="auto" w:fill="A8D08D" w:themeFill="accent6" w:themeFillTint="99"/>
                </w:tcPr>
                <w:p w14:paraId="5621BC48"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1577" w:type="dxa"/>
                  <w:tcBorders>
                    <w:bottom w:val="single" w:sz="4" w:space="0" w:color="auto"/>
                  </w:tcBorders>
                  <w:shd w:val="clear" w:color="auto" w:fill="A8D08D" w:themeFill="accent6" w:themeFillTint="99"/>
                </w:tcPr>
                <w:p w14:paraId="6740F95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Sujeto(s)</w:t>
                  </w:r>
                </w:p>
                <w:p w14:paraId="42AB2B25"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Obligado(s)</w:t>
                  </w:r>
                </w:p>
              </w:tc>
              <w:tc>
                <w:tcPr>
                  <w:tcW w:w="1836" w:type="dxa"/>
                  <w:shd w:val="clear" w:color="auto" w:fill="A8D08D" w:themeFill="accent6" w:themeFillTint="99"/>
                </w:tcPr>
                <w:p w14:paraId="3BA2F36C" w14:textId="77777777"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Artículo(s) aplicable(s)</w:t>
                  </w:r>
                </w:p>
              </w:tc>
              <w:tc>
                <w:tcPr>
                  <w:tcW w:w="1335" w:type="dxa"/>
                  <w:shd w:val="clear" w:color="auto" w:fill="A8D08D" w:themeFill="accent6" w:themeFillTint="99"/>
                </w:tcPr>
                <w:p w14:paraId="17DD7F89" w14:textId="42121C61"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Afectación en Competencia</w:t>
                  </w:r>
                  <w:r w:rsidR="00266011">
                    <w:rPr>
                      <w:rStyle w:val="Refdenotaalpie"/>
                      <w:rFonts w:ascii="ITC Avant Garde" w:hAnsi="ITC Avant Garde"/>
                      <w:b/>
                      <w:sz w:val="18"/>
                      <w:szCs w:val="18"/>
                    </w:rPr>
                    <w:footnoteReference w:id="19"/>
                  </w:r>
                </w:p>
              </w:tc>
              <w:tc>
                <w:tcPr>
                  <w:tcW w:w="1140" w:type="dxa"/>
                  <w:shd w:val="clear" w:color="auto" w:fill="A8D08D" w:themeFill="accent6" w:themeFillTint="99"/>
                </w:tcPr>
                <w:p w14:paraId="2A44502E" w14:textId="77777777"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Sujeto(s)</w:t>
                  </w:r>
                </w:p>
                <w:p w14:paraId="6915B5F6" w14:textId="19C4D06D" w:rsidR="008A2F51" w:rsidRPr="00DD06A0" w:rsidRDefault="008A2F51" w:rsidP="008A2F51">
                  <w:pPr>
                    <w:jc w:val="center"/>
                    <w:rPr>
                      <w:rFonts w:ascii="ITC Avant Garde" w:hAnsi="ITC Avant Garde"/>
                      <w:b/>
                      <w:sz w:val="18"/>
                      <w:szCs w:val="18"/>
                    </w:rPr>
                  </w:pPr>
                  <w:r w:rsidRPr="00DD06A0">
                    <w:rPr>
                      <w:rFonts w:ascii="ITC Avant Garde" w:hAnsi="ITC Avant Garde"/>
                      <w:b/>
                      <w:sz w:val="18"/>
                      <w:szCs w:val="18"/>
                    </w:rPr>
                    <w:t>Afectados(s)</w:t>
                  </w:r>
                </w:p>
              </w:tc>
              <w:tc>
                <w:tcPr>
                  <w:tcW w:w="1694" w:type="dxa"/>
                  <w:tcBorders>
                    <w:bottom w:val="single" w:sz="4" w:space="0" w:color="auto"/>
                  </w:tcBorders>
                  <w:shd w:val="clear" w:color="auto" w:fill="A8D08D" w:themeFill="accent6" w:themeFillTint="99"/>
                </w:tcPr>
                <w:p w14:paraId="75614CEC" w14:textId="7EEC29D8" w:rsidR="008A2F51" w:rsidRPr="00DD06A0" w:rsidRDefault="008A2F51" w:rsidP="00225DA6">
                  <w:pPr>
                    <w:jc w:val="center"/>
                    <w:rPr>
                      <w:rFonts w:ascii="ITC Avant Garde" w:hAnsi="ITC Avant Garde"/>
                      <w:b/>
                      <w:sz w:val="18"/>
                      <w:szCs w:val="18"/>
                    </w:rPr>
                  </w:pPr>
                  <w:r w:rsidRPr="00DD06A0">
                    <w:rPr>
                      <w:rFonts w:ascii="ITC Avant Garde" w:hAnsi="ITC Avant Garde"/>
                      <w:b/>
                      <w:sz w:val="18"/>
                      <w:szCs w:val="18"/>
                    </w:rPr>
                    <w:t>Justificación y razones para su aplicación</w:t>
                  </w:r>
                </w:p>
              </w:tc>
            </w:tr>
            <w:tr w:rsidR="00D13528" w:rsidRPr="00DD06A0" w14:paraId="48470968" w14:textId="77777777" w:rsidTr="000509BD">
              <w:trPr>
                <w:jc w:val="center"/>
              </w:trPr>
              <w:sdt>
                <w:sdtPr>
                  <w:rPr>
                    <w:rFonts w:ascii="ITC Avant Garde" w:hAnsi="ITC Avant Garde"/>
                    <w:sz w:val="18"/>
                    <w:szCs w:val="18"/>
                  </w:rPr>
                  <w:alias w:val="Tipo"/>
                  <w:tag w:val="Tipo"/>
                  <w:id w:val="1949899778"/>
                  <w:placeholder>
                    <w:docPart w:val="FF06130D5B23431D9406BB7FC16C082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FA1362" w14:textId="712DDEF8" w:rsidR="00887BAE" w:rsidRPr="00DD06A0" w:rsidRDefault="00887BAE" w:rsidP="00FC7143">
                      <w:pPr>
                        <w:jc w:val="both"/>
                        <w:rPr>
                          <w:rFonts w:ascii="ITC Avant Garde" w:hAnsi="ITC Avant Garde"/>
                          <w:sz w:val="18"/>
                          <w:szCs w:val="18"/>
                        </w:rPr>
                      </w:pPr>
                      <w:r>
                        <w:rPr>
                          <w:rFonts w:ascii="ITC Avant Garde" w:hAnsi="ITC Avant Garde"/>
                          <w:sz w:val="18"/>
                          <w:szCs w:val="18"/>
                        </w:rPr>
                        <w:t>Obligación</w:t>
                      </w:r>
                    </w:p>
                  </w:tc>
                </w:sdtContent>
              </w:sdt>
              <w:tc>
                <w:tcPr>
                  <w:tcW w:w="1577" w:type="dxa"/>
                  <w:tcBorders>
                    <w:left w:val="single" w:sz="4" w:space="0" w:color="auto"/>
                    <w:bottom w:val="single" w:sz="4" w:space="0" w:color="auto"/>
                    <w:right w:val="single" w:sz="4" w:space="0" w:color="auto"/>
                  </w:tcBorders>
                  <w:shd w:val="clear" w:color="auto" w:fill="FFFFFF" w:themeFill="background1"/>
                </w:tcPr>
                <w:p w14:paraId="00C67B76" w14:textId="6F5E797F" w:rsidR="00887BAE" w:rsidRPr="00DD06A0" w:rsidRDefault="0ED04226" w:rsidP="00FC7143">
                  <w:pPr>
                    <w:jc w:val="center"/>
                    <w:rPr>
                      <w:rFonts w:ascii="ITC Avant Garde" w:eastAsia="ITC Avant Garde" w:hAnsi="ITC Avant Garde" w:cs="ITC Avant Garde"/>
                      <w:sz w:val="18"/>
                      <w:szCs w:val="18"/>
                    </w:rPr>
                  </w:pPr>
                  <w:r w:rsidRPr="0ED04226">
                    <w:rPr>
                      <w:rFonts w:ascii="ITC Avant Garde" w:eastAsia="ITC Avant Garde" w:hAnsi="ITC Avant Garde" w:cs="ITC Avant Garde"/>
                      <w:sz w:val="18"/>
                      <w:szCs w:val="18"/>
                    </w:rPr>
                    <w:t>Fabricantes</w:t>
                  </w:r>
                  <w:r w:rsidR="00741D0B">
                    <w:rPr>
                      <w:rFonts w:ascii="ITC Avant Garde" w:eastAsia="ITC Avant Garde" w:hAnsi="ITC Avant Garde" w:cs="ITC Avant Garde"/>
                      <w:sz w:val="18"/>
                      <w:szCs w:val="18"/>
                    </w:rPr>
                    <w:t xml:space="preserve"> de ETMs</w:t>
                  </w:r>
                  <w:r w:rsidRPr="0ED04226">
                    <w:rPr>
                      <w:rFonts w:ascii="ITC Avant Garde" w:eastAsia="ITC Avant Garde" w:hAnsi="ITC Avant Garde" w:cs="ITC Avant Garde"/>
                      <w:sz w:val="18"/>
                      <w:szCs w:val="18"/>
                    </w:rPr>
                    <w:t xml:space="preserve"> </w:t>
                  </w:r>
                </w:p>
              </w:tc>
              <w:tc>
                <w:tcPr>
                  <w:tcW w:w="1836" w:type="dxa"/>
                  <w:tcBorders>
                    <w:left w:val="single" w:sz="4" w:space="0" w:color="auto"/>
                    <w:right w:val="single" w:sz="4" w:space="0" w:color="auto"/>
                  </w:tcBorders>
                  <w:shd w:val="clear" w:color="auto" w:fill="FFFFFF" w:themeFill="background1"/>
                </w:tcPr>
                <w:p w14:paraId="458D89DF" w14:textId="16680117" w:rsidR="00887BAE" w:rsidRPr="00DD06A0" w:rsidRDefault="7C7A3203" w:rsidP="7C7A3203">
                  <w:pPr>
                    <w:jc w:val="both"/>
                    <w:rPr>
                      <w:rFonts w:ascii="ITC Avant Garde" w:hAnsi="ITC Avant Garde"/>
                      <w:sz w:val="18"/>
                      <w:szCs w:val="18"/>
                    </w:rPr>
                  </w:pPr>
                  <w:r w:rsidRPr="7C7A3203">
                    <w:rPr>
                      <w:rFonts w:ascii="ITC Avant Garde" w:hAnsi="ITC Avant Garde"/>
                      <w:sz w:val="18"/>
                      <w:szCs w:val="18"/>
                    </w:rPr>
                    <w:t>4.1. Soporte del Servicio de Radiodifusión Celular en el Equipo Terminal Móvil.</w:t>
                  </w:r>
                </w:p>
                <w:p w14:paraId="597AFDB6" w14:textId="42B58568" w:rsidR="00887BAE" w:rsidRPr="00DD06A0" w:rsidRDefault="00887BAE" w:rsidP="00FC7143">
                  <w:pPr>
                    <w:jc w:val="both"/>
                    <w:rPr>
                      <w:rFonts w:ascii="ITC Avant Garde" w:hAnsi="ITC Avant Garde"/>
                      <w:sz w:val="18"/>
                      <w:szCs w:val="18"/>
                    </w:rPr>
                  </w:pPr>
                </w:p>
              </w:tc>
              <w:tc>
                <w:tcPr>
                  <w:tcW w:w="1335" w:type="dxa"/>
                  <w:tcBorders>
                    <w:left w:val="single" w:sz="4" w:space="0" w:color="auto"/>
                    <w:right w:val="single" w:sz="4" w:space="0" w:color="auto"/>
                  </w:tcBorders>
                  <w:shd w:val="clear" w:color="auto" w:fill="FFFFFF" w:themeFill="background1"/>
                </w:tcPr>
                <w:p w14:paraId="6BF4ED45" w14:textId="6841A1C5" w:rsidR="00887BAE" w:rsidRPr="00DD06A0" w:rsidRDefault="3EAC3D06" w:rsidP="00FC7143">
                  <w:pPr>
                    <w:jc w:val="both"/>
                    <w:rPr>
                      <w:rFonts w:ascii="ITC Avant Garde" w:eastAsia="ITC Avant Garde" w:hAnsi="ITC Avant Garde" w:cs="ITC Avant Garde"/>
                      <w:sz w:val="18"/>
                      <w:szCs w:val="18"/>
                    </w:rPr>
                  </w:pPr>
                  <w:r w:rsidRPr="3EAC3D06">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72F72408" w14:textId="666FB148" w:rsidR="00887BAE" w:rsidRPr="00DD06A0" w:rsidRDefault="3D94018F" w:rsidP="00FC7143">
                  <w:pPr>
                    <w:jc w:val="both"/>
                    <w:rPr>
                      <w:rFonts w:ascii="ITC Avant Garde" w:hAnsi="ITC Avant Garde"/>
                      <w:sz w:val="18"/>
                      <w:szCs w:val="18"/>
                    </w:rPr>
                  </w:pPr>
                  <w:r w:rsidRPr="3D94018F">
                    <w:rPr>
                      <w:rFonts w:ascii="ITC Avant Garde" w:hAnsi="ITC Avant Garde"/>
                      <w:sz w:val="18"/>
                      <w:szCs w:val="18"/>
                    </w:rPr>
                    <w:t>Fabricantes de ETMs.</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7172690" w14:textId="7093F9D0" w:rsidR="00735543" w:rsidRDefault="000B5BDD" w:rsidP="00735543">
                  <w:pPr>
                    <w:jc w:val="both"/>
                    <w:rPr>
                      <w:rFonts w:ascii="ITC Avant Garde" w:hAnsi="ITC Avant Garde"/>
                      <w:sz w:val="18"/>
                      <w:szCs w:val="18"/>
                    </w:rPr>
                  </w:pPr>
                  <w:r>
                    <w:rPr>
                      <w:rFonts w:ascii="ITC Avant Garde" w:hAnsi="ITC Avant Garde"/>
                      <w:sz w:val="18"/>
                      <w:szCs w:val="18"/>
                    </w:rPr>
                    <w:t xml:space="preserve">Cumplir con </w:t>
                  </w:r>
                  <w:r w:rsidR="00741D0B">
                    <w:rPr>
                      <w:rFonts w:ascii="ITC Avant Garde" w:hAnsi="ITC Avant Garde"/>
                      <w:sz w:val="18"/>
                      <w:szCs w:val="18"/>
                    </w:rPr>
                    <w:t xml:space="preserve">las obligaciones establecidas en los Lineamientos, </w:t>
                  </w:r>
                  <w:r>
                    <w:rPr>
                      <w:rFonts w:ascii="ITC Avant Garde" w:hAnsi="ITC Avant Garde"/>
                      <w:sz w:val="18"/>
                      <w:szCs w:val="18"/>
                    </w:rPr>
                    <w:t xml:space="preserve">particularmente </w:t>
                  </w:r>
                  <w:r w:rsidR="00741D0B">
                    <w:rPr>
                      <w:rFonts w:ascii="ITC Avant Garde" w:hAnsi="ITC Avant Garde"/>
                      <w:sz w:val="18"/>
                      <w:szCs w:val="18"/>
                    </w:rPr>
                    <w:t xml:space="preserve">el lineamiento Noveno, </w:t>
                  </w:r>
                  <w:r>
                    <w:rPr>
                      <w:rFonts w:ascii="ITC Avant Garde" w:hAnsi="ITC Avant Garde"/>
                      <w:sz w:val="18"/>
                      <w:szCs w:val="18"/>
                    </w:rPr>
                    <w:t>f</w:t>
                  </w:r>
                  <w:r w:rsidR="00741D0B">
                    <w:rPr>
                      <w:rFonts w:ascii="ITC Avant Garde" w:hAnsi="ITC Avant Garde"/>
                      <w:sz w:val="18"/>
                      <w:szCs w:val="18"/>
                    </w:rPr>
                    <w:t>racción IV</w:t>
                  </w:r>
                  <w:r w:rsidR="00735543">
                    <w:rPr>
                      <w:rFonts w:ascii="ITC Avant Garde" w:hAnsi="ITC Avant Garde"/>
                      <w:sz w:val="18"/>
                      <w:szCs w:val="18"/>
                    </w:rPr>
                    <w:t xml:space="preserve">, </w:t>
                  </w:r>
                  <w:r>
                    <w:rPr>
                      <w:rFonts w:ascii="ITC Avant Garde" w:hAnsi="ITC Avant Garde"/>
                      <w:sz w:val="18"/>
                      <w:szCs w:val="18"/>
                    </w:rPr>
                    <w:t>e</w:t>
                  </w:r>
                  <w:r w:rsidR="00237316">
                    <w:rPr>
                      <w:rFonts w:ascii="ITC Avant Garde" w:hAnsi="ITC Avant Garde"/>
                      <w:sz w:val="18"/>
                      <w:szCs w:val="18"/>
                    </w:rPr>
                    <w:t>l</w:t>
                  </w:r>
                  <w:r>
                    <w:rPr>
                      <w:rFonts w:ascii="ITC Avant Garde" w:hAnsi="ITC Avant Garde"/>
                      <w:sz w:val="18"/>
                      <w:szCs w:val="18"/>
                    </w:rPr>
                    <w:t xml:space="preserve"> cual señala que</w:t>
                  </w:r>
                  <w:r w:rsidR="00741D0B">
                    <w:rPr>
                      <w:rFonts w:ascii="ITC Avant Garde" w:hAnsi="ITC Avant Garde"/>
                      <w:sz w:val="18"/>
                      <w:szCs w:val="18"/>
                    </w:rPr>
                    <w:t xml:space="preserve">, </w:t>
                  </w:r>
                  <w:r w:rsidR="003F0BF6">
                    <w:rPr>
                      <w:rFonts w:ascii="ITC Avant Garde" w:hAnsi="ITC Avant Garde"/>
                      <w:sz w:val="18"/>
                      <w:szCs w:val="18"/>
                    </w:rPr>
                    <w:t>para el caso del servicio móvil, la difusión de los mensajes de alerta se realizará, entre otros, a través de CBS</w:t>
                  </w:r>
                  <w:r w:rsidR="00735543">
                    <w:rPr>
                      <w:rFonts w:ascii="ITC Avant Garde" w:hAnsi="ITC Avant Garde"/>
                      <w:sz w:val="18"/>
                      <w:szCs w:val="18"/>
                    </w:rPr>
                    <w:t xml:space="preserve">; </w:t>
                  </w:r>
                  <w:r w:rsidR="00237316">
                    <w:rPr>
                      <w:rFonts w:ascii="ITC Avant Garde" w:hAnsi="ITC Avant Garde"/>
                      <w:sz w:val="18"/>
                      <w:szCs w:val="18"/>
                    </w:rPr>
                    <w:t xml:space="preserve">lo anterior, </w:t>
                  </w:r>
                  <w:r w:rsidR="00735543">
                    <w:rPr>
                      <w:rFonts w:ascii="ITC Avant Garde" w:hAnsi="ITC Avant Garde"/>
                      <w:sz w:val="18"/>
                      <w:szCs w:val="18"/>
                    </w:rPr>
                    <w:t xml:space="preserve">derivado de </w:t>
                  </w:r>
                </w:p>
                <w:p w14:paraId="3FDACF14" w14:textId="304F0059" w:rsidR="00887BAE" w:rsidRPr="00DD06A0" w:rsidRDefault="003F0BF6" w:rsidP="00FC7143">
                  <w:pPr>
                    <w:jc w:val="both"/>
                    <w:rPr>
                      <w:rFonts w:ascii="ITC Avant Garde" w:hAnsi="ITC Avant Garde"/>
                      <w:sz w:val="18"/>
                      <w:szCs w:val="18"/>
                    </w:rPr>
                  </w:pPr>
                  <w:r>
                    <w:rPr>
                      <w:rFonts w:ascii="ITC Avant Garde" w:hAnsi="ITC Avant Garde"/>
                      <w:sz w:val="18"/>
                      <w:szCs w:val="18"/>
                    </w:rPr>
                    <w:t>la poca disponibilidad de ETM compatibles</w:t>
                  </w:r>
                  <w:r w:rsidR="00735543">
                    <w:rPr>
                      <w:rFonts w:ascii="ITC Avant Garde" w:hAnsi="ITC Avant Garde"/>
                      <w:sz w:val="18"/>
                      <w:szCs w:val="18"/>
                    </w:rPr>
                    <w:t xml:space="preserve"> actualmente con CBS.</w:t>
                  </w:r>
                </w:p>
              </w:tc>
            </w:tr>
            <w:tr w:rsidR="00D13528" w:rsidRPr="00DD06A0" w14:paraId="620F811A"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4C881D" w14:textId="5F381EDE" w:rsidR="00C27EBE" w:rsidRPr="00DD06A0" w:rsidRDefault="005B3C3B" w:rsidP="00C27EBE">
                  <w:pPr>
                    <w:jc w:val="both"/>
                    <w:rPr>
                      <w:rFonts w:ascii="ITC Avant Garde" w:hAnsi="ITC Avant Garde"/>
                      <w:sz w:val="18"/>
                      <w:szCs w:val="18"/>
                    </w:rPr>
                  </w:pPr>
                  <w:sdt>
                    <w:sdtPr>
                      <w:rPr>
                        <w:rFonts w:ascii="ITC Avant Garde" w:hAnsi="ITC Avant Garde"/>
                        <w:sz w:val="18"/>
                        <w:szCs w:val="18"/>
                      </w:rPr>
                      <w:alias w:val="Tipo"/>
                      <w:tag w:val="Tipo"/>
                      <w:id w:val="-430740364"/>
                      <w:placeholder>
                        <w:docPart w:val="A78B6D6ADDC442F29B9CBC4F071657EC"/>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C27EBE">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790E834B" w14:textId="3CFA89B4" w:rsidR="00C27EBE" w:rsidRPr="00DD06A0" w:rsidRDefault="00C27EBE" w:rsidP="00C27EBE">
                  <w:pPr>
                    <w:jc w:val="center"/>
                    <w:rPr>
                      <w:rFonts w:ascii="ITC Avant Garde" w:hAnsi="ITC Avant Garde"/>
                      <w:sz w:val="18"/>
                      <w:szCs w:val="18"/>
                    </w:rPr>
                  </w:pPr>
                  <w:r>
                    <w:rPr>
                      <w:rFonts w:ascii="ITC Avant Garde" w:hAnsi="ITC Avant Garde"/>
                      <w:sz w:val="18"/>
                      <w:szCs w:val="18"/>
                    </w:rPr>
                    <w:t>Fabricantes</w:t>
                  </w:r>
                  <w:r w:rsidR="00C17A6E">
                    <w:rPr>
                      <w:rFonts w:ascii="ITC Avant Garde" w:hAnsi="ITC Avant Garde"/>
                      <w:sz w:val="18"/>
                      <w:szCs w:val="18"/>
                    </w:rPr>
                    <w:t xml:space="preserve"> de ETMs</w:t>
                  </w:r>
                  <w:r w:rsidR="004F2641">
                    <w:rPr>
                      <w:rFonts w:ascii="ITC Avant Garde" w:hAnsi="ITC Avant Garde"/>
                      <w:sz w:val="18"/>
                      <w:szCs w:val="18"/>
                    </w:rPr>
                    <w:t xml:space="preserve"> </w:t>
                  </w:r>
                </w:p>
              </w:tc>
              <w:tc>
                <w:tcPr>
                  <w:tcW w:w="1836" w:type="dxa"/>
                  <w:tcBorders>
                    <w:left w:val="single" w:sz="4" w:space="0" w:color="auto"/>
                    <w:right w:val="single" w:sz="4" w:space="0" w:color="auto"/>
                  </w:tcBorders>
                  <w:shd w:val="clear" w:color="auto" w:fill="FFFFFF" w:themeFill="background1"/>
                </w:tcPr>
                <w:p w14:paraId="3CCFCE61" w14:textId="7DBC6CF8" w:rsidR="00C27EBE" w:rsidRPr="00DD06A0" w:rsidRDefault="00C27EBE" w:rsidP="00C27EBE">
                  <w:pPr>
                    <w:jc w:val="both"/>
                    <w:rPr>
                      <w:rFonts w:ascii="ITC Avant Garde" w:hAnsi="ITC Avant Garde"/>
                      <w:sz w:val="18"/>
                      <w:szCs w:val="18"/>
                    </w:rPr>
                  </w:pPr>
                  <w:r w:rsidRPr="004C2BE2">
                    <w:rPr>
                      <w:rFonts w:ascii="ITC Avant Garde" w:hAnsi="ITC Avant Garde"/>
                      <w:sz w:val="18"/>
                      <w:szCs w:val="18"/>
                    </w:rPr>
                    <w:t>4.2. Canales para la recepción de los Mensajes de Alerta en el Equipo Terminal Móvil.</w:t>
                  </w:r>
                </w:p>
              </w:tc>
              <w:sdt>
                <w:sdtPr>
                  <w:rPr>
                    <w:rFonts w:ascii="ITC Avant Garde" w:hAnsi="ITC Avant Garde"/>
                    <w:sz w:val="18"/>
                    <w:szCs w:val="18"/>
                  </w:rPr>
                  <w:alias w:val="Tipo"/>
                  <w:tag w:val="Tipo"/>
                  <w:id w:val="-1621452947"/>
                  <w:placeholder>
                    <w:docPart w:val="4A5253D41AEB418C84B310F6E307C910"/>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35" w:type="dxa"/>
                      <w:tcBorders>
                        <w:left w:val="single" w:sz="4" w:space="0" w:color="auto"/>
                        <w:right w:val="single" w:sz="4" w:space="0" w:color="auto"/>
                      </w:tcBorders>
                      <w:shd w:val="clear" w:color="auto" w:fill="FFFFFF" w:themeFill="background1"/>
                    </w:tcPr>
                    <w:p w14:paraId="0B2D3C14" w14:textId="34F9278F" w:rsidR="00C27EBE" w:rsidRPr="00DD06A0" w:rsidRDefault="00C27EBE" w:rsidP="00C27EBE">
                      <w:pPr>
                        <w:jc w:val="both"/>
                        <w:rPr>
                          <w:rFonts w:ascii="ITC Avant Garde" w:hAnsi="ITC Avant Garde"/>
                          <w:sz w:val="18"/>
                          <w:szCs w:val="18"/>
                        </w:rPr>
                      </w:pPr>
                      <w:r>
                        <w:rPr>
                          <w:rFonts w:ascii="ITC Avant Garde" w:hAnsi="ITC Avant Garde"/>
                          <w:sz w:val="18"/>
                          <w:szCs w:val="18"/>
                        </w:rPr>
                        <w:t>Establece requisitos técnicos o normas de calidad para productos y servicios</w:t>
                      </w:r>
                    </w:p>
                  </w:tc>
                </w:sdtContent>
              </w:sdt>
              <w:tc>
                <w:tcPr>
                  <w:tcW w:w="1140" w:type="dxa"/>
                  <w:tcBorders>
                    <w:left w:val="single" w:sz="4" w:space="0" w:color="auto"/>
                    <w:right w:val="single" w:sz="4" w:space="0" w:color="auto"/>
                  </w:tcBorders>
                  <w:shd w:val="clear" w:color="auto" w:fill="FFFFFF" w:themeFill="background1"/>
                </w:tcPr>
                <w:p w14:paraId="616680C3" w14:textId="26CE06BD" w:rsidR="00C27EBE" w:rsidRPr="00DD06A0" w:rsidRDefault="00C27EBE" w:rsidP="00C27EBE">
                  <w:pPr>
                    <w:jc w:val="both"/>
                    <w:rPr>
                      <w:rFonts w:ascii="ITC Avant Garde" w:hAnsi="ITC Avant Garde"/>
                      <w:sz w:val="18"/>
                      <w:szCs w:val="18"/>
                    </w:rPr>
                  </w:pPr>
                  <w:r>
                    <w:rPr>
                      <w:rFonts w:ascii="ITC Avant Garde" w:hAnsi="ITC Avant Garde"/>
                      <w:sz w:val="18"/>
                      <w:szCs w:val="18"/>
                    </w:rPr>
                    <w:t>Fabricantes de ETMs.</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0660B6" w14:textId="060EE32F" w:rsidR="00F814C5" w:rsidRDefault="00C76549" w:rsidP="00BE6F0E">
                  <w:pPr>
                    <w:jc w:val="both"/>
                    <w:rPr>
                      <w:rFonts w:ascii="ITC Avant Garde" w:hAnsi="ITC Avant Garde"/>
                      <w:sz w:val="18"/>
                      <w:szCs w:val="18"/>
                    </w:rPr>
                  </w:pPr>
                  <w:r>
                    <w:rPr>
                      <w:rFonts w:ascii="ITC Avant Garde" w:hAnsi="ITC Avant Garde"/>
                      <w:sz w:val="18"/>
                      <w:szCs w:val="18"/>
                    </w:rPr>
                    <w:t xml:space="preserve">A efecto de </w:t>
                  </w:r>
                  <w:r w:rsidR="00237316">
                    <w:rPr>
                      <w:rFonts w:ascii="ITC Avant Garde" w:hAnsi="ITC Avant Garde"/>
                      <w:sz w:val="18"/>
                      <w:szCs w:val="18"/>
                    </w:rPr>
                    <w:t xml:space="preserve">homogenizar </w:t>
                  </w:r>
                </w:p>
                <w:p w14:paraId="42195ADD" w14:textId="3FDF8593" w:rsidR="00F814C5" w:rsidRDefault="00F814C5" w:rsidP="00BE6F0E">
                  <w:pPr>
                    <w:jc w:val="both"/>
                    <w:rPr>
                      <w:rFonts w:ascii="ITC Avant Garde" w:hAnsi="ITC Avant Garde"/>
                      <w:sz w:val="18"/>
                      <w:szCs w:val="18"/>
                    </w:rPr>
                  </w:pPr>
                  <w:r>
                    <w:rPr>
                      <w:rFonts w:ascii="ITC Avant Garde" w:hAnsi="ITC Avant Garde"/>
                      <w:sz w:val="18"/>
                      <w:szCs w:val="18"/>
                    </w:rPr>
                    <w:t xml:space="preserve">los canales </w:t>
                  </w:r>
                  <w:r w:rsidRPr="004C2BE2">
                    <w:rPr>
                      <w:rFonts w:ascii="ITC Avant Garde" w:hAnsi="ITC Avant Garde"/>
                      <w:sz w:val="18"/>
                      <w:szCs w:val="18"/>
                    </w:rPr>
                    <w:t xml:space="preserve">para la recepción de los </w:t>
                  </w:r>
                  <w:r w:rsidR="008E1AC1">
                    <w:rPr>
                      <w:rFonts w:ascii="ITC Avant Garde" w:hAnsi="ITC Avant Garde"/>
                      <w:sz w:val="18"/>
                      <w:szCs w:val="18"/>
                    </w:rPr>
                    <w:t>m</w:t>
                  </w:r>
                  <w:r w:rsidRPr="004C2BE2">
                    <w:rPr>
                      <w:rFonts w:ascii="ITC Avant Garde" w:hAnsi="ITC Avant Garde"/>
                      <w:sz w:val="18"/>
                      <w:szCs w:val="18"/>
                    </w:rPr>
                    <w:t xml:space="preserve">ensajes de </w:t>
                  </w:r>
                  <w:r w:rsidR="008E1AC1">
                    <w:rPr>
                      <w:rFonts w:ascii="ITC Avant Garde" w:hAnsi="ITC Avant Garde"/>
                      <w:sz w:val="18"/>
                      <w:szCs w:val="18"/>
                    </w:rPr>
                    <w:t>a</w:t>
                  </w:r>
                  <w:r w:rsidRPr="004C2BE2">
                    <w:rPr>
                      <w:rFonts w:ascii="ITC Avant Garde" w:hAnsi="ITC Avant Garde"/>
                      <w:sz w:val="18"/>
                      <w:szCs w:val="18"/>
                    </w:rPr>
                    <w:t>lerta en el E</w:t>
                  </w:r>
                  <w:r>
                    <w:rPr>
                      <w:rFonts w:ascii="ITC Avant Garde" w:hAnsi="ITC Avant Garde"/>
                      <w:sz w:val="18"/>
                      <w:szCs w:val="18"/>
                    </w:rPr>
                    <w:t>T</w:t>
                  </w:r>
                  <w:r w:rsidRPr="004C2BE2">
                    <w:rPr>
                      <w:rFonts w:ascii="ITC Avant Garde" w:hAnsi="ITC Avant Garde"/>
                      <w:sz w:val="18"/>
                      <w:szCs w:val="18"/>
                    </w:rPr>
                    <w:t>M</w:t>
                  </w:r>
                  <w:r>
                    <w:rPr>
                      <w:rFonts w:ascii="ITC Avant Garde" w:hAnsi="ITC Avant Garde"/>
                      <w:sz w:val="18"/>
                      <w:szCs w:val="18"/>
                    </w:rPr>
                    <w:t xml:space="preserve">; lo anterior,  conforme </w:t>
                  </w:r>
                </w:p>
                <w:p w14:paraId="3466AD34" w14:textId="5C12B86B" w:rsidR="00C27EBE" w:rsidRPr="00DD06A0" w:rsidRDefault="00F814C5" w:rsidP="00BE6F0E">
                  <w:pPr>
                    <w:jc w:val="both"/>
                    <w:rPr>
                      <w:rFonts w:ascii="ITC Avant Garde" w:hAnsi="ITC Avant Garde"/>
                      <w:sz w:val="18"/>
                      <w:szCs w:val="18"/>
                    </w:rPr>
                  </w:pPr>
                  <w:r>
                    <w:rPr>
                      <w:rFonts w:ascii="ITC Avant Garde" w:hAnsi="ITC Avant Garde"/>
                      <w:sz w:val="18"/>
                      <w:szCs w:val="18"/>
                    </w:rPr>
                    <w:t xml:space="preserve">a estándares </w:t>
                  </w:r>
                  <w:r w:rsidR="0049678D">
                    <w:rPr>
                      <w:rFonts w:ascii="ITC Avant Garde" w:hAnsi="ITC Avant Garde"/>
                      <w:sz w:val="18"/>
                      <w:szCs w:val="18"/>
                    </w:rPr>
                    <w:t>internacional</w:t>
                  </w:r>
                  <w:r>
                    <w:rPr>
                      <w:rFonts w:ascii="ITC Avant Garde" w:hAnsi="ITC Avant Garde"/>
                      <w:sz w:val="18"/>
                      <w:szCs w:val="18"/>
                    </w:rPr>
                    <w:t>es</w:t>
                  </w:r>
                  <w:r w:rsidR="000265AC">
                    <w:rPr>
                      <w:rFonts w:ascii="ITC Avant Garde" w:hAnsi="ITC Avant Garde"/>
                      <w:sz w:val="18"/>
                      <w:szCs w:val="18"/>
                    </w:rPr>
                    <w:t xml:space="preserve"> </w:t>
                  </w:r>
                  <w:r>
                    <w:rPr>
                      <w:rFonts w:ascii="ITC Avant Garde" w:hAnsi="ITC Avant Garde"/>
                      <w:sz w:val="18"/>
                      <w:szCs w:val="18"/>
                    </w:rPr>
                    <w:t xml:space="preserve">que establecen </w:t>
                  </w:r>
                  <w:r w:rsidR="000265AC">
                    <w:rPr>
                      <w:rFonts w:ascii="ITC Avant Garde" w:hAnsi="ITC Avant Garde"/>
                      <w:sz w:val="18"/>
                      <w:szCs w:val="18"/>
                    </w:rPr>
                    <w:t>los canales a través de los cuales se difundirán los mensajes de alerta</w:t>
                  </w:r>
                  <w:r>
                    <w:rPr>
                      <w:rFonts w:ascii="ITC Avant Garde" w:hAnsi="ITC Avant Garde"/>
                      <w:sz w:val="18"/>
                      <w:szCs w:val="18"/>
                    </w:rPr>
                    <w:t xml:space="preserve">. </w:t>
                  </w:r>
                  <w:r w:rsidR="0049678D">
                    <w:rPr>
                      <w:rFonts w:ascii="ITC Avant Garde" w:hAnsi="ITC Avant Garde"/>
                      <w:sz w:val="18"/>
                      <w:szCs w:val="18"/>
                    </w:rPr>
                    <w:t xml:space="preserve"> </w:t>
                  </w:r>
                </w:p>
              </w:tc>
            </w:tr>
            <w:tr w:rsidR="00D13528" w:rsidRPr="00DD06A0" w14:paraId="4114FD45"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1CA8B72" w14:textId="13B3FE01" w:rsidR="00FC7143" w:rsidRDefault="005B3C3B" w:rsidP="00FC7143">
                  <w:pPr>
                    <w:jc w:val="both"/>
                    <w:rPr>
                      <w:rFonts w:ascii="ITC Avant Garde" w:hAnsi="ITC Avant Garde"/>
                      <w:sz w:val="18"/>
                      <w:szCs w:val="18"/>
                    </w:rPr>
                  </w:pPr>
                  <w:sdt>
                    <w:sdtPr>
                      <w:rPr>
                        <w:rFonts w:ascii="ITC Avant Garde" w:hAnsi="ITC Avant Garde"/>
                        <w:sz w:val="18"/>
                        <w:szCs w:val="18"/>
                      </w:rPr>
                      <w:alias w:val="Tipo"/>
                      <w:tag w:val="Tipo"/>
                      <w:id w:val="-1730374418"/>
                      <w:placeholder>
                        <w:docPart w:val="55F53CC3AFA447B5A738B23AC9EA90C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C7143">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025484A9" w14:textId="055B481A" w:rsidR="00FC7143" w:rsidRDefault="6290F7BF" w:rsidP="00FC7143">
                  <w:pPr>
                    <w:jc w:val="center"/>
                    <w:rPr>
                      <w:rFonts w:ascii="ITC Avant Garde" w:hAnsi="ITC Avant Garde"/>
                      <w:sz w:val="18"/>
                      <w:szCs w:val="18"/>
                    </w:rPr>
                  </w:pPr>
                  <w:r w:rsidRPr="6290F7BF">
                    <w:rPr>
                      <w:rFonts w:ascii="ITC Avant Garde" w:hAnsi="ITC Avant Garde"/>
                      <w:sz w:val="18"/>
                      <w:szCs w:val="18"/>
                    </w:rPr>
                    <w:t>Fabricantes</w:t>
                  </w:r>
                  <w:r w:rsidR="00C17A6E">
                    <w:rPr>
                      <w:rFonts w:ascii="ITC Avant Garde" w:hAnsi="ITC Avant Garde"/>
                      <w:sz w:val="18"/>
                      <w:szCs w:val="18"/>
                    </w:rPr>
                    <w:t xml:space="preserve"> de ETMs</w:t>
                  </w:r>
                  <w:r w:rsidRPr="6290F7BF">
                    <w:rPr>
                      <w:rFonts w:ascii="ITC Avant Garde" w:hAnsi="ITC Avant Garde"/>
                      <w:sz w:val="18"/>
                      <w:szCs w:val="18"/>
                    </w:rPr>
                    <w:t xml:space="preserve"> </w:t>
                  </w:r>
                </w:p>
              </w:tc>
              <w:tc>
                <w:tcPr>
                  <w:tcW w:w="1836" w:type="dxa"/>
                  <w:tcBorders>
                    <w:left w:val="single" w:sz="4" w:space="0" w:color="auto"/>
                    <w:right w:val="single" w:sz="4" w:space="0" w:color="auto"/>
                  </w:tcBorders>
                  <w:shd w:val="clear" w:color="auto" w:fill="FFFFFF" w:themeFill="background1"/>
                </w:tcPr>
                <w:p w14:paraId="7F71FEC3" w14:textId="16718AF6" w:rsidR="00FC7143" w:rsidRDefault="6290F7BF" w:rsidP="00FC7143">
                  <w:pPr>
                    <w:jc w:val="both"/>
                    <w:rPr>
                      <w:rFonts w:ascii="ITC Avant Garde" w:hAnsi="ITC Avant Garde"/>
                      <w:sz w:val="18"/>
                      <w:szCs w:val="18"/>
                    </w:rPr>
                  </w:pPr>
                  <w:r w:rsidRPr="6290F7BF">
                    <w:rPr>
                      <w:rFonts w:ascii="ITC Avant Garde" w:hAnsi="ITC Avant Garde"/>
                      <w:sz w:val="18"/>
                      <w:szCs w:val="18"/>
                    </w:rPr>
                    <w:t>4.3. Formato de visualización del Mensaje de Alerta en el Equipo Terminal Móvil.</w:t>
                  </w:r>
                </w:p>
              </w:tc>
              <w:tc>
                <w:tcPr>
                  <w:tcW w:w="1335" w:type="dxa"/>
                  <w:tcBorders>
                    <w:left w:val="single" w:sz="4" w:space="0" w:color="auto"/>
                    <w:right w:val="single" w:sz="4" w:space="0" w:color="auto"/>
                  </w:tcBorders>
                  <w:shd w:val="clear" w:color="auto" w:fill="FFFFFF" w:themeFill="background1"/>
                </w:tcPr>
                <w:p w14:paraId="534787F6" w14:textId="1CADB7C8" w:rsidR="00FC7143" w:rsidRDefault="6290F7BF" w:rsidP="00FC7143">
                  <w:pPr>
                    <w:jc w:val="both"/>
                    <w:rPr>
                      <w:rFonts w:ascii="ITC Avant Garde" w:eastAsia="ITC Avant Garde" w:hAnsi="ITC Avant Garde" w:cs="ITC Avant Garde"/>
                      <w:sz w:val="18"/>
                      <w:szCs w:val="18"/>
                    </w:rPr>
                  </w:pPr>
                  <w:r w:rsidRPr="6290F7BF">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7A37C25A" w14:textId="54AB8185" w:rsidR="00FC7143" w:rsidRDefault="6290F7BF" w:rsidP="00FC7143">
                  <w:pPr>
                    <w:jc w:val="both"/>
                    <w:rPr>
                      <w:rFonts w:ascii="ITC Avant Garde" w:hAnsi="ITC Avant Garde"/>
                      <w:sz w:val="18"/>
                      <w:szCs w:val="18"/>
                    </w:rPr>
                  </w:pPr>
                  <w:r w:rsidRPr="6290F7BF">
                    <w:rPr>
                      <w:rFonts w:ascii="ITC Avant Garde" w:hAnsi="ITC Avant Garde"/>
                      <w:sz w:val="18"/>
                      <w:szCs w:val="18"/>
                    </w:rPr>
                    <w:t>Fabricantes de ETMs.</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F3BB1" w14:textId="79A3DBFB" w:rsidR="008304D3" w:rsidRDefault="002608BC" w:rsidP="00D13528">
                  <w:pPr>
                    <w:jc w:val="both"/>
                    <w:rPr>
                      <w:rFonts w:ascii="ITC Avant Garde" w:hAnsi="ITC Avant Garde" w:cs="Arial"/>
                      <w:color w:val="000000" w:themeColor="text1"/>
                      <w:sz w:val="18"/>
                      <w:szCs w:val="18"/>
                      <w:lang w:eastAsia="ar-SA"/>
                    </w:rPr>
                  </w:pPr>
                  <w:r>
                    <w:rPr>
                      <w:rFonts w:ascii="ITC Avant Garde" w:hAnsi="ITC Avant Garde"/>
                      <w:sz w:val="18"/>
                      <w:szCs w:val="18"/>
                    </w:rPr>
                    <w:t>A efecto de a</w:t>
                  </w:r>
                  <w:r w:rsidRPr="002608BC">
                    <w:rPr>
                      <w:rFonts w:ascii="ITC Avant Garde" w:hAnsi="ITC Avant Garde"/>
                      <w:sz w:val="18"/>
                      <w:szCs w:val="18"/>
                    </w:rPr>
                    <w:t>linea</w:t>
                  </w:r>
                  <w:r w:rsidR="00D13528">
                    <w:rPr>
                      <w:rFonts w:ascii="ITC Avant Garde" w:hAnsi="ITC Avant Garde"/>
                      <w:sz w:val="18"/>
                      <w:szCs w:val="18"/>
                    </w:rPr>
                    <w:t>r</w:t>
                  </w:r>
                  <w:r w:rsidRPr="002608BC">
                    <w:rPr>
                      <w:rFonts w:ascii="ITC Avant Garde" w:hAnsi="ITC Avant Garde"/>
                      <w:sz w:val="18"/>
                      <w:szCs w:val="18"/>
                    </w:rPr>
                    <w:t xml:space="preserve"> la DT con </w:t>
                  </w:r>
                  <w:r>
                    <w:rPr>
                      <w:rFonts w:ascii="ITC Avant Garde" w:hAnsi="ITC Avant Garde"/>
                      <w:sz w:val="18"/>
                      <w:szCs w:val="18"/>
                    </w:rPr>
                    <w:t>l</w:t>
                  </w:r>
                  <w:r w:rsidR="008304D3">
                    <w:rPr>
                      <w:rFonts w:ascii="ITC Avant Garde" w:hAnsi="ITC Avant Garde"/>
                      <w:sz w:val="18"/>
                      <w:szCs w:val="18"/>
                    </w:rPr>
                    <w:t>o</w:t>
                  </w:r>
                  <w:r>
                    <w:rPr>
                      <w:rFonts w:ascii="ITC Avant Garde" w:hAnsi="ITC Avant Garde"/>
                      <w:sz w:val="18"/>
                      <w:szCs w:val="18"/>
                    </w:rPr>
                    <w:t xml:space="preserve">s </w:t>
                  </w:r>
                  <w:r w:rsidR="008304D3">
                    <w:rPr>
                      <w:rFonts w:ascii="ITC Avant Garde" w:hAnsi="ITC Avant Garde"/>
                      <w:sz w:val="18"/>
                      <w:szCs w:val="18"/>
                    </w:rPr>
                    <w:t xml:space="preserve">estándares </w:t>
                  </w:r>
                  <w:r w:rsidRPr="002608BC">
                    <w:rPr>
                      <w:rFonts w:ascii="ITC Avant Garde" w:hAnsi="ITC Avant Garde"/>
                      <w:sz w:val="18"/>
                      <w:szCs w:val="18"/>
                    </w:rPr>
                    <w:t>internacionales, especialmente aquell</w:t>
                  </w:r>
                  <w:r w:rsidR="008304D3">
                    <w:rPr>
                      <w:rFonts w:ascii="ITC Avant Garde" w:hAnsi="ITC Avant Garde"/>
                      <w:sz w:val="18"/>
                      <w:szCs w:val="18"/>
                    </w:rPr>
                    <w:t>o</w:t>
                  </w:r>
                  <w:r w:rsidRPr="002608BC">
                    <w:rPr>
                      <w:rFonts w:ascii="ITC Avant Garde" w:hAnsi="ITC Avant Garde"/>
                      <w:sz w:val="18"/>
                      <w:szCs w:val="18"/>
                    </w:rPr>
                    <w:t>s utilizados en países vecinos</w:t>
                  </w:r>
                  <w:r w:rsidR="008304D3">
                    <w:rPr>
                      <w:rFonts w:ascii="ITC Avant Garde" w:hAnsi="ITC Avant Garde"/>
                      <w:sz w:val="18"/>
                      <w:szCs w:val="18"/>
                    </w:rPr>
                    <w:t>; los cuales</w:t>
                  </w:r>
                  <w:r w:rsidR="00D13528">
                    <w:rPr>
                      <w:rFonts w:ascii="ITC Avant Garde" w:hAnsi="ITC Avant Garde"/>
                      <w:sz w:val="18"/>
                      <w:szCs w:val="18"/>
                    </w:rPr>
                    <w:t>,</w:t>
                  </w:r>
                  <w:r w:rsidR="003176E6">
                    <w:rPr>
                      <w:rFonts w:ascii="ITC Avant Garde" w:hAnsi="ITC Avant Garde"/>
                      <w:sz w:val="18"/>
                      <w:szCs w:val="18"/>
                    </w:rPr>
                    <w:t xml:space="preserve"> a través de esta especificación técnica </w:t>
                  </w:r>
                  <w:r w:rsidR="00237316">
                    <w:rPr>
                      <w:rFonts w:ascii="ITC Avant Garde" w:hAnsi="ITC Avant Garde"/>
                      <w:sz w:val="18"/>
                      <w:szCs w:val="18"/>
                    </w:rPr>
                    <w:t xml:space="preserve">se </w:t>
                  </w:r>
                  <w:r w:rsidR="003176E6">
                    <w:rPr>
                      <w:rFonts w:ascii="ITC Avant Garde" w:hAnsi="ITC Avant Garde"/>
                      <w:sz w:val="18"/>
                      <w:szCs w:val="18"/>
                    </w:rPr>
                    <w:t>busca e</w:t>
                  </w:r>
                  <w:r w:rsidR="00BE6F0E" w:rsidRPr="6290F7BF">
                    <w:rPr>
                      <w:rFonts w:ascii="ITC Avant Garde" w:hAnsi="ITC Avant Garde"/>
                      <w:sz w:val="18"/>
                      <w:szCs w:val="18"/>
                    </w:rPr>
                    <w:t>stablece</w:t>
                  </w:r>
                  <w:r w:rsidR="003176E6">
                    <w:rPr>
                      <w:rFonts w:ascii="ITC Avant Garde" w:hAnsi="ITC Avant Garde"/>
                      <w:sz w:val="18"/>
                      <w:szCs w:val="18"/>
                    </w:rPr>
                    <w:t>r</w:t>
                  </w:r>
                  <w:r w:rsidR="00BE6F0E" w:rsidRPr="6290F7BF">
                    <w:rPr>
                      <w:rFonts w:ascii="ITC Avant Garde" w:hAnsi="ITC Avant Garde"/>
                      <w:sz w:val="18"/>
                      <w:szCs w:val="18"/>
                    </w:rPr>
                    <w:t xml:space="preserve"> </w:t>
                  </w:r>
                  <w:r w:rsidR="00DC606A">
                    <w:rPr>
                      <w:rFonts w:ascii="ITC Avant Garde" w:hAnsi="ITC Avant Garde" w:cs="Arial"/>
                      <w:color w:val="000000" w:themeColor="text1"/>
                      <w:sz w:val="18"/>
                      <w:szCs w:val="18"/>
                      <w:lang w:eastAsia="ar-SA"/>
                    </w:rPr>
                    <w:t>e</w:t>
                  </w:r>
                  <w:r w:rsidR="6290F7BF" w:rsidRPr="6290F7BF">
                    <w:rPr>
                      <w:rFonts w:ascii="ITC Avant Garde" w:hAnsi="ITC Avant Garde" w:cs="Arial"/>
                      <w:color w:val="000000" w:themeColor="text1"/>
                      <w:sz w:val="18"/>
                      <w:szCs w:val="18"/>
                      <w:lang w:eastAsia="ar-SA"/>
                    </w:rPr>
                    <w:t>l</w:t>
                  </w:r>
                  <w:r w:rsidR="00DC606A">
                    <w:rPr>
                      <w:rFonts w:ascii="ITC Avant Garde" w:hAnsi="ITC Avant Garde" w:cs="Arial"/>
                      <w:color w:val="000000" w:themeColor="text1"/>
                      <w:sz w:val="18"/>
                      <w:szCs w:val="18"/>
                      <w:lang w:eastAsia="ar-SA"/>
                    </w:rPr>
                    <w:t xml:space="preserve"> </w:t>
                  </w:r>
                  <w:r w:rsidR="008304D3">
                    <w:rPr>
                      <w:rFonts w:ascii="ITC Avant Garde" w:hAnsi="ITC Avant Garde" w:cs="Arial"/>
                      <w:color w:val="000000" w:themeColor="text1"/>
                      <w:sz w:val="18"/>
                      <w:szCs w:val="18"/>
                      <w:lang w:eastAsia="ar-SA"/>
                    </w:rPr>
                    <w:t>formato</w:t>
                  </w:r>
                  <w:r w:rsidR="00DC606A">
                    <w:rPr>
                      <w:rFonts w:ascii="ITC Avant Garde" w:hAnsi="ITC Avant Garde" w:cs="Arial"/>
                      <w:color w:val="000000" w:themeColor="text1"/>
                      <w:sz w:val="18"/>
                      <w:szCs w:val="18"/>
                      <w:lang w:eastAsia="ar-SA"/>
                    </w:rPr>
                    <w:t xml:space="preserve"> </w:t>
                  </w:r>
                  <w:r w:rsidR="6290F7BF" w:rsidRPr="6290F7BF">
                    <w:rPr>
                      <w:rFonts w:ascii="ITC Avant Garde" w:hAnsi="ITC Avant Garde" w:cs="Arial"/>
                      <w:color w:val="000000" w:themeColor="text1"/>
                      <w:sz w:val="18"/>
                      <w:szCs w:val="18"/>
                      <w:lang w:eastAsia="ar-SA"/>
                    </w:rPr>
                    <w:t xml:space="preserve">que deberá </w:t>
                  </w:r>
                  <w:r w:rsidR="00237316">
                    <w:rPr>
                      <w:rFonts w:ascii="ITC Avant Garde" w:hAnsi="ITC Avant Garde" w:cs="Arial"/>
                      <w:color w:val="000000" w:themeColor="text1"/>
                      <w:sz w:val="18"/>
                      <w:szCs w:val="18"/>
                      <w:lang w:eastAsia="ar-SA"/>
                    </w:rPr>
                    <w:t xml:space="preserve">emplear los ETM para </w:t>
                  </w:r>
                  <w:r w:rsidR="008304D3">
                    <w:rPr>
                      <w:rFonts w:ascii="ITC Avant Garde" w:hAnsi="ITC Avant Garde" w:cs="Arial"/>
                      <w:color w:val="000000" w:themeColor="text1"/>
                      <w:sz w:val="18"/>
                      <w:szCs w:val="18"/>
                      <w:lang w:eastAsia="ar-SA"/>
                    </w:rPr>
                    <w:t>desplegar</w:t>
                  </w:r>
                  <w:r w:rsidR="00237316">
                    <w:rPr>
                      <w:rFonts w:ascii="ITC Avant Garde" w:hAnsi="ITC Avant Garde" w:cs="Arial"/>
                      <w:color w:val="000000" w:themeColor="text1"/>
                      <w:sz w:val="18"/>
                      <w:szCs w:val="18"/>
                      <w:lang w:eastAsia="ar-SA"/>
                    </w:rPr>
                    <w:t xml:space="preserve"> </w:t>
                  </w:r>
                  <w:r w:rsidR="00BE6F0E">
                    <w:rPr>
                      <w:rFonts w:ascii="ITC Avant Garde" w:hAnsi="ITC Avant Garde" w:cs="Arial"/>
                      <w:color w:val="000000" w:themeColor="text1"/>
                      <w:sz w:val="18"/>
                      <w:szCs w:val="18"/>
                      <w:lang w:eastAsia="ar-SA"/>
                    </w:rPr>
                    <w:t xml:space="preserve">los </w:t>
                  </w:r>
                  <w:r w:rsidR="00237316">
                    <w:rPr>
                      <w:rFonts w:ascii="ITC Avant Garde" w:hAnsi="ITC Avant Garde" w:cs="Arial"/>
                      <w:color w:val="000000" w:themeColor="text1"/>
                      <w:sz w:val="18"/>
                      <w:szCs w:val="18"/>
                      <w:lang w:eastAsia="ar-SA"/>
                    </w:rPr>
                    <w:t xml:space="preserve">mensajes en los </w:t>
                  </w:r>
                  <w:r w:rsidR="00BE6F0E">
                    <w:rPr>
                      <w:rFonts w:ascii="ITC Avant Garde" w:hAnsi="ITC Avant Garde" w:cs="Arial"/>
                      <w:color w:val="000000" w:themeColor="text1"/>
                      <w:sz w:val="18"/>
                      <w:szCs w:val="18"/>
                      <w:lang w:eastAsia="ar-SA"/>
                    </w:rPr>
                    <w:t xml:space="preserve">ETM </w:t>
                  </w:r>
                  <w:r w:rsidR="008304D3">
                    <w:rPr>
                      <w:rFonts w:ascii="ITC Avant Garde" w:hAnsi="ITC Avant Garde" w:cs="Arial"/>
                      <w:color w:val="000000" w:themeColor="text1"/>
                      <w:sz w:val="18"/>
                      <w:szCs w:val="18"/>
                      <w:lang w:eastAsia="ar-SA"/>
                    </w:rPr>
                    <w:t xml:space="preserve">en caso de recibir un </w:t>
                  </w:r>
                  <w:r w:rsidR="6290F7BF" w:rsidRPr="6290F7BF">
                    <w:rPr>
                      <w:rFonts w:ascii="ITC Avant Garde" w:hAnsi="ITC Avant Garde" w:cs="Arial"/>
                      <w:color w:val="000000" w:themeColor="text1"/>
                      <w:sz w:val="18"/>
                      <w:szCs w:val="18"/>
                      <w:lang w:eastAsia="ar-SA"/>
                    </w:rPr>
                    <w:t xml:space="preserve"> mensajes de alerta</w:t>
                  </w:r>
                  <w:r w:rsidR="008304D3">
                    <w:rPr>
                      <w:rFonts w:ascii="ITC Avant Garde" w:hAnsi="ITC Avant Garde" w:cs="Arial"/>
                      <w:color w:val="000000" w:themeColor="text1"/>
                      <w:sz w:val="18"/>
                      <w:szCs w:val="18"/>
                      <w:lang w:eastAsia="ar-SA"/>
                    </w:rPr>
                    <w:t>.</w:t>
                  </w:r>
                </w:p>
                <w:p w14:paraId="6480955F" w14:textId="77777777" w:rsidR="008304D3" w:rsidRDefault="008304D3" w:rsidP="00D13528">
                  <w:pPr>
                    <w:jc w:val="both"/>
                    <w:rPr>
                      <w:rFonts w:ascii="ITC Avant Garde" w:hAnsi="ITC Avant Garde" w:cs="Arial"/>
                      <w:color w:val="000000" w:themeColor="text1"/>
                      <w:sz w:val="18"/>
                      <w:szCs w:val="18"/>
                      <w:lang w:eastAsia="ar-SA"/>
                    </w:rPr>
                  </w:pPr>
                </w:p>
                <w:p w14:paraId="4827FCAB" w14:textId="0EBC99C5" w:rsidR="00FC7143" w:rsidRPr="000E4635" w:rsidRDefault="008304D3" w:rsidP="00557F1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sz w:val="18"/>
                      <w:szCs w:val="18"/>
                      <w:lang w:eastAsia="ar-SA"/>
                    </w:rPr>
                    <w:t>Lo anterior</w:t>
                  </w:r>
                  <w:r w:rsidR="6290F7BF" w:rsidRPr="6290F7BF">
                    <w:rPr>
                      <w:rFonts w:ascii="ITC Avant Garde" w:hAnsi="ITC Avant Garde" w:cs="Arial"/>
                      <w:color w:val="000000" w:themeColor="text1"/>
                      <w:sz w:val="18"/>
                      <w:szCs w:val="18"/>
                      <w:lang w:eastAsia="ar-SA"/>
                    </w:rPr>
                    <w:t>, sin interacción del usuario,</w:t>
                  </w:r>
                  <w:r w:rsidR="009B5D70">
                    <w:rPr>
                      <w:rFonts w:ascii="ITC Avant Garde" w:hAnsi="ITC Avant Garde" w:cs="Arial"/>
                      <w:color w:val="000000" w:themeColor="text1"/>
                      <w:sz w:val="18"/>
                      <w:szCs w:val="18"/>
                      <w:lang w:eastAsia="ar-SA"/>
                    </w:rPr>
                    <w:t xml:space="preserve"> </w:t>
                  </w:r>
                  <w:r w:rsidR="009B5D70" w:rsidRPr="009B5D70">
                    <w:rPr>
                      <w:rFonts w:ascii="ITC Avant Garde" w:hAnsi="ITC Avant Garde" w:cs="Arial"/>
                      <w:color w:val="000000" w:themeColor="text1"/>
                      <w:sz w:val="18"/>
                      <w:szCs w:val="18"/>
                      <w:lang w:eastAsia="ar-SA"/>
                    </w:rPr>
                    <w:t>inclusive durante una sesión de voz o datos activa sin que se produzca un bloqueo o desconexión de las mismas</w:t>
                  </w:r>
                  <w:r w:rsidR="00557F18">
                    <w:rPr>
                      <w:rFonts w:ascii="ITC Avant Garde" w:hAnsi="ITC Avant Garde" w:cs="Arial"/>
                      <w:color w:val="000000" w:themeColor="text1"/>
                      <w:sz w:val="18"/>
                      <w:szCs w:val="18"/>
                      <w:lang w:eastAsia="ar-SA"/>
                    </w:rPr>
                    <w:t>.</w:t>
                  </w:r>
                </w:p>
              </w:tc>
            </w:tr>
            <w:tr w:rsidR="00D13528" w:rsidRPr="00DD06A0" w14:paraId="136BD035"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333B4B" w14:textId="2DE8465D" w:rsidR="004E643E" w:rsidRDefault="005B3C3B" w:rsidP="004E643E">
                  <w:pPr>
                    <w:jc w:val="both"/>
                    <w:rPr>
                      <w:rFonts w:ascii="ITC Avant Garde" w:hAnsi="ITC Avant Garde"/>
                      <w:sz w:val="18"/>
                      <w:szCs w:val="18"/>
                    </w:rPr>
                  </w:pPr>
                  <w:sdt>
                    <w:sdtPr>
                      <w:rPr>
                        <w:rFonts w:ascii="ITC Avant Garde" w:hAnsi="ITC Avant Garde"/>
                        <w:sz w:val="18"/>
                        <w:szCs w:val="18"/>
                      </w:rPr>
                      <w:alias w:val="Tipo"/>
                      <w:tag w:val="Tipo"/>
                      <w:id w:val="-1939130154"/>
                      <w:placeholder>
                        <w:docPart w:val="9BD7F5A06D15425E8915E268500986F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4E643E" w:rsidRPr="003D7A58">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4334B052" w14:textId="60E5EF55" w:rsidR="004E643E" w:rsidRPr="6290F7BF" w:rsidRDefault="028FB4F2" w:rsidP="028FB4F2">
                  <w:pPr>
                    <w:jc w:val="center"/>
                    <w:rPr>
                      <w:rFonts w:ascii="ITC Avant Garde" w:hAnsi="ITC Avant Garde"/>
                      <w:sz w:val="18"/>
                      <w:szCs w:val="18"/>
                    </w:rPr>
                  </w:pPr>
                  <w:r w:rsidRPr="028FB4F2">
                    <w:rPr>
                      <w:rFonts w:ascii="ITC Avant Garde" w:hAnsi="ITC Avant Garde"/>
                      <w:sz w:val="18"/>
                      <w:szCs w:val="18"/>
                    </w:rPr>
                    <w:t>Fabricantes</w:t>
                  </w:r>
                  <w:r w:rsidR="00D13528">
                    <w:rPr>
                      <w:rFonts w:ascii="ITC Avant Garde" w:hAnsi="ITC Avant Garde"/>
                      <w:sz w:val="18"/>
                      <w:szCs w:val="18"/>
                    </w:rPr>
                    <w:t xml:space="preserve"> de ETMs</w:t>
                  </w:r>
                </w:p>
                <w:p w14:paraId="61769B96" w14:textId="23205B2A" w:rsidR="004E643E" w:rsidRPr="6290F7BF" w:rsidRDefault="004E643E" w:rsidP="004E643E">
                  <w:pPr>
                    <w:jc w:val="center"/>
                    <w:rPr>
                      <w:rFonts w:ascii="ITC Avant Garde" w:hAnsi="ITC Avant Garde"/>
                      <w:sz w:val="18"/>
                      <w:szCs w:val="18"/>
                    </w:rPr>
                  </w:pPr>
                </w:p>
              </w:tc>
              <w:tc>
                <w:tcPr>
                  <w:tcW w:w="1836" w:type="dxa"/>
                  <w:tcBorders>
                    <w:left w:val="single" w:sz="4" w:space="0" w:color="auto"/>
                    <w:right w:val="single" w:sz="4" w:space="0" w:color="auto"/>
                  </w:tcBorders>
                  <w:shd w:val="clear" w:color="auto" w:fill="FFFFFF" w:themeFill="background1"/>
                </w:tcPr>
                <w:p w14:paraId="35DA9A29" w14:textId="653CE0E7" w:rsidR="004E643E" w:rsidRPr="6290F7BF" w:rsidRDefault="6BB2B27F" w:rsidP="6BB2B27F">
                  <w:pPr>
                    <w:jc w:val="both"/>
                    <w:rPr>
                      <w:rFonts w:ascii="ITC Avant Garde" w:hAnsi="ITC Avant Garde"/>
                      <w:sz w:val="18"/>
                      <w:szCs w:val="18"/>
                    </w:rPr>
                  </w:pPr>
                  <w:r w:rsidRPr="6BB2B27F">
                    <w:rPr>
                      <w:rFonts w:ascii="ITC Avant Garde" w:hAnsi="ITC Avant Garde"/>
                      <w:sz w:val="18"/>
                      <w:szCs w:val="18"/>
                    </w:rPr>
                    <w:t>4.4. Señal Audible y cadencia de vibración del Mensaje de Alerta en el Equipo Terminal Móvil.</w:t>
                  </w:r>
                </w:p>
                <w:p w14:paraId="1E3BC6B3" w14:textId="23F73626" w:rsidR="004E643E" w:rsidRPr="6290F7BF" w:rsidRDefault="004E643E" w:rsidP="004E643E">
                  <w:pPr>
                    <w:jc w:val="both"/>
                    <w:rPr>
                      <w:rFonts w:ascii="ITC Avant Garde" w:hAnsi="ITC Avant Garde"/>
                      <w:sz w:val="18"/>
                      <w:szCs w:val="18"/>
                    </w:rPr>
                  </w:pPr>
                </w:p>
              </w:tc>
              <w:tc>
                <w:tcPr>
                  <w:tcW w:w="1335" w:type="dxa"/>
                  <w:tcBorders>
                    <w:left w:val="single" w:sz="4" w:space="0" w:color="auto"/>
                    <w:right w:val="single" w:sz="4" w:space="0" w:color="auto"/>
                  </w:tcBorders>
                  <w:shd w:val="clear" w:color="auto" w:fill="FFFFFF" w:themeFill="background1"/>
                </w:tcPr>
                <w:p w14:paraId="1DEC717D" w14:textId="6EACC0B6" w:rsidR="004E643E" w:rsidRPr="6290F7BF" w:rsidRDefault="23D36EAF" w:rsidP="23D36EAF">
                  <w:pPr>
                    <w:jc w:val="both"/>
                    <w:rPr>
                      <w:rFonts w:ascii="ITC Avant Garde" w:eastAsia="ITC Avant Garde" w:hAnsi="ITC Avant Garde" w:cs="ITC Avant Garde"/>
                      <w:sz w:val="18"/>
                      <w:szCs w:val="18"/>
                    </w:rPr>
                  </w:pPr>
                  <w:r w:rsidRPr="23D36EAF">
                    <w:rPr>
                      <w:rFonts w:ascii="ITC Avant Garde" w:eastAsia="ITC Avant Garde" w:hAnsi="ITC Avant Garde" w:cs="ITC Avant Garde"/>
                      <w:sz w:val="18"/>
                      <w:szCs w:val="18"/>
                    </w:rPr>
                    <w:t>Establece requisitos técnicos o normas de calidad para productos y servicios.</w:t>
                  </w:r>
                </w:p>
                <w:p w14:paraId="76428882" w14:textId="6EACC0B6" w:rsidR="004E643E" w:rsidRPr="6290F7BF" w:rsidRDefault="004E643E" w:rsidP="004E643E">
                  <w:pPr>
                    <w:jc w:val="both"/>
                    <w:rPr>
                      <w:rFonts w:ascii="ITC Avant Garde" w:eastAsia="ITC Avant Garde" w:hAnsi="ITC Avant Garde" w:cs="ITC Avant Garde"/>
                      <w:sz w:val="18"/>
                      <w:szCs w:val="18"/>
                    </w:rPr>
                  </w:pPr>
                </w:p>
              </w:tc>
              <w:tc>
                <w:tcPr>
                  <w:tcW w:w="1140" w:type="dxa"/>
                  <w:tcBorders>
                    <w:left w:val="single" w:sz="4" w:space="0" w:color="auto"/>
                    <w:right w:val="single" w:sz="4" w:space="0" w:color="auto"/>
                  </w:tcBorders>
                  <w:shd w:val="clear" w:color="auto" w:fill="FFFFFF" w:themeFill="background1"/>
                </w:tcPr>
                <w:p w14:paraId="3605BBF8" w14:textId="54AB8185" w:rsidR="004E643E" w:rsidRPr="6290F7BF" w:rsidRDefault="064362BA" w:rsidP="064362BA">
                  <w:pPr>
                    <w:jc w:val="both"/>
                    <w:rPr>
                      <w:rFonts w:ascii="ITC Avant Garde" w:hAnsi="ITC Avant Garde"/>
                      <w:sz w:val="18"/>
                      <w:szCs w:val="18"/>
                    </w:rPr>
                  </w:pPr>
                  <w:r w:rsidRPr="064362BA">
                    <w:rPr>
                      <w:rFonts w:ascii="ITC Avant Garde" w:hAnsi="ITC Avant Garde"/>
                      <w:sz w:val="18"/>
                      <w:szCs w:val="18"/>
                    </w:rPr>
                    <w:t>Fabricantes de ETMs.</w:t>
                  </w:r>
                </w:p>
                <w:p w14:paraId="717BC801" w14:textId="08A3329A" w:rsidR="004E643E" w:rsidRPr="6290F7BF" w:rsidRDefault="004E643E" w:rsidP="004E643E">
                  <w:pPr>
                    <w:jc w:val="both"/>
                    <w:rPr>
                      <w:rFonts w:ascii="ITC Avant Garde" w:hAnsi="ITC Avant Garde"/>
                      <w:sz w:val="18"/>
                      <w:szCs w:val="18"/>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4B4B40B" w14:textId="4E0AB420" w:rsidR="004E643E" w:rsidRPr="002A4D3C" w:rsidRDefault="00D13528" w:rsidP="002A4D3C">
                  <w:pPr>
                    <w:jc w:val="both"/>
                    <w:rPr>
                      <w:rFonts w:ascii="ITC Avant Garde" w:hAnsi="ITC Avant Garde"/>
                      <w:sz w:val="18"/>
                      <w:szCs w:val="18"/>
                    </w:rPr>
                  </w:pPr>
                  <w:r>
                    <w:rPr>
                      <w:rFonts w:ascii="ITC Avant Garde" w:hAnsi="ITC Avant Garde"/>
                      <w:sz w:val="18"/>
                      <w:szCs w:val="18"/>
                    </w:rPr>
                    <w:t>Con el objeto de homologar</w:t>
                  </w:r>
                  <w:r w:rsidR="00E86B23">
                    <w:rPr>
                      <w:rFonts w:ascii="ITC Avant Garde" w:hAnsi="ITC Avant Garde"/>
                      <w:sz w:val="18"/>
                      <w:szCs w:val="18"/>
                    </w:rPr>
                    <w:t xml:space="preserve"> la señal audible</w:t>
                  </w:r>
                  <w:r w:rsidR="00237316">
                    <w:rPr>
                      <w:rFonts w:ascii="ITC Avant Garde" w:hAnsi="ITC Avant Garde"/>
                      <w:sz w:val="18"/>
                      <w:szCs w:val="18"/>
                    </w:rPr>
                    <w:t xml:space="preserve">, así como la cadencia de vibración </w:t>
                  </w:r>
                  <w:r w:rsidR="00E86B23">
                    <w:rPr>
                      <w:rFonts w:ascii="ITC Avant Garde" w:hAnsi="ITC Avant Garde"/>
                      <w:sz w:val="18"/>
                      <w:szCs w:val="18"/>
                    </w:rPr>
                    <w:t>que se deberá reproducir cuando se reciba un mensaje de alerta a través de CBS</w:t>
                  </w:r>
                  <w:r w:rsidR="00237316">
                    <w:rPr>
                      <w:rFonts w:ascii="ITC Avant Garde" w:hAnsi="ITC Avant Garde"/>
                      <w:sz w:val="18"/>
                      <w:szCs w:val="18"/>
                    </w:rPr>
                    <w:t xml:space="preserve">; </w:t>
                  </w:r>
                  <w:r w:rsidR="00E86B23">
                    <w:rPr>
                      <w:rFonts w:ascii="ITC Avant Garde" w:hAnsi="ITC Avant Garde"/>
                      <w:sz w:val="18"/>
                      <w:szCs w:val="18"/>
                    </w:rPr>
                    <w:t>esta</w:t>
                  </w:r>
                  <w:r w:rsidR="00237316">
                    <w:rPr>
                      <w:rFonts w:ascii="ITC Avant Garde" w:hAnsi="ITC Avant Garde"/>
                      <w:sz w:val="18"/>
                      <w:szCs w:val="18"/>
                    </w:rPr>
                    <w:t>s</w:t>
                  </w:r>
                  <w:r w:rsidR="00E86B23">
                    <w:rPr>
                      <w:rFonts w:ascii="ITC Avant Garde" w:hAnsi="ITC Avant Garde"/>
                      <w:sz w:val="18"/>
                      <w:szCs w:val="18"/>
                    </w:rPr>
                    <w:t xml:space="preserve"> especificaci</w:t>
                  </w:r>
                  <w:r w:rsidR="00237316">
                    <w:rPr>
                      <w:rFonts w:ascii="ITC Avant Garde" w:hAnsi="ITC Avant Garde"/>
                      <w:sz w:val="18"/>
                      <w:szCs w:val="18"/>
                    </w:rPr>
                    <w:t xml:space="preserve">ones </w:t>
                  </w:r>
                  <w:r w:rsidR="00E86B23">
                    <w:rPr>
                      <w:rFonts w:ascii="ITC Avant Garde" w:hAnsi="ITC Avant Garde"/>
                      <w:sz w:val="18"/>
                      <w:szCs w:val="18"/>
                    </w:rPr>
                    <w:t>técnica</w:t>
                  </w:r>
                  <w:r w:rsidR="00237316">
                    <w:rPr>
                      <w:rFonts w:ascii="ITC Avant Garde" w:hAnsi="ITC Avant Garde"/>
                      <w:sz w:val="18"/>
                      <w:szCs w:val="18"/>
                    </w:rPr>
                    <w:t>s</w:t>
                  </w:r>
                  <w:r w:rsidR="00E86B23">
                    <w:rPr>
                      <w:rFonts w:ascii="ITC Avant Garde" w:hAnsi="ITC Avant Garde"/>
                      <w:sz w:val="18"/>
                      <w:szCs w:val="18"/>
                    </w:rPr>
                    <w:t xml:space="preserve"> </w:t>
                  </w:r>
                  <w:r w:rsidR="00237316">
                    <w:rPr>
                      <w:rFonts w:ascii="ITC Avant Garde" w:hAnsi="ITC Avant Garde"/>
                      <w:sz w:val="18"/>
                      <w:szCs w:val="18"/>
                    </w:rPr>
                    <w:t xml:space="preserve">se apegan a lo establecido en los estándares internacionales </w:t>
                  </w:r>
                  <w:r w:rsidR="00237316">
                    <w:rPr>
                      <w:rFonts w:ascii="ITC Avant Garde" w:hAnsi="ITC Avant Garde"/>
                      <w:sz w:val="18"/>
                      <w:szCs w:val="18"/>
                    </w:rPr>
                    <w:lastRenderedPageBreak/>
                    <w:t xml:space="preserve">correspondientes. </w:t>
                  </w:r>
                </w:p>
              </w:tc>
            </w:tr>
            <w:tr w:rsidR="00D13528" w:rsidRPr="00DD06A0" w14:paraId="55A30958"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545800" w14:textId="6FA70F74" w:rsidR="00DF6FB6" w:rsidRDefault="005B3C3B" w:rsidP="00DF6FB6">
                  <w:pPr>
                    <w:jc w:val="both"/>
                    <w:rPr>
                      <w:rFonts w:ascii="ITC Avant Garde" w:hAnsi="ITC Avant Garde"/>
                      <w:sz w:val="18"/>
                      <w:szCs w:val="18"/>
                    </w:rPr>
                  </w:pPr>
                  <w:sdt>
                    <w:sdtPr>
                      <w:rPr>
                        <w:rFonts w:ascii="ITC Avant Garde" w:hAnsi="ITC Avant Garde"/>
                        <w:sz w:val="18"/>
                        <w:szCs w:val="18"/>
                      </w:rPr>
                      <w:alias w:val="Tipo"/>
                      <w:tag w:val="Tipo"/>
                      <w:id w:val="1230660102"/>
                      <w:placeholder>
                        <w:docPart w:val="46EE222DA48D4B5E97364967E0367CE6"/>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DF6FB6" w:rsidRPr="003D7A58">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60C0BF2E" w14:textId="5E8D955E" w:rsidR="00DF6FB6" w:rsidRPr="6290F7BF" w:rsidRDefault="00DF6FB6" w:rsidP="00DF6FB6">
                  <w:pPr>
                    <w:jc w:val="center"/>
                    <w:rPr>
                      <w:rFonts w:ascii="ITC Avant Garde" w:hAnsi="ITC Avant Garde"/>
                      <w:sz w:val="18"/>
                      <w:szCs w:val="18"/>
                    </w:rPr>
                  </w:pPr>
                  <w:r>
                    <w:rPr>
                      <w:rFonts w:ascii="ITC Avant Garde" w:hAnsi="ITC Avant Garde"/>
                      <w:sz w:val="18"/>
                      <w:szCs w:val="18"/>
                    </w:rPr>
                    <w:t>Fabricantes</w:t>
                  </w:r>
                  <w:r w:rsidR="00C90611">
                    <w:rPr>
                      <w:rFonts w:ascii="ITC Avant Garde" w:hAnsi="ITC Avant Garde"/>
                      <w:sz w:val="18"/>
                      <w:szCs w:val="18"/>
                    </w:rPr>
                    <w:t xml:space="preserve"> de ETMs</w:t>
                  </w:r>
                </w:p>
              </w:tc>
              <w:tc>
                <w:tcPr>
                  <w:tcW w:w="1836" w:type="dxa"/>
                  <w:tcBorders>
                    <w:left w:val="single" w:sz="4" w:space="0" w:color="auto"/>
                    <w:right w:val="single" w:sz="4" w:space="0" w:color="auto"/>
                  </w:tcBorders>
                  <w:shd w:val="clear" w:color="auto" w:fill="FFFFFF" w:themeFill="background1"/>
                </w:tcPr>
                <w:p w14:paraId="5D7336FA" w14:textId="3C2CF76A" w:rsidR="00DF6FB6" w:rsidRPr="6290F7BF" w:rsidRDefault="00DF6FB6" w:rsidP="00DF6FB6">
                  <w:pPr>
                    <w:jc w:val="both"/>
                    <w:rPr>
                      <w:rFonts w:ascii="ITC Avant Garde" w:hAnsi="ITC Avant Garde"/>
                      <w:sz w:val="18"/>
                      <w:szCs w:val="18"/>
                    </w:rPr>
                  </w:pPr>
                  <w:r>
                    <w:rPr>
                      <w:rFonts w:ascii="ITC Avant Garde" w:hAnsi="ITC Avant Garde"/>
                      <w:sz w:val="18"/>
                      <w:szCs w:val="18"/>
                    </w:rPr>
                    <w:t>4.</w:t>
                  </w:r>
                  <w:r w:rsidR="00CF66E3">
                    <w:rPr>
                      <w:rFonts w:ascii="ITC Avant Garde" w:hAnsi="ITC Avant Garde"/>
                      <w:sz w:val="18"/>
                      <w:szCs w:val="18"/>
                    </w:rPr>
                    <w:t>5</w:t>
                  </w:r>
                  <w:r>
                    <w:rPr>
                      <w:rFonts w:ascii="ITC Avant Garde" w:hAnsi="ITC Avant Garde"/>
                      <w:sz w:val="18"/>
                      <w:szCs w:val="18"/>
                    </w:rPr>
                    <w:t xml:space="preserve"> </w:t>
                  </w:r>
                  <w:r w:rsidRPr="00FC7143">
                    <w:rPr>
                      <w:rFonts w:ascii="ITC Avant Garde" w:hAnsi="ITC Avant Garde"/>
                      <w:sz w:val="18"/>
                      <w:szCs w:val="18"/>
                    </w:rPr>
                    <w:t>Manual del Equipo Terminal Móvil.</w:t>
                  </w:r>
                </w:p>
              </w:tc>
              <w:sdt>
                <w:sdtPr>
                  <w:rPr>
                    <w:rFonts w:ascii="ITC Avant Garde" w:hAnsi="ITC Avant Garde"/>
                    <w:sz w:val="18"/>
                    <w:szCs w:val="18"/>
                  </w:rPr>
                  <w:alias w:val="Tipo"/>
                  <w:tag w:val="Tipo"/>
                  <w:id w:val="655027115"/>
                  <w:placeholder>
                    <w:docPart w:val="B8D54C2B9CAA40DD9CB0A7FEFD761699"/>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35" w:type="dxa"/>
                      <w:tcBorders>
                        <w:left w:val="single" w:sz="4" w:space="0" w:color="auto"/>
                        <w:right w:val="single" w:sz="4" w:space="0" w:color="auto"/>
                      </w:tcBorders>
                      <w:shd w:val="clear" w:color="auto" w:fill="FFFFFF" w:themeFill="background1"/>
                    </w:tcPr>
                    <w:p w14:paraId="28110AE9" w14:textId="04A0C097" w:rsidR="00DF6FB6" w:rsidRPr="6290F7BF" w:rsidRDefault="00DF6FB6" w:rsidP="00DF6FB6">
                      <w:pPr>
                        <w:jc w:val="both"/>
                        <w:rPr>
                          <w:rFonts w:ascii="ITC Avant Garde" w:eastAsia="ITC Avant Garde" w:hAnsi="ITC Avant Garde" w:cs="ITC Avant Garde"/>
                          <w:sz w:val="18"/>
                          <w:szCs w:val="18"/>
                        </w:rPr>
                      </w:pPr>
                      <w:r>
                        <w:rPr>
                          <w:rFonts w:ascii="ITC Avant Garde" w:hAnsi="ITC Avant Garde"/>
                          <w:sz w:val="18"/>
                          <w:szCs w:val="18"/>
                        </w:rPr>
                        <w:t>Establece requisitos técnicos o normas de calidad para productos y servicios</w:t>
                      </w:r>
                    </w:p>
                  </w:tc>
                </w:sdtContent>
              </w:sdt>
              <w:tc>
                <w:tcPr>
                  <w:tcW w:w="1140" w:type="dxa"/>
                  <w:tcBorders>
                    <w:left w:val="single" w:sz="4" w:space="0" w:color="auto"/>
                    <w:right w:val="single" w:sz="4" w:space="0" w:color="auto"/>
                  </w:tcBorders>
                  <w:shd w:val="clear" w:color="auto" w:fill="FFFFFF" w:themeFill="background1"/>
                </w:tcPr>
                <w:p w14:paraId="30DC4A50" w14:textId="318A6DDC" w:rsidR="00DF6FB6" w:rsidRPr="6290F7BF" w:rsidRDefault="00DF6FB6" w:rsidP="00DF6FB6">
                  <w:pPr>
                    <w:jc w:val="both"/>
                    <w:rPr>
                      <w:rFonts w:ascii="ITC Avant Garde" w:hAnsi="ITC Avant Garde"/>
                      <w:sz w:val="18"/>
                      <w:szCs w:val="18"/>
                    </w:rPr>
                  </w:pPr>
                  <w:r>
                    <w:rPr>
                      <w:rFonts w:ascii="ITC Avant Garde" w:hAnsi="ITC Avant Garde"/>
                      <w:sz w:val="18"/>
                      <w:szCs w:val="18"/>
                    </w:rPr>
                    <w:t>Fabricantes de ETMs.</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E1BA559" w14:textId="4C266DF1" w:rsidR="00DF6FB6" w:rsidRPr="0099492F" w:rsidRDefault="0099492F" w:rsidP="00DF6FB6">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E</w:t>
                  </w:r>
                  <w:r w:rsidR="00DF6FB6">
                    <w:rPr>
                      <w:rFonts w:ascii="ITC Avant Garde" w:hAnsi="ITC Avant Garde" w:cs="Arial"/>
                      <w:color w:val="000000" w:themeColor="text1"/>
                      <w:kern w:val="1"/>
                      <w:sz w:val="18"/>
                      <w:szCs w:val="18"/>
                      <w:lang w:eastAsia="ar-SA"/>
                    </w:rPr>
                    <w:t>stablece los requisitos</w:t>
                  </w:r>
                  <w:r w:rsidR="001D7D67">
                    <w:rPr>
                      <w:rFonts w:ascii="ITC Avant Garde" w:hAnsi="ITC Avant Garde" w:cs="Arial"/>
                      <w:color w:val="000000" w:themeColor="text1"/>
                      <w:kern w:val="1"/>
                      <w:sz w:val="18"/>
                      <w:szCs w:val="18"/>
                      <w:lang w:eastAsia="ar-SA"/>
                    </w:rPr>
                    <w:t xml:space="preserve"> y formatos</w:t>
                  </w:r>
                  <w:r w:rsidR="00DF6FB6">
                    <w:rPr>
                      <w:rFonts w:ascii="ITC Avant Garde" w:hAnsi="ITC Avant Garde" w:cs="Arial"/>
                      <w:color w:val="000000" w:themeColor="text1"/>
                      <w:kern w:val="1"/>
                      <w:sz w:val="18"/>
                      <w:szCs w:val="18"/>
                      <w:lang w:eastAsia="ar-SA"/>
                    </w:rPr>
                    <w:t xml:space="preserve"> que deberá </w:t>
                  </w:r>
                  <w:r w:rsidR="00941162">
                    <w:rPr>
                      <w:rFonts w:ascii="ITC Avant Garde" w:hAnsi="ITC Avant Garde" w:cs="Arial"/>
                      <w:color w:val="000000" w:themeColor="text1"/>
                      <w:kern w:val="1"/>
                      <w:sz w:val="18"/>
                      <w:szCs w:val="18"/>
                      <w:lang w:eastAsia="ar-SA"/>
                    </w:rPr>
                    <w:t>integrar</w:t>
                  </w:r>
                  <w:r w:rsidR="00DF6FB6">
                    <w:rPr>
                      <w:rFonts w:ascii="ITC Avant Garde" w:hAnsi="ITC Avant Garde" w:cs="Arial"/>
                      <w:color w:val="000000" w:themeColor="text1"/>
                      <w:kern w:val="1"/>
                      <w:sz w:val="18"/>
                      <w:szCs w:val="18"/>
                      <w:lang w:eastAsia="ar-SA"/>
                    </w:rPr>
                    <w:t xml:space="preserve"> el Manual del ETM</w:t>
                  </w:r>
                  <w:r>
                    <w:rPr>
                      <w:rFonts w:ascii="ITC Avant Garde" w:hAnsi="ITC Avant Garde" w:cs="Arial"/>
                      <w:color w:val="000000" w:themeColor="text1"/>
                      <w:kern w:val="1"/>
                      <w:sz w:val="18"/>
                      <w:szCs w:val="18"/>
                      <w:lang w:eastAsia="ar-SA"/>
                    </w:rPr>
                    <w:t xml:space="preserve"> a efecto de brindar la información necesaria respecto a las especificaciones y configuraciones necesarias para el correcto uso de CBS  orientando a los usuarios finales.</w:t>
                  </w:r>
                </w:p>
              </w:tc>
            </w:tr>
            <w:tr w:rsidR="00D13528" w:rsidRPr="00DD06A0" w14:paraId="44AE06F4"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1270F1" w14:textId="3084C43E" w:rsidR="000509BD" w:rsidRDefault="005B3C3B" w:rsidP="000509BD">
                  <w:pPr>
                    <w:jc w:val="both"/>
                    <w:rPr>
                      <w:rFonts w:ascii="ITC Avant Garde" w:hAnsi="ITC Avant Garde"/>
                      <w:sz w:val="18"/>
                      <w:szCs w:val="18"/>
                    </w:rPr>
                  </w:pPr>
                  <w:sdt>
                    <w:sdtPr>
                      <w:rPr>
                        <w:rFonts w:ascii="ITC Avant Garde" w:hAnsi="ITC Avant Garde"/>
                        <w:sz w:val="18"/>
                        <w:szCs w:val="18"/>
                      </w:rPr>
                      <w:alias w:val="Tipo"/>
                      <w:tag w:val="Tipo"/>
                      <w:id w:val="-619220563"/>
                      <w:placeholder>
                        <w:docPart w:val="9598D887DD1D4E53AA618720AE55A9E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509BD" w:rsidRPr="003D7A58">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2683CB22" w14:textId="5C9C920C" w:rsidR="000509BD" w:rsidRDefault="000509BD" w:rsidP="000509BD">
                  <w:pPr>
                    <w:jc w:val="center"/>
                    <w:rPr>
                      <w:rFonts w:ascii="ITC Avant Garde" w:hAnsi="ITC Avant Garde"/>
                      <w:sz w:val="18"/>
                      <w:szCs w:val="18"/>
                    </w:rPr>
                  </w:pPr>
                  <w:r>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29149B50" w14:textId="47201C05" w:rsidR="000509BD" w:rsidRDefault="000509BD" w:rsidP="000509BD">
                  <w:pPr>
                    <w:jc w:val="both"/>
                    <w:rPr>
                      <w:rFonts w:ascii="ITC Avant Garde" w:hAnsi="ITC Avant Garde"/>
                      <w:sz w:val="18"/>
                      <w:szCs w:val="18"/>
                    </w:rPr>
                  </w:pPr>
                  <w:r w:rsidRPr="000509BD">
                    <w:rPr>
                      <w:rFonts w:ascii="ITC Avant Garde" w:hAnsi="ITC Avant Garde"/>
                      <w:sz w:val="18"/>
                      <w:szCs w:val="18"/>
                    </w:rPr>
                    <w:t>5.1</w:t>
                  </w:r>
                  <w:r>
                    <w:rPr>
                      <w:rFonts w:ascii="ITC Avant Garde" w:hAnsi="ITC Avant Garde"/>
                      <w:sz w:val="18"/>
                      <w:szCs w:val="18"/>
                    </w:rPr>
                    <w:t xml:space="preserve">. </w:t>
                  </w:r>
                  <w:r w:rsidRPr="000509BD">
                    <w:rPr>
                      <w:rFonts w:ascii="ITC Avant Garde" w:hAnsi="ITC Avant Garde"/>
                      <w:sz w:val="18"/>
                      <w:szCs w:val="18"/>
                    </w:rPr>
                    <w:t>Instrumentos de medición.</w:t>
                  </w:r>
                </w:p>
              </w:tc>
              <w:tc>
                <w:tcPr>
                  <w:tcW w:w="1335" w:type="dxa"/>
                  <w:tcBorders>
                    <w:left w:val="single" w:sz="4" w:space="0" w:color="auto"/>
                    <w:right w:val="single" w:sz="4" w:space="0" w:color="auto"/>
                  </w:tcBorders>
                  <w:shd w:val="clear" w:color="auto" w:fill="FFFFFF" w:themeFill="background1"/>
                </w:tcPr>
                <w:p w14:paraId="16971C3D" w14:textId="3DFDDAD6" w:rsidR="000509BD" w:rsidRDefault="000509BD" w:rsidP="000509BD">
                  <w:pPr>
                    <w:jc w:val="both"/>
                    <w:rPr>
                      <w:rFonts w:ascii="ITC Avant Garde" w:hAnsi="ITC Avant Garde"/>
                      <w:sz w:val="18"/>
                      <w:szCs w:val="18"/>
                    </w:rPr>
                  </w:pPr>
                  <w:r w:rsidRPr="00A27A7A">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3E231146" w14:textId="3BA9CE3D" w:rsidR="000509BD" w:rsidRDefault="000509BD" w:rsidP="000509BD">
                  <w:pPr>
                    <w:jc w:val="center"/>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25A7E59" w14:textId="29800D14" w:rsidR="000509BD" w:rsidRDefault="00D24871" w:rsidP="00FA13B3">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Establece l</w:t>
                  </w:r>
                  <w:r w:rsidRPr="00D24871">
                    <w:rPr>
                      <w:rFonts w:ascii="ITC Avant Garde" w:hAnsi="ITC Avant Garde" w:cs="Arial"/>
                      <w:color w:val="000000" w:themeColor="text1"/>
                      <w:kern w:val="1"/>
                      <w:sz w:val="18"/>
                      <w:szCs w:val="18"/>
                      <w:lang w:eastAsia="ar-SA"/>
                    </w:rPr>
                    <w:t xml:space="preserve">os instrumentos de medición </w:t>
                  </w:r>
                  <w:r w:rsidR="00FA13B3">
                    <w:rPr>
                      <w:rFonts w:ascii="ITC Avant Garde" w:hAnsi="ITC Avant Garde" w:cs="Arial"/>
                      <w:color w:val="000000" w:themeColor="text1"/>
                      <w:kern w:val="1"/>
                      <w:sz w:val="18"/>
                      <w:szCs w:val="18"/>
                      <w:lang w:eastAsia="ar-SA"/>
                    </w:rPr>
                    <w:t>así como las características de estos p</w:t>
                  </w:r>
                  <w:r>
                    <w:rPr>
                      <w:rFonts w:ascii="ITC Avant Garde" w:hAnsi="ITC Avant Garde" w:cs="Arial"/>
                      <w:color w:val="000000" w:themeColor="text1"/>
                      <w:kern w:val="1"/>
                      <w:sz w:val="18"/>
                      <w:szCs w:val="18"/>
                      <w:lang w:eastAsia="ar-SA"/>
                    </w:rPr>
                    <w:t>a</w:t>
                  </w:r>
                  <w:r w:rsidR="00FA13B3">
                    <w:rPr>
                      <w:rFonts w:ascii="ITC Avant Garde" w:hAnsi="ITC Avant Garde" w:cs="Arial"/>
                      <w:color w:val="000000" w:themeColor="text1"/>
                      <w:kern w:val="1"/>
                      <w:sz w:val="18"/>
                      <w:szCs w:val="18"/>
                      <w:lang w:eastAsia="ar-SA"/>
                    </w:rPr>
                    <w:t>ra</w:t>
                  </w:r>
                  <w:r>
                    <w:rPr>
                      <w:rFonts w:ascii="ITC Avant Garde" w:hAnsi="ITC Avant Garde" w:cs="Arial"/>
                      <w:color w:val="000000" w:themeColor="text1"/>
                      <w:kern w:val="1"/>
                      <w:sz w:val="18"/>
                      <w:szCs w:val="18"/>
                      <w:lang w:eastAsia="ar-SA"/>
                    </w:rPr>
                    <w:t xml:space="preserve"> ser </w:t>
                  </w:r>
                  <w:r w:rsidR="00FA13B3">
                    <w:rPr>
                      <w:rFonts w:ascii="ITC Avant Garde" w:hAnsi="ITC Avant Garde" w:cs="Arial"/>
                      <w:color w:val="000000" w:themeColor="text1"/>
                      <w:kern w:val="1"/>
                      <w:sz w:val="18"/>
                      <w:szCs w:val="18"/>
                      <w:lang w:eastAsia="ar-SA"/>
                    </w:rPr>
                    <w:t>empleados</w:t>
                  </w:r>
                  <w:r>
                    <w:rPr>
                      <w:rFonts w:ascii="ITC Avant Garde" w:hAnsi="ITC Avant Garde" w:cs="Arial"/>
                      <w:color w:val="000000" w:themeColor="text1"/>
                      <w:kern w:val="1"/>
                      <w:sz w:val="18"/>
                      <w:szCs w:val="18"/>
                      <w:lang w:eastAsia="ar-SA"/>
                    </w:rPr>
                    <w:t xml:space="preserve"> </w:t>
                  </w:r>
                  <w:r w:rsidRPr="00D24871">
                    <w:rPr>
                      <w:rFonts w:ascii="ITC Avant Garde" w:hAnsi="ITC Avant Garde" w:cs="Arial"/>
                      <w:color w:val="000000" w:themeColor="text1"/>
                      <w:kern w:val="1"/>
                      <w:sz w:val="18"/>
                      <w:szCs w:val="18"/>
                      <w:lang w:eastAsia="ar-SA"/>
                    </w:rPr>
                    <w:t>para la aplicación de los métodos de prueba</w:t>
                  </w:r>
                  <w:r w:rsidR="00FA13B3">
                    <w:rPr>
                      <w:rFonts w:ascii="ITC Avant Garde" w:hAnsi="ITC Avant Garde" w:cs="Arial"/>
                      <w:color w:val="000000" w:themeColor="text1"/>
                      <w:kern w:val="1"/>
                      <w:sz w:val="18"/>
                      <w:szCs w:val="18"/>
                      <w:lang w:eastAsia="ar-SA"/>
                    </w:rPr>
                    <w:t xml:space="preserve">; así como, </w:t>
                  </w:r>
                  <w:r>
                    <w:rPr>
                      <w:rFonts w:ascii="ITC Avant Garde" w:hAnsi="ITC Avant Garde" w:cs="Arial"/>
                      <w:color w:val="000000" w:themeColor="text1"/>
                      <w:kern w:val="1"/>
                      <w:sz w:val="18"/>
                      <w:szCs w:val="18"/>
                      <w:lang w:eastAsia="ar-SA"/>
                    </w:rPr>
                    <w:t>la obligatoriedad</w:t>
                  </w:r>
                  <w:r w:rsidR="00FA13B3">
                    <w:rPr>
                      <w:rFonts w:ascii="ITC Avant Garde" w:hAnsi="ITC Avant Garde" w:cs="Arial"/>
                      <w:color w:val="000000" w:themeColor="text1"/>
                      <w:kern w:val="1"/>
                      <w:sz w:val="18"/>
                      <w:szCs w:val="18"/>
                      <w:lang w:eastAsia="ar-SA"/>
                    </w:rPr>
                    <w:t xml:space="preserve"> </w:t>
                  </w:r>
                  <w:r>
                    <w:rPr>
                      <w:rFonts w:ascii="ITC Avant Garde" w:hAnsi="ITC Avant Garde" w:cs="Arial"/>
                      <w:color w:val="000000" w:themeColor="text1"/>
                      <w:kern w:val="1"/>
                      <w:sz w:val="18"/>
                      <w:szCs w:val="18"/>
                      <w:lang w:eastAsia="ar-SA"/>
                    </w:rPr>
                    <w:t xml:space="preserve"> de que dichos instrumentos </w:t>
                  </w:r>
                  <w:r w:rsidR="00FA13B3">
                    <w:rPr>
                      <w:rFonts w:ascii="ITC Avant Garde" w:hAnsi="ITC Avant Garde" w:cs="Arial"/>
                      <w:color w:val="000000" w:themeColor="text1"/>
                      <w:kern w:val="1"/>
                      <w:sz w:val="18"/>
                      <w:szCs w:val="18"/>
                      <w:lang w:eastAsia="ar-SA"/>
                    </w:rPr>
                    <w:t xml:space="preserve">deberán </w:t>
                  </w:r>
                  <w:r>
                    <w:rPr>
                      <w:rFonts w:ascii="ITC Avant Garde" w:hAnsi="ITC Avant Garde" w:cs="Arial"/>
                      <w:color w:val="000000" w:themeColor="text1"/>
                      <w:kern w:val="1"/>
                      <w:sz w:val="18"/>
                      <w:szCs w:val="18"/>
                      <w:lang w:eastAsia="ar-SA"/>
                    </w:rPr>
                    <w:t>c</w:t>
                  </w:r>
                  <w:r w:rsidR="00FA13B3">
                    <w:rPr>
                      <w:rFonts w:ascii="ITC Avant Garde" w:hAnsi="ITC Avant Garde" w:cs="Arial"/>
                      <w:color w:val="000000" w:themeColor="text1"/>
                      <w:kern w:val="1"/>
                      <w:sz w:val="18"/>
                      <w:szCs w:val="18"/>
                      <w:lang w:eastAsia="ar-SA"/>
                    </w:rPr>
                    <w:t xml:space="preserve">ontar </w:t>
                  </w:r>
                  <w:r w:rsidRPr="00D24871">
                    <w:rPr>
                      <w:rFonts w:ascii="ITC Avant Garde" w:hAnsi="ITC Avant Garde" w:cs="Arial"/>
                      <w:color w:val="000000" w:themeColor="text1"/>
                      <w:kern w:val="1"/>
                      <w:sz w:val="18"/>
                      <w:szCs w:val="18"/>
                      <w:lang w:eastAsia="ar-SA"/>
                    </w:rPr>
                    <w:t>con el</w:t>
                  </w:r>
                  <w:r>
                    <w:rPr>
                      <w:rFonts w:ascii="ITC Avant Garde" w:hAnsi="ITC Avant Garde" w:cs="Arial"/>
                      <w:color w:val="000000" w:themeColor="text1"/>
                      <w:kern w:val="1"/>
                      <w:sz w:val="18"/>
                      <w:szCs w:val="18"/>
                      <w:lang w:eastAsia="ar-SA"/>
                    </w:rPr>
                    <w:t xml:space="preserve"> correspondiente</w:t>
                  </w:r>
                  <w:r w:rsidRPr="00D24871">
                    <w:rPr>
                      <w:rFonts w:ascii="ITC Avant Garde" w:hAnsi="ITC Avant Garde" w:cs="Arial"/>
                      <w:color w:val="000000" w:themeColor="text1"/>
                      <w:kern w:val="1"/>
                      <w:sz w:val="18"/>
                      <w:szCs w:val="18"/>
                      <w:lang w:eastAsia="ar-SA"/>
                    </w:rPr>
                    <w:t xml:space="preserve"> dictamen o certificado de calibración que avale cumplen con las disposiciones legales aplicables.</w:t>
                  </w:r>
                </w:p>
              </w:tc>
            </w:tr>
            <w:tr w:rsidR="00D13528" w:rsidRPr="00DD06A0" w14:paraId="01DA2653"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1449D" w14:textId="5B9376E6" w:rsidR="000509BD" w:rsidRDefault="005B3C3B" w:rsidP="000509BD">
                  <w:pPr>
                    <w:jc w:val="both"/>
                    <w:rPr>
                      <w:rFonts w:ascii="ITC Avant Garde" w:hAnsi="ITC Avant Garde"/>
                      <w:sz w:val="18"/>
                      <w:szCs w:val="18"/>
                    </w:rPr>
                  </w:pPr>
                  <w:sdt>
                    <w:sdtPr>
                      <w:rPr>
                        <w:rFonts w:ascii="ITC Avant Garde" w:hAnsi="ITC Avant Garde"/>
                        <w:sz w:val="18"/>
                        <w:szCs w:val="18"/>
                      </w:rPr>
                      <w:alias w:val="Tipo"/>
                      <w:tag w:val="Tipo"/>
                      <w:id w:val="-1020238205"/>
                      <w:placeholder>
                        <w:docPart w:val="DB7AF806CBA7493580FF3E442E4DFAF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509BD"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2C11FCE6" w14:textId="77A91B87" w:rsidR="000509BD" w:rsidRDefault="000509BD" w:rsidP="000509BD">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491FD06E" w14:textId="4A3E6C75" w:rsidR="000509BD" w:rsidRDefault="000509BD" w:rsidP="000509BD">
                  <w:pPr>
                    <w:jc w:val="both"/>
                    <w:rPr>
                      <w:rFonts w:ascii="ITC Avant Garde" w:hAnsi="ITC Avant Garde"/>
                      <w:sz w:val="18"/>
                      <w:szCs w:val="18"/>
                    </w:rPr>
                  </w:pPr>
                  <w:r w:rsidRPr="000509BD">
                    <w:rPr>
                      <w:rFonts w:ascii="ITC Avant Garde" w:hAnsi="ITC Avant Garde"/>
                      <w:sz w:val="18"/>
                      <w:szCs w:val="18"/>
                    </w:rPr>
                    <w:t>5.2.</w:t>
                  </w:r>
                  <w:r>
                    <w:rPr>
                      <w:rFonts w:ascii="ITC Avant Garde" w:hAnsi="ITC Avant Garde"/>
                      <w:sz w:val="18"/>
                      <w:szCs w:val="18"/>
                    </w:rPr>
                    <w:t xml:space="preserve"> </w:t>
                  </w:r>
                  <w:r w:rsidRPr="000509BD">
                    <w:rPr>
                      <w:rFonts w:ascii="ITC Avant Garde" w:hAnsi="ITC Avant Garde"/>
                      <w:sz w:val="18"/>
                      <w:szCs w:val="18"/>
                    </w:rPr>
                    <w:t>Configuración de prueba con el simulador digital de radiocomunicaciones.</w:t>
                  </w:r>
                </w:p>
              </w:tc>
              <w:tc>
                <w:tcPr>
                  <w:tcW w:w="1335" w:type="dxa"/>
                  <w:tcBorders>
                    <w:left w:val="single" w:sz="4" w:space="0" w:color="auto"/>
                    <w:right w:val="single" w:sz="4" w:space="0" w:color="auto"/>
                  </w:tcBorders>
                  <w:shd w:val="clear" w:color="auto" w:fill="FFFFFF" w:themeFill="background1"/>
                </w:tcPr>
                <w:p w14:paraId="648BF3BC" w14:textId="4EC12659" w:rsidR="000509BD" w:rsidRDefault="000509BD" w:rsidP="000509BD">
                  <w:pPr>
                    <w:jc w:val="both"/>
                    <w:rPr>
                      <w:rFonts w:ascii="ITC Avant Garde" w:hAnsi="ITC Avant Garde"/>
                      <w:sz w:val="18"/>
                      <w:szCs w:val="18"/>
                    </w:rPr>
                  </w:pPr>
                  <w:r w:rsidRPr="00A27A7A">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68126316" w14:textId="315C9491" w:rsidR="000509BD" w:rsidRDefault="000509BD" w:rsidP="000509BD">
                  <w:pPr>
                    <w:jc w:val="both"/>
                    <w:rPr>
                      <w:rFonts w:ascii="ITC Avant Garde" w:hAnsi="ITC Avant Garde"/>
                      <w:sz w:val="18"/>
                      <w:szCs w:val="18"/>
                    </w:rPr>
                  </w:pPr>
                  <w:r w:rsidRPr="002C2E58">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0437F" w14:textId="47BC40BD" w:rsidR="000509BD" w:rsidRDefault="00767730" w:rsidP="000509BD">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Establece las configuraciones </w:t>
                  </w:r>
                  <w:r w:rsidR="00FA13B3">
                    <w:rPr>
                      <w:rFonts w:ascii="ITC Avant Garde" w:hAnsi="ITC Avant Garde" w:cs="Arial"/>
                      <w:color w:val="000000" w:themeColor="text1"/>
                      <w:kern w:val="1"/>
                      <w:sz w:val="18"/>
                      <w:szCs w:val="18"/>
                      <w:lang w:eastAsia="ar-SA"/>
                    </w:rPr>
                    <w:t xml:space="preserve">de prueba que </w:t>
                  </w:r>
                  <w:r>
                    <w:rPr>
                      <w:rFonts w:ascii="ITC Avant Garde" w:hAnsi="ITC Avant Garde" w:cs="Arial"/>
                      <w:color w:val="000000" w:themeColor="text1"/>
                      <w:kern w:val="1"/>
                      <w:sz w:val="18"/>
                      <w:szCs w:val="18"/>
                      <w:lang w:eastAsia="ar-SA"/>
                    </w:rPr>
                    <w:t>ser</w:t>
                  </w:r>
                  <w:r w:rsidR="00FA13B3">
                    <w:rPr>
                      <w:rFonts w:ascii="ITC Avant Garde" w:hAnsi="ITC Avant Garde" w:cs="Arial"/>
                      <w:color w:val="000000" w:themeColor="text1"/>
                      <w:kern w:val="1"/>
                      <w:sz w:val="18"/>
                      <w:szCs w:val="18"/>
                      <w:lang w:eastAsia="ar-SA"/>
                    </w:rPr>
                    <w:t>án</w:t>
                  </w:r>
                  <w:r>
                    <w:rPr>
                      <w:rFonts w:ascii="ITC Avant Garde" w:hAnsi="ITC Avant Garde" w:cs="Arial"/>
                      <w:color w:val="000000" w:themeColor="text1"/>
                      <w:kern w:val="1"/>
                      <w:sz w:val="18"/>
                      <w:szCs w:val="18"/>
                      <w:lang w:eastAsia="ar-SA"/>
                    </w:rPr>
                    <w:t xml:space="preserve"> empleadas p</w:t>
                  </w:r>
                  <w:r w:rsidRPr="00767730">
                    <w:rPr>
                      <w:rFonts w:ascii="ITC Avant Garde" w:hAnsi="ITC Avant Garde" w:cs="Arial"/>
                      <w:color w:val="000000" w:themeColor="text1"/>
                      <w:kern w:val="1"/>
                      <w:sz w:val="18"/>
                      <w:szCs w:val="18"/>
                      <w:lang w:eastAsia="ar-SA"/>
                    </w:rPr>
                    <w:t>ara la aplicación de los métodos de prueba de la DT</w:t>
                  </w:r>
                  <w:r w:rsidR="00FA13B3">
                    <w:rPr>
                      <w:rFonts w:ascii="ITC Avant Garde" w:hAnsi="ITC Avant Garde" w:cs="Arial"/>
                      <w:color w:val="000000" w:themeColor="text1"/>
                      <w:kern w:val="1"/>
                      <w:sz w:val="18"/>
                      <w:szCs w:val="18"/>
                      <w:lang w:eastAsia="ar-SA"/>
                    </w:rPr>
                    <w:t xml:space="preserve"> por los LP</w:t>
                  </w:r>
                  <w:r>
                    <w:rPr>
                      <w:rFonts w:ascii="ITC Avant Garde" w:hAnsi="ITC Avant Garde" w:cs="Arial"/>
                      <w:color w:val="000000" w:themeColor="text1"/>
                      <w:kern w:val="1"/>
                      <w:sz w:val="18"/>
                      <w:szCs w:val="18"/>
                      <w:lang w:eastAsia="ar-SA"/>
                    </w:rPr>
                    <w:t>.</w:t>
                  </w:r>
                </w:p>
              </w:tc>
            </w:tr>
            <w:tr w:rsidR="00D13528" w:rsidRPr="00DD06A0" w14:paraId="3AE7380D"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8A7BBCB" w14:textId="667705E0" w:rsidR="000509BD" w:rsidRDefault="005B3C3B" w:rsidP="000509BD">
                  <w:pPr>
                    <w:jc w:val="both"/>
                    <w:rPr>
                      <w:rFonts w:ascii="ITC Avant Garde" w:hAnsi="ITC Avant Garde"/>
                      <w:sz w:val="18"/>
                      <w:szCs w:val="18"/>
                    </w:rPr>
                  </w:pPr>
                  <w:sdt>
                    <w:sdtPr>
                      <w:rPr>
                        <w:rFonts w:ascii="ITC Avant Garde" w:hAnsi="ITC Avant Garde"/>
                        <w:sz w:val="18"/>
                        <w:szCs w:val="18"/>
                      </w:rPr>
                      <w:alias w:val="Tipo"/>
                      <w:tag w:val="Tipo"/>
                      <w:id w:val="-1276939569"/>
                      <w:placeholder>
                        <w:docPart w:val="4FCC98739F604D73AB104D88EAABD62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509BD"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65DC2539" w14:textId="2D92127D" w:rsidR="000509BD" w:rsidRDefault="000509BD" w:rsidP="000509BD">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498CEAAD" w14:textId="66B086DE" w:rsidR="000509BD" w:rsidRDefault="000509BD" w:rsidP="000509BD">
                  <w:pPr>
                    <w:jc w:val="both"/>
                    <w:rPr>
                      <w:rFonts w:ascii="ITC Avant Garde" w:hAnsi="ITC Avant Garde"/>
                      <w:sz w:val="18"/>
                      <w:szCs w:val="18"/>
                    </w:rPr>
                  </w:pPr>
                  <w:r w:rsidRPr="000509BD">
                    <w:rPr>
                      <w:rFonts w:ascii="ITC Avant Garde" w:hAnsi="ITC Avant Garde"/>
                      <w:sz w:val="18"/>
                      <w:szCs w:val="18"/>
                    </w:rPr>
                    <w:t>5.3.</w:t>
                  </w:r>
                  <w:r>
                    <w:rPr>
                      <w:rFonts w:ascii="ITC Avant Garde" w:hAnsi="ITC Avant Garde"/>
                      <w:sz w:val="18"/>
                      <w:szCs w:val="18"/>
                    </w:rPr>
                    <w:t xml:space="preserve"> </w:t>
                  </w:r>
                  <w:r w:rsidRPr="000509BD">
                    <w:rPr>
                      <w:rFonts w:ascii="ITC Avant Garde" w:hAnsi="ITC Avant Garde"/>
                      <w:sz w:val="18"/>
                      <w:szCs w:val="18"/>
                    </w:rPr>
                    <w:t>Método de prueba para constatar el soporte del Servicio de Radiodifusión Celular en el Equipo Terminal Móvil.</w:t>
                  </w:r>
                </w:p>
              </w:tc>
              <w:tc>
                <w:tcPr>
                  <w:tcW w:w="1335" w:type="dxa"/>
                  <w:tcBorders>
                    <w:left w:val="single" w:sz="4" w:space="0" w:color="auto"/>
                    <w:right w:val="single" w:sz="4" w:space="0" w:color="auto"/>
                  </w:tcBorders>
                  <w:shd w:val="clear" w:color="auto" w:fill="FFFFFF" w:themeFill="background1"/>
                </w:tcPr>
                <w:p w14:paraId="3E13C910" w14:textId="62E8FFAB" w:rsidR="000509BD" w:rsidRDefault="000509BD" w:rsidP="000509BD">
                  <w:pPr>
                    <w:jc w:val="both"/>
                    <w:rPr>
                      <w:rFonts w:ascii="ITC Avant Garde" w:hAnsi="ITC Avant Garde"/>
                      <w:sz w:val="18"/>
                      <w:szCs w:val="18"/>
                    </w:rPr>
                  </w:pPr>
                  <w:r w:rsidRPr="00A27A7A">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181538F7" w14:textId="47BC3AD8" w:rsidR="000509BD" w:rsidRDefault="000509BD" w:rsidP="000509BD">
                  <w:pPr>
                    <w:jc w:val="both"/>
                    <w:rPr>
                      <w:rFonts w:ascii="ITC Avant Garde" w:hAnsi="ITC Avant Garde"/>
                      <w:sz w:val="18"/>
                      <w:szCs w:val="18"/>
                    </w:rPr>
                  </w:pPr>
                  <w:r w:rsidRPr="002C2E58">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1372085" w14:textId="779EBBA2" w:rsidR="000509BD" w:rsidRDefault="00767730" w:rsidP="000509BD">
                  <w:pPr>
                    <w:jc w:val="both"/>
                    <w:rPr>
                      <w:rFonts w:ascii="ITC Avant Garde" w:hAnsi="ITC Avant Garde" w:cs="Arial"/>
                      <w:color w:val="000000" w:themeColor="text1"/>
                      <w:kern w:val="1"/>
                      <w:sz w:val="18"/>
                      <w:szCs w:val="18"/>
                      <w:lang w:eastAsia="ar-SA"/>
                    </w:rPr>
                  </w:pPr>
                  <w:r w:rsidRPr="00767730">
                    <w:rPr>
                      <w:rFonts w:ascii="ITC Avant Garde" w:hAnsi="ITC Avant Garde" w:cs="Arial"/>
                      <w:color w:val="000000" w:themeColor="text1"/>
                      <w:kern w:val="1"/>
                      <w:sz w:val="18"/>
                      <w:szCs w:val="18"/>
                      <w:lang w:eastAsia="ar-SA"/>
                    </w:rPr>
                    <w:t>E</w:t>
                  </w:r>
                  <w:r>
                    <w:rPr>
                      <w:rFonts w:ascii="ITC Avant Garde" w:hAnsi="ITC Avant Garde" w:cs="Arial"/>
                      <w:color w:val="000000" w:themeColor="text1"/>
                      <w:kern w:val="1"/>
                      <w:sz w:val="18"/>
                      <w:szCs w:val="18"/>
                      <w:lang w:eastAsia="ar-SA"/>
                    </w:rPr>
                    <w:t>stablece e</w:t>
                  </w:r>
                  <w:r w:rsidRPr="00767730">
                    <w:rPr>
                      <w:rFonts w:ascii="ITC Avant Garde" w:hAnsi="ITC Avant Garde" w:cs="Arial"/>
                      <w:color w:val="000000" w:themeColor="text1"/>
                      <w:kern w:val="1"/>
                      <w:sz w:val="18"/>
                      <w:szCs w:val="18"/>
                      <w:lang w:eastAsia="ar-SA"/>
                    </w:rPr>
                    <w:t>l procedimiento para constatar el soporte de CBS en el ETM</w:t>
                  </w:r>
                  <w:r w:rsidR="00F94D18">
                    <w:rPr>
                      <w:rFonts w:ascii="ITC Avant Garde" w:hAnsi="ITC Avant Garde" w:cs="Arial"/>
                      <w:color w:val="000000" w:themeColor="text1"/>
                      <w:kern w:val="1"/>
                      <w:sz w:val="18"/>
                      <w:szCs w:val="18"/>
                      <w:lang w:eastAsia="ar-SA"/>
                    </w:rPr>
                    <w:t>, l</w:t>
                  </w:r>
                  <w:r w:rsidR="00F94D18" w:rsidRPr="00F94D18">
                    <w:rPr>
                      <w:rFonts w:ascii="ITC Avant Garde" w:hAnsi="ITC Avant Garde" w:cs="Arial"/>
                      <w:color w:val="000000" w:themeColor="text1"/>
                      <w:kern w:val="1"/>
                      <w:sz w:val="18"/>
                      <w:szCs w:val="18"/>
                      <w:lang w:eastAsia="ar-SA"/>
                    </w:rPr>
                    <w:t xml:space="preserve">o </w:t>
                  </w:r>
                  <w:r w:rsidR="00F94D18">
                    <w:rPr>
                      <w:rFonts w:ascii="ITC Avant Garde" w:hAnsi="ITC Avant Garde" w:cs="Arial"/>
                      <w:color w:val="000000" w:themeColor="text1"/>
                      <w:kern w:val="1"/>
                      <w:sz w:val="18"/>
                      <w:szCs w:val="18"/>
                      <w:lang w:eastAsia="ar-SA"/>
                    </w:rPr>
                    <w:t>cual</w:t>
                  </w:r>
                  <w:r w:rsidR="00F94D18" w:rsidRPr="00F94D18">
                    <w:rPr>
                      <w:rFonts w:ascii="ITC Avant Garde" w:hAnsi="ITC Avant Garde" w:cs="Arial"/>
                      <w:color w:val="000000" w:themeColor="text1"/>
                      <w:kern w:val="1"/>
                      <w:sz w:val="18"/>
                      <w:szCs w:val="18"/>
                      <w:lang w:eastAsia="ar-SA"/>
                    </w:rPr>
                    <w:t xml:space="preserve"> se llevará a cabo mediante el empleo de simuladores digitales de radiocomunicación.</w:t>
                  </w:r>
                </w:p>
              </w:tc>
            </w:tr>
            <w:tr w:rsidR="00D13528" w:rsidRPr="00DD06A0" w14:paraId="0BCB3D01"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0A1AF9" w14:textId="5CB052E0" w:rsidR="000509BD" w:rsidRPr="004252D6" w:rsidRDefault="005B3C3B" w:rsidP="000509BD">
                  <w:pPr>
                    <w:jc w:val="both"/>
                    <w:rPr>
                      <w:rFonts w:ascii="ITC Avant Garde" w:hAnsi="ITC Avant Garde"/>
                      <w:sz w:val="18"/>
                      <w:szCs w:val="18"/>
                    </w:rPr>
                  </w:pPr>
                  <w:sdt>
                    <w:sdtPr>
                      <w:rPr>
                        <w:rFonts w:ascii="ITC Avant Garde" w:hAnsi="ITC Avant Garde"/>
                        <w:sz w:val="18"/>
                        <w:szCs w:val="18"/>
                      </w:rPr>
                      <w:alias w:val="Tipo"/>
                      <w:tag w:val="Tipo"/>
                      <w:id w:val="237825285"/>
                      <w:placeholder>
                        <w:docPart w:val="1BA430D3609840B9944AEFFC5D10180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509BD"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15B9A165" w14:textId="66D2C3BA" w:rsidR="000509BD" w:rsidRPr="002A58A1" w:rsidRDefault="000509BD" w:rsidP="000509BD">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0D71587E" w14:textId="745D45F2" w:rsidR="000509BD" w:rsidRPr="000509BD" w:rsidRDefault="000509BD" w:rsidP="000509BD">
                  <w:pPr>
                    <w:jc w:val="both"/>
                    <w:rPr>
                      <w:rFonts w:ascii="ITC Avant Garde" w:hAnsi="ITC Avant Garde"/>
                      <w:sz w:val="18"/>
                      <w:szCs w:val="18"/>
                    </w:rPr>
                  </w:pPr>
                  <w:r w:rsidRPr="000509BD">
                    <w:rPr>
                      <w:rFonts w:ascii="ITC Avant Garde" w:hAnsi="ITC Avant Garde"/>
                      <w:sz w:val="18"/>
                      <w:szCs w:val="18"/>
                    </w:rPr>
                    <w:t>5.4.</w:t>
                  </w:r>
                  <w:r>
                    <w:rPr>
                      <w:rFonts w:ascii="ITC Avant Garde" w:hAnsi="ITC Avant Garde"/>
                      <w:sz w:val="18"/>
                      <w:szCs w:val="18"/>
                    </w:rPr>
                    <w:t xml:space="preserve"> </w:t>
                  </w:r>
                  <w:r w:rsidRPr="000509BD">
                    <w:rPr>
                      <w:rFonts w:ascii="ITC Avant Garde" w:hAnsi="ITC Avant Garde"/>
                      <w:sz w:val="18"/>
                      <w:szCs w:val="18"/>
                    </w:rPr>
                    <w:t>Método de prueba para constatar los canales para la recepción de Mensajes de Alerta en el Equipo Terminal Móvil.</w:t>
                  </w:r>
                </w:p>
              </w:tc>
              <w:tc>
                <w:tcPr>
                  <w:tcW w:w="1335" w:type="dxa"/>
                  <w:tcBorders>
                    <w:left w:val="single" w:sz="4" w:space="0" w:color="auto"/>
                    <w:right w:val="single" w:sz="4" w:space="0" w:color="auto"/>
                  </w:tcBorders>
                  <w:shd w:val="clear" w:color="auto" w:fill="FFFFFF" w:themeFill="background1"/>
                </w:tcPr>
                <w:p w14:paraId="505C811C" w14:textId="4AC99D11" w:rsidR="000509BD" w:rsidRPr="00A27A7A" w:rsidRDefault="000509BD" w:rsidP="000509BD">
                  <w:pPr>
                    <w:jc w:val="both"/>
                    <w:rPr>
                      <w:rFonts w:ascii="ITC Avant Garde" w:eastAsia="ITC Avant Garde" w:hAnsi="ITC Avant Garde" w:cs="ITC Avant Garde"/>
                      <w:sz w:val="18"/>
                      <w:szCs w:val="18"/>
                    </w:rPr>
                  </w:pPr>
                  <w:r w:rsidRPr="00A27A7A">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07D1F6E0" w14:textId="56777A9F" w:rsidR="000509BD" w:rsidRDefault="000509BD" w:rsidP="000509BD">
                  <w:pPr>
                    <w:jc w:val="both"/>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CF8B1D7" w14:textId="0C966FEF" w:rsidR="000509BD" w:rsidRDefault="00F94D18" w:rsidP="000509BD">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Establece el procedimiento para constatar los c</w:t>
                  </w:r>
                  <w:r w:rsidRPr="00F94D18">
                    <w:rPr>
                      <w:rFonts w:ascii="ITC Avant Garde" w:hAnsi="ITC Avant Garde" w:cs="Arial"/>
                      <w:color w:val="000000" w:themeColor="text1"/>
                      <w:kern w:val="1"/>
                      <w:sz w:val="18"/>
                      <w:szCs w:val="18"/>
                      <w:lang w:eastAsia="ar-SA"/>
                    </w:rPr>
                    <w:t xml:space="preserve">anales para la recepción de </w:t>
                  </w:r>
                  <w:r>
                    <w:rPr>
                      <w:rFonts w:ascii="ITC Avant Garde" w:hAnsi="ITC Avant Garde" w:cs="Arial"/>
                      <w:color w:val="000000" w:themeColor="text1"/>
                      <w:kern w:val="1"/>
                      <w:sz w:val="18"/>
                      <w:szCs w:val="18"/>
                      <w:lang w:eastAsia="ar-SA"/>
                    </w:rPr>
                    <w:t>m</w:t>
                  </w:r>
                  <w:r w:rsidRPr="00F94D18">
                    <w:rPr>
                      <w:rFonts w:ascii="ITC Avant Garde" w:hAnsi="ITC Avant Garde" w:cs="Arial"/>
                      <w:color w:val="000000" w:themeColor="text1"/>
                      <w:kern w:val="1"/>
                      <w:sz w:val="18"/>
                      <w:szCs w:val="18"/>
                      <w:lang w:eastAsia="ar-SA"/>
                    </w:rPr>
                    <w:t xml:space="preserve">ensajes de </w:t>
                  </w:r>
                  <w:r>
                    <w:rPr>
                      <w:rFonts w:ascii="ITC Avant Garde" w:hAnsi="ITC Avant Garde" w:cs="Arial"/>
                      <w:color w:val="000000" w:themeColor="text1"/>
                      <w:kern w:val="1"/>
                      <w:sz w:val="18"/>
                      <w:szCs w:val="18"/>
                      <w:lang w:eastAsia="ar-SA"/>
                    </w:rPr>
                    <w:t>a</w:t>
                  </w:r>
                  <w:r w:rsidRPr="00F94D18">
                    <w:rPr>
                      <w:rFonts w:ascii="ITC Avant Garde" w:hAnsi="ITC Avant Garde" w:cs="Arial"/>
                      <w:color w:val="000000" w:themeColor="text1"/>
                      <w:kern w:val="1"/>
                      <w:sz w:val="18"/>
                      <w:szCs w:val="18"/>
                      <w:lang w:eastAsia="ar-SA"/>
                    </w:rPr>
                    <w:t>lerta en el ETM,</w:t>
                  </w:r>
                  <w:r>
                    <w:rPr>
                      <w:rFonts w:ascii="ITC Avant Garde" w:hAnsi="ITC Avant Garde" w:cs="Arial"/>
                      <w:color w:val="000000" w:themeColor="text1"/>
                      <w:kern w:val="1"/>
                      <w:sz w:val="18"/>
                      <w:szCs w:val="18"/>
                      <w:lang w:eastAsia="ar-SA"/>
                    </w:rPr>
                    <w:t xml:space="preserve"> lo cual </w:t>
                  </w:r>
                  <w:r w:rsidRPr="00F94D18">
                    <w:rPr>
                      <w:rFonts w:ascii="ITC Avant Garde" w:hAnsi="ITC Avant Garde" w:cs="Arial"/>
                      <w:color w:val="000000" w:themeColor="text1"/>
                      <w:kern w:val="1"/>
                      <w:sz w:val="18"/>
                      <w:szCs w:val="18"/>
                      <w:lang w:eastAsia="ar-SA"/>
                    </w:rPr>
                    <w:t>se llevará a cabo mediante el empleo de simuladores digitales de radiocomunicación</w:t>
                  </w:r>
                  <w:r>
                    <w:rPr>
                      <w:rFonts w:ascii="ITC Avant Garde" w:hAnsi="ITC Avant Garde" w:cs="Arial"/>
                      <w:color w:val="000000" w:themeColor="text1"/>
                      <w:kern w:val="1"/>
                      <w:sz w:val="18"/>
                      <w:szCs w:val="18"/>
                      <w:lang w:eastAsia="ar-SA"/>
                    </w:rPr>
                    <w:t>.</w:t>
                  </w:r>
                </w:p>
              </w:tc>
            </w:tr>
            <w:tr w:rsidR="00D13528" w:rsidRPr="00DD06A0" w14:paraId="2C55F455"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2EA717" w14:textId="612362C1" w:rsidR="000509BD" w:rsidRPr="004252D6" w:rsidRDefault="005B3C3B" w:rsidP="000509BD">
                  <w:pPr>
                    <w:jc w:val="both"/>
                    <w:rPr>
                      <w:rFonts w:ascii="ITC Avant Garde" w:hAnsi="ITC Avant Garde"/>
                      <w:sz w:val="18"/>
                      <w:szCs w:val="18"/>
                    </w:rPr>
                  </w:pPr>
                  <w:sdt>
                    <w:sdtPr>
                      <w:rPr>
                        <w:rFonts w:ascii="ITC Avant Garde" w:hAnsi="ITC Avant Garde"/>
                        <w:sz w:val="18"/>
                        <w:szCs w:val="18"/>
                      </w:rPr>
                      <w:alias w:val="Tipo"/>
                      <w:tag w:val="Tipo"/>
                      <w:id w:val="2102835043"/>
                      <w:placeholder>
                        <w:docPart w:val="E49569E880404DEC917714DCFEECDF6A"/>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0509BD"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24CD0848" w14:textId="6B24A883" w:rsidR="000509BD" w:rsidRPr="002A58A1" w:rsidRDefault="000509BD" w:rsidP="000509BD">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68C36D6C" w14:textId="749E3470" w:rsidR="000509BD" w:rsidRPr="000509BD" w:rsidRDefault="000509BD" w:rsidP="000509BD">
                  <w:pPr>
                    <w:jc w:val="both"/>
                    <w:rPr>
                      <w:rFonts w:ascii="ITC Avant Garde" w:hAnsi="ITC Avant Garde"/>
                      <w:sz w:val="18"/>
                      <w:szCs w:val="18"/>
                    </w:rPr>
                  </w:pPr>
                  <w:r w:rsidRPr="000509BD">
                    <w:rPr>
                      <w:rFonts w:ascii="ITC Avant Garde" w:hAnsi="ITC Avant Garde"/>
                      <w:sz w:val="18"/>
                      <w:szCs w:val="18"/>
                    </w:rPr>
                    <w:t>5.5.</w:t>
                  </w:r>
                  <w:r>
                    <w:rPr>
                      <w:rFonts w:ascii="ITC Avant Garde" w:hAnsi="ITC Avant Garde"/>
                      <w:sz w:val="18"/>
                      <w:szCs w:val="18"/>
                    </w:rPr>
                    <w:t xml:space="preserve"> </w:t>
                  </w:r>
                  <w:r w:rsidRPr="000509BD">
                    <w:rPr>
                      <w:rFonts w:ascii="ITC Avant Garde" w:hAnsi="ITC Avant Garde"/>
                      <w:sz w:val="18"/>
                      <w:szCs w:val="18"/>
                    </w:rPr>
                    <w:t>Método de prueba para constatar el Formato de visualización de los Mensaje de Alerta en el Equipo Terminal Móvil.</w:t>
                  </w:r>
                </w:p>
              </w:tc>
              <w:tc>
                <w:tcPr>
                  <w:tcW w:w="1335" w:type="dxa"/>
                  <w:tcBorders>
                    <w:left w:val="single" w:sz="4" w:space="0" w:color="auto"/>
                    <w:right w:val="single" w:sz="4" w:space="0" w:color="auto"/>
                  </w:tcBorders>
                  <w:shd w:val="clear" w:color="auto" w:fill="FFFFFF" w:themeFill="background1"/>
                </w:tcPr>
                <w:p w14:paraId="2C49BC13" w14:textId="2F1EC93B" w:rsidR="000509BD" w:rsidRPr="00A27A7A" w:rsidRDefault="000509BD" w:rsidP="000509BD">
                  <w:pPr>
                    <w:jc w:val="both"/>
                    <w:rPr>
                      <w:rFonts w:ascii="ITC Avant Garde" w:eastAsia="ITC Avant Garde" w:hAnsi="ITC Avant Garde" w:cs="ITC Avant Garde"/>
                      <w:sz w:val="18"/>
                      <w:szCs w:val="18"/>
                    </w:rPr>
                  </w:pPr>
                  <w:r w:rsidRPr="00CD7496">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23C0F7B3" w14:textId="40A7FBEE" w:rsidR="000509BD" w:rsidRDefault="000509BD" w:rsidP="000509BD">
                  <w:pPr>
                    <w:jc w:val="both"/>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CEB5CDA" w14:textId="55E95B00" w:rsidR="000509BD" w:rsidRDefault="00F94D18" w:rsidP="000509BD">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Establece el procedimiento para constatar </w:t>
                  </w:r>
                  <w:r w:rsidRPr="000509BD">
                    <w:rPr>
                      <w:rFonts w:ascii="ITC Avant Garde" w:hAnsi="ITC Avant Garde"/>
                      <w:sz w:val="18"/>
                      <w:szCs w:val="18"/>
                    </w:rPr>
                    <w:t xml:space="preserve">el </w:t>
                  </w:r>
                  <w:r>
                    <w:rPr>
                      <w:rFonts w:ascii="ITC Avant Garde" w:hAnsi="ITC Avant Garde"/>
                      <w:sz w:val="18"/>
                      <w:szCs w:val="18"/>
                    </w:rPr>
                    <w:t>f</w:t>
                  </w:r>
                  <w:r w:rsidRPr="000509BD">
                    <w:rPr>
                      <w:rFonts w:ascii="ITC Avant Garde" w:hAnsi="ITC Avant Garde"/>
                      <w:sz w:val="18"/>
                      <w:szCs w:val="18"/>
                    </w:rPr>
                    <w:t xml:space="preserve">ormato de visualización de los </w:t>
                  </w:r>
                  <w:r>
                    <w:rPr>
                      <w:rFonts w:ascii="ITC Avant Garde" w:hAnsi="ITC Avant Garde"/>
                      <w:sz w:val="18"/>
                      <w:szCs w:val="18"/>
                    </w:rPr>
                    <w:t>m</w:t>
                  </w:r>
                  <w:r w:rsidRPr="000509BD">
                    <w:rPr>
                      <w:rFonts w:ascii="ITC Avant Garde" w:hAnsi="ITC Avant Garde"/>
                      <w:sz w:val="18"/>
                      <w:szCs w:val="18"/>
                    </w:rPr>
                    <w:t>ensaje de</w:t>
                  </w:r>
                  <w:r>
                    <w:rPr>
                      <w:rFonts w:ascii="ITC Avant Garde" w:hAnsi="ITC Avant Garde"/>
                      <w:sz w:val="18"/>
                      <w:szCs w:val="18"/>
                    </w:rPr>
                    <w:t xml:space="preserve"> a</w:t>
                  </w:r>
                  <w:r w:rsidRPr="000509BD">
                    <w:rPr>
                      <w:rFonts w:ascii="ITC Avant Garde" w:hAnsi="ITC Avant Garde"/>
                      <w:sz w:val="18"/>
                      <w:szCs w:val="18"/>
                    </w:rPr>
                    <w:t>lerta en el</w:t>
                  </w:r>
                  <w:r>
                    <w:rPr>
                      <w:rFonts w:ascii="ITC Avant Garde" w:hAnsi="ITC Avant Garde"/>
                      <w:sz w:val="18"/>
                      <w:szCs w:val="18"/>
                    </w:rPr>
                    <w:t xml:space="preserve"> ETM</w:t>
                  </w:r>
                  <w:r w:rsidRPr="00F94D18">
                    <w:rPr>
                      <w:rFonts w:ascii="ITC Avant Garde" w:hAnsi="ITC Avant Garde" w:cs="Arial"/>
                      <w:color w:val="000000" w:themeColor="text1"/>
                      <w:kern w:val="1"/>
                      <w:sz w:val="18"/>
                      <w:szCs w:val="18"/>
                      <w:lang w:eastAsia="ar-SA"/>
                    </w:rPr>
                    <w:t>,</w:t>
                  </w:r>
                  <w:r>
                    <w:rPr>
                      <w:rFonts w:ascii="ITC Avant Garde" w:hAnsi="ITC Avant Garde" w:cs="Arial"/>
                      <w:color w:val="000000" w:themeColor="text1"/>
                      <w:kern w:val="1"/>
                      <w:sz w:val="18"/>
                      <w:szCs w:val="18"/>
                      <w:lang w:eastAsia="ar-SA"/>
                    </w:rPr>
                    <w:t xml:space="preserve"> lo cual </w:t>
                  </w:r>
                  <w:r w:rsidRPr="00F94D18">
                    <w:rPr>
                      <w:rFonts w:ascii="ITC Avant Garde" w:hAnsi="ITC Avant Garde" w:cs="Arial"/>
                      <w:color w:val="000000" w:themeColor="text1"/>
                      <w:kern w:val="1"/>
                      <w:sz w:val="18"/>
                      <w:szCs w:val="18"/>
                      <w:lang w:eastAsia="ar-SA"/>
                    </w:rPr>
                    <w:t>se llevará a cabo mediante el empleo de simuladores digitales de radiocomunicación</w:t>
                  </w:r>
                  <w:r>
                    <w:rPr>
                      <w:rFonts w:ascii="ITC Avant Garde" w:hAnsi="ITC Avant Garde" w:cs="Arial"/>
                      <w:color w:val="000000" w:themeColor="text1"/>
                      <w:kern w:val="1"/>
                      <w:sz w:val="18"/>
                      <w:szCs w:val="18"/>
                      <w:lang w:eastAsia="ar-SA"/>
                    </w:rPr>
                    <w:t>.</w:t>
                  </w:r>
                </w:p>
              </w:tc>
            </w:tr>
            <w:tr w:rsidR="00D13528" w:rsidRPr="00DD06A0" w14:paraId="7DEF2878"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314A21" w14:textId="1E356692" w:rsidR="00F94D18" w:rsidRPr="004252D6"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255678118"/>
                      <w:placeholder>
                        <w:docPart w:val="D4255D592A004618A0BE7A45F38C6ECE"/>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2EF5CC1A" w14:textId="6139A394" w:rsidR="00F94D18" w:rsidRPr="002A58A1" w:rsidRDefault="00F94D18" w:rsidP="00F94D18">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26A3BB71" w14:textId="07433010" w:rsidR="00F94D18" w:rsidRPr="000509BD" w:rsidRDefault="00F94D18" w:rsidP="00F94D18">
                  <w:pPr>
                    <w:jc w:val="both"/>
                    <w:rPr>
                      <w:rFonts w:ascii="ITC Avant Garde" w:hAnsi="ITC Avant Garde"/>
                      <w:sz w:val="18"/>
                      <w:szCs w:val="18"/>
                    </w:rPr>
                  </w:pPr>
                  <w:r w:rsidRPr="000509BD">
                    <w:rPr>
                      <w:rFonts w:ascii="ITC Avant Garde" w:hAnsi="ITC Avant Garde"/>
                      <w:sz w:val="18"/>
                      <w:szCs w:val="18"/>
                    </w:rPr>
                    <w:t>5.6.</w:t>
                  </w:r>
                  <w:r>
                    <w:rPr>
                      <w:rFonts w:ascii="ITC Avant Garde" w:hAnsi="ITC Avant Garde"/>
                      <w:sz w:val="18"/>
                      <w:szCs w:val="18"/>
                    </w:rPr>
                    <w:t xml:space="preserve"> </w:t>
                  </w:r>
                  <w:r w:rsidRPr="000509BD">
                    <w:rPr>
                      <w:rFonts w:ascii="ITC Avant Garde" w:hAnsi="ITC Avant Garde"/>
                      <w:sz w:val="18"/>
                      <w:szCs w:val="18"/>
                    </w:rPr>
                    <w:t>Método de prueba para constatar la Señal Audible y cadencia de vibración de los Mensajes de Alerta en el Equipo Terminal Móvil.</w:t>
                  </w:r>
                </w:p>
              </w:tc>
              <w:tc>
                <w:tcPr>
                  <w:tcW w:w="1335" w:type="dxa"/>
                  <w:tcBorders>
                    <w:left w:val="single" w:sz="4" w:space="0" w:color="auto"/>
                    <w:right w:val="single" w:sz="4" w:space="0" w:color="auto"/>
                  </w:tcBorders>
                  <w:shd w:val="clear" w:color="auto" w:fill="FFFFFF" w:themeFill="background1"/>
                </w:tcPr>
                <w:p w14:paraId="725AA827" w14:textId="4B1AA244" w:rsidR="00F94D18" w:rsidRPr="00A27A7A" w:rsidRDefault="00F94D18" w:rsidP="00F94D18">
                  <w:pPr>
                    <w:jc w:val="both"/>
                    <w:rPr>
                      <w:rFonts w:ascii="ITC Avant Garde" w:eastAsia="ITC Avant Garde" w:hAnsi="ITC Avant Garde" w:cs="ITC Avant Garde"/>
                      <w:sz w:val="18"/>
                      <w:szCs w:val="18"/>
                    </w:rPr>
                  </w:pPr>
                  <w:r w:rsidRPr="00CD7496">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1AF1D2A9" w14:textId="0778AEF5" w:rsidR="00F94D18" w:rsidRDefault="00F94D18" w:rsidP="00F94D18">
                  <w:pPr>
                    <w:jc w:val="both"/>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65DA" w14:textId="71AAADB3" w:rsidR="00F94D18" w:rsidRDefault="00F94D18" w:rsidP="00F94D1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Establece el procedimiento para constatar </w:t>
                  </w:r>
                  <w:r w:rsidRPr="000509BD">
                    <w:rPr>
                      <w:rFonts w:ascii="ITC Avant Garde" w:hAnsi="ITC Avant Garde"/>
                      <w:sz w:val="18"/>
                      <w:szCs w:val="18"/>
                    </w:rPr>
                    <w:t xml:space="preserve">la </w:t>
                  </w:r>
                  <w:r>
                    <w:rPr>
                      <w:rFonts w:ascii="ITC Avant Garde" w:hAnsi="ITC Avant Garde"/>
                      <w:sz w:val="18"/>
                      <w:szCs w:val="18"/>
                    </w:rPr>
                    <w:t>s</w:t>
                  </w:r>
                  <w:r w:rsidRPr="000509BD">
                    <w:rPr>
                      <w:rFonts w:ascii="ITC Avant Garde" w:hAnsi="ITC Avant Garde"/>
                      <w:sz w:val="18"/>
                      <w:szCs w:val="18"/>
                    </w:rPr>
                    <w:t xml:space="preserve">eñal </w:t>
                  </w:r>
                  <w:r>
                    <w:rPr>
                      <w:rFonts w:ascii="ITC Avant Garde" w:hAnsi="ITC Avant Garde"/>
                      <w:sz w:val="18"/>
                      <w:szCs w:val="18"/>
                    </w:rPr>
                    <w:t>a</w:t>
                  </w:r>
                  <w:r w:rsidRPr="000509BD">
                    <w:rPr>
                      <w:rFonts w:ascii="ITC Avant Garde" w:hAnsi="ITC Avant Garde"/>
                      <w:sz w:val="18"/>
                      <w:szCs w:val="18"/>
                    </w:rPr>
                    <w:t xml:space="preserve">udible y cadencia de vibración de los </w:t>
                  </w:r>
                  <w:r>
                    <w:rPr>
                      <w:rFonts w:ascii="ITC Avant Garde" w:hAnsi="ITC Avant Garde"/>
                      <w:sz w:val="18"/>
                      <w:szCs w:val="18"/>
                    </w:rPr>
                    <w:t>m</w:t>
                  </w:r>
                  <w:r w:rsidRPr="000509BD">
                    <w:rPr>
                      <w:rFonts w:ascii="ITC Avant Garde" w:hAnsi="ITC Avant Garde"/>
                      <w:sz w:val="18"/>
                      <w:szCs w:val="18"/>
                    </w:rPr>
                    <w:t xml:space="preserve">ensajes de </w:t>
                  </w:r>
                  <w:r>
                    <w:rPr>
                      <w:rFonts w:ascii="ITC Avant Garde" w:hAnsi="ITC Avant Garde"/>
                      <w:sz w:val="18"/>
                      <w:szCs w:val="18"/>
                    </w:rPr>
                    <w:t>a</w:t>
                  </w:r>
                  <w:r w:rsidRPr="000509BD">
                    <w:rPr>
                      <w:rFonts w:ascii="ITC Avant Garde" w:hAnsi="ITC Avant Garde"/>
                      <w:sz w:val="18"/>
                      <w:szCs w:val="18"/>
                    </w:rPr>
                    <w:t>lerta en el</w:t>
                  </w:r>
                  <w:r>
                    <w:rPr>
                      <w:rFonts w:ascii="ITC Avant Garde" w:hAnsi="ITC Avant Garde"/>
                      <w:sz w:val="18"/>
                      <w:szCs w:val="18"/>
                    </w:rPr>
                    <w:t xml:space="preserve"> ETM</w:t>
                  </w:r>
                  <w:r w:rsidR="003D4E1F">
                    <w:rPr>
                      <w:rFonts w:ascii="ITC Avant Garde" w:hAnsi="ITC Avant Garde"/>
                      <w:sz w:val="18"/>
                      <w:szCs w:val="18"/>
                    </w:rPr>
                    <w:t xml:space="preserve"> en caso de recibir un mensaje de alerta por riesgo </w:t>
                  </w:r>
                  <w:r w:rsidR="003D4E1F">
                    <w:rPr>
                      <w:rFonts w:ascii="ITC Avant Garde" w:hAnsi="ITC Avant Garde"/>
                      <w:sz w:val="18"/>
                      <w:szCs w:val="18"/>
                    </w:rPr>
                    <w:lastRenderedPageBreak/>
                    <w:t>o situaciones de emergencia</w:t>
                  </w:r>
                  <w:r>
                    <w:rPr>
                      <w:rFonts w:ascii="ITC Avant Garde" w:hAnsi="ITC Avant Garde" w:cs="Arial"/>
                      <w:color w:val="000000" w:themeColor="text1"/>
                      <w:kern w:val="1"/>
                      <w:sz w:val="18"/>
                      <w:szCs w:val="18"/>
                      <w:lang w:eastAsia="ar-SA"/>
                    </w:rPr>
                    <w:t>.</w:t>
                  </w:r>
                </w:p>
              </w:tc>
            </w:tr>
            <w:tr w:rsidR="00D13528" w:rsidRPr="00DD06A0" w14:paraId="583345AB"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2F806A" w14:textId="25834E97" w:rsidR="00F94D18" w:rsidRPr="004252D6"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158769285"/>
                      <w:placeholder>
                        <w:docPart w:val="39C66231EC83407695A882A4AF755D1B"/>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4252D6">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2D5E067A" w14:textId="56D8DFA5" w:rsidR="00F94D18" w:rsidRPr="002A58A1" w:rsidRDefault="00F94D18" w:rsidP="00F94D18">
                  <w:pPr>
                    <w:jc w:val="center"/>
                    <w:rPr>
                      <w:rFonts w:ascii="ITC Avant Garde" w:hAnsi="ITC Avant Garde"/>
                      <w:sz w:val="18"/>
                      <w:szCs w:val="18"/>
                    </w:rPr>
                  </w:pPr>
                  <w:r w:rsidRPr="002A58A1">
                    <w:rPr>
                      <w:rFonts w:ascii="ITC Avant Garde" w:hAnsi="ITC Avant Garde"/>
                      <w:sz w:val="18"/>
                      <w:szCs w:val="18"/>
                    </w:rPr>
                    <w:t>OC y LP</w:t>
                  </w:r>
                </w:p>
              </w:tc>
              <w:tc>
                <w:tcPr>
                  <w:tcW w:w="1836" w:type="dxa"/>
                  <w:tcBorders>
                    <w:left w:val="single" w:sz="4" w:space="0" w:color="auto"/>
                    <w:right w:val="single" w:sz="4" w:space="0" w:color="auto"/>
                  </w:tcBorders>
                  <w:shd w:val="clear" w:color="auto" w:fill="FFFFFF" w:themeFill="background1"/>
                </w:tcPr>
                <w:p w14:paraId="0B2B30FE" w14:textId="15501AB8" w:rsidR="00F94D18" w:rsidRPr="000509BD" w:rsidRDefault="00F94D18" w:rsidP="00F94D18">
                  <w:pPr>
                    <w:jc w:val="both"/>
                    <w:rPr>
                      <w:rFonts w:ascii="ITC Avant Garde" w:hAnsi="ITC Avant Garde"/>
                      <w:sz w:val="18"/>
                      <w:szCs w:val="18"/>
                    </w:rPr>
                  </w:pPr>
                  <w:r w:rsidRPr="000509BD">
                    <w:rPr>
                      <w:rFonts w:ascii="ITC Avant Garde" w:hAnsi="ITC Avant Garde"/>
                      <w:sz w:val="18"/>
                      <w:szCs w:val="18"/>
                    </w:rPr>
                    <w:t>5.7. Revisión del Manual del Equipo Terminal Móvil.</w:t>
                  </w:r>
                </w:p>
              </w:tc>
              <w:tc>
                <w:tcPr>
                  <w:tcW w:w="1335" w:type="dxa"/>
                  <w:tcBorders>
                    <w:left w:val="single" w:sz="4" w:space="0" w:color="auto"/>
                    <w:right w:val="single" w:sz="4" w:space="0" w:color="auto"/>
                  </w:tcBorders>
                  <w:shd w:val="clear" w:color="auto" w:fill="FFFFFF" w:themeFill="background1"/>
                </w:tcPr>
                <w:p w14:paraId="13033C5E" w14:textId="57CFEFA1" w:rsidR="00F94D18" w:rsidRPr="00A27A7A" w:rsidRDefault="00F94D18" w:rsidP="00F94D18">
                  <w:pPr>
                    <w:jc w:val="both"/>
                    <w:rPr>
                      <w:rFonts w:ascii="ITC Avant Garde" w:eastAsia="ITC Avant Garde" w:hAnsi="ITC Avant Garde" w:cs="ITC Avant Garde"/>
                      <w:sz w:val="18"/>
                      <w:szCs w:val="18"/>
                    </w:rPr>
                  </w:pPr>
                  <w:r w:rsidRPr="00CD7496">
                    <w:rPr>
                      <w:rFonts w:ascii="ITC Avant Garde" w:eastAsia="ITC Avant Garde" w:hAnsi="ITC Avant Garde" w:cs="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7E2FAF8C" w14:textId="3BDCAA25" w:rsidR="00F94D18" w:rsidRDefault="00F94D18" w:rsidP="00F94D18">
                  <w:pPr>
                    <w:jc w:val="both"/>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6E800E" w14:textId="4858EE01" w:rsidR="00F94D18" w:rsidRDefault="00F94D18" w:rsidP="00F94D1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Establece </w:t>
                  </w:r>
                  <w:r w:rsidR="00617685">
                    <w:rPr>
                      <w:rFonts w:ascii="ITC Avant Garde" w:hAnsi="ITC Avant Garde" w:cs="Arial"/>
                      <w:color w:val="000000" w:themeColor="text1"/>
                      <w:kern w:val="1"/>
                      <w:sz w:val="18"/>
                      <w:szCs w:val="18"/>
                      <w:lang w:eastAsia="ar-SA"/>
                    </w:rPr>
                    <w:t xml:space="preserve">obligatoriedad de </w:t>
                  </w:r>
                  <w:r w:rsidRPr="00F94D18">
                    <w:rPr>
                      <w:rFonts w:ascii="ITC Avant Garde" w:hAnsi="ITC Avant Garde" w:cs="Arial"/>
                      <w:color w:val="000000" w:themeColor="text1"/>
                      <w:kern w:val="1"/>
                      <w:sz w:val="18"/>
                      <w:szCs w:val="18"/>
                      <w:lang w:eastAsia="ar-SA"/>
                    </w:rPr>
                    <w:t xml:space="preserve">que </w:t>
                  </w:r>
                  <w:r>
                    <w:rPr>
                      <w:rFonts w:ascii="ITC Avant Garde" w:hAnsi="ITC Avant Garde" w:cs="Arial"/>
                      <w:color w:val="000000" w:themeColor="text1"/>
                      <w:kern w:val="1"/>
                      <w:sz w:val="18"/>
                      <w:szCs w:val="18"/>
                      <w:lang w:eastAsia="ar-SA"/>
                    </w:rPr>
                    <w:t xml:space="preserve">el </w:t>
                  </w:r>
                  <w:r w:rsidR="00B95629">
                    <w:rPr>
                      <w:rFonts w:ascii="ITC Avant Garde" w:hAnsi="ITC Avant Garde" w:cs="Arial"/>
                      <w:color w:val="000000" w:themeColor="text1"/>
                      <w:kern w:val="1"/>
                      <w:sz w:val="18"/>
                      <w:szCs w:val="18"/>
                      <w:lang w:eastAsia="ar-SA"/>
                    </w:rPr>
                    <w:t>m</w:t>
                  </w:r>
                  <w:r>
                    <w:rPr>
                      <w:rFonts w:ascii="ITC Avant Garde" w:hAnsi="ITC Avant Garde" w:cs="Arial"/>
                      <w:color w:val="000000" w:themeColor="text1"/>
                      <w:kern w:val="1"/>
                      <w:sz w:val="18"/>
                      <w:szCs w:val="18"/>
                      <w:lang w:eastAsia="ar-SA"/>
                    </w:rPr>
                    <w:t>anu</w:t>
                  </w:r>
                  <w:r w:rsidR="00B95629">
                    <w:rPr>
                      <w:rFonts w:ascii="ITC Avant Garde" w:hAnsi="ITC Avant Garde" w:cs="Arial"/>
                      <w:color w:val="000000" w:themeColor="text1"/>
                      <w:kern w:val="1"/>
                      <w:sz w:val="18"/>
                      <w:szCs w:val="18"/>
                      <w:lang w:eastAsia="ar-SA"/>
                    </w:rPr>
                    <w:t>a</w:t>
                  </w:r>
                  <w:r>
                    <w:rPr>
                      <w:rFonts w:ascii="ITC Avant Garde" w:hAnsi="ITC Avant Garde" w:cs="Arial"/>
                      <w:color w:val="000000" w:themeColor="text1"/>
                      <w:kern w:val="1"/>
                      <w:sz w:val="18"/>
                      <w:szCs w:val="18"/>
                      <w:lang w:eastAsia="ar-SA"/>
                    </w:rPr>
                    <w:t>l del ETM</w:t>
                  </w:r>
                  <w:r w:rsidR="00617685">
                    <w:rPr>
                      <w:rFonts w:ascii="ITC Avant Garde" w:hAnsi="ITC Avant Garde" w:cs="Arial"/>
                      <w:color w:val="000000" w:themeColor="text1"/>
                      <w:kern w:val="1"/>
                      <w:sz w:val="18"/>
                      <w:szCs w:val="18"/>
                      <w:lang w:eastAsia="ar-SA"/>
                    </w:rPr>
                    <w:t>, debe encontrarse</w:t>
                  </w:r>
                  <w:r w:rsidRPr="00F94D18">
                    <w:rPr>
                      <w:rFonts w:ascii="ITC Avant Garde" w:hAnsi="ITC Avant Garde" w:cs="Arial"/>
                      <w:color w:val="000000" w:themeColor="text1"/>
                      <w:kern w:val="1"/>
                      <w:sz w:val="18"/>
                      <w:szCs w:val="18"/>
                      <w:lang w:eastAsia="ar-SA"/>
                    </w:rPr>
                    <w:t xml:space="preserve"> en idioma español con letras visualmente accesibles, </w:t>
                  </w:r>
                  <w:r w:rsidR="00617685">
                    <w:rPr>
                      <w:rFonts w:ascii="ITC Avant Garde" w:hAnsi="ITC Avant Garde" w:cs="Arial"/>
                      <w:color w:val="000000" w:themeColor="text1"/>
                      <w:kern w:val="1"/>
                      <w:sz w:val="18"/>
                      <w:szCs w:val="18"/>
                      <w:lang w:eastAsia="ar-SA"/>
                    </w:rPr>
                    <w:t>contener</w:t>
                  </w:r>
                  <w:r w:rsidRPr="00F94D18">
                    <w:rPr>
                      <w:rFonts w:ascii="ITC Avant Garde" w:hAnsi="ITC Avant Garde" w:cs="Arial"/>
                      <w:color w:val="000000" w:themeColor="text1"/>
                      <w:kern w:val="1"/>
                      <w:sz w:val="18"/>
                      <w:szCs w:val="18"/>
                      <w:lang w:eastAsia="ar-SA"/>
                    </w:rPr>
                    <w:t xml:space="preserve"> información suficiente, clara y veraz de sus especificaciones, así como, de CBS desde su fabricación, y los procedimientos de configuración, ajustes, operación y resolución de problemas</w:t>
                  </w:r>
                  <w:r>
                    <w:rPr>
                      <w:rFonts w:ascii="ITC Avant Garde" w:hAnsi="ITC Avant Garde" w:cs="Arial"/>
                      <w:color w:val="000000" w:themeColor="text1"/>
                      <w:kern w:val="1"/>
                      <w:sz w:val="18"/>
                      <w:szCs w:val="18"/>
                      <w:lang w:eastAsia="ar-SA"/>
                    </w:rPr>
                    <w:t xml:space="preserve">. Lo anterior, </w:t>
                  </w:r>
                  <w:r w:rsidRPr="00F94D18">
                    <w:rPr>
                      <w:rFonts w:ascii="ITC Avant Garde" w:hAnsi="ITC Avant Garde" w:cs="Arial"/>
                      <w:color w:val="000000" w:themeColor="text1"/>
                      <w:kern w:val="1"/>
                      <w:sz w:val="18"/>
                      <w:szCs w:val="18"/>
                      <w:lang w:eastAsia="ar-SA"/>
                    </w:rPr>
                    <w:t>mediante la revisión del manual del EBP impreso o en formato digital disponible en el portal de Internet del fabricante</w:t>
                  </w:r>
                  <w:r w:rsidR="00617685">
                    <w:rPr>
                      <w:rFonts w:ascii="ITC Avant Garde" w:hAnsi="ITC Avant Garde" w:cs="Arial"/>
                      <w:color w:val="000000" w:themeColor="text1"/>
                      <w:kern w:val="1"/>
                      <w:sz w:val="18"/>
                      <w:szCs w:val="18"/>
                      <w:lang w:eastAsia="ar-SA"/>
                    </w:rPr>
                    <w:t>.</w:t>
                  </w:r>
                </w:p>
              </w:tc>
            </w:tr>
            <w:tr w:rsidR="00D13528" w:rsidRPr="00DD06A0" w14:paraId="5F2F45A1"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15AC79" w14:textId="419C7AAF" w:rsidR="00F94D18"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1743947285"/>
                      <w:placeholder>
                        <w:docPart w:val="E452B19611414BE1B5490D83A02775C9"/>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3D7A58">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06864D8A" w14:textId="6695DA0F" w:rsidR="00F94D18" w:rsidRPr="6290F7BF" w:rsidRDefault="00F94D18" w:rsidP="00F94D18">
                  <w:pPr>
                    <w:jc w:val="center"/>
                    <w:rPr>
                      <w:rFonts w:ascii="ITC Avant Garde" w:hAnsi="ITC Avant Garde"/>
                      <w:sz w:val="18"/>
                      <w:szCs w:val="18"/>
                    </w:rPr>
                  </w:pPr>
                  <w:r>
                    <w:rPr>
                      <w:rFonts w:ascii="ITC Avant Garde" w:hAnsi="ITC Avant Garde"/>
                      <w:sz w:val="18"/>
                      <w:szCs w:val="18"/>
                    </w:rPr>
                    <w:t>Fabricantes, importadores, comercializadores, OC y LP</w:t>
                  </w:r>
                  <w:r w:rsidRPr="00382099">
                    <w:rPr>
                      <w:rFonts w:ascii="ITC Avant Garde" w:hAnsi="ITC Avant Garde"/>
                      <w:sz w:val="18"/>
                      <w:szCs w:val="18"/>
                    </w:rPr>
                    <w:t>.</w:t>
                  </w:r>
                </w:p>
              </w:tc>
              <w:tc>
                <w:tcPr>
                  <w:tcW w:w="1836" w:type="dxa"/>
                  <w:tcBorders>
                    <w:left w:val="single" w:sz="4" w:space="0" w:color="auto"/>
                    <w:right w:val="single" w:sz="4" w:space="0" w:color="auto"/>
                  </w:tcBorders>
                  <w:shd w:val="clear" w:color="auto" w:fill="FFFFFF" w:themeFill="background1"/>
                </w:tcPr>
                <w:p w14:paraId="695967B8" w14:textId="2A3DA06D" w:rsidR="00F94D18" w:rsidRPr="6290F7BF" w:rsidRDefault="00F94D18" w:rsidP="00F94D18">
                  <w:pPr>
                    <w:jc w:val="both"/>
                    <w:rPr>
                      <w:rFonts w:ascii="ITC Avant Garde" w:hAnsi="ITC Avant Garde"/>
                      <w:sz w:val="18"/>
                      <w:szCs w:val="18"/>
                    </w:rPr>
                  </w:pPr>
                  <w:r>
                    <w:rPr>
                      <w:rFonts w:ascii="ITC Avant Garde" w:hAnsi="ITC Avant Garde"/>
                      <w:sz w:val="18"/>
                      <w:szCs w:val="18"/>
                    </w:rPr>
                    <w:t xml:space="preserve">Transitorio </w:t>
                  </w:r>
                  <w:r w:rsidR="003D4E1F">
                    <w:rPr>
                      <w:rFonts w:ascii="ITC Avant Garde" w:hAnsi="ITC Avant Garde"/>
                      <w:sz w:val="18"/>
                      <w:szCs w:val="18"/>
                    </w:rPr>
                    <w:t>Prime</w:t>
                  </w:r>
                  <w:r w:rsidR="00FA4CAD">
                    <w:rPr>
                      <w:rFonts w:ascii="ITC Avant Garde" w:hAnsi="ITC Avant Garde"/>
                      <w:sz w:val="18"/>
                      <w:szCs w:val="18"/>
                    </w:rPr>
                    <w:t>r</w:t>
                  </w:r>
                  <w:r w:rsidR="003D4E1F">
                    <w:rPr>
                      <w:rFonts w:ascii="ITC Avant Garde" w:hAnsi="ITC Avant Garde"/>
                      <w:sz w:val="18"/>
                      <w:szCs w:val="18"/>
                    </w:rPr>
                    <w:t>o</w:t>
                  </w:r>
                </w:p>
              </w:tc>
              <w:sdt>
                <w:sdtPr>
                  <w:rPr>
                    <w:rFonts w:ascii="ITC Avant Garde" w:hAnsi="ITC Avant Garde"/>
                    <w:sz w:val="18"/>
                    <w:szCs w:val="18"/>
                  </w:rPr>
                  <w:alias w:val="Tipo"/>
                  <w:tag w:val="Tipo"/>
                  <w:id w:val="-368536914"/>
                  <w:placeholder>
                    <w:docPart w:val="0985D447ACF74002B35AC5400B258F15"/>
                  </w:placeholder>
                  <w15:color w:val="339966"/>
                  <w:dropDownList>
                    <w:listItem w:value="Elija un elemento."/>
                    <w:listItem w:displayText="Afecta la habilidad de los oferentes en participar en compras del gobierno" w:value="Afecta la habilidad de los oferentes en participar en compras del gobierno"/>
                    <w:listItem w:displayText="Altera únicamente los costos de algunos oferentes en relación con otros." w:value="Altera únicamente los costos de algunos oferentes en relación con otros."/>
                    <w:listItem w:displayText="Crea un régimen autorregulatorio o corregulatorio" w:value="Crea un régimen autorregulatorio o corregulatorio"/>
                    <w:listItem w:displayText="Establece cantidad de oferentes que pueden participar en el mercado" w:value="Establece cantidad de oferentes que pueden participar en el mercado"/>
                    <w:listItem w:displayText="Establece costos de transacción elevados para los consumidores que deseen cambiar de proveedor" w:value="Establece costos de transacción elevados para los consumidores que deseen cambiar de proveedor"/>
                    <w:listItem w:displayText="Establece costos a aquéllos que estén interesados en participar en el mercado" w:value="Establece costos a aquéllos que estén interesados en participar en el mercado"/>
                    <w:listItem w:displayText="Establece derechos exclusivos a los oferentes" w:value="Establece derechos exclusivos a los oferentes"/>
                    <w:listItem w:displayText="Establece licencias, permisos o títulos habilitantes para prestar o producir bienes y servicios" w:value="Establece licencias, permisos o títulos habilitantes para prestar o producir bienes y servicios"/>
                    <w:listItem w:displayText="Establece requisitos técnicos o normas de calidad para productos y servicios" w:value="Establece requisitos técnicos o normas de calidad para productos y servicios"/>
                    <w:listItem w:displayText="Exime del cumplimiento de ésta u otra normativa a determinados oferentes" w:value="Exime del cumplimiento de ésta u otra normativa a determinados oferentes"/>
                    <w:listItem w:displayText="Favorece a que los oferentes compartan información relevante, como precios, costos, ventas, entre otros, con sus competidores" w:value="Favorece a que los oferentes compartan información relevante, como precios, costos, ventas, entre otros, con sus competidores"/>
                    <w:listItem w:displayText="Limita los canales de venta utilizados anteriormente  o aquéllos a los que puedan acceder los oferentes" w:value="Limita los canales de venta utilizados anteriormente  o aquéllos a los que puedan acceder los oferentes"/>
                    <w:listItem w:displayText="Limita la innovación" w:value="Limita la innovación"/>
                    <w:listItem w:displayText="Restringe de alguna manera la información con que cuentan los consumidores para tomar una decisión informada referente a la adquisición de productos o servicios" w:value="Restringe de alguna manera la información con que cuentan los consumidores para tomar una decisión informada referente a la adquisición de productos o servicios"/>
                    <w:listItem w:displayText="Restringe de alguna manera la libertad de los agentes económicos para establecer precios, tarifas o la cantidad o modalidad de los productos o servicios" w:value="Restringe de alguna manera la libertad de los agentes económicos para establecer precios, tarifas o la cantidad o modalidad de los productos o servicios"/>
                    <w:listItem w:displayText="Otra" w:value="Otra"/>
                  </w:dropDownList>
                </w:sdtPr>
                <w:sdtEndPr/>
                <w:sdtContent>
                  <w:tc>
                    <w:tcPr>
                      <w:tcW w:w="1335" w:type="dxa"/>
                      <w:tcBorders>
                        <w:left w:val="single" w:sz="4" w:space="0" w:color="auto"/>
                        <w:right w:val="single" w:sz="4" w:space="0" w:color="auto"/>
                      </w:tcBorders>
                      <w:shd w:val="clear" w:color="auto" w:fill="FFFFFF" w:themeFill="background1"/>
                    </w:tcPr>
                    <w:p w14:paraId="25ECEDB7" w14:textId="0179A0D5" w:rsidR="00F94D18" w:rsidRPr="6290F7BF" w:rsidRDefault="00F94D18" w:rsidP="00F94D18">
                      <w:pPr>
                        <w:jc w:val="both"/>
                        <w:rPr>
                          <w:rFonts w:ascii="ITC Avant Garde" w:eastAsia="ITC Avant Garde" w:hAnsi="ITC Avant Garde" w:cs="ITC Avant Garde"/>
                          <w:sz w:val="18"/>
                          <w:szCs w:val="18"/>
                        </w:rPr>
                      </w:pPr>
                      <w:r>
                        <w:rPr>
                          <w:rFonts w:ascii="ITC Avant Garde" w:hAnsi="ITC Avant Garde"/>
                          <w:sz w:val="18"/>
                          <w:szCs w:val="18"/>
                        </w:rPr>
                        <w:t>Establece costos a aquéllos que estén interesados en participar en el mercado</w:t>
                      </w:r>
                    </w:p>
                  </w:tc>
                </w:sdtContent>
              </w:sdt>
              <w:tc>
                <w:tcPr>
                  <w:tcW w:w="1140" w:type="dxa"/>
                  <w:tcBorders>
                    <w:left w:val="single" w:sz="4" w:space="0" w:color="auto"/>
                    <w:right w:val="single" w:sz="4" w:space="0" w:color="auto"/>
                  </w:tcBorders>
                  <w:shd w:val="clear" w:color="auto" w:fill="FFFFFF" w:themeFill="background1"/>
                </w:tcPr>
                <w:p w14:paraId="0D68403A" w14:textId="17040671" w:rsidR="00F94D18" w:rsidRPr="6290F7BF" w:rsidRDefault="00F94D18" w:rsidP="00F94D18">
                  <w:pPr>
                    <w:jc w:val="both"/>
                    <w:rPr>
                      <w:rFonts w:ascii="ITC Avant Garde" w:hAnsi="ITC Avant Garde"/>
                      <w:sz w:val="18"/>
                      <w:szCs w:val="18"/>
                    </w:rPr>
                  </w:pPr>
                  <w:r>
                    <w:rPr>
                      <w:rFonts w:ascii="ITC Avant Garde" w:hAnsi="ITC Avant Garde"/>
                      <w:sz w:val="18"/>
                      <w:szCs w:val="18"/>
                    </w:rPr>
                    <w:t>Fabricantes de ETM, 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4B421" w14:textId="7F4C4F97" w:rsidR="00F94D18" w:rsidRPr="6290F7BF" w:rsidRDefault="00F94D18" w:rsidP="00F94D18">
                  <w:pPr>
                    <w:jc w:val="both"/>
                    <w:rPr>
                      <w:rFonts w:ascii="ITC Avant Garde" w:hAnsi="ITC Avant Garde" w:cs="Arial"/>
                      <w:color w:val="000000" w:themeColor="text1"/>
                      <w:sz w:val="18"/>
                      <w:szCs w:val="18"/>
                      <w:lang w:eastAsia="ar-SA"/>
                    </w:rPr>
                  </w:pPr>
                  <w:r w:rsidRPr="000E4635">
                    <w:rPr>
                      <w:rFonts w:ascii="ITC Avant Garde" w:hAnsi="ITC Avant Garde" w:cs="Arial"/>
                      <w:color w:val="000000" w:themeColor="text1"/>
                      <w:kern w:val="1"/>
                      <w:sz w:val="18"/>
                      <w:szCs w:val="18"/>
                      <w:lang w:eastAsia="ar-SA"/>
                    </w:rPr>
                    <w:t xml:space="preserve">Se establece </w:t>
                  </w:r>
                  <w:r>
                    <w:rPr>
                      <w:rFonts w:ascii="ITC Avant Garde" w:hAnsi="ITC Avant Garde" w:cs="Arial"/>
                      <w:color w:val="000000" w:themeColor="text1"/>
                      <w:kern w:val="1"/>
                      <w:sz w:val="18"/>
                      <w:szCs w:val="18"/>
                      <w:lang w:eastAsia="ar-SA"/>
                    </w:rPr>
                    <w:t>el plazo de entrada en vigor de la DT, siendo ésta de 180 días naturales siguientes</w:t>
                  </w:r>
                  <w:r w:rsidRPr="00887BAE">
                    <w:rPr>
                      <w:rFonts w:ascii="ITC Avant Garde" w:hAnsi="ITC Avant Garde" w:cs="Arial"/>
                      <w:color w:val="000000" w:themeColor="text1"/>
                      <w:kern w:val="1"/>
                      <w:sz w:val="18"/>
                      <w:szCs w:val="18"/>
                      <w:lang w:eastAsia="ar-SA"/>
                    </w:rPr>
                    <w:t xml:space="preserve"> a partir de su publicación en el DOF</w:t>
                  </w:r>
                  <w:r>
                    <w:rPr>
                      <w:rFonts w:ascii="ITC Avant Garde" w:hAnsi="ITC Avant Garde" w:cs="Arial"/>
                      <w:color w:val="000000" w:themeColor="text1"/>
                      <w:kern w:val="1"/>
                      <w:sz w:val="18"/>
                      <w:szCs w:val="18"/>
                      <w:lang w:eastAsia="ar-SA"/>
                    </w:rPr>
                    <w:t>.</w:t>
                  </w:r>
                </w:p>
              </w:tc>
            </w:tr>
            <w:tr w:rsidR="00D13528" w:rsidRPr="00DD06A0" w14:paraId="6486BF3D"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8F62FB" w14:textId="5B9EA5F6" w:rsidR="00F94D18" w:rsidRPr="003D7A58"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1067386828"/>
                      <w:placeholder>
                        <w:docPart w:val="B6BD9308F7C843F5B6EE3696A2591DA5"/>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054271">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1DAD6876" w14:textId="6695DA0F" w:rsidR="00F94D18" w:rsidRPr="6290F7BF" w:rsidRDefault="00F94D18" w:rsidP="00F94D18">
                  <w:pPr>
                    <w:jc w:val="center"/>
                    <w:rPr>
                      <w:rFonts w:ascii="ITC Avant Garde" w:hAnsi="ITC Avant Garde"/>
                      <w:sz w:val="18"/>
                      <w:szCs w:val="18"/>
                    </w:rPr>
                  </w:pPr>
                  <w:r w:rsidRPr="63259F47">
                    <w:rPr>
                      <w:rFonts w:ascii="ITC Avant Garde" w:hAnsi="ITC Avant Garde"/>
                      <w:sz w:val="18"/>
                      <w:szCs w:val="18"/>
                    </w:rPr>
                    <w:t>Fabricantes, importadores, comercializadores, OC y LP.</w:t>
                  </w:r>
                </w:p>
                <w:p w14:paraId="3DD51A17" w14:textId="5373564D" w:rsidR="00F94D18" w:rsidRPr="6290F7BF" w:rsidRDefault="00F94D18" w:rsidP="00F94D18">
                  <w:pPr>
                    <w:jc w:val="center"/>
                    <w:rPr>
                      <w:rFonts w:ascii="ITC Avant Garde" w:hAnsi="ITC Avant Garde"/>
                      <w:sz w:val="18"/>
                      <w:szCs w:val="18"/>
                    </w:rPr>
                  </w:pPr>
                </w:p>
              </w:tc>
              <w:tc>
                <w:tcPr>
                  <w:tcW w:w="1836" w:type="dxa"/>
                  <w:tcBorders>
                    <w:left w:val="single" w:sz="4" w:space="0" w:color="auto"/>
                    <w:right w:val="single" w:sz="4" w:space="0" w:color="auto"/>
                  </w:tcBorders>
                  <w:shd w:val="clear" w:color="auto" w:fill="FFFFFF" w:themeFill="background1"/>
                </w:tcPr>
                <w:p w14:paraId="3356B534" w14:textId="7D811C8A" w:rsidR="00F94D18" w:rsidRPr="6290F7BF" w:rsidRDefault="00F94D18" w:rsidP="00F94D18">
                  <w:pPr>
                    <w:jc w:val="both"/>
                    <w:rPr>
                      <w:rFonts w:ascii="ITC Avant Garde" w:hAnsi="ITC Avant Garde"/>
                      <w:sz w:val="18"/>
                      <w:szCs w:val="18"/>
                    </w:rPr>
                  </w:pPr>
                  <w:r w:rsidRPr="63259F47">
                    <w:rPr>
                      <w:rFonts w:ascii="ITC Avant Garde" w:hAnsi="ITC Avant Garde"/>
                      <w:sz w:val="18"/>
                      <w:szCs w:val="18"/>
                    </w:rPr>
                    <w:t xml:space="preserve">Transitorio </w:t>
                  </w:r>
                  <w:r w:rsidR="003D4E1F">
                    <w:rPr>
                      <w:rFonts w:ascii="ITC Avant Garde" w:hAnsi="ITC Avant Garde"/>
                      <w:sz w:val="18"/>
                      <w:szCs w:val="18"/>
                    </w:rPr>
                    <w:t>Segundo</w:t>
                  </w:r>
                </w:p>
              </w:tc>
              <w:tc>
                <w:tcPr>
                  <w:tcW w:w="1335" w:type="dxa"/>
                  <w:tcBorders>
                    <w:left w:val="single" w:sz="4" w:space="0" w:color="auto"/>
                    <w:right w:val="single" w:sz="4" w:space="0" w:color="auto"/>
                  </w:tcBorders>
                  <w:shd w:val="clear" w:color="auto" w:fill="FFFFFF" w:themeFill="background1"/>
                </w:tcPr>
                <w:p w14:paraId="755656EF" w14:textId="04A0C097" w:rsidR="00F94D18" w:rsidRPr="6290F7BF" w:rsidRDefault="00F94D18" w:rsidP="00F94D18">
                  <w:pPr>
                    <w:jc w:val="both"/>
                    <w:rPr>
                      <w:rFonts w:ascii="ITC Avant Garde" w:eastAsia="ITC Avant Garde" w:hAnsi="ITC Avant Garde" w:cs="ITC Avant Garde"/>
                      <w:sz w:val="18"/>
                      <w:szCs w:val="18"/>
                    </w:rPr>
                  </w:pPr>
                  <w:r w:rsidRPr="4F3AAF30">
                    <w:rPr>
                      <w:rFonts w:ascii="ITC Avant Garde" w:hAnsi="ITC Avant Garde"/>
                      <w:sz w:val="18"/>
                      <w:szCs w:val="18"/>
                    </w:rPr>
                    <w:t xml:space="preserve">Establece requisitos técnicos o normas de calidad para </w:t>
                  </w:r>
                  <w:r w:rsidRPr="4F3AAF30">
                    <w:rPr>
                      <w:rFonts w:ascii="ITC Avant Garde" w:hAnsi="ITC Avant Garde"/>
                      <w:sz w:val="18"/>
                      <w:szCs w:val="18"/>
                    </w:rPr>
                    <w:lastRenderedPageBreak/>
                    <w:t>productos y servicios</w:t>
                  </w:r>
                </w:p>
                <w:p w14:paraId="2072655B" w14:textId="77777777" w:rsidR="00F94D18" w:rsidRPr="6290F7BF" w:rsidRDefault="00F94D18" w:rsidP="00F94D18">
                  <w:pPr>
                    <w:jc w:val="both"/>
                    <w:rPr>
                      <w:rFonts w:ascii="ITC Avant Garde" w:eastAsia="ITC Avant Garde" w:hAnsi="ITC Avant Garde" w:cs="ITC Avant Garde"/>
                      <w:sz w:val="18"/>
                      <w:szCs w:val="18"/>
                    </w:rPr>
                  </w:pPr>
                </w:p>
              </w:tc>
              <w:tc>
                <w:tcPr>
                  <w:tcW w:w="1140" w:type="dxa"/>
                  <w:tcBorders>
                    <w:left w:val="single" w:sz="4" w:space="0" w:color="auto"/>
                    <w:right w:val="single" w:sz="4" w:space="0" w:color="auto"/>
                  </w:tcBorders>
                  <w:shd w:val="clear" w:color="auto" w:fill="FFFFFF" w:themeFill="background1"/>
                </w:tcPr>
                <w:p w14:paraId="5FA72940" w14:textId="445529C2" w:rsidR="00F94D18" w:rsidRPr="6290F7BF" w:rsidRDefault="00F94D18" w:rsidP="00F94D18">
                  <w:pPr>
                    <w:jc w:val="both"/>
                    <w:rPr>
                      <w:rFonts w:ascii="ITC Avant Garde" w:hAnsi="ITC Avant Garde"/>
                      <w:sz w:val="18"/>
                      <w:szCs w:val="18"/>
                    </w:rPr>
                  </w:pPr>
                  <w:r w:rsidRPr="6A79F89D">
                    <w:rPr>
                      <w:rFonts w:ascii="ITC Avant Garde" w:hAnsi="ITC Avant Garde"/>
                      <w:sz w:val="18"/>
                      <w:szCs w:val="18"/>
                    </w:rPr>
                    <w:lastRenderedPageBreak/>
                    <w:t>Fabricantes de ETM, 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F38AD9" w14:textId="77777777" w:rsidR="00F94D18" w:rsidRDefault="00F94D18" w:rsidP="00F94D18">
                  <w:pPr>
                    <w:jc w:val="both"/>
                    <w:rPr>
                      <w:rFonts w:ascii="ITC Avant Garde" w:hAnsi="ITC Avant Garde"/>
                      <w:sz w:val="18"/>
                      <w:szCs w:val="18"/>
                    </w:rPr>
                  </w:pPr>
                  <w:r w:rsidRPr="6290F7BF">
                    <w:rPr>
                      <w:rFonts w:ascii="ITC Avant Garde" w:hAnsi="ITC Avant Garde"/>
                      <w:sz w:val="18"/>
                      <w:szCs w:val="18"/>
                    </w:rPr>
                    <w:t>Establece la obligatoriedad</w:t>
                  </w:r>
                </w:p>
                <w:p w14:paraId="2AE66A3F" w14:textId="0F2564B1" w:rsidR="00F94D18" w:rsidRPr="00BA0A91" w:rsidRDefault="00F94D18" w:rsidP="00F94D18">
                  <w:pPr>
                    <w:jc w:val="both"/>
                    <w:rPr>
                      <w:rFonts w:ascii="ITC Avant Garde" w:hAnsi="ITC Avant Garde"/>
                      <w:sz w:val="18"/>
                      <w:szCs w:val="18"/>
                    </w:rPr>
                  </w:pPr>
                  <w:r>
                    <w:rPr>
                      <w:rFonts w:ascii="ITC Avant Garde" w:hAnsi="ITC Avant Garde"/>
                      <w:sz w:val="18"/>
                      <w:szCs w:val="18"/>
                    </w:rPr>
                    <w:t>de que l</w:t>
                  </w:r>
                  <w:r w:rsidRPr="00AC0C1B">
                    <w:rPr>
                      <w:rFonts w:ascii="ITC Avant Garde" w:hAnsi="ITC Avant Garde"/>
                      <w:sz w:val="18"/>
                      <w:szCs w:val="18"/>
                    </w:rPr>
                    <w:t xml:space="preserve">os </w:t>
                  </w:r>
                  <w:r w:rsidR="00F76978">
                    <w:rPr>
                      <w:rFonts w:ascii="ITC Avant Garde" w:hAnsi="ITC Avant Garde"/>
                      <w:sz w:val="18"/>
                      <w:szCs w:val="18"/>
                    </w:rPr>
                    <w:t>c</w:t>
                  </w:r>
                  <w:r w:rsidRPr="00AC0C1B">
                    <w:rPr>
                      <w:rFonts w:ascii="ITC Avant Garde" w:hAnsi="ITC Avant Garde"/>
                      <w:sz w:val="18"/>
                      <w:szCs w:val="18"/>
                    </w:rPr>
                    <w:t xml:space="preserve">ertificados de </w:t>
                  </w:r>
                  <w:r w:rsidR="00F76978">
                    <w:rPr>
                      <w:rFonts w:ascii="ITC Avant Garde" w:hAnsi="ITC Avant Garde"/>
                      <w:sz w:val="18"/>
                      <w:szCs w:val="18"/>
                    </w:rPr>
                    <w:t>c</w:t>
                  </w:r>
                  <w:r w:rsidRPr="00AC0C1B">
                    <w:rPr>
                      <w:rFonts w:ascii="ITC Avant Garde" w:hAnsi="ITC Avant Garde"/>
                      <w:sz w:val="18"/>
                      <w:szCs w:val="18"/>
                    </w:rPr>
                    <w:t xml:space="preserve">onformidad y </w:t>
                  </w:r>
                  <w:r w:rsidR="00F76978">
                    <w:rPr>
                      <w:rFonts w:ascii="ITC Avant Garde" w:hAnsi="ITC Avant Garde"/>
                      <w:sz w:val="18"/>
                      <w:szCs w:val="18"/>
                    </w:rPr>
                    <w:t>h</w:t>
                  </w:r>
                  <w:r w:rsidRPr="00AC0C1B">
                    <w:rPr>
                      <w:rFonts w:ascii="ITC Avant Garde" w:hAnsi="ITC Avant Garde"/>
                      <w:sz w:val="18"/>
                      <w:szCs w:val="18"/>
                    </w:rPr>
                    <w:t xml:space="preserve">omologación emitidos con </w:t>
                  </w:r>
                  <w:r w:rsidRPr="00AC0C1B">
                    <w:rPr>
                      <w:rFonts w:ascii="ITC Avant Garde" w:hAnsi="ITC Avant Garde"/>
                      <w:sz w:val="18"/>
                      <w:szCs w:val="18"/>
                    </w:rPr>
                    <w:lastRenderedPageBreak/>
                    <w:t>anterioridad a la entrada en vigor de</w:t>
                  </w:r>
                  <w:r>
                    <w:rPr>
                      <w:rFonts w:ascii="ITC Avant Garde" w:hAnsi="ITC Avant Garde"/>
                      <w:sz w:val="18"/>
                      <w:szCs w:val="18"/>
                    </w:rPr>
                    <w:t xml:space="preserve"> esta</w:t>
                  </w:r>
                  <w:r w:rsidRPr="00AC0C1B">
                    <w:rPr>
                      <w:rFonts w:ascii="ITC Avant Garde" w:hAnsi="ITC Avant Garde"/>
                      <w:sz w:val="18"/>
                      <w:szCs w:val="18"/>
                    </w:rPr>
                    <w:t xml:space="preserve"> </w:t>
                  </w:r>
                  <w:r>
                    <w:rPr>
                      <w:rFonts w:ascii="ITC Avant Garde" w:hAnsi="ITC Avant Garde"/>
                      <w:sz w:val="18"/>
                      <w:szCs w:val="18"/>
                    </w:rPr>
                    <w:t>DT</w:t>
                  </w:r>
                  <w:r w:rsidRPr="00AC0C1B">
                    <w:rPr>
                      <w:rFonts w:ascii="ITC Avant Garde" w:hAnsi="ITC Avant Garde"/>
                      <w:sz w:val="18"/>
                      <w:szCs w:val="18"/>
                    </w:rPr>
                    <w:t xml:space="preserve">, mantendrán su vigencia hasta el término señalado en ellos, y estarán sujetos a </w:t>
                  </w:r>
                  <w:r w:rsidR="003D4E1F">
                    <w:rPr>
                      <w:rFonts w:ascii="ITC Avant Garde" w:hAnsi="ITC Avant Garde"/>
                      <w:sz w:val="18"/>
                      <w:szCs w:val="18"/>
                    </w:rPr>
                    <w:t>vigilancia del cumplimiento de la certificación.</w:t>
                  </w:r>
                  <w:r w:rsidRPr="00AC0C1B">
                    <w:rPr>
                      <w:rFonts w:ascii="ITC Avant Garde" w:hAnsi="ITC Avant Garde"/>
                      <w:sz w:val="18"/>
                      <w:szCs w:val="18"/>
                    </w:rPr>
                    <w:t xml:space="preserve"> </w:t>
                  </w:r>
                </w:p>
              </w:tc>
            </w:tr>
            <w:tr w:rsidR="00D13528" w:rsidRPr="00DD06A0" w14:paraId="20CC43AC"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26C882" w14:textId="6C95E8D9" w:rsidR="00F94D18" w:rsidRPr="003D7A58"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822626093"/>
                      <w:placeholder>
                        <w:docPart w:val="CAD189C234824A8FBE6B1462605ACA1F"/>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054271">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74E6E1CA" w14:textId="507570A1" w:rsidR="00F94D18" w:rsidRPr="6290F7BF" w:rsidRDefault="00F94D18" w:rsidP="00F94D18">
                  <w:pPr>
                    <w:jc w:val="center"/>
                    <w:rPr>
                      <w:rFonts w:ascii="ITC Avant Garde" w:hAnsi="ITC Avant Garde"/>
                      <w:sz w:val="18"/>
                      <w:szCs w:val="18"/>
                    </w:rPr>
                  </w:pPr>
                  <w:r w:rsidRPr="25B72B57">
                    <w:rPr>
                      <w:rFonts w:ascii="ITC Avant Garde" w:hAnsi="ITC Avant Garde"/>
                      <w:sz w:val="18"/>
                      <w:szCs w:val="18"/>
                    </w:rPr>
                    <w:t>Fabricantes, importadores, comercializadores, OC y LP.</w:t>
                  </w:r>
                </w:p>
              </w:tc>
              <w:tc>
                <w:tcPr>
                  <w:tcW w:w="1836" w:type="dxa"/>
                  <w:tcBorders>
                    <w:left w:val="single" w:sz="4" w:space="0" w:color="auto"/>
                    <w:right w:val="single" w:sz="4" w:space="0" w:color="auto"/>
                  </w:tcBorders>
                  <w:shd w:val="clear" w:color="auto" w:fill="FFFFFF" w:themeFill="background1"/>
                </w:tcPr>
                <w:p w14:paraId="5870F5EC" w14:textId="5AD70B08" w:rsidR="00F94D18" w:rsidRPr="6290F7BF" w:rsidRDefault="00F94D18" w:rsidP="00F94D18">
                  <w:pPr>
                    <w:jc w:val="both"/>
                    <w:rPr>
                      <w:rFonts w:ascii="ITC Avant Garde" w:hAnsi="ITC Avant Garde"/>
                      <w:sz w:val="18"/>
                      <w:szCs w:val="18"/>
                    </w:rPr>
                  </w:pPr>
                  <w:r w:rsidRPr="057E63B1">
                    <w:rPr>
                      <w:rFonts w:ascii="ITC Avant Garde" w:hAnsi="ITC Avant Garde"/>
                      <w:sz w:val="18"/>
                      <w:szCs w:val="18"/>
                    </w:rPr>
                    <w:t xml:space="preserve">Transitorio </w:t>
                  </w:r>
                  <w:r w:rsidR="00C22FB2">
                    <w:rPr>
                      <w:rFonts w:ascii="ITC Avant Garde" w:hAnsi="ITC Avant Garde"/>
                      <w:sz w:val="18"/>
                      <w:szCs w:val="18"/>
                    </w:rPr>
                    <w:t>Tercero</w:t>
                  </w:r>
                </w:p>
              </w:tc>
              <w:tc>
                <w:tcPr>
                  <w:tcW w:w="1335" w:type="dxa"/>
                  <w:tcBorders>
                    <w:left w:val="single" w:sz="4" w:space="0" w:color="auto"/>
                    <w:right w:val="single" w:sz="4" w:space="0" w:color="auto"/>
                  </w:tcBorders>
                  <w:shd w:val="clear" w:color="auto" w:fill="FFFFFF" w:themeFill="background1"/>
                </w:tcPr>
                <w:p w14:paraId="00973C2D" w14:textId="526DC465" w:rsidR="00F94D18" w:rsidRPr="6290F7BF" w:rsidRDefault="00F94D18" w:rsidP="00F94D18">
                  <w:pPr>
                    <w:jc w:val="both"/>
                    <w:rPr>
                      <w:rFonts w:ascii="ITC Avant Garde" w:eastAsia="ITC Avant Garde" w:hAnsi="ITC Avant Garde" w:cs="ITC Avant Garde"/>
                      <w:sz w:val="18"/>
                      <w:szCs w:val="18"/>
                    </w:rPr>
                  </w:pPr>
                  <w:r w:rsidRPr="3618D1D5">
                    <w:rPr>
                      <w:rFonts w:ascii="ITC Avant Garde" w:hAnsi="ITC Avant Garde"/>
                      <w:sz w:val="18"/>
                      <w:szCs w:val="18"/>
                    </w:rPr>
                    <w:t>Establece requisitos técnicos o normas de calidad para productos y servicios</w:t>
                  </w:r>
                </w:p>
              </w:tc>
              <w:tc>
                <w:tcPr>
                  <w:tcW w:w="1140" w:type="dxa"/>
                  <w:tcBorders>
                    <w:left w:val="single" w:sz="4" w:space="0" w:color="auto"/>
                    <w:right w:val="single" w:sz="4" w:space="0" w:color="auto"/>
                  </w:tcBorders>
                  <w:shd w:val="clear" w:color="auto" w:fill="FFFFFF" w:themeFill="background1"/>
                </w:tcPr>
                <w:p w14:paraId="44EC2ADE" w14:textId="39C93AA6" w:rsidR="00F94D18" w:rsidRPr="6290F7BF" w:rsidRDefault="00F94D18" w:rsidP="00F94D18">
                  <w:pPr>
                    <w:jc w:val="both"/>
                    <w:rPr>
                      <w:rFonts w:ascii="ITC Avant Garde" w:hAnsi="ITC Avant Garde"/>
                      <w:sz w:val="18"/>
                      <w:szCs w:val="18"/>
                    </w:rPr>
                  </w:pPr>
                  <w:r w:rsidRPr="553DBDBF">
                    <w:rPr>
                      <w:rFonts w:ascii="ITC Avant Garde" w:hAnsi="ITC Avant Garde"/>
                      <w:sz w:val="18"/>
                      <w:szCs w:val="18"/>
                    </w:rPr>
                    <w:t>Fabricantes de ETM, 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3355A0C" w14:textId="53973B34" w:rsidR="00F94D18" w:rsidRPr="6290F7BF" w:rsidRDefault="00F94D18" w:rsidP="00F94D18">
                  <w:pPr>
                    <w:jc w:val="both"/>
                    <w:rPr>
                      <w:rFonts w:ascii="ITC Avant Garde" w:hAnsi="ITC Avant Garde" w:cs="Arial"/>
                      <w:color w:val="000000" w:themeColor="text1"/>
                      <w:sz w:val="18"/>
                      <w:szCs w:val="18"/>
                      <w:lang w:eastAsia="ar-SA"/>
                    </w:rPr>
                  </w:pPr>
                  <w:r w:rsidRPr="00B80BAE">
                    <w:rPr>
                      <w:rFonts w:ascii="ITC Avant Garde" w:hAnsi="ITC Avant Garde" w:cs="Arial"/>
                      <w:color w:val="000000" w:themeColor="text1"/>
                      <w:sz w:val="18"/>
                      <w:szCs w:val="18"/>
                      <w:lang w:eastAsia="ar-SA"/>
                    </w:rPr>
                    <w:t xml:space="preserve">Para el caso de los ETM que, previo a la entrada en vigor de la presente DT, cuenten con un </w:t>
                  </w:r>
                  <w:r w:rsidR="00F76978">
                    <w:rPr>
                      <w:rFonts w:ascii="ITC Avant Garde" w:hAnsi="ITC Avant Garde" w:cs="Arial"/>
                      <w:color w:val="000000" w:themeColor="text1"/>
                      <w:sz w:val="18"/>
                      <w:szCs w:val="18"/>
                      <w:lang w:eastAsia="ar-SA"/>
                    </w:rPr>
                    <w:t>c</w:t>
                  </w:r>
                  <w:r w:rsidRPr="00B80BAE">
                    <w:rPr>
                      <w:rFonts w:ascii="ITC Avant Garde" w:hAnsi="ITC Avant Garde" w:cs="Arial"/>
                      <w:color w:val="000000" w:themeColor="text1"/>
                      <w:sz w:val="18"/>
                      <w:szCs w:val="18"/>
                      <w:lang w:eastAsia="ar-SA"/>
                    </w:rPr>
                    <w:t xml:space="preserve">ertificado de </w:t>
                  </w:r>
                  <w:r w:rsidR="00F76978">
                    <w:rPr>
                      <w:rFonts w:ascii="ITC Avant Garde" w:hAnsi="ITC Avant Garde" w:cs="Arial"/>
                      <w:color w:val="000000" w:themeColor="text1"/>
                      <w:sz w:val="18"/>
                      <w:szCs w:val="18"/>
                      <w:lang w:eastAsia="ar-SA"/>
                    </w:rPr>
                    <w:t>h</w:t>
                  </w:r>
                  <w:r w:rsidRPr="00B80BAE">
                    <w:rPr>
                      <w:rFonts w:ascii="ITC Avant Garde" w:hAnsi="ITC Avant Garde" w:cs="Arial"/>
                      <w:color w:val="000000" w:themeColor="text1"/>
                      <w:sz w:val="18"/>
                      <w:szCs w:val="18"/>
                      <w:lang w:eastAsia="ar-SA"/>
                    </w:rPr>
                    <w:t xml:space="preserve">omologación vigente, así como con todos los elementos necesarios que permitan ofrecer </w:t>
                  </w:r>
                  <w:r w:rsidR="00332B48">
                    <w:rPr>
                      <w:rFonts w:ascii="ITC Avant Garde" w:hAnsi="ITC Avant Garde" w:cs="Arial"/>
                      <w:color w:val="000000" w:themeColor="text1"/>
                      <w:sz w:val="18"/>
                      <w:szCs w:val="18"/>
                      <w:lang w:eastAsia="ar-SA"/>
                    </w:rPr>
                    <w:t>CBS</w:t>
                  </w:r>
                  <w:r w:rsidRPr="00B80BAE">
                    <w:rPr>
                      <w:rFonts w:ascii="ITC Avant Garde" w:hAnsi="ITC Avant Garde" w:cs="Arial"/>
                      <w:color w:val="000000" w:themeColor="text1"/>
                      <w:sz w:val="18"/>
                      <w:szCs w:val="18"/>
                      <w:lang w:eastAsia="ar-SA"/>
                    </w:rPr>
                    <w:t xml:space="preserve">, y que </w:t>
                  </w:r>
                  <w:r w:rsidR="00C22FB2">
                    <w:rPr>
                      <w:rFonts w:ascii="ITC Avant Garde" w:hAnsi="ITC Avant Garde" w:cs="Arial"/>
                      <w:color w:val="000000" w:themeColor="text1"/>
                      <w:sz w:val="18"/>
                      <w:szCs w:val="18"/>
                      <w:lang w:eastAsia="ar-SA"/>
                    </w:rPr>
                    <w:t xml:space="preserve">éste </w:t>
                  </w:r>
                  <w:r w:rsidRPr="00B80BAE">
                    <w:rPr>
                      <w:rFonts w:ascii="ITC Avant Garde" w:hAnsi="ITC Avant Garde" w:cs="Arial"/>
                      <w:color w:val="000000" w:themeColor="text1"/>
                      <w:sz w:val="18"/>
                      <w:szCs w:val="18"/>
                      <w:lang w:eastAsia="ar-SA"/>
                    </w:rPr>
                    <w:t>no se encuentre habilitad</w:t>
                  </w:r>
                  <w:r w:rsidR="00C22FB2">
                    <w:rPr>
                      <w:rFonts w:ascii="ITC Avant Garde" w:hAnsi="ITC Avant Garde" w:cs="Arial"/>
                      <w:color w:val="000000" w:themeColor="text1"/>
                      <w:sz w:val="18"/>
                      <w:szCs w:val="18"/>
                      <w:lang w:eastAsia="ar-SA"/>
                    </w:rPr>
                    <w:t>o</w:t>
                  </w:r>
                  <w:r w:rsidRPr="00B80BAE">
                    <w:rPr>
                      <w:rFonts w:ascii="ITC Avant Garde" w:hAnsi="ITC Avant Garde" w:cs="Arial"/>
                      <w:color w:val="000000" w:themeColor="text1"/>
                      <w:sz w:val="18"/>
                      <w:szCs w:val="18"/>
                      <w:lang w:eastAsia="ar-SA"/>
                    </w:rPr>
                    <w:t xml:space="preserve"> y activ</w:t>
                  </w:r>
                  <w:r w:rsidR="00C22FB2">
                    <w:rPr>
                      <w:rFonts w:ascii="ITC Avant Garde" w:hAnsi="ITC Avant Garde" w:cs="Arial"/>
                      <w:color w:val="000000" w:themeColor="text1"/>
                      <w:sz w:val="18"/>
                      <w:szCs w:val="18"/>
                      <w:lang w:eastAsia="ar-SA"/>
                    </w:rPr>
                    <w:t>o</w:t>
                  </w:r>
                  <w:r w:rsidRPr="00B80BAE">
                    <w:rPr>
                      <w:rFonts w:ascii="ITC Avant Garde" w:hAnsi="ITC Avant Garde" w:cs="Arial"/>
                      <w:color w:val="000000" w:themeColor="text1"/>
                      <w:sz w:val="18"/>
                      <w:szCs w:val="18"/>
                      <w:lang w:eastAsia="ar-SA"/>
                    </w:rPr>
                    <w:t xml:space="preserve"> ést</w:t>
                  </w:r>
                  <w:r w:rsidR="00C05E97">
                    <w:rPr>
                      <w:rFonts w:ascii="ITC Avant Garde" w:hAnsi="ITC Avant Garde" w:cs="Arial"/>
                      <w:color w:val="000000" w:themeColor="text1"/>
                      <w:sz w:val="18"/>
                      <w:szCs w:val="18"/>
                      <w:lang w:eastAsia="ar-SA"/>
                    </w:rPr>
                    <w:t>e</w:t>
                  </w:r>
                  <w:r w:rsidRPr="00B80BAE">
                    <w:rPr>
                      <w:rFonts w:ascii="ITC Avant Garde" w:hAnsi="ITC Avant Garde" w:cs="Arial"/>
                      <w:color w:val="000000" w:themeColor="text1"/>
                      <w:sz w:val="18"/>
                      <w:szCs w:val="18"/>
                      <w:lang w:eastAsia="ar-SA"/>
                    </w:rPr>
                    <w:t xml:space="preserve">, previa actualización del </w:t>
                  </w:r>
                  <w:r w:rsidR="00CD709C">
                    <w:rPr>
                      <w:rFonts w:ascii="ITC Avant Garde" w:hAnsi="ITC Avant Garde" w:cs="Arial"/>
                      <w:color w:val="000000" w:themeColor="text1"/>
                      <w:sz w:val="18"/>
                      <w:szCs w:val="18"/>
                      <w:lang w:eastAsia="ar-SA"/>
                    </w:rPr>
                    <w:t>SO</w:t>
                  </w:r>
                  <w:r w:rsidRPr="00B80BAE">
                    <w:rPr>
                      <w:rFonts w:ascii="ITC Avant Garde" w:hAnsi="ITC Avant Garde" w:cs="Arial"/>
                      <w:color w:val="000000" w:themeColor="text1"/>
                      <w:sz w:val="18"/>
                      <w:szCs w:val="18"/>
                      <w:lang w:eastAsia="ar-SA"/>
                    </w:rPr>
                    <w:t xml:space="preserve"> del ETM debe ser habilitad</w:t>
                  </w:r>
                  <w:r w:rsidR="000035A0">
                    <w:rPr>
                      <w:rFonts w:ascii="ITC Avant Garde" w:hAnsi="ITC Avant Garde" w:cs="Arial"/>
                      <w:color w:val="000000" w:themeColor="text1"/>
                      <w:sz w:val="18"/>
                      <w:szCs w:val="18"/>
                      <w:lang w:eastAsia="ar-SA"/>
                    </w:rPr>
                    <w:t>o</w:t>
                  </w:r>
                  <w:r w:rsidRPr="00B80BAE">
                    <w:rPr>
                      <w:rFonts w:ascii="ITC Avant Garde" w:hAnsi="ITC Avant Garde" w:cs="Arial"/>
                      <w:color w:val="000000" w:themeColor="text1"/>
                      <w:sz w:val="18"/>
                      <w:szCs w:val="18"/>
                      <w:lang w:eastAsia="ar-SA"/>
                    </w:rPr>
                    <w:t xml:space="preserve"> por el fabricante del ETM o, en su caso, por el concesionario o autorizado</w:t>
                  </w:r>
                  <w:r>
                    <w:rPr>
                      <w:rFonts w:ascii="ITC Avant Garde" w:hAnsi="ITC Avant Garde" w:cs="Arial"/>
                      <w:color w:val="000000" w:themeColor="text1"/>
                      <w:sz w:val="18"/>
                      <w:szCs w:val="18"/>
                      <w:lang w:eastAsia="ar-SA"/>
                    </w:rPr>
                    <w:t>.</w:t>
                  </w:r>
                </w:p>
              </w:tc>
            </w:tr>
            <w:tr w:rsidR="00D13528" w:rsidRPr="00DD06A0" w14:paraId="4CAFE75A"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A411AA" w14:textId="587C4DDA" w:rsidR="00F94D18" w:rsidRPr="003D7A58" w:rsidRDefault="00F94D18" w:rsidP="00F94D18">
                  <w:pPr>
                    <w:jc w:val="both"/>
                    <w:rPr>
                      <w:rFonts w:ascii="ITC Avant Garde" w:hAnsi="ITC Avant Garde"/>
                      <w:sz w:val="18"/>
                      <w:szCs w:val="18"/>
                    </w:rPr>
                  </w:pPr>
                </w:p>
              </w:tc>
              <w:tc>
                <w:tcPr>
                  <w:tcW w:w="1577" w:type="dxa"/>
                  <w:tcBorders>
                    <w:left w:val="single" w:sz="4" w:space="0" w:color="auto"/>
                    <w:right w:val="single" w:sz="4" w:space="0" w:color="auto"/>
                  </w:tcBorders>
                  <w:shd w:val="clear" w:color="auto" w:fill="FFFFFF" w:themeFill="background1"/>
                </w:tcPr>
                <w:p w14:paraId="3C464FE5" w14:textId="79B47110" w:rsidR="00F94D18" w:rsidRPr="6290F7BF" w:rsidRDefault="00F94D18" w:rsidP="00F94D18">
                  <w:pPr>
                    <w:jc w:val="center"/>
                    <w:rPr>
                      <w:rFonts w:ascii="ITC Avant Garde" w:hAnsi="ITC Avant Garde"/>
                      <w:sz w:val="18"/>
                      <w:szCs w:val="18"/>
                    </w:rPr>
                  </w:pPr>
                </w:p>
              </w:tc>
              <w:tc>
                <w:tcPr>
                  <w:tcW w:w="1836" w:type="dxa"/>
                  <w:tcBorders>
                    <w:left w:val="single" w:sz="4" w:space="0" w:color="auto"/>
                    <w:right w:val="single" w:sz="4" w:space="0" w:color="auto"/>
                  </w:tcBorders>
                  <w:shd w:val="clear" w:color="auto" w:fill="FFFFFF" w:themeFill="background1"/>
                </w:tcPr>
                <w:p w14:paraId="7073D350" w14:textId="3D476FDA" w:rsidR="00F94D18" w:rsidRPr="6290F7BF" w:rsidRDefault="00F94D18" w:rsidP="00F94D18">
                  <w:pPr>
                    <w:jc w:val="both"/>
                    <w:rPr>
                      <w:rFonts w:ascii="ITC Avant Garde" w:hAnsi="ITC Avant Garde"/>
                      <w:sz w:val="18"/>
                      <w:szCs w:val="18"/>
                    </w:rPr>
                  </w:pPr>
                </w:p>
              </w:tc>
              <w:tc>
                <w:tcPr>
                  <w:tcW w:w="1335" w:type="dxa"/>
                  <w:tcBorders>
                    <w:left w:val="single" w:sz="4" w:space="0" w:color="auto"/>
                    <w:right w:val="single" w:sz="4" w:space="0" w:color="auto"/>
                  </w:tcBorders>
                  <w:shd w:val="clear" w:color="auto" w:fill="FFFFFF" w:themeFill="background1"/>
                </w:tcPr>
                <w:p w14:paraId="267E9D13" w14:textId="4D9AB562" w:rsidR="00F94D18" w:rsidRPr="6290F7BF" w:rsidRDefault="00F94D18" w:rsidP="00F94D18">
                  <w:pPr>
                    <w:jc w:val="both"/>
                    <w:rPr>
                      <w:rFonts w:ascii="ITC Avant Garde" w:eastAsia="ITC Avant Garde" w:hAnsi="ITC Avant Garde" w:cs="ITC Avant Garde"/>
                      <w:sz w:val="18"/>
                      <w:szCs w:val="18"/>
                    </w:rPr>
                  </w:pPr>
                </w:p>
              </w:tc>
              <w:tc>
                <w:tcPr>
                  <w:tcW w:w="1140" w:type="dxa"/>
                  <w:tcBorders>
                    <w:left w:val="single" w:sz="4" w:space="0" w:color="auto"/>
                    <w:right w:val="single" w:sz="4" w:space="0" w:color="auto"/>
                  </w:tcBorders>
                  <w:shd w:val="clear" w:color="auto" w:fill="FFFFFF" w:themeFill="background1"/>
                </w:tcPr>
                <w:p w14:paraId="625CA2DD" w14:textId="6B2A1ABA" w:rsidR="00F94D18" w:rsidRPr="6290F7BF" w:rsidRDefault="00F94D18" w:rsidP="00F94D18">
                  <w:pPr>
                    <w:jc w:val="both"/>
                    <w:rPr>
                      <w:rFonts w:ascii="ITC Avant Garde" w:hAnsi="ITC Avant Garde"/>
                      <w:sz w:val="18"/>
                      <w:szCs w:val="18"/>
                    </w:rPr>
                  </w:pP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16E0E4A2" w14:textId="1A7A0FC4" w:rsidR="00F94D18" w:rsidRPr="00C30265" w:rsidRDefault="00F94D18" w:rsidP="00F94D18">
                  <w:pPr>
                    <w:jc w:val="both"/>
                    <w:rPr>
                      <w:rFonts w:ascii="ITC Avant Garde" w:hAnsi="ITC Avant Garde" w:cs="Arial"/>
                      <w:color w:val="000000" w:themeColor="text1"/>
                      <w:sz w:val="18"/>
                      <w:szCs w:val="18"/>
                      <w:lang w:val="es-ES_tradnl" w:eastAsia="ar-SA"/>
                    </w:rPr>
                  </w:pPr>
                </w:p>
              </w:tc>
            </w:tr>
            <w:tr w:rsidR="00D13528" w:rsidRPr="00DD06A0" w14:paraId="3DE68643" w14:textId="77777777" w:rsidTr="000509BD">
              <w:trPr>
                <w:jc w:val="center"/>
              </w:trPr>
              <w:tc>
                <w:tcPr>
                  <w:tcW w:w="10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021C77" w14:textId="5751FBC8" w:rsidR="00F94D18" w:rsidRDefault="005B3C3B" w:rsidP="00F94D18">
                  <w:pPr>
                    <w:jc w:val="both"/>
                    <w:rPr>
                      <w:rFonts w:ascii="ITC Avant Garde" w:hAnsi="ITC Avant Garde"/>
                      <w:sz w:val="18"/>
                      <w:szCs w:val="18"/>
                    </w:rPr>
                  </w:pPr>
                  <w:sdt>
                    <w:sdtPr>
                      <w:rPr>
                        <w:rFonts w:ascii="ITC Avant Garde" w:hAnsi="ITC Avant Garde"/>
                        <w:sz w:val="18"/>
                        <w:szCs w:val="18"/>
                      </w:rPr>
                      <w:alias w:val="Tipo"/>
                      <w:tag w:val="Tipo"/>
                      <w:id w:val="-97104775"/>
                      <w:placeholder>
                        <w:docPart w:val="501F6EADF92C4BB0AF344D537AD1A733"/>
                      </w:placeholder>
                      <w15:color w:val="339966"/>
                      <w:comboBox>
                        <w:listItem w:value="Elija un elemento."/>
                        <w:listItem w:displayText="Definición" w:value="Definición"/>
                        <w:listItem w:displayText="Restricción" w:value="Restricción"/>
                        <w:listItem w:displayText="Prohibición" w:value="Prohibición"/>
                        <w:listItem w:displayText="Obligación" w:value="Obligación"/>
                        <w:listItem w:displayText="Estándar técnico" w:value="Estándar técnico"/>
                        <w:listItem w:displayText="Adopción o seguimiento de metodologías" w:value="Adopción o seguimiento de metodologías"/>
                        <w:listItem w:displayText="Beneficio condicionado" w:value="Beneficio condicionado"/>
                        <w:listItem w:displayText="Sanción" w:value="Sanción"/>
                      </w:comboBox>
                    </w:sdtPr>
                    <w:sdtEndPr/>
                    <w:sdtContent>
                      <w:r w:rsidR="00F94D18" w:rsidRPr="00054271">
                        <w:rPr>
                          <w:rFonts w:ascii="ITC Avant Garde" w:hAnsi="ITC Avant Garde"/>
                          <w:sz w:val="18"/>
                          <w:szCs w:val="18"/>
                        </w:rPr>
                        <w:t>Obligación</w:t>
                      </w:r>
                    </w:sdtContent>
                  </w:sdt>
                </w:p>
              </w:tc>
              <w:tc>
                <w:tcPr>
                  <w:tcW w:w="1577" w:type="dxa"/>
                  <w:tcBorders>
                    <w:left w:val="single" w:sz="4" w:space="0" w:color="auto"/>
                    <w:right w:val="single" w:sz="4" w:space="0" w:color="auto"/>
                  </w:tcBorders>
                  <w:shd w:val="clear" w:color="auto" w:fill="FFFFFF" w:themeFill="background1"/>
                </w:tcPr>
                <w:p w14:paraId="600AC291" w14:textId="38B984E3" w:rsidR="00F94D18" w:rsidRDefault="00F94D18" w:rsidP="00F94D18">
                  <w:pPr>
                    <w:jc w:val="center"/>
                    <w:rPr>
                      <w:rFonts w:ascii="ITC Avant Garde" w:hAnsi="ITC Avant Garde"/>
                      <w:sz w:val="18"/>
                      <w:szCs w:val="18"/>
                    </w:rPr>
                  </w:pPr>
                  <w:r>
                    <w:rPr>
                      <w:rFonts w:ascii="ITC Avant Garde" w:hAnsi="ITC Avant Garde"/>
                      <w:sz w:val="18"/>
                      <w:szCs w:val="18"/>
                    </w:rPr>
                    <w:t>OC y LP</w:t>
                  </w:r>
                  <w:r w:rsidRPr="00382099">
                    <w:rPr>
                      <w:rFonts w:ascii="ITC Avant Garde" w:hAnsi="ITC Avant Garde"/>
                      <w:sz w:val="18"/>
                      <w:szCs w:val="18"/>
                    </w:rPr>
                    <w:t>.</w:t>
                  </w:r>
                </w:p>
              </w:tc>
              <w:tc>
                <w:tcPr>
                  <w:tcW w:w="1836" w:type="dxa"/>
                  <w:tcBorders>
                    <w:left w:val="single" w:sz="4" w:space="0" w:color="auto"/>
                    <w:right w:val="single" w:sz="4" w:space="0" w:color="auto"/>
                  </w:tcBorders>
                  <w:shd w:val="clear" w:color="auto" w:fill="FFFFFF" w:themeFill="background1"/>
                </w:tcPr>
                <w:p w14:paraId="17D71D81" w14:textId="5EA9F023" w:rsidR="00F94D18" w:rsidRDefault="00F94D18" w:rsidP="00F94D18">
                  <w:pPr>
                    <w:jc w:val="both"/>
                    <w:rPr>
                      <w:rFonts w:ascii="ITC Avant Garde" w:hAnsi="ITC Avant Garde"/>
                      <w:sz w:val="18"/>
                      <w:szCs w:val="18"/>
                    </w:rPr>
                  </w:pPr>
                  <w:r>
                    <w:rPr>
                      <w:rFonts w:ascii="ITC Avant Garde" w:hAnsi="ITC Avant Garde"/>
                      <w:sz w:val="18"/>
                      <w:szCs w:val="18"/>
                    </w:rPr>
                    <w:t xml:space="preserve">Transitorio </w:t>
                  </w:r>
                  <w:r w:rsidR="00FA4CAD">
                    <w:rPr>
                      <w:rFonts w:ascii="ITC Avant Garde" w:hAnsi="ITC Avant Garde"/>
                      <w:sz w:val="18"/>
                      <w:szCs w:val="18"/>
                    </w:rPr>
                    <w:t>Cuarto</w:t>
                  </w:r>
                </w:p>
              </w:tc>
              <w:tc>
                <w:tcPr>
                  <w:tcW w:w="1335" w:type="dxa"/>
                  <w:tcBorders>
                    <w:left w:val="single" w:sz="4" w:space="0" w:color="auto"/>
                    <w:right w:val="single" w:sz="4" w:space="0" w:color="auto"/>
                  </w:tcBorders>
                  <w:shd w:val="clear" w:color="auto" w:fill="FFFFFF" w:themeFill="background1"/>
                </w:tcPr>
                <w:p w14:paraId="7C158F34" w14:textId="77777777" w:rsidR="00F94D18" w:rsidRPr="6290F7BF" w:rsidRDefault="00F94D18" w:rsidP="00F94D18">
                  <w:pPr>
                    <w:jc w:val="both"/>
                    <w:rPr>
                      <w:rFonts w:ascii="ITC Avant Garde" w:eastAsia="ITC Avant Garde" w:hAnsi="ITC Avant Garde" w:cs="ITC Avant Garde"/>
                      <w:sz w:val="18"/>
                      <w:szCs w:val="18"/>
                    </w:rPr>
                  </w:pPr>
                  <w:r w:rsidRPr="4F3AAF30">
                    <w:rPr>
                      <w:rFonts w:ascii="ITC Avant Garde" w:hAnsi="ITC Avant Garde"/>
                      <w:sz w:val="18"/>
                      <w:szCs w:val="18"/>
                    </w:rPr>
                    <w:t>Establece requisitos técnicos o normas de calidad para productos y servicios</w:t>
                  </w:r>
                </w:p>
                <w:p w14:paraId="329395C3" w14:textId="77777777" w:rsidR="00F94D18" w:rsidRPr="4F3AAF30" w:rsidRDefault="00F94D18" w:rsidP="00F94D18">
                  <w:pPr>
                    <w:jc w:val="both"/>
                    <w:rPr>
                      <w:rFonts w:ascii="ITC Avant Garde" w:hAnsi="ITC Avant Garde"/>
                      <w:sz w:val="18"/>
                      <w:szCs w:val="18"/>
                    </w:rPr>
                  </w:pPr>
                </w:p>
              </w:tc>
              <w:tc>
                <w:tcPr>
                  <w:tcW w:w="1140" w:type="dxa"/>
                  <w:tcBorders>
                    <w:left w:val="single" w:sz="4" w:space="0" w:color="auto"/>
                    <w:right w:val="single" w:sz="4" w:space="0" w:color="auto"/>
                  </w:tcBorders>
                  <w:shd w:val="clear" w:color="auto" w:fill="FFFFFF" w:themeFill="background1"/>
                </w:tcPr>
                <w:p w14:paraId="62E520A5" w14:textId="402BD11B" w:rsidR="00F94D18" w:rsidRDefault="00F94D18" w:rsidP="00F94D18">
                  <w:pPr>
                    <w:jc w:val="both"/>
                    <w:rPr>
                      <w:rFonts w:ascii="ITC Avant Garde" w:hAnsi="ITC Avant Garde"/>
                      <w:sz w:val="18"/>
                      <w:szCs w:val="18"/>
                    </w:rPr>
                  </w:pPr>
                  <w:r>
                    <w:rPr>
                      <w:rFonts w:ascii="ITC Avant Garde" w:hAnsi="ITC Avant Garde"/>
                      <w:sz w:val="18"/>
                      <w:szCs w:val="18"/>
                    </w:rPr>
                    <w:t>OC y LP</w:t>
                  </w:r>
                </w:p>
              </w:tc>
              <w:tc>
                <w:tcPr>
                  <w:tcW w:w="1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59B843" w14:textId="3C732472" w:rsidR="00206159" w:rsidRDefault="00206159" w:rsidP="00F94D1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Establecer un mecanismo alterno a efecto de que hasta que no se encuentren los OC y LP en </w:t>
                  </w:r>
                  <w:r w:rsidR="00F94D18">
                    <w:rPr>
                      <w:rFonts w:ascii="ITC Avant Garde" w:hAnsi="ITC Avant Garde" w:cs="Arial"/>
                      <w:color w:val="000000" w:themeColor="text1"/>
                      <w:kern w:val="1"/>
                      <w:sz w:val="18"/>
                      <w:szCs w:val="18"/>
                      <w:lang w:eastAsia="ar-SA"/>
                    </w:rPr>
                    <w:t>condici</w:t>
                  </w:r>
                  <w:r>
                    <w:rPr>
                      <w:rFonts w:ascii="ITC Avant Garde" w:hAnsi="ITC Avant Garde" w:cs="Arial"/>
                      <w:color w:val="000000" w:themeColor="text1"/>
                      <w:kern w:val="1"/>
                      <w:sz w:val="18"/>
                      <w:szCs w:val="18"/>
                      <w:lang w:eastAsia="ar-SA"/>
                    </w:rPr>
                    <w:t xml:space="preserve">ones de realizar la </w:t>
                  </w:r>
                  <w:r w:rsidR="00F94D18" w:rsidRPr="00B07806">
                    <w:rPr>
                      <w:rFonts w:ascii="ITC Avant Garde" w:hAnsi="ITC Avant Garde" w:cs="Arial"/>
                      <w:color w:val="000000" w:themeColor="text1"/>
                      <w:kern w:val="1"/>
                      <w:sz w:val="18"/>
                      <w:szCs w:val="18"/>
                      <w:lang w:eastAsia="ar-SA"/>
                    </w:rPr>
                    <w:t>evaluación de la conformidad,</w:t>
                  </w:r>
                  <w:r>
                    <w:rPr>
                      <w:rFonts w:ascii="ITC Avant Garde" w:hAnsi="ITC Avant Garde" w:cs="Arial"/>
                      <w:color w:val="000000" w:themeColor="text1"/>
                      <w:kern w:val="1"/>
                      <w:sz w:val="18"/>
                      <w:szCs w:val="18"/>
                      <w:lang w:eastAsia="ar-SA"/>
                    </w:rPr>
                    <w:t xml:space="preserve"> sean los peritos </w:t>
                  </w:r>
                  <w:r>
                    <w:rPr>
                      <w:rFonts w:ascii="ITC Avant Garde" w:hAnsi="ITC Avant Garde" w:cs="Arial"/>
                      <w:color w:val="000000" w:themeColor="text1"/>
                      <w:kern w:val="1"/>
                      <w:sz w:val="18"/>
                      <w:szCs w:val="18"/>
                      <w:lang w:eastAsia="ar-SA"/>
                    </w:rPr>
                    <w:lastRenderedPageBreak/>
                    <w:t>acreditados por el Instituto quienes coadyuven en el procedimiento de homologación</w:t>
                  </w:r>
                </w:p>
                <w:p w14:paraId="0B224CBC" w14:textId="3623FB85" w:rsidR="00F94D18" w:rsidRPr="000E4635" w:rsidRDefault="00206159" w:rsidP="00F94D18">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de ETM.</w:t>
                  </w:r>
                </w:p>
              </w:tc>
            </w:tr>
          </w:tbl>
          <w:p w14:paraId="77AE339E" w14:textId="77777777" w:rsidR="00711C10" w:rsidRPr="00DD06A0" w:rsidRDefault="00711C10" w:rsidP="00225DA6">
            <w:pPr>
              <w:jc w:val="both"/>
              <w:rPr>
                <w:rFonts w:ascii="ITC Avant Garde" w:hAnsi="ITC Avant Garde"/>
                <w:sz w:val="18"/>
                <w:szCs w:val="18"/>
              </w:rPr>
            </w:pPr>
          </w:p>
        </w:tc>
      </w:tr>
    </w:tbl>
    <w:p w14:paraId="0B243797" w14:textId="77777777" w:rsidR="00E84534" w:rsidRPr="00DD06A0" w:rsidRDefault="00E84534"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5335CF" w:rsidRPr="00DD06A0" w14:paraId="2F4105F8" w14:textId="77777777" w:rsidTr="00AD4689">
        <w:trPr>
          <w:trHeight w:val="1793"/>
        </w:trPr>
        <w:tc>
          <w:tcPr>
            <w:tcW w:w="8828" w:type="dxa"/>
          </w:tcPr>
          <w:p w14:paraId="0775546E" w14:textId="56118579" w:rsidR="005335CF" w:rsidRPr="00DD06A0" w:rsidRDefault="00376614" w:rsidP="00225DA6">
            <w:pPr>
              <w:jc w:val="both"/>
              <w:rPr>
                <w:rFonts w:ascii="ITC Avant Garde" w:hAnsi="ITC Avant Garde"/>
                <w:b/>
                <w:sz w:val="18"/>
                <w:szCs w:val="18"/>
              </w:rPr>
            </w:pPr>
            <w:r w:rsidRPr="00DD06A0">
              <w:rPr>
                <w:rFonts w:ascii="ITC Avant Garde" w:hAnsi="ITC Avant Garde"/>
                <w:b/>
                <w:sz w:val="18"/>
                <w:szCs w:val="18"/>
              </w:rPr>
              <w:t>11</w:t>
            </w:r>
            <w:r w:rsidR="005335CF" w:rsidRPr="00DD06A0">
              <w:rPr>
                <w:rFonts w:ascii="ITC Avant Garde" w:hAnsi="ITC Avant Garde"/>
                <w:b/>
                <w:sz w:val="18"/>
                <w:szCs w:val="18"/>
              </w:rPr>
              <w:t xml:space="preserve">.- Señale y describa si la propuesta de regulación </w:t>
            </w:r>
            <w:r w:rsidR="00427F29" w:rsidRPr="00DD06A0">
              <w:rPr>
                <w:rFonts w:ascii="ITC Avant Garde" w:hAnsi="ITC Avant Garde"/>
                <w:b/>
                <w:sz w:val="18"/>
                <w:szCs w:val="18"/>
              </w:rPr>
              <w:t xml:space="preserve">incidirá </w:t>
            </w:r>
            <w:r w:rsidR="005335CF" w:rsidRPr="00DD06A0">
              <w:rPr>
                <w:rFonts w:ascii="ITC Avant Garde" w:hAnsi="ITC Avant Garde"/>
                <w:b/>
                <w:sz w:val="18"/>
                <w:szCs w:val="18"/>
              </w:rPr>
              <w:t>en el comercio nacional e internacional.</w:t>
            </w:r>
          </w:p>
          <w:p w14:paraId="70A0B82D" w14:textId="77777777" w:rsidR="005335CF" w:rsidRPr="00DD06A0" w:rsidRDefault="005335CF"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2150"/>
              <w:gridCol w:w="6452"/>
            </w:tblGrid>
            <w:tr w:rsidR="005335CF" w:rsidRPr="00DD06A0" w14:paraId="27289856" w14:textId="77777777" w:rsidTr="00023BBB">
              <w:trPr>
                <w:jc w:val="center"/>
              </w:trPr>
              <w:tc>
                <w:tcPr>
                  <w:tcW w:w="2150" w:type="dxa"/>
                  <w:tcBorders>
                    <w:bottom w:val="single" w:sz="4" w:space="0" w:color="auto"/>
                  </w:tcBorders>
                  <w:shd w:val="clear" w:color="auto" w:fill="A8D08D" w:themeFill="accent6" w:themeFillTint="99"/>
                </w:tcPr>
                <w:p w14:paraId="60C67E0C"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 xml:space="preserve">Tipo </w:t>
                  </w:r>
                </w:p>
              </w:tc>
              <w:tc>
                <w:tcPr>
                  <w:tcW w:w="6452" w:type="dxa"/>
                  <w:shd w:val="clear" w:color="auto" w:fill="A8D08D" w:themeFill="accent6" w:themeFillTint="99"/>
                </w:tcPr>
                <w:p w14:paraId="39DE7B2F" w14:textId="77777777" w:rsidR="005335CF" w:rsidRPr="00DD06A0" w:rsidRDefault="005335CF" w:rsidP="00225DA6">
                  <w:pPr>
                    <w:jc w:val="center"/>
                    <w:rPr>
                      <w:rFonts w:ascii="ITC Avant Garde" w:hAnsi="ITC Avant Garde"/>
                      <w:b/>
                      <w:sz w:val="18"/>
                      <w:szCs w:val="18"/>
                    </w:rPr>
                  </w:pPr>
                  <w:r w:rsidRPr="00DD06A0">
                    <w:rPr>
                      <w:rFonts w:ascii="ITC Avant Garde" w:hAnsi="ITC Avant Garde"/>
                      <w:b/>
                      <w:sz w:val="18"/>
                      <w:szCs w:val="18"/>
                    </w:rPr>
                    <w:t>Descripción de las posibles incidencias</w:t>
                  </w:r>
                </w:p>
              </w:tc>
            </w:tr>
            <w:tr w:rsidR="001849B5" w:rsidRPr="00DD06A0" w14:paraId="71FB6B22" w14:textId="77777777" w:rsidTr="00023BBB">
              <w:trPr>
                <w:jc w:val="center"/>
              </w:trPr>
              <w:sdt>
                <w:sdtPr>
                  <w:rPr>
                    <w:rFonts w:ascii="ITC Avant Garde" w:hAnsi="ITC Avant Garde"/>
                    <w:sz w:val="18"/>
                    <w:szCs w:val="18"/>
                  </w:rPr>
                  <w:alias w:val="Tipo"/>
                  <w:tag w:val="TIpo"/>
                  <w:id w:val="848215932"/>
                  <w:placeholder>
                    <w:docPart w:val="A74C4F1C87C34E0CB0DAF31D80F93975"/>
                  </w:placeholder>
                  <w15:color w:val="339966"/>
                  <w:comboBox>
                    <w:listItem w:value="Elija un elemento."/>
                    <w:listItem w:displayText="Comercio nacional" w:value="Comercio nacional"/>
                    <w:listItem w:displayText="Comercio internacional" w:value="Comercio internacional"/>
                    <w:listItem w:displayText="No aplica" w:value="No aplica"/>
                  </w:comboBox>
                </w:sdtPr>
                <w:sdtEndPr/>
                <w:sdtContent>
                  <w:tc>
                    <w:tcPr>
                      <w:tcW w:w="215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B68E20C" w14:textId="3A905D23" w:rsidR="001849B5" w:rsidRPr="00DD06A0" w:rsidRDefault="001849B5" w:rsidP="001849B5">
                      <w:pPr>
                        <w:rPr>
                          <w:rFonts w:ascii="ITC Avant Garde" w:hAnsi="ITC Avant Garde"/>
                          <w:sz w:val="18"/>
                          <w:szCs w:val="18"/>
                        </w:rPr>
                      </w:pPr>
                      <w:r>
                        <w:rPr>
                          <w:rFonts w:ascii="ITC Avant Garde" w:hAnsi="ITC Avant Garde"/>
                          <w:sz w:val="18"/>
                          <w:szCs w:val="18"/>
                        </w:rPr>
                        <w:t>Comercio internacional</w:t>
                      </w:r>
                    </w:p>
                  </w:tc>
                </w:sdtContent>
              </w:sdt>
              <w:tc>
                <w:tcPr>
                  <w:tcW w:w="6452" w:type="dxa"/>
                  <w:tcBorders>
                    <w:left w:val="single" w:sz="4" w:space="0" w:color="auto"/>
                  </w:tcBorders>
                  <w:shd w:val="clear" w:color="auto" w:fill="FFFFFF" w:themeFill="background1"/>
                </w:tcPr>
                <w:p w14:paraId="2FB3422E"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Si bien el Instituto está facultado por la Constitución, la LFTR y su Estatuto Orgánico para emitir las Disposiciones Técnicas relativas a la infraestructura y los equipos que se conecten a las redes de telecomunicaciones o hagan uso del espectro radioeléctrico, así como en materia de evaluación de la conformidad de dicha infraestructura y equipos, también es importante resaltar que la regulación de las telecomunicaciones se encuentra estrechamente vinculada a otros sectores y materias que escapan al ámbito de competencia del Instituto y que corresponden a dependencias de la Administración Pública Federal, como es el caso de la importación, comercialización, distribución y consumo de productos en el país.</w:t>
                  </w:r>
                </w:p>
                <w:p w14:paraId="0AFE98C9" w14:textId="77777777" w:rsidR="001849B5" w:rsidRPr="00C7555F" w:rsidRDefault="001849B5" w:rsidP="001849B5">
                  <w:pPr>
                    <w:pStyle w:val="Default"/>
                    <w:jc w:val="both"/>
                    <w:rPr>
                      <w:rFonts w:ascii="ITC Avant Garde" w:hAnsi="ITC Avant Garde" w:cstheme="minorBidi"/>
                      <w:color w:val="auto"/>
                      <w:sz w:val="18"/>
                      <w:szCs w:val="18"/>
                    </w:rPr>
                  </w:pPr>
                </w:p>
                <w:p w14:paraId="643801BA" w14:textId="73EE10C1" w:rsidR="001849B5"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Es de señalarse que en términos de los artículos 34, fracciones II, V y XXXIII, de la Ley Orgánica de la Administración Pública Federal, en relación con los artículos 1o., 2o., 4o., fracciones III y IV, 5o., fracciones III y XIII, 16, 17, 26 y 27 de la Ley de Comercio Exterior, la Secretaría de Economía es la autoridad competente para regular la importación, comercialización, distribución y consumo de los bienes y servicios en el país, y que tal regulación debe preverse en normas oficiales mexicanas. Asimismo, corresponde a la Secretaría de Economía determinar las normas oficiales mexicanas que las autoridades aduaneras deban hacer cumplir en el punto de entrada de la mercancía al país.</w:t>
                  </w:r>
                </w:p>
                <w:p w14:paraId="53A72AF0" w14:textId="77777777" w:rsidR="001849B5" w:rsidRPr="00C7555F" w:rsidRDefault="001849B5" w:rsidP="001849B5">
                  <w:pPr>
                    <w:suppressAutoHyphens/>
                    <w:spacing w:line="276" w:lineRule="auto"/>
                    <w:ind w:right="-62"/>
                    <w:jc w:val="both"/>
                    <w:rPr>
                      <w:rFonts w:ascii="ITC Avant Garde" w:hAnsi="ITC Avant Garde"/>
                      <w:sz w:val="18"/>
                      <w:szCs w:val="18"/>
                    </w:rPr>
                  </w:pPr>
                </w:p>
                <w:p w14:paraId="4F272861" w14:textId="0785378A" w:rsidR="001849B5" w:rsidRPr="00C7555F" w:rsidRDefault="001849B5" w:rsidP="001849B5">
                  <w:pPr>
                    <w:spacing w:line="276" w:lineRule="auto"/>
                    <w:jc w:val="both"/>
                    <w:rPr>
                      <w:rFonts w:ascii="ITC Avant Garde" w:hAnsi="ITC Avant Garde"/>
                      <w:sz w:val="18"/>
                      <w:szCs w:val="18"/>
                    </w:rPr>
                  </w:pPr>
                  <w:r w:rsidRPr="00C7555F">
                    <w:rPr>
                      <w:rFonts w:ascii="ITC Avant Garde" w:hAnsi="ITC Avant Garde"/>
                      <w:sz w:val="18"/>
                      <w:szCs w:val="18"/>
                    </w:rPr>
                    <w:t xml:space="preserve">El artículo 4o. de la Ley de Comercio Exterior (LCE) establece que el Ejecutivo Federal tendrá, entre otras facultades, las consagradas en las fracciones III y IV, relativas a “Establecer medidas para regular o restringir la exportación o importación de mercancías a través de acuerdos expedidos por la Secretaría o, en su caso, conjuntamente con la autoridad competente, y publicados en el Diario Oficial de la Federación”, así como “Establecer medidas para regular o restringir la circulación o tránsito de mercancías extranjeras por el territorio nacional procedentes del y destinadas al exterior a través de acuerdos </w:t>
                  </w:r>
                  <w:r w:rsidRPr="00C7555F">
                    <w:rPr>
                      <w:rFonts w:ascii="ITC Avant Garde" w:hAnsi="ITC Avant Garde"/>
                      <w:sz w:val="18"/>
                      <w:szCs w:val="18"/>
                    </w:rPr>
                    <w:lastRenderedPageBreak/>
                    <w:t xml:space="preserve">expedidos por la autoridad competente y publicados en el Diario Oficial de la Federación”. </w:t>
                  </w:r>
                </w:p>
                <w:p w14:paraId="2C45005C" w14:textId="77777777" w:rsidR="001849B5" w:rsidRPr="00C7555F" w:rsidRDefault="001849B5" w:rsidP="001849B5">
                  <w:pPr>
                    <w:pStyle w:val="Default"/>
                    <w:jc w:val="both"/>
                    <w:rPr>
                      <w:rFonts w:ascii="ITC Avant Garde" w:hAnsi="ITC Avant Garde" w:cstheme="minorBidi"/>
                      <w:color w:val="auto"/>
                      <w:sz w:val="18"/>
                      <w:szCs w:val="18"/>
                    </w:rPr>
                  </w:pPr>
                </w:p>
                <w:p w14:paraId="6E2B8B35"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Conforme lo dispuesto en el artículo 26 de la LCE, “la importación, circulación o tránsito de mercancías estarán sujetos a las normas oficiales mexicanas de conformidad con la ley de la materia. No podrán establecerse disposiciones de normalización a la importación, circulación o tránsito de mercancías diferentes a las normas oficiales mexicanas. Las mercancías sujetas a normas oficiales mexicanas se identificarán en términos de sus fracciones arancelarias y de la nomenclatura que </w:t>
                  </w:r>
                  <w:r w:rsidRPr="00AF6BA3">
                    <w:rPr>
                      <w:rFonts w:ascii="ITC Avant Garde" w:hAnsi="ITC Avant Garde"/>
                      <w:sz w:val="18"/>
                      <w:szCs w:val="18"/>
                    </w:rPr>
                    <w:t>le</w:t>
                  </w:r>
                  <w:r w:rsidRPr="00C7555F">
                    <w:rPr>
                      <w:rFonts w:ascii="ITC Avant Garde" w:hAnsi="ITC Avant Garde"/>
                      <w:sz w:val="18"/>
                      <w:szCs w:val="18"/>
                    </w:rPr>
                    <w:t xml:space="preserve"> corresponda conforme a la tarifa respectiva”.</w:t>
                  </w:r>
                </w:p>
                <w:p w14:paraId="17885C87" w14:textId="77777777" w:rsidR="001849B5" w:rsidRPr="00C7555F" w:rsidRDefault="001849B5" w:rsidP="001849B5">
                  <w:pPr>
                    <w:pStyle w:val="Default"/>
                    <w:jc w:val="both"/>
                    <w:rPr>
                      <w:rFonts w:ascii="ITC Avant Garde" w:hAnsi="ITC Avant Garde" w:cstheme="minorBidi"/>
                      <w:color w:val="auto"/>
                      <w:sz w:val="18"/>
                      <w:szCs w:val="18"/>
                    </w:rPr>
                  </w:pPr>
                </w:p>
                <w:p w14:paraId="65526CA6"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Asimismo, el citado artículo indica que la Secretaría de Economía “determinará las normas oficiales mexicanas que las autoridades aduaneras deban hacer cumplir en el punto de entrada de la mercancía al país. Esta determinación se someterá previamente a la opinión de la Comisión y se publicará en el Diario Oficial de la Federación”. </w:t>
                  </w:r>
                </w:p>
                <w:p w14:paraId="261F12B1" w14:textId="77777777" w:rsidR="001849B5" w:rsidRPr="00C7555F" w:rsidRDefault="001849B5" w:rsidP="001849B5">
                  <w:pPr>
                    <w:pStyle w:val="Default"/>
                    <w:jc w:val="both"/>
                    <w:rPr>
                      <w:rFonts w:ascii="ITC Avant Garde" w:hAnsi="ITC Avant Garde" w:cstheme="minorBidi"/>
                      <w:color w:val="auto"/>
                      <w:sz w:val="18"/>
                      <w:szCs w:val="18"/>
                    </w:rPr>
                  </w:pPr>
                </w:p>
                <w:p w14:paraId="111CE9D8" w14:textId="77777777"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 xml:space="preserve">A su vez, el artículo Tercero Transitorio del Decreto por el que se expiden la Ley Federal de Telecomunicaciones y Radiodifusión y la Ley del Sistema Público de Radiodifusión del Estado </w:t>
                  </w:r>
                  <w:r w:rsidRPr="00AF6BA3">
                    <w:rPr>
                      <w:rFonts w:ascii="ITC Avant Garde" w:hAnsi="ITC Avant Garde"/>
                      <w:sz w:val="18"/>
                      <w:szCs w:val="18"/>
                    </w:rPr>
                    <w:t>Mexicano; y</w:t>
                  </w:r>
                  <w:r w:rsidRPr="00C7555F">
                    <w:rPr>
                      <w:rFonts w:ascii="ITC Avant Garde" w:hAnsi="ITC Avant Garde"/>
                      <w:sz w:val="18"/>
                      <w:szCs w:val="18"/>
                    </w:rPr>
                    <w:t xml:space="preserve"> se reforman, adicionan y derogan diversas disposiciones en materia de telecomunicaciones y radiodifusión establece:</w:t>
                  </w:r>
                </w:p>
                <w:p w14:paraId="1D43B945" w14:textId="77777777" w:rsidR="001849B5" w:rsidRPr="00C7555F" w:rsidRDefault="001849B5" w:rsidP="001849B5">
                  <w:pPr>
                    <w:suppressAutoHyphens/>
                    <w:spacing w:line="276" w:lineRule="auto"/>
                    <w:ind w:right="-62"/>
                    <w:jc w:val="both"/>
                    <w:rPr>
                      <w:rFonts w:ascii="ITC Avant Garde" w:hAnsi="ITC Avant Garde"/>
                      <w:sz w:val="18"/>
                      <w:szCs w:val="18"/>
                    </w:rPr>
                  </w:pPr>
                </w:p>
                <w:p w14:paraId="4A274F94" w14:textId="77777777" w:rsidR="001849B5" w:rsidRPr="00493443" w:rsidRDefault="001849B5" w:rsidP="001849B5">
                  <w:pPr>
                    <w:suppressAutoHyphens/>
                    <w:spacing w:line="276" w:lineRule="auto"/>
                    <w:ind w:left="567" w:right="-62"/>
                    <w:jc w:val="both"/>
                    <w:rPr>
                      <w:rFonts w:ascii="ITC Avant Garde" w:hAnsi="ITC Avant Garde"/>
                      <w:i/>
                      <w:sz w:val="18"/>
                      <w:szCs w:val="18"/>
                    </w:rPr>
                  </w:pPr>
                  <w:r w:rsidRPr="00493443">
                    <w:rPr>
                      <w:rFonts w:ascii="ITC Avant Garde" w:hAnsi="ITC Avant Garde"/>
                      <w:i/>
                      <w:sz w:val="18"/>
                      <w:szCs w:val="18"/>
                    </w:rPr>
                    <w:t>“TERCERO. Las disposiciones reglamentarias y administrativas y las normas oficiales mexicanas en vigor, continuarán aplicándose hasta en tanto se expidan los nuevos ordenamientos que los sustituyan, salvo en lo que se opongan a la Ley Federal de Telecomunicaciones y Radiodifusión que se expide por virtud del presente Decreto.”</w:t>
                  </w:r>
                </w:p>
                <w:p w14:paraId="6124AD7E" w14:textId="77777777" w:rsidR="001849B5" w:rsidRPr="00C7555F" w:rsidRDefault="001849B5" w:rsidP="001849B5">
                  <w:pPr>
                    <w:suppressAutoHyphens/>
                    <w:spacing w:line="276" w:lineRule="auto"/>
                    <w:ind w:left="567" w:right="-62"/>
                    <w:jc w:val="both"/>
                    <w:rPr>
                      <w:rFonts w:ascii="ITC Avant Garde" w:hAnsi="ITC Avant Garde"/>
                      <w:sz w:val="18"/>
                      <w:szCs w:val="18"/>
                    </w:rPr>
                  </w:pPr>
                </w:p>
                <w:p w14:paraId="5720949D" w14:textId="2A2416C0"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t>Adicionalmente, el “Acuerdo por el que la Secretaría de Economía emite reglas y criterios de carácter general en materia de Comercio Exterior” (Acuerdo) tiene por objeto dar a conocer las reglas que establezcan disposiciones de carácter general en el ámbito de competencia de la Secretaría de Economía, así como los criterios necesarios para el cumplimiento de las leyes, acuerdos o tratados comerciales internacionales, decretos, reglamentos, acuerdos y demás ordenamientos generales de su competencia, agrupándolas de manera que faciliten su aplicación por parte de los usuarios. Acuerdo que como parte integrante tiene el Anexo 2.4.1 relativo a las “Fracciones arancelarias de la Tarifa de la Ley de los Impuestos Generales de Importación y de Exportación en las que se clasifican las mercancías sujetas al cumplimiento de las Normas Oficiales Mexicanas en el punto de su entrada al país, y en el de su salida” (Anexo de NOM’S).</w:t>
                  </w:r>
                </w:p>
                <w:p w14:paraId="17F21CB6" w14:textId="77777777" w:rsidR="001849B5" w:rsidRPr="00C7555F" w:rsidRDefault="001849B5" w:rsidP="001849B5">
                  <w:pPr>
                    <w:pStyle w:val="Default"/>
                    <w:jc w:val="both"/>
                    <w:rPr>
                      <w:rFonts w:ascii="ITC Avant Garde" w:hAnsi="ITC Avant Garde" w:cstheme="minorBidi"/>
                      <w:color w:val="auto"/>
                      <w:sz w:val="18"/>
                      <w:szCs w:val="18"/>
                    </w:rPr>
                  </w:pPr>
                </w:p>
                <w:p w14:paraId="3E442525" w14:textId="59659C25" w:rsidR="001849B5" w:rsidRPr="00C7555F" w:rsidRDefault="001849B5" w:rsidP="001849B5">
                  <w:pPr>
                    <w:suppressAutoHyphens/>
                    <w:spacing w:line="276" w:lineRule="auto"/>
                    <w:ind w:right="-62"/>
                    <w:jc w:val="both"/>
                    <w:rPr>
                      <w:rFonts w:ascii="ITC Avant Garde" w:hAnsi="ITC Avant Garde"/>
                      <w:sz w:val="18"/>
                      <w:szCs w:val="18"/>
                    </w:rPr>
                  </w:pPr>
                  <w:r w:rsidRPr="00C7555F">
                    <w:rPr>
                      <w:rFonts w:ascii="ITC Avant Garde" w:hAnsi="ITC Avant Garde"/>
                      <w:sz w:val="18"/>
                      <w:szCs w:val="18"/>
                    </w:rPr>
                    <w:lastRenderedPageBreak/>
                    <w:t>De ahí que la Secretaría de Economía, en el ámbito de su competencia, pueda emitir en su momento la norma oficial mexicana correspondiente, que regule la importación, comercialización y/o distribución dentro del territorio de los Estados Unidos Mexicanos de los Equipos Terminales Móviles, cuyas especificaciones se prevén en la DT propuesta.</w:t>
                  </w:r>
                </w:p>
                <w:p w14:paraId="5751CAAA" w14:textId="77777777" w:rsidR="001849B5" w:rsidRPr="00C7555F" w:rsidRDefault="001849B5" w:rsidP="001849B5">
                  <w:pPr>
                    <w:pStyle w:val="Default"/>
                    <w:jc w:val="both"/>
                    <w:rPr>
                      <w:rFonts w:ascii="ITC Avant Garde" w:hAnsi="ITC Avant Garde" w:cstheme="minorBidi"/>
                      <w:color w:val="auto"/>
                      <w:sz w:val="18"/>
                      <w:szCs w:val="18"/>
                    </w:rPr>
                  </w:pPr>
                </w:p>
                <w:p w14:paraId="61B4D926" w14:textId="467B3E9F" w:rsidR="001849B5" w:rsidRPr="00DD06A0" w:rsidRDefault="001849B5" w:rsidP="005F4AD8">
                  <w:pPr>
                    <w:spacing w:line="276" w:lineRule="auto"/>
                    <w:jc w:val="both"/>
                    <w:rPr>
                      <w:rFonts w:ascii="ITC Avant Garde" w:hAnsi="ITC Avant Garde"/>
                      <w:sz w:val="18"/>
                      <w:szCs w:val="18"/>
                    </w:rPr>
                  </w:pPr>
                  <w:r w:rsidRPr="00C7555F">
                    <w:rPr>
                      <w:rFonts w:ascii="ITC Avant Garde" w:hAnsi="ITC Avant Garde"/>
                      <w:sz w:val="18"/>
                      <w:szCs w:val="18"/>
                    </w:rPr>
                    <w:t xml:space="preserve">En este orden de ideas, en el marco de la coordinación y colaboración entre el Instituto y la Secretaría de Economía que prevén la LFTR y la </w:t>
                  </w:r>
                  <w:r w:rsidR="00471E0F" w:rsidRPr="00471E0F">
                    <w:rPr>
                      <w:rFonts w:ascii="ITC Avant Garde" w:hAnsi="ITC Avant Garde"/>
                      <w:sz w:val="18"/>
                      <w:szCs w:val="18"/>
                    </w:rPr>
                    <w:t>Ley de Infraestructura de la Calidad</w:t>
                  </w:r>
                  <w:r w:rsidRPr="00C7555F">
                    <w:rPr>
                      <w:rFonts w:ascii="ITC Avant Garde" w:hAnsi="ITC Avant Garde"/>
                      <w:sz w:val="18"/>
                      <w:szCs w:val="18"/>
                    </w:rPr>
                    <w:t xml:space="preserve"> al emitirse por el Instituto la </w:t>
                  </w:r>
                  <w:r w:rsidR="0022505F" w:rsidRPr="00F1310F">
                    <w:rPr>
                      <w:rFonts w:ascii="ITC Avant Garde" w:hAnsi="ITC Avant Garde"/>
                      <w:i/>
                      <w:sz w:val="18"/>
                      <w:szCs w:val="18"/>
                    </w:rPr>
                    <w:t>“Disposición Técnica IFT-011-202</w:t>
                  </w:r>
                  <w:r w:rsidR="00F063D3">
                    <w:rPr>
                      <w:rFonts w:ascii="ITC Avant Garde" w:hAnsi="ITC Avant Garde"/>
                      <w:i/>
                      <w:sz w:val="18"/>
                      <w:szCs w:val="18"/>
                    </w:rPr>
                    <w:t>2</w:t>
                  </w:r>
                  <w:r w:rsidR="0022505F" w:rsidRPr="00F1310F">
                    <w:rPr>
                      <w:rFonts w:ascii="ITC Avant Garde" w:hAnsi="ITC Avant Garde"/>
                      <w:i/>
                      <w:sz w:val="18"/>
                      <w:szCs w:val="18"/>
                    </w:rPr>
                    <w:t xml:space="preserve">: Especificaciones Técnicas de los Equipos Terminales Móviles que puedan hacer uso del espectro radioeléctrico o ser conectados a redes de telecomunicaciones. Parte 3. </w:t>
                  </w:r>
                  <w:r w:rsidR="00C71A9E" w:rsidRPr="00C71A9E">
                    <w:rPr>
                      <w:rFonts w:ascii="ITC Avant Garde" w:hAnsi="ITC Avant Garde"/>
                      <w:i/>
                      <w:sz w:val="18"/>
                      <w:szCs w:val="18"/>
                    </w:rPr>
                    <w:t xml:space="preserve">Servicio de Radiodifusión Celular para la notificación </w:t>
                  </w:r>
                  <w:r w:rsidR="00F063D3">
                    <w:rPr>
                      <w:rFonts w:ascii="ITC Avant Garde" w:hAnsi="ITC Avant Garde"/>
                      <w:i/>
                      <w:sz w:val="18"/>
                      <w:szCs w:val="18"/>
                    </w:rPr>
                    <w:t>por</w:t>
                  </w:r>
                  <w:r w:rsidR="00C71A9E" w:rsidRPr="00C71A9E">
                    <w:rPr>
                      <w:rFonts w:ascii="ITC Avant Garde" w:hAnsi="ITC Avant Garde"/>
                      <w:i/>
                      <w:sz w:val="18"/>
                      <w:szCs w:val="18"/>
                    </w:rPr>
                    <w:t xml:space="preserve"> Riesgo o situaciones de Emergencia</w:t>
                  </w:r>
                  <w:r w:rsidR="0022505F" w:rsidRPr="00F1310F">
                    <w:rPr>
                      <w:rFonts w:ascii="ITC Avant Garde" w:hAnsi="ITC Avant Garde"/>
                      <w:i/>
                      <w:sz w:val="18"/>
                      <w:szCs w:val="18"/>
                    </w:rPr>
                    <w:t>”</w:t>
                  </w:r>
                  <w:r w:rsidRPr="00C7555F">
                    <w:rPr>
                      <w:rFonts w:ascii="ITC Avant Garde" w:hAnsi="ITC Avant Garde"/>
                      <w:sz w:val="18"/>
                      <w:szCs w:val="18"/>
                    </w:rPr>
                    <w:t>, la Secretaría de Economía pueda realizar los actos jurídicos correspondientes como son, por una parte, la emisión de la norma oficial mexicana correspondiente que regula la importación, comercialización y/o distribución dentro del territorio de los Estados Unidos Mexicanos de los ETM y, por la otra, la actualización del Acuerdo citado</w:t>
                  </w:r>
                  <w:r w:rsidRPr="00706130">
                    <w:rPr>
                      <w:rFonts w:ascii="ITC Avant Garde" w:hAnsi="ITC Avant Garde"/>
                      <w:sz w:val="18"/>
                      <w:szCs w:val="18"/>
                    </w:rPr>
                    <w:t>.</w:t>
                  </w:r>
                </w:p>
              </w:tc>
            </w:tr>
          </w:tbl>
          <w:p w14:paraId="2968A9A6" w14:textId="77777777" w:rsidR="002025CB" w:rsidRPr="00DD06A0" w:rsidRDefault="002025CB" w:rsidP="00225DA6">
            <w:pPr>
              <w:jc w:val="both"/>
              <w:rPr>
                <w:rFonts w:ascii="ITC Avant Garde" w:hAnsi="ITC Avant Garde"/>
                <w:sz w:val="18"/>
                <w:szCs w:val="18"/>
                <w:highlight w:val="yellow"/>
              </w:rPr>
            </w:pPr>
          </w:p>
        </w:tc>
      </w:tr>
    </w:tbl>
    <w:p w14:paraId="68389D77" w14:textId="77777777" w:rsidR="003A3E18" w:rsidRPr="00DD06A0" w:rsidRDefault="003A3E18" w:rsidP="00E21B49">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A35A74" w:rsidRPr="00DD06A0" w14:paraId="4E3E65A5" w14:textId="77777777" w:rsidTr="006C0B84">
        <w:trPr>
          <w:trHeight w:val="488"/>
        </w:trPr>
        <w:tc>
          <w:tcPr>
            <w:tcW w:w="8828" w:type="dxa"/>
          </w:tcPr>
          <w:p w14:paraId="694815E5" w14:textId="59A76A30" w:rsidR="0080408E" w:rsidRPr="0080408E" w:rsidRDefault="00A35A74" w:rsidP="0080408E">
            <w:pPr>
              <w:jc w:val="both"/>
              <w:rPr>
                <w:rFonts w:ascii="ITC Avant Garde" w:hAnsi="ITC Avant Garde"/>
                <w:b/>
                <w:sz w:val="18"/>
                <w:szCs w:val="18"/>
              </w:rPr>
            </w:pPr>
            <w:r w:rsidRPr="00DD06A0">
              <w:rPr>
                <w:rFonts w:ascii="ITC Avant Garde" w:hAnsi="ITC Avant Garde"/>
                <w:b/>
                <w:sz w:val="18"/>
                <w:szCs w:val="18"/>
              </w:rPr>
              <w:t>1</w:t>
            </w:r>
            <w:r w:rsidR="00376614" w:rsidRPr="00DD06A0">
              <w:rPr>
                <w:rFonts w:ascii="ITC Avant Garde" w:hAnsi="ITC Avant Garde"/>
                <w:b/>
                <w:sz w:val="18"/>
                <w:szCs w:val="18"/>
              </w:rPr>
              <w:t>2</w:t>
            </w:r>
            <w:r w:rsidR="00F17CEC" w:rsidRPr="00DD06A0">
              <w:rPr>
                <w:rFonts w:ascii="ITC Avant Garde" w:hAnsi="ITC Avant Garde"/>
                <w:b/>
                <w:sz w:val="18"/>
                <w:szCs w:val="18"/>
              </w:rPr>
              <w:t>. Indique si</w:t>
            </w:r>
            <w:r w:rsidRPr="00DD06A0">
              <w:rPr>
                <w:rFonts w:ascii="ITC Avant Garde" w:hAnsi="ITC Avant Garde"/>
                <w:b/>
                <w:sz w:val="18"/>
                <w:szCs w:val="18"/>
              </w:rPr>
              <w:t xml:space="preserve"> la propuesta de regulación reforzará algún derecho de los consumidores, usuarios, audiencias, población indígena, grupos vulnerables y/o industria de</w:t>
            </w:r>
            <w:r w:rsidR="00BC3F68">
              <w:rPr>
                <w:rFonts w:ascii="ITC Avant Garde" w:hAnsi="ITC Avant Garde"/>
                <w:b/>
                <w:sz w:val="18"/>
                <w:szCs w:val="18"/>
              </w:rPr>
              <w:t xml:space="preserve"> </w:t>
            </w:r>
            <w:r w:rsidRPr="00DD06A0">
              <w:rPr>
                <w:rFonts w:ascii="ITC Avant Garde" w:hAnsi="ITC Avant Garde"/>
                <w:b/>
                <w:sz w:val="18"/>
                <w:szCs w:val="18"/>
              </w:rPr>
              <w:t>l</w:t>
            </w:r>
            <w:r w:rsidR="00BC3F68">
              <w:rPr>
                <w:rFonts w:ascii="ITC Avant Garde" w:hAnsi="ITC Avant Garde"/>
                <w:b/>
                <w:sz w:val="18"/>
                <w:szCs w:val="18"/>
              </w:rPr>
              <w:t>os</w:t>
            </w:r>
            <w:r w:rsidRPr="00DD06A0">
              <w:rPr>
                <w:rFonts w:ascii="ITC Avant Garde" w:hAnsi="ITC Avant Garde"/>
                <w:b/>
                <w:sz w:val="18"/>
                <w:szCs w:val="18"/>
              </w:rPr>
              <w:t xml:space="preserve"> sector</w:t>
            </w:r>
            <w:r w:rsidR="00BC3F68">
              <w:rPr>
                <w:rFonts w:ascii="ITC Avant Garde" w:hAnsi="ITC Avant Garde"/>
                <w:b/>
                <w:sz w:val="18"/>
                <w:szCs w:val="18"/>
              </w:rPr>
              <w:t>es</w:t>
            </w:r>
            <w:r w:rsidRPr="00DD06A0">
              <w:rPr>
                <w:rFonts w:ascii="ITC Avant Garde" w:hAnsi="ITC Avant Garde"/>
                <w:b/>
                <w:sz w:val="18"/>
                <w:szCs w:val="18"/>
              </w:rPr>
              <w:t xml:space="preserve"> de telecomunicaciones y radiodifusión.</w:t>
            </w:r>
          </w:p>
          <w:p w14:paraId="4E8D4F75" w14:textId="77777777" w:rsidR="001D7D67" w:rsidRDefault="001D7D67" w:rsidP="00E21B49">
            <w:pPr>
              <w:jc w:val="both"/>
              <w:rPr>
                <w:rFonts w:ascii="ITC Avant Garde" w:eastAsia="ITC Avant Garde" w:hAnsi="ITC Avant Garde" w:cs="ITC Avant Garde"/>
                <w:sz w:val="18"/>
                <w:szCs w:val="18"/>
              </w:rPr>
            </w:pPr>
          </w:p>
          <w:p w14:paraId="730B2164" w14:textId="0066502F" w:rsidR="00CD3D05" w:rsidRDefault="00F41DB4" w:rsidP="00EF75A9">
            <w:pPr>
              <w:jc w:val="both"/>
              <w:rPr>
                <w:rFonts w:ascii="ITC Avant Garde" w:eastAsia="ITC Avant Garde" w:hAnsi="ITC Avant Garde" w:cs="ITC Avant Garde"/>
                <w:sz w:val="18"/>
                <w:szCs w:val="18"/>
              </w:rPr>
            </w:pPr>
            <w:r w:rsidRPr="006C0B84">
              <w:rPr>
                <w:rFonts w:ascii="ITC Avant Garde" w:eastAsia="ITC Avant Garde" w:hAnsi="ITC Avant Garde" w:cs="ITC Avant Garde"/>
                <w:sz w:val="18"/>
                <w:szCs w:val="18"/>
              </w:rPr>
              <w:t>Sí, con la entrada en vigor de la DT en comento se reforzará el derecho de los usuarios al libre acceso a la información plural y oportuna</w:t>
            </w:r>
            <w:r w:rsidR="0022524F">
              <w:rPr>
                <w:rFonts w:ascii="ITC Avant Garde" w:eastAsia="ITC Avant Garde" w:hAnsi="ITC Avant Garde" w:cs="ITC Avant Garde"/>
                <w:sz w:val="18"/>
                <w:szCs w:val="18"/>
              </w:rPr>
              <w:t>; asimismo</w:t>
            </w:r>
            <w:r w:rsidR="00EF75A9">
              <w:rPr>
                <w:rFonts w:ascii="ITC Avant Garde" w:eastAsia="ITC Avant Garde" w:hAnsi="ITC Avant Garde" w:cs="ITC Avant Garde"/>
                <w:sz w:val="18"/>
                <w:szCs w:val="18"/>
              </w:rPr>
              <w:t xml:space="preserve"> </w:t>
            </w:r>
            <w:r w:rsidR="00F17CEC" w:rsidRPr="006C6553">
              <w:rPr>
                <w:rFonts w:ascii="ITC Avant Garde" w:eastAsia="ITC Avant Garde" w:hAnsi="ITC Avant Garde" w:cs="ITC Avant Garde"/>
                <w:sz w:val="18"/>
                <w:szCs w:val="18"/>
              </w:rPr>
              <w:t>promover</w:t>
            </w:r>
            <w:r w:rsidR="00F17CEC">
              <w:rPr>
                <w:rFonts w:ascii="ITC Avant Garde" w:eastAsia="ITC Avant Garde" w:hAnsi="ITC Avant Garde" w:cs="ITC Avant Garde"/>
                <w:sz w:val="18"/>
                <w:szCs w:val="18"/>
              </w:rPr>
              <w:t xml:space="preserve">á </w:t>
            </w:r>
            <w:r w:rsidR="00F17CEC" w:rsidRPr="006C6553">
              <w:rPr>
                <w:rFonts w:ascii="ITC Avant Garde" w:eastAsia="ITC Avant Garde" w:hAnsi="ITC Avant Garde" w:cs="ITC Avant Garde"/>
                <w:sz w:val="18"/>
                <w:szCs w:val="18"/>
              </w:rPr>
              <w:t>la integración de la población a las sociedades de la información</w:t>
            </w:r>
            <w:r w:rsidR="00EF75A9">
              <w:rPr>
                <w:rFonts w:ascii="ITC Avant Garde" w:eastAsia="ITC Avant Garde" w:hAnsi="ITC Avant Garde" w:cs="ITC Avant Garde"/>
                <w:sz w:val="18"/>
                <w:szCs w:val="18"/>
              </w:rPr>
              <w:t xml:space="preserve"> a través de las </w:t>
            </w:r>
            <w:r w:rsidR="0022524F" w:rsidRPr="0022524F">
              <w:rPr>
                <w:rFonts w:ascii="ITC Avant Garde" w:eastAsia="ITC Avant Garde" w:hAnsi="ITC Avant Garde" w:cs="ITC Avant Garde"/>
                <w:sz w:val="18"/>
                <w:szCs w:val="18"/>
              </w:rPr>
              <w:t>tecnologías de la información y la comunicación (TIC)</w:t>
            </w:r>
            <w:r w:rsidR="00EF75A9">
              <w:rPr>
                <w:rFonts w:ascii="ITC Avant Garde" w:eastAsia="ITC Avant Garde" w:hAnsi="ITC Avant Garde" w:cs="ITC Avant Garde"/>
                <w:sz w:val="18"/>
                <w:szCs w:val="18"/>
              </w:rPr>
              <w:t xml:space="preserve"> dentro de las cuales se encuentra CBS, mediante el envío de mensajes de alerta por riesgo o situaciones de emergencia. </w:t>
            </w:r>
          </w:p>
          <w:p w14:paraId="628E9F1C" w14:textId="77777777" w:rsidR="0022524F" w:rsidRDefault="0022524F" w:rsidP="00E21B49">
            <w:pPr>
              <w:jc w:val="both"/>
              <w:rPr>
                <w:rFonts w:ascii="ITC Avant Garde" w:eastAsia="ITC Avant Garde" w:hAnsi="ITC Avant Garde" w:cs="ITC Avant Garde"/>
                <w:sz w:val="18"/>
                <w:szCs w:val="18"/>
              </w:rPr>
            </w:pPr>
          </w:p>
          <w:p w14:paraId="16D6EC92" w14:textId="539472D2" w:rsidR="001D7D67" w:rsidRPr="005A0143" w:rsidRDefault="001D7D67" w:rsidP="00E21B49">
            <w:pPr>
              <w:jc w:val="both"/>
              <w:rPr>
                <w:rFonts w:ascii="ITC Avant Garde" w:hAnsi="ITC Avant Garde" w:cs="Arial"/>
                <w:color w:val="000000" w:themeColor="text1"/>
                <w:kern w:val="2"/>
                <w:sz w:val="18"/>
                <w:szCs w:val="18"/>
                <w:lang w:eastAsia="ar-SA"/>
              </w:rPr>
            </w:pPr>
            <w:r>
              <w:rPr>
                <w:rFonts w:ascii="ITC Avant Garde" w:hAnsi="ITC Avant Garde" w:cs="Arial"/>
                <w:color w:val="000000" w:themeColor="text1"/>
                <w:kern w:val="2"/>
                <w:sz w:val="18"/>
                <w:szCs w:val="18"/>
                <w:lang w:eastAsia="ar-SA"/>
              </w:rPr>
              <w:t xml:space="preserve">Aunado a lo anterior, la referida DT coadyuvará a </w:t>
            </w:r>
            <w:r w:rsidR="0094284D">
              <w:rPr>
                <w:rFonts w:ascii="ITC Avant Garde" w:hAnsi="ITC Avant Garde" w:cs="Arial"/>
                <w:color w:val="000000" w:themeColor="text1"/>
                <w:kern w:val="2"/>
                <w:sz w:val="18"/>
                <w:szCs w:val="18"/>
                <w:lang w:eastAsia="ar-SA"/>
              </w:rPr>
              <w:t xml:space="preserve">disminuir </w:t>
            </w:r>
            <w:r>
              <w:rPr>
                <w:rFonts w:ascii="ITC Avant Garde" w:hAnsi="ITC Avant Garde" w:cs="Arial"/>
                <w:color w:val="000000" w:themeColor="text1"/>
                <w:kern w:val="2"/>
                <w:sz w:val="18"/>
                <w:szCs w:val="18"/>
                <w:lang w:eastAsia="ar-SA"/>
              </w:rPr>
              <w:t>que los usuarios del servicio móvil adquieran otro ETM</w:t>
            </w:r>
            <w:r w:rsidR="0094284D">
              <w:rPr>
                <w:rFonts w:ascii="ITC Avant Garde" w:hAnsi="ITC Avant Garde" w:cs="Arial"/>
                <w:color w:val="000000" w:themeColor="text1"/>
                <w:kern w:val="2"/>
                <w:sz w:val="18"/>
                <w:szCs w:val="18"/>
                <w:lang w:eastAsia="ar-SA"/>
              </w:rPr>
              <w:t xml:space="preserve">; lo anterior, bajo el supuesto, de que </w:t>
            </w:r>
            <w:r w:rsidR="00EF75A9">
              <w:rPr>
                <w:rFonts w:ascii="ITC Avant Garde" w:hAnsi="ITC Avant Garde" w:cs="Arial"/>
                <w:color w:val="000000" w:themeColor="text1"/>
                <w:kern w:val="2"/>
                <w:sz w:val="18"/>
                <w:szCs w:val="18"/>
                <w:lang w:eastAsia="ar-SA"/>
              </w:rPr>
              <w:t xml:space="preserve">sus </w:t>
            </w:r>
            <w:r>
              <w:rPr>
                <w:rFonts w:ascii="ITC Avant Garde" w:hAnsi="ITC Avant Garde" w:cs="Arial"/>
                <w:color w:val="000000" w:themeColor="text1"/>
                <w:kern w:val="2"/>
                <w:sz w:val="18"/>
                <w:szCs w:val="18"/>
                <w:lang w:eastAsia="ar-SA"/>
              </w:rPr>
              <w:t xml:space="preserve">ETM </w:t>
            </w:r>
            <w:r w:rsidR="0094284D">
              <w:rPr>
                <w:rFonts w:ascii="ITC Avant Garde" w:hAnsi="ITC Avant Garde" w:cs="Arial"/>
                <w:color w:val="000000" w:themeColor="text1"/>
                <w:kern w:val="2"/>
                <w:sz w:val="18"/>
                <w:szCs w:val="18"/>
                <w:lang w:eastAsia="ar-SA"/>
              </w:rPr>
              <w:t xml:space="preserve">deberán </w:t>
            </w:r>
            <w:r w:rsidRPr="001D7D67">
              <w:rPr>
                <w:rFonts w:ascii="ITC Avant Garde" w:hAnsi="ITC Avant Garde" w:cs="Arial"/>
                <w:color w:val="000000" w:themeColor="text1"/>
                <w:kern w:val="2"/>
                <w:sz w:val="18"/>
                <w:szCs w:val="18"/>
                <w:lang w:eastAsia="ar-SA"/>
              </w:rPr>
              <w:t>c</w:t>
            </w:r>
            <w:r w:rsidR="0094284D">
              <w:rPr>
                <w:rFonts w:ascii="ITC Avant Garde" w:hAnsi="ITC Avant Garde" w:cs="Arial"/>
                <w:color w:val="000000" w:themeColor="text1"/>
                <w:kern w:val="2"/>
                <w:sz w:val="18"/>
                <w:szCs w:val="18"/>
                <w:lang w:eastAsia="ar-SA"/>
              </w:rPr>
              <w:t xml:space="preserve">ontar </w:t>
            </w:r>
            <w:r w:rsidRPr="001D7D67">
              <w:rPr>
                <w:rFonts w:ascii="ITC Avant Garde" w:hAnsi="ITC Avant Garde" w:cs="Arial"/>
                <w:color w:val="000000" w:themeColor="text1"/>
                <w:kern w:val="2"/>
                <w:sz w:val="18"/>
                <w:szCs w:val="18"/>
                <w:lang w:eastAsia="ar-SA"/>
              </w:rPr>
              <w:t xml:space="preserve">con todos los elementos que permitan ofrecer </w:t>
            </w:r>
            <w:r w:rsidR="00B13148">
              <w:rPr>
                <w:rFonts w:ascii="ITC Avant Garde" w:hAnsi="ITC Avant Garde" w:cs="Arial"/>
                <w:color w:val="000000" w:themeColor="text1"/>
                <w:kern w:val="2"/>
                <w:sz w:val="18"/>
                <w:szCs w:val="18"/>
                <w:lang w:eastAsia="ar-SA"/>
              </w:rPr>
              <w:t>CBS</w:t>
            </w:r>
            <w:r w:rsidRPr="001D7D67">
              <w:rPr>
                <w:rFonts w:ascii="ITC Avant Garde" w:hAnsi="ITC Avant Garde" w:cs="Arial"/>
                <w:color w:val="000000" w:themeColor="text1"/>
                <w:kern w:val="2"/>
                <w:sz w:val="18"/>
                <w:szCs w:val="18"/>
                <w:lang w:eastAsia="ar-SA"/>
              </w:rPr>
              <w:t xml:space="preserve"> desde su fabricación, </w:t>
            </w:r>
            <w:r w:rsidR="0094284D">
              <w:rPr>
                <w:rFonts w:ascii="ITC Avant Garde" w:hAnsi="ITC Avant Garde" w:cs="Arial"/>
                <w:color w:val="000000" w:themeColor="text1"/>
                <w:kern w:val="2"/>
                <w:sz w:val="18"/>
                <w:szCs w:val="18"/>
                <w:lang w:eastAsia="ar-SA"/>
              </w:rPr>
              <w:t xml:space="preserve">para que a través de </w:t>
            </w:r>
            <w:r>
              <w:rPr>
                <w:rFonts w:ascii="ITC Avant Garde" w:hAnsi="ITC Avant Garde" w:cs="Arial"/>
                <w:color w:val="000000" w:themeColor="text1"/>
                <w:kern w:val="2"/>
                <w:sz w:val="18"/>
                <w:szCs w:val="18"/>
                <w:lang w:eastAsia="ar-SA"/>
              </w:rPr>
              <w:t xml:space="preserve">una actualización del </w:t>
            </w:r>
            <w:r w:rsidR="00CD709C">
              <w:rPr>
                <w:rFonts w:ascii="ITC Avant Garde" w:hAnsi="ITC Avant Garde" w:cs="Arial"/>
                <w:color w:val="000000" w:themeColor="text1"/>
                <w:kern w:val="2"/>
                <w:sz w:val="18"/>
                <w:szCs w:val="18"/>
                <w:lang w:eastAsia="ar-SA"/>
              </w:rPr>
              <w:t>SO</w:t>
            </w:r>
            <w:r w:rsidR="0094284D">
              <w:rPr>
                <w:rFonts w:ascii="ITC Avant Garde" w:hAnsi="ITC Avant Garde" w:cs="Arial"/>
                <w:color w:val="000000" w:themeColor="text1"/>
                <w:kern w:val="2"/>
                <w:sz w:val="18"/>
                <w:szCs w:val="18"/>
                <w:lang w:eastAsia="ar-SA"/>
              </w:rPr>
              <w:t xml:space="preserve"> puedan recibir y procesar los mensajes de alerta.</w:t>
            </w:r>
          </w:p>
        </w:tc>
      </w:tr>
    </w:tbl>
    <w:p w14:paraId="7A85DABE" w14:textId="77777777" w:rsidR="008933E4" w:rsidRPr="00DD06A0" w:rsidRDefault="008933E4" w:rsidP="00E21B49">
      <w:pPr>
        <w:jc w:val="both"/>
        <w:rPr>
          <w:rFonts w:ascii="ITC Avant Garde" w:hAnsi="ITC Avant Garde"/>
          <w:sz w:val="18"/>
          <w:szCs w:val="18"/>
        </w:rPr>
      </w:pPr>
    </w:p>
    <w:tbl>
      <w:tblPr>
        <w:tblStyle w:val="Tablaconcuadrcula"/>
        <w:tblW w:w="0" w:type="auto"/>
        <w:tblLayout w:type="fixed"/>
        <w:tblLook w:val="04A0" w:firstRow="1" w:lastRow="0" w:firstColumn="1" w:lastColumn="0" w:noHBand="0" w:noVBand="1"/>
      </w:tblPr>
      <w:tblGrid>
        <w:gridCol w:w="8828"/>
      </w:tblGrid>
      <w:tr w:rsidR="00D500A9" w:rsidRPr="00DD06A0" w14:paraId="31472E02" w14:textId="77777777" w:rsidTr="00F76978">
        <w:tc>
          <w:tcPr>
            <w:tcW w:w="8828" w:type="dxa"/>
          </w:tcPr>
          <w:p w14:paraId="54C63F2A" w14:textId="25DFC2C6" w:rsidR="00D500A9" w:rsidRPr="00DD06A0" w:rsidRDefault="00D500A9" w:rsidP="00225DA6">
            <w:pPr>
              <w:jc w:val="both"/>
              <w:rPr>
                <w:rFonts w:ascii="ITC Avant Garde" w:hAnsi="ITC Avant Garde"/>
                <w:b/>
                <w:sz w:val="18"/>
                <w:szCs w:val="18"/>
              </w:rPr>
            </w:pPr>
            <w:r w:rsidRPr="0039385D">
              <w:rPr>
                <w:rFonts w:ascii="ITC Avant Garde" w:hAnsi="ITC Avant Garde"/>
                <w:b/>
                <w:sz w:val="18"/>
                <w:szCs w:val="18"/>
              </w:rPr>
              <w:t>1</w:t>
            </w:r>
            <w:r w:rsidR="00376614" w:rsidRPr="0039385D">
              <w:rPr>
                <w:rFonts w:ascii="ITC Avant Garde" w:hAnsi="ITC Avant Garde"/>
                <w:b/>
                <w:sz w:val="18"/>
                <w:szCs w:val="18"/>
              </w:rPr>
              <w:t>3</w:t>
            </w:r>
            <w:r w:rsidR="00F17CEC" w:rsidRPr="00DD06A0">
              <w:rPr>
                <w:rFonts w:ascii="ITC Avant Garde" w:hAnsi="ITC Avant Garde"/>
                <w:b/>
                <w:sz w:val="18"/>
                <w:szCs w:val="18"/>
              </w:rPr>
              <w:t>.- Indique,</w:t>
            </w:r>
            <w:r w:rsidRPr="0039385D">
              <w:rPr>
                <w:rFonts w:ascii="ITC Avant Garde" w:hAnsi="ITC Avant Garde"/>
                <w:b/>
                <w:sz w:val="18"/>
                <w:szCs w:val="18"/>
              </w:rPr>
              <w:t xml:space="preserve"> por grupo de población, los costos</w:t>
            </w:r>
            <w:r w:rsidR="00503ECB" w:rsidRPr="0039385D">
              <w:rPr>
                <w:rStyle w:val="Refdenotaalpie"/>
                <w:rFonts w:ascii="ITC Avant Garde" w:hAnsi="ITC Avant Garde"/>
                <w:b/>
                <w:sz w:val="18"/>
                <w:szCs w:val="18"/>
              </w:rPr>
              <w:footnoteReference w:id="20"/>
            </w:r>
            <w:r w:rsidRPr="0039385D">
              <w:rPr>
                <w:rFonts w:ascii="ITC Avant Garde" w:hAnsi="ITC Avant Garde"/>
                <w:b/>
                <w:sz w:val="18"/>
                <w:szCs w:val="18"/>
              </w:rPr>
              <w:t xml:space="preserve"> y los beneficios más significativos derivados de la propuesta de regulación.</w:t>
            </w:r>
            <w:r w:rsidRPr="00DD06A0">
              <w:rPr>
                <w:rFonts w:ascii="ITC Avant Garde" w:hAnsi="ITC Avant Garde"/>
                <w:b/>
                <w:sz w:val="18"/>
                <w:szCs w:val="18"/>
              </w:rPr>
              <w:t xml:space="preserve"> </w:t>
            </w:r>
          </w:p>
          <w:p w14:paraId="6D508F86" w14:textId="77777777" w:rsidR="003427F1" w:rsidRDefault="003427F1" w:rsidP="003427F1">
            <w:pPr>
              <w:jc w:val="both"/>
              <w:rPr>
                <w:rFonts w:ascii="ITC Avant Garde" w:hAnsi="ITC Avant Garde"/>
                <w:sz w:val="18"/>
                <w:szCs w:val="18"/>
              </w:rPr>
            </w:pPr>
          </w:p>
          <w:p w14:paraId="469EF7D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Los costos se estiman mediante la utilización del Modelo de Costeo Estándar. El costo administrativo</w:t>
            </w:r>
          </w:p>
          <w:p w14:paraId="5B972D73"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del trámite se define como:</w:t>
            </w:r>
          </w:p>
          <w:p w14:paraId="51B78B03" w14:textId="77777777" w:rsidR="003427F1" w:rsidRPr="00A6104A" w:rsidRDefault="003427F1" w:rsidP="003427F1">
            <w:pPr>
              <w:jc w:val="both"/>
              <w:rPr>
                <w:rFonts w:ascii="ITC Avant Garde" w:hAnsi="ITC Avant Garde"/>
                <w:sz w:val="18"/>
                <w:szCs w:val="18"/>
              </w:rPr>
            </w:pPr>
          </w:p>
          <w:p w14:paraId="095CE40F" w14:textId="77777777" w:rsidR="003427F1" w:rsidRPr="00780E42" w:rsidRDefault="005B3C3B" w:rsidP="003427F1">
            <w:pPr>
              <w:jc w:val="both"/>
              <w:rPr>
                <w:rFonts w:ascii="Cambria Math" w:eastAsiaTheme="minorEastAsia" w:hAnsi="Cambria Math"/>
                <w:sz w:val="18"/>
                <w:szCs w:val="18"/>
                <w:oMath/>
              </w:rPr>
            </w:pPr>
            <m:oMathPara>
              <m:oMath>
                <m:sSub>
                  <m:sSubPr>
                    <m:ctrlPr>
                      <w:rPr>
                        <w:rFonts w:ascii="Cambria Math" w:hAnsi="Cambria Math"/>
                        <w:i/>
                        <w:sz w:val="18"/>
                        <w:szCs w:val="18"/>
                      </w:rPr>
                    </m:ctrlPr>
                  </m:sSubPr>
                  <m:e>
                    <m:r>
                      <w:rPr>
                        <w:rFonts w:ascii="Cambria Math" w:hAnsi="Cambria Math"/>
                        <w:sz w:val="18"/>
                        <w:szCs w:val="18"/>
                      </w:rPr>
                      <m:t>CE</m:t>
                    </m:r>
                  </m:e>
                  <m:sub>
                    <m:r>
                      <w:rPr>
                        <w:rFonts w:ascii="Cambria Math" w:hAnsi="Cambria Math"/>
                        <w:sz w:val="18"/>
                        <w:szCs w:val="18"/>
                      </w:rPr>
                      <m:t>Tr</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r>
                  <w:rPr>
                    <w:rFonts w:ascii="Cambria Math" w:hAnsi="Cambria Math"/>
                    <w:sz w:val="18"/>
                    <w:szCs w:val="18"/>
                  </w:rPr>
                  <m:t>+</m:t>
                </m:r>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CO</m:t>
                    </m:r>
                  </m:e>
                  <m:sub>
                    <m:r>
                      <w:rPr>
                        <w:rFonts w:ascii="Cambria Math" w:eastAsiaTheme="minorEastAsia" w:hAnsi="Cambria Math"/>
                        <w:sz w:val="18"/>
                        <w:szCs w:val="18"/>
                      </w:rPr>
                      <m:t>Tr</m:t>
                    </m:r>
                  </m:sub>
                </m:sSub>
              </m:oMath>
            </m:oMathPara>
          </w:p>
          <w:p w14:paraId="4BA5D17D" w14:textId="77777777" w:rsidR="003427F1" w:rsidRPr="00A6104A" w:rsidRDefault="003427F1" w:rsidP="003427F1">
            <w:pPr>
              <w:jc w:val="both"/>
              <w:rPr>
                <w:rFonts w:ascii="ITC Avant Garde" w:hAnsi="ITC Avant Garde"/>
                <w:sz w:val="18"/>
                <w:szCs w:val="18"/>
              </w:rPr>
            </w:pPr>
          </w:p>
          <w:p w14:paraId="3362918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 xml:space="preserve">Donde, </w:t>
            </w:r>
            <m:oMath>
              <m:sSub>
                <m:sSubPr>
                  <m:ctrlPr>
                    <w:rPr>
                      <w:rFonts w:ascii="Cambria Math" w:hAnsi="Cambria Math"/>
                      <w:i/>
                      <w:sz w:val="18"/>
                      <w:szCs w:val="18"/>
                    </w:rPr>
                  </m:ctrlPr>
                </m:sSubPr>
                <m:e>
                  <m:r>
                    <w:rPr>
                      <w:rFonts w:ascii="Cambria Math" w:hAnsi="Cambria Math"/>
                      <w:sz w:val="18"/>
                      <w:szCs w:val="18"/>
                    </w:rPr>
                    <m:t>CE</m:t>
                  </m:r>
                </m:e>
                <m:sub>
                  <m:r>
                    <w:rPr>
                      <w:rFonts w:ascii="Cambria Math" w:hAnsi="Cambria Math"/>
                      <w:sz w:val="18"/>
                      <w:szCs w:val="18"/>
                    </w:rPr>
                    <m:t>Tr</m:t>
                  </m:r>
                </m:sub>
              </m:sSub>
            </m:oMath>
            <w:r w:rsidRPr="00A6104A">
              <w:rPr>
                <w:rFonts w:ascii="ITC Avant Garde" w:eastAsiaTheme="minorEastAsia" w:hAnsi="ITC Avant Garde"/>
                <w:sz w:val="18"/>
                <w:szCs w:val="18"/>
              </w:rPr>
              <w:t xml:space="preserve"> se refiere </w:t>
            </w:r>
            <w:r w:rsidRPr="00A6104A">
              <w:rPr>
                <w:rFonts w:ascii="ITC Avant Garde" w:hAnsi="ITC Avant Garde"/>
                <w:sz w:val="18"/>
                <w:szCs w:val="18"/>
              </w:rPr>
              <w:t>al Costo Económico del trámite, el cual es resultado de la suma de la carga administrativa (</w:t>
            </w:r>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oMath>
            <w:r w:rsidRPr="00A6104A">
              <w:rPr>
                <w:rFonts w:ascii="ITC Avant Garde" w:hAnsi="ITC Avant Garde"/>
                <w:sz w:val="18"/>
                <w:szCs w:val="18"/>
              </w:rPr>
              <w:t>) y el costo de oportunidad (</w:t>
            </w:r>
            <m:oMath>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Tr</m:t>
                  </m:r>
                </m:sub>
              </m:sSub>
            </m:oMath>
            <w:r w:rsidRPr="00A6104A">
              <w:rPr>
                <w:rFonts w:ascii="ITC Avant Garde" w:hAnsi="ITC Avant Garde"/>
                <w:sz w:val="18"/>
                <w:szCs w:val="18"/>
              </w:rPr>
              <w:t>) correspondientes.</w:t>
            </w:r>
          </w:p>
          <w:p w14:paraId="6776088A" w14:textId="77777777" w:rsidR="003427F1" w:rsidRDefault="003427F1" w:rsidP="003427F1">
            <w:pPr>
              <w:jc w:val="both"/>
            </w:pPr>
          </w:p>
          <w:p w14:paraId="363272D2"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Para el presente caso, el costo de oportunidad (</w:t>
            </w:r>
            <m:oMath>
              <m:sSub>
                <m:sSubPr>
                  <m:ctrlPr>
                    <w:rPr>
                      <w:rFonts w:ascii="Cambria Math" w:hAnsi="Cambria Math"/>
                      <w:i/>
                      <w:sz w:val="18"/>
                      <w:szCs w:val="18"/>
                    </w:rPr>
                  </m:ctrlPr>
                </m:sSubPr>
                <m:e>
                  <m:r>
                    <w:rPr>
                      <w:rFonts w:ascii="Cambria Math" w:hAnsi="Cambria Math"/>
                      <w:sz w:val="18"/>
                      <w:szCs w:val="18"/>
                    </w:rPr>
                    <m:t>CO</m:t>
                  </m:r>
                </m:e>
                <m:sub>
                  <m:r>
                    <w:rPr>
                      <w:rFonts w:ascii="Cambria Math" w:hAnsi="Cambria Math"/>
                      <w:sz w:val="18"/>
                      <w:szCs w:val="18"/>
                    </w:rPr>
                    <m:t>Tr</m:t>
                  </m:r>
                </m:sub>
              </m:sSub>
            </m:oMath>
            <w:r w:rsidRPr="00A6104A">
              <w:rPr>
                <w:rFonts w:ascii="ITC Avant Garde" w:hAnsi="ITC Avant Garde"/>
                <w:sz w:val="18"/>
                <w:szCs w:val="18"/>
              </w:rPr>
              <w:t>) se considera cero.</w:t>
            </w:r>
          </w:p>
          <w:p w14:paraId="486BB037" w14:textId="77777777" w:rsidR="003427F1" w:rsidRPr="00A6104A" w:rsidRDefault="003427F1" w:rsidP="003427F1">
            <w:pPr>
              <w:jc w:val="both"/>
              <w:rPr>
                <w:rFonts w:ascii="ITC Avant Garde" w:hAnsi="ITC Avant Garde"/>
                <w:sz w:val="18"/>
                <w:szCs w:val="18"/>
              </w:rPr>
            </w:pPr>
          </w:p>
          <w:p w14:paraId="66540439" w14:textId="77777777" w:rsidR="003427F1" w:rsidRPr="00A6104A" w:rsidRDefault="003427F1" w:rsidP="003427F1">
            <w:pPr>
              <w:jc w:val="both"/>
              <w:rPr>
                <w:rFonts w:ascii="ITC Avant Garde" w:hAnsi="ITC Avant Garde"/>
                <w:sz w:val="18"/>
                <w:szCs w:val="18"/>
              </w:rPr>
            </w:pPr>
            <w:r w:rsidRPr="00A6104A">
              <w:rPr>
                <w:rFonts w:ascii="ITC Avant Garde" w:hAnsi="ITC Avant Garde"/>
                <w:sz w:val="18"/>
                <w:szCs w:val="18"/>
              </w:rPr>
              <w:t>Al respecto, la carga administrativa (</w:t>
            </w:r>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oMath>
            <w:r w:rsidRPr="00A6104A">
              <w:rPr>
                <w:rFonts w:ascii="ITC Avant Garde" w:hAnsi="ITC Avant Garde"/>
                <w:sz w:val="18"/>
                <w:szCs w:val="18"/>
              </w:rPr>
              <w:t>) será calculada de la siguiente manera:</w:t>
            </w:r>
          </w:p>
          <w:p w14:paraId="4032DB2B" w14:textId="77777777" w:rsidR="003427F1" w:rsidRDefault="003427F1" w:rsidP="003427F1">
            <w:pPr>
              <w:jc w:val="both"/>
            </w:pPr>
          </w:p>
          <w:p w14:paraId="7A0EE000" w14:textId="77777777" w:rsidR="003427F1" w:rsidRPr="00DD06A0" w:rsidRDefault="005B3C3B" w:rsidP="003427F1">
            <w:pPr>
              <w:jc w:val="both"/>
              <w:rPr>
                <w:rFonts w:ascii="ITC Avant Garde" w:hAnsi="ITC Avant Garde"/>
                <w:sz w:val="18"/>
                <w:szCs w:val="18"/>
              </w:rPr>
            </w:pPr>
            <m:oMathPara>
              <m:oMath>
                <m:sSub>
                  <m:sSubPr>
                    <m:ctrlPr>
                      <w:rPr>
                        <w:rFonts w:ascii="Cambria Math" w:hAnsi="Cambria Math"/>
                        <w:i/>
                        <w:sz w:val="18"/>
                        <w:szCs w:val="18"/>
                      </w:rPr>
                    </m:ctrlPr>
                  </m:sSubPr>
                  <m:e>
                    <m:r>
                      <w:rPr>
                        <w:rFonts w:ascii="Cambria Math" w:hAnsi="Cambria Math"/>
                        <w:sz w:val="18"/>
                        <w:szCs w:val="18"/>
                      </w:rPr>
                      <m:t>CA</m:t>
                    </m:r>
                  </m:e>
                  <m:sub>
                    <m:r>
                      <w:rPr>
                        <w:rFonts w:ascii="Cambria Math" w:hAnsi="Cambria Math"/>
                        <w:sz w:val="18"/>
                        <w:szCs w:val="18"/>
                      </w:rPr>
                      <m:t>Tr</m:t>
                    </m:r>
                  </m:sub>
                </m:sSub>
                <m:r>
                  <w:rPr>
                    <w:rFonts w:ascii="Cambria Math" w:hAnsi="Cambria Math"/>
                    <w:sz w:val="18"/>
                    <w:szCs w:val="18"/>
                  </w:rPr>
                  <m:t xml:space="preserve">= </m:t>
                </m:r>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Tr</m:t>
                    </m:r>
                  </m:sub>
                </m:sSub>
                <m:r>
                  <w:rPr>
                    <w:rFonts w:ascii="Cambria Math" w:eastAsiaTheme="minorEastAsia" w:hAnsi="Cambria Math"/>
                    <w:sz w:val="18"/>
                    <w:szCs w:val="18"/>
                  </w:rPr>
                  <m:t xml:space="preserve">* </m:t>
                </m:r>
                <m:sSub>
                  <m:sSubPr>
                    <m:ctrlPr>
                      <w:rPr>
                        <w:rFonts w:ascii="Cambria Math" w:eastAsiaTheme="minorEastAsia" w:hAnsi="Cambria Math"/>
                        <w:i/>
                        <w:sz w:val="18"/>
                        <w:szCs w:val="18"/>
                      </w:rPr>
                    </m:ctrlPr>
                  </m:sSubPr>
                  <m:e>
                    <m:r>
                      <w:rPr>
                        <w:rFonts w:ascii="Cambria Math" w:eastAsiaTheme="minorEastAsia" w:hAnsi="Cambria Math"/>
                        <w:sz w:val="18"/>
                        <w:szCs w:val="18"/>
                      </w:rPr>
                      <m:t>T</m:t>
                    </m:r>
                  </m:e>
                  <m:sub>
                    <m:r>
                      <w:rPr>
                        <w:rFonts w:ascii="Cambria Math" w:eastAsiaTheme="minorEastAsia" w:hAnsi="Cambria Math"/>
                        <w:sz w:val="18"/>
                        <w:szCs w:val="18"/>
                      </w:rPr>
                      <m:t>Tr</m:t>
                    </m:r>
                  </m:sub>
                </m:sSub>
              </m:oMath>
            </m:oMathPara>
          </w:p>
          <w:p w14:paraId="27B468F9" w14:textId="77777777" w:rsidR="003427F1" w:rsidRDefault="003427F1" w:rsidP="003427F1">
            <w:pPr>
              <w:jc w:val="both"/>
            </w:pPr>
          </w:p>
          <w:p w14:paraId="4F2BCD6E" w14:textId="77777777" w:rsidR="003427F1" w:rsidRDefault="003427F1" w:rsidP="003427F1">
            <w:pPr>
              <w:jc w:val="both"/>
              <w:rPr>
                <w:rFonts w:ascii="ITC Avant Garde" w:eastAsiaTheme="minorEastAsia" w:hAnsi="ITC Avant Garde"/>
                <w:sz w:val="18"/>
                <w:szCs w:val="18"/>
              </w:rPr>
            </w:pPr>
            <w:r>
              <w:rPr>
                <w:rFonts w:ascii="ITC Avant Garde" w:hAnsi="ITC Avant Garde"/>
                <w:sz w:val="18"/>
                <w:szCs w:val="18"/>
              </w:rPr>
              <w:t xml:space="preserve">Donde </w:t>
            </w:r>
            <m:oMath>
              <m:sSub>
                <m:sSubPr>
                  <m:ctrlPr>
                    <w:rPr>
                      <w:rFonts w:ascii="Cambria Math" w:hAnsi="Cambria Math"/>
                      <w:i/>
                      <w:sz w:val="18"/>
                      <w:szCs w:val="18"/>
                    </w:rPr>
                  </m:ctrlPr>
                </m:sSubPr>
                <m:e>
                  <m:r>
                    <w:rPr>
                      <w:rFonts w:ascii="Cambria Math" w:hAnsi="Cambria Math"/>
                      <w:sz w:val="18"/>
                      <w:szCs w:val="18"/>
                    </w:rPr>
                    <m:t>P</m:t>
                  </m:r>
                </m:e>
                <m:sub>
                  <m:r>
                    <w:rPr>
                      <w:rFonts w:ascii="Cambria Math" w:hAnsi="Cambria Math"/>
                      <w:sz w:val="18"/>
                      <w:szCs w:val="18"/>
                    </w:rPr>
                    <m:t>Tr</m:t>
                  </m:r>
                </m:sub>
              </m:sSub>
              <m:r>
                <w:rPr>
                  <w:rFonts w:ascii="Cambria Math" w:hAnsi="Cambria Math"/>
                  <w:sz w:val="18"/>
                  <w:szCs w:val="18"/>
                </w:rPr>
                <m:t xml:space="preserve"> </m:t>
              </m:r>
            </m:oMath>
            <w:r>
              <w:rPr>
                <w:rFonts w:ascii="ITC Avant Garde" w:eastAsiaTheme="minorEastAsia" w:hAnsi="ITC Avant Garde"/>
                <w:sz w:val="18"/>
                <w:szCs w:val="18"/>
              </w:rPr>
              <w:t>es el precio del trámite, el cual consta de una tarifa, es decir, los costos salariales más</w:t>
            </w:r>
            <w:r w:rsidRPr="00DD4B5C">
              <w:rPr>
                <w:rFonts w:ascii="ITC Avant Garde" w:eastAsiaTheme="minorEastAsia" w:hAnsi="ITC Avant Garde"/>
                <w:sz w:val="18"/>
                <w:szCs w:val="18"/>
              </w:rPr>
              <w:t xml:space="preserve"> más los</w:t>
            </w:r>
            <w:r>
              <w:rPr>
                <w:rFonts w:ascii="ITC Avant Garde" w:eastAsiaTheme="minorEastAsia" w:hAnsi="ITC Avant Garde"/>
                <w:sz w:val="18"/>
                <w:szCs w:val="18"/>
              </w:rPr>
              <w:t xml:space="preserve"> </w:t>
            </w:r>
            <w:r w:rsidRPr="00DD4B5C">
              <w:rPr>
                <w:rFonts w:ascii="ITC Avant Garde" w:eastAsiaTheme="minorEastAsia" w:hAnsi="ITC Avant Garde"/>
                <w:sz w:val="18"/>
                <w:szCs w:val="18"/>
              </w:rPr>
              <w:t>gastos generales generados por las actividades administrativas realizadas internamente o, en los</w:t>
            </w:r>
            <w:r>
              <w:rPr>
                <w:rFonts w:ascii="ITC Avant Garde" w:eastAsiaTheme="minorEastAsia" w:hAnsi="ITC Avant Garde"/>
                <w:sz w:val="18"/>
                <w:szCs w:val="18"/>
              </w:rPr>
              <w:t xml:space="preserve"> </w:t>
            </w:r>
            <w:r w:rsidRPr="00DD4B5C">
              <w:rPr>
                <w:rFonts w:ascii="ITC Avant Garde" w:eastAsiaTheme="minorEastAsia" w:hAnsi="ITC Avant Garde"/>
                <w:sz w:val="18"/>
                <w:szCs w:val="18"/>
              </w:rPr>
              <w:t>casos de subcontratación de servicios, el costo por hora generado por los proveedores, y</w:t>
            </w:r>
            <w:r>
              <w:rPr>
                <w:rFonts w:ascii="ITC Avant Garde" w:eastAsiaTheme="minorEastAsia" w:hAnsi="ITC Avant Garde"/>
                <w:sz w:val="18"/>
                <w:szCs w:val="18"/>
              </w:rPr>
              <w:t xml:space="preserve"> </w:t>
            </w:r>
            <m:oMath>
              <m:sSub>
                <m:sSubPr>
                  <m:ctrlPr>
                    <w:rPr>
                      <w:rFonts w:ascii="Cambria Math" w:eastAsiaTheme="minorEastAsia" w:hAnsi="Cambria Math"/>
                      <w:i/>
                      <w:sz w:val="18"/>
                      <w:szCs w:val="18"/>
                    </w:rPr>
                  </m:ctrlPr>
                </m:sSubPr>
                <m:e>
                  <m:r>
                    <w:rPr>
                      <w:rFonts w:ascii="Cambria Math" w:eastAsiaTheme="minorEastAsia" w:hAnsi="Cambria Math"/>
                      <w:sz w:val="18"/>
                      <w:szCs w:val="18"/>
                    </w:rPr>
                    <m:t>T</m:t>
                  </m:r>
                </m:e>
                <m:sub>
                  <m:r>
                    <w:rPr>
                      <w:rFonts w:ascii="Cambria Math" w:eastAsiaTheme="minorEastAsia" w:hAnsi="Cambria Math"/>
                      <w:sz w:val="18"/>
                      <w:szCs w:val="18"/>
                    </w:rPr>
                    <m:t>r</m:t>
                  </m:r>
                </m:sub>
              </m:sSub>
            </m:oMath>
            <w:r>
              <w:rPr>
                <w:rFonts w:ascii="ITC Avant Garde" w:eastAsiaTheme="minorEastAsia" w:hAnsi="ITC Avant Garde"/>
                <w:sz w:val="18"/>
                <w:szCs w:val="18"/>
              </w:rPr>
              <w:t>es el tiempo requerido para completar la actividad administrativa.</w:t>
            </w:r>
          </w:p>
          <w:p w14:paraId="2FB8D21C" w14:textId="77777777" w:rsidR="00686150" w:rsidRDefault="00686150" w:rsidP="005665BE">
            <w:pPr>
              <w:jc w:val="both"/>
              <w:rPr>
                <w:rFonts w:ascii="ITC Avant Garde" w:hAnsi="ITC Avant Garde"/>
                <w:sz w:val="18"/>
                <w:szCs w:val="18"/>
              </w:rPr>
            </w:pPr>
          </w:p>
          <w:p w14:paraId="65E9547C" w14:textId="77777777" w:rsidR="00C513EA" w:rsidRDefault="00C513EA" w:rsidP="00C513EA">
            <w:pPr>
              <w:jc w:val="both"/>
              <w:rPr>
                <w:rFonts w:ascii="ITC Avant Garde" w:hAnsi="ITC Avant Garde"/>
                <w:sz w:val="18"/>
                <w:szCs w:val="18"/>
              </w:rPr>
            </w:pPr>
            <w:r w:rsidRPr="00DD4B5C">
              <w:rPr>
                <w:rFonts w:ascii="ITC Avant Garde" w:hAnsi="ITC Avant Garde"/>
                <w:sz w:val="18"/>
                <w:szCs w:val="18"/>
              </w:rPr>
              <w:t>Asimismo, a efecto de proporcionar estimaciones se considera un caso hipotético representativo</w:t>
            </w:r>
            <w:r>
              <w:rPr>
                <w:rFonts w:ascii="ITC Avant Garde" w:hAnsi="ITC Avant Garde"/>
                <w:sz w:val="18"/>
                <w:szCs w:val="18"/>
              </w:rPr>
              <w:t xml:space="preserve"> </w:t>
            </w:r>
            <w:r w:rsidRPr="00DD4B5C">
              <w:rPr>
                <w:rFonts w:ascii="ITC Avant Garde" w:hAnsi="ITC Avant Garde"/>
                <w:sz w:val="18"/>
                <w:szCs w:val="18"/>
              </w:rPr>
              <w:t>tomando en consideración los siguientes supuestos:</w:t>
            </w:r>
          </w:p>
          <w:p w14:paraId="435B0D56" w14:textId="77777777" w:rsidR="00C513EA" w:rsidRDefault="00C513EA" w:rsidP="00C513EA">
            <w:pPr>
              <w:jc w:val="both"/>
              <w:rPr>
                <w:rFonts w:ascii="ITC Avant Garde" w:hAnsi="ITC Avant Garde"/>
                <w:sz w:val="18"/>
                <w:szCs w:val="18"/>
              </w:rPr>
            </w:pPr>
          </w:p>
          <w:p w14:paraId="6E31F6E3" w14:textId="771C509A" w:rsidR="005B0A0E" w:rsidRDefault="00C513EA" w:rsidP="00F17CEC">
            <w:pPr>
              <w:pStyle w:val="Prrafodelista"/>
              <w:numPr>
                <w:ilvl w:val="0"/>
                <w:numId w:val="4"/>
              </w:numPr>
              <w:jc w:val="both"/>
              <w:rPr>
                <w:rFonts w:ascii="ITC Avant Garde" w:hAnsi="ITC Avant Garde"/>
                <w:sz w:val="18"/>
                <w:szCs w:val="18"/>
              </w:rPr>
            </w:pPr>
            <w:r>
              <w:rPr>
                <w:rFonts w:ascii="ITC Avant Garde" w:hAnsi="ITC Avant Garde"/>
                <w:sz w:val="18"/>
                <w:szCs w:val="18"/>
              </w:rPr>
              <w:t xml:space="preserve">El Instituto tiene registrados en su portal de Internet </w:t>
            </w:r>
            <w:r w:rsidR="00E26197">
              <w:rPr>
                <w:rFonts w:ascii="ITC Avant Garde" w:hAnsi="ITC Avant Garde"/>
                <w:sz w:val="18"/>
                <w:szCs w:val="18"/>
              </w:rPr>
              <w:t xml:space="preserve">ocho </w:t>
            </w:r>
            <w:r w:rsidR="005F026C">
              <w:rPr>
                <w:rFonts w:ascii="ITC Avant Garde" w:hAnsi="ITC Avant Garde"/>
                <w:sz w:val="18"/>
                <w:szCs w:val="18"/>
              </w:rPr>
              <w:t xml:space="preserve">OC y </w:t>
            </w:r>
            <w:r w:rsidR="00E26197">
              <w:rPr>
                <w:rFonts w:ascii="ITC Avant Garde" w:hAnsi="ITC Avant Garde"/>
                <w:sz w:val="18"/>
                <w:szCs w:val="18"/>
              </w:rPr>
              <w:t>dos LP</w:t>
            </w:r>
            <w:r>
              <w:rPr>
                <w:rFonts w:ascii="ITC Avant Garde" w:hAnsi="ITC Avant Garde"/>
                <w:sz w:val="18"/>
                <w:szCs w:val="18"/>
              </w:rPr>
              <w:t xml:space="preserve"> acreditados y autoriza</w:t>
            </w:r>
            <w:r w:rsidR="00DF7AFF">
              <w:rPr>
                <w:rFonts w:ascii="ITC Avant Garde" w:hAnsi="ITC Avant Garde"/>
                <w:sz w:val="18"/>
                <w:szCs w:val="18"/>
              </w:rPr>
              <w:t>d</w:t>
            </w:r>
            <w:r>
              <w:rPr>
                <w:rFonts w:ascii="ITC Avant Garde" w:hAnsi="ITC Avant Garde"/>
                <w:sz w:val="18"/>
                <w:szCs w:val="18"/>
              </w:rPr>
              <w:t>os</w:t>
            </w:r>
            <w:r w:rsidRPr="00DD4B5C">
              <w:rPr>
                <w:rFonts w:ascii="ITC Avant Garde" w:hAnsi="ITC Avant Garde"/>
                <w:sz w:val="18"/>
                <w:szCs w:val="18"/>
              </w:rPr>
              <w:t xml:space="preserve"> </w:t>
            </w:r>
            <w:r>
              <w:rPr>
                <w:rFonts w:ascii="ITC Avant Garde" w:hAnsi="ITC Avant Garde"/>
                <w:sz w:val="18"/>
                <w:szCs w:val="18"/>
              </w:rPr>
              <w:t>con respecto a la DT-IFT-011-20</w:t>
            </w:r>
            <w:r w:rsidR="004F458C">
              <w:rPr>
                <w:rFonts w:ascii="ITC Avant Garde" w:hAnsi="ITC Avant Garde"/>
                <w:sz w:val="18"/>
                <w:szCs w:val="18"/>
              </w:rPr>
              <w:t>18</w:t>
            </w:r>
            <w:r>
              <w:rPr>
                <w:rFonts w:ascii="ITC Avant Garde" w:hAnsi="ITC Avant Garde"/>
                <w:sz w:val="18"/>
                <w:szCs w:val="18"/>
              </w:rPr>
              <w:t xml:space="preserve">. Parte </w:t>
            </w:r>
            <w:r w:rsidR="0011053F">
              <w:rPr>
                <w:rFonts w:ascii="ITC Avant Garde" w:hAnsi="ITC Avant Garde"/>
                <w:sz w:val="18"/>
                <w:szCs w:val="18"/>
              </w:rPr>
              <w:t>2</w:t>
            </w:r>
            <w:r w:rsidR="00C727BD">
              <w:rPr>
                <w:rStyle w:val="Refdenotaalpie"/>
                <w:rFonts w:ascii="ITC Avant Garde" w:hAnsi="ITC Avant Garde"/>
                <w:sz w:val="18"/>
                <w:szCs w:val="18"/>
              </w:rPr>
              <w:footnoteReference w:id="21"/>
            </w:r>
            <w:r>
              <w:rPr>
                <w:rFonts w:ascii="ITC Avant Garde" w:hAnsi="ITC Avant Garde"/>
                <w:sz w:val="18"/>
                <w:szCs w:val="18"/>
              </w:rPr>
              <w:t xml:space="preserve"> y su</w:t>
            </w:r>
            <w:r w:rsidR="004F458C">
              <w:rPr>
                <w:rFonts w:ascii="ITC Avant Garde" w:hAnsi="ITC Avant Garde"/>
                <w:sz w:val="18"/>
                <w:szCs w:val="18"/>
              </w:rPr>
              <w:t>s correspondientes</w:t>
            </w:r>
            <w:r>
              <w:rPr>
                <w:rFonts w:ascii="ITC Avant Garde" w:hAnsi="ITC Avant Garde"/>
                <w:sz w:val="18"/>
                <w:szCs w:val="18"/>
              </w:rPr>
              <w:t xml:space="preserve"> modificaci</w:t>
            </w:r>
            <w:r w:rsidR="004F458C">
              <w:rPr>
                <w:rFonts w:ascii="ITC Avant Garde" w:hAnsi="ITC Avant Garde"/>
                <w:sz w:val="18"/>
                <w:szCs w:val="18"/>
              </w:rPr>
              <w:t>o</w:t>
            </w:r>
            <w:r>
              <w:rPr>
                <w:rFonts w:ascii="ITC Avant Garde" w:hAnsi="ITC Avant Garde"/>
                <w:sz w:val="18"/>
                <w:szCs w:val="18"/>
              </w:rPr>
              <w:t>n</w:t>
            </w:r>
            <w:r w:rsidR="004F458C">
              <w:rPr>
                <w:rFonts w:ascii="ITC Avant Garde" w:hAnsi="ITC Avant Garde"/>
                <w:sz w:val="18"/>
                <w:szCs w:val="18"/>
              </w:rPr>
              <w:t>es</w:t>
            </w:r>
            <w:r w:rsidR="005A0143">
              <w:rPr>
                <w:rFonts w:ascii="ITC Avant Garde" w:hAnsi="ITC Avant Garde"/>
                <w:sz w:val="18"/>
                <w:szCs w:val="18"/>
              </w:rPr>
              <w:t xml:space="preserve"> que eventualmente buscarían la acreditación y autorización con respecto a la DT que nos ocupa</w:t>
            </w:r>
            <w:r w:rsidR="005B0A0E">
              <w:rPr>
                <w:rFonts w:ascii="ITC Avant Garde" w:hAnsi="ITC Avant Garde"/>
                <w:sz w:val="18"/>
                <w:szCs w:val="18"/>
              </w:rPr>
              <w:t>.</w:t>
            </w:r>
          </w:p>
          <w:p w14:paraId="5AA8D878" w14:textId="1C12C485" w:rsidR="00925B2A" w:rsidRDefault="005B0A0E" w:rsidP="00F17CEC">
            <w:pPr>
              <w:pStyle w:val="Prrafodelista"/>
              <w:numPr>
                <w:ilvl w:val="0"/>
                <w:numId w:val="4"/>
              </w:numPr>
              <w:jc w:val="both"/>
              <w:rPr>
                <w:rFonts w:ascii="ITC Avant Garde" w:hAnsi="ITC Avant Garde"/>
                <w:sz w:val="18"/>
                <w:szCs w:val="18"/>
              </w:rPr>
            </w:pPr>
            <w:r>
              <w:rPr>
                <w:rFonts w:ascii="ITC Avant Garde" w:hAnsi="ITC Avant Garde"/>
                <w:sz w:val="18"/>
                <w:szCs w:val="18"/>
              </w:rPr>
              <w:t>L</w:t>
            </w:r>
            <w:r w:rsidR="00C513EA">
              <w:rPr>
                <w:rFonts w:ascii="ITC Avant Garde" w:hAnsi="ITC Avant Garde"/>
                <w:sz w:val="18"/>
                <w:szCs w:val="18"/>
              </w:rPr>
              <w:t xml:space="preserve">os organismos de evaluación de la conformidad </w:t>
            </w:r>
            <w:r w:rsidR="00C513EA" w:rsidRPr="00DD4B5C">
              <w:rPr>
                <w:rFonts w:ascii="ITC Avant Garde" w:hAnsi="ITC Avant Garde"/>
                <w:sz w:val="18"/>
                <w:szCs w:val="18"/>
              </w:rPr>
              <w:t>destinarán (cada uno) un trabajador con estudios profesionales qu</w:t>
            </w:r>
            <w:r w:rsidR="00C513EA">
              <w:rPr>
                <w:rFonts w:ascii="ITC Avant Garde" w:hAnsi="ITC Avant Garde"/>
                <w:sz w:val="18"/>
                <w:szCs w:val="18"/>
              </w:rPr>
              <w:t xml:space="preserve">e </w:t>
            </w:r>
            <w:r w:rsidR="00C513EA" w:rsidRPr="00DD4B5C">
              <w:rPr>
                <w:rFonts w:ascii="ITC Avant Garde" w:hAnsi="ITC Avant Garde"/>
                <w:sz w:val="18"/>
                <w:szCs w:val="18"/>
              </w:rPr>
              <w:t xml:space="preserve">se hará cargo de llevar a cabo lo dispuesto en </w:t>
            </w:r>
            <w:r w:rsidR="00F063D3">
              <w:rPr>
                <w:rFonts w:ascii="ITC Avant Garde" w:hAnsi="ITC Avant Garde"/>
                <w:sz w:val="18"/>
                <w:szCs w:val="18"/>
              </w:rPr>
              <w:t>la</w:t>
            </w:r>
            <w:r w:rsidR="00C513EA" w:rsidRPr="00DD4B5C">
              <w:rPr>
                <w:rFonts w:ascii="ITC Avant Garde" w:hAnsi="ITC Avant Garde"/>
                <w:sz w:val="18"/>
                <w:szCs w:val="18"/>
              </w:rPr>
              <w:t xml:space="preserve"> presente </w:t>
            </w:r>
            <w:r w:rsidR="0039385D">
              <w:rPr>
                <w:rFonts w:ascii="ITC Avant Garde" w:hAnsi="ITC Avant Garde"/>
                <w:sz w:val="18"/>
                <w:szCs w:val="18"/>
              </w:rPr>
              <w:t>d</w:t>
            </w:r>
            <w:r w:rsidR="00F063D3">
              <w:rPr>
                <w:rFonts w:ascii="ITC Avant Garde" w:hAnsi="ITC Avant Garde"/>
                <w:sz w:val="18"/>
                <w:szCs w:val="18"/>
              </w:rPr>
              <w:t>isposición</w:t>
            </w:r>
            <w:r w:rsidR="00C513EA" w:rsidRPr="00DD4B5C">
              <w:rPr>
                <w:rFonts w:ascii="ITC Avant Garde" w:hAnsi="ITC Avant Garde"/>
                <w:sz w:val="18"/>
                <w:szCs w:val="18"/>
              </w:rPr>
              <w:t>, para efectos de evaluación de la conformidad.</w:t>
            </w:r>
          </w:p>
          <w:p w14:paraId="171B727D" w14:textId="06BE8B7A" w:rsidR="00C513EA" w:rsidRPr="0039385D" w:rsidRDefault="00E77478" w:rsidP="00850A87">
            <w:pPr>
              <w:pStyle w:val="Prrafodelista"/>
              <w:jc w:val="both"/>
              <w:rPr>
                <w:rFonts w:ascii="ITC Avant Garde" w:hAnsi="ITC Avant Garde"/>
                <w:sz w:val="18"/>
                <w:szCs w:val="18"/>
              </w:rPr>
            </w:pPr>
            <w:r w:rsidRPr="00E77478">
              <w:rPr>
                <w:rFonts w:ascii="ITC Avant Garde" w:hAnsi="ITC Avant Garde"/>
                <w:sz w:val="18"/>
                <w:szCs w:val="18"/>
              </w:rPr>
              <w:t>Es importante mencionar que los costos derivados d</w:t>
            </w:r>
            <w:r w:rsidR="000537E3">
              <w:rPr>
                <w:rFonts w:ascii="ITC Avant Garde" w:hAnsi="ITC Avant Garde"/>
                <w:sz w:val="18"/>
                <w:szCs w:val="18"/>
              </w:rPr>
              <w:t>el procedimiento de evaluación de la conformidad</w:t>
            </w:r>
            <w:r w:rsidRPr="00E77478">
              <w:rPr>
                <w:rFonts w:ascii="ITC Avant Garde" w:hAnsi="ITC Avant Garde"/>
                <w:sz w:val="18"/>
                <w:szCs w:val="18"/>
              </w:rPr>
              <w:t xml:space="preserve"> </w:t>
            </w:r>
            <w:r w:rsidR="00483CDC">
              <w:rPr>
                <w:rFonts w:ascii="ITC Avant Garde" w:hAnsi="ITC Avant Garde"/>
                <w:sz w:val="18"/>
                <w:szCs w:val="18"/>
              </w:rPr>
              <w:t xml:space="preserve">llevados a cabo </w:t>
            </w:r>
            <w:r w:rsidR="000537E3">
              <w:rPr>
                <w:rFonts w:ascii="ITC Avant Garde" w:hAnsi="ITC Avant Garde"/>
                <w:sz w:val="18"/>
                <w:szCs w:val="18"/>
              </w:rPr>
              <w:t xml:space="preserve">a través de </w:t>
            </w:r>
            <w:r w:rsidRPr="00E77478">
              <w:rPr>
                <w:rFonts w:ascii="ITC Avant Garde" w:hAnsi="ITC Avant Garde"/>
                <w:sz w:val="18"/>
                <w:szCs w:val="18"/>
              </w:rPr>
              <w:t>l</w:t>
            </w:r>
            <w:r w:rsidR="00B21730">
              <w:rPr>
                <w:rFonts w:ascii="ITC Avant Garde" w:hAnsi="ITC Avant Garde"/>
                <w:sz w:val="18"/>
                <w:szCs w:val="18"/>
              </w:rPr>
              <w:t>os</w:t>
            </w:r>
            <w:r w:rsidRPr="00E77478">
              <w:rPr>
                <w:rFonts w:ascii="ITC Avant Garde" w:hAnsi="ITC Avant Garde"/>
                <w:sz w:val="18"/>
                <w:szCs w:val="18"/>
              </w:rPr>
              <w:t xml:space="preserve"> método</w:t>
            </w:r>
            <w:r w:rsidR="00B21730">
              <w:rPr>
                <w:rFonts w:ascii="ITC Avant Garde" w:hAnsi="ITC Avant Garde"/>
                <w:sz w:val="18"/>
                <w:szCs w:val="18"/>
              </w:rPr>
              <w:t>s</w:t>
            </w:r>
            <w:r w:rsidRPr="00E77478">
              <w:rPr>
                <w:rFonts w:ascii="ITC Avant Garde" w:hAnsi="ITC Avant Garde"/>
                <w:sz w:val="18"/>
                <w:szCs w:val="18"/>
              </w:rPr>
              <w:t xml:space="preserve"> de prueba para constatar </w:t>
            </w:r>
            <w:r w:rsidR="001A1850">
              <w:rPr>
                <w:rFonts w:ascii="ITC Avant Garde" w:hAnsi="ITC Avant Garde"/>
                <w:sz w:val="18"/>
                <w:szCs w:val="18"/>
              </w:rPr>
              <w:t xml:space="preserve">CBS, </w:t>
            </w:r>
            <w:r w:rsidRPr="00E77478">
              <w:rPr>
                <w:rFonts w:ascii="ITC Avant Garde" w:hAnsi="ITC Avant Garde"/>
                <w:sz w:val="18"/>
                <w:szCs w:val="18"/>
              </w:rPr>
              <w:t>se tomar</w:t>
            </w:r>
            <w:r w:rsidR="000537E3">
              <w:rPr>
                <w:rFonts w:ascii="ITC Avant Garde" w:hAnsi="ITC Avant Garde"/>
                <w:sz w:val="18"/>
                <w:szCs w:val="18"/>
              </w:rPr>
              <w:t xml:space="preserve">on </w:t>
            </w:r>
            <w:r w:rsidRPr="00E77478">
              <w:rPr>
                <w:rFonts w:ascii="ITC Avant Garde" w:hAnsi="ITC Avant Garde"/>
                <w:sz w:val="18"/>
                <w:szCs w:val="18"/>
              </w:rPr>
              <w:t>del portal de</w:t>
            </w:r>
            <w:r w:rsidR="000537E3">
              <w:rPr>
                <w:rFonts w:ascii="ITC Avant Garde" w:hAnsi="ITC Avant Garde"/>
                <w:sz w:val="18"/>
                <w:szCs w:val="18"/>
              </w:rPr>
              <w:t xml:space="preserve"> </w:t>
            </w:r>
            <w:r w:rsidR="00D92345">
              <w:rPr>
                <w:rFonts w:ascii="ITC Avant Garde" w:hAnsi="ITC Avant Garde"/>
                <w:sz w:val="18"/>
                <w:szCs w:val="18"/>
              </w:rPr>
              <w:t>I</w:t>
            </w:r>
            <w:r w:rsidR="000537E3">
              <w:rPr>
                <w:rFonts w:ascii="ITC Avant Garde" w:hAnsi="ITC Avant Garde"/>
                <w:sz w:val="18"/>
                <w:szCs w:val="18"/>
              </w:rPr>
              <w:t xml:space="preserve">nternet de </w:t>
            </w:r>
            <w:r w:rsidRPr="00E77478">
              <w:rPr>
                <w:rFonts w:ascii="ITC Avant Garde" w:hAnsi="ITC Avant Garde"/>
                <w:sz w:val="18"/>
                <w:szCs w:val="18"/>
              </w:rPr>
              <w:t xml:space="preserve">la </w:t>
            </w:r>
            <w:r w:rsidR="00483CDC" w:rsidRPr="00E77478">
              <w:rPr>
                <w:rFonts w:ascii="ITC Avant Garde" w:hAnsi="ITC Avant Garde"/>
                <w:sz w:val="18"/>
                <w:szCs w:val="18"/>
              </w:rPr>
              <w:t xml:space="preserve">Entidad Mexicana </w:t>
            </w:r>
            <w:r w:rsidR="00483CDC">
              <w:rPr>
                <w:rFonts w:ascii="ITC Avant Garde" w:hAnsi="ITC Avant Garde"/>
                <w:sz w:val="18"/>
                <w:szCs w:val="18"/>
              </w:rPr>
              <w:t>d</w:t>
            </w:r>
            <w:r w:rsidR="00483CDC" w:rsidRPr="00E77478">
              <w:rPr>
                <w:rFonts w:ascii="ITC Avant Garde" w:hAnsi="ITC Avant Garde"/>
                <w:sz w:val="18"/>
                <w:szCs w:val="18"/>
              </w:rPr>
              <w:t>e Acreditación</w:t>
            </w:r>
            <w:r w:rsidRPr="00E77478">
              <w:rPr>
                <w:rFonts w:ascii="ITC Avant Garde" w:hAnsi="ITC Avant Garde"/>
                <w:sz w:val="18"/>
                <w:szCs w:val="18"/>
              </w:rPr>
              <w:t xml:space="preserve"> en su apartado 3. COSTOS DE SERVICIOS DE ACREDITACIÓN PARA OTROS </w:t>
            </w:r>
            <w:r w:rsidRPr="0039385D">
              <w:rPr>
                <w:rFonts w:ascii="ITC Avant Garde" w:hAnsi="ITC Avant Garde"/>
                <w:sz w:val="18"/>
                <w:szCs w:val="18"/>
              </w:rPr>
              <w:t>PROGRAMAS</w:t>
            </w:r>
            <w:r w:rsidR="00AB52A5" w:rsidRPr="0039385D">
              <w:rPr>
                <w:rStyle w:val="Refdenotaalpie"/>
                <w:rFonts w:ascii="ITC Avant Garde" w:hAnsi="ITC Avant Garde"/>
                <w:sz w:val="18"/>
                <w:szCs w:val="18"/>
              </w:rPr>
              <w:footnoteReference w:id="22"/>
            </w:r>
            <w:r w:rsidR="005F5FEF" w:rsidRPr="0039385D">
              <w:rPr>
                <w:rFonts w:ascii="ITC Avant Garde" w:hAnsi="ITC Avant Garde"/>
                <w:sz w:val="18"/>
                <w:szCs w:val="18"/>
              </w:rPr>
              <w:t>.</w:t>
            </w:r>
          </w:p>
          <w:p w14:paraId="5F200CD0" w14:textId="5D5EBE40" w:rsidR="004A3575" w:rsidRPr="0039385D" w:rsidRDefault="00483CDC" w:rsidP="00F17CEC">
            <w:pPr>
              <w:pStyle w:val="Prrafodelista"/>
              <w:numPr>
                <w:ilvl w:val="0"/>
                <w:numId w:val="4"/>
              </w:numPr>
              <w:jc w:val="both"/>
              <w:rPr>
                <w:rFonts w:ascii="ITC Avant Garde" w:hAnsi="ITC Avant Garde"/>
                <w:sz w:val="18"/>
                <w:szCs w:val="18"/>
              </w:rPr>
            </w:pPr>
            <w:r>
              <w:rPr>
                <w:rFonts w:ascii="ITC Avant Garde" w:hAnsi="ITC Avant Garde"/>
                <w:sz w:val="18"/>
                <w:szCs w:val="18"/>
              </w:rPr>
              <w:t>El s</w:t>
            </w:r>
            <w:r w:rsidR="004A3575" w:rsidRPr="0039385D">
              <w:rPr>
                <w:rFonts w:ascii="ITC Avant Garde" w:hAnsi="ITC Avant Garde"/>
                <w:sz w:val="18"/>
                <w:szCs w:val="18"/>
              </w:rPr>
              <w:t xml:space="preserve">alario mensual neto </w:t>
            </w:r>
            <w:r>
              <w:rPr>
                <w:rFonts w:ascii="ITC Avant Garde" w:hAnsi="ITC Avant Garde"/>
                <w:sz w:val="18"/>
                <w:szCs w:val="18"/>
              </w:rPr>
              <w:t xml:space="preserve">del trabajador empleado por un </w:t>
            </w:r>
            <w:r w:rsidRPr="0039385D">
              <w:rPr>
                <w:rFonts w:ascii="ITC Avant Garde" w:hAnsi="ITC Avant Garde"/>
                <w:sz w:val="18"/>
                <w:szCs w:val="18"/>
              </w:rPr>
              <w:t xml:space="preserve">organismo de evaluación </w:t>
            </w:r>
            <w:r w:rsidR="008643E4">
              <w:rPr>
                <w:rFonts w:ascii="ITC Avant Garde" w:hAnsi="ITC Avant Garde"/>
                <w:sz w:val="18"/>
                <w:szCs w:val="18"/>
              </w:rPr>
              <w:t xml:space="preserve">de la conformidad </w:t>
            </w:r>
            <w:r w:rsidR="004A3575" w:rsidRPr="0039385D">
              <w:rPr>
                <w:rFonts w:ascii="ITC Avant Garde" w:hAnsi="ITC Avant Garde"/>
                <w:sz w:val="18"/>
                <w:szCs w:val="18"/>
              </w:rPr>
              <w:t xml:space="preserve">es de 20 mil pesos </w:t>
            </w:r>
            <w:r w:rsidR="0039385D" w:rsidRPr="0039385D">
              <w:rPr>
                <w:rFonts w:ascii="ITC Avant Garde" w:hAnsi="ITC Avant Garde"/>
                <w:sz w:val="18"/>
                <w:szCs w:val="18"/>
              </w:rPr>
              <w:t>(125 pesos por hora)</w:t>
            </w:r>
            <w:r w:rsidR="008643E4">
              <w:rPr>
                <w:rFonts w:ascii="ITC Avant Garde" w:hAnsi="ITC Avant Garde"/>
                <w:sz w:val="18"/>
                <w:szCs w:val="18"/>
              </w:rPr>
              <w:t>, c</w:t>
            </w:r>
            <w:r w:rsidR="0039385D" w:rsidRPr="0039385D">
              <w:rPr>
                <w:rFonts w:ascii="ITC Avant Garde" w:hAnsi="ITC Avant Garde"/>
                <w:sz w:val="18"/>
                <w:szCs w:val="18"/>
              </w:rPr>
              <w:t xml:space="preserve">onsiderando </w:t>
            </w:r>
            <w:r w:rsidR="004A3575" w:rsidRPr="0039385D">
              <w:rPr>
                <w:rFonts w:ascii="ITC Avant Garde" w:hAnsi="ITC Avant Garde"/>
                <w:sz w:val="18"/>
                <w:szCs w:val="18"/>
              </w:rPr>
              <w:t>20 días laborables por mes</w:t>
            </w:r>
            <w:r w:rsidR="008643E4">
              <w:rPr>
                <w:rFonts w:ascii="ITC Avant Garde" w:hAnsi="ITC Avant Garde"/>
                <w:sz w:val="18"/>
                <w:szCs w:val="18"/>
              </w:rPr>
              <w:t>.</w:t>
            </w:r>
            <w:r w:rsidR="004A3575" w:rsidRPr="0039385D">
              <w:rPr>
                <w:rFonts w:ascii="ITC Avant Garde" w:hAnsi="ITC Avant Garde"/>
                <w:sz w:val="18"/>
                <w:szCs w:val="18"/>
              </w:rPr>
              <w:t xml:space="preserve"> </w:t>
            </w:r>
          </w:p>
          <w:p w14:paraId="6B986080" w14:textId="03740A94" w:rsidR="004A3575" w:rsidRPr="0039385D" w:rsidRDefault="00454A1B" w:rsidP="00F17CEC">
            <w:pPr>
              <w:pStyle w:val="Prrafodelista"/>
              <w:numPr>
                <w:ilvl w:val="0"/>
                <w:numId w:val="4"/>
              </w:numPr>
              <w:jc w:val="both"/>
              <w:rPr>
                <w:rFonts w:ascii="ITC Avant Garde" w:hAnsi="ITC Avant Garde"/>
                <w:sz w:val="18"/>
                <w:szCs w:val="18"/>
              </w:rPr>
            </w:pPr>
            <w:r>
              <w:rPr>
                <w:rFonts w:ascii="ITC Avant Garde" w:hAnsi="ITC Avant Garde"/>
                <w:sz w:val="18"/>
                <w:szCs w:val="18"/>
              </w:rPr>
              <w:t>E</w:t>
            </w:r>
            <w:r w:rsidR="004A3575" w:rsidRPr="0039385D">
              <w:rPr>
                <w:rFonts w:ascii="ITC Avant Garde" w:hAnsi="ITC Avant Garde"/>
                <w:sz w:val="18"/>
                <w:szCs w:val="18"/>
              </w:rPr>
              <w:t xml:space="preserve">l número de visitas de </w:t>
            </w:r>
            <w:r w:rsidR="00D92345" w:rsidRPr="0039385D">
              <w:rPr>
                <w:rFonts w:ascii="ITC Avant Garde" w:hAnsi="ITC Avant Garde"/>
                <w:sz w:val="18"/>
                <w:szCs w:val="18"/>
              </w:rPr>
              <w:t>v</w:t>
            </w:r>
            <w:r w:rsidR="004A3575" w:rsidRPr="0039385D">
              <w:rPr>
                <w:rFonts w:ascii="ITC Avant Garde" w:hAnsi="ITC Avant Garde"/>
                <w:sz w:val="18"/>
                <w:szCs w:val="18"/>
              </w:rPr>
              <w:t>igilancia de la certificación será del 5% del total de certificados de homologación (1</w:t>
            </w:r>
            <w:r w:rsidR="005C537D" w:rsidRPr="0039385D">
              <w:rPr>
                <w:rFonts w:ascii="ITC Avant Garde" w:hAnsi="ITC Avant Garde"/>
                <w:sz w:val="18"/>
                <w:szCs w:val="18"/>
              </w:rPr>
              <w:t>49</w:t>
            </w:r>
            <w:r w:rsidR="004A3575" w:rsidRPr="0039385D">
              <w:rPr>
                <w:rFonts w:ascii="ITC Avant Garde" w:hAnsi="ITC Avant Garde"/>
                <w:sz w:val="18"/>
                <w:szCs w:val="18"/>
              </w:rPr>
              <w:t xml:space="preserve"> certificados de homologación).</w:t>
            </w:r>
          </w:p>
          <w:p w14:paraId="4557E229" w14:textId="77777777" w:rsidR="00D500A9" w:rsidRPr="00DD06A0" w:rsidRDefault="00D500A9" w:rsidP="00225DA6">
            <w:pPr>
              <w:jc w:val="both"/>
              <w:rPr>
                <w:rFonts w:ascii="ITC Avant Garde" w:hAnsi="ITC Avant Garde"/>
                <w:sz w:val="18"/>
                <w:szCs w:val="18"/>
              </w:rPr>
            </w:pPr>
          </w:p>
          <w:tbl>
            <w:tblPr>
              <w:tblStyle w:val="Tablaconcuadrcula"/>
              <w:tblW w:w="8602" w:type="dxa"/>
              <w:jc w:val="center"/>
              <w:tblLayout w:type="fixed"/>
              <w:tblLook w:val="04A0" w:firstRow="1" w:lastRow="0" w:firstColumn="1" w:lastColumn="0" w:noHBand="0" w:noVBand="1"/>
            </w:tblPr>
            <w:tblGrid>
              <w:gridCol w:w="1807"/>
              <w:gridCol w:w="2023"/>
              <w:gridCol w:w="1082"/>
              <w:gridCol w:w="1061"/>
              <w:gridCol w:w="1142"/>
              <w:gridCol w:w="83"/>
              <w:gridCol w:w="1404"/>
            </w:tblGrid>
            <w:tr w:rsidR="00686150" w:rsidRPr="00DD06A0" w14:paraId="74C1A01F" w14:textId="77777777" w:rsidTr="00F76978">
              <w:trPr>
                <w:jc w:val="center"/>
              </w:trPr>
              <w:tc>
                <w:tcPr>
                  <w:tcW w:w="8602" w:type="dxa"/>
                  <w:gridSpan w:val="7"/>
                  <w:tcBorders>
                    <w:bottom w:val="single" w:sz="4" w:space="0" w:color="auto"/>
                  </w:tcBorders>
                  <w:shd w:val="clear" w:color="auto" w:fill="A8D08D" w:themeFill="accent6" w:themeFillTint="99"/>
                </w:tcPr>
                <w:p w14:paraId="4F225FCA"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Estimación Cuantitativa</w:t>
                  </w:r>
                </w:p>
              </w:tc>
            </w:tr>
            <w:tr w:rsidR="0011395E" w:rsidRPr="00DD06A0" w14:paraId="5586201D" w14:textId="77777777" w:rsidTr="00F76978">
              <w:trPr>
                <w:jc w:val="center"/>
              </w:trPr>
              <w:tc>
                <w:tcPr>
                  <w:tcW w:w="1807" w:type="dxa"/>
                  <w:tcBorders>
                    <w:bottom w:val="single" w:sz="4" w:space="0" w:color="auto"/>
                  </w:tcBorders>
                  <w:shd w:val="clear" w:color="auto" w:fill="auto"/>
                </w:tcPr>
                <w:p w14:paraId="4328BA00"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Población</w:t>
                  </w:r>
                </w:p>
              </w:tc>
              <w:tc>
                <w:tcPr>
                  <w:tcW w:w="2023" w:type="dxa"/>
                  <w:tcBorders>
                    <w:bottom w:val="single" w:sz="4" w:space="0" w:color="auto"/>
                  </w:tcBorders>
                  <w:shd w:val="clear" w:color="auto" w:fill="auto"/>
                  <w:vAlign w:val="center"/>
                </w:tcPr>
                <w:p w14:paraId="0C746BD8"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 xml:space="preserve">Descripción </w:t>
                  </w:r>
                </w:p>
              </w:tc>
              <w:tc>
                <w:tcPr>
                  <w:tcW w:w="1082" w:type="dxa"/>
                  <w:tcBorders>
                    <w:bottom w:val="single" w:sz="4" w:space="0" w:color="auto"/>
                  </w:tcBorders>
                  <w:shd w:val="clear" w:color="auto" w:fill="auto"/>
                  <w:vAlign w:val="center"/>
                </w:tcPr>
                <w:p w14:paraId="6959E8C6" w14:textId="77777777" w:rsidR="00686150" w:rsidRPr="00DD06A0" w:rsidRDefault="00686150" w:rsidP="00686150">
                  <w:pPr>
                    <w:jc w:val="center"/>
                    <w:rPr>
                      <w:rFonts w:ascii="ITC Avant Garde" w:hAnsi="ITC Avant Garde"/>
                      <w:b/>
                      <w:sz w:val="18"/>
                      <w:szCs w:val="18"/>
                    </w:rPr>
                  </w:pPr>
                  <w:r w:rsidRPr="00DD06A0">
                    <w:rPr>
                      <w:rFonts w:ascii="ITC Avant Garde" w:hAnsi="ITC Avant Garde"/>
                      <w:b/>
                      <w:sz w:val="18"/>
                      <w:szCs w:val="18"/>
                    </w:rPr>
                    <w:t>Costos</w:t>
                  </w:r>
                </w:p>
              </w:tc>
              <w:tc>
                <w:tcPr>
                  <w:tcW w:w="1061" w:type="dxa"/>
                  <w:tcBorders>
                    <w:bottom w:val="single" w:sz="2" w:space="0" w:color="auto"/>
                  </w:tcBorders>
                  <w:shd w:val="clear" w:color="auto" w:fill="auto"/>
                </w:tcPr>
                <w:p w14:paraId="3943F3AF" w14:textId="77777777" w:rsidR="00686150" w:rsidRDefault="00686150" w:rsidP="00686150">
                  <w:pPr>
                    <w:jc w:val="center"/>
                    <w:rPr>
                      <w:rFonts w:ascii="ITC Avant Garde" w:hAnsi="ITC Avant Garde"/>
                      <w:b/>
                      <w:sz w:val="18"/>
                      <w:szCs w:val="18"/>
                    </w:rPr>
                  </w:pPr>
                  <w:r>
                    <w:rPr>
                      <w:rFonts w:ascii="ITC Avant Garde" w:hAnsi="ITC Avant Garde"/>
                      <w:b/>
                      <w:sz w:val="18"/>
                      <w:szCs w:val="18"/>
                    </w:rPr>
                    <w:t>Carga admón.</w:t>
                  </w:r>
                </w:p>
              </w:tc>
              <w:tc>
                <w:tcPr>
                  <w:tcW w:w="1142" w:type="dxa"/>
                  <w:tcBorders>
                    <w:bottom w:val="single" w:sz="2" w:space="0" w:color="auto"/>
                  </w:tcBorders>
                  <w:shd w:val="clear" w:color="auto" w:fill="auto"/>
                  <w:vAlign w:val="center"/>
                </w:tcPr>
                <w:p w14:paraId="7EE84ECC" w14:textId="77777777" w:rsidR="00686150" w:rsidRDefault="00686150" w:rsidP="00686150">
                  <w:pPr>
                    <w:jc w:val="center"/>
                    <w:rPr>
                      <w:rFonts w:ascii="ITC Avant Garde" w:hAnsi="ITC Avant Garde"/>
                      <w:b/>
                      <w:sz w:val="18"/>
                      <w:szCs w:val="18"/>
                    </w:rPr>
                  </w:pPr>
                  <w:r>
                    <w:rPr>
                      <w:rFonts w:ascii="ITC Avant Garde" w:hAnsi="ITC Avant Garde"/>
                      <w:b/>
                      <w:sz w:val="18"/>
                      <w:szCs w:val="18"/>
                    </w:rPr>
                    <w:t>Cantidad</w:t>
                  </w:r>
                </w:p>
              </w:tc>
              <w:tc>
                <w:tcPr>
                  <w:tcW w:w="1487" w:type="dxa"/>
                  <w:gridSpan w:val="2"/>
                  <w:shd w:val="clear" w:color="auto" w:fill="auto"/>
                </w:tcPr>
                <w:p w14:paraId="3123DA3A" w14:textId="77777777" w:rsidR="00686150" w:rsidRDefault="00686150" w:rsidP="00686150">
                  <w:pPr>
                    <w:jc w:val="center"/>
                    <w:rPr>
                      <w:rFonts w:ascii="ITC Avant Garde" w:hAnsi="ITC Avant Garde"/>
                      <w:b/>
                      <w:sz w:val="18"/>
                      <w:szCs w:val="18"/>
                    </w:rPr>
                  </w:pPr>
                </w:p>
                <w:p w14:paraId="4777AF1F" w14:textId="77777777" w:rsidR="00686150" w:rsidRPr="00DD06A0" w:rsidRDefault="00686150" w:rsidP="00686150">
                  <w:pPr>
                    <w:jc w:val="center"/>
                    <w:rPr>
                      <w:rFonts w:ascii="ITC Avant Garde" w:hAnsi="ITC Avant Garde"/>
                      <w:b/>
                      <w:sz w:val="18"/>
                      <w:szCs w:val="18"/>
                    </w:rPr>
                  </w:pPr>
                  <w:r>
                    <w:rPr>
                      <w:rFonts w:ascii="ITC Avant Garde" w:hAnsi="ITC Avant Garde"/>
                      <w:b/>
                      <w:sz w:val="18"/>
                      <w:szCs w:val="18"/>
                    </w:rPr>
                    <w:t xml:space="preserve">Costo </w:t>
                  </w:r>
                  <w:r w:rsidRPr="00DD06A0">
                    <w:rPr>
                      <w:rFonts w:ascii="ITC Avant Garde" w:hAnsi="ITC Avant Garde"/>
                      <w:b/>
                      <w:sz w:val="18"/>
                      <w:szCs w:val="18"/>
                    </w:rPr>
                    <w:t>Neto</w:t>
                  </w:r>
                  <w:r>
                    <w:rPr>
                      <w:rFonts w:ascii="ITC Avant Garde" w:hAnsi="ITC Avant Garde"/>
                      <w:b/>
                      <w:sz w:val="18"/>
                      <w:szCs w:val="18"/>
                    </w:rPr>
                    <w:t>s</w:t>
                  </w:r>
                </w:p>
              </w:tc>
            </w:tr>
            <w:tr w:rsidR="0011395E" w:rsidRPr="00E713B5" w14:paraId="580E9F4E" w14:textId="77777777" w:rsidTr="00F76978">
              <w:trPr>
                <w:trHeight w:val="937"/>
                <w:jc w:val="center"/>
              </w:trPr>
              <w:tc>
                <w:tcPr>
                  <w:tcW w:w="1807" w:type="dxa"/>
                  <w:vMerge w:val="restart"/>
                  <w:tcBorders>
                    <w:top w:val="single" w:sz="4" w:space="0" w:color="auto"/>
                    <w:left w:val="single" w:sz="4" w:space="0" w:color="auto"/>
                    <w:right w:val="single" w:sz="4" w:space="0" w:color="auto"/>
                  </w:tcBorders>
                </w:tcPr>
                <w:p w14:paraId="0847B58C" w14:textId="77777777" w:rsidR="00414E3D" w:rsidRPr="00E713B5" w:rsidRDefault="00414E3D" w:rsidP="00D26903">
                  <w:pPr>
                    <w:jc w:val="both"/>
                    <w:rPr>
                      <w:rFonts w:ascii="ITC Avant Garde" w:hAnsi="ITC Avant Garde"/>
                      <w:sz w:val="18"/>
                      <w:szCs w:val="18"/>
                    </w:rPr>
                  </w:pPr>
                  <w:r w:rsidRPr="00E713B5">
                    <w:rPr>
                      <w:rFonts w:ascii="ITC Avant Garde" w:hAnsi="ITC Avant Garde"/>
                      <w:sz w:val="18"/>
                      <w:szCs w:val="18"/>
                    </w:rPr>
                    <w:t>Organismos de Evaluación de la Conformidad.</w:t>
                  </w:r>
                </w:p>
                <w:p w14:paraId="420C7C5F" w14:textId="77777777" w:rsidR="00414E3D" w:rsidRPr="00E713B5" w:rsidRDefault="00414E3D" w:rsidP="00D26903">
                  <w:pPr>
                    <w:jc w:val="center"/>
                    <w:rPr>
                      <w:rFonts w:ascii="ITC Avant Garde" w:hAnsi="ITC Avant Garde"/>
                      <w:sz w:val="18"/>
                      <w:szCs w:val="18"/>
                    </w:rPr>
                  </w:pPr>
                </w:p>
                <w:p w14:paraId="740C3169" w14:textId="17F762A9" w:rsidR="00414E3D" w:rsidRDefault="00414E3D" w:rsidP="00F17CEC">
                  <w:pPr>
                    <w:pStyle w:val="Prrafodelista"/>
                    <w:numPr>
                      <w:ilvl w:val="0"/>
                      <w:numId w:val="5"/>
                    </w:numPr>
                    <w:ind w:left="347"/>
                    <w:jc w:val="both"/>
                    <w:rPr>
                      <w:rFonts w:ascii="ITC Avant Garde" w:hAnsi="ITC Avant Garde"/>
                      <w:sz w:val="18"/>
                      <w:szCs w:val="18"/>
                    </w:rPr>
                  </w:pPr>
                  <w:r w:rsidRPr="00E713B5">
                    <w:rPr>
                      <w:rFonts w:ascii="ITC Avant Garde" w:hAnsi="ITC Avant Garde"/>
                      <w:sz w:val="18"/>
                      <w:szCs w:val="18"/>
                    </w:rPr>
                    <w:t>O</w:t>
                  </w:r>
                  <w:r>
                    <w:rPr>
                      <w:rFonts w:ascii="ITC Avant Garde" w:hAnsi="ITC Avant Garde"/>
                      <w:sz w:val="18"/>
                      <w:szCs w:val="18"/>
                    </w:rPr>
                    <w:t>C</w:t>
                  </w:r>
                </w:p>
                <w:p w14:paraId="12D06E60" w14:textId="77777777" w:rsidR="00414E3D" w:rsidRPr="00E713B5" w:rsidRDefault="00414E3D" w:rsidP="00D26903">
                  <w:pPr>
                    <w:pStyle w:val="Prrafodelista"/>
                    <w:ind w:left="347"/>
                    <w:jc w:val="both"/>
                    <w:rPr>
                      <w:rFonts w:ascii="ITC Avant Garde" w:hAnsi="ITC Avant Garde"/>
                      <w:sz w:val="18"/>
                      <w:szCs w:val="18"/>
                    </w:rPr>
                  </w:pPr>
                </w:p>
                <w:p w14:paraId="4A24AE94" w14:textId="377DC805" w:rsidR="00414E3D" w:rsidRPr="00035DFD" w:rsidRDefault="00414E3D" w:rsidP="00F17CEC">
                  <w:pPr>
                    <w:pStyle w:val="Prrafodelista"/>
                    <w:numPr>
                      <w:ilvl w:val="0"/>
                      <w:numId w:val="5"/>
                    </w:numPr>
                    <w:ind w:left="347"/>
                    <w:jc w:val="both"/>
                    <w:rPr>
                      <w:rFonts w:ascii="ITC Avant Garde" w:hAnsi="ITC Avant Garde"/>
                      <w:sz w:val="18"/>
                      <w:szCs w:val="18"/>
                    </w:rPr>
                  </w:pPr>
                  <w:r w:rsidRPr="00E713B5">
                    <w:rPr>
                      <w:rFonts w:ascii="ITC Avant Garde" w:hAnsi="ITC Avant Garde"/>
                      <w:sz w:val="18"/>
                      <w:szCs w:val="18"/>
                    </w:rPr>
                    <w:t>LP</w:t>
                  </w: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7C4A49BD" w14:textId="4F980D0E" w:rsidR="00414E3D" w:rsidRPr="00E713B5" w:rsidRDefault="00414E3D" w:rsidP="00D26903">
                  <w:pPr>
                    <w:jc w:val="both"/>
                    <w:rPr>
                      <w:rFonts w:ascii="ITC Avant Garde" w:hAnsi="ITC Avant Garde"/>
                      <w:sz w:val="18"/>
                      <w:szCs w:val="18"/>
                    </w:rPr>
                  </w:pPr>
                  <w:r w:rsidRPr="00E713B5">
                    <w:rPr>
                      <w:rFonts w:ascii="ITC Avant Garde" w:hAnsi="ITC Avant Garde"/>
                      <w:sz w:val="18"/>
                      <w:szCs w:val="18"/>
                    </w:rPr>
                    <w:t xml:space="preserve">Acreditación de </w:t>
                  </w:r>
                  <w:r>
                    <w:rPr>
                      <w:rFonts w:ascii="ITC Avant Garde" w:hAnsi="ITC Avant Garde"/>
                      <w:sz w:val="18"/>
                      <w:szCs w:val="18"/>
                    </w:rPr>
                    <w:t>OC</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01CE5CDD" w14:textId="1D5F4079" w:rsidR="00414E3D" w:rsidRPr="00E713B5" w:rsidRDefault="00414E3D" w:rsidP="00F0364A">
                  <w:pPr>
                    <w:jc w:val="center"/>
                    <w:rPr>
                      <w:rFonts w:ascii="ITC Avant Garde" w:hAnsi="ITC Avant Garde"/>
                      <w:sz w:val="18"/>
                      <w:szCs w:val="18"/>
                    </w:rPr>
                  </w:pPr>
                  <w:r w:rsidRPr="00E713B5">
                    <w:rPr>
                      <w:rFonts w:ascii="ITC Avant Garde" w:hAnsi="ITC Avant Garde"/>
                      <w:sz w:val="18"/>
                      <w:szCs w:val="18"/>
                    </w:rPr>
                    <w:t>$70,000</w:t>
                  </w:r>
                </w:p>
              </w:tc>
              <w:tc>
                <w:tcPr>
                  <w:tcW w:w="1061" w:type="dxa"/>
                  <w:tcBorders>
                    <w:left w:val="single" w:sz="4" w:space="0" w:color="auto"/>
                    <w:right w:val="single" w:sz="4" w:space="0" w:color="auto"/>
                  </w:tcBorders>
                  <w:vAlign w:val="center"/>
                </w:tcPr>
                <w:p w14:paraId="32624106" w14:textId="4F3A39E2" w:rsidR="00414E3D" w:rsidRPr="00E713B5" w:rsidRDefault="00414E3D" w:rsidP="00686150">
                  <w:pPr>
                    <w:jc w:val="center"/>
                    <w:rPr>
                      <w:rFonts w:ascii="ITC Avant Garde" w:hAnsi="ITC Avant Garde"/>
                      <w:sz w:val="18"/>
                      <w:szCs w:val="18"/>
                    </w:rPr>
                  </w:pPr>
                  <w:r w:rsidRPr="00E713B5">
                    <w:rPr>
                      <w:rFonts w:ascii="ITC Avant Garde" w:hAnsi="ITC Avant Garde"/>
                      <w:sz w:val="18"/>
                      <w:szCs w:val="18"/>
                    </w:rPr>
                    <w:t>$45,000</w:t>
                  </w:r>
                </w:p>
              </w:tc>
              <w:tc>
                <w:tcPr>
                  <w:tcW w:w="1142" w:type="dxa"/>
                  <w:tcBorders>
                    <w:left w:val="single" w:sz="4" w:space="0" w:color="auto"/>
                    <w:right w:val="single" w:sz="4" w:space="0" w:color="auto"/>
                  </w:tcBorders>
                  <w:shd w:val="clear" w:color="auto" w:fill="FFFFFF" w:themeFill="background1"/>
                  <w:vAlign w:val="center"/>
                </w:tcPr>
                <w:p w14:paraId="6ABF6E6C" w14:textId="77777777" w:rsidR="00414E3D" w:rsidRPr="00E713B5" w:rsidRDefault="00414E3D" w:rsidP="00D26903">
                  <w:pPr>
                    <w:jc w:val="center"/>
                    <w:rPr>
                      <w:rFonts w:ascii="ITC Avant Garde" w:hAnsi="ITC Avant Garde"/>
                      <w:sz w:val="18"/>
                      <w:szCs w:val="18"/>
                    </w:rPr>
                  </w:pPr>
                </w:p>
                <w:p w14:paraId="4CFC04EB" w14:textId="1739B5F8" w:rsidR="00414E3D" w:rsidRPr="00E713B5" w:rsidRDefault="00D92345" w:rsidP="00D26903">
                  <w:pPr>
                    <w:jc w:val="center"/>
                    <w:rPr>
                      <w:rFonts w:ascii="ITC Avant Garde" w:hAnsi="ITC Avant Garde"/>
                      <w:sz w:val="18"/>
                      <w:szCs w:val="18"/>
                    </w:rPr>
                  </w:pPr>
                  <w:r>
                    <w:rPr>
                      <w:rFonts w:ascii="ITC Avant Garde" w:hAnsi="ITC Avant Garde"/>
                      <w:sz w:val="18"/>
                      <w:szCs w:val="18"/>
                    </w:rPr>
                    <w:t>8</w:t>
                  </w:r>
                  <w:r w:rsidR="00414E3D" w:rsidRPr="00E713B5">
                    <w:rPr>
                      <w:rFonts w:ascii="ITC Avant Garde" w:hAnsi="ITC Avant Garde"/>
                      <w:sz w:val="18"/>
                      <w:szCs w:val="18"/>
                    </w:rPr>
                    <w:t xml:space="preserve"> OC</w:t>
                  </w:r>
                </w:p>
                <w:p w14:paraId="7B55837C" w14:textId="77777777" w:rsidR="00414E3D" w:rsidRPr="00E713B5" w:rsidRDefault="00414E3D" w:rsidP="00D26903">
                  <w:pPr>
                    <w:jc w:val="center"/>
                    <w:rPr>
                      <w:rFonts w:ascii="ITC Avant Garde" w:hAnsi="ITC Avant Garde"/>
                      <w:sz w:val="18"/>
                      <w:szCs w:val="18"/>
                    </w:rPr>
                  </w:pPr>
                </w:p>
                <w:p w14:paraId="4BECA425" w14:textId="77777777" w:rsidR="00414E3D" w:rsidRPr="00E713B5" w:rsidRDefault="00414E3D" w:rsidP="00686150">
                  <w:pPr>
                    <w:jc w:val="center"/>
                    <w:rPr>
                      <w:rFonts w:ascii="ITC Avant Garde" w:hAnsi="ITC Avant Garde"/>
                      <w:sz w:val="18"/>
                      <w:szCs w:val="18"/>
                    </w:rPr>
                  </w:pPr>
                </w:p>
              </w:tc>
              <w:tc>
                <w:tcPr>
                  <w:tcW w:w="1487" w:type="dxa"/>
                  <w:gridSpan w:val="2"/>
                  <w:tcBorders>
                    <w:left w:val="single" w:sz="4" w:space="0" w:color="auto"/>
                    <w:right w:val="single" w:sz="4" w:space="0" w:color="auto"/>
                  </w:tcBorders>
                  <w:shd w:val="clear" w:color="auto" w:fill="FFFFFF" w:themeFill="background1"/>
                  <w:vAlign w:val="center"/>
                </w:tcPr>
                <w:p w14:paraId="5851E016" w14:textId="030B8313" w:rsidR="00414E3D" w:rsidRPr="00E713B5" w:rsidRDefault="00414E3D" w:rsidP="00686150">
                  <w:pPr>
                    <w:jc w:val="center"/>
                    <w:rPr>
                      <w:rFonts w:ascii="ITC Avant Garde" w:hAnsi="ITC Avant Garde"/>
                      <w:sz w:val="18"/>
                      <w:szCs w:val="18"/>
                    </w:rPr>
                  </w:pPr>
                  <w:r>
                    <w:rPr>
                      <w:rFonts w:ascii="ITC Avant Garde" w:hAnsi="ITC Avant Garde"/>
                      <w:sz w:val="18"/>
                      <w:szCs w:val="18"/>
                    </w:rPr>
                    <w:t>$</w:t>
                  </w:r>
                  <w:r w:rsidR="00D92345">
                    <w:rPr>
                      <w:rFonts w:ascii="ITC Avant Garde" w:hAnsi="ITC Avant Garde"/>
                      <w:sz w:val="18"/>
                      <w:szCs w:val="18"/>
                    </w:rPr>
                    <w:t>920</w:t>
                  </w:r>
                  <w:r>
                    <w:rPr>
                      <w:rFonts w:ascii="ITC Avant Garde" w:hAnsi="ITC Avant Garde"/>
                      <w:sz w:val="18"/>
                      <w:szCs w:val="18"/>
                    </w:rPr>
                    <w:t>,000</w:t>
                  </w:r>
                </w:p>
              </w:tc>
            </w:tr>
            <w:tr w:rsidR="0011395E" w:rsidRPr="00DD06A0" w14:paraId="65396861" w14:textId="77777777" w:rsidTr="00F76978">
              <w:trPr>
                <w:jc w:val="center"/>
              </w:trPr>
              <w:tc>
                <w:tcPr>
                  <w:tcW w:w="1807" w:type="dxa"/>
                  <w:vMerge/>
                  <w:tcBorders>
                    <w:left w:val="single" w:sz="4" w:space="0" w:color="auto"/>
                    <w:right w:val="single" w:sz="4" w:space="0" w:color="auto"/>
                  </w:tcBorders>
                </w:tcPr>
                <w:p w14:paraId="44026214" w14:textId="77777777" w:rsidR="00414E3D" w:rsidRPr="00DD06A0" w:rsidRDefault="00414E3D" w:rsidP="00D26903">
                  <w:pPr>
                    <w:jc w:val="center"/>
                    <w:rPr>
                      <w:rFonts w:ascii="ITC Avant Garde" w:hAnsi="ITC Avant Garde"/>
                      <w:sz w:val="18"/>
                      <w:szCs w:val="18"/>
                      <w:highlight w:val="yellow"/>
                    </w:rPr>
                  </w:pP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7477C0CD" w14:textId="77777777" w:rsidR="00414E3D" w:rsidRDefault="00414E3D" w:rsidP="00D26903">
                  <w:pPr>
                    <w:jc w:val="both"/>
                    <w:rPr>
                      <w:rFonts w:ascii="ITC Avant Garde" w:hAnsi="ITC Avant Garde"/>
                      <w:sz w:val="18"/>
                      <w:szCs w:val="18"/>
                    </w:rPr>
                  </w:pPr>
                </w:p>
                <w:p w14:paraId="312C7441" w14:textId="5A16B413" w:rsidR="00414E3D" w:rsidRDefault="00414E3D" w:rsidP="00D26903">
                  <w:pPr>
                    <w:jc w:val="both"/>
                    <w:rPr>
                      <w:rFonts w:ascii="ITC Avant Garde" w:hAnsi="ITC Avant Garde"/>
                      <w:sz w:val="18"/>
                      <w:szCs w:val="18"/>
                    </w:rPr>
                  </w:pPr>
                  <w:r>
                    <w:rPr>
                      <w:rFonts w:ascii="ITC Avant Garde" w:hAnsi="ITC Avant Garde"/>
                      <w:sz w:val="18"/>
                      <w:szCs w:val="18"/>
                    </w:rPr>
                    <w:t xml:space="preserve">Acreditación de </w:t>
                  </w:r>
                  <w:r w:rsidR="00F76978">
                    <w:rPr>
                      <w:rFonts w:ascii="ITC Avant Garde" w:hAnsi="ITC Avant Garde"/>
                      <w:sz w:val="18"/>
                      <w:szCs w:val="18"/>
                    </w:rPr>
                    <w:t>s</w:t>
                  </w:r>
                  <w:r w:rsidRPr="00025C4B">
                    <w:rPr>
                      <w:rFonts w:ascii="ITC Avant Garde" w:hAnsi="ITC Avant Garde"/>
                      <w:sz w:val="18"/>
                      <w:szCs w:val="18"/>
                    </w:rPr>
                    <w:t>ervicios para otros programas</w:t>
                  </w:r>
                  <w:r>
                    <w:rPr>
                      <w:rFonts w:ascii="ITC Avant Garde" w:hAnsi="ITC Avant Garde"/>
                      <w:sz w:val="18"/>
                      <w:szCs w:val="18"/>
                    </w:rPr>
                    <w:t xml:space="preserve"> (LP)</w:t>
                  </w:r>
                  <w:r>
                    <w:rPr>
                      <w:rStyle w:val="Refdenotaalpie"/>
                      <w:rFonts w:ascii="ITC Avant Garde" w:hAnsi="ITC Avant Garde"/>
                      <w:sz w:val="18"/>
                      <w:szCs w:val="18"/>
                    </w:rPr>
                    <w:footnoteReference w:id="23"/>
                  </w:r>
                </w:p>
                <w:p w14:paraId="46C64E0D" w14:textId="77777777" w:rsidR="00414E3D" w:rsidRPr="00DD06A0" w:rsidRDefault="00414E3D" w:rsidP="00D26903">
                  <w:pPr>
                    <w:jc w:val="both"/>
                    <w:rPr>
                      <w:rFonts w:ascii="ITC Avant Garde" w:hAnsi="ITC Avant Garde"/>
                      <w:sz w:val="18"/>
                      <w:szCs w:val="18"/>
                    </w:rPr>
                  </w:pP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AFF78EF" w14:textId="77777777" w:rsidR="00414E3D" w:rsidRDefault="00414E3D" w:rsidP="00F0364A">
                  <w:pPr>
                    <w:jc w:val="center"/>
                    <w:rPr>
                      <w:rFonts w:ascii="ITC Avant Garde" w:hAnsi="ITC Avant Garde"/>
                      <w:sz w:val="18"/>
                      <w:szCs w:val="18"/>
                    </w:rPr>
                  </w:pPr>
                </w:p>
                <w:p w14:paraId="46BF8CBC" w14:textId="48D4255F" w:rsidR="00414E3D" w:rsidRPr="00DD06A0" w:rsidRDefault="00414E3D" w:rsidP="00686150">
                  <w:pPr>
                    <w:jc w:val="center"/>
                    <w:rPr>
                      <w:rFonts w:ascii="ITC Avant Garde" w:hAnsi="ITC Avant Garde"/>
                      <w:sz w:val="18"/>
                      <w:szCs w:val="18"/>
                    </w:rPr>
                  </w:pPr>
                  <w:r w:rsidRPr="00EF4E6E">
                    <w:rPr>
                      <w:rFonts w:ascii="ITC Avant Garde" w:hAnsi="ITC Avant Garde"/>
                      <w:sz w:val="18"/>
                      <w:szCs w:val="18"/>
                    </w:rPr>
                    <w:t>$</w:t>
                  </w:r>
                  <w:r>
                    <w:rPr>
                      <w:rFonts w:ascii="ITC Avant Garde" w:hAnsi="ITC Avant Garde"/>
                      <w:sz w:val="18"/>
                      <w:szCs w:val="18"/>
                    </w:rPr>
                    <w:t>20</w:t>
                  </w:r>
                  <w:r w:rsidRPr="00EF4E6E">
                    <w:rPr>
                      <w:rFonts w:ascii="ITC Avant Garde" w:hAnsi="ITC Avant Garde"/>
                      <w:sz w:val="18"/>
                      <w:szCs w:val="18"/>
                    </w:rPr>
                    <w:t>,</w:t>
                  </w:r>
                  <w:r>
                    <w:rPr>
                      <w:rFonts w:ascii="ITC Avant Garde" w:hAnsi="ITC Avant Garde"/>
                      <w:sz w:val="18"/>
                      <w:szCs w:val="18"/>
                    </w:rPr>
                    <w:t>397</w:t>
                  </w:r>
                </w:p>
              </w:tc>
              <w:tc>
                <w:tcPr>
                  <w:tcW w:w="1061" w:type="dxa"/>
                  <w:tcBorders>
                    <w:left w:val="single" w:sz="4" w:space="0" w:color="auto"/>
                    <w:bottom w:val="single" w:sz="4" w:space="0" w:color="auto"/>
                    <w:right w:val="single" w:sz="4" w:space="0" w:color="auto"/>
                  </w:tcBorders>
                  <w:vAlign w:val="center"/>
                </w:tcPr>
                <w:p w14:paraId="723980F3" w14:textId="77777777" w:rsidR="00414E3D" w:rsidRDefault="00414E3D" w:rsidP="00D26903">
                  <w:pPr>
                    <w:jc w:val="center"/>
                    <w:rPr>
                      <w:rFonts w:ascii="ITC Avant Garde" w:hAnsi="ITC Avant Garde"/>
                      <w:sz w:val="18"/>
                      <w:szCs w:val="18"/>
                    </w:rPr>
                  </w:pPr>
                </w:p>
                <w:p w14:paraId="0D4B944B" w14:textId="741D8C00" w:rsidR="00414E3D" w:rsidRDefault="00414E3D" w:rsidP="00686150">
                  <w:pPr>
                    <w:jc w:val="center"/>
                    <w:rPr>
                      <w:rFonts w:ascii="ITC Avant Garde" w:hAnsi="ITC Avant Garde"/>
                      <w:sz w:val="18"/>
                      <w:szCs w:val="18"/>
                    </w:rPr>
                  </w:pPr>
                  <w:r>
                    <w:rPr>
                      <w:rFonts w:ascii="ITC Avant Garde" w:hAnsi="ITC Avant Garde"/>
                      <w:sz w:val="18"/>
                      <w:szCs w:val="18"/>
                    </w:rPr>
                    <w:t>$11,200</w:t>
                  </w:r>
                </w:p>
              </w:tc>
              <w:tc>
                <w:tcPr>
                  <w:tcW w:w="1142" w:type="dxa"/>
                  <w:tcBorders>
                    <w:left w:val="single" w:sz="4" w:space="0" w:color="auto"/>
                    <w:bottom w:val="single" w:sz="4" w:space="0" w:color="auto"/>
                    <w:right w:val="single" w:sz="4" w:space="0" w:color="auto"/>
                  </w:tcBorders>
                  <w:shd w:val="clear" w:color="auto" w:fill="FFFFFF" w:themeFill="background1"/>
                  <w:vAlign w:val="center"/>
                </w:tcPr>
                <w:p w14:paraId="1AA21D44" w14:textId="77777777" w:rsidR="00414E3D" w:rsidRDefault="00414E3D" w:rsidP="00D26903">
                  <w:pPr>
                    <w:jc w:val="center"/>
                    <w:rPr>
                      <w:rFonts w:ascii="ITC Avant Garde" w:hAnsi="ITC Avant Garde"/>
                      <w:sz w:val="18"/>
                      <w:szCs w:val="18"/>
                    </w:rPr>
                  </w:pPr>
                </w:p>
                <w:p w14:paraId="1E6B4AA8" w14:textId="62E7BA66" w:rsidR="00414E3D" w:rsidRDefault="00D92345" w:rsidP="00686150">
                  <w:pPr>
                    <w:jc w:val="center"/>
                    <w:rPr>
                      <w:rFonts w:ascii="ITC Avant Garde" w:hAnsi="ITC Avant Garde"/>
                      <w:sz w:val="18"/>
                      <w:szCs w:val="18"/>
                    </w:rPr>
                  </w:pPr>
                  <w:r>
                    <w:rPr>
                      <w:rFonts w:ascii="ITC Avant Garde" w:hAnsi="ITC Avant Garde"/>
                      <w:sz w:val="18"/>
                      <w:szCs w:val="18"/>
                    </w:rPr>
                    <w:t>2</w:t>
                  </w:r>
                  <w:r w:rsidR="00414E3D" w:rsidRPr="006720A4">
                    <w:rPr>
                      <w:rFonts w:ascii="ITC Avant Garde" w:hAnsi="ITC Avant Garde"/>
                      <w:sz w:val="18"/>
                      <w:szCs w:val="18"/>
                    </w:rPr>
                    <w:t xml:space="preserve"> LP</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0DF40390" w14:textId="516FA2D4" w:rsidR="00414E3D" w:rsidRPr="006720A4" w:rsidRDefault="00414E3D" w:rsidP="00922579">
                  <w:pPr>
                    <w:jc w:val="center"/>
                    <w:rPr>
                      <w:rFonts w:ascii="ITC Avant Garde" w:hAnsi="ITC Avant Garde"/>
                      <w:sz w:val="18"/>
                      <w:szCs w:val="18"/>
                    </w:rPr>
                  </w:pPr>
                  <w:r w:rsidRPr="006720A4">
                    <w:rPr>
                      <w:rFonts w:ascii="ITC Avant Garde" w:hAnsi="ITC Avant Garde"/>
                      <w:sz w:val="18"/>
                      <w:szCs w:val="18"/>
                    </w:rPr>
                    <w:t>$</w:t>
                  </w:r>
                  <w:r w:rsidR="00D92345">
                    <w:rPr>
                      <w:rFonts w:ascii="ITC Avant Garde" w:hAnsi="ITC Avant Garde"/>
                      <w:sz w:val="18"/>
                      <w:szCs w:val="18"/>
                    </w:rPr>
                    <w:t>63,194</w:t>
                  </w:r>
                </w:p>
              </w:tc>
            </w:tr>
            <w:tr w:rsidR="0011395E" w:rsidRPr="00DD06A0" w14:paraId="220AD750" w14:textId="77777777" w:rsidTr="00F76978">
              <w:trPr>
                <w:jc w:val="center"/>
              </w:trPr>
              <w:tc>
                <w:tcPr>
                  <w:tcW w:w="1807" w:type="dxa"/>
                </w:tcPr>
                <w:p w14:paraId="684ABEBE" w14:textId="40B342B8" w:rsidR="006F3561" w:rsidRPr="00DD06A0" w:rsidRDefault="006F3561" w:rsidP="006F3561">
                  <w:pPr>
                    <w:jc w:val="both"/>
                    <w:rPr>
                      <w:rFonts w:ascii="ITC Avant Garde" w:hAnsi="ITC Avant Garde"/>
                      <w:sz w:val="18"/>
                      <w:szCs w:val="18"/>
                      <w:highlight w:val="yellow"/>
                    </w:rPr>
                  </w:pPr>
                  <w:r>
                    <w:rPr>
                      <w:rFonts w:ascii="ITC Avant Garde" w:hAnsi="ITC Avant Garde"/>
                      <w:sz w:val="18"/>
                      <w:szCs w:val="18"/>
                    </w:rPr>
                    <w:t xml:space="preserve">Actualización de </w:t>
                  </w:r>
                  <w:r w:rsidRPr="006F3561">
                    <w:rPr>
                      <w:rFonts w:ascii="ITC Avant Garde" w:hAnsi="ITC Avant Garde"/>
                      <w:sz w:val="18"/>
                      <w:szCs w:val="18"/>
                    </w:rPr>
                    <w:t xml:space="preserve">Instrumentos </w:t>
                  </w:r>
                  <w:r>
                    <w:rPr>
                      <w:rFonts w:ascii="ITC Avant Garde" w:hAnsi="ITC Avant Garde"/>
                      <w:sz w:val="18"/>
                      <w:szCs w:val="18"/>
                    </w:rPr>
                    <w:t>de medición LP</w:t>
                  </w:r>
                </w:p>
              </w:tc>
              <w:tc>
                <w:tcPr>
                  <w:tcW w:w="2023" w:type="dxa"/>
                  <w:tcBorders>
                    <w:top w:val="single" w:sz="4" w:space="0" w:color="auto"/>
                    <w:left w:val="single" w:sz="4" w:space="0" w:color="auto"/>
                    <w:bottom w:val="single" w:sz="4" w:space="0" w:color="auto"/>
                    <w:right w:val="single" w:sz="4" w:space="0" w:color="auto"/>
                  </w:tcBorders>
                  <w:shd w:val="clear" w:color="auto" w:fill="auto"/>
                </w:tcPr>
                <w:p w14:paraId="168472A4" w14:textId="4E4CEA1D" w:rsidR="006F3561" w:rsidRDefault="006F3561" w:rsidP="00D26903">
                  <w:pPr>
                    <w:jc w:val="both"/>
                    <w:rPr>
                      <w:rFonts w:ascii="ITC Avant Garde" w:hAnsi="ITC Avant Garde"/>
                      <w:sz w:val="18"/>
                      <w:szCs w:val="18"/>
                    </w:rPr>
                  </w:pPr>
                  <w:r>
                    <w:rPr>
                      <w:rFonts w:ascii="ITC Avant Garde" w:hAnsi="ITC Avant Garde"/>
                      <w:sz w:val="18"/>
                      <w:szCs w:val="18"/>
                    </w:rPr>
                    <w:t xml:space="preserve">Licenciamiento para </w:t>
                  </w:r>
                  <w:r w:rsidR="00FD4C85">
                    <w:rPr>
                      <w:rFonts w:ascii="ITC Avant Garde" w:hAnsi="ITC Avant Garde"/>
                      <w:sz w:val="18"/>
                      <w:szCs w:val="18"/>
                    </w:rPr>
                    <w:t xml:space="preserve">el </w:t>
                  </w:r>
                  <w:r w:rsidR="00F76978">
                    <w:rPr>
                      <w:rFonts w:ascii="ITC Avant Garde" w:hAnsi="ITC Avant Garde"/>
                      <w:sz w:val="18"/>
                      <w:szCs w:val="18"/>
                    </w:rPr>
                    <w:t>s</w:t>
                  </w:r>
                  <w:r w:rsidRPr="006F3561">
                    <w:rPr>
                      <w:rFonts w:ascii="ITC Avant Garde" w:hAnsi="ITC Avant Garde"/>
                      <w:sz w:val="18"/>
                      <w:szCs w:val="18"/>
                    </w:rPr>
                    <w:t>imulador digital de radiocomunicaciones</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14:paraId="722EBB77" w14:textId="75BFB691" w:rsidR="006F3561" w:rsidRDefault="006F3561" w:rsidP="00D26903">
                  <w:pPr>
                    <w:jc w:val="center"/>
                    <w:rPr>
                      <w:rFonts w:ascii="ITC Avant Garde" w:hAnsi="ITC Avant Garde"/>
                      <w:sz w:val="18"/>
                      <w:szCs w:val="18"/>
                    </w:rPr>
                  </w:pPr>
                  <w:r>
                    <w:rPr>
                      <w:rFonts w:ascii="ITC Avant Garde" w:hAnsi="ITC Avant Garde"/>
                      <w:sz w:val="18"/>
                      <w:szCs w:val="18"/>
                    </w:rPr>
                    <w:t xml:space="preserve">$ </w:t>
                  </w:r>
                  <w:r w:rsidR="0011395E">
                    <w:rPr>
                      <w:rFonts w:ascii="ITC Avant Garde" w:hAnsi="ITC Avant Garde"/>
                      <w:sz w:val="18"/>
                      <w:szCs w:val="18"/>
                    </w:rPr>
                    <w:t>210,375</w:t>
                  </w:r>
                </w:p>
              </w:tc>
              <w:tc>
                <w:tcPr>
                  <w:tcW w:w="1061" w:type="dxa"/>
                  <w:tcBorders>
                    <w:left w:val="single" w:sz="4" w:space="0" w:color="auto"/>
                    <w:bottom w:val="single" w:sz="4" w:space="0" w:color="auto"/>
                    <w:right w:val="single" w:sz="4" w:space="0" w:color="auto"/>
                  </w:tcBorders>
                  <w:vAlign w:val="center"/>
                </w:tcPr>
                <w:p w14:paraId="05DAC5C9" w14:textId="3003CF62" w:rsidR="006F3561" w:rsidRDefault="006F3561" w:rsidP="00D26903">
                  <w:pPr>
                    <w:jc w:val="center"/>
                    <w:rPr>
                      <w:rFonts w:ascii="ITC Avant Garde" w:hAnsi="ITC Avant Garde"/>
                      <w:sz w:val="18"/>
                      <w:szCs w:val="18"/>
                    </w:rPr>
                  </w:pPr>
                  <w:r>
                    <w:rPr>
                      <w:rFonts w:ascii="ITC Avant Garde" w:hAnsi="ITC Avant Garde"/>
                      <w:sz w:val="18"/>
                      <w:szCs w:val="18"/>
                    </w:rPr>
                    <w:t>$ 1,200</w:t>
                  </w:r>
                </w:p>
              </w:tc>
              <w:tc>
                <w:tcPr>
                  <w:tcW w:w="1142" w:type="dxa"/>
                  <w:tcBorders>
                    <w:left w:val="single" w:sz="4" w:space="0" w:color="auto"/>
                    <w:bottom w:val="single" w:sz="4" w:space="0" w:color="auto"/>
                    <w:right w:val="single" w:sz="4" w:space="0" w:color="auto"/>
                  </w:tcBorders>
                  <w:shd w:val="clear" w:color="auto" w:fill="FFFFFF" w:themeFill="background1"/>
                  <w:vAlign w:val="center"/>
                </w:tcPr>
                <w:p w14:paraId="34E265BE" w14:textId="436DEE8B" w:rsidR="006F3561" w:rsidRDefault="00D92345" w:rsidP="00D26903">
                  <w:pPr>
                    <w:jc w:val="center"/>
                    <w:rPr>
                      <w:rFonts w:ascii="ITC Avant Garde" w:hAnsi="ITC Avant Garde"/>
                      <w:sz w:val="18"/>
                      <w:szCs w:val="18"/>
                    </w:rPr>
                  </w:pPr>
                  <w:r>
                    <w:rPr>
                      <w:rFonts w:ascii="ITC Avant Garde" w:hAnsi="ITC Avant Garde"/>
                      <w:sz w:val="18"/>
                      <w:szCs w:val="18"/>
                    </w:rPr>
                    <w:t>2</w:t>
                  </w:r>
                  <w:r w:rsidR="006F3561">
                    <w:rPr>
                      <w:rFonts w:ascii="ITC Avant Garde" w:hAnsi="ITC Avant Garde"/>
                      <w:sz w:val="18"/>
                      <w:szCs w:val="18"/>
                    </w:rPr>
                    <w:t xml:space="preserve"> LP</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6C660CED" w14:textId="2091AB21" w:rsidR="006F3561" w:rsidRPr="006720A4" w:rsidRDefault="006F3561" w:rsidP="00686150">
                  <w:pPr>
                    <w:jc w:val="center"/>
                    <w:rPr>
                      <w:rFonts w:ascii="ITC Avant Garde" w:hAnsi="ITC Avant Garde"/>
                      <w:sz w:val="18"/>
                      <w:szCs w:val="18"/>
                    </w:rPr>
                  </w:pPr>
                  <w:r>
                    <w:rPr>
                      <w:rFonts w:ascii="ITC Avant Garde" w:hAnsi="ITC Avant Garde"/>
                      <w:sz w:val="18"/>
                      <w:szCs w:val="18"/>
                    </w:rPr>
                    <w:t>$</w:t>
                  </w:r>
                  <w:r w:rsidR="0011395E">
                    <w:rPr>
                      <w:rFonts w:ascii="ITC Avant Garde" w:hAnsi="ITC Avant Garde"/>
                      <w:sz w:val="18"/>
                      <w:szCs w:val="18"/>
                    </w:rPr>
                    <w:t>423,150</w:t>
                  </w:r>
                </w:p>
              </w:tc>
            </w:tr>
            <w:tr w:rsidR="0011395E" w:rsidRPr="00DD06A0" w14:paraId="22BBC023" w14:textId="77777777" w:rsidTr="00F76978">
              <w:trPr>
                <w:trHeight w:val="338"/>
                <w:jc w:val="center"/>
              </w:trPr>
              <w:tc>
                <w:tcPr>
                  <w:tcW w:w="1807" w:type="dxa"/>
                  <w:vMerge w:val="restart"/>
                  <w:tcBorders>
                    <w:top w:val="single" w:sz="4" w:space="0" w:color="auto"/>
                    <w:left w:val="single" w:sz="4" w:space="0" w:color="auto"/>
                    <w:right w:val="single" w:sz="4" w:space="0" w:color="auto"/>
                  </w:tcBorders>
                  <w:vAlign w:val="center"/>
                </w:tcPr>
                <w:p w14:paraId="66662C80" w14:textId="2C90FE1F" w:rsidR="00972B10" w:rsidRPr="006720A4" w:rsidRDefault="00972B10" w:rsidP="00972B10">
                  <w:pPr>
                    <w:jc w:val="center"/>
                    <w:rPr>
                      <w:rFonts w:ascii="ITC Avant Garde" w:hAnsi="ITC Avant Garde"/>
                      <w:sz w:val="18"/>
                      <w:szCs w:val="18"/>
                      <w:highlight w:val="yellow"/>
                    </w:rPr>
                  </w:pPr>
                  <w:r w:rsidRPr="006720A4">
                    <w:rPr>
                      <w:rFonts w:ascii="ITC Avant Garde" w:hAnsi="ITC Avant Garde"/>
                      <w:sz w:val="18"/>
                      <w:szCs w:val="18"/>
                    </w:rPr>
                    <w:t>Comercializadoras, Fabricantes</w:t>
                  </w:r>
                  <w:r>
                    <w:rPr>
                      <w:rFonts w:ascii="ITC Avant Garde" w:hAnsi="ITC Avant Garde"/>
                      <w:sz w:val="18"/>
                      <w:szCs w:val="18"/>
                    </w:rPr>
                    <w:t xml:space="preserve"> de ETM e</w:t>
                  </w:r>
                  <w:r w:rsidRPr="006720A4">
                    <w:rPr>
                      <w:rFonts w:ascii="ITC Avant Garde" w:hAnsi="ITC Avant Garde"/>
                      <w:sz w:val="18"/>
                      <w:szCs w:val="18"/>
                    </w:rPr>
                    <w:t xml:space="preserve"> </w:t>
                  </w:r>
                  <w:r>
                    <w:rPr>
                      <w:rFonts w:ascii="ITC Avant Garde" w:hAnsi="ITC Avant Garde"/>
                      <w:sz w:val="18"/>
                      <w:szCs w:val="18"/>
                    </w:rPr>
                    <w:t>Importadores.</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78C60D7A" w14:textId="7F6798C4" w:rsidR="00972B10" w:rsidRPr="006720A4" w:rsidRDefault="00972B10" w:rsidP="00972B10">
                  <w:pPr>
                    <w:jc w:val="center"/>
                    <w:rPr>
                      <w:rFonts w:ascii="ITC Avant Garde" w:hAnsi="ITC Avant Garde"/>
                      <w:sz w:val="18"/>
                      <w:szCs w:val="18"/>
                    </w:rPr>
                  </w:pPr>
                  <w:r w:rsidRPr="006720A4">
                    <w:rPr>
                      <w:rFonts w:ascii="ITC Avant Garde" w:hAnsi="ITC Avant Garde"/>
                      <w:sz w:val="18"/>
                      <w:szCs w:val="18"/>
                    </w:rPr>
                    <w:t xml:space="preserve">Solicitud de </w:t>
                  </w:r>
                  <w:r w:rsidR="00F76978">
                    <w:rPr>
                      <w:rFonts w:ascii="ITC Avant Garde" w:hAnsi="ITC Avant Garde"/>
                      <w:sz w:val="18"/>
                      <w:szCs w:val="18"/>
                    </w:rPr>
                    <w:t>c</w:t>
                  </w:r>
                  <w:r w:rsidRPr="006720A4">
                    <w:rPr>
                      <w:rFonts w:ascii="ITC Avant Garde" w:hAnsi="ITC Avant Garde"/>
                      <w:sz w:val="18"/>
                      <w:szCs w:val="18"/>
                    </w:rPr>
                    <w:t xml:space="preserve">ertificado de </w:t>
                  </w:r>
                  <w:r w:rsidR="00F76978">
                    <w:rPr>
                      <w:rFonts w:ascii="ITC Avant Garde" w:hAnsi="ITC Avant Garde"/>
                      <w:sz w:val="18"/>
                      <w:szCs w:val="18"/>
                    </w:rPr>
                    <w:t>h</w:t>
                  </w:r>
                  <w:r w:rsidRPr="006720A4">
                    <w:rPr>
                      <w:rFonts w:ascii="ITC Avant Garde" w:hAnsi="ITC Avant Garde"/>
                      <w:sz w:val="18"/>
                      <w:szCs w:val="18"/>
                    </w:rPr>
                    <w:t>omologación</w:t>
                  </w:r>
                </w:p>
              </w:tc>
              <w:tc>
                <w:tcPr>
                  <w:tcW w:w="1082" w:type="dxa"/>
                  <w:tcBorders>
                    <w:top w:val="single" w:sz="4" w:space="0" w:color="auto"/>
                    <w:left w:val="single" w:sz="4" w:space="0" w:color="auto"/>
                    <w:right w:val="single" w:sz="4" w:space="0" w:color="auto"/>
                  </w:tcBorders>
                  <w:shd w:val="clear" w:color="auto" w:fill="auto"/>
                  <w:vAlign w:val="center"/>
                </w:tcPr>
                <w:p w14:paraId="60FFFF7F" w14:textId="7D446CCE" w:rsidR="00972B10" w:rsidRPr="0066234B" w:rsidRDefault="00972B10" w:rsidP="002274C4">
                  <w:pPr>
                    <w:jc w:val="center"/>
                    <w:rPr>
                      <w:rFonts w:ascii="ITC Avant Garde" w:hAnsi="ITC Avant Garde"/>
                      <w:sz w:val="18"/>
                      <w:szCs w:val="18"/>
                    </w:rPr>
                  </w:pPr>
                  <w:r w:rsidRPr="0066234B">
                    <w:rPr>
                      <w:rFonts w:ascii="ITC Avant Garde" w:hAnsi="ITC Avant Garde"/>
                      <w:sz w:val="18"/>
                      <w:szCs w:val="18"/>
                    </w:rPr>
                    <w:t>$</w:t>
                  </w:r>
                  <w:r w:rsidR="002274C4">
                    <w:rPr>
                      <w:rFonts w:ascii="ITC Avant Garde" w:hAnsi="ITC Avant Garde"/>
                      <w:sz w:val="18"/>
                      <w:szCs w:val="18"/>
                    </w:rPr>
                    <w:t>7</w:t>
                  </w:r>
                  <w:r w:rsidRPr="0066234B">
                    <w:rPr>
                      <w:rFonts w:ascii="ITC Avant Garde" w:hAnsi="ITC Avant Garde"/>
                      <w:sz w:val="18"/>
                      <w:szCs w:val="18"/>
                    </w:rPr>
                    <w:t>,</w:t>
                  </w:r>
                  <w:r w:rsidR="00D92345">
                    <w:rPr>
                      <w:rFonts w:ascii="ITC Avant Garde" w:hAnsi="ITC Avant Garde"/>
                      <w:sz w:val="18"/>
                      <w:szCs w:val="18"/>
                    </w:rPr>
                    <w:t>728</w:t>
                  </w:r>
                  <w:r w:rsidRPr="0066234B">
                    <w:rPr>
                      <w:rStyle w:val="Refdenotaalpie"/>
                      <w:rFonts w:ascii="ITC Avant Garde" w:hAnsi="ITC Avant Garde"/>
                      <w:sz w:val="18"/>
                      <w:szCs w:val="18"/>
                    </w:rPr>
                    <w:footnoteReference w:id="24"/>
                  </w:r>
                </w:p>
              </w:tc>
              <w:tc>
                <w:tcPr>
                  <w:tcW w:w="1061" w:type="dxa"/>
                  <w:tcBorders>
                    <w:left w:val="single" w:sz="4" w:space="0" w:color="auto"/>
                    <w:right w:val="single" w:sz="4" w:space="0" w:color="auto"/>
                  </w:tcBorders>
                  <w:vAlign w:val="center"/>
                </w:tcPr>
                <w:p w14:paraId="57F9A6D8" w14:textId="6378DE2A" w:rsidR="00972B10" w:rsidRPr="0066234B" w:rsidRDefault="00972B10" w:rsidP="00972B10">
                  <w:pPr>
                    <w:jc w:val="center"/>
                    <w:rPr>
                      <w:rFonts w:ascii="ITC Avant Garde" w:hAnsi="ITC Avant Garde"/>
                      <w:sz w:val="18"/>
                      <w:szCs w:val="18"/>
                    </w:rPr>
                  </w:pPr>
                  <w:r>
                    <w:rPr>
                      <w:rFonts w:ascii="ITC Avant Garde" w:hAnsi="ITC Avant Garde"/>
                      <w:sz w:val="18"/>
                      <w:szCs w:val="18"/>
                    </w:rPr>
                    <w:t>$1,200</w:t>
                  </w:r>
                </w:p>
              </w:tc>
              <w:tc>
                <w:tcPr>
                  <w:tcW w:w="1142" w:type="dxa"/>
                  <w:tcBorders>
                    <w:left w:val="single" w:sz="4" w:space="0" w:color="auto"/>
                    <w:right w:val="single" w:sz="4" w:space="0" w:color="auto"/>
                  </w:tcBorders>
                  <w:shd w:val="clear" w:color="auto" w:fill="FFFFFF" w:themeFill="background1"/>
                  <w:vAlign w:val="center"/>
                </w:tcPr>
                <w:p w14:paraId="1F82820A" w14:textId="05A7C1F8" w:rsidR="00972B10" w:rsidRPr="0066234B" w:rsidRDefault="0011395E" w:rsidP="00972B10">
                  <w:pPr>
                    <w:jc w:val="center"/>
                    <w:rPr>
                      <w:rFonts w:ascii="ITC Avant Garde" w:hAnsi="ITC Avant Garde"/>
                      <w:sz w:val="18"/>
                      <w:szCs w:val="18"/>
                    </w:rPr>
                  </w:pPr>
                  <w:r>
                    <w:rPr>
                      <w:rFonts w:ascii="ITC Avant Garde" w:hAnsi="ITC Avant Garde"/>
                      <w:sz w:val="18"/>
                      <w:szCs w:val="18"/>
                    </w:rPr>
                    <w:t>493</w:t>
                  </w:r>
                  <w:r w:rsidR="005A0143">
                    <w:rPr>
                      <w:rStyle w:val="Refdenotaalpie"/>
                      <w:rFonts w:ascii="ITC Avant Garde" w:hAnsi="ITC Avant Garde"/>
                      <w:sz w:val="18"/>
                      <w:szCs w:val="18"/>
                    </w:rPr>
                    <w:footnoteReference w:id="25"/>
                  </w:r>
                </w:p>
              </w:tc>
              <w:tc>
                <w:tcPr>
                  <w:tcW w:w="1487" w:type="dxa"/>
                  <w:gridSpan w:val="2"/>
                  <w:tcBorders>
                    <w:left w:val="single" w:sz="4" w:space="0" w:color="auto"/>
                    <w:right w:val="single" w:sz="4" w:space="0" w:color="auto"/>
                  </w:tcBorders>
                  <w:shd w:val="clear" w:color="auto" w:fill="FFFFFF" w:themeFill="background1"/>
                  <w:vAlign w:val="center"/>
                </w:tcPr>
                <w:p w14:paraId="6CC37DBD" w14:textId="15B7D585" w:rsidR="00972B10" w:rsidRPr="0066234B" w:rsidRDefault="00DD7F55" w:rsidP="002274C4">
                  <w:pPr>
                    <w:jc w:val="center"/>
                    <w:rPr>
                      <w:rFonts w:ascii="ITC Avant Garde" w:hAnsi="ITC Avant Garde"/>
                      <w:sz w:val="18"/>
                      <w:szCs w:val="18"/>
                    </w:rPr>
                  </w:pPr>
                  <w:r>
                    <w:rPr>
                      <w:rFonts w:ascii="ITC Avant Garde" w:hAnsi="ITC Avant Garde"/>
                      <w:sz w:val="18"/>
                      <w:szCs w:val="18"/>
                    </w:rPr>
                    <w:t>$</w:t>
                  </w:r>
                  <w:r w:rsidR="0011395E">
                    <w:rPr>
                      <w:rFonts w:ascii="ITC Avant Garde" w:hAnsi="ITC Avant Garde"/>
                      <w:sz w:val="18"/>
                      <w:szCs w:val="18"/>
                    </w:rPr>
                    <w:t>4,401,883</w:t>
                  </w:r>
                </w:p>
              </w:tc>
            </w:tr>
            <w:tr w:rsidR="0011395E" w:rsidRPr="00DD06A0" w14:paraId="12CFEC61" w14:textId="77777777" w:rsidTr="00F76978">
              <w:trPr>
                <w:trHeight w:val="338"/>
                <w:jc w:val="center"/>
              </w:trPr>
              <w:tc>
                <w:tcPr>
                  <w:tcW w:w="1807" w:type="dxa"/>
                  <w:vMerge/>
                  <w:vAlign w:val="center"/>
                </w:tcPr>
                <w:p w14:paraId="17C6B797" w14:textId="77777777" w:rsidR="00972B10" w:rsidRPr="006720A4" w:rsidRDefault="00972B10" w:rsidP="00972B10">
                  <w:pPr>
                    <w:jc w:val="center"/>
                    <w:rPr>
                      <w:rFonts w:ascii="ITC Avant Garde" w:hAnsi="ITC Avant Garde"/>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3D7DCA29" w14:textId="65132ECC" w:rsidR="00972B10" w:rsidRPr="006720A4" w:rsidRDefault="00972B10" w:rsidP="00972B10">
                  <w:pPr>
                    <w:jc w:val="center"/>
                    <w:rPr>
                      <w:rFonts w:ascii="ITC Avant Garde" w:hAnsi="ITC Avant Garde"/>
                      <w:sz w:val="18"/>
                      <w:szCs w:val="18"/>
                    </w:rPr>
                  </w:pPr>
                  <w:r w:rsidRPr="006720A4">
                    <w:rPr>
                      <w:rFonts w:ascii="ITC Avant Garde" w:hAnsi="ITC Avant Garde"/>
                      <w:sz w:val="18"/>
                      <w:szCs w:val="18"/>
                    </w:rPr>
                    <w:t xml:space="preserve">Solicitud del </w:t>
                  </w:r>
                  <w:r w:rsidR="00F76978">
                    <w:rPr>
                      <w:rFonts w:ascii="ITC Avant Garde" w:hAnsi="ITC Avant Garde"/>
                      <w:sz w:val="18"/>
                      <w:szCs w:val="18"/>
                    </w:rPr>
                    <w:t>c</w:t>
                  </w:r>
                  <w:r w:rsidRPr="006720A4">
                    <w:rPr>
                      <w:rFonts w:ascii="ITC Avant Garde" w:hAnsi="ITC Avant Garde"/>
                      <w:sz w:val="18"/>
                      <w:szCs w:val="18"/>
                    </w:rPr>
                    <w:t xml:space="preserve">ertificado de </w:t>
                  </w:r>
                  <w:r w:rsidR="00F76978">
                    <w:rPr>
                      <w:rFonts w:ascii="ITC Avant Garde" w:hAnsi="ITC Avant Garde"/>
                      <w:sz w:val="18"/>
                      <w:szCs w:val="18"/>
                    </w:rPr>
                    <w:t>c</w:t>
                  </w:r>
                  <w:r w:rsidRPr="006720A4">
                    <w:rPr>
                      <w:rFonts w:ascii="ITC Avant Garde" w:hAnsi="ITC Avant Garde"/>
                      <w:sz w:val="18"/>
                      <w:szCs w:val="18"/>
                    </w:rPr>
                    <w:t>onformidad</w:t>
                  </w:r>
                </w:p>
              </w:tc>
              <w:tc>
                <w:tcPr>
                  <w:tcW w:w="1082" w:type="dxa"/>
                  <w:tcBorders>
                    <w:left w:val="single" w:sz="4" w:space="0" w:color="auto"/>
                    <w:right w:val="single" w:sz="4" w:space="0" w:color="auto"/>
                  </w:tcBorders>
                  <w:shd w:val="clear" w:color="auto" w:fill="auto"/>
                  <w:vAlign w:val="center"/>
                </w:tcPr>
                <w:p w14:paraId="201E8D29" w14:textId="4E52F936" w:rsidR="00972B10" w:rsidRPr="0066234B" w:rsidRDefault="00972B10" w:rsidP="00972B10">
                  <w:pPr>
                    <w:jc w:val="center"/>
                    <w:rPr>
                      <w:rFonts w:ascii="ITC Avant Garde" w:hAnsi="ITC Avant Garde"/>
                      <w:sz w:val="18"/>
                      <w:szCs w:val="18"/>
                    </w:rPr>
                  </w:pPr>
                  <w:r w:rsidRPr="006720A4">
                    <w:rPr>
                      <w:rFonts w:ascii="ITC Avant Garde" w:hAnsi="ITC Avant Garde"/>
                      <w:sz w:val="18"/>
                      <w:szCs w:val="18"/>
                    </w:rPr>
                    <w:t>$15,500</w:t>
                  </w:r>
                </w:p>
              </w:tc>
              <w:tc>
                <w:tcPr>
                  <w:tcW w:w="1061" w:type="dxa"/>
                  <w:tcBorders>
                    <w:left w:val="single" w:sz="4" w:space="0" w:color="auto"/>
                    <w:right w:val="single" w:sz="4" w:space="0" w:color="auto"/>
                  </w:tcBorders>
                  <w:vAlign w:val="center"/>
                </w:tcPr>
                <w:p w14:paraId="363BB9A2" w14:textId="3993AA3C" w:rsidR="00972B10" w:rsidRPr="0066234B" w:rsidRDefault="00972B10" w:rsidP="00972B10">
                  <w:pPr>
                    <w:jc w:val="center"/>
                    <w:rPr>
                      <w:rFonts w:ascii="ITC Avant Garde" w:hAnsi="ITC Avant Garde"/>
                      <w:sz w:val="18"/>
                      <w:szCs w:val="18"/>
                    </w:rPr>
                  </w:pPr>
                  <w:r>
                    <w:rPr>
                      <w:rFonts w:ascii="ITC Avant Garde" w:hAnsi="ITC Avant Garde"/>
                      <w:sz w:val="18"/>
                      <w:szCs w:val="18"/>
                    </w:rPr>
                    <w:t>$1,200</w:t>
                  </w:r>
                </w:p>
              </w:tc>
              <w:tc>
                <w:tcPr>
                  <w:tcW w:w="1142" w:type="dxa"/>
                  <w:tcBorders>
                    <w:left w:val="single" w:sz="4" w:space="0" w:color="auto"/>
                    <w:right w:val="single" w:sz="4" w:space="0" w:color="auto"/>
                  </w:tcBorders>
                  <w:shd w:val="clear" w:color="auto" w:fill="FFFFFF" w:themeFill="background1"/>
                  <w:vAlign w:val="center"/>
                </w:tcPr>
                <w:p w14:paraId="2C228CE4" w14:textId="24BFC842" w:rsidR="00972B10" w:rsidRPr="0066234B" w:rsidRDefault="00DF528B" w:rsidP="00972B10">
                  <w:pPr>
                    <w:jc w:val="center"/>
                    <w:rPr>
                      <w:rFonts w:ascii="ITC Avant Garde" w:hAnsi="ITC Avant Garde"/>
                      <w:sz w:val="18"/>
                      <w:szCs w:val="18"/>
                    </w:rPr>
                  </w:pPr>
                  <w:r>
                    <w:rPr>
                      <w:rFonts w:ascii="ITC Avant Garde" w:hAnsi="ITC Avant Garde"/>
                      <w:sz w:val="18"/>
                      <w:szCs w:val="18"/>
                    </w:rPr>
                    <w:t>49</w:t>
                  </w:r>
                  <w:r w:rsidR="0011395E">
                    <w:rPr>
                      <w:rFonts w:ascii="ITC Avant Garde" w:hAnsi="ITC Avant Garde"/>
                      <w:sz w:val="18"/>
                      <w:szCs w:val="18"/>
                    </w:rPr>
                    <w:t>3</w:t>
                  </w:r>
                </w:p>
              </w:tc>
              <w:tc>
                <w:tcPr>
                  <w:tcW w:w="1487" w:type="dxa"/>
                  <w:gridSpan w:val="2"/>
                  <w:tcBorders>
                    <w:left w:val="single" w:sz="4" w:space="0" w:color="auto"/>
                    <w:right w:val="single" w:sz="4" w:space="0" w:color="auto"/>
                  </w:tcBorders>
                  <w:shd w:val="clear" w:color="auto" w:fill="FFFFFF" w:themeFill="background1"/>
                  <w:vAlign w:val="center"/>
                </w:tcPr>
                <w:p w14:paraId="0F9CF0D6" w14:textId="6AA8A460" w:rsidR="00972B10" w:rsidRPr="0066234B" w:rsidRDefault="00DD7F55" w:rsidP="00972B10">
                  <w:pPr>
                    <w:jc w:val="center"/>
                    <w:rPr>
                      <w:rFonts w:ascii="ITC Avant Garde" w:hAnsi="ITC Avant Garde"/>
                      <w:sz w:val="18"/>
                      <w:szCs w:val="18"/>
                    </w:rPr>
                  </w:pPr>
                  <w:r>
                    <w:rPr>
                      <w:rFonts w:ascii="ITC Avant Garde" w:hAnsi="ITC Avant Garde"/>
                      <w:sz w:val="18"/>
                      <w:szCs w:val="18"/>
                    </w:rPr>
                    <w:t>$</w:t>
                  </w:r>
                  <w:r w:rsidR="0011395E">
                    <w:rPr>
                      <w:rFonts w:ascii="ITC Avant Garde" w:hAnsi="ITC Avant Garde"/>
                      <w:sz w:val="18"/>
                      <w:szCs w:val="18"/>
                    </w:rPr>
                    <w:t>8,233,100</w:t>
                  </w:r>
                </w:p>
              </w:tc>
            </w:tr>
            <w:tr w:rsidR="0011395E" w:rsidRPr="00DD06A0" w14:paraId="29F3AADA" w14:textId="77777777" w:rsidTr="00F76978">
              <w:trPr>
                <w:trHeight w:val="338"/>
                <w:jc w:val="center"/>
              </w:trPr>
              <w:tc>
                <w:tcPr>
                  <w:tcW w:w="1807" w:type="dxa"/>
                  <w:vMerge/>
                  <w:vAlign w:val="center"/>
                </w:tcPr>
                <w:p w14:paraId="4DAC0647" w14:textId="77777777" w:rsidR="003E7224" w:rsidRPr="006720A4" w:rsidRDefault="003E7224" w:rsidP="003E7224">
                  <w:pPr>
                    <w:jc w:val="center"/>
                    <w:rPr>
                      <w:rFonts w:ascii="ITC Avant Garde" w:hAnsi="ITC Avant Garde"/>
                      <w:sz w:val="18"/>
                      <w:szCs w:val="18"/>
                    </w:rPr>
                  </w:pP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5B799EBE" w14:textId="1DF89599" w:rsidR="003E7224" w:rsidRPr="006720A4" w:rsidRDefault="003E7224" w:rsidP="003E7224">
                  <w:pPr>
                    <w:jc w:val="center"/>
                    <w:rPr>
                      <w:rFonts w:ascii="ITC Avant Garde" w:hAnsi="ITC Avant Garde"/>
                      <w:sz w:val="18"/>
                      <w:szCs w:val="18"/>
                    </w:rPr>
                  </w:pPr>
                  <w:r w:rsidRPr="006720A4">
                    <w:rPr>
                      <w:rFonts w:ascii="ITC Avant Garde" w:hAnsi="ITC Avant Garde"/>
                      <w:sz w:val="18"/>
                      <w:szCs w:val="18"/>
                    </w:rPr>
                    <w:t xml:space="preserve">Realización de visitas de </w:t>
                  </w:r>
                  <w:r w:rsidR="00F76978">
                    <w:rPr>
                      <w:rFonts w:ascii="ITC Avant Garde" w:hAnsi="ITC Avant Garde"/>
                      <w:sz w:val="18"/>
                      <w:szCs w:val="18"/>
                    </w:rPr>
                    <w:t>v</w:t>
                  </w:r>
                  <w:r w:rsidRPr="006720A4">
                    <w:rPr>
                      <w:rFonts w:ascii="ITC Avant Garde" w:hAnsi="ITC Avant Garde"/>
                      <w:sz w:val="18"/>
                      <w:szCs w:val="18"/>
                    </w:rPr>
                    <w:t xml:space="preserve">igilancia de </w:t>
                  </w:r>
                  <w:r w:rsidR="00F76978">
                    <w:rPr>
                      <w:rFonts w:ascii="ITC Avant Garde" w:hAnsi="ITC Avant Garde"/>
                      <w:sz w:val="18"/>
                      <w:szCs w:val="18"/>
                    </w:rPr>
                    <w:t>c</w:t>
                  </w:r>
                  <w:r w:rsidRPr="006720A4">
                    <w:rPr>
                      <w:rFonts w:ascii="ITC Avant Garde" w:hAnsi="ITC Avant Garde"/>
                      <w:sz w:val="18"/>
                      <w:szCs w:val="18"/>
                    </w:rPr>
                    <w:t xml:space="preserve">umplimiento de la certificación, que incluye informe de visita de la </w:t>
                  </w:r>
                  <w:r w:rsidR="00F76978">
                    <w:rPr>
                      <w:rFonts w:ascii="ITC Avant Garde" w:hAnsi="ITC Avant Garde"/>
                      <w:sz w:val="18"/>
                      <w:szCs w:val="18"/>
                    </w:rPr>
                    <w:t>v</w:t>
                  </w:r>
                  <w:r w:rsidRPr="006720A4">
                    <w:rPr>
                      <w:rFonts w:ascii="ITC Avant Garde" w:hAnsi="ITC Avant Garde"/>
                      <w:sz w:val="18"/>
                      <w:szCs w:val="18"/>
                    </w:rPr>
                    <w:t>igilancia del cumplimiento de la certificación.</w:t>
                  </w:r>
                </w:p>
              </w:tc>
              <w:tc>
                <w:tcPr>
                  <w:tcW w:w="1082" w:type="dxa"/>
                  <w:tcBorders>
                    <w:left w:val="single" w:sz="4" w:space="0" w:color="auto"/>
                    <w:bottom w:val="single" w:sz="4" w:space="0" w:color="auto"/>
                    <w:right w:val="single" w:sz="4" w:space="0" w:color="auto"/>
                  </w:tcBorders>
                  <w:shd w:val="clear" w:color="auto" w:fill="auto"/>
                  <w:vAlign w:val="center"/>
                </w:tcPr>
                <w:p w14:paraId="6B97443B" w14:textId="77777777" w:rsidR="003E7224" w:rsidRDefault="003E7224" w:rsidP="003E7224">
                  <w:pPr>
                    <w:jc w:val="center"/>
                    <w:rPr>
                      <w:rFonts w:ascii="ITC Avant Garde" w:hAnsi="ITC Avant Garde"/>
                      <w:sz w:val="18"/>
                      <w:szCs w:val="18"/>
                    </w:rPr>
                  </w:pPr>
                </w:p>
                <w:p w14:paraId="25218352" w14:textId="77777777" w:rsidR="003E7224" w:rsidRDefault="003E7224" w:rsidP="003E7224">
                  <w:pPr>
                    <w:jc w:val="center"/>
                    <w:rPr>
                      <w:rFonts w:ascii="ITC Avant Garde" w:hAnsi="ITC Avant Garde"/>
                      <w:sz w:val="18"/>
                      <w:szCs w:val="18"/>
                    </w:rPr>
                  </w:pPr>
                </w:p>
                <w:p w14:paraId="07615081" w14:textId="14700F9F" w:rsidR="003E7224" w:rsidRPr="0066234B" w:rsidRDefault="003E7224" w:rsidP="003E7224">
                  <w:pPr>
                    <w:jc w:val="center"/>
                    <w:rPr>
                      <w:rFonts w:ascii="ITC Avant Garde" w:hAnsi="ITC Avant Garde"/>
                      <w:sz w:val="18"/>
                      <w:szCs w:val="18"/>
                    </w:rPr>
                  </w:pPr>
                  <w:r w:rsidRPr="006720A4">
                    <w:rPr>
                      <w:rFonts w:ascii="ITC Avant Garde" w:hAnsi="ITC Avant Garde"/>
                      <w:sz w:val="18"/>
                      <w:szCs w:val="18"/>
                    </w:rPr>
                    <w:t>$7,250</w:t>
                  </w:r>
                </w:p>
              </w:tc>
              <w:tc>
                <w:tcPr>
                  <w:tcW w:w="1061" w:type="dxa"/>
                  <w:tcBorders>
                    <w:left w:val="single" w:sz="4" w:space="0" w:color="auto"/>
                    <w:bottom w:val="single" w:sz="4" w:space="0" w:color="auto"/>
                    <w:right w:val="single" w:sz="4" w:space="0" w:color="auto"/>
                  </w:tcBorders>
                  <w:vAlign w:val="center"/>
                </w:tcPr>
                <w:p w14:paraId="1C3A81D0" w14:textId="77E042F4" w:rsidR="003E7224" w:rsidRPr="0066234B" w:rsidRDefault="003E7224" w:rsidP="003E7224">
                  <w:pPr>
                    <w:jc w:val="center"/>
                    <w:rPr>
                      <w:rFonts w:ascii="ITC Avant Garde" w:hAnsi="ITC Avant Garde"/>
                      <w:sz w:val="18"/>
                      <w:szCs w:val="18"/>
                    </w:rPr>
                  </w:pPr>
                  <w:r>
                    <w:rPr>
                      <w:rFonts w:ascii="ITC Avant Garde" w:hAnsi="ITC Avant Garde"/>
                      <w:sz w:val="18"/>
                      <w:szCs w:val="18"/>
                    </w:rPr>
                    <w:t>$ 1,450</w:t>
                  </w:r>
                </w:p>
              </w:tc>
              <w:tc>
                <w:tcPr>
                  <w:tcW w:w="1142" w:type="dxa"/>
                  <w:tcBorders>
                    <w:left w:val="single" w:sz="4" w:space="0" w:color="auto"/>
                    <w:bottom w:val="single" w:sz="4" w:space="0" w:color="auto"/>
                    <w:right w:val="single" w:sz="4" w:space="0" w:color="auto"/>
                  </w:tcBorders>
                  <w:shd w:val="clear" w:color="auto" w:fill="FFFFFF" w:themeFill="background1"/>
                  <w:vAlign w:val="center"/>
                </w:tcPr>
                <w:p w14:paraId="33B9965B" w14:textId="77777777" w:rsidR="003E7224" w:rsidRDefault="003E7224" w:rsidP="003E7224">
                  <w:pPr>
                    <w:jc w:val="center"/>
                    <w:rPr>
                      <w:rFonts w:ascii="ITC Avant Garde" w:hAnsi="ITC Avant Garde"/>
                      <w:sz w:val="18"/>
                      <w:szCs w:val="18"/>
                    </w:rPr>
                  </w:pPr>
                </w:p>
                <w:p w14:paraId="461729BC" w14:textId="77777777" w:rsidR="00FD4C85" w:rsidRDefault="0011395E" w:rsidP="003E7224">
                  <w:pPr>
                    <w:jc w:val="center"/>
                    <w:rPr>
                      <w:rFonts w:ascii="ITC Avant Garde" w:hAnsi="ITC Avant Garde"/>
                      <w:sz w:val="18"/>
                      <w:szCs w:val="18"/>
                    </w:rPr>
                  </w:pPr>
                  <w:r>
                    <w:rPr>
                      <w:rFonts w:ascii="ITC Avant Garde" w:hAnsi="ITC Avant Garde"/>
                      <w:sz w:val="18"/>
                      <w:szCs w:val="18"/>
                    </w:rPr>
                    <w:t>25</w:t>
                  </w:r>
                  <w:r w:rsidR="003E7224" w:rsidRPr="006720A4">
                    <w:rPr>
                      <w:rFonts w:ascii="ITC Avant Garde" w:hAnsi="ITC Avant Garde"/>
                      <w:sz w:val="18"/>
                      <w:szCs w:val="18"/>
                    </w:rPr>
                    <w:t xml:space="preserve"> visita</w:t>
                  </w:r>
                  <w:r w:rsidR="003E7224">
                    <w:rPr>
                      <w:rFonts w:ascii="ITC Avant Garde" w:hAnsi="ITC Avant Garde"/>
                      <w:sz w:val="18"/>
                      <w:szCs w:val="18"/>
                    </w:rPr>
                    <w:t>s</w:t>
                  </w:r>
                  <w:r w:rsidR="003E7224" w:rsidRPr="006720A4">
                    <w:rPr>
                      <w:rFonts w:ascii="ITC Avant Garde" w:hAnsi="ITC Avant Garde"/>
                      <w:sz w:val="18"/>
                      <w:szCs w:val="18"/>
                    </w:rPr>
                    <w:t xml:space="preserve"> </w:t>
                  </w:r>
                </w:p>
                <w:p w14:paraId="357E6FEA" w14:textId="485CEEDF" w:rsidR="003E7224" w:rsidRPr="0066234B" w:rsidRDefault="003E7224" w:rsidP="003E7224">
                  <w:pPr>
                    <w:jc w:val="center"/>
                    <w:rPr>
                      <w:rFonts w:ascii="ITC Avant Garde" w:hAnsi="ITC Avant Garde"/>
                      <w:sz w:val="18"/>
                      <w:szCs w:val="18"/>
                    </w:rPr>
                  </w:pPr>
                  <w:r w:rsidRPr="006720A4">
                    <w:rPr>
                      <w:rFonts w:ascii="ITC Avant Garde" w:hAnsi="ITC Avant Garde"/>
                      <w:sz w:val="18"/>
                      <w:szCs w:val="18"/>
                    </w:rPr>
                    <w:t xml:space="preserve">5% del total de </w:t>
                  </w:r>
                  <w:r>
                    <w:rPr>
                      <w:rFonts w:ascii="ITC Avant Garde" w:hAnsi="ITC Avant Garde"/>
                      <w:sz w:val="18"/>
                      <w:szCs w:val="18"/>
                    </w:rPr>
                    <w:t xml:space="preserve">Certificados </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22F3AD4" w14:textId="77777777" w:rsidR="003E7224" w:rsidRDefault="003E7224" w:rsidP="003E7224">
                  <w:pPr>
                    <w:jc w:val="center"/>
                    <w:rPr>
                      <w:rFonts w:ascii="ITC Avant Garde" w:hAnsi="ITC Avant Garde"/>
                      <w:sz w:val="18"/>
                      <w:szCs w:val="18"/>
                    </w:rPr>
                  </w:pPr>
                </w:p>
                <w:p w14:paraId="6A49BD65" w14:textId="4BF284F6" w:rsidR="003E7224" w:rsidRPr="0066234B" w:rsidRDefault="003E7224" w:rsidP="003E7224">
                  <w:pPr>
                    <w:jc w:val="center"/>
                    <w:rPr>
                      <w:rFonts w:ascii="ITC Avant Garde" w:hAnsi="ITC Avant Garde"/>
                      <w:sz w:val="18"/>
                      <w:szCs w:val="18"/>
                    </w:rPr>
                  </w:pPr>
                  <w:r w:rsidRPr="006720A4">
                    <w:rPr>
                      <w:rFonts w:ascii="ITC Avant Garde" w:hAnsi="ITC Avant Garde"/>
                      <w:sz w:val="18"/>
                      <w:szCs w:val="18"/>
                    </w:rPr>
                    <w:t>$</w:t>
                  </w:r>
                  <w:r w:rsidR="0011395E">
                    <w:rPr>
                      <w:rFonts w:ascii="ITC Avant Garde" w:hAnsi="ITC Avant Garde"/>
                      <w:sz w:val="18"/>
                      <w:szCs w:val="18"/>
                    </w:rPr>
                    <w:t>217,500</w:t>
                  </w:r>
                </w:p>
              </w:tc>
            </w:tr>
            <w:tr w:rsidR="000E5283" w:rsidRPr="00DD06A0" w14:paraId="3A83F5A7" w14:textId="77777777" w:rsidTr="00F76978">
              <w:trPr>
                <w:trHeight w:val="99"/>
                <w:jc w:val="center"/>
              </w:trPr>
              <w:tc>
                <w:tcPr>
                  <w:tcW w:w="7198" w:type="dxa"/>
                  <w:gridSpan w:val="6"/>
                  <w:tcBorders>
                    <w:top w:val="single" w:sz="4" w:space="0" w:color="auto"/>
                    <w:left w:val="nil"/>
                    <w:bottom w:val="nil"/>
                    <w:right w:val="single" w:sz="4" w:space="0" w:color="auto"/>
                  </w:tcBorders>
                  <w:shd w:val="clear" w:color="auto" w:fill="FFFFFF" w:themeFill="background1"/>
                </w:tcPr>
                <w:p w14:paraId="03EE3AE6" w14:textId="5E903F64" w:rsidR="00686150" w:rsidRPr="006720A4" w:rsidRDefault="005F51AA" w:rsidP="00686150">
                  <w:pPr>
                    <w:jc w:val="right"/>
                    <w:rPr>
                      <w:rFonts w:ascii="ITC Avant Garde" w:hAnsi="ITC Avant Garde"/>
                      <w:b/>
                      <w:sz w:val="18"/>
                      <w:szCs w:val="18"/>
                    </w:rPr>
                  </w:pPr>
                  <w:r>
                    <w:rPr>
                      <w:rFonts w:ascii="ITC Avant Garde" w:hAnsi="ITC Avant Garde"/>
                      <w:b/>
                      <w:sz w:val="18"/>
                      <w:szCs w:val="18"/>
                    </w:rPr>
                    <w:t>Total</w:t>
                  </w:r>
                </w:p>
              </w:tc>
              <w:tc>
                <w:tcPr>
                  <w:tcW w:w="1404" w:type="dxa"/>
                  <w:tcBorders>
                    <w:left w:val="single" w:sz="4" w:space="0" w:color="auto"/>
                    <w:right w:val="single" w:sz="4" w:space="0" w:color="auto"/>
                  </w:tcBorders>
                  <w:shd w:val="clear" w:color="auto" w:fill="auto"/>
                  <w:vAlign w:val="center"/>
                </w:tcPr>
                <w:p w14:paraId="65564AE4" w14:textId="6C3AAF6C" w:rsidR="00686150" w:rsidRPr="00045BC8" w:rsidRDefault="0097033D" w:rsidP="00922579">
                  <w:pPr>
                    <w:jc w:val="center"/>
                    <w:rPr>
                      <w:rFonts w:ascii="ITC Avant Garde" w:hAnsi="ITC Avant Garde"/>
                      <w:b/>
                      <w:sz w:val="18"/>
                      <w:szCs w:val="18"/>
                    </w:rPr>
                  </w:pPr>
                  <w:r>
                    <w:rPr>
                      <w:rFonts w:ascii="ITC Avant Garde" w:hAnsi="ITC Avant Garde"/>
                      <w:b/>
                      <w:sz w:val="18"/>
                      <w:szCs w:val="18"/>
                    </w:rPr>
                    <w:t>$</w:t>
                  </w:r>
                  <w:r w:rsidR="00DE1FB4">
                    <w:rPr>
                      <w:rFonts w:ascii="ITC Avant Garde" w:hAnsi="ITC Avant Garde"/>
                      <w:b/>
                      <w:sz w:val="18"/>
                      <w:szCs w:val="18"/>
                    </w:rPr>
                    <w:t>14,2</w:t>
                  </w:r>
                  <w:r w:rsidR="00CD4429">
                    <w:rPr>
                      <w:rFonts w:ascii="ITC Avant Garde" w:hAnsi="ITC Avant Garde"/>
                      <w:b/>
                      <w:sz w:val="18"/>
                      <w:szCs w:val="18"/>
                    </w:rPr>
                    <w:t>58</w:t>
                  </w:r>
                  <w:r w:rsidR="00DE1FB4">
                    <w:rPr>
                      <w:rFonts w:ascii="ITC Avant Garde" w:hAnsi="ITC Avant Garde"/>
                      <w:b/>
                      <w:sz w:val="18"/>
                      <w:szCs w:val="18"/>
                    </w:rPr>
                    <w:t>,827</w:t>
                  </w:r>
                </w:p>
              </w:tc>
            </w:tr>
          </w:tbl>
          <w:p w14:paraId="7D2C0A52" w14:textId="77777777" w:rsidR="00D500A9" w:rsidRPr="00DD06A0" w:rsidRDefault="00D500A9" w:rsidP="00225DA6">
            <w:pPr>
              <w:jc w:val="both"/>
              <w:rPr>
                <w:rFonts w:ascii="ITC Avant Garde" w:hAnsi="ITC Avant Garde"/>
                <w:sz w:val="18"/>
                <w:szCs w:val="18"/>
                <w:highlight w:val="yellow"/>
              </w:rPr>
            </w:pPr>
          </w:p>
          <w:tbl>
            <w:tblPr>
              <w:tblStyle w:val="Tablaconcuadrcula"/>
              <w:tblW w:w="0" w:type="auto"/>
              <w:jc w:val="center"/>
              <w:tblLayout w:type="fixed"/>
              <w:tblLook w:val="04A0" w:firstRow="1" w:lastRow="0" w:firstColumn="1" w:lastColumn="0" w:noHBand="0" w:noVBand="1"/>
            </w:tblPr>
            <w:tblGrid>
              <w:gridCol w:w="2009"/>
              <w:gridCol w:w="3118"/>
              <w:gridCol w:w="3367"/>
            </w:tblGrid>
            <w:tr w:rsidR="00C6067F" w:rsidRPr="00DD06A0" w14:paraId="41C3833D" w14:textId="77777777" w:rsidTr="00F76978">
              <w:trPr>
                <w:jc w:val="center"/>
              </w:trPr>
              <w:tc>
                <w:tcPr>
                  <w:tcW w:w="8494" w:type="dxa"/>
                  <w:gridSpan w:val="3"/>
                  <w:tcBorders>
                    <w:bottom w:val="single" w:sz="4" w:space="0" w:color="auto"/>
                  </w:tcBorders>
                  <w:shd w:val="clear" w:color="auto" w:fill="A8D08D" w:themeFill="accent6" w:themeFillTint="99"/>
                </w:tcPr>
                <w:p w14:paraId="267DC38B" w14:textId="77777777" w:rsidR="00C6067F" w:rsidRPr="00DD06A0" w:rsidRDefault="00C6067F" w:rsidP="00C6067F">
                  <w:pPr>
                    <w:jc w:val="center"/>
                    <w:rPr>
                      <w:rFonts w:ascii="ITC Avant Garde" w:hAnsi="ITC Avant Garde"/>
                      <w:b/>
                      <w:sz w:val="18"/>
                      <w:szCs w:val="18"/>
                    </w:rPr>
                  </w:pPr>
                  <w:r w:rsidRPr="00DD06A0">
                    <w:rPr>
                      <w:rFonts w:ascii="ITC Avant Garde" w:hAnsi="ITC Avant Garde"/>
                      <w:b/>
                      <w:sz w:val="18"/>
                      <w:szCs w:val="18"/>
                    </w:rPr>
                    <w:t>Estimación Cualitativa</w:t>
                  </w:r>
                </w:p>
              </w:tc>
            </w:tr>
            <w:tr w:rsidR="00C6067F" w:rsidRPr="00DD06A0" w14:paraId="27C23594" w14:textId="77777777" w:rsidTr="00F76978">
              <w:trPr>
                <w:jc w:val="center"/>
              </w:trPr>
              <w:tc>
                <w:tcPr>
                  <w:tcW w:w="2009" w:type="dxa"/>
                  <w:tcBorders>
                    <w:bottom w:val="single" w:sz="4" w:space="0" w:color="auto"/>
                  </w:tcBorders>
                  <w:shd w:val="clear" w:color="auto" w:fill="auto"/>
                </w:tcPr>
                <w:p w14:paraId="048E898A"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Tipo</w:t>
                  </w:r>
                </w:p>
              </w:tc>
              <w:tc>
                <w:tcPr>
                  <w:tcW w:w="3118" w:type="dxa"/>
                  <w:tcBorders>
                    <w:bottom w:val="single" w:sz="4" w:space="0" w:color="auto"/>
                  </w:tcBorders>
                  <w:shd w:val="clear" w:color="auto" w:fill="auto"/>
                  <w:vAlign w:val="center"/>
                </w:tcPr>
                <w:p w14:paraId="6B3F2675"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Descripción</w:t>
                  </w:r>
                </w:p>
              </w:tc>
              <w:tc>
                <w:tcPr>
                  <w:tcW w:w="3367" w:type="dxa"/>
                  <w:tcBorders>
                    <w:bottom w:val="single" w:sz="2" w:space="0" w:color="auto"/>
                  </w:tcBorders>
                  <w:shd w:val="clear" w:color="auto" w:fill="auto"/>
                  <w:vAlign w:val="center"/>
                </w:tcPr>
                <w:p w14:paraId="70B3409A" w14:textId="77777777" w:rsidR="00C6067F" w:rsidRPr="00CB4DBD" w:rsidRDefault="00C6067F" w:rsidP="00C6067F">
                  <w:pPr>
                    <w:jc w:val="center"/>
                    <w:rPr>
                      <w:rFonts w:ascii="ITC Avant Garde" w:hAnsi="ITC Avant Garde"/>
                      <w:b/>
                      <w:sz w:val="18"/>
                      <w:szCs w:val="18"/>
                    </w:rPr>
                  </w:pPr>
                  <w:r w:rsidRPr="00CB4DBD">
                    <w:rPr>
                      <w:rFonts w:ascii="ITC Avant Garde" w:hAnsi="ITC Avant Garde"/>
                      <w:b/>
                      <w:sz w:val="18"/>
                      <w:szCs w:val="18"/>
                    </w:rPr>
                    <w:t>Cantidad</w:t>
                  </w:r>
                </w:p>
              </w:tc>
            </w:tr>
            <w:tr w:rsidR="00C6067F" w:rsidRPr="00DD06A0" w14:paraId="608B5D5F" w14:textId="77777777" w:rsidTr="00F76978">
              <w:trPr>
                <w:jc w:val="center"/>
              </w:trPr>
              <w:tc>
                <w:tcPr>
                  <w:tcW w:w="2009" w:type="dxa"/>
                  <w:tcBorders>
                    <w:top w:val="single" w:sz="4" w:space="0" w:color="auto"/>
                    <w:left w:val="single" w:sz="4" w:space="0" w:color="auto"/>
                    <w:bottom w:val="single" w:sz="4" w:space="0" w:color="auto"/>
                    <w:right w:val="single" w:sz="4" w:space="0" w:color="auto"/>
                  </w:tcBorders>
                </w:tcPr>
                <w:p w14:paraId="608E3C51" w14:textId="77777777" w:rsidR="00C6067F" w:rsidRPr="00C7555F" w:rsidRDefault="00C6067F" w:rsidP="00C6067F">
                  <w:pPr>
                    <w:jc w:val="center"/>
                    <w:rPr>
                      <w:rFonts w:ascii="ITC Avant Garde" w:hAnsi="ITC Avant Garde"/>
                      <w:sz w:val="18"/>
                      <w:szCs w:val="18"/>
                    </w:rPr>
                  </w:pPr>
                  <w:r w:rsidRPr="5AD5BEAC">
                    <w:rPr>
                      <w:rFonts w:ascii="ITC Avant Garde" w:hAnsi="ITC Avant Garde"/>
                      <w:sz w:val="18"/>
                      <w:szCs w:val="18"/>
                    </w:rPr>
                    <w:t>Otro.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ACC931" w14:textId="77777777" w:rsidR="00C6067F" w:rsidRPr="00DD06A0" w:rsidRDefault="00C6067F" w:rsidP="00C6067F">
                  <w:pPr>
                    <w:jc w:val="center"/>
                    <w:rPr>
                      <w:rFonts w:ascii="ITC Avant Garde" w:hAnsi="ITC Avant Garde"/>
                      <w:sz w:val="18"/>
                      <w:szCs w:val="18"/>
                    </w:rPr>
                  </w:pPr>
                  <w:r w:rsidRPr="5197B461">
                    <w:rPr>
                      <w:rFonts w:ascii="ITC Avant Garde" w:hAnsi="ITC Avant Garde"/>
                      <w:sz w:val="18"/>
                      <w:szCs w:val="18"/>
                    </w:rPr>
                    <w:t>OC</w:t>
                  </w:r>
                </w:p>
              </w:tc>
              <w:tc>
                <w:tcPr>
                  <w:tcW w:w="3367" w:type="dxa"/>
                  <w:tcBorders>
                    <w:left w:val="single" w:sz="4" w:space="0" w:color="auto"/>
                    <w:right w:val="single" w:sz="4" w:space="0" w:color="auto"/>
                  </w:tcBorders>
                  <w:shd w:val="clear" w:color="auto" w:fill="FFFFFF" w:themeFill="background1"/>
                </w:tcPr>
                <w:p w14:paraId="3EAF2781" w14:textId="5B553B8E" w:rsidR="00C6067F" w:rsidRPr="00DD06A0" w:rsidRDefault="00D92345" w:rsidP="00C6067F">
                  <w:pPr>
                    <w:jc w:val="center"/>
                    <w:rPr>
                      <w:rFonts w:ascii="ITC Avant Garde" w:hAnsi="ITC Avant Garde"/>
                      <w:sz w:val="18"/>
                      <w:szCs w:val="18"/>
                    </w:rPr>
                  </w:pPr>
                  <w:r>
                    <w:rPr>
                      <w:rFonts w:ascii="ITC Avant Garde" w:hAnsi="ITC Avant Garde"/>
                      <w:sz w:val="18"/>
                      <w:szCs w:val="18"/>
                    </w:rPr>
                    <w:t>8</w:t>
                  </w:r>
                </w:p>
              </w:tc>
            </w:tr>
            <w:tr w:rsidR="00C6067F" w:rsidRPr="00DD06A0" w14:paraId="38792FBC" w14:textId="77777777" w:rsidTr="00F76978">
              <w:trPr>
                <w:jc w:val="center"/>
              </w:trPr>
              <w:tc>
                <w:tcPr>
                  <w:tcW w:w="2009" w:type="dxa"/>
                  <w:tcBorders>
                    <w:top w:val="single" w:sz="4" w:space="0" w:color="auto"/>
                    <w:left w:val="single" w:sz="4" w:space="0" w:color="auto"/>
                    <w:bottom w:val="single" w:sz="4" w:space="0" w:color="auto"/>
                    <w:right w:val="single" w:sz="4" w:space="0" w:color="auto"/>
                  </w:tcBorders>
                </w:tcPr>
                <w:p w14:paraId="5D89F9B9" w14:textId="77777777" w:rsidR="00C6067F" w:rsidRPr="00DD06A0" w:rsidRDefault="00C6067F" w:rsidP="00C6067F">
                  <w:pPr>
                    <w:jc w:val="center"/>
                    <w:rPr>
                      <w:rFonts w:ascii="ITC Avant Garde" w:hAnsi="ITC Avant Garde"/>
                      <w:sz w:val="18"/>
                      <w:szCs w:val="18"/>
                    </w:rPr>
                  </w:pPr>
                  <w:r w:rsidRPr="5AD5BEAC">
                    <w:rPr>
                      <w:rFonts w:ascii="ITC Avant Garde" w:hAnsi="ITC Avant Garde"/>
                      <w:sz w:val="18"/>
                      <w:szCs w:val="18"/>
                    </w:rPr>
                    <w:t>Otro.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13E23D9" w14:textId="77777777" w:rsidR="00C6067F" w:rsidRPr="00DD06A0" w:rsidRDefault="00C6067F" w:rsidP="00C6067F">
                  <w:pPr>
                    <w:jc w:val="center"/>
                    <w:rPr>
                      <w:rFonts w:ascii="ITC Avant Garde" w:hAnsi="ITC Avant Garde"/>
                      <w:sz w:val="18"/>
                      <w:szCs w:val="18"/>
                    </w:rPr>
                  </w:pPr>
                  <w:r w:rsidRPr="29F65999">
                    <w:rPr>
                      <w:rFonts w:ascii="ITC Avant Garde" w:hAnsi="ITC Avant Garde"/>
                      <w:sz w:val="18"/>
                      <w:szCs w:val="18"/>
                    </w:rPr>
                    <w:t>LP</w:t>
                  </w:r>
                </w:p>
              </w:tc>
              <w:tc>
                <w:tcPr>
                  <w:tcW w:w="3367" w:type="dxa"/>
                  <w:tcBorders>
                    <w:left w:val="single" w:sz="4" w:space="0" w:color="auto"/>
                    <w:right w:val="single" w:sz="4" w:space="0" w:color="auto"/>
                  </w:tcBorders>
                  <w:shd w:val="clear" w:color="auto" w:fill="FFFFFF" w:themeFill="background1"/>
                </w:tcPr>
                <w:p w14:paraId="17F1F60E" w14:textId="6FDA9657" w:rsidR="00C6067F" w:rsidRPr="00DD06A0" w:rsidRDefault="00D92345" w:rsidP="00C6067F">
                  <w:pPr>
                    <w:jc w:val="center"/>
                    <w:rPr>
                      <w:rFonts w:ascii="ITC Avant Garde" w:hAnsi="ITC Avant Garde"/>
                      <w:sz w:val="18"/>
                      <w:szCs w:val="18"/>
                    </w:rPr>
                  </w:pPr>
                  <w:r>
                    <w:rPr>
                      <w:rFonts w:ascii="ITC Avant Garde" w:hAnsi="ITC Avant Garde"/>
                      <w:sz w:val="18"/>
                      <w:szCs w:val="18"/>
                    </w:rPr>
                    <w:t>2</w:t>
                  </w:r>
                </w:p>
              </w:tc>
            </w:tr>
          </w:tbl>
          <w:p w14:paraId="504948E1" w14:textId="77777777" w:rsidR="00C6067F" w:rsidRDefault="00C6067F" w:rsidP="00C179F0">
            <w:pPr>
              <w:jc w:val="both"/>
              <w:rPr>
                <w:rFonts w:ascii="ITC Avant Garde" w:hAnsi="ITC Avant Garde"/>
                <w:sz w:val="18"/>
                <w:szCs w:val="18"/>
              </w:rPr>
            </w:pPr>
          </w:p>
          <w:p w14:paraId="2A5C0ABA" w14:textId="04EDADF2" w:rsidR="00C179F0" w:rsidRDefault="00C179F0" w:rsidP="00C179F0">
            <w:pPr>
              <w:jc w:val="both"/>
              <w:rPr>
                <w:rFonts w:ascii="ITC Avant Garde" w:hAnsi="ITC Avant Garde"/>
                <w:sz w:val="18"/>
                <w:szCs w:val="18"/>
              </w:rPr>
            </w:pPr>
            <w:r w:rsidRPr="00D94FBD">
              <w:rPr>
                <w:rFonts w:ascii="ITC Avant Garde" w:hAnsi="ITC Avant Garde"/>
                <w:sz w:val="18"/>
                <w:szCs w:val="18"/>
              </w:rPr>
              <w:t xml:space="preserve">Es preciso señalar que aquellos organismos </w:t>
            </w:r>
            <w:r>
              <w:rPr>
                <w:rFonts w:ascii="ITC Avant Garde" w:hAnsi="ITC Avant Garde"/>
                <w:sz w:val="18"/>
                <w:szCs w:val="18"/>
              </w:rPr>
              <w:t xml:space="preserve">de evaluación de la conformidad </w:t>
            </w:r>
            <w:r w:rsidRPr="00D94FBD">
              <w:rPr>
                <w:rFonts w:ascii="ITC Avant Garde" w:hAnsi="ITC Avant Garde"/>
                <w:sz w:val="18"/>
                <w:szCs w:val="18"/>
              </w:rPr>
              <w:t xml:space="preserve">interesados en realizar la </w:t>
            </w:r>
            <w:r>
              <w:rPr>
                <w:rFonts w:ascii="ITC Avant Garde" w:hAnsi="ITC Avant Garde"/>
                <w:sz w:val="18"/>
                <w:szCs w:val="18"/>
              </w:rPr>
              <w:t>misma</w:t>
            </w:r>
            <w:r w:rsidRPr="00D94FBD">
              <w:rPr>
                <w:rFonts w:ascii="ITC Avant Garde" w:hAnsi="ITC Avant Garde"/>
                <w:sz w:val="18"/>
                <w:szCs w:val="18"/>
              </w:rPr>
              <w:t xml:space="preserve"> en los términos </w:t>
            </w:r>
            <w:r>
              <w:rPr>
                <w:rFonts w:ascii="ITC Avant Garde" w:hAnsi="ITC Avant Garde"/>
                <w:sz w:val="18"/>
                <w:szCs w:val="18"/>
              </w:rPr>
              <w:t>d</w:t>
            </w:r>
            <w:r w:rsidRPr="00D94FBD">
              <w:rPr>
                <w:rFonts w:ascii="ITC Avant Garde" w:hAnsi="ITC Avant Garde"/>
                <w:sz w:val="18"/>
                <w:szCs w:val="18"/>
              </w:rPr>
              <w:t>e</w:t>
            </w:r>
            <w:r w:rsidR="00F063D3">
              <w:rPr>
                <w:rFonts w:ascii="ITC Avant Garde" w:hAnsi="ITC Avant Garde"/>
                <w:sz w:val="18"/>
                <w:szCs w:val="18"/>
              </w:rPr>
              <w:t xml:space="preserve"> </w:t>
            </w:r>
            <w:r w:rsidRPr="00D94FBD">
              <w:rPr>
                <w:rFonts w:ascii="ITC Avant Garde" w:hAnsi="ITC Avant Garde"/>
                <w:sz w:val="18"/>
                <w:szCs w:val="18"/>
              </w:rPr>
              <w:t>l</w:t>
            </w:r>
            <w:r w:rsidR="00F063D3">
              <w:rPr>
                <w:rFonts w:ascii="ITC Avant Garde" w:hAnsi="ITC Avant Garde"/>
                <w:sz w:val="18"/>
                <w:szCs w:val="18"/>
              </w:rPr>
              <w:t>a</w:t>
            </w:r>
            <w:r w:rsidRPr="00D94FBD">
              <w:rPr>
                <w:rFonts w:ascii="ITC Avant Garde" w:hAnsi="ITC Avant Garde"/>
                <w:sz w:val="18"/>
                <w:szCs w:val="18"/>
              </w:rPr>
              <w:t xml:space="preserve"> </w:t>
            </w:r>
            <w:r w:rsidR="00F063D3">
              <w:rPr>
                <w:rFonts w:ascii="ITC Avant Garde" w:hAnsi="ITC Avant Garde"/>
                <w:sz w:val="18"/>
                <w:szCs w:val="18"/>
              </w:rPr>
              <w:t>DT</w:t>
            </w:r>
            <w:r w:rsidRPr="00D94FBD">
              <w:rPr>
                <w:rFonts w:ascii="ITC Avant Garde" w:hAnsi="ITC Avant Garde"/>
                <w:sz w:val="18"/>
                <w:szCs w:val="18"/>
              </w:rPr>
              <w:t xml:space="preserve"> </w:t>
            </w:r>
            <w:r>
              <w:rPr>
                <w:rFonts w:ascii="ITC Avant Garde" w:hAnsi="ITC Avant Garde"/>
                <w:sz w:val="18"/>
                <w:szCs w:val="18"/>
              </w:rPr>
              <w:t>en mención</w:t>
            </w:r>
            <w:r w:rsidRPr="00D94FBD">
              <w:rPr>
                <w:rFonts w:ascii="ITC Avant Garde" w:hAnsi="ITC Avant Garde"/>
                <w:sz w:val="18"/>
                <w:szCs w:val="18"/>
              </w:rPr>
              <w:t>, lo realizarán para proveer un servicio; es decir, lo realizarán con base en un plan de negocios que les reditúe las utilidades necesarias para compensar los costos que implican las inversiones y gastos operativos, en tal virtud, para efectos del presente análisis no se estimó un efecto en los niveles de OPEX y CAPEX de las empresas.</w:t>
            </w:r>
          </w:p>
          <w:p w14:paraId="28143F76" w14:textId="77777777" w:rsidR="00C179F0" w:rsidRPr="00D94FBD" w:rsidRDefault="00C179F0" w:rsidP="00C179F0">
            <w:pPr>
              <w:jc w:val="both"/>
              <w:rPr>
                <w:rFonts w:ascii="ITC Avant Garde" w:hAnsi="ITC Avant Garde"/>
                <w:sz w:val="18"/>
                <w:szCs w:val="18"/>
              </w:rPr>
            </w:pPr>
          </w:p>
          <w:p w14:paraId="2BD36D0E" w14:textId="2D5547C5" w:rsidR="00C179F0" w:rsidRDefault="00C179F0" w:rsidP="00C179F0">
            <w:pPr>
              <w:jc w:val="both"/>
              <w:rPr>
                <w:rFonts w:ascii="ITC Avant Garde" w:hAnsi="ITC Avant Garde"/>
                <w:sz w:val="18"/>
                <w:szCs w:val="18"/>
              </w:rPr>
            </w:pPr>
            <w:r>
              <w:rPr>
                <w:rFonts w:ascii="ITC Avant Garde" w:hAnsi="ITC Avant Garde"/>
                <w:sz w:val="18"/>
                <w:szCs w:val="18"/>
              </w:rPr>
              <w:t>Por otro lado, l</w:t>
            </w:r>
            <w:r w:rsidRPr="00D03FD5">
              <w:rPr>
                <w:rFonts w:ascii="ITC Avant Garde" w:hAnsi="ITC Avant Garde"/>
                <w:sz w:val="18"/>
                <w:szCs w:val="18"/>
              </w:rPr>
              <w:t xml:space="preserve">os costos sustantivos, es decir, aquéllos relacionados con las acciones regulatorias, se consideran que éstos son marginales en virtud de que los </w:t>
            </w:r>
            <w:r w:rsidR="00E2648C">
              <w:rPr>
                <w:rFonts w:ascii="ITC Avant Garde" w:hAnsi="ITC Avant Garde"/>
                <w:sz w:val="18"/>
                <w:szCs w:val="18"/>
              </w:rPr>
              <w:t>OC</w:t>
            </w:r>
            <w:r w:rsidRPr="00D03FD5">
              <w:rPr>
                <w:rFonts w:ascii="ITC Avant Garde" w:hAnsi="ITC Avant Garde"/>
                <w:sz w:val="18"/>
                <w:szCs w:val="18"/>
              </w:rPr>
              <w:t xml:space="preserve"> y los </w:t>
            </w:r>
            <w:r w:rsidR="00E2648C">
              <w:rPr>
                <w:rFonts w:ascii="ITC Avant Garde" w:hAnsi="ITC Avant Garde"/>
                <w:sz w:val="18"/>
                <w:szCs w:val="18"/>
              </w:rPr>
              <w:t>LP</w:t>
            </w:r>
            <w:r w:rsidRPr="00D03FD5">
              <w:rPr>
                <w:rFonts w:ascii="ITC Avant Garde" w:hAnsi="ITC Avant Garde"/>
                <w:sz w:val="18"/>
                <w:szCs w:val="18"/>
              </w:rPr>
              <w:t xml:space="preserve">, actualmente ya cumplen con diversas obligaciones en cuanto a la observancia de las normas ISO/IEC/17025 </w:t>
            </w:r>
            <w:r w:rsidR="00E2648C" w:rsidRPr="00E2648C">
              <w:rPr>
                <w:rFonts w:ascii="ITC Avant Garde" w:hAnsi="ITC Avant Garde"/>
                <w:sz w:val="18"/>
                <w:szCs w:val="18"/>
              </w:rPr>
              <w:t xml:space="preserve">Requisitos generales para la competencia de los laboratorios de ensayo y calibración </w:t>
            </w:r>
            <w:r w:rsidR="00F51BDC">
              <w:rPr>
                <w:rFonts w:ascii="ITC Avant Garde" w:hAnsi="ITC Avant Garde"/>
                <w:sz w:val="18"/>
                <w:szCs w:val="18"/>
              </w:rPr>
              <w:t xml:space="preserve">(17025) </w:t>
            </w:r>
            <w:r w:rsidRPr="00D03FD5">
              <w:rPr>
                <w:rFonts w:ascii="ITC Avant Garde" w:hAnsi="ITC Avant Garde"/>
                <w:sz w:val="18"/>
                <w:szCs w:val="18"/>
              </w:rPr>
              <w:t>e ISO/IE</w:t>
            </w:r>
            <w:r>
              <w:rPr>
                <w:rFonts w:ascii="ITC Avant Garde" w:hAnsi="ITC Avant Garde"/>
                <w:sz w:val="18"/>
                <w:szCs w:val="18"/>
              </w:rPr>
              <w:t>C</w:t>
            </w:r>
            <w:r w:rsidRPr="00D03FD5">
              <w:rPr>
                <w:rFonts w:ascii="ITC Avant Garde" w:hAnsi="ITC Avant Garde"/>
                <w:sz w:val="18"/>
                <w:szCs w:val="18"/>
              </w:rPr>
              <w:t xml:space="preserve">/17065 </w:t>
            </w:r>
            <w:r w:rsidR="00E2648C" w:rsidRPr="00F51BDC">
              <w:rPr>
                <w:rFonts w:ascii="ITC Avant Garde" w:hAnsi="ITC Avant Garde"/>
                <w:i/>
                <w:sz w:val="18"/>
                <w:szCs w:val="18"/>
              </w:rPr>
              <w:t>“Conformity assessment — Requirements for bodies certifying products, processes and services”</w:t>
            </w:r>
            <w:r w:rsidR="00E2648C" w:rsidRPr="00E2648C">
              <w:rPr>
                <w:rFonts w:ascii="ITC Avant Garde" w:hAnsi="ITC Avant Garde"/>
                <w:sz w:val="18"/>
                <w:szCs w:val="18"/>
              </w:rPr>
              <w:t xml:space="preserve"> </w:t>
            </w:r>
            <w:r w:rsidR="00F51BDC">
              <w:rPr>
                <w:rFonts w:ascii="ITC Avant Garde" w:hAnsi="ITC Avant Garde"/>
                <w:sz w:val="18"/>
                <w:szCs w:val="18"/>
              </w:rPr>
              <w:t xml:space="preserve">(17065) </w:t>
            </w:r>
            <w:r w:rsidRPr="00D03FD5">
              <w:rPr>
                <w:rFonts w:ascii="ITC Avant Garde" w:hAnsi="ITC Avant Garde"/>
                <w:sz w:val="18"/>
                <w:szCs w:val="18"/>
              </w:rPr>
              <w:t>respectivamente.</w:t>
            </w:r>
          </w:p>
          <w:p w14:paraId="3BAF211D" w14:textId="4896397D" w:rsidR="008C1CD5" w:rsidRDefault="008C1CD5" w:rsidP="00C179F0">
            <w:pPr>
              <w:jc w:val="both"/>
              <w:rPr>
                <w:rFonts w:ascii="ITC Avant Garde" w:hAnsi="ITC Avant Garde"/>
                <w:sz w:val="18"/>
                <w:szCs w:val="18"/>
              </w:rPr>
            </w:pPr>
          </w:p>
          <w:p w14:paraId="147B767E" w14:textId="0699DE3B" w:rsidR="008C1CD5" w:rsidRDefault="008C1CD5" w:rsidP="008C1CD5">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Por lo que hace a los costos asociados a los fabricantes de ETM se considera</w:t>
            </w:r>
            <w:r w:rsidR="00DA6D3B">
              <w:rPr>
                <w:rFonts w:ascii="ITC Avant Garde" w:hAnsi="ITC Avant Garde" w:cs="Arial"/>
                <w:color w:val="000000" w:themeColor="text1"/>
                <w:kern w:val="1"/>
                <w:sz w:val="18"/>
                <w:szCs w:val="18"/>
                <w:lang w:eastAsia="ar-SA"/>
              </w:rPr>
              <w:t xml:space="preserve"> que estos so</w:t>
            </w:r>
            <w:r>
              <w:rPr>
                <w:rFonts w:ascii="ITC Avant Garde" w:hAnsi="ITC Avant Garde" w:cs="Arial"/>
                <w:color w:val="000000" w:themeColor="text1"/>
                <w:kern w:val="1"/>
                <w:sz w:val="18"/>
                <w:szCs w:val="18"/>
                <w:lang w:eastAsia="ar-SA"/>
              </w:rPr>
              <w:t>n mínimos</w:t>
            </w:r>
            <w:r w:rsidR="002B4932">
              <w:rPr>
                <w:rFonts w:ascii="ITC Avant Garde" w:hAnsi="ITC Avant Garde" w:cs="Arial"/>
                <w:color w:val="000000" w:themeColor="text1"/>
                <w:kern w:val="1"/>
                <w:sz w:val="18"/>
                <w:szCs w:val="18"/>
                <w:lang w:eastAsia="ar-SA"/>
              </w:rPr>
              <w:t xml:space="preserve">, lo anterior, </w:t>
            </w:r>
            <w:r>
              <w:rPr>
                <w:rFonts w:ascii="ITC Avant Garde" w:hAnsi="ITC Avant Garde" w:cs="Arial"/>
                <w:color w:val="000000" w:themeColor="text1"/>
                <w:kern w:val="1"/>
                <w:sz w:val="18"/>
                <w:szCs w:val="18"/>
                <w:lang w:eastAsia="ar-SA"/>
              </w:rPr>
              <w:t>con base en los siguientes puntos:</w:t>
            </w:r>
          </w:p>
          <w:p w14:paraId="5F7D73D9" w14:textId="77777777" w:rsidR="008C1CD5" w:rsidRDefault="008C1CD5" w:rsidP="008C1CD5">
            <w:pPr>
              <w:jc w:val="both"/>
              <w:rPr>
                <w:rFonts w:ascii="ITC Avant Garde" w:hAnsi="ITC Avant Garde" w:cs="Arial"/>
                <w:color w:val="000000" w:themeColor="text1"/>
                <w:kern w:val="1"/>
                <w:sz w:val="18"/>
                <w:szCs w:val="18"/>
                <w:lang w:eastAsia="ar-SA"/>
              </w:rPr>
            </w:pPr>
          </w:p>
          <w:p w14:paraId="4E022066" w14:textId="2B8C3C6C" w:rsidR="00F54FAD" w:rsidRPr="009A59CB" w:rsidRDefault="008C1CD5" w:rsidP="00CF65F2">
            <w:pPr>
              <w:pStyle w:val="Prrafodelista"/>
              <w:numPr>
                <w:ilvl w:val="0"/>
                <w:numId w:val="27"/>
              </w:numPr>
              <w:ind w:left="459"/>
              <w:jc w:val="both"/>
              <w:rPr>
                <w:rFonts w:ascii="ITC Avant Garde" w:hAnsi="ITC Avant Garde" w:cs="Arial"/>
                <w:color w:val="000000" w:themeColor="text1"/>
                <w:kern w:val="1"/>
                <w:sz w:val="18"/>
                <w:szCs w:val="18"/>
                <w:lang w:eastAsia="ar-SA"/>
              </w:rPr>
            </w:pPr>
            <w:r w:rsidRPr="002B4932">
              <w:rPr>
                <w:rFonts w:ascii="ITC Avant Garde" w:hAnsi="ITC Avant Garde" w:cs="Arial"/>
                <w:color w:val="000000" w:themeColor="text1"/>
                <w:kern w:val="1"/>
                <w:sz w:val="18"/>
                <w:szCs w:val="18"/>
                <w:lang w:eastAsia="ar-SA"/>
              </w:rPr>
              <w:t xml:space="preserve">Tomando como base el Reporte, </w:t>
            </w:r>
            <w:r w:rsidR="00DF5121">
              <w:rPr>
                <w:rFonts w:ascii="ITC Avant Garde" w:hAnsi="ITC Avant Garde" w:cs="Arial"/>
                <w:color w:val="000000" w:themeColor="text1"/>
                <w:kern w:val="1"/>
                <w:sz w:val="18"/>
                <w:szCs w:val="18"/>
                <w:lang w:eastAsia="ar-SA"/>
              </w:rPr>
              <w:t xml:space="preserve">se puede considerar que </w:t>
            </w:r>
            <w:r w:rsidR="009A59CB">
              <w:rPr>
                <w:rFonts w:ascii="ITC Avant Garde" w:hAnsi="ITC Avant Garde" w:cs="Arial"/>
                <w:color w:val="000000" w:themeColor="text1"/>
                <w:kern w:val="1"/>
                <w:sz w:val="18"/>
                <w:szCs w:val="18"/>
                <w:lang w:eastAsia="ar-SA"/>
              </w:rPr>
              <w:t xml:space="preserve">actualmente </w:t>
            </w:r>
            <w:r w:rsidR="00DF5121">
              <w:rPr>
                <w:rFonts w:ascii="ITC Avant Garde" w:hAnsi="ITC Avant Garde" w:cs="Arial"/>
                <w:color w:val="000000" w:themeColor="text1"/>
                <w:kern w:val="1"/>
                <w:sz w:val="18"/>
                <w:szCs w:val="18"/>
                <w:lang w:eastAsia="ar-SA"/>
              </w:rPr>
              <w:t xml:space="preserve">los ETM </w:t>
            </w:r>
            <w:r w:rsidR="00F54FAD" w:rsidRPr="002B4932">
              <w:rPr>
                <w:rFonts w:ascii="ITC Avant Garde" w:hAnsi="ITC Avant Garde" w:cs="Arial"/>
                <w:color w:val="000000" w:themeColor="text1"/>
                <w:kern w:val="1"/>
                <w:sz w:val="18"/>
                <w:szCs w:val="18"/>
                <w:lang w:eastAsia="ar-SA"/>
              </w:rPr>
              <w:t xml:space="preserve">ya cuentan con todos los </w:t>
            </w:r>
            <w:r w:rsidR="00F54FAD" w:rsidRPr="002B4932">
              <w:rPr>
                <w:rFonts w:ascii="ITC Avant Garde" w:hAnsi="ITC Avant Garde" w:cs="Arial"/>
                <w:color w:val="000000" w:themeColor="text1"/>
                <w:kern w:val="2"/>
                <w:sz w:val="18"/>
                <w:szCs w:val="18"/>
                <w:lang w:eastAsia="ar-SA"/>
              </w:rPr>
              <w:t>elementos que permit</w:t>
            </w:r>
            <w:r w:rsidR="009446D1">
              <w:rPr>
                <w:rFonts w:ascii="ITC Avant Garde" w:hAnsi="ITC Avant Garde" w:cs="Arial"/>
                <w:color w:val="000000" w:themeColor="text1"/>
                <w:kern w:val="2"/>
                <w:sz w:val="18"/>
                <w:szCs w:val="18"/>
                <w:lang w:eastAsia="ar-SA"/>
              </w:rPr>
              <w:t>e</w:t>
            </w:r>
            <w:r w:rsidR="00F54FAD" w:rsidRPr="002B4932">
              <w:rPr>
                <w:rFonts w:ascii="ITC Avant Garde" w:hAnsi="ITC Avant Garde" w:cs="Arial"/>
                <w:color w:val="000000" w:themeColor="text1"/>
                <w:kern w:val="2"/>
                <w:sz w:val="18"/>
                <w:szCs w:val="18"/>
                <w:lang w:eastAsia="ar-SA"/>
              </w:rPr>
              <w:t xml:space="preserve">n ofrecer CBS desde su fabricación, incluido el </w:t>
            </w:r>
            <w:r w:rsidR="00F54FAD" w:rsidRPr="002B4932">
              <w:rPr>
                <w:rFonts w:ascii="ITC Avant Garde" w:hAnsi="ITC Avant Garde" w:cs="Arial"/>
                <w:color w:val="000000" w:themeColor="text1"/>
                <w:kern w:val="1"/>
                <w:sz w:val="18"/>
                <w:szCs w:val="18"/>
                <w:lang w:eastAsia="ar-SA"/>
              </w:rPr>
              <w:t xml:space="preserve">procesador de banda base, elemento que se encarga de administrar las conexiones (celular </w:t>
            </w:r>
            <w:r w:rsidR="00F54FAD" w:rsidRPr="002B4932">
              <w:rPr>
                <w:rFonts w:ascii="ITC Avant Garde" w:hAnsi="ITC Avant Garde" w:cs="Arial"/>
                <w:color w:val="000000" w:themeColor="text1"/>
                <w:kern w:val="1"/>
                <w:sz w:val="18"/>
                <w:szCs w:val="18"/>
                <w:lang w:eastAsia="ar-SA"/>
              </w:rPr>
              <w:lastRenderedPageBreak/>
              <w:t xml:space="preserve">y Wi-Fi, el subsistema NFC </w:t>
            </w:r>
            <w:r w:rsidR="002B4932" w:rsidRPr="002B4932">
              <w:rPr>
                <w:rFonts w:ascii="ITC Avant Garde" w:hAnsi="ITC Avant Garde" w:cs="Arial"/>
                <w:color w:val="000000" w:themeColor="text1"/>
                <w:kern w:val="1"/>
                <w:sz w:val="18"/>
                <w:szCs w:val="18"/>
                <w:lang w:eastAsia="ar-SA"/>
              </w:rPr>
              <w:t>y canales para la recepción y procesamiento de mensajes de alerta</w:t>
            </w:r>
            <w:r w:rsidR="00850C93">
              <w:rPr>
                <w:rFonts w:ascii="ITC Avant Garde" w:hAnsi="ITC Avant Garde" w:cs="Arial"/>
                <w:color w:val="000000" w:themeColor="text1"/>
                <w:kern w:val="1"/>
                <w:sz w:val="18"/>
                <w:szCs w:val="18"/>
                <w:lang w:eastAsia="ar-SA"/>
              </w:rPr>
              <w:t>)</w:t>
            </w:r>
            <w:r w:rsidR="002B4932" w:rsidRPr="002B4932">
              <w:rPr>
                <w:rFonts w:ascii="ITC Avant Garde" w:hAnsi="ITC Avant Garde" w:cs="Arial"/>
                <w:color w:val="000000" w:themeColor="text1"/>
                <w:kern w:val="1"/>
                <w:sz w:val="18"/>
                <w:szCs w:val="18"/>
                <w:lang w:eastAsia="ar-SA"/>
              </w:rPr>
              <w:t xml:space="preserve"> por lo que, los referidos fabricantes solo deberán centrarse en</w:t>
            </w:r>
            <w:r w:rsidR="00DF5121">
              <w:rPr>
                <w:rFonts w:ascii="ITC Avant Garde" w:hAnsi="ITC Avant Garde" w:cs="Arial"/>
                <w:color w:val="000000" w:themeColor="text1"/>
                <w:kern w:val="1"/>
                <w:sz w:val="18"/>
                <w:szCs w:val="18"/>
                <w:lang w:eastAsia="ar-SA"/>
              </w:rPr>
              <w:t xml:space="preserve"> la activación a través de</w:t>
            </w:r>
            <w:r w:rsidR="002B4932" w:rsidRPr="002B4932">
              <w:rPr>
                <w:rFonts w:ascii="ITC Avant Garde" w:hAnsi="ITC Avant Garde" w:cs="Arial"/>
                <w:color w:val="000000" w:themeColor="text1"/>
                <w:kern w:val="1"/>
                <w:sz w:val="18"/>
                <w:szCs w:val="18"/>
                <w:lang w:eastAsia="ar-SA"/>
              </w:rPr>
              <w:t xml:space="preserve"> </w:t>
            </w:r>
            <w:r w:rsidR="00F54FAD" w:rsidRPr="002B4932">
              <w:rPr>
                <w:rFonts w:ascii="ITC Avant Garde" w:hAnsi="ITC Avant Garde" w:cs="Arial"/>
                <w:color w:val="000000" w:themeColor="text1"/>
                <w:kern w:val="2"/>
                <w:sz w:val="18"/>
                <w:szCs w:val="18"/>
                <w:lang w:eastAsia="ar-SA"/>
              </w:rPr>
              <w:t>actualizaci</w:t>
            </w:r>
            <w:r w:rsidR="002B4932" w:rsidRPr="002B4932">
              <w:rPr>
                <w:rFonts w:ascii="ITC Avant Garde" w:hAnsi="ITC Avant Garde" w:cs="Arial"/>
                <w:color w:val="000000" w:themeColor="text1"/>
                <w:kern w:val="2"/>
                <w:sz w:val="18"/>
                <w:szCs w:val="18"/>
                <w:lang w:eastAsia="ar-SA"/>
              </w:rPr>
              <w:t xml:space="preserve">ones </w:t>
            </w:r>
            <w:r w:rsidR="00F54FAD" w:rsidRPr="002B4932">
              <w:rPr>
                <w:rFonts w:ascii="ITC Avant Garde" w:hAnsi="ITC Avant Garde" w:cs="Arial"/>
                <w:color w:val="000000" w:themeColor="text1"/>
                <w:kern w:val="2"/>
                <w:sz w:val="18"/>
                <w:szCs w:val="18"/>
                <w:lang w:eastAsia="ar-SA"/>
              </w:rPr>
              <w:t xml:space="preserve">del </w:t>
            </w:r>
            <w:r w:rsidR="00F54FAD" w:rsidRPr="002B4932" w:rsidDel="004944A6">
              <w:rPr>
                <w:rFonts w:ascii="ITC Avant Garde" w:hAnsi="ITC Avant Garde" w:cs="Arial"/>
                <w:color w:val="000000" w:themeColor="text1"/>
                <w:kern w:val="2"/>
                <w:sz w:val="18"/>
                <w:szCs w:val="18"/>
                <w:lang w:eastAsia="ar-SA"/>
              </w:rPr>
              <w:t>SO</w:t>
            </w:r>
            <w:r w:rsidR="00F54FAD" w:rsidRPr="002B4932">
              <w:rPr>
                <w:rFonts w:ascii="ITC Avant Garde" w:hAnsi="ITC Avant Garde" w:cs="Arial"/>
                <w:color w:val="000000" w:themeColor="text1"/>
                <w:kern w:val="2"/>
                <w:sz w:val="18"/>
                <w:szCs w:val="18"/>
                <w:lang w:eastAsia="ar-SA"/>
              </w:rPr>
              <w:t xml:space="preserve"> o del </w:t>
            </w:r>
            <w:r w:rsidR="009446D1" w:rsidRPr="009446D1">
              <w:rPr>
                <w:rFonts w:ascii="ITC Avant Garde" w:hAnsi="ITC Avant Garde" w:cs="Arial"/>
                <w:i/>
                <w:iCs/>
                <w:color w:val="000000" w:themeColor="text1"/>
                <w:kern w:val="2"/>
                <w:sz w:val="18"/>
                <w:szCs w:val="18"/>
                <w:lang w:eastAsia="ar-SA"/>
              </w:rPr>
              <w:t>f</w:t>
            </w:r>
            <w:r w:rsidR="00F54FAD" w:rsidRPr="004D3A3F">
              <w:rPr>
                <w:rFonts w:ascii="ITC Avant Garde" w:hAnsi="ITC Avant Garde" w:cs="Arial"/>
                <w:i/>
                <w:iCs/>
                <w:color w:val="000000" w:themeColor="text1"/>
                <w:kern w:val="2"/>
                <w:sz w:val="18"/>
                <w:szCs w:val="18"/>
                <w:lang w:eastAsia="ar-SA"/>
              </w:rPr>
              <w:t>irmware</w:t>
            </w:r>
            <w:r w:rsidR="00F54FAD" w:rsidRPr="002B4932">
              <w:rPr>
                <w:rFonts w:ascii="ITC Avant Garde" w:hAnsi="ITC Avant Garde" w:cs="Arial"/>
                <w:color w:val="000000" w:themeColor="text1"/>
                <w:kern w:val="2"/>
                <w:sz w:val="18"/>
                <w:szCs w:val="18"/>
                <w:lang w:eastAsia="ar-SA"/>
              </w:rPr>
              <w:t xml:space="preserve"> </w:t>
            </w:r>
            <w:r w:rsidR="002B4932" w:rsidRPr="002B4932">
              <w:rPr>
                <w:rFonts w:ascii="ITC Avant Garde" w:hAnsi="ITC Avant Garde" w:cs="Arial"/>
                <w:color w:val="000000" w:themeColor="text1"/>
                <w:kern w:val="2"/>
                <w:sz w:val="18"/>
                <w:szCs w:val="18"/>
                <w:lang w:eastAsia="ar-SA"/>
              </w:rPr>
              <w:t>del ETM;</w:t>
            </w:r>
          </w:p>
          <w:p w14:paraId="4E68DB59" w14:textId="77777777" w:rsidR="002B4932" w:rsidRPr="002B4932" w:rsidRDefault="002B4932" w:rsidP="00850C93">
            <w:pPr>
              <w:rPr>
                <w:rFonts w:ascii="ITC Avant Garde" w:hAnsi="ITC Avant Garde" w:cs="Arial"/>
                <w:color w:val="000000" w:themeColor="text1"/>
                <w:kern w:val="1"/>
                <w:sz w:val="18"/>
                <w:szCs w:val="18"/>
                <w:lang w:eastAsia="ar-SA"/>
              </w:rPr>
            </w:pPr>
          </w:p>
          <w:p w14:paraId="0008CEE7" w14:textId="21272108" w:rsidR="00850C93" w:rsidRDefault="00850C93" w:rsidP="00667462">
            <w:pPr>
              <w:pStyle w:val="Prrafodelista"/>
              <w:numPr>
                <w:ilvl w:val="0"/>
                <w:numId w:val="27"/>
              </w:numPr>
              <w:ind w:left="459"/>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 xml:space="preserve">Con el </w:t>
            </w:r>
            <w:r w:rsidRPr="00850C93">
              <w:rPr>
                <w:rFonts w:ascii="ITC Avant Garde" w:hAnsi="ITC Avant Garde" w:cs="Arial"/>
                <w:color w:val="000000" w:themeColor="text1"/>
                <w:kern w:val="1"/>
                <w:sz w:val="18"/>
                <w:szCs w:val="18"/>
                <w:lang w:eastAsia="ar-SA"/>
              </w:rPr>
              <w:t>establec</w:t>
            </w:r>
            <w:r>
              <w:rPr>
                <w:rFonts w:ascii="ITC Avant Garde" w:hAnsi="ITC Avant Garde" w:cs="Arial"/>
                <w:color w:val="000000" w:themeColor="text1"/>
                <w:kern w:val="1"/>
                <w:sz w:val="18"/>
                <w:szCs w:val="18"/>
                <w:lang w:eastAsia="ar-SA"/>
              </w:rPr>
              <w:t>imiento de</w:t>
            </w:r>
            <w:r w:rsidRPr="00850C93">
              <w:rPr>
                <w:rFonts w:ascii="ITC Avant Garde" w:hAnsi="ITC Avant Garde" w:cs="Arial"/>
                <w:color w:val="000000" w:themeColor="text1"/>
                <w:kern w:val="1"/>
                <w:sz w:val="18"/>
                <w:szCs w:val="18"/>
                <w:lang w:eastAsia="ar-SA"/>
              </w:rPr>
              <w:t xml:space="preserve"> </w:t>
            </w:r>
            <w:r w:rsidR="00DF5121">
              <w:rPr>
                <w:rFonts w:ascii="ITC Avant Garde" w:hAnsi="ITC Avant Garde" w:cs="Arial"/>
                <w:color w:val="000000" w:themeColor="text1"/>
                <w:kern w:val="1"/>
                <w:sz w:val="18"/>
                <w:szCs w:val="18"/>
                <w:lang w:eastAsia="ar-SA"/>
              </w:rPr>
              <w:t xml:space="preserve">las </w:t>
            </w:r>
            <w:r w:rsidRPr="00850C93">
              <w:rPr>
                <w:rFonts w:ascii="ITC Avant Garde" w:hAnsi="ITC Avant Garde" w:cs="Arial"/>
                <w:color w:val="000000" w:themeColor="text1"/>
                <w:kern w:val="1"/>
                <w:sz w:val="18"/>
                <w:szCs w:val="18"/>
                <w:lang w:eastAsia="ar-SA"/>
              </w:rPr>
              <w:t xml:space="preserve">especificaciones técnicas </w:t>
            </w:r>
            <w:r w:rsidR="00582A1E">
              <w:rPr>
                <w:rFonts w:ascii="ITC Avant Garde" w:hAnsi="ITC Avant Garde" w:cs="Arial"/>
                <w:color w:val="000000" w:themeColor="text1"/>
                <w:kern w:val="1"/>
                <w:sz w:val="18"/>
                <w:szCs w:val="18"/>
                <w:lang w:eastAsia="ar-SA"/>
              </w:rPr>
              <w:t>(</w:t>
            </w:r>
            <w:r w:rsidR="00DF5121">
              <w:rPr>
                <w:rFonts w:ascii="ITC Avant Garde" w:hAnsi="ITC Avant Garde" w:cs="Arial"/>
                <w:color w:val="000000" w:themeColor="text1"/>
                <w:kern w:val="1"/>
                <w:sz w:val="18"/>
                <w:szCs w:val="18"/>
                <w:lang w:eastAsia="ar-SA"/>
              </w:rPr>
              <w:t xml:space="preserve">especialmente </w:t>
            </w:r>
            <w:r w:rsidR="00582A1E">
              <w:rPr>
                <w:rFonts w:ascii="ITC Avant Garde" w:hAnsi="ITC Avant Garde" w:cs="Arial"/>
                <w:color w:val="000000" w:themeColor="text1"/>
                <w:kern w:val="1"/>
                <w:sz w:val="18"/>
                <w:szCs w:val="18"/>
                <w:lang w:eastAsia="ar-SA"/>
              </w:rPr>
              <w:t xml:space="preserve">señal audible y cadencia de vibración) </w:t>
            </w:r>
            <w:r w:rsidRPr="00850C93">
              <w:rPr>
                <w:rFonts w:ascii="ITC Avant Garde" w:hAnsi="ITC Avant Garde" w:cs="Arial"/>
                <w:color w:val="000000" w:themeColor="text1"/>
                <w:kern w:val="1"/>
                <w:sz w:val="18"/>
                <w:szCs w:val="18"/>
                <w:lang w:eastAsia="ar-SA"/>
              </w:rPr>
              <w:t xml:space="preserve">alineadas a estándares técnicos </w:t>
            </w:r>
            <w:r>
              <w:rPr>
                <w:rFonts w:ascii="ITC Avant Garde" w:hAnsi="ITC Avant Garde" w:cs="Arial"/>
                <w:color w:val="000000" w:themeColor="text1"/>
                <w:kern w:val="1"/>
                <w:sz w:val="18"/>
                <w:szCs w:val="18"/>
                <w:lang w:eastAsia="ar-SA"/>
              </w:rPr>
              <w:t xml:space="preserve">regulatorios </w:t>
            </w:r>
            <w:r w:rsidRPr="00850C93">
              <w:rPr>
                <w:rFonts w:ascii="ITC Avant Garde" w:hAnsi="ITC Avant Garde" w:cs="Arial"/>
                <w:color w:val="000000" w:themeColor="text1"/>
                <w:kern w:val="1"/>
                <w:sz w:val="18"/>
                <w:szCs w:val="18"/>
                <w:lang w:eastAsia="ar-SA"/>
              </w:rPr>
              <w:t xml:space="preserve">internacionales </w:t>
            </w:r>
            <w:r>
              <w:rPr>
                <w:rFonts w:ascii="ITC Avant Garde" w:hAnsi="ITC Avant Garde" w:cs="Arial"/>
                <w:color w:val="000000" w:themeColor="text1"/>
                <w:kern w:val="1"/>
                <w:sz w:val="18"/>
                <w:szCs w:val="18"/>
                <w:lang w:eastAsia="ar-SA"/>
              </w:rPr>
              <w:t xml:space="preserve">tales como son las normas </w:t>
            </w:r>
            <w:r w:rsidR="004944A6">
              <w:rPr>
                <w:rFonts w:ascii="ITC Avant Garde" w:hAnsi="ITC Avant Garde" w:cs="Arial"/>
                <w:color w:val="000000" w:themeColor="text1"/>
                <w:kern w:val="1"/>
                <w:sz w:val="18"/>
                <w:szCs w:val="18"/>
                <w:lang w:eastAsia="ar-SA"/>
              </w:rPr>
              <w:t>de la Alianza para las Soluciones de la Industria de Telecomunicaciones y la Asociación de la Industria de Telecomunicaciones (</w:t>
            </w:r>
            <w:r>
              <w:rPr>
                <w:rFonts w:ascii="ITC Avant Garde" w:hAnsi="ITC Avant Garde" w:cs="Arial"/>
                <w:color w:val="000000" w:themeColor="text1"/>
                <w:kern w:val="1"/>
                <w:sz w:val="18"/>
                <w:szCs w:val="18"/>
                <w:lang w:eastAsia="ar-SA"/>
              </w:rPr>
              <w:t>ATIS</w:t>
            </w:r>
            <w:r w:rsidR="004944A6">
              <w:rPr>
                <w:rFonts w:ascii="ITC Avant Garde" w:hAnsi="ITC Avant Garde" w:cs="Arial"/>
                <w:color w:val="000000" w:themeColor="text1"/>
                <w:kern w:val="1"/>
                <w:sz w:val="18"/>
                <w:szCs w:val="18"/>
                <w:lang w:eastAsia="ar-SA"/>
              </w:rPr>
              <w:t>/TIA), así como del</w:t>
            </w:r>
            <w:r>
              <w:rPr>
                <w:rFonts w:ascii="ITC Avant Garde" w:hAnsi="ITC Avant Garde" w:cs="Arial"/>
                <w:color w:val="000000" w:themeColor="text1"/>
                <w:kern w:val="1"/>
                <w:sz w:val="18"/>
                <w:szCs w:val="18"/>
                <w:lang w:eastAsia="ar-SA"/>
              </w:rPr>
              <w:t xml:space="preserve"> ETSI en la DT </w:t>
            </w:r>
            <w:r w:rsidRPr="00850C93">
              <w:rPr>
                <w:rFonts w:ascii="ITC Avant Garde" w:hAnsi="ITC Avant Garde" w:cs="Arial"/>
                <w:color w:val="000000" w:themeColor="text1"/>
                <w:kern w:val="1"/>
                <w:sz w:val="18"/>
                <w:szCs w:val="18"/>
                <w:lang w:eastAsia="ar-SA"/>
              </w:rPr>
              <w:t xml:space="preserve">que </w:t>
            </w:r>
            <w:r>
              <w:rPr>
                <w:rFonts w:ascii="ITC Avant Garde" w:hAnsi="ITC Avant Garde" w:cs="Arial"/>
                <w:color w:val="000000" w:themeColor="text1"/>
                <w:kern w:val="1"/>
                <w:sz w:val="18"/>
                <w:szCs w:val="18"/>
                <w:lang w:eastAsia="ar-SA"/>
              </w:rPr>
              <w:t>no</w:t>
            </w:r>
            <w:r w:rsidR="004944A6">
              <w:rPr>
                <w:rFonts w:ascii="ITC Avant Garde" w:hAnsi="ITC Avant Garde" w:cs="Arial"/>
                <w:color w:val="000000" w:themeColor="text1"/>
                <w:kern w:val="1"/>
                <w:sz w:val="18"/>
                <w:szCs w:val="18"/>
                <w:lang w:eastAsia="ar-SA"/>
              </w:rPr>
              <w:t>s</w:t>
            </w:r>
            <w:r>
              <w:rPr>
                <w:rFonts w:ascii="ITC Avant Garde" w:hAnsi="ITC Avant Garde" w:cs="Arial"/>
                <w:color w:val="000000" w:themeColor="text1"/>
                <w:kern w:val="1"/>
                <w:sz w:val="18"/>
                <w:szCs w:val="18"/>
                <w:lang w:eastAsia="ar-SA"/>
              </w:rPr>
              <w:t xml:space="preserve"> ocupa, no se prevé un impacto considerable hacia los fabricantes de ETM en virtud de que dichos fabricantes ya observan los referidos estándares </w:t>
            </w:r>
            <w:r w:rsidR="00582A1E">
              <w:rPr>
                <w:rFonts w:ascii="ITC Avant Garde" w:hAnsi="ITC Avant Garde" w:cs="Arial"/>
                <w:color w:val="000000" w:themeColor="text1"/>
                <w:kern w:val="1"/>
                <w:sz w:val="18"/>
                <w:szCs w:val="18"/>
                <w:lang w:eastAsia="ar-SA"/>
              </w:rPr>
              <w:t xml:space="preserve">y los aplican en la fabricación de sus ETM que </w:t>
            </w:r>
            <w:r w:rsidR="00DF5121">
              <w:rPr>
                <w:rFonts w:ascii="ITC Avant Garde" w:hAnsi="ITC Avant Garde" w:cs="Arial"/>
                <w:color w:val="000000" w:themeColor="text1"/>
                <w:kern w:val="1"/>
                <w:sz w:val="18"/>
                <w:szCs w:val="18"/>
                <w:lang w:eastAsia="ar-SA"/>
              </w:rPr>
              <w:t xml:space="preserve">a su vez </w:t>
            </w:r>
            <w:r w:rsidR="00582A1E">
              <w:rPr>
                <w:rFonts w:ascii="ITC Avant Garde" w:hAnsi="ITC Avant Garde" w:cs="Arial"/>
                <w:color w:val="000000" w:themeColor="text1"/>
                <w:kern w:val="1"/>
                <w:sz w:val="18"/>
                <w:szCs w:val="18"/>
                <w:lang w:eastAsia="ar-SA"/>
              </w:rPr>
              <w:t xml:space="preserve">comercializan </w:t>
            </w:r>
            <w:r>
              <w:rPr>
                <w:rFonts w:ascii="ITC Avant Garde" w:hAnsi="ITC Avant Garde" w:cs="Arial"/>
                <w:color w:val="000000" w:themeColor="text1"/>
                <w:kern w:val="1"/>
                <w:sz w:val="18"/>
                <w:szCs w:val="18"/>
                <w:lang w:eastAsia="ar-SA"/>
              </w:rPr>
              <w:t xml:space="preserve">en otros países donde ya se </w:t>
            </w:r>
            <w:r w:rsidR="00493443">
              <w:rPr>
                <w:rFonts w:ascii="ITC Avant Garde" w:hAnsi="ITC Avant Garde" w:cs="Arial"/>
                <w:color w:val="000000" w:themeColor="text1"/>
                <w:kern w:val="1"/>
                <w:sz w:val="18"/>
                <w:szCs w:val="18"/>
                <w:lang w:eastAsia="ar-SA"/>
              </w:rPr>
              <w:t>implementó</w:t>
            </w:r>
            <w:r>
              <w:rPr>
                <w:rFonts w:ascii="ITC Avant Garde" w:hAnsi="ITC Avant Garde" w:cs="Arial"/>
                <w:color w:val="000000" w:themeColor="text1"/>
                <w:kern w:val="1"/>
                <w:sz w:val="18"/>
                <w:szCs w:val="18"/>
                <w:lang w:eastAsia="ar-SA"/>
              </w:rPr>
              <w:t xml:space="preserve"> </w:t>
            </w:r>
            <w:r w:rsidR="00DF5121">
              <w:rPr>
                <w:rFonts w:ascii="ITC Avant Garde" w:hAnsi="ITC Avant Garde" w:cs="Arial"/>
                <w:color w:val="000000" w:themeColor="text1"/>
                <w:kern w:val="1"/>
                <w:sz w:val="18"/>
                <w:szCs w:val="18"/>
                <w:lang w:eastAsia="ar-SA"/>
              </w:rPr>
              <w:t xml:space="preserve">y se difunden </w:t>
            </w:r>
            <w:r>
              <w:rPr>
                <w:rFonts w:ascii="ITC Avant Garde" w:hAnsi="ITC Avant Garde" w:cs="Arial"/>
                <w:color w:val="000000" w:themeColor="text1"/>
                <w:kern w:val="1"/>
                <w:sz w:val="18"/>
                <w:szCs w:val="18"/>
                <w:lang w:eastAsia="ar-SA"/>
              </w:rPr>
              <w:t xml:space="preserve">mensajes de alerta mediante CBS; lo anterior, genera economías de escala </w:t>
            </w:r>
            <w:r w:rsidR="00582A1E">
              <w:rPr>
                <w:rFonts w:ascii="ITC Avant Garde" w:hAnsi="ITC Avant Garde" w:cs="Arial"/>
                <w:color w:val="000000" w:themeColor="text1"/>
                <w:kern w:val="1"/>
                <w:sz w:val="18"/>
                <w:szCs w:val="18"/>
                <w:lang w:eastAsia="ar-SA"/>
              </w:rPr>
              <w:t xml:space="preserve">en la fabricación de ETM, </w:t>
            </w:r>
            <w:r>
              <w:rPr>
                <w:rFonts w:ascii="ITC Avant Garde" w:hAnsi="ITC Avant Garde" w:cs="Arial"/>
                <w:color w:val="000000" w:themeColor="text1"/>
                <w:kern w:val="1"/>
                <w:sz w:val="18"/>
                <w:szCs w:val="18"/>
                <w:lang w:eastAsia="ar-SA"/>
              </w:rPr>
              <w:t xml:space="preserve">lo </w:t>
            </w:r>
            <w:r w:rsidR="00582A1E" w:rsidRPr="0046387A">
              <w:rPr>
                <w:rFonts w:ascii="ITC Avant Garde" w:hAnsi="ITC Avant Garde"/>
                <w:sz w:val="18"/>
                <w:szCs w:val="18"/>
              </w:rPr>
              <w:t xml:space="preserve">que sin lugar a dudas impacta directamente en la disminución de los costos asociados </w:t>
            </w:r>
            <w:r w:rsidR="00582A1E">
              <w:rPr>
                <w:rFonts w:ascii="ITC Avant Garde" w:hAnsi="ITC Avant Garde"/>
                <w:sz w:val="18"/>
                <w:szCs w:val="18"/>
              </w:rPr>
              <w:t xml:space="preserve">con la fabricación de </w:t>
            </w:r>
            <w:r w:rsidR="00582A1E" w:rsidRPr="0046387A">
              <w:rPr>
                <w:rFonts w:ascii="ITC Avant Garde" w:hAnsi="ITC Avant Garde"/>
                <w:sz w:val="18"/>
                <w:szCs w:val="18"/>
              </w:rPr>
              <w:t>ETM</w:t>
            </w:r>
            <w:r w:rsidR="00582A1E">
              <w:rPr>
                <w:rFonts w:ascii="ITC Avant Garde" w:hAnsi="ITC Avant Garde"/>
                <w:sz w:val="18"/>
                <w:szCs w:val="18"/>
              </w:rPr>
              <w:t>.</w:t>
            </w:r>
          </w:p>
          <w:p w14:paraId="6CF61290" w14:textId="77777777" w:rsidR="00C179F0" w:rsidRPr="00850C93" w:rsidRDefault="00C179F0" w:rsidP="00850C93">
            <w:pPr>
              <w:pStyle w:val="Prrafodelista"/>
              <w:rPr>
                <w:rFonts w:ascii="ITC Avant Garde" w:hAnsi="ITC Avant Garde" w:cs="Arial"/>
                <w:color w:val="000000" w:themeColor="text1"/>
                <w:kern w:val="1"/>
                <w:sz w:val="18"/>
                <w:szCs w:val="18"/>
                <w:lang w:eastAsia="ar-SA"/>
              </w:rPr>
            </w:pPr>
          </w:p>
          <w:p w14:paraId="03854823" w14:textId="2A163168" w:rsidR="0039385D" w:rsidRDefault="00C179F0" w:rsidP="00781762">
            <w:pPr>
              <w:jc w:val="both"/>
              <w:rPr>
                <w:rFonts w:ascii="ITC Avant Garde" w:hAnsi="ITC Avant Garde"/>
                <w:sz w:val="18"/>
                <w:szCs w:val="18"/>
              </w:rPr>
            </w:pPr>
            <w:r w:rsidRPr="0039385D">
              <w:rPr>
                <w:rFonts w:ascii="ITC Avant Garde" w:hAnsi="ITC Avant Garde"/>
                <w:sz w:val="18"/>
                <w:szCs w:val="18"/>
              </w:rPr>
              <w:t xml:space="preserve">Por tanto, los costos agregados a la industria </w:t>
            </w:r>
            <w:r w:rsidR="00DF5121">
              <w:rPr>
                <w:rFonts w:ascii="ITC Avant Garde" w:hAnsi="ITC Avant Garde"/>
                <w:sz w:val="18"/>
                <w:szCs w:val="18"/>
              </w:rPr>
              <w:t xml:space="preserve">por única ocasión </w:t>
            </w:r>
            <w:r w:rsidRPr="0039385D">
              <w:rPr>
                <w:rFonts w:ascii="ITC Avant Garde" w:hAnsi="ITC Avant Garde"/>
                <w:sz w:val="18"/>
                <w:szCs w:val="18"/>
              </w:rPr>
              <w:t>se estiman</w:t>
            </w:r>
            <w:r w:rsidR="00DF5121">
              <w:rPr>
                <w:rFonts w:ascii="ITC Avant Garde" w:hAnsi="ITC Avant Garde"/>
                <w:sz w:val="18"/>
                <w:szCs w:val="18"/>
              </w:rPr>
              <w:t xml:space="preserve"> en</w:t>
            </w:r>
            <w:r w:rsidRPr="0039385D">
              <w:rPr>
                <w:rFonts w:ascii="ITC Avant Garde" w:hAnsi="ITC Avant Garde"/>
                <w:sz w:val="18"/>
                <w:szCs w:val="18"/>
              </w:rPr>
              <w:t xml:space="preserve"> </w:t>
            </w:r>
            <w:r w:rsidRPr="0039385D">
              <w:rPr>
                <w:rFonts w:ascii="ITC Avant Garde" w:hAnsi="ITC Avant Garde"/>
                <w:b/>
                <w:bCs/>
                <w:sz w:val="18"/>
                <w:szCs w:val="18"/>
              </w:rPr>
              <w:t>$</w:t>
            </w:r>
            <w:r w:rsidR="00CD4429" w:rsidRPr="0039385D">
              <w:rPr>
                <w:rFonts w:ascii="ITC Avant Garde" w:hAnsi="ITC Avant Garde"/>
                <w:b/>
                <w:bCs/>
                <w:sz w:val="18"/>
                <w:szCs w:val="18"/>
              </w:rPr>
              <w:t>14,258,827.61</w:t>
            </w:r>
            <w:r w:rsidR="00DF5121">
              <w:rPr>
                <w:rFonts w:ascii="ITC Avant Garde" w:hAnsi="ITC Avant Garde"/>
                <w:bCs/>
                <w:sz w:val="18"/>
                <w:szCs w:val="18"/>
              </w:rPr>
              <w:t xml:space="preserve"> </w:t>
            </w:r>
            <w:r w:rsidR="00440EB6">
              <w:rPr>
                <w:rFonts w:ascii="ITC Avant Garde" w:hAnsi="ITC Avant Garde"/>
                <w:bCs/>
                <w:sz w:val="18"/>
                <w:szCs w:val="18"/>
              </w:rPr>
              <w:t>(MNX)</w:t>
            </w:r>
            <w:r w:rsidRPr="0039385D">
              <w:rPr>
                <w:rFonts w:ascii="ITC Avant Garde" w:hAnsi="ITC Avant Garde"/>
                <w:sz w:val="18"/>
                <w:szCs w:val="18"/>
              </w:rPr>
              <w:t xml:space="preserve">, </w:t>
            </w:r>
            <w:r w:rsidR="0039385D">
              <w:rPr>
                <w:rFonts w:ascii="ITC Avant Garde" w:hAnsi="ITC Avant Garde"/>
                <w:sz w:val="18"/>
                <w:szCs w:val="18"/>
              </w:rPr>
              <w:t>d</w:t>
            </w:r>
            <w:r w:rsidR="00FC1842" w:rsidRPr="0039385D">
              <w:rPr>
                <w:rFonts w:ascii="ITC Avant Garde" w:hAnsi="ITC Avant Garde"/>
                <w:sz w:val="18"/>
                <w:szCs w:val="18"/>
              </w:rPr>
              <w:t>istribui</w:t>
            </w:r>
            <w:r w:rsidR="0039385D">
              <w:rPr>
                <w:rFonts w:ascii="ITC Avant Garde" w:hAnsi="ITC Avant Garde"/>
                <w:sz w:val="18"/>
                <w:szCs w:val="18"/>
              </w:rPr>
              <w:t>do</w:t>
            </w:r>
            <w:r w:rsidR="005742E3">
              <w:rPr>
                <w:rFonts w:ascii="ITC Avant Garde" w:hAnsi="ITC Avant Garde"/>
                <w:sz w:val="18"/>
                <w:szCs w:val="18"/>
              </w:rPr>
              <w:t>s</w:t>
            </w:r>
            <w:r w:rsidR="0039385D">
              <w:rPr>
                <w:rFonts w:ascii="ITC Avant Garde" w:hAnsi="ITC Avant Garde"/>
                <w:sz w:val="18"/>
                <w:szCs w:val="18"/>
              </w:rPr>
              <w:t xml:space="preserve"> </w:t>
            </w:r>
            <w:r w:rsidR="00FC1842" w:rsidRPr="0039385D">
              <w:rPr>
                <w:rFonts w:ascii="ITC Avant Garde" w:hAnsi="ITC Avant Garde"/>
                <w:sz w:val="18"/>
                <w:szCs w:val="18"/>
              </w:rPr>
              <w:t>en</w:t>
            </w:r>
            <w:r w:rsidR="0039385D">
              <w:rPr>
                <w:rFonts w:ascii="ITC Avant Garde" w:hAnsi="ITC Avant Garde"/>
                <w:sz w:val="18"/>
                <w:szCs w:val="18"/>
              </w:rPr>
              <w:t>tre</w:t>
            </w:r>
            <w:r w:rsidR="00FC1842" w:rsidRPr="0039385D">
              <w:rPr>
                <w:rFonts w:ascii="ITC Avant Garde" w:hAnsi="ITC Avant Garde"/>
                <w:sz w:val="18"/>
                <w:szCs w:val="18"/>
              </w:rPr>
              <w:t xml:space="preserve"> los </w:t>
            </w:r>
            <w:r w:rsidR="00DF5121">
              <w:rPr>
                <w:rFonts w:ascii="ITC Avant Garde" w:hAnsi="ITC Avant Garde"/>
                <w:sz w:val="18"/>
                <w:szCs w:val="18"/>
              </w:rPr>
              <w:t xml:space="preserve">titulares de los </w:t>
            </w:r>
            <w:r w:rsidR="00FC1842" w:rsidRPr="0039385D">
              <w:rPr>
                <w:rFonts w:ascii="ITC Avant Garde" w:hAnsi="ITC Avant Garde"/>
                <w:sz w:val="18"/>
                <w:szCs w:val="18"/>
              </w:rPr>
              <w:t>493 certificados de conformidad y homologación</w:t>
            </w:r>
            <w:r w:rsidR="0039385D">
              <w:rPr>
                <w:rFonts w:ascii="ITC Avant Garde" w:hAnsi="ITC Avant Garde"/>
                <w:sz w:val="18"/>
                <w:szCs w:val="18"/>
              </w:rPr>
              <w:t>; en 8 OC y 2 LP, así como en l</w:t>
            </w:r>
            <w:r w:rsidR="00955945">
              <w:rPr>
                <w:rFonts w:ascii="ITC Avant Garde" w:hAnsi="ITC Avant Garde"/>
                <w:sz w:val="18"/>
                <w:szCs w:val="18"/>
              </w:rPr>
              <w:t>a</w:t>
            </w:r>
            <w:r w:rsidR="0039385D">
              <w:rPr>
                <w:rFonts w:ascii="ITC Avant Garde" w:hAnsi="ITC Avant Garde"/>
                <w:sz w:val="18"/>
                <w:szCs w:val="18"/>
              </w:rPr>
              <w:t>s c</w:t>
            </w:r>
            <w:r w:rsidR="0039385D" w:rsidRPr="006720A4">
              <w:rPr>
                <w:rFonts w:ascii="ITC Avant Garde" w:hAnsi="ITC Avant Garde"/>
                <w:sz w:val="18"/>
                <w:szCs w:val="18"/>
              </w:rPr>
              <w:t xml:space="preserve">omercializadoras, </w:t>
            </w:r>
            <w:r w:rsidR="0039385D">
              <w:rPr>
                <w:rFonts w:ascii="ITC Avant Garde" w:hAnsi="ITC Avant Garde"/>
                <w:sz w:val="18"/>
                <w:szCs w:val="18"/>
              </w:rPr>
              <w:t>f</w:t>
            </w:r>
            <w:r w:rsidR="0039385D" w:rsidRPr="006720A4">
              <w:rPr>
                <w:rFonts w:ascii="ITC Avant Garde" w:hAnsi="ITC Avant Garde"/>
                <w:sz w:val="18"/>
                <w:szCs w:val="18"/>
              </w:rPr>
              <w:t>abricantes</w:t>
            </w:r>
            <w:r w:rsidR="0039385D">
              <w:rPr>
                <w:rFonts w:ascii="ITC Avant Garde" w:hAnsi="ITC Avant Garde"/>
                <w:sz w:val="18"/>
                <w:szCs w:val="18"/>
              </w:rPr>
              <w:t xml:space="preserve"> e</w:t>
            </w:r>
            <w:r w:rsidR="0039385D" w:rsidRPr="006720A4">
              <w:rPr>
                <w:rFonts w:ascii="ITC Avant Garde" w:hAnsi="ITC Avant Garde"/>
                <w:sz w:val="18"/>
                <w:szCs w:val="18"/>
              </w:rPr>
              <w:t xml:space="preserve"> </w:t>
            </w:r>
            <w:r w:rsidR="005E5692">
              <w:rPr>
                <w:rFonts w:ascii="ITC Avant Garde" w:hAnsi="ITC Avant Garde"/>
                <w:sz w:val="18"/>
                <w:szCs w:val="18"/>
              </w:rPr>
              <w:t>i</w:t>
            </w:r>
            <w:r w:rsidR="0039385D">
              <w:rPr>
                <w:rFonts w:ascii="ITC Avant Garde" w:hAnsi="ITC Avant Garde"/>
                <w:sz w:val="18"/>
                <w:szCs w:val="18"/>
              </w:rPr>
              <w:t>mportadores</w:t>
            </w:r>
            <w:r w:rsidR="00DF5121">
              <w:rPr>
                <w:rFonts w:ascii="ITC Avant Garde" w:hAnsi="ITC Avant Garde"/>
                <w:sz w:val="18"/>
                <w:szCs w:val="18"/>
              </w:rPr>
              <w:t xml:space="preserve"> de ETM</w:t>
            </w:r>
            <w:r w:rsidR="0039385D">
              <w:rPr>
                <w:rFonts w:ascii="ITC Avant Garde" w:hAnsi="ITC Avant Garde"/>
                <w:sz w:val="18"/>
                <w:szCs w:val="18"/>
              </w:rPr>
              <w:t>.</w:t>
            </w:r>
          </w:p>
          <w:p w14:paraId="38983CF1" w14:textId="2E47B83A" w:rsidR="008C0E40" w:rsidRDefault="008C0E40" w:rsidP="00781762">
            <w:pPr>
              <w:jc w:val="both"/>
              <w:rPr>
                <w:rFonts w:ascii="ITC Avant Garde" w:hAnsi="ITC Avant Garde"/>
                <w:sz w:val="18"/>
                <w:szCs w:val="18"/>
              </w:rPr>
            </w:pPr>
          </w:p>
          <w:p w14:paraId="5582C61B" w14:textId="7483321B" w:rsidR="008C0E40" w:rsidRDefault="008C0E40" w:rsidP="00781762">
            <w:pPr>
              <w:jc w:val="both"/>
              <w:rPr>
                <w:rFonts w:ascii="ITC Avant Garde" w:hAnsi="ITC Avant Garde"/>
                <w:sz w:val="18"/>
                <w:szCs w:val="18"/>
              </w:rPr>
            </w:pPr>
            <w:r>
              <w:rPr>
                <w:rFonts w:ascii="ITC Avant Garde" w:hAnsi="ITC Avant Garde"/>
                <w:sz w:val="18"/>
                <w:szCs w:val="18"/>
              </w:rPr>
              <w:t>En lo que respecta a la e</w:t>
            </w:r>
            <w:r w:rsidRPr="008C0E40">
              <w:rPr>
                <w:rFonts w:ascii="ITC Avant Garde" w:hAnsi="ITC Avant Garde"/>
                <w:sz w:val="18"/>
                <w:szCs w:val="18"/>
              </w:rPr>
              <w:t xml:space="preserve">valuación del </w:t>
            </w:r>
            <w:r>
              <w:rPr>
                <w:rFonts w:ascii="ITC Avant Garde" w:hAnsi="ITC Avant Garde"/>
                <w:sz w:val="18"/>
                <w:szCs w:val="18"/>
              </w:rPr>
              <w:t>i</w:t>
            </w:r>
            <w:r w:rsidRPr="008C0E40">
              <w:rPr>
                <w:rFonts w:ascii="ITC Avant Garde" w:hAnsi="ITC Avant Garde"/>
                <w:sz w:val="18"/>
                <w:szCs w:val="18"/>
              </w:rPr>
              <w:t xml:space="preserve">mpacto </w:t>
            </w:r>
            <w:r>
              <w:rPr>
                <w:rFonts w:ascii="ITC Avant Garde" w:hAnsi="ITC Avant Garde"/>
                <w:sz w:val="18"/>
                <w:szCs w:val="18"/>
              </w:rPr>
              <w:t>e</w:t>
            </w:r>
            <w:r w:rsidRPr="008C0E40">
              <w:rPr>
                <w:rFonts w:ascii="ITC Avant Garde" w:hAnsi="ITC Avant Garde"/>
                <w:sz w:val="18"/>
                <w:szCs w:val="18"/>
              </w:rPr>
              <w:t xml:space="preserve">conómico y </w:t>
            </w:r>
            <w:r>
              <w:rPr>
                <w:rFonts w:ascii="ITC Avant Garde" w:hAnsi="ITC Avant Garde"/>
                <w:sz w:val="18"/>
                <w:szCs w:val="18"/>
              </w:rPr>
              <w:t>s</w:t>
            </w:r>
            <w:r w:rsidRPr="008C0E40">
              <w:rPr>
                <w:rFonts w:ascii="ITC Avant Garde" w:hAnsi="ITC Avant Garde"/>
                <w:sz w:val="18"/>
                <w:szCs w:val="18"/>
              </w:rPr>
              <w:t xml:space="preserve">ocial de los </w:t>
            </w:r>
            <w:r>
              <w:rPr>
                <w:rFonts w:ascii="ITC Avant Garde" w:hAnsi="ITC Avant Garde"/>
                <w:sz w:val="18"/>
                <w:szCs w:val="18"/>
              </w:rPr>
              <w:t>d</w:t>
            </w:r>
            <w:r w:rsidRPr="008C0E40">
              <w:rPr>
                <w:rFonts w:ascii="ITC Avant Garde" w:hAnsi="ITC Avant Garde"/>
                <w:sz w:val="18"/>
                <w:szCs w:val="18"/>
              </w:rPr>
              <w:t xml:space="preserve">esastres en </w:t>
            </w:r>
            <w:r w:rsidR="006F2BFE">
              <w:rPr>
                <w:rFonts w:ascii="ITC Avant Garde" w:hAnsi="ITC Avant Garde"/>
                <w:sz w:val="18"/>
                <w:szCs w:val="18"/>
              </w:rPr>
              <w:t xml:space="preserve">el país, </w:t>
            </w:r>
            <w:r w:rsidR="00E8466F">
              <w:rPr>
                <w:rFonts w:ascii="ITC Avant Garde" w:hAnsi="ITC Avant Garde"/>
                <w:sz w:val="18"/>
                <w:szCs w:val="18"/>
              </w:rPr>
              <w:t xml:space="preserve">y </w:t>
            </w:r>
            <w:r w:rsidR="00080EF0">
              <w:rPr>
                <w:rFonts w:ascii="ITC Avant Garde" w:hAnsi="ITC Avant Garde"/>
                <w:sz w:val="18"/>
                <w:szCs w:val="18"/>
              </w:rPr>
              <w:t>de conformidad con</w:t>
            </w:r>
            <w:r w:rsidR="006F2BFE">
              <w:rPr>
                <w:rFonts w:ascii="ITC Avant Garde" w:hAnsi="ITC Avant Garde"/>
                <w:sz w:val="18"/>
                <w:szCs w:val="18"/>
              </w:rPr>
              <w:t xml:space="preserve"> información de la “</w:t>
            </w:r>
            <w:r w:rsidR="006F2BFE" w:rsidRPr="006F2BFE">
              <w:rPr>
                <w:rFonts w:ascii="ITC Avant Garde" w:hAnsi="ITC Avant Garde"/>
                <w:i/>
                <w:iCs/>
                <w:sz w:val="18"/>
                <w:szCs w:val="18"/>
              </w:rPr>
              <w:t>Base de datos sobre el impacto socioeconómico de los da</w:t>
            </w:r>
            <w:r w:rsidR="00955945">
              <w:rPr>
                <w:rFonts w:ascii="ITC Avant Garde" w:hAnsi="ITC Avant Garde"/>
                <w:i/>
                <w:iCs/>
                <w:sz w:val="18"/>
                <w:szCs w:val="18"/>
              </w:rPr>
              <w:t>ñ</w:t>
            </w:r>
            <w:r w:rsidR="006F2BFE" w:rsidRPr="006F2BFE">
              <w:rPr>
                <w:rFonts w:ascii="ITC Avant Garde" w:hAnsi="ITC Avant Garde"/>
                <w:i/>
                <w:iCs/>
                <w:sz w:val="18"/>
                <w:szCs w:val="18"/>
              </w:rPr>
              <w:t>os y pérdidas ocasionados por los desastres en México</w:t>
            </w:r>
            <w:r w:rsidR="006F2BFE">
              <w:rPr>
                <w:rFonts w:ascii="ITC Avant Garde" w:hAnsi="ITC Avant Garde"/>
                <w:sz w:val="18"/>
                <w:szCs w:val="18"/>
              </w:rPr>
              <w:t>”</w:t>
            </w:r>
            <w:r w:rsidR="006F2BFE">
              <w:rPr>
                <w:rStyle w:val="Refdenotaalpie"/>
                <w:rFonts w:ascii="ITC Avant Garde" w:hAnsi="ITC Avant Garde"/>
                <w:sz w:val="18"/>
                <w:szCs w:val="18"/>
              </w:rPr>
              <w:footnoteReference w:id="26"/>
            </w:r>
            <w:r w:rsidR="006F2BFE">
              <w:rPr>
                <w:rFonts w:ascii="ITC Avant Garde" w:hAnsi="ITC Avant Garde"/>
                <w:sz w:val="18"/>
                <w:szCs w:val="18"/>
              </w:rPr>
              <w:t xml:space="preserve">, del año 2000 al año 2020 se </w:t>
            </w:r>
            <w:r w:rsidR="00602413">
              <w:rPr>
                <w:rFonts w:ascii="ITC Avant Garde" w:hAnsi="ITC Avant Garde"/>
                <w:sz w:val="18"/>
                <w:szCs w:val="18"/>
              </w:rPr>
              <w:t>tienen</w:t>
            </w:r>
            <w:r w:rsidR="006F2BFE">
              <w:rPr>
                <w:rFonts w:ascii="ITC Avant Garde" w:hAnsi="ITC Avant Garde"/>
                <w:sz w:val="18"/>
                <w:szCs w:val="18"/>
              </w:rPr>
              <w:t xml:space="preserve"> los siguientes datos:</w:t>
            </w:r>
          </w:p>
          <w:p w14:paraId="0DA26AAB" w14:textId="4178B018" w:rsidR="006F2BFE" w:rsidRDefault="006F2BFE" w:rsidP="00781762">
            <w:pPr>
              <w:jc w:val="both"/>
              <w:rPr>
                <w:rFonts w:ascii="ITC Avant Garde" w:hAnsi="ITC Avant Garde"/>
                <w:sz w:val="18"/>
                <w:szCs w:val="18"/>
              </w:rPr>
            </w:pPr>
          </w:p>
          <w:tbl>
            <w:tblPr>
              <w:tblStyle w:val="Tablaconcuadrcula4-nfasis6"/>
              <w:tblW w:w="8668" w:type="dxa"/>
              <w:tblLayout w:type="fixed"/>
              <w:tblLook w:val="04A0" w:firstRow="1" w:lastRow="0" w:firstColumn="1" w:lastColumn="0" w:noHBand="0" w:noVBand="1"/>
            </w:tblPr>
            <w:tblGrid>
              <w:gridCol w:w="1014"/>
              <w:gridCol w:w="1275"/>
              <w:gridCol w:w="824"/>
              <w:gridCol w:w="1147"/>
              <w:gridCol w:w="1199"/>
              <w:gridCol w:w="1056"/>
              <w:gridCol w:w="1444"/>
              <w:gridCol w:w="709"/>
            </w:tblGrid>
            <w:tr w:rsidR="00E15946" w:rsidRPr="00E15946" w14:paraId="390526B7" w14:textId="77777777" w:rsidTr="00E1594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54D25909" w14:textId="77777777" w:rsidR="00E15946" w:rsidRPr="00E15946" w:rsidRDefault="00E15946" w:rsidP="00E15946">
                  <w:pPr>
                    <w:jc w:val="center"/>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Fenómeno</w:t>
                  </w:r>
                </w:p>
              </w:tc>
              <w:tc>
                <w:tcPr>
                  <w:tcW w:w="1275" w:type="dxa"/>
                  <w:noWrap/>
                  <w:vAlign w:val="center"/>
                  <w:hideMark/>
                </w:tcPr>
                <w:p w14:paraId="24AEA2B6"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Defunciones</w:t>
                  </w:r>
                </w:p>
              </w:tc>
              <w:tc>
                <w:tcPr>
                  <w:tcW w:w="824" w:type="dxa"/>
                  <w:noWrap/>
                  <w:vAlign w:val="center"/>
                  <w:hideMark/>
                </w:tcPr>
                <w:p w14:paraId="5AA4DDEF"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Escuelas</w:t>
                  </w:r>
                </w:p>
              </w:tc>
              <w:tc>
                <w:tcPr>
                  <w:tcW w:w="1147" w:type="dxa"/>
                  <w:noWrap/>
                  <w:vAlign w:val="center"/>
                  <w:hideMark/>
                </w:tcPr>
                <w:p w14:paraId="01E2EE0C"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Viviendas dañadas</w:t>
                  </w:r>
                </w:p>
              </w:tc>
              <w:tc>
                <w:tcPr>
                  <w:tcW w:w="1199" w:type="dxa"/>
                  <w:noWrap/>
                  <w:vAlign w:val="center"/>
                  <w:hideMark/>
                </w:tcPr>
                <w:p w14:paraId="79D2FC20"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Población afectada</w:t>
                  </w:r>
                </w:p>
              </w:tc>
              <w:tc>
                <w:tcPr>
                  <w:tcW w:w="1056" w:type="dxa"/>
                  <w:noWrap/>
                  <w:vAlign w:val="center"/>
                  <w:hideMark/>
                </w:tcPr>
                <w:p w14:paraId="2E1F598E"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Hospitales</w:t>
                  </w:r>
                </w:p>
              </w:tc>
              <w:tc>
                <w:tcPr>
                  <w:tcW w:w="1444" w:type="dxa"/>
                  <w:noWrap/>
                  <w:vAlign w:val="center"/>
                  <w:hideMark/>
                </w:tcPr>
                <w:p w14:paraId="03BB65CB" w14:textId="3EDC454E"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b w:val="0"/>
                      <w:bCs w:val="0"/>
                      <w:sz w:val="13"/>
                      <w:szCs w:val="13"/>
                      <w:lang w:eastAsia="es-MX"/>
                    </w:rPr>
                  </w:pPr>
                  <w:r w:rsidRPr="00E15946">
                    <w:rPr>
                      <w:rFonts w:ascii="ITC Avant Garde" w:eastAsia="Times New Roman" w:hAnsi="ITC Avant Garde" w:cs="Calibri"/>
                      <w:sz w:val="13"/>
                      <w:szCs w:val="13"/>
                      <w:lang w:eastAsia="es-MX"/>
                    </w:rPr>
                    <w:t>Área de cultivo dañada/pastizales</w:t>
                  </w:r>
                </w:p>
                <w:p w14:paraId="473CE1FB"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(h)</w:t>
                  </w:r>
                </w:p>
              </w:tc>
              <w:tc>
                <w:tcPr>
                  <w:tcW w:w="709" w:type="dxa"/>
                  <w:noWrap/>
                  <w:vAlign w:val="center"/>
                  <w:hideMark/>
                </w:tcPr>
                <w:p w14:paraId="05B62DBC" w14:textId="77777777" w:rsidR="00E15946" w:rsidRPr="00E15946" w:rsidRDefault="00E15946" w:rsidP="00E15946">
                  <w:pPr>
                    <w:jc w:val="center"/>
                    <w:cnfStyle w:val="100000000000" w:firstRow="1" w:lastRow="0" w:firstColumn="0" w:lastColumn="0" w:oddVBand="0" w:evenVBand="0" w:oddHBand="0" w:evenHBand="0" w:firstRowFirstColumn="0" w:firstRowLastColumn="0" w:lastRowFirstColumn="0" w:lastRowLastColumn="0"/>
                    <w:rPr>
                      <w:rFonts w:ascii="ITC Avant Garde" w:eastAsia="Times New Roman" w:hAnsi="ITC Avant Garde" w:cs="Calibri"/>
                      <w:sz w:val="13"/>
                      <w:szCs w:val="13"/>
                      <w:lang w:eastAsia="es-MX"/>
                    </w:rPr>
                  </w:pPr>
                  <w:r w:rsidRPr="00E15946">
                    <w:rPr>
                      <w:rFonts w:ascii="ITC Avant Garde" w:eastAsia="Times New Roman" w:hAnsi="ITC Avant Garde" w:cs="Calibri"/>
                      <w:sz w:val="13"/>
                      <w:szCs w:val="13"/>
                      <w:lang w:eastAsia="es-MX"/>
                    </w:rPr>
                    <w:t>Total de daños (mdp)</w:t>
                  </w:r>
                </w:p>
              </w:tc>
            </w:tr>
            <w:tr w:rsidR="00E15946" w:rsidRPr="00E15946" w14:paraId="05B8CD86" w14:textId="77777777" w:rsidTr="00E159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15AB14C6"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Geológico</w:t>
                  </w:r>
                </w:p>
              </w:tc>
              <w:tc>
                <w:tcPr>
                  <w:tcW w:w="1275" w:type="dxa"/>
                  <w:noWrap/>
                  <w:vAlign w:val="center"/>
                  <w:hideMark/>
                </w:tcPr>
                <w:p w14:paraId="5F489EAF"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880</w:t>
                  </w:r>
                </w:p>
              </w:tc>
              <w:tc>
                <w:tcPr>
                  <w:tcW w:w="824" w:type="dxa"/>
                  <w:noWrap/>
                  <w:vAlign w:val="center"/>
                  <w:hideMark/>
                </w:tcPr>
                <w:p w14:paraId="7FFC8699"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12,052</w:t>
                  </w:r>
                </w:p>
              </w:tc>
              <w:tc>
                <w:tcPr>
                  <w:tcW w:w="1147" w:type="dxa"/>
                  <w:noWrap/>
                  <w:vAlign w:val="center"/>
                  <w:hideMark/>
                </w:tcPr>
                <w:p w14:paraId="15C4926C"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266,936</w:t>
                  </w:r>
                </w:p>
              </w:tc>
              <w:tc>
                <w:tcPr>
                  <w:tcW w:w="1199" w:type="dxa"/>
                  <w:noWrap/>
                  <w:vAlign w:val="center"/>
                  <w:hideMark/>
                </w:tcPr>
                <w:p w14:paraId="3131F002"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15,987,022</w:t>
                  </w:r>
                </w:p>
              </w:tc>
              <w:tc>
                <w:tcPr>
                  <w:tcW w:w="1056" w:type="dxa"/>
                  <w:noWrap/>
                  <w:vAlign w:val="center"/>
                  <w:hideMark/>
                </w:tcPr>
                <w:p w14:paraId="63D14E19"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529</w:t>
                  </w:r>
                </w:p>
              </w:tc>
              <w:tc>
                <w:tcPr>
                  <w:tcW w:w="1444" w:type="dxa"/>
                  <w:noWrap/>
                  <w:vAlign w:val="center"/>
                  <w:hideMark/>
                </w:tcPr>
                <w:p w14:paraId="6FADF8F5"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57,010</w:t>
                  </w:r>
                </w:p>
              </w:tc>
              <w:tc>
                <w:tcPr>
                  <w:tcW w:w="709" w:type="dxa"/>
                  <w:noWrap/>
                  <w:vAlign w:val="center"/>
                  <w:hideMark/>
                </w:tcPr>
                <w:p w14:paraId="0034D415"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104,743</w:t>
                  </w:r>
                </w:p>
              </w:tc>
            </w:tr>
            <w:tr w:rsidR="00E15946" w:rsidRPr="00E15946" w14:paraId="169DD9BA" w14:textId="77777777" w:rsidTr="00E15946">
              <w:trPr>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1DB14162"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Hidrometereológico</w:t>
                  </w:r>
                </w:p>
              </w:tc>
              <w:tc>
                <w:tcPr>
                  <w:tcW w:w="1275" w:type="dxa"/>
                  <w:noWrap/>
                  <w:vAlign w:val="center"/>
                  <w:hideMark/>
                </w:tcPr>
                <w:p w14:paraId="34261B30"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3,045</w:t>
                  </w:r>
                </w:p>
              </w:tc>
              <w:tc>
                <w:tcPr>
                  <w:tcW w:w="824" w:type="dxa"/>
                  <w:noWrap/>
                  <w:vAlign w:val="center"/>
                  <w:hideMark/>
                </w:tcPr>
                <w:p w14:paraId="34EDD824"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29,219</w:t>
                  </w:r>
                </w:p>
              </w:tc>
              <w:tc>
                <w:tcPr>
                  <w:tcW w:w="1147" w:type="dxa"/>
                  <w:noWrap/>
                  <w:vAlign w:val="center"/>
                  <w:hideMark/>
                </w:tcPr>
                <w:p w14:paraId="2389BB27"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1,579,960</w:t>
                  </w:r>
                </w:p>
              </w:tc>
              <w:tc>
                <w:tcPr>
                  <w:tcW w:w="1199" w:type="dxa"/>
                  <w:noWrap/>
                  <w:vAlign w:val="center"/>
                  <w:hideMark/>
                </w:tcPr>
                <w:p w14:paraId="75DD8FBC"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41,936,038</w:t>
                  </w:r>
                </w:p>
              </w:tc>
              <w:tc>
                <w:tcPr>
                  <w:tcW w:w="1056" w:type="dxa"/>
                  <w:noWrap/>
                  <w:vAlign w:val="center"/>
                  <w:hideMark/>
                </w:tcPr>
                <w:p w14:paraId="4FE00935"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2,421</w:t>
                  </w:r>
                </w:p>
              </w:tc>
              <w:tc>
                <w:tcPr>
                  <w:tcW w:w="1444" w:type="dxa"/>
                  <w:noWrap/>
                  <w:vAlign w:val="center"/>
                  <w:hideMark/>
                </w:tcPr>
                <w:p w14:paraId="60CE19AF"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7,711,698</w:t>
                  </w:r>
                </w:p>
              </w:tc>
              <w:tc>
                <w:tcPr>
                  <w:tcW w:w="709" w:type="dxa"/>
                  <w:noWrap/>
                  <w:vAlign w:val="center"/>
                  <w:hideMark/>
                </w:tcPr>
                <w:p w14:paraId="5DBC29D6"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451,325</w:t>
                  </w:r>
                </w:p>
              </w:tc>
            </w:tr>
            <w:tr w:rsidR="00E15946" w:rsidRPr="00E15946" w14:paraId="16EC176F" w14:textId="77777777" w:rsidTr="00E159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40B66606"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Químico</w:t>
                  </w:r>
                </w:p>
              </w:tc>
              <w:tc>
                <w:tcPr>
                  <w:tcW w:w="1275" w:type="dxa"/>
                  <w:noWrap/>
                  <w:vAlign w:val="center"/>
                  <w:hideMark/>
                </w:tcPr>
                <w:p w14:paraId="3074C986"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1,500</w:t>
                  </w:r>
                </w:p>
              </w:tc>
              <w:tc>
                <w:tcPr>
                  <w:tcW w:w="824" w:type="dxa"/>
                  <w:noWrap/>
                  <w:vAlign w:val="center"/>
                  <w:hideMark/>
                </w:tcPr>
                <w:p w14:paraId="0B63EF40"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25</w:t>
                  </w:r>
                </w:p>
              </w:tc>
              <w:tc>
                <w:tcPr>
                  <w:tcW w:w="1147" w:type="dxa"/>
                  <w:noWrap/>
                  <w:vAlign w:val="center"/>
                  <w:hideMark/>
                </w:tcPr>
                <w:p w14:paraId="13DE2E5D"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3,074</w:t>
                  </w:r>
                </w:p>
              </w:tc>
              <w:tc>
                <w:tcPr>
                  <w:tcW w:w="1199" w:type="dxa"/>
                  <w:noWrap/>
                  <w:vAlign w:val="center"/>
                  <w:hideMark/>
                </w:tcPr>
                <w:p w14:paraId="4DA55D88"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834,861</w:t>
                  </w:r>
                </w:p>
              </w:tc>
              <w:tc>
                <w:tcPr>
                  <w:tcW w:w="1056" w:type="dxa"/>
                  <w:noWrap/>
                  <w:vAlign w:val="center"/>
                  <w:hideMark/>
                </w:tcPr>
                <w:p w14:paraId="5C0209A4"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14</w:t>
                  </w:r>
                </w:p>
              </w:tc>
              <w:tc>
                <w:tcPr>
                  <w:tcW w:w="1444" w:type="dxa"/>
                  <w:noWrap/>
                  <w:vAlign w:val="center"/>
                  <w:hideMark/>
                </w:tcPr>
                <w:p w14:paraId="5538AD3F"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5,540,326</w:t>
                  </w:r>
                </w:p>
              </w:tc>
              <w:tc>
                <w:tcPr>
                  <w:tcW w:w="709" w:type="dxa"/>
                  <w:noWrap/>
                  <w:vAlign w:val="center"/>
                  <w:hideMark/>
                </w:tcPr>
                <w:p w14:paraId="7A5B2D77"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12,954</w:t>
                  </w:r>
                </w:p>
              </w:tc>
            </w:tr>
            <w:tr w:rsidR="00E15946" w:rsidRPr="00E15946" w14:paraId="199B333C" w14:textId="77777777" w:rsidTr="00E15946">
              <w:trPr>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7A4BB1B2"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Sanitario</w:t>
                  </w:r>
                </w:p>
              </w:tc>
              <w:tc>
                <w:tcPr>
                  <w:tcW w:w="1275" w:type="dxa"/>
                  <w:noWrap/>
                  <w:vAlign w:val="center"/>
                  <w:hideMark/>
                </w:tcPr>
                <w:p w14:paraId="44ECF898"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159</w:t>
                  </w:r>
                </w:p>
              </w:tc>
              <w:tc>
                <w:tcPr>
                  <w:tcW w:w="824" w:type="dxa"/>
                  <w:noWrap/>
                  <w:vAlign w:val="center"/>
                  <w:hideMark/>
                </w:tcPr>
                <w:p w14:paraId="5209ADAB"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0</w:t>
                  </w:r>
                </w:p>
              </w:tc>
              <w:tc>
                <w:tcPr>
                  <w:tcW w:w="1147" w:type="dxa"/>
                  <w:noWrap/>
                  <w:vAlign w:val="center"/>
                  <w:hideMark/>
                </w:tcPr>
                <w:p w14:paraId="585859C7"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0</w:t>
                  </w:r>
                </w:p>
              </w:tc>
              <w:tc>
                <w:tcPr>
                  <w:tcW w:w="1199" w:type="dxa"/>
                  <w:noWrap/>
                  <w:vAlign w:val="center"/>
                  <w:hideMark/>
                </w:tcPr>
                <w:p w14:paraId="50790D45"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25,457</w:t>
                  </w:r>
                </w:p>
              </w:tc>
              <w:tc>
                <w:tcPr>
                  <w:tcW w:w="1056" w:type="dxa"/>
                  <w:noWrap/>
                  <w:vAlign w:val="center"/>
                  <w:hideMark/>
                </w:tcPr>
                <w:p w14:paraId="4EFEF212"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0</w:t>
                  </w:r>
                </w:p>
              </w:tc>
              <w:tc>
                <w:tcPr>
                  <w:tcW w:w="1444" w:type="dxa"/>
                  <w:noWrap/>
                  <w:vAlign w:val="center"/>
                  <w:hideMark/>
                </w:tcPr>
                <w:p w14:paraId="25998CDC"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2,100</w:t>
                  </w:r>
                </w:p>
              </w:tc>
              <w:tc>
                <w:tcPr>
                  <w:tcW w:w="709" w:type="dxa"/>
                  <w:noWrap/>
                  <w:vAlign w:val="center"/>
                  <w:hideMark/>
                </w:tcPr>
                <w:p w14:paraId="0EBD921E"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426</w:t>
                  </w:r>
                </w:p>
              </w:tc>
            </w:tr>
            <w:tr w:rsidR="00E15946" w:rsidRPr="00E15946" w14:paraId="7F391DB4" w14:textId="77777777" w:rsidTr="00E1594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72095052"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Socio-organizativo</w:t>
                  </w:r>
                </w:p>
              </w:tc>
              <w:tc>
                <w:tcPr>
                  <w:tcW w:w="1275" w:type="dxa"/>
                  <w:noWrap/>
                  <w:vAlign w:val="center"/>
                  <w:hideMark/>
                </w:tcPr>
                <w:p w14:paraId="6A5B5D96"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4,991</w:t>
                  </w:r>
                </w:p>
              </w:tc>
              <w:tc>
                <w:tcPr>
                  <w:tcW w:w="824" w:type="dxa"/>
                  <w:noWrap/>
                  <w:vAlign w:val="center"/>
                  <w:hideMark/>
                </w:tcPr>
                <w:p w14:paraId="4E2230D0"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3</w:t>
                  </w:r>
                </w:p>
              </w:tc>
              <w:tc>
                <w:tcPr>
                  <w:tcW w:w="1147" w:type="dxa"/>
                  <w:noWrap/>
                  <w:vAlign w:val="center"/>
                  <w:hideMark/>
                </w:tcPr>
                <w:p w14:paraId="10B775EE"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200</w:t>
                  </w:r>
                </w:p>
              </w:tc>
              <w:tc>
                <w:tcPr>
                  <w:tcW w:w="1199" w:type="dxa"/>
                  <w:noWrap/>
                  <w:vAlign w:val="center"/>
                  <w:hideMark/>
                </w:tcPr>
                <w:p w14:paraId="6933E12F"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1,485,412</w:t>
                  </w:r>
                </w:p>
              </w:tc>
              <w:tc>
                <w:tcPr>
                  <w:tcW w:w="1056" w:type="dxa"/>
                  <w:noWrap/>
                  <w:vAlign w:val="center"/>
                  <w:hideMark/>
                </w:tcPr>
                <w:p w14:paraId="0652AAFC"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w:t>
                  </w:r>
                </w:p>
              </w:tc>
              <w:tc>
                <w:tcPr>
                  <w:tcW w:w="1444" w:type="dxa"/>
                  <w:noWrap/>
                  <w:vAlign w:val="center"/>
                  <w:hideMark/>
                </w:tcPr>
                <w:p w14:paraId="2C763008"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63</w:t>
                  </w:r>
                </w:p>
              </w:tc>
              <w:tc>
                <w:tcPr>
                  <w:tcW w:w="709" w:type="dxa"/>
                  <w:noWrap/>
                  <w:vAlign w:val="center"/>
                  <w:hideMark/>
                </w:tcPr>
                <w:p w14:paraId="4D1D7C5F" w14:textId="77777777" w:rsidR="00E15946" w:rsidRPr="00E15946" w:rsidRDefault="00E15946" w:rsidP="00E15946">
                  <w:pPr>
                    <w:jc w:val="center"/>
                    <w:cnfStyle w:val="000000100000" w:firstRow="0" w:lastRow="0" w:firstColumn="0" w:lastColumn="0" w:oddVBand="0" w:evenVBand="0" w:oddHBand="1" w:evenHBand="0" w:firstRowFirstColumn="0" w:firstRowLastColumn="0" w:lastRowFirstColumn="0" w:lastRowLastColumn="0"/>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1,585</w:t>
                  </w:r>
                </w:p>
              </w:tc>
            </w:tr>
            <w:tr w:rsidR="00E15946" w:rsidRPr="00E15946" w14:paraId="518C0525" w14:textId="77777777" w:rsidTr="00E15946">
              <w:trPr>
                <w:trHeight w:val="290"/>
              </w:trPr>
              <w:tc>
                <w:tcPr>
                  <w:cnfStyle w:val="001000000000" w:firstRow="0" w:lastRow="0" w:firstColumn="1" w:lastColumn="0" w:oddVBand="0" w:evenVBand="0" w:oddHBand="0" w:evenHBand="0" w:firstRowFirstColumn="0" w:firstRowLastColumn="0" w:lastRowFirstColumn="0" w:lastRowLastColumn="0"/>
                  <w:tcW w:w="1014" w:type="dxa"/>
                  <w:noWrap/>
                  <w:vAlign w:val="center"/>
                  <w:hideMark/>
                </w:tcPr>
                <w:p w14:paraId="4D357063" w14:textId="77777777" w:rsidR="00E15946" w:rsidRPr="00E15946" w:rsidRDefault="00E15946" w:rsidP="00E15946">
                  <w:pPr>
                    <w:rPr>
                      <w:rFonts w:ascii="ITC Avant Garde" w:eastAsia="Times New Roman" w:hAnsi="ITC Avant Garde" w:cs="Calibri"/>
                      <w:color w:val="000000"/>
                      <w:sz w:val="13"/>
                      <w:szCs w:val="13"/>
                      <w:lang w:eastAsia="es-MX"/>
                    </w:rPr>
                  </w:pPr>
                  <w:r w:rsidRPr="00E15946">
                    <w:rPr>
                      <w:rFonts w:ascii="ITC Avant Garde" w:eastAsia="Times New Roman" w:hAnsi="ITC Avant Garde" w:cs="Calibri"/>
                      <w:color w:val="000000"/>
                      <w:sz w:val="13"/>
                      <w:szCs w:val="13"/>
                      <w:lang w:eastAsia="es-MX"/>
                    </w:rPr>
                    <w:t>Total general</w:t>
                  </w:r>
                </w:p>
              </w:tc>
              <w:tc>
                <w:tcPr>
                  <w:tcW w:w="1275" w:type="dxa"/>
                  <w:noWrap/>
                  <w:vAlign w:val="center"/>
                  <w:hideMark/>
                </w:tcPr>
                <w:p w14:paraId="16255252"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10,575</w:t>
                  </w:r>
                </w:p>
              </w:tc>
              <w:tc>
                <w:tcPr>
                  <w:tcW w:w="824" w:type="dxa"/>
                  <w:noWrap/>
                  <w:vAlign w:val="center"/>
                  <w:hideMark/>
                </w:tcPr>
                <w:p w14:paraId="30D3CACA"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41,299</w:t>
                  </w:r>
                </w:p>
              </w:tc>
              <w:tc>
                <w:tcPr>
                  <w:tcW w:w="1147" w:type="dxa"/>
                  <w:noWrap/>
                  <w:vAlign w:val="center"/>
                  <w:hideMark/>
                </w:tcPr>
                <w:p w14:paraId="4817674C"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1,850,170</w:t>
                  </w:r>
                </w:p>
              </w:tc>
              <w:tc>
                <w:tcPr>
                  <w:tcW w:w="1199" w:type="dxa"/>
                  <w:noWrap/>
                  <w:vAlign w:val="center"/>
                  <w:hideMark/>
                </w:tcPr>
                <w:p w14:paraId="44E2A620"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60,268,790</w:t>
                  </w:r>
                </w:p>
              </w:tc>
              <w:tc>
                <w:tcPr>
                  <w:tcW w:w="1056" w:type="dxa"/>
                  <w:noWrap/>
                  <w:vAlign w:val="center"/>
                  <w:hideMark/>
                </w:tcPr>
                <w:p w14:paraId="460BF975"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2,965</w:t>
                  </w:r>
                </w:p>
              </w:tc>
              <w:tc>
                <w:tcPr>
                  <w:tcW w:w="1444" w:type="dxa"/>
                  <w:noWrap/>
                  <w:vAlign w:val="center"/>
                  <w:hideMark/>
                </w:tcPr>
                <w:p w14:paraId="546DE38E"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13,311,198</w:t>
                  </w:r>
                </w:p>
              </w:tc>
              <w:tc>
                <w:tcPr>
                  <w:tcW w:w="709" w:type="dxa"/>
                  <w:noWrap/>
                  <w:vAlign w:val="center"/>
                  <w:hideMark/>
                </w:tcPr>
                <w:p w14:paraId="16BFA790" w14:textId="77777777" w:rsidR="00E15946" w:rsidRPr="00E15946" w:rsidRDefault="00E15946" w:rsidP="00E15946">
                  <w:pPr>
                    <w:jc w:val="center"/>
                    <w:cnfStyle w:val="000000000000" w:firstRow="0" w:lastRow="0" w:firstColumn="0" w:lastColumn="0" w:oddVBand="0" w:evenVBand="0" w:oddHBand="0" w:evenHBand="0" w:firstRowFirstColumn="0" w:firstRowLastColumn="0" w:lastRowFirstColumn="0" w:lastRowLastColumn="0"/>
                    <w:rPr>
                      <w:rFonts w:ascii="ITC Avant Garde" w:eastAsia="Times New Roman" w:hAnsi="ITC Avant Garde" w:cs="Calibri"/>
                      <w:b/>
                      <w:bCs/>
                      <w:color w:val="000000"/>
                      <w:sz w:val="13"/>
                      <w:szCs w:val="13"/>
                      <w:lang w:eastAsia="es-MX"/>
                    </w:rPr>
                  </w:pPr>
                  <w:r w:rsidRPr="00E15946">
                    <w:rPr>
                      <w:rFonts w:ascii="ITC Avant Garde" w:eastAsia="Times New Roman" w:hAnsi="ITC Avant Garde" w:cs="Calibri"/>
                      <w:b/>
                      <w:bCs/>
                      <w:color w:val="000000"/>
                      <w:sz w:val="13"/>
                      <w:szCs w:val="13"/>
                      <w:lang w:eastAsia="es-MX"/>
                    </w:rPr>
                    <w:t>571,034</w:t>
                  </w:r>
                </w:p>
              </w:tc>
            </w:tr>
          </w:tbl>
          <w:p w14:paraId="4E084E1A" w14:textId="77777777" w:rsidR="00E15946" w:rsidRDefault="00E15946" w:rsidP="00781762">
            <w:pPr>
              <w:jc w:val="both"/>
              <w:rPr>
                <w:rFonts w:ascii="ITC Avant Garde" w:hAnsi="ITC Avant Garde"/>
                <w:sz w:val="18"/>
                <w:szCs w:val="18"/>
              </w:rPr>
            </w:pPr>
          </w:p>
          <w:p w14:paraId="0FDE80C3" w14:textId="77777777" w:rsidR="006F2BFE" w:rsidRDefault="006F2BFE" w:rsidP="00781762">
            <w:pPr>
              <w:jc w:val="both"/>
              <w:rPr>
                <w:rFonts w:ascii="ITC Avant Garde" w:hAnsi="ITC Avant Garde"/>
                <w:sz w:val="18"/>
                <w:szCs w:val="18"/>
              </w:rPr>
            </w:pPr>
          </w:p>
          <w:p w14:paraId="57EA1764" w14:textId="2DE21F51" w:rsidR="005E5692" w:rsidRDefault="00AE0EE7" w:rsidP="00781762">
            <w:pPr>
              <w:jc w:val="both"/>
              <w:rPr>
                <w:rFonts w:ascii="ITC Avant Garde" w:hAnsi="ITC Avant Garde"/>
                <w:sz w:val="18"/>
                <w:szCs w:val="18"/>
              </w:rPr>
            </w:pPr>
            <w:r w:rsidRPr="00AE0EE7">
              <w:rPr>
                <w:rFonts w:ascii="ITC Avant Garde" w:hAnsi="ITC Avant Garde"/>
                <w:sz w:val="18"/>
                <w:szCs w:val="18"/>
              </w:rPr>
              <w:t>De los datos anteriores, se pueden observar los grandes daños y pérdidas que</w:t>
            </w:r>
            <w:r>
              <w:rPr>
                <w:rFonts w:ascii="ITC Avant Garde" w:hAnsi="ITC Avant Garde"/>
                <w:sz w:val="18"/>
                <w:szCs w:val="18"/>
              </w:rPr>
              <w:t xml:space="preserve"> </w:t>
            </w:r>
            <w:r w:rsidRPr="00AE0EE7">
              <w:rPr>
                <w:rFonts w:ascii="ITC Avant Garde" w:hAnsi="ITC Avant Garde"/>
                <w:sz w:val="18"/>
                <w:szCs w:val="18"/>
              </w:rPr>
              <w:t>han generado fenómenos de origen natural y antrópico en el país en un lapso</w:t>
            </w:r>
            <w:r>
              <w:rPr>
                <w:rFonts w:ascii="ITC Avant Garde" w:hAnsi="ITC Avant Garde"/>
                <w:sz w:val="18"/>
                <w:szCs w:val="18"/>
              </w:rPr>
              <w:t xml:space="preserve"> </w:t>
            </w:r>
            <w:r w:rsidRPr="00AE0EE7">
              <w:rPr>
                <w:rFonts w:ascii="ITC Avant Garde" w:hAnsi="ITC Avant Garde"/>
                <w:sz w:val="18"/>
                <w:szCs w:val="18"/>
              </w:rPr>
              <w:t xml:space="preserve">de </w:t>
            </w:r>
            <w:r>
              <w:rPr>
                <w:rFonts w:ascii="ITC Avant Garde" w:hAnsi="ITC Avant Garde"/>
                <w:sz w:val="18"/>
                <w:szCs w:val="18"/>
              </w:rPr>
              <w:t>20</w:t>
            </w:r>
            <w:r w:rsidRPr="00AE0EE7">
              <w:rPr>
                <w:rFonts w:ascii="ITC Avant Garde" w:hAnsi="ITC Avant Garde"/>
                <w:sz w:val="18"/>
                <w:szCs w:val="18"/>
              </w:rPr>
              <w:t xml:space="preserve"> años</w:t>
            </w:r>
            <w:r>
              <w:rPr>
                <w:rFonts w:ascii="ITC Avant Garde" w:hAnsi="ITC Avant Garde"/>
                <w:sz w:val="18"/>
                <w:szCs w:val="18"/>
              </w:rPr>
              <w:t xml:space="preserve">, siendo el promedio anual de </w:t>
            </w:r>
            <w:r w:rsidR="00CF6898" w:rsidRPr="00CF6898">
              <w:rPr>
                <w:rFonts w:ascii="ITC Avant Garde" w:hAnsi="ITC Avant Garde"/>
                <w:b/>
                <w:bCs/>
                <w:sz w:val="18"/>
                <w:szCs w:val="18"/>
              </w:rPr>
              <w:t>$</w:t>
            </w:r>
            <w:r w:rsidRPr="00CF6898">
              <w:rPr>
                <w:rFonts w:ascii="ITC Avant Garde" w:hAnsi="ITC Avant Garde"/>
                <w:b/>
                <w:bCs/>
                <w:sz w:val="18"/>
                <w:szCs w:val="18"/>
              </w:rPr>
              <w:t xml:space="preserve">28,551.49 </w:t>
            </w:r>
            <w:r w:rsidR="00CF6898" w:rsidRPr="00CF6898">
              <w:rPr>
                <w:rFonts w:ascii="ITC Avant Garde" w:hAnsi="ITC Avant Garde"/>
                <w:b/>
                <w:bCs/>
                <w:sz w:val="18"/>
                <w:szCs w:val="18"/>
              </w:rPr>
              <w:t>(mdp)</w:t>
            </w:r>
            <w:r>
              <w:rPr>
                <w:rFonts w:ascii="ITC Avant Garde" w:hAnsi="ITC Avant Garde"/>
                <w:sz w:val="18"/>
                <w:szCs w:val="18"/>
              </w:rPr>
              <w:t>.</w:t>
            </w:r>
          </w:p>
          <w:p w14:paraId="050DAB02" w14:textId="78662472" w:rsidR="00AE0EE7" w:rsidRDefault="00AE0EE7" w:rsidP="00AE0EE7">
            <w:pPr>
              <w:jc w:val="both"/>
              <w:rPr>
                <w:rFonts w:ascii="ITC Avant Garde" w:hAnsi="ITC Avant Garde"/>
                <w:sz w:val="18"/>
                <w:szCs w:val="18"/>
              </w:rPr>
            </w:pPr>
          </w:p>
          <w:p w14:paraId="01911684" w14:textId="3796D9FC" w:rsidR="00AE0EE7" w:rsidRDefault="00AE0EE7" w:rsidP="00AE0EE7">
            <w:pPr>
              <w:jc w:val="both"/>
              <w:rPr>
                <w:rFonts w:ascii="ITC Avant Garde" w:hAnsi="ITC Avant Garde"/>
                <w:sz w:val="18"/>
                <w:szCs w:val="18"/>
              </w:rPr>
            </w:pPr>
            <w:r>
              <w:rPr>
                <w:rFonts w:ascii="ITC Avant Garde" w:hAnsi="ITC Avant Garde"/>
                <w:sz w:val="18"/>
                <w:szCs w:val="18"/>
              </w:rPr>
              <w:t>No obstante lo anterior,</w:t>
            </w:r>
            <w:r w:rsidRPr="00AE0EE7">
              <w:rPr>
                <w:rFonts w:ascii="ITC Avant Garde" w:hAnsi="ITC Avant Garde"/>
                <w:sz w:val="18"/>
                <w:szCs w:val="18"/>
              </w:rPr>
              <w:t xml:space="preserve"> el costo </w:t>
            </w:r>
            <w:r>
              <w:rPr>
                <w:rFonts w:ascii="ITC Avant Garde" w:hAnsi="ITC Avant Garde"/>
                <w:sz w:val="18"/>
                <w:szCs w:val="18"/>
              </w:rPr>
              <w:t>promedio</w:t>
            </w:r>
            <w:r w:rsidR="005023BA">
              <w:rPr>
                <w:rFonts w:ascii="ITC Avant Garde" w:hAnsi="ITC Avant Garde"/>
                <w:sz w:val="18"/>
                <w:szCs w:val="18"/>
              </w:rPr>
              <w:t xml:space="preserve"> de los daños</w:t>
            </w:r>
            <w:r>
              <w:rPr>
                <w:rFonts w:ascii="ITC Avant Garde" w:hAnsi="ITC Avant Garde"/>
                <w:sz w:val="18"/>
                <w:szCs w:val="18"/>
              </w:rPr>
              <w:t xml:space="preserve"> por año a causa del impacto de desastres</w:t>
            </w:r>
            <w:r w:rsidRPr="00AE0EE7">
              <w:rPr>
                <w:rFonts w:ascii="ITC Avant Garde" w:hAnsi="ITC Avant Garde"/>
                <w:sz w:val="18"/>
                <w:szCs w:val="18"/>
              </w:rPr>
              <w:t xml:space="preserve"> ha</w:t>
            </w:r>
            <w:r>
              <w:rPr>
                <w:rFonts w:ascii="ITC Avant Garde" w:hAnsi="ITC Avant Garde"/>
                <w:sz w:val="18"/>
                <w:szCs w:val="18"/>
              </w:rPr>
              <w:t xml:space="preserve"> </w:t>
            </w:r>
            <w:r w:rsidRPr="00AE0EE7">
              <w:rPr>
                <w:rFonts w:ascii="ITC Avant Garde" w:hAnsi="ITC Avant Garde"/>
                <w:sz w:val="18"/>
                <w:szCs w:val="18"/>
              </w:rPr>
              <w:t xml:space="preserve">sido mucho mayor al costo que implicará la </w:t>
            </w:r>
            <w:r>
              <w:rPr>
                <w:rFonts w:ascii="ITC Avant Garde" w:hAnsi="ITC Avant Garde"/>
                <w:sz w:val="18"/>
                <w:szCs w:val="18"/>
              </w:rPr>
              <w:t xml:space="preserve">entrada en vigor de la DT </w:t>
            </w:r>
            <w:r w:rsidRPr="00AE0EE7">
              <w:rPr>
                <w:rFonts w:ascii="ITC Avant Garde" w:hAnsi="ITC Avant Garde"/>
                <w:sz w:val="18"/>
                <w:szCs w:val="18"/>
              </w:rPr>
              <w:t>ya que</w:t>
            </w:r>
            <w:r w:rsidR="00CF6898">
              <w:rPr>
                <w:rFonts w:ascii="ITC Avant Garde" w:hAnsi="ITC Avant Garde"/>
                <w:sz w:val="18"/>
                <w:szCs w:val="18"/>
              </w:rPr>
              <w:t>:</w:t>
            </w:r>
          </w:p>
          <w:p w14:paraId="31356DAB" w14:textId="69BCF9C8" w:rsidR="00FE308A" w:rsidRDefault="00FE308A" w:rsidP="00AE0EE7">
            <w:pPr>
              <w:jc w:val="both"/>
              <w:rPr>
                <w:rFonts w:ascii="ITC Avant Garde" w:hAnsi="ITC Avant Garde"/>
                <w:sz w:val="18"/>
                <w:szCs w:val="18"/>
              </w:rPr>
            </w:pPr>
          </w:p>
          <w:p w14:paraId="05299E1E" w14:textId="240C793B" w:rsidR="00CF6898" w:rsidRPr="00FE308A" w:rsidRDefault="00FE308A" w:rsidP="00FE308A">
            <w:pPr>
              <w:jc w:val="center"/>
              <w:rPr>
                <w:rFonts w:ascii="ITC Avant Garde" w:hAnsi="ITC Avant Garde"/>
                <w:b/>
                <w:bCs/>
                <w:sz w:val="18"/>
                <w:szCs w:val="18"/>
              </w:rPr>
            </w:pPr>
            <w:r w:rsidRPr="00FE308A">
              <w:rPr>
                <w:rFonts w:ascii="ITC Avant Garde" w:hAnsi="ITC Avant Garde"/>
                <w:b/>
                <w:bCs/>
                <w:sz w:val="18"/>
                <w:szCs w:val="18"/>
              </w:rPr>
              <w:t>$14,258,827.61</w:t>
            </w:r>
            <w:r>
              <w:rPr>
                <w:rFonts w:ascii="ITC Avant Garde" w:hAnsi="ITC Avant Garde"/>
                <w:b/>
                <w:bCs/>
                <w:sz w:val="18"/>
                <w:szCs w:val="18"/>
              </w:rPr>
              <w:t xml:space="preserve"> </w:t>
            </w:r>
            <w:r w:rsidRPr="00FE308A">
              <w:rPr>
                <w:rFonts w:ascii="Cambria Math" w:hAnsi="Cambria Math" w:cs="Cambria Math"/>
                <w:b/>
                <w:bCs/>
                <w:sz w:val="18"/>
                <w:szCs w:val="18"/>
              </w:rPr>
              <w:t>≪</w:t>
            </w:r>
            <w:r>
              <w:rPr>
                <w:rFonts w:ascii="Cambria Math" w:hAnsi="Cambria Math" w:cs="Cambria Math"/>
                <w:b/>
                <w:bCs/>
                <w:sz w:val="18"/>
                <w:szCs w:val="18"/>
              </w:rPr>
              <w:t xml:space="preserve"> </w:t>
            </w:r>
            <w:r w:rsidRPr="00FE308A">
              <w:rPr>
                <w:rFonts w:ascii="ITC Avant Garde" w:hAnsi="ITC Avant Garde"/>
                <w:b/>
                <w:bCs/>
                <w:sz w:val="18"/>
                <w:szCs w:val="18"/>
              </w:rPr>
              <w:t>$28,551.49 (mdp)</w:t>
            </w:r>
          </w:p>
          <w:p w14:paraId="6AAF423D" w14:textId="77777777" w:rsidR="00AE0EE7" w:rsidRDefault="00AE0EE7" w:rsidP="00781762">
            <w:pPr>
              <w:jc w:val="both"/>
              <w:rPr>
                <w:rFonts w:ascii="ITC Avant Garde" w:hAnsi="ITC Avant Garde"/>
                <w:sz w:val="18"/>
                <w:szCs w:val="18"/>
              </w:rPr>
            </w:pPr>
          </w:p>
          <w:p w14:paraId="31D25130" w14:textId="3A7A7197" w:rsidR="002839B3" w:rsidRDefault="00D8371A" w:rsidP="00C94C73">
            <w:pPr>
              <w:jc w:val="both"/>
              <w:rPr>
                <w:rFonts w:ascii="ITC Avant Garde" w:hAnsi="ITC Avant Garde" w:cs="Arial"/>
                <w:color w:val="000000" w:themeColor="text1"/>
                <w:kern w:val="1"/>
                <w:sz w:val="18"/>
                <w:szCs w:val="18"/>
                <w:lang w:eastAsia="ar-SA"/>
              </w:rPr>
            </w:pPr>
            <w:r>
              <w:rPr>
                <w:rFonts w:ascii="ITC Avant Garde" w:hAnsi="ITC Avant Garde" w:cs="Arial"/>
                <w:color w:val="000000" w:themeColor="text1"/>
                <w:kern w:val="1"/>
                <w:sz w:val="18"/>
                <w:szCs w:val="18"/>
                <w:lang w:eastAsia="ar-SA"/>
              </w:rPr>
              <w:t>Toda vez dicho lo anterior, con la entrada de la DT se busca generar los siguientes b</w:t>
            </w:r>
            <w:r w:rsidR="002839B3">
              <w:rPr>
                <w:rFonts w:ascii="ITC Avant Garde" w:hAnsi="ITC Avant Garde" w:cs="Arial"/>
                <w:color w:val="000000" w:themeColor="text1"/>
                <w:kern w:val="1"/>
                <w:sz w:val="18"/>
                <w:szCs w:val="18"/>
                <w:lang w:eastAsia="ar-SA"/>
              </w:rPr>
              <w:t>eneficios</w:t>
            </w:r>
            <w:r w:rsidR="0093460C">
              <w:rPr>
                <w:rFonts w:ascii="ITC Avant Garde" w:hAnsi="ITC Avant Garde" w:cs="Arial"/>
                <w:color w:val="000000" w:themeColor="text1"/>
                <w:kern w:val="1"/>
                <w:sz w:val="18"/>
                <w:szCs w:val="18"/>
                <w:lang w:eastAsia="ar-SA"/>
              </w:rPr>
              <w:t>:</w:t>
            </w:r>
          </w:p>
          <w:p w14:paraId="790370EC" w14:textId="77777777" w:rsidR="002839B3" w:rsidRDefault="002839B3" w:rsidP="00C94C73">
            <w:pPr>
              <w:jc w:val="both"/>
              <w:rPr>
                <w:rFonts w:ascii="ITC Avant Garde" w:hAnsi="ITC Avant Garde" w:cs="Arial"/>
                <w:color w:val="000000" w:themeColor="text1"/>
                <w:kern w:val="1"/>
                <w:sz w:val="18"/>
                <w:szCs w:val="18"/>
                <w:lang w:eastAsia="ar-SA"/>
              </w:rPr>
            </w:pPr>
          </w:p>
          <w:p w14:paraId="0F8E7A55" w14:textId="77777777" w:rsidR="00225B4C" w:rsidRPr="004A4FC8" w:rsidRDefault="00225B4C" w:rsidP="00225B4C">
            <w:pPr>
              <w:pStyle w:val="Prrafodelista"/>
              <w:numPr>
                <w:ilvl w:val="0"/>
                <w:numId w:val="26"/>
              </w:numPr>
              <w:jc w:val="both"/>
              <w:rPr>
                <w:rFonts w:ascii="ITC Avant Garde" w:hAnsi="ITC Avant Garde"/>
                <w:sz w:val="18"/>
                <w:szCs w:val="18"/>
              </w:rPr>
            </w:pPr>
            <w:r>
              <w:rPr>
                <w:rFonts w:ascii="ITC Avant Garde" w:hAnsi="ITC Avant Garde"/>
                <w:sz w:val="18"/>
                <w:szCs w:val="18"/>
              </w:rPr>
              <w:t xml:space="preserve">Los usuarios del servicio móvil recibirán mensajes de alerta </w:t>
            </w:r>
            <w:r w:rsidRPr="00622D44">
              <w:rPr>
                <w:rFonts w:ascii="ITC Avant Garde" w:hAnsi="ITC Avant Garde"/>
                <w:sz w:val="18"/>
                <w:szCs w:val="18"/>
              </w:rPr>
              <w:t>por riesgo o situaciones de emergencia</w:t>
            </w:r>
            <w:r>
              <w:rPr>
                <w:rFonts w:ascii="ITC Avant Garde" w:hAnsi="ITC Avant Garde"/>
                <w:sz w:val="18"/>
                <w:szCs w:val="18"/>
              </w:rPr>
              <w:t xml:space="preserve"> sin costo; </w:t>
            </w:r>
          </w:p>
          <w:p w14:paraId="3D8510C5" w14:textId="6C4BC9C9" w:rsidR="002839B3" w:rsidRPr="00E35276" w:rsidRDefault="00D8371A" w:rsidP="002839B3">
            <w:pPr>
              <w:pStyle w:val="Prrafodelista"/>
              <w:numPr>
                <w:ilvl w:val="0"/>
                <w:numId w:val="26"/>
              </w:numPr>
              <w:jc w:val="both"/>
              <w:rPr>
                <w:rFonts w:ascii="ITC Avant Garde" w:hAnsi="ITC Avant Garde"/>
                <w:sz w:val="18"/>
                <w:szCs w:val="18"/>
              </w:rPr>
            </w:pPr>
            <w:r>
              <w:rPr>
                <w:rFonts w:ascii="ITC Avant Garde" w:hAnsi="ITC Avant Garde" w:cs="Arial"/>
                <w:color w:val="000000" w:themeColor="text1"/>
                <w:kern w:val="1"/>
                <w:sz w:val="18"/>
                <w:szCs w:val="18"/>
                <w:lang w:eastAsia="ar-SA"/>
              </w:rPr>
              <w:t>S</w:t>
            </w:r>
            <w:r w:rsidR="002839B3">
              <w:rPr>
                <w:rFonts w:ascii="ITC Avant Garde" w:hAnsi="ITC Avant Garde" w:cs="Arial"/>
                <w:color w:val="000000" w:themeColor="text1"/>
                <w:kern w:val="1"/>
                <w:sz w:val="18"/>
                <w:szCs w:val="18"/>
                <w:lang w:eastAsia="ar-SA"/>
              </w:rPr>
              <w:t xml:space="preserve">e coadyuvará a incrementar el parque de ETM </w:t>
            </w:r>
            <w:r w:rsidR="004A4FC8">
              <w:rPr>
                <w:rFonts w:ascii="ITC Avant Garde" w:hAnsi="ITC Avant Garde" w:cs="Arial"/>
                <w:color w:val="000000" w:themeColor="text1"/>
                <w:kern w:val="1"/>
                <w:sz w:val="18"/>
                <w:szCs w:val="18"/>
                <w:lang w:eastAsia="ar-SA"/>
              </w:rPr>
              <w:t xml:space="preserve">compatibles con CBS, conectados y en </w:t>
            </w:r>
            <w:r w:rsidR="002839B3">
              <w:rPr>
                <w:rFonts w:ascii="ITC Avant Garde" w:hAnsi="ITC Avant Garde" w:cs="Arial"/>
                <w:color w:val="000000" w:themeColor="text1"/>
                <w:kern w:val="1"/>
                <w:sz w:val="18"/>
                <w:szCs w:val="18"/>
                <w:lang w:eastAsia="ar-SA"/>
              </w:rPr>
              <w:t xml:space="preserve">uso </w:t>
            </w:r>
            <w:r w:rsidR="004A4FC8">
              <w:rPr>
                <w:rFonts w:ascii="ITC Avant Garde" w:hAnsi="ITC Avant Garde" w:cs="Arial"/>
                <w:color w:val="000000" w:themeColor="text1"/>
                <w:kern w:val="1"/>
                <w:sz w:val="18"/>
                <w:szCs w:val="18"/>
                <w:lang w:eastAsia="ar-SA"/>
              </w:rPr>
              <w:t>en el país</w:t>
            </w:r>
            <w:r w:rsidR="00CC49B1">
              <w:rPr>
                <w:rFonts w:ascii="ITC Avant Garde" w:hAnsi="ITC Avant Garde" w:cs="Arial"/>
                <w:color w:val="000000" w:themeColor="text1"/>
                <w:kern w:val="1"/>
                <w:sz w:val="18"/>
                <w:szCs w:val="18"/>
                <w:lang w:eastAsia="ar-SA"/>
              </w:rPr>
              <w:t xml:space="preserve">, </w:t>
            </w:r>
            <w:r w:rsidR="002839B3">
              <w:rPr>
                <w:rFonts w:ascii="ITC Avant Garde" w:hAnsi="ITC Avant Garde" w:cs="Arial"/>
                <w:color w:val="000000" w:themeColor="text1"/>
                <w:kern w:val="1"/>
                <w:sz w:val="18"/>
                <w:szCs w:val="18"/>
                <w:lang w:eastAsia="ar-SA"/>
              </w:rPr>
              <w:t xml:space="preserve">a través de la actualización del </w:t>
            </w:r>
            <w:r w:rsidR="0093460C" w:rsidRPr="0093460C">
              <w:rPr>
                <w:rFonts w:ascii="ITC Avant Garde" w:hAnsi="ITC Avant Garde" w:cs="Arial"/>
                <w:color w:val="000000" w:themeColor="text1"/>
                <w:kern w:val="1"/>
                <w:sz w:val="18"/>
                <w:szCs w:val="18"/>
                <w:lang w:eastAsia="ar-SA"/>
              </w:rPr>
              <w:t>SO</w:t>
            </w:r>
            <w:r w:rsidR="002839B3">
              <w:rPr>
                <w:rFonts w:ascii="ITC Avant Garde" w:hAnsi="ITC Avant Garde" w:cs="Arial"/>
                <w:color w:val="000000" w:themeColor="text1"/>
                <w:kern w:val="1"/>
                <w:sz w:val="18"/>
                <w:szCs w:val="18"/>
                <w:lang w:eastAsia="ar-SA"/>
              </w:rPr>
              <w:t xml:space="preserve"> y del </w:t>
            </w:r>
            <w:r w:rsidR="002839B3" w:rsidRPr="00225B4C">
              <w:rPr>
                <w:rFonts w:ascii="ITC Avant Garde" w:hAnsi="ITC Avant Garde" w:cs="Arial"/>
                <w:i/>
                <w:iCs/>
                <w:color w:val="000000" w:themeColor="text1"/>
                <w:kern w:val="1"/>
                <w:sz w:val="18"/>
                <w:szCs w:val="18"/>
                <w:lang w:eastAsia="ar-SA"/>
              </w:rPr>
              <w:t>firmware</w:t>
            </w:r>
            <w:r w:rsidR="00CC49B1">
              <w:rPr>
                <w:rFonts w:ascii="ITC Avant Garde" w:hAnsi="ITC Avant Garde" w:cs="Arial"/>
                <w:color w:val="000000" w:themeColor="text1"/>
                <w:kern w:val="1"/>
                <w:sz w:val="18"/>
                <w:szCs w:val="18"/>
                <w:lang w:eastAsia="ar-SA"/>
              </w:rPr>
              <w:t xml:space="preserve"> del ETM</w:t>
            </w:r>
            <w:r w:rsidR="002839B3">
              <w:rPr>
                <w:rFonts w:ascii="ITC Avant Garde" w:hAnsi="ITC Avant Garde" w:cs="Arial"/>
                <w:color w:val="000000" w:themeColor="text1"/>
                <w:kern w:val="1"/>
                <w:sz w:val="18"/>
                <w:szCs w:val="18"/>
                <w:lang w:eastAsia="ar-SA"/>
              </w:rPr>
              <w:t xml:space="preserve">; </w:t>
            </w:r>
          </w:p>
          <w:p w14:paraId="6A952085" w14:textId="0DAAB1A7" w:rsidR="00CC49B1" w:rsidRDefault="002839B3" w:rsidP="00AD37AA">
            <w:pPr>
              <w:pStyle w:val="Prrafodelista"/>
              <w:numPr>
                <w:ilvl w:val="0"/>
                <w:numId w:val="26"/>
              </w:numPr>
              <w:jc w:val="both"/>
              <w:rPr>
                <w:rFonts w:ascii="ITC Avant Garde" w:hAnsi="ITC Avant Garde"/>
                <w:sz w:val="18"/>
                <w:szCs w:val="18"/>
              </w:rPr>
            </w:pPr>
            <w:r w:rsidRPr="004A4FC8">
              <w:rPr>
                <w:rFonts w:ascii="ITC Avant Garde" w:hAnsi="ITC Avant Garde"/>
                <w:sz w:val="18"/>
                <w:szCs w:val="18"/>
              </w:rPr>
              <w:lastRenderedPageBreak/>
              <w:t xml:space="preserve">Con </w:t>
            </w:r>
            <w:r w:rsidR="004A4FC8" w:rsidRPr="004A4FC8">
              <w:rPr>
                <w:rFonts w:ascii="ITC Avant Garde" w:hAnsi="ITC Avant Garde"/>
                <w:sz w:val="18"/>
                <w:szCs w:val="18"/>
              </w:rPr>
              <w:t>e</w:t>
            </w:r>
            <w:r w:rsidRPr="004A4FC8">
              <w:rPr>
                <w:rFonts w:ascii="ITC Avant Garde" w:hAnsi="ITC Avant Garde"/>
                <w:sz w:val="18"/>
                <w:szCs w:val="18"/>
              </w:rPr>
              <w:t xml:space="preserve">l </w:t>
            </w:r>
            <w:r w:rsidR="004A4FC8" w:rsidRPr="004A4FC8">
              <w:rPr>
                <w:rFonts w:ascii="ITC Avant Garde" w:hAnsi="ITC Avant Garde"/>
                <w:sz w:val="18"/>
                <w:szCs w:val="18"/>
              </w:rPr>
              <w:t xml:space="preserve">establecimiento </w:t>
            </w:r>
            <w:r w:rsidRPr="004A4FC8">
              <w:rPr>
                <w:rFonts w:ascii="ITC Avant Garde" w:hAnsi="ITC Avant Garde"/>
                <w:sz w:val="18"/>
                <w:szCs w:val="18"/>
              </w:rPr>
              <w:t>de l</w:t>
            </w:r>
            <w:r w:rsidR="00EA5B74">
              <w:rPr>
                <w:rFonts w:ascii="ITC Avant Garde" w:hAnsi="ITC Avant Garde"/>
                <w:sz w:val="18"/>
                <w:szCs w:val="18"/>
              </w:rPr>
              <w:t>a</w:t>
            </w:r>
            <w:r w:rsidRPr="004A4FC8">
              <w:rPr>
                <w:rFonts w:ascii="ITC Avant Garde" w:hAnsi="ITC Avant Garde"/>
                <w:sz w:val="18"/>
                <w:szCs w:val="18"/>
              </w:rPr>
              <w:t xml:space="preserve">s </w:t>
            </w:r>
            <w:r w:rsidR="004A4FC8" w:rsidRPr="004A4FC8">
              <w:rPr>
                <w:rFonts w:ascii="ITC Avant Garde" w:hAnsi="ITC Avant Garde"/>
                <w:sz w:val="18"/>
                <w:szCs w:val="18"/>
              </w:rPr>
              <w:t>especificaciones</w:t>
            </w:r>
            <w:r w:rsidRPr="004A4FC8">
              <w:rPr>
                <w:rFonts w:ascii="ITC Avant Garde" w:hAnsi="ITC Avant Garde"/>
                <w:sz w:val="18"/>
                <w:szCs w:val="18"/>
              </w:rPr>
              <w:t xml:space="preserve"> técnicas </w:t>
            </w:r>
            <w:r w:rsidR="00CC49B1">
              <w:rPr>
                <w:rFonts w:ascii="ITC Avant Garde" w:hAnsi="ITC Avant Garde"/>
                <w:sz w:val="18"/>
                <w:szCs w:val="18"/>
              </w:rPr>
              <w:t>entre otras -</w:t>
            </w:r>
            <w:r w:rsidR="004A4FC8" w:rsidRPr="004A4FC8">
              <w:rPr>
                <w:rFonts w:ascii="ITC Avant Garde" w:hAnsi="ITC Avant Garde"/>
                <w:sz w:val="18"/>
                <w:szCs w:val="18"/>
              </w:rPr>
              <w:t>señal audible y cadencia de vibración</w:t>
            </w:r>
            <w:r w:rsidR="00CC49B1">
              <w:rPr>
                <w:rFonts w:ascii="ITC Avant Garde" w:hAnsi="ITC Avant Garde"/>
                <w:sz w:val="18"/>
                <w:szCs w:val="18"/>
              </w:rPr>
              <w:t xml:space="preserve">- </w:t>
            </w:r>
            <w:r w:rsidR="004A4FC8" w:rsidRPr="004A4FC8">
              <w:rPr>
                <w:rFonts w:ascii="ITC Avant Garde" w:hAnsi="ITC Avant Garde"/>
                <w:sz w:val="18"/>
                <w:szCs w:val="18"/>
              </w:rPr>
              <w:t xml:space="preserve">así como de los </w:t>
            </w:r>
            <w:r w:rsidRPr="004A4FC8">
              <w:rPr>
                <w:rFonts w:ascii="ITC Avant Garde" w:hAnsi="ITC Avant Garde"/>
                <w:sz w:val="18"/>
                <w:szCs w:val="18"/>
              </w:rPr>
              <w:t xml:space="preserve">métodos de prueba para </w:t>
            </w:r>
            <w:r w:rsidR="004A4FC8" w:rsidRPr="004A4FC8">
              <w:rPr>
                <w:rFonts w:ascii="ITC Avant Garde" w:hAnsi="ITC Avant Garde"/>
                <w:sz w:val="18"/>
                <w:szCs w:val="18"/>
              </w:rPr>
              <w:t xml:space="preserve">constatar dichas especificaciones, se coadyuvará a que los usuarios del servicio móvil identifiquen y tomen </w:t>
            </w:r>
            <w:r w:rsidR="00CC49B1">
              <w:rPr>
                <w:rFonts w:ascii="ITC Avant Garde" w:hAnsi="ITC Avant Garde"/>
                <w:sz w:val="18"/>
                <w:szCs w:val="18"/>
              </w:rPr>
              <w:t xml:space="preserve">acciones </w:t>
            </w:r>
            <w:r w:rsidR="004A4FC8" w:rsidRPr="004A4FC8">
              <w:rPr>
                <w:rFonts w:ascii="ITC Avant Garde" w:hAnsi="ITC Avant Garde"/>
                <w:sz w:val="18"/>
                <w:szCs w:val="18"/>
              </w:rPr>
              <w:t xml:space="preserve">pertinentes al momento de recibir un mensaje de alerta por riesgo o situaciones de emergencia; </w:t>
            </w:r>
          </w:p>
          <w:p w14:paraId="0B810396" w14:textId="4018D673" w:rsidR="00CC49B1" w:rsidRDefault="00CC49B1" w:rsidP="00CC49B1">
            <w:pPr>
              <w:pStyle w:val="Prrafodelista"/>
              <w:numPr>
                <w:ilvl w:val="0"/>
                <w:numId w:val="26"/>
              </w:numPr>
              <w:jc w:val="both"/>
              <w:rPr>
                <w:rFonts w:ascii="ITC Avant Garde" w:hAnsi="ITC Avant Garde"/>
                <w:sz w:val="18"/>
                <w:szCs w:val="18"/>
              </w:rPr>
            </w:pPr>
            <w:r>
              <w:rPr>
                <w:rFonts w:ascii="ITC Avant Garde" w:hAnsi="ITC Avant Garde" w:cs="Arial"/>
                <w:color w:val="000000" w:themeColor="text1"/>
                <w:kern w:val="1"/>
                <w:sz w:val="18"/>
                <w:szCs w:val="18"/>
                <w:lang w:eastAsia="ar-SA"/>
              </w:rPr>
              <w:t xml:space="preserve">Con la actualización del </w:t>
            </w:r>
            <w:r w:rsidR="0093460C">
              <w:rPr>
                <w:rFonts w:ascii="ITC Avant Garde" w:hAnsi="ITC Avant Garde" w:cs="Arial"/>
                <w:i/>
                <w:iCs/>
                <w:color w:val="000000" w:themeColor="text1"/>
                <w:kern w:val="1"/>
                <w:sz w:val="18"/>
                <w:szCs w:val="18"/>
                <w:lang w:eastAsia="ar-SA"/>
              </w:rPr>
              <w:t>SO</w:t>
            </w:r>
            <w:r>
              <w:rPr>
                <w:rFonts w:ascii="ITC Avant Garde" w:hAnsi="ITC Avant Garde" w:cs="Arial"/>
                <w:color w:val="000000" w:themeColor="text1"/>
                <w:kern w:val="1"/>
                <w:sz w:val="18"/>
                <w:szCs w:val="18"/>
                <w:lang w:eastAsia="ar-SA"/>
              </w:rPr>
              <w:t xml:space="preserve"> y </w:t>
            </w:r>
            <w:r w:rsidR="00D8371A" w:rsidRPr="00225B4C">
              <w:rPr>
                <w:rFonts w:ascii="ITC Avant Garde" w:hAnsi="ITC Avant Garde" w:cs="Arial"/>
                <w:i/>
                <w:iCs/>
                <w:color w:val="000000" w:themeColor="text1"/>
                <w:kern w:val="1"/>
                <w:sz w:val="18"/>
                <w:szCs w:val="18"/>
                <w:lang w:eastAsia="ar-SA"/>
              </w:rPr>
              <w:t>f</w:t>
            </w:r>
            <w:r w:rsidRPr="00225B4C">
              <w:rPr>
                <w:rFonts w:ascii="ITC Avant Garde" w:hAnsi="ITC Avant Garde" w:cs="Arial"/>
                <w:i/>
                <w:iCs/>
                <w:color w:val="000000" w:themeColor="text1"/>
                <w:kern w:val="1"/>
                <w:sz w:val="18"/>
                <w:szCs w:val="18"/>
                <w:lang w:eastAsia="ar-SA"/>
              </w:rPr>
              <w:t>irmware</w:t>
            </w:r>
            <w:r>
              <w:rPr>
                <w:rFonts w:ascii="ITC Avant Garde" w:hAnsi="ITC Avant Garde" w:cs="Arial"/>
                <w:color w:val="000000" w:themeColor="text1"/>
                <w:kern w:val="1"/>
                <w:sz w:val="18"/>
                <w:szCs w:val="18"/>
                <w:lang w:eastAsia="ar-SA"/>
              </w:rPr>
              <w:t xml:space="preserve"> del ETM de los usuarios del servicio móvil, se p</w:t>
            </w:r>
            <w:r w:rsidRPr="002839B3">
              <w:rPr>
                <w:rFonts w:ascii="ITC Avant Garde" w:hAnsi="ITC Avant Garde" w:cs="Arial"/>
                <w:color w:val="000000" w:themeColor="text1"/>
                <w:kern w:val="1"/>
                <w:sz w:val="18"/>
                <w:szCs w:val="18"/>
                <w:lang w:eastAsia="ar-SA"/>
              </w:rPr>
              <w:t>roteger</w:t>
            </w:r>
            <w:r>
              <w:rPr>
                <w:rFonts w:ascii="ITC Avant Garde" w:hAnsi="ITC Avant Garde" w:cs="Arial"/>
                <w:color w:val="000000" w:themeColor="text1"/>
                <w:kern w:val="1"/>
                <w:sz w:val="18"/>
                <w:szCs w:val="18"/>
                <w:lang w:eastAsia="ar-SA"/>
              </w:rPr>
              <w:t>á</w:t>
            </w:r>
            <w:r w:rsidRPr="002839B3">
              <w:rPr>
                <w:rFonts w:ascii="ITC Avant Garde" w:hAnsi="ITC Avant Garde" w:cs="Arial"/>
                <w:color w:val="000000" w:themeColor="text1"/>
                <w:kern w:val="1"/>
                <w:sz w:val="18"/>
                <w:szCs w:val="18"/>
                <w:lang w:eastAsia="ar-SA"/>
              </w:rPr>
              <w:t xml:space="preserve"> la economía del usuario </w:t>
            </w:r>
            <w:r>
              <w:rPr>
                <w:rFonts w:ascii="ITC Avant Garde" w:hAnsi="ITC Avant Garde" w:cs="Arial"/>
                <w:color w:val="000000" w:themeColor="text1"/>
                <w:kern w:val="1"/>
                <w:sz w:val="18"/>
                <w:szCs w:val="18"/>
                <w:lang w:eastAsia="ar-SA"/>
              </w:rPr>
              <w:t xml:space="preserve">del servicio móvil </w:t>
            </w:r>
            <w:r w:rsidRPr="002839B3">
              <w:rPr>
                <w:rFonts w:ascii="ITC Avant Garde" w:hAnsi="ITC Avant Garde" w:cs="Arial"/>
                <w:color w:val="000000" w:themeColor="text1"/>
                <w:kern w:val="1"/>
                <w:sz w:val="18"/>
                <w:szCs w:val="18"/>
                <w:lang w:eastAsia="ar-SA"/>
              </w:rPr>
              <w:t xml:space="preserve">al evitar que éste deba adquirir otro ETM </w:t>
            </w:r>
            <w:r>
              <w:rPr>
                <w:rFonts w:ascii="ITC Avant Garde" w:hAnsi="ITC Avant Garde" w:cs="Arial"/>
                <w:color w:val="000000" w:themeColor="text1"/>
                <w:kern w:val="1"/>
                <w:sz w:val="18"/>
                <w:szCs w:val="18"/>
                <w:lang w:eastAsia="ar-SA"/>
              </w:rPr>
              <w:t>c</w:t>
            </w:r>
            <w:r w:rsidR="0093460C">
              <w:rPr>
                <w:rFonts w:ascii="ITC Avant Garde" w:hAnsi="ITC Avant Garde" w:cs="Arial"/>
                <w:color w:val="000000" w:themeColor="text1"/>
                <w:kern w:val="1"/>
                <w:sz w:val="18"/>
                <w:szCs w:val="18"/>
                <w:lang w:eastAsia="ar-SA"/>
              </w:rPr>
              <w:t xml:space="preserve">ompatible para </w:t>
            </w:r>
            <w:r>
              <w:rPr>
                <w:rFonts w:ascii="ITC Avant Garde" w:hAnsi="ITC Avant Garde" w:cs="Arial"/>
                <w:color w:val="000000" w:themeColor="text1"/>
                <w:kern w:val="1"/>
                <w:sz w:val="18"/>
                <w:szCs w:val="18"/>
                <w:lang w:eastAsia="ar-SA"/>
              </w:rPr>
              <w:t xml:space="preserve">recibir </w:t>
            </w:r>
            <w:r w:rsidRPr="002839B3">
              <w:rPr>
                <w:rFonts w:ascii="ITC Avant Garde" w:hAnsi="ITC Avant Garde" w:cs="Arial"/>
                <w:color w:val="000000" w:themeColor="text1"/>
                <w:kern w:val="1"/>
                <w:sz w:val="18"/>
                <w:szCs w:val="18"/>
                <w:lang w:eastAsia="ar-SA"/>
              </w:rPr>
              <w:t xml:space="preserve">y procesar </w:t>
            </w:r>
            <w:r w:rsidRPr="00622D44">
              <w:rPr>
                <w:rFonts w:ascii="ITC Avant Garde" w:hAnsi="ITC Avant Garde"/>
                <w:sz w:val="18"/>
                <w:szCs w:val="18"/>
              </w:rPr>
              <w:t>mensaje</w:t>
            </w:r>
            <w:r w:rsidR="00BE09BC">
              <w:rPr>
                <w:rFonts w:ascii="ITC Avant Garde" w:hAnsi="ITC Avant Garde"/>
                <w:sz w:val="18"/>
                <w:szCs w:val="18"/>
              </w:rPr>
              <w:t>s</w:t>
            </w:r>
            <w:r w:rsidRPr="00622D44">
              <w:rPr>
                <w:rFonts w:ascii="ITC Avant Garde" w:hAnsi="ITC Avant Garde"/>
                <w:sz w:val="18"/>
                <w:szCs w:val="18"/>
              </w:rPr>
              <w:t xml:space="preserve"> de alerta por riesgo o situaciones de emergencia; </w:t>
            </w:r>
          </w:p>
          <w:p w14:paraId="7E30F9DE" w14:textId="08EF0962" w:rsidR="004A4FC8" w:rsidRPr="004A4FC8" w:rsidRDefault="00CC49B1" w:rsidP="00AD37AA">
            <w:pPr>
              <w:pStyle w:val="Prrafodelista"/>
              <w:numPr>
                <w:ilvl w:val="0"/>
                <w:numId w:val="26"/>
              </w:numPr>
              <w:jc w:val="both"/>
              <w:rPr>
                <w:rFonts w:ascii="ITC Avant Garde" w:hAnsi="ITC Avant Garde"/>
                <w:sz w:val="18"/>
                <w:szCs w:val="18"/>
              </w:rPr>
            </w:pPr>
            <w:r>
              <w:rPr>
                <w:rFonts w:ascii="ITC Avant Garde" w:hAnsi="ITC Avant Garde"/>
                <w:sz w:val="18"/>
                <w:szCs w:val="18"/>
              </w:rPr>
              <w:t xml:space="preserve">Con </w:t>
            </w:r>
            <w:r w:rsidR="004A4FC8">
              <w:rPr>
                <w:rFonts w:ascii="ITC Avant Garde" w:hAnsi="ITC Avant Garde"/>
                <w:sz w:val="18"/>
                <w:szCs w:val="18"/>
              </w:rPr>
              <w:t xml:space="preserve">el establecimiento de las especificaciones </w:t>
            </w:r>
            <w:r>
              <w:rPr>
                <w:rFonts w:ascii="ITC Avant Garde" w:hAnsi="ITC Avant Garde"/>
                <w:sz w:val="18"/>
                <w:szCs w:val="18"/>
              </w:rPr>
              <w:t xml:space="preserve">técnicas </w:t>
            </w:r>
            <w:r w:rsidR="004A4FC8">
              <w:rPr>
                <w:rFonts w:ascii="ITC Avant Garde" w:hAnsi="ITC Avant Garde"/>
                <w:sz w:val="18"/>
                <w:szCs w:val="18"/>
              </w:rPr>
              <w:t>y métodos de prueba en comento</w:t>
            </w:r>
            <w:r>
              <w:rPr>
                <w:rFonts w:ascii="ITC Avant Garde" w:hAnsi="ITC Avant Garde"/>
                <w:sz w:val="18"/>
                <w:szCs w:val="18"/>
              </w:rPr>
              <w:t>, se</w:t>
            </w:r>
            <w:r w:rsidR="004A4FC8">
              <w:rPr>
                <w:rFonts w:ascii="ITC Avant Garde" w:hAnsi="ITC Avant Garde"/>
                <w:sz w:val="18"/>
                <w:szCs w:val="18"/>
              </w:rPr>
              <w:t xml:space="preserve"> </w:t>
            </w:r>
            <w:r w:rsidR="002839B3" w:rsidRPr="004A4FC8">
              <w:rPr>
                <w:rFonts w:ascii="ITC Avant Garde" w:hAnsi="ITC Avant Garde"/>
                <w:sz w:val="18"/>
                <w:szCs w:val="18"/>
              </w:rPr>
              <w:t xml:space="preserve">brindará certidumbre jurídica a </w:t>
            </w:r>
            <w:r w:rsidR="004A4FC8" w:rsidRPr="004A4FC8">
              <w:rPr>
                <w:rFonts w:ascii="ITC Avant Garde" w:hAnsi="ITC Avant Garde"/>
                <w:sz w:val="18"/>
                <w:szCs w:val="18"/>
              </w:rPr>
              <w:t>los OC y LP a efecto de llevar a cabo la evaluación de la conformidad de l</w:t>
            </w:r>
            <w:r w:rsidR="004A4FC8">
              <w:rPr>
                <w:rFonts w:ascii="ITC Avant Garde" w:hAnsi="ITC Avant Garde"/>
                <w:sz w:val="18"/>
                <w:szCs w:val="18"/>
              </w:rPr>
              <w:t xml:space="preserve">os ETM; </w:t>
            </w:r>
          </w:p>
          <w:p w14:paraId="1AD0ED8B" w14:textId="77777777" w:rsidR="00117480" w:rsidRDefault="00CC49B1" w:rsidP="00117480">
            <w:pPr>
              <w:pStyle w:val="Prrafodelista"/>
              <w:numPr>
                <w:ilvl w:val="0"/>
                <w:numId w:val="26"/>
              </w:numPr>
              <w:jc w:val="both"/>
              <w:rPr>
                <w:rFonts w:ascii="ITC Avant Garde" w:hAnsi="ITC Avant Garde"/>
                <w:sz w:val="18"/>
                <w:szCs w:val="18"/>
              </w:rPr>
            </w:pPr>
            <w:r w:rsidRPr="00CC49B1">
              <w:rPr>
                <w:rFonts w:ascii="ITC Avant Garde" w:hAnsi="ITC Avant Garde"/>
                <w:sz w:val="18"/>
                <w:szCs w:val="18"/>
              </w:rPr>
              <w:t xml:space="preserve">Se propia </w:t>
            </w:r>
            <w:r w:rsidR="002839B3" w:rsidRPr="00CC49B1">
              <w:rPr>
                <w:rFonts w:ascii="ITC Avant Garde" w:hAnsi="ITC Avant Garde"/>
                <w:sz w:val="18"/>
                <w:szCs w:val="18"/>
              </w:rPr>
              <w:t xml:space="preserve">la generación de economías de escala </w:t>
            </w:r>
            <w:r w:rsidRPr="00CC49B1">
              <w:rPr>
                <w:rFonts w:ascii="ITC Avant Garde" w:hAnsi="ITC Avant Garde"/>
                <w:sz w:val="18"/>
                <w:szCs w:val="18"/>
              </w:rPr>
              <w:t>al establecer especificaciones técnicas alineadas a estándares técnicos internacionales que son observad</w:t>
            </w:r>
            <w:r w:rsidR="00D8371A">
              <w:rPr>
                <w:rFonts w:ascii="ITC Avant Garde" w:hAnsi="ITC Avant Garde"/>
                <w:sz w:val="18"/>
                <w:szCs w:val="18"/>
              </w:rPr>
              <w:t>o</w:t>
            </w:r>
            <w:r w:rsidRPr="00CC49B1">
              <w:rPr>
                <w:rFonts w:ascii="ITC Avant Garde" w:hAnsi="ITC Avant Garde"/>
                <w:sz w:val="18"/>
                <w:szCs w:val="18"/>
              </w:rPr>
              <w:t xml:space="preserve">s por los fabricantes de ETM así como </w:t>
            </w:r>
            <w:r w:rsidR="00BE09BC">
              <w:rPr>
                <w:rFonts w:ascii="ITC Avant Garde" w:hAnsi="ITC Avant Garde"/>
                <w:sz w:val="18"/>
                <w:szCs w:val="18"/>
              </w:rPr>
              <w:t xml:space="preserve">por </w:t>
            </w:r>
            <w:r w:rsidRPr="00CC49B1">
              <w:rPr>
                <w:rFonts w:ascii="ITC Avant Garde" w:hAnsi="ITC Avant Garde"/>
                <w:sz w:val="18"/>
                <w:szCs w:val="18"/>
              </w:rPr>
              <w:t>los concesionarios y en su</w:t>
            </w:r>
            <w:r>
              <w:rPr>
                <w:rFonts w:ascii="ITC Avant Garde" w:hAnsi="ITC Avant Garde"/>
                <w:sz w:val="18"/>
                <w:szCs w:val="18"/>
              </w:rPr>
              <w:t xml:space="preserve"> caso </w:t>
            </w:r>
            <w:r w:rsidRPr="00CC49B1">
              <w:rPr>
                <w:rFonts w:ascii="ITC Avant Garde" w:hAnsi="ITC Avant Garde"/>
                <w:sz w:val="18"/>
                <w:szCs w:val="18"/>
              </w:rPr>
              <w:t xml:space="preserve">autorizados del servicio móvil para </w:t>
            </w:r>
            <w:r w:rsidR="00D8371A">
              <w:rPr>
                <w:rFonts w:ascii="ITC Avant Garde" w:hAnsi="ITC Avant Garde"/>
                <w:sz w:val="18"/>
                <w:szCs w:val="18"/>
              </w:rPr>
              <w:t xml:space="preserve">la </w:t>
            </w:r>
            <w:r w:rsidRPr="00CC49B1">
              <w:rPr>
                <w:rFonts w:ascii="ITC Avant Garde" w:hAnsi="ITC Avant Garde"/>
                <w:sz w:val="18"/>
                <w:szCs w:val="18"/>
              </w:rPr>
              <w:t xml:space="preserve">difusión de mensajes de alerta en caso de riesgo o situaciones de emergencia, lo que sin lugar a dudas </w:t>
            </w:r>
            <w:r w:rsidR="002839B3" w:rsidRPr="00CC49B1">
              <w:rPr>
                <w:rFonts w:ascii="ITC Avant Garde" w:hAnsi="ITC Avant Garde"/>
                <w:sz w:val="18"/>
                <w:szCs w:val="18"/>
              </w:rPr>
              <w:t>impacta directamente en la disminución de los costos asociados a los ETM.</w:t>
            </w:r>
          </w:p>
          <w:p w14:paraId="5CFEAD32" w14:textId="2F22A7D8" w:rsidR="00376614" w:rsidRPr="00225B4C" w:rsidRDefault="00117480" w:rsidP="00225B4C">
            <w:pPr>
              <w:pStyle w:val="Prrafodelista"/>
              <w:numPr>
                <w:ilvl w:val="0"/>
                <w:numId w:val="26"/>
              </w:numPr>
              <w:jc w:val="both"/>
              <w:rPr>
                <w:rFonts w:ascii="ITC Avant Garde" w:hAnsi="ITC Avant Garde"/>
                <w:sz w:val="18"/>
                <w:szCs w:val="18"/>
              </w:rPr>
            </w:pPr>
            <w:r w:rsidRPr="00225B4C">
              <w:rPr>
                <w:rFonts w:ascii="ITC Avant Garde" w:hAnsi="ITC Avant Garde"/>
                <w:sz w:val="18"/>
                <w:szCs w:val="18"/>
              </w:rPr>
              <w:t>Utilización de soluciones ad hoc, como CBS, para la difusión de mensajes de alerta de origen natural y antrópico, implicando un único gasto para la industria que permitirá que durante la vida útil del ETM (por varios años) éste reciba los referidos mensajes.</w:t>
            </w:r>
          </w:p>
        </w:tc>
      </w:tr>
    </w:tbl>
    <w:p w14:paraId="12BCCA36" w14:textId="77777777" w:rsidR="009C21D6" w:rsidRPr="00DD06A0" w:rsidRDefault="009C21D6" w:rsidP="00E21B49">
      <w:pPr>
        <w:jc w:val="both"/>
        <w:rPr>
          <w:rFonts w:ascii="ITC Avant Garde" w:hAnsi="ITC Avant Garde"/>
          <w:sz w:val="18"/>
          <w:szCs w:val="18"/>
        </w:rPr>
      </w:pPr>
    </w:p>
    <w:p w14:paraId="6FA63808" w14:textId="77777777" w:rsidR="00A73AD8" w:rsidRPr="00DD06A0" w:rsidRDefault="00A73AD8" w:rsidP="00A73AD8">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I</w:t>
      </w:r>
      <w:r w:rsidR="00C9396B" w:rsidRPr="00DD06A0">
        <w:rPr>
          <w:rFonts w:ascii="ITC Avant Garde" w:hAnsi="ITC Avant Garde"/>
          <w:b/>
          <w:sz w:val="18"/>
          <w:szCs w:val="18"/>
        </w:rPr>
        <w:t>V</w:t>
      </w:r>
      <w:r w:rsidRPr="00DD06A0">
        <w:rPr>
          <w:rFonts w:ascii="ITC Avant Garde" w:hAnsi="ITC Avant Garde"/>
          <w:b/>
          <w:sz w:val="18"/>
          <w:szCs w:val="18"/>
        </w:rPr>
        <w:t xml:space="preserve">. </w:t>
      </w:r>
      <w:r w:rsidR="00B91D01" w:rsidRPr="00DD06A0">
        <w:rPr>
          <w:rFonts w:ascii="ITC Avant Garde" w:hAnsi="ITC Avant Garde"/>
          <w:b/>
          <w:sz w:val="18"/>
          <w:szCs w:val="18"/>
        </w:rPr>
        <w:t>CUMPLIMIENTO, APLICACIÓN Y EVALUACIÓN DE LA PROPUESTA DE REGULACIÓN</w:t>
      </w:r>
      <w:r w:rsidRPr="00DD06A0">
        <w:rPr>
          <w:rFonts w:ascii="ITC Avant Garde" w:hAnsi="ITC Avant Garde"/>
          <w:b/>
          <w:sz w:val="18"/>
          <w:szCs w:val="18"/>
        </w:rPr>
        <w:t>.</w:t>
      </w:r>
    </w:p>
    <w:tbl>
      <w:tblPr>
        <w:tblStyle w:val="Tablaconcuadrcula"/>
        <w:tblW w:w="0" w:type="auto"/>
        <w:tblLook w:val="04A0" w:firstRow="1" w:lastRow="0" w:firstColumn="1" w:lastColumn="0" w:noHBand="0" w:noVBand="1"/>
      </w:tblPr>
      <w:tblGrid>
        <w:gridCol w:w="8828"/>
      </w:tblGrid>
      <w:tr w:rsidR="00B91D01" w:rsidRPr="00DD06A0" w14:paraId="3B8C0CFD" w14:textId="77777777" w:rsidTr="00225DA6">
        <w:tc>
          <w:tcPr>
            <w:tcW w:w="8828" w:type="dxa"/>
          </w:tcPr>
          <w:p w14:paraId="56C07082" w14:textId="128A1979" w:rsidR="001432F7" w:rsidRPr="00DD06A0" w:rsidRDefault="00376614" w:rsidP="001432F7">
            <w:pPr>
              <w:jc w:val="both"/>
              <w:rPr>
                <w:rFonts w:ascii="ITC Avant Garde" w:hAnsi="ITC Avant Garde"/>
                <w:b/>
                <w:sz w:val="18"/>
                <w:szCs w:val="18"/>
              </w:rPr>
            </w:pPr>
            <w:r w:rsidRPr="00DD06A0">
              <w:rPr>
                <w:rFonts w:ascii="ITC Avant Garde" w:hAnsi="ITC Avant Garde"/>
                <w:b/>
                <w:sz w:val="18"/>
                <w:szCs w:val="18"/>
              </w:rPr>
              <w:t>14</w:t>
            </w:r>
            <w:r w:rsidR="001432F7" w:rsidRPr="00DD06A0">
              <w:rPr>
                <w:rFonts w:ascii="ITC Avant Garde" w:hAnsi="ITC Avant Garde"/>
                <w:b/>
                <w:sz w:val="18"/>
                <w:szCs w:val="18"/>
              </w:rPr>
              <w:t xml:space="preserve">.- Describa los recursos que </w:t>
            </w:r>
            <w:r w:rsidR="00B15AF6" w:rsidRPr="00DD06A0">
              <w:rPr>
                <w:rFonts w:ascii="ITC Avant Garde" w:hAnsi="ITC Avant Garde"/>
                <w:b/>
                <w:sz w:val="18"/>
                <w:szCs w:val="18"/>
              </w:rPr>
              <w:t>se</w:t>
            </w:r>
            <w:r w:rsidR="001432F7" w:rsidRPr="00DD06A0">
              <w:rPr>
                <w:rFonts w:ascii="ITC Avant Garde" w:hAnsi="ITC Avant Garde"/>
                <w:b/>
                <w:sz w:val="18"/>
                <w:szCs w:val="18"/>
              </w:rPr>
              <w:t xml:space="preserve"> utilizará</w:t>
            </w:r>
            <w:r w:rsidR="00B15AF6" w:rsidRPr="00DD06A0">
              <w:rPr>
                <w:rFonts w:ascii="ITC Avant Garde" w:hAnsi="ITC Avant Garde"/>
                <w:b/>
                <w:sz w:val="18"/>
                <w:szCs w:val="18"/>
              </w:rPr>
              <w:t>n</w:t>
            </w:r>
            <w:r w:rsidR="001432F7" w:rsidRPr="00DD06A0">
              <w:rPr>
                <w:rFonts w:ascii="ITC Avant Garde" w:hAnsi="ITC Avant Garde"/>
                <w:b/>
                <w:sz w:val="18"/>
                <w:szCs w:val="18"/>
              </w:rPr>
              <w:t xml:space="preserve"> para la aplicación de la propuesta de regulación.</w:t>
            </w:r>
          </w:p>
          <w:p w14:paraId="2FA910C1" w14:textId="6EBEFA81" w:rsidR="001432F7" w:rsidRPr="00DD06A0" w:rsidRDefault="002700A3" w:rsidP="001432F7">
            <w:pPr>
              <w:jc w:val="both"/>
              <w:rPr>
                <w:rFonts w:ascii="ITC Avant Garde" w:hAnsi="ITC Avant Garde"/>
                <w:sz w:val="18"/>
                <w:szCs w:val="18"/>
                <w:highlight w:val="yellow"/>
              </w:rPr>
            </w:pPr>
            <w:r w:rsidRPr="00DD06A0">
              <w:rPr>
                <w:rFonts w:ascii="ITC Avant Garde" w:hAnsi="ITC Avant Garde"/>
                <w:sz w:val="18"/>
                <w:szCs w:val="18"/>
              </w:rPr>
              <w:t>Seleccione los aplicables</w:t>
            </w:r>
            <w:r w:rsidR="001432F7" w:rsidRPr="00DD06A0">
              <w:rPr>
                <w:rFonts w:ascii="ITC Avant Garde" w:hAnsi="ITC Avant Garde"/>
                <w:sz w:val="18"/>
                <w:szCs w:val="18"/>
              </w:rPr>
              <w:t>.</w:t>
            </w:r>
            <w:r w:rsidR="001576FA" w:rsidRPr="00DD06A0">
              <w:rPr>
                <w:rFonts w:ascii="ITC Avant Garde" w:hAnsi="ITC Avant Garde"/>
                <w:sz w:val="18"/>
                <w:szCs w:val="18"/>
              </w:rPr>
              <w:t xml:space="preserve"> </w:t>
            </w:r>
            <w:r w:rsidR="000B1D99" w:rsidRPr="00DD06A0">
              <w:rPr>
                <w:rFonts w:ascii="ITC Avant Garde" w:hAnsi="ITC Avant Garde"/>
                <w:sz w:val="18"/>
                <w:szCs w:val="18"/>
              </w:rPr>
              <w:t>A</w:t>
            </w:r>
            <w:r w:rsidR="001576FA" w:rsidRPr="00DD06A0">
              <w:rPr>
                <w:rFonts w:ascii="ITC Avant Garde" w:hAnsi="ITC Avant Garde"/>
                <w:sz w:val="18"/>
                <w:szCs w:val="18"/>
              </w:rPr>
              <w:t>greg</w:t>
            </w:r>
            <w:r w:rsidR="000B1D99"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0B1D99" w:rsidRPr="00DD06A0">
              <w:rPr>
                <w:rFonts w:ascii="ITC Avant Garde" w:hAnsi="ITC Avant Garde"/>
                <w:sz w:val="18"/>
                <w:szCs w:val="18"/>
              </w:rPr>
              <w:t>necesarias</w:t>
            </w:r>
            <w:r w:rsidR="001576FA" w:rsidRPr="00DD06A0">
              <w:rPr>
                <w:rFonts w:ascii="ITC Avant Garde" w:hAnsi="ITC Avant Garde"/>
                <w:sz w:val="18"/>
                <w:szCs w:val="18"/>
              </w:rPr>
              <w:t>.</w:t>
            </w:r>
          </w:p>
          <w:p w14:paraId="68740EF8" w14:textId="77777777" w:rsidR="001432F7" w:rsidRPr="00DD06A0" w:rsidRDefault="001432F7" w:rsidP="00225DA6">
            <w:pPr>
              <w:jc w:val="both"/>
              <w:rPr>
                <w:rFonts w:ascii="ITC Avant Garde" w:hAnsi="ITC Avant Garde"/>
                <w:b/>
                <w:sz w:val="18"/>
                <w:szCs w:val="18"/>
              </w:rPr>
            </w:pPr>
          </w:p>
          <w:tbl>
            <w:tblPr>
              <w:tblStyle w:val="Tablaconcuadrcula"/>
              <w:tblW w:w="0" w:type="auto"/>
              <w:jc w:val="center"/>
              <w:tblLook w:val="04A0" w:firstRow="1" w:lastRow="0" w:firstColumn="1" w:lastColumn="0" w:noHBand="0" w:noVBand="1"/>
            </w:tblPr>
            <w:tblGrid>
              <w:gridCol w:w="2009"/>
              <w:gridCol w:w="3121"/>
              <w:gridCol w:w="3472"/>
            </w:tblGrid>
            <w:tr w:rsidR="007A7994" w:rsidRPr="00DD06A0" w14:paraId="57BE6753" w14:textId="77777777" w:rsidTr="00FC74E5">
              <w:trPr>
                <w:jc w:val="center"/>
              </w:trPr>
              <w:tc>
                <w:tcPr>
                  <w:tcW w:w="2009" w:type="dxa"/>
                  <w:tcBorders>
                    <w:bottom w:val="single" w:sz="4" w:space="0" w:color="auto"/>
                  </w:tcBorders>
                  <w:shd w:val="clear" w:color="auto" w:fill="A8D08D" w:themeFill="accent6" w:themeFillTint="99"/>
                </w:tcPr>
                <w:p w14:paraId="780B955C"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Tipo</w:t>
                  </w:r>
                </w:p>
              </w:tc>
              <w:tc>
                <w:tcPr>
                  <w:tcW w:w="3121" w:type="dxa"/>
                  <w:tcBorders>
                    <w:bottom w:val="single" w:sz="4" w:space="0" w:color="auto"/>
                  </w:tcBorders>
                  <w:shd w:val="clear" w:color="auto" w:fill="A8D08D" w:themeFill="accent6" w:themeFillTint="99"/>
                </w:tcPr>
                <w:p w14:paraId="6F6DF39D"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c>
                <w:tcPr>
                  <w:tcW w:w="3472" w:type="dxa"/>
                  <w:shd w:val="clear" w:color="auto" w:fill="A8D08D" w:themeFill="accent6" w:themeFillTint="99"/>
                </w:tcPr>
                <w:p w14:paraId="6827BE5A"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Cantidad</w:t>
                  </w:r>
                </w:p>
              </w:tc>
            </w:tr>
            <w:tr w:rsidR="007A7994" w:rsidRPr="00DD06A0" w14:paraId="637277DD" w14:textId="77777777" w:rsidTr="00FC74E5">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8EB2D2" w14:textId="342976E6" w:rsidR="007A7994" w:rsidRPr="00DD06A0" w:rsidRDefault="1E1A43AA" w:rsidP="007A7994">
                  <w:pPr>
                    <w:rPr>
                      <w:rFonts w:ascii="ITC Avant Garde" w:hAnsi="ITC Avant Garde"/>
                      <w:sz w:val="18"/>
                      <w:szCs w:val="18"/>
                    </w:rPr>
                  </w:pPr>
                  <w:r w:rsidRPr="1E1A43AA">
                    <w:rPr>
                      <w:rFonts w:ascii="ITC Avant Garde" w:hAnsi="ITC Avant Garde"/>
                      <w:sz w:val="18"/>
                      <w:szCs w:val="18"/>
                    </w:rPr>
                    <w:t>Materiales</w:t>
                  </w:r>
                </w:p>
              </w:tc>
              <w:tc>
                <w:tcPr>
                  <w:tcW w:w="3121" w:type="dxa"/>
                  <w:tcBorders>
                    <w:left w:val="single" w:sz="4" w:space="0" w:color="auto"/>
                    <w:right w:val="single" w:sz="4" w:space="0" w:color="auto"/>
                  </w:tcBorders>
                  <w:shd w:val="clear" w:color="auto" w:fill="FFFFFF" w:themeFill="background1"/>
                </w:tcPr>
                <w:p w14:paraId="3E929183" w14:textId="2E97DF1A" w:rsidR="007A7994" w:rsidRPr="00DD06A0" w:rsidRDefault="1732B4C1" w:rsidP="1732B4C1">
                  <w:pPr>
                    <w:spacing w:line="257" w:lineRule="auto"/>
                    <w:jc w:val="both"/>
                  </w:pPr>
                  <w:r w:rsidRPr="1732B4C1">
                    <w:rPr>
                      <w:rFonts w:ascii="ITC Avant Garde" w:eastAsia="ITC Avant Garde" w:hAnsi="ITC Avant Garde" w:cs="ITC Avant Garde"/>
                      <w:sz w:val="18"/>
                      <w:szCs w:val="18"/>
                    </w:rPr>
                    <w:t xml:space="preserve">En la actualidad los </w:t>
                  </w:r>
                  <w:r w:rsidR="00F51BDC">
                    <w:rPr>
                      <w:rFonts w:ascii="ITC Avant Garde" w:eastAsia="ITC Avant Garde" w:hAnsi="ITC Avant Garde" w:cs="ITC Avant Garde"/>
                      <w:sz w:val="18"/>
                      <w:szCs w:val="18"/>
                    </w:rPr>
                    <w:t xml:space="preserve">OC y </w:t>
                  </w:r>
                  <w:r w:rsidRPr="1732B4C1">
                    <w:rPr>
                      <w:rFonts w:ascii="ITC Avant Garde" w:eastAsia="ITC Avant Garde" w:hAnsi="ITC Avant Garde" w:cs="ITC Avant Garde"/>
                      <w:sz w:val="18"/>
                      <w:szCs w:val="18"/>
                    </w:rPr>
                    <w:t xml:space="preserve">LP ya realizan en su mayoría las acciones regulatorias contenidas en </w:t>
                  </w:r>
                  <w:r w:rsidR="00F51BDC">
                    <w:rPr>
                      <w:rFonts w:ascii="ITC Avant Garde" w:eastAsia="ITC Avant Garde" w:hAnsi="ITC Avant Garde" w:cs="ITC Avant Garde"/>
                      <w:sz w:val="18"/>
                      <w:szCs w:val="18"/>
                    </w:rPr>
                    <w:t>la DT</w:t>
                  </w:r>
                  <w:r w:rsidRPr="1732B4C1">
                    <w:rPr>
                      <w:rFonts w:ascii="ITC Avant Garde" w:eastAsia="ITC Avant Garde" w:hAnsi="ITC Avant Garde" w:cs="ITC Avant Garde"/>
                      <w:sz w:val="18"/>
                      <w:szCs w:val="18"/>
                    </w:rPr>
                    <w:t xml:space="preserve"> en comento; lo anterior en virtud de que dichos organismos de evaluación de la conformidad ya se encuentran certificados en las normas ISO/IEC/17025 e ISO/IEC/17065 (normas internacionales obligatorias para obtener la acreditación por parte de un Organismo de Acreditación).</w:t>
                  </w:r>
                </w:p>
                <w:p w14:paraId="42121EAE" w14:textId="56ED1B0F" w:rsidR="007A7994" w:rsidRPr="00DD06A0" w:rsidRDefault="1732B4C1" w:rsidP="007A7994">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Por lo que solo requerirían una ampliación de la Acreditación con respecto a la presente disposición.</w:t>
                  </w:r>
                </w:p>
              </w:tc>
              <w:tc>
                <w:tcPr>
                  <w:tcW w:w="3472" w:type="dxa"/>
                  <w:tcBorders>
                    <w:left w:val="single" w:sz="4" w:space="0" w:color="auto"/>
                  </w:tcBorders>
                  <w:shd w:val="clear" w:color="auto" w:fill="FFFFFF" w:themeFill="background1"/>
                </w:tcPr>
                <w:p w14:paraId="4C2FDE5D" w14:textId="78A802D1" w:rsidR="007A7994" w:rsidRPr="00DD06A0" w:rsidRDefault="7206C7D5" w:rsidP="007A7994">
                  <w:pPr>
                    <w:jc w:val="both"/>
                    <w:rPr>
                      <w:rFonts w:ascii="ITC Avant Garde" w:eastAsia="ITC Avant Garde" w:hAnsi="ITC Avant Garde" w:cs="ITC Avant Garde"/>
                      <w:sz w:val="18"/>
                      <w:szCs w:val="18"/>
                    </w:rPr>
                  </w:pPr>
                  <w:r w:rsidRPr="7206C7D5">
                    <w:rPr>
                      <w:rFonts w:ascii="ITC Avant Garde" w:eastAsia="ITC Avant Garde" w:hAnsi="ITC Avant Garde" w:cs="ITC Avant Garde"/>
                      <w:sz w:val="18"/>
                      <w:szCs w:val="18"/>
                    </w:rPr>
                    <w:t>Todos aquellos organismos de evaluación de la conformidad que amplíen su Acreditación con respecto a la presente modificación de disposición.</w:t>
                  </w:r>
                </w:p>
              </w:tc>
            </w:tr>
            <w:tr w:rsidR="1E1A43AA" w14:paraId="26413135" w14:textId="77777777" w:rsidTr="1E1A43AA">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9FF498" w14:textId="219A19C0" w:rsidR="1E1A43AA" w:rsidRDefault="1E1A43AA" w:rsidP="1E1A43AA">
                  <w:pPr>
                    <w:rPr>
                      <w:rFonts w:ascii="ITC Avant Garde" w:hAnsi="ITC Avant Garde"/>
                      <w:sz w:val="18"/>
                      <w:szCs w:val="18"/>
                    </w:rPr>
                  </w:pPr>
                  <w:r w:rsidRPr="1E1A43AA">
                    <w:rPr>
                      <w:rFonts w:ascii="ITC Avant Garde" w:hAnsi="ITC Avant Garde"/>
                      <w:sz w:val="18"/>
                      <w:szCs w:val="18"/>
                    </w:rPr>
                    <w:t>Humanos</w:t>
                  </w:r>
                </w:p>
              </w:tc>
              <w:tc>
                <w:tcPr>
                  <w:tcW w:w="3121" w:type="dxa"/>
                  <w:tcBorders>
                    <w:left w:val="single" w:sz="4" w:space="0" w:color="auto"/>
                    <w:right w:val="single" w:sz="4" w:space="0" w:color="auto"/>
                  </w:tcBorders>
                  <w:shd w:val="clear" w:color="auto" w:fill="FFFFFF" w:themeFill="background1"/>
                </w:tcPr>
                <w:p w14:paraId="72822343" w14:textId="007F922E" w:rsidR="1E1A43AA" w:rsidRDefault="2ED152A0" w:rsidP="1E1A43AA">
                  <w:pPr>
                    <w:jc w:val="both"/>
                    <w:rPr>
                      <w:rFonts w:ascii="ITC Avant Garde" w:eastAsia="ITC Avant Garde" w:hAnsi="ITC Avant Garde" w:cs="ITC Avant Garde"/>
                      <w:sz w:val="18"/>
                      <w:szCs w:val="18"/>
                    </w:rPr>
                  </w:pPr>
                  <w:r w:rsidRPr="2ED152A0">
                    <w:rPr>
                      <w:rFonts w:ascii="ITC Avant Garde" w:eastAsia="ITC Avant Garde" w:hAnsi="ITC Avant Garde" w:cs="ITC Avant Garde"/>
                      <w:sz w:val="18"/>
                      <w:szCs w:val="18"/>
                    </w:rPr>
                    <w:t xml:space="preserve">Personal designado por los fabricantes de ETM para realizar las acciones necesarias para que los ETM den cumplimiento a la </w:t>
                  </w:r>
                  <w:r w:rsidR="0059431A">
                    <w:rPr>
                      <w:rFonts w:ascii="ITC Avant Garde" w:eastAsia="ITC Avant Garde" w:hAnsi="ITC Avant Garde" w:cs="ITC Avant Garde"/>
                      <w:sz w:val="18"/>
                      <w:szCs w:val="18"/>
                    </w:rPr>
                    <w:t>DT</w:t>
                  </w:r>
                  <w:r w:rsidRPr="2ED152A0">
                    <w:rPr>
                      <w:rFonts w:ascii="ITC Avant Garde" w:eastAsia="ITC Avant Garde" w:hAnsi="ITC Avant Garde" w:cs="ITC Avant Garde"/>
                      <w:sz w:val="18"/>
                      <w:szCs w:val="18"/>
                    </w:rPr>
                    <w:t>.</w:t>
                  </w:r>
                </w:p>
              </w:tc>
              <w:tc>
                <w:tcPr>
                  <w:tcW w:w="3472" w:type="dxa"/>
                  <w:tcBorders>
                    <w:left w:val="single" w:sz="4" w:space="0" w:color="auto"/>
                  </w:tcBorders>
                  <w:shd w:val="clear" w:color="auto" w:fill="FFFFFF" w:themeFill="background1"/>
                </w:tcPr>
                <w:p w14:paraId="236C8541" w14:textId="5C25CC8E" w:rsidR="1E1A43AA" w:rsidRDefault="1732B4C1" w:rsidP="1E1A43AA">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 xml:space="preserve">Todo aquel personal especializado necesario para que den cumplimiento a lo establecido en la presente modificación de </w:t>
                  </w:r>
                  <w:r w:rsidR="0059431A">
                    <w:rPr>
                      <w:rFonts w:ascii="ITC Avant Garde" w:eastAsia="ITC Avant Garde" w:hAnsi="ITC Avant Garde" w:cs="ITC Avant Garde"/>
                      <w:sz w:val="18"/>
                      <w:szCs w:val="18"/>
                    </w:rPr>
                    <w:t>DT</w:t>
                  </w:r>
                  <w:r w:rsidRPr="1732B4C1">
                    <w:rPr>
                      <w:rFonts w:ascii="ITC Avant Garde" w:eastAsia="ITC Avant Garde" w:hAnsi="ITC Avant Garde" w:cs="ITC Avant Garde"/>
                      <w:sz w:val="18"/>
                      <w:szCs w:val="18"/>
                    </w:rPr>
                    <w:t>.</w:t>
                  </w:r>
                </w:p>
              </w:tc>
            </w:tr>
            <w:tr w:rsidR="007A7994" w:rsidRPr="00DD06A0" w14:paraId="3DBC7FDC" w14:textId="77777777" w:rsidTr="00FC74E5">
              <w:trPr>
                <w:jc w:val="center"/>
              </w:trPr>
              <w:tc>
                <w:tcPr>
                  <w:tcW w:w="20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96D5092" w14:textId="35D2D4D9" w:rsidR="007A7994" w:rsidRPr="00DD06A0" w:rsidRDefault="1E1A43AA" w:rsidP="007A7994">
                  <w:pPr>
                    <w:rPr>
                      <w:rFonts w:ascii="ITC Avant Garde" w:hAnsi="ITC Avant Garde"/>
                      <w:sz w:val="18"/>
                      <w:szCs w:val="18"/>
                    </w:rPr>
                  </w:pPr>
                  <w:r w:rsidRPr="6083FC3B">
                    <w:rPr>
                      <w:rFonts w:ascii="ITC Avant Garde" w:hAnsi="ITC Avant Garde"/>
                      <w:sz w:val="18"/>
                      <w:szCs w:val="18"/>
                    </w:rPr>
                    <w:t>Humanos</w:t>
                  </w:r>
                </w:p>
              </w:tc>
              <w:tc>
                <w:tcPr>
                  <w:tcW w:w="3121" w:type="dxa"/>
                  <w:tcBorders>
                    <w:left w:val="single" w:sz="4" w:space="0" w:color="auto"/>
                    <w:right w:val="single" w:sz="4" w:space="0" w:color="auto"/>
                  </w:tcBorders>
                  <w:shd w:val="clear" w:color="auto" w:fill="FFFFFF" w:themeFill="background1"/>
                </w:tcPr>
                <w:p w14:paraId="78C75AE9" w14:textId="2194A36E" w:rsidR="007A7994" w:rsidRPr="00DD06A0" w:rsidRDefault="2ED152A0" w:rsidP="007A7994">
                  <w:pPr>
                    <w:jc w:val="both"/>
                    <w:rPr>
                      <w:rFonts w:ascii="ITC Avant Garde" w:eastAsia="ITC Avant Garde" w:hAnsi="ITC Avant Garde" w:cs="ITC Avant Garde"/>
                      <w:sz w:val="18"/>
                      <w:szCs w:val="18"/>
                    </w:rPr>
                  </w:pPr>
                  <w:r w:rsidRPr="2ED152A0">
                    <w:rPr>
                      <w:rFonts w:ascii="ITC Avant Garde" w:eastAsia="ITC Avant Garde" w:hAnsi="ITC Avant Garde" w:cs="ITC Avant Garde"/>
                      <w:sz w:val="18"/>
                      <w:szCs w:val="18"/>
                    </w:rPr>
                    <w:t>Personal empleado en los organismos de evaluación de la conformidad (OC</w:t>
                  </w:r>
                  <w:r w:rsidR="00954559">
                    <w:rPr>
                      <w:rFonts w:ascii="ITC Avant Garde" w:eastAsia="ITC Avant Garde" w:hAnsi="ITC Avant Garde" w:cs="ITC Avant Garde"/>
                      <w:sz w:val="18"/>
                      <w:szCs w:val="18"/>
                    </w:rPr>
                    <w:t xml:space="preserve"> y</w:t>
                  </w:r>
                  <w:r w:rsidR="00954559" w:rsidRPr="2ED152A0">
                    <w:rPr>
                      <w:rFonts w:ascii="ITC Avant Garde" w:eastAsia="ITC Avant Garde" w:hAnsi="ITC Avant Garde" w:cs="ITC Avant Garde"/>
                      <w:sz w:val="18"/>
                      <w:szCs w:val="18"/>
                    </w:rPr>
                    <w:t xml:space="preserve"> LP</w:t>
                  </w:r>
                  <w:r w:rsidRPr="2ED152A0">
                    <w:rPr>
                      <w:rFonts w:ascii="ITC Avant Garde" w:eastAsia="ITC Avant Garde" w:hAnsi="ITC Avant Garde" w:cs="ITC Avant Garde"/>
                      <w:sz w:val="18"/>
                      <w:szCs w:val="18"/>
                    </w:rPr>
                    <w:t>).</w:t>
                  </w:r>
                </w:p>
              </w:tc>
              <w:tc>
                <w:tcPr>
                  <w:tcW w:w="3472" w:type="dxa"/>
                  <w:tcBorders>
                    <w:left w:val="single" w:sz="4" w:space="0" w:color="auto"/>
                  </w:tcBorders>
                  <w:shd w:val="clear" w:color="auto" w:fill="FFFFFF" w:themeFill="background1"/>
                </w:tcPr>
                <w:p w14:paraId="12F78BD7" w14:textId="69B715C9" w:rsidR="007A7994" w:rsidRPr="00DD06A0" w:rsidRDefault="1732B4C1" w:rsidP="007A7994">
                  <w:pPr>
                    <w:jc w:val="both"/>
                    <w:rPr>
                      <w:rFonts w:ascii="ITC Avant Garde" w:eastAsia="ITC Avant Garde" w:hAnsi="ITC Avant Garde" w:cs="ITC Avant Garde"/>
                      <w:sz w:val="18"/>
                      <w:szCs w:val="18"/>
                    </w:rPr>
                  </w:pPr>
                  <w:r w:rsidRPr="1732B4C1">
                    <w:rPr>
                      <w:rFonts w:ascii="ITC Avant Garde" w:eastAsia="ITC Avant Garde" w:hAnsi="ITC Avant Garde" w:cs="ITC Avant Garde"/>
                      <w:sz w:val="18"/>
                      <w:szCs w:val="18"/>
                    </w:rPr>
                    <w:t>Todo aquel personal especializado necesario para poder llevar a cabo las pruebas.</w:t>
                  </w:r>
                </w:p>
              </w:tc>
            </w:tr>
          </w:tbl>
          <w:p w14:paraId="476F26AC" w14:textId="3B42BF98" w:rsidR="00B91D01" w:rsidRPr="00DD06A0" w:rsidRDefault="00376614" w:rsidP="00225DA6">
            <w:pPr>
              <w:jc w:val="both"/>
              <w:rPr>
                <w:rFonts w:ascii="ITC Avant Garde" w:hAnsi="ITC Avant Garde"/>
                <w:b/>
                <w:sz w:val="18"/>
                <w:szCs w:val="18"/>
              </w:rPr>
            </w:pPr>
            <w:r w:rsidRPr="00DD06A0">
              <w:rPr>
                <w:rFonts w:ascii="ITC Avant Garde" w:hAnsi="ITC Avant Garde"/>
                <w:b/>
                <w:sz w:val="18"/>
                <w:szCs w:val="18"/>
              </w:rPr>
              <w:lastRenderedPageBreak/>
              <w:t>14</w:t>
            </w:r>
            <w:r w:rsidR="00B91D01" w:rsidRPr="00DD06A0">
              <w:rPr>
                <w:rFonts w:ascii="ITC Avant Garde" w:hAnsi="ITC Avant Garde"/>
                <w:b/>
                <w:sz w:val="18"/>
                <w:szCs w:val="18"/>
              </w:rPr>
              <w:t>.</w:t>
            </w:r>
            <w:r w:rsidR="001432F7" w:rsidRPr="00DD06A0">
              <w:rPr>
                <w:rFonts w:ascii="ITC Avant Garde" w:hAnsi="ITC Avant Garde"/>
                <w:b/>
                <w:sz w:val="18"/>
                <w:szCs w:val="18"/>
              </w:rPr>
              <w:t>1</w:t>
            </w:r>
            <w:r w:rsidR="00F3345B" w:rsidRPr="00DD06A0">
              <w:rPr>
                <w:rFonts w:ascii="ITC Avant Garde" w:hAnsi="ITC Avant Garde"/>
                <w:b/>
                <w:sz w:val="18"/>
                <w:szCs w:val="18"/>
              </w:rPr>
              <w:t>.</w:t>
            </w:r>
            <w:r w:rsidR="00B91D01" w:rsidRPr="00DD06A0">
              <w:rPr>
                <w:rFonts w:ascii="ITC Avant Garde" w:hAnsi="ITC Avant Garde"/>
                <w:b/>
                <w:sz w:val="18"/>
                <w:szCs w:val="18"/>
              </w:rPr>
              <w:t xml:space="preserve">- Describa los mecanismos que la propuesta de regulación contiene para asegurar su cumplimiento, eficiencia y efectividad. </w:t>
            </w:r>
          </w:p>
          <w:p w14:paraId="3148ADF1" w14:textId="77777777" w:rsidR="00B91D01" w:rsidRPr="00DD06A0" w:rsidRDefault="00B91D01" w:rsidP="00225DA6">
            <w:pPr>
              <w:jc w:val="both"/>
              <w:rPr>
                <w:rFonts w:ascii="ITC Avant Garde" w:hAnsi="ITC Avant Garde"/>
                <w:sz w:val="18"/>
                <w:szCs w:val="18"/>
              </w:rPr>
            </w:pPr>
          </w:p>
          <w:tbl>
            <w:tblPr>
              <w:tblStyle w:val="Tablaconcuadrcula"/>
              <w:tblW w:w="0" w:type="auto"/>
              <w:jc w:val="center"/>
              <w:tblLook w:val="04A0" w:firstRow="1" w:lastRow="0" w:firstColumn="1" w:lastColumn="0" w:noHBand="0" w:noVBand="1"/>
            </w:tblPr>
            <w:tblGrid>
              <w:gridCol w:w="1368"/>
              <w:gridCol w:w="3870"/>
              <w:gridCol w:w="3364"/>
            </w:tblGrid>
            <w:tr w:rsidR="007A7994" w:rsidRPr="00DD06A0" w14:paraId="645A0791" w14:textId="77777777" w:rsidTr="00985A13">
              <w:trPr>
                <w:jc w:val="center"/>
              </w:trPr>
              <w:tc>
                <w:tcPr>
                  <w:tcW w:w="1368" w:type="dxa"/>
                  <w:tcBorders>
                    <w:bottom w:val="single" w:sz="4" w:space="0" w:color="auto"/>
                  </w:tcBorders>
                  <w:shd w:val="clear" w:color="auto" w:fill="A8D08D" w:themeFill="accent6" w:themeFillTint="99"/>
                </w:tcPr>
                <w:p w14:paraId="6D2B4DD3"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Tipo</w:t>
                  </w:r>
                </w:p>
              </w:tc>
              <w:tc>
                <w:tcPr>
                  <w:tcW w:w="3870" w:type="dxa"/>
                  <w:tcBorders>
                    <w:bottom w:val="single" w:sz="4" w:space="0" w:color="auto"/>
                  </w:tcBorders>
                  <w:shd w:val="clear" w:color="auto" w:fill="A8D08D" w:themeFill="accent6" w:themeFillTint="99"/>
                </w:tcPr>
                <w:p w14:paraId="31559742"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c>
                <w:tcPr>
                  <w:tcW w:w="3364" w:type="dxa"/>
                  <w:tcBorders>
                    <w:bottom w:val="single" w:sz="4" w:space="0" w:color="auto"/>
                  </w:tcBorders>
                  <w:shd w:val="clear" w:color="auto" w:fill="A8D08D" w:themeFill="accent6" w:themeFillTint="99"/>
                </w:tcPr>
                <w:p w14:paraId="3B987F57"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Describa los recursos materiales, humanos, financieros, informáticos o algún otro que se emplearán para cada tipo</w:t>
                  </w:r>
                </w:p>
              </w:tc>
            </w:tr>
            <w:tr w:rsidR="009667FF" w:rsidRPr="00DD06A0" w14:paraId="72E9904A" w14:textId="77777777" w:rsidTr="00985A13">
              <w:trPr>
                <w:jc w:val="center"/>
              </w:trPr>
              <w:sdt>
                <w:sdtPr>
                  <w:rPr>
                    <w:rFonts w:ascii="ITC Avant Garde" w:hAnsi="ITC Avant Garde"/>
                    <w:sz w:val="18"/>
                    <w:szCs w:val="18"/>
                  </w:rPr>
                  <w:alias w:val="Tipo"/>
                  <w:tag w:val="Tipo"/>
                  <w:id w:val="897089967"/>
                  <w:placeholder>
                    <w:docPart w:val="BEFC739571C948D8BD271C781A98FC37"/>
                  </w:placeholder>
                  <w15:color w:val="339966"/>
                  <w:comboBox>
                    <w:listItem w:value="Elija un elemento."/>
                    <w:listItem w:displayText="Auditoría oficial" w:value="Auditoría oficial"/>
                    <w:listItem w:displayText="Auditoría privada" w:value="Auditoría privada"/>
                    <w:listItem w:displayText="Verificación" w:value="Verificación"/>
                    <w:listItem w:displayText="Quejas o denuncias" w:value="Quejas o denuncias"/>
                    <w:listItem w:displayText="Otro" w:value="Otro"/>
                  </w:comboBox>
                </w:sdtPr>
                <w:sdtEndPr/>
                <w:sdtContent>
                  <w:tc>
                    <w:tcPr>
                      <w:tcW w:w="13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CE13325" w14:textId="2D306DD7" w:rsidR="009667FF" w:rsidRPr="00DD06A0" w:rsidRDefault="009667FF" w:rsidP="009667FF">
                      <w:pPr>
                        <w:rPr>
                          <w:rFonts w:ascii="ITC Avant Garde" w:hAnsi="ITC Avant Garde"/>
                          <w:sz w:val="18"/>
                          <w:szCs w:val="18"/>
                        </w:rPr>
                      </w:pPr>
                      <w:r w:rsidDel="008A04BD">
                        <w:rPr>
                          <w:rFonts w:ascii="ITC Avant Garde" w:hAnsi="ITC Avant Garde"/>
                          <w:sz w:val="18"/>
                          <w:szCs w:val="18"/>
                        </w:rPr>
                        <w:t>Verificación</w:t>
                      </w:r>
                    </w:p>
                  </w:tc>
                </w:sdtContent>
              </w:sdt>
              <w:tc>
                <w:tcPr>
                  <w:tcW w:w="3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B59E0D" w14:textId="7FC8CCB4" w:rsidR="009667FF" w:rsidRDefault="009667FF" w:rsidP="009667FF">
                  <w:pPr>
                    <w:jc w:val="both"/>
                    <w:rPr>
                      <w:rFonts w:ascii="ITC Avant Garde" w:hAnsi="ITC Avant Garde"/>
                      <w:sz w:val="18"/>
                      <w:szCs w:val="18"/>
                    </w:rPr>
                  </w:pPr>
                  <w:r w:rsidRPr="00075881">
                    <w:rPr>
                      <w:rFonts w:ascii="ITC Avant Garde" w:hAnsi="ITC Avant Garde"/>
                      <w:sz w:val="18"/>
                      <w:szCs w:val="18"/>
                    </w:rPr>
                    <w:t>Corresponde al Instituto en el ámbito de su competencia, la verificación y vigilancia del cumplimiento de la presente DT, de conformidad con las disposiciones jurídicas aplicables.</w:t>
                  </w:r>
                  <w:r>
                    <w:rPr>
                      <w:rFonts w:ascii="ITC Avant Garde" w:hAnsi="ITC Avant Garde"/>
                      <w:sz w:val="18"/>
                      <w:szCs w:val="18"/>
                    </w:rPr>
                    <w:t xml:space="preserve"> </w:t>
                  </w:r>
                  <w:r w:rsidRPr="00075881">
                    <w:rPr>
                      <w:rFonts w:ascii="ITC Avant Garde" w:hAnsi="ITC Avant Garde"/>
                      <w:sz w:val="18"/>
                      <w:szCs w:val="18"/>
                    </w:rPr>
                    <w:t>Para</w:t>
                  </w:r>
                  <w:r>
                    <w:rPr>
                      <w:rFonts w:ascii="ITC Avant Garde" w:hAnsi="ITC Avant Garde"/>
                      <w:sz w:val="18"/>
                      <w:szCs w:val="18"/>
                    </w:rPr>
                    <w:t xml:space="preserve"> ello,</w:t>
                  </w:r>
                  <w:r w:rsidRPr="00075881">
                    <w:rPr>
                      <w:rFonts w:ascii="ITC Avant Garde" w:hAnsi="ITC Avant Garde"/>
                      <w:sz w:val="18"/>
                      <w:szCs w:val="18"/>
                    </w:rPr>
                    <w:t xml:space="preserve"> el Instituto en colaboración con la Secretaría de Economía a través de la Procuraduría Federal del Consumidor determinarán las ciudades, las muestras y los sitios donde se llevarán a cabo las visitas de verificación y vigilancia del cumplimiento.</w:t>
                  </w:r>
                </w:p>
                <w:p w14:paraId="7A671EDD" w14:textId="7E7EC5FD" w:rsidR="009667FF" w:rsidRPr="00DD06A0" w:rsidRDefault="009667FF" w:rsidP="009667FF">
                  <w:pPr>
                    <w:jc w:val="both"/>
                    <w:rPr>
                      <w:rFonts w:ascii="ITC Avant Garde" w:eastAsia="ITC Avant Garde" w:hAnsi="ITC Avant Garde" w:cs="ITC Avant Garde"/>
                      <w:sz w:val="18"/>
                      <w:szCs w:val="18"/>
                    </w:rPr>
                  </w:pPr>
                  <w:r w:rsidRPr="00075881">
                    <w:rPr>
                      <w:rFonts w:ascii="ITC Avant Garde" w:hAnsi="ITC Avant Garde"/>
                      <w:sz w:val="18"/>
                      <w:szCs w:val="18"/>
                    </w:rPr>
                    <w:t xml:space="preserve">Las actividades de </w:t>
                  </w:r>
                  <w:r w:rsidR="0054018C">
                    <w:rPr>
                      <w:rFonts w:ascii="ITC Avant Garde" w:hAnsi="ITC Avant Garde"/>
                      <w:sz w:val="18"/>
                      <w:szCs w:val="18"/>
                    </w:rPr>
                    <w:t>v</w:t>
                  </w:r>
                  <w:r w:rsidRPr="00075881">
                    <w:rPr>
                      <w:rFonts w:ascii="ITC Avant Garde" w:hAnsi="ITC Avant Garde"/>
                      <w:sz w:val="18"/>
                      <w:szCs w:val="18"/>
                    </w:rPr>
                    <w:t xml:space="preserve">igilancia del cumplimiento de la certificación deberán ser autorizadas por el Instituto. </w:t>
                  </w:r>
                </w:p>
              </w:tc>
              <w:tc>
                <w:tcPr>
                  <w:tcW w:w="3364" w:type="dxa"/>
                  <w:tcBorders>
                    <w:top w:val="single" w:sz="4" w:space="0" w:color="auto"/>
                    <w:left w:val="single" w:sz="4" w:space="0" w:color="auto"/>
                    <w:bottom w:val="single" w:sz="4" w:space="0" w:color="auto"/>
                  </w:tcBorders>
                  <w:shd w:val="clear" w:color="auto" w:fill="FFFFFF" w:themeFill="background1"/>
                </w:tcPr>
                <w:p w14:paraId="61180E4D" w14:textId="7C8BC3B6" w:rsidR="009667FF" w:rsidRPr="00DD06A0" w:rsidRDefault="009667FF" w:rsidP="009667FF">
                  <w:pPr>
                    <w:jc w:val="both"/>
                    <w:rPr>
                      <w:rFonts w:ascii="ITC Avant Garde" w:eastAsia="ITC Avant Garde" w:hAnsi="ITC Avant Garde" w:cs="ITC Avant Garde"/>
                      <w:sz w:val="18"/>
                      <w:szCs w:val="18"/>
                    </w:rPr>
                  </w:pPr>
                  <w:r>
                    <w:rPr>
                      <w:rFonts w:ascii="ITC Avant Garde" w:hAnsi="ITC Avant Garde"/>
                      <w:sz w:val="18"/>
                      <w:szCs w:val="18"/>
                    </w:rPr>
                    <w:t>Todo aquel personal designado para llevar a cabo la verificación.</w:t>
                  </w:r>
                </w:p>
              </w:tc>
            </w:tr>
          </w:tbl>
          <w:p w14:paraId="56BAB2F2" w14:textId="77777777" w:rsidR="002025CB" w:rsidRPr="00DD06A0" w:rsidRDefault="002025CB" w:rsidP="00225DA6">
            <w:pPr>
              <w:jc w:val="both"/>
              <w:rPr>
                <w:rFonts w:ascii="ITC Avant Garde" w:hAnsi="ITC Avant Garde"/>
                <w:sz w:val="18"/>
                <w:szCs w:val="18"/>
              </w:rPr>
            </w:pPr>
          </w:p>
          <w:p w14:paraId="1628F001" w14:textId="77777777" w:rsidR="00B91D01" w:rsidRPr="00DD06A0" w:rsidRDefault="00B91D01" w:rsidP="00225DA6">
            <w:pPr>
              <w:jc w:val="both"/>
              <w:rPr>
                <w:rFonts w:ascii="ITC Avant Garde" w:hAnsi="ITC Avant Garde"/>
                <w:b/>
                <w:sz w:val="18"/>
                <w:szCs w:val="18"/>
              </w:rPr>
            </w:pPr>
          </w:p>
        </w:tc>
      </w:tr>
    </w:tbl>
    <w:p w14:paraId="4939E302" w14:textId="77777777" w:rsidR="002025CB" w:rsidRPr="00DD06A0" w:rsidRDefault="002025CB" w:rsidP="0086684A">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8828"/>
      </w:tblGrid>
      <w:tr w:rsidR="00B91D01" w:rsidRPr="00DD06A0" w14:paraId="402C70B7" w14:textId="77777777" w:rsidTr="00225DA6">
        <w:tc>
          <w:tcPr>
            <w:tcW w:w="8828" w:type="dxa"/>
          </w:tcPr>
          <w:p w14:paraId="22538D51" w14:textId="03AD3432" w:rsidR="00B91D01" w:rsidRPr="00DD06A0" w:rsidRDefault="00B91D01" w:rsidP="00225DA6">
            <w:pPr>
              <w:jc w:val="both"/>
              <w:rPr>
                <w:rFonts w:ascii="ITC Avant Garde" w:hAnsi="ITC Avant Garde"/>
                <w:b/>
                <w:sz w:val="18"/>
                <w:szCs w:val="18"/>
              </w:rPr>
            </w:pPr>
            <w:r w:rsidRPr="00DD06A0">
              <w:rPr>
                <w:rFonts w:ascii="ITC Avant Garde" w:hAnsi="ITC Avant Garde"/>
                <w:sz w:val="18"/>
                <w:szCs w:val="18"/>
              </w:rPr>
              <w:br w:type="page"/>
            </w:r>
            <w:r w:rsidRPr="00DD06A0">
              <w:rPr>
                <w:rFonts w:ascii="ITC Avant Garde" w:hAnsi="ITC Avant Garde"/>
                <w:sz w:val="18"/>
                <w:szCs w:val="18"/>
              </w:rPr>
              <w:br w:type="page"/>
            </w:r>
            <w:r w:rsidR="00376614" w:rsidRPr="00DD06A0">
              <w:rPr>
                <w:rFonts w:ascii="ITC Avant Garde" w:hAnsi="ITC Avant Garde"/>
                <w:b/>
                <w:sz w:val="18"/>
                <w:szCs w:val="18"/>
              </w:rPr>
              <w:t>15</w:t>
            </w:r>
            <w:r w:rsidRPr="00DD06A0">
              <w:rPr>
                <w:rFonts w:ascii="ITC Avant Garde" w:hAnsi="ITC Avant Garde"/>
                <w:b/>
                <w:sz w:val="18"/>
                <w:szCs w:val="18"/>
              </w:rPr>
              <w:t xml:space="preserve">.- </w:t>
            </w:r>
            <w:r w:rsidR="00F17CEC" w:rsidRPr="00DD06A0">
              <w:rPr>
                <w:rFonts w:ascii="ITC Avant Garde" w:hAnsi="ITC Avant Garde"/>
                <w:b/>
                <w:sz w:val="18"/>
                <w:szCs w:val="18"/>
              </w:rPr>
              <w:t xml:space="preserve">Explique </w:t>
            </w:r>
            <w:r w:rsidR="001432F7" w:rsidRPr="00DD06A0">
              <w:rPr>
                <w:rFonts w:ascii="ITC Avant Garde" w:hAnsi="ITC Avant Garde"/>
                <w:b/>
                <w:sz w:val="18"/>
                <w:szCs w:val="18"/>
              </w:rPr>
              <w:t>los métodos</w:t>
            </w:r>
            <w:r w:rsidRPr="00DD06A0">
              <w:rPr>
                <w:rFonts w:ascii="ITC Avant Garde" w:hAnsi="ITC Avant Garde"/>
                <w:b/>
                <w:sz w:val="18"/>
                <w:szCs w:val="18"/>
              </w:rPr>
              <w:t xml:space="preserve"> que se </w:t>
            </w:r>
            <w:r w:rsidR="00F013F5" w:rsidRPr="00DD06A0">
              <w:rPr>
                <w:rFonts w:ascii="ITC Avant Garde" w:hAnsi="ITC Avant Garde"/>
                <w:b/>
                <w:sz w:val="18"/>
                <w:szCs w:val="18"/>
              </w:rPr>
              <w:t>podrían utilizar</w:t>
            </w:r>
            <w:r w:rsidRPr="00DD06A0">
              <w:rPr>
                <w:rFonts w:ascii="ITC Avant Garde" w:hAnsi="ITC Avant Garde"/>
                <w:b/>
                <w:sz w:val="18"/>
                <w:szCs w:val="18"/>
              </w:rPr>
              <w:t xml:space="preserve"> para evaluar la implementación de la propuesta de regulación.</w:t>
            </w:r>
          </w:p>
          <w:p w14:paraId="7D23EF1D" w14:textId="77777777" w:rsidR="00B91D01" w:rsidRPr="00DD06A0" w:rsidRDefault="00B91D01" w:rsidP="00225DA6">
            <w:pPr>
              <w:jc w:val="both"/>
              <w:rPr>
                <w:rFonts w:ascii="ITC Avant Garde" w:hAnsi="ITC Avant Garde"/>
                <w:b/>
                <w:sz w:val="18"/>
                <w:szCs w:val="18"/>
                <w:highlight w:val="yellow"/>
              </w:rPr>
            </w:pPr>
          </w:p>
          <w:tbl>
            <w:tblPr>
              <w:tblStyle w:val="Tablaconcuadrcula"/>
              <w:tblW w:w="0" w:type="auto"/>
              <w:jc w:val="center"/>
              <w:tblLook w:val="04A0" w:firstRow="1" w:lastRow="0" w:firstColumn="1" w:lastColumn="0" w:noHBand="0" w:noVBand="1"/>
            </w:tblPr>
            <w:tblGrid>
              <w:gridCol w:w="1866"/>
              <w:gridCol w:w="2268"/>
              <w:gridCol w:w="1984"/>
              <w:gridCol w:w="2484"/>
            </w:tblGrid>
            <w:tr w:rsidR="007A7994" w:rsidRPr="00DD06A0" w14:paraId="3CDA46AF" w14:textId="77777777" w:rsidTr="00774436">
              <w:trPr>
                <w:jc w:val="center"/>
              </w:trPr>
              <w:tc>
                <w:tcPr>
                  <w:tcW w:w="1866" w:type="dxa"/>
                  <w:tcBorders>
                    <w:bottom w:val="single" w:sz="4" w:space="0" w:color="auto"/>
                  </w:tcBorders>
                  <w:shd w:val="clear" w:color="auto" w:fill="A8D08D" w:themeFill="accent6" w:themeFillTint="99"/>
                </w:tcPr>
                <w:p w14:paraId="7E6AF829"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Método</w:t>
                  </w:r>
                </w:p>
              </w:tc>
              <w:tc>
                <w:tcPr>
                  <w:tcW w:w="2268" w:type="dxa"/>
                  <w:tcBorders>
                    <w:bottom w:val="single" w:sz="4" w:space="0" w:color="auto"/>
                  </w:tcBorders>
                  <w:shd w:val="clear" w:color="auto" w:fill="A8D08D" w:themeFill="accent6" w:themeFillTint="99"/>
                </w:tcPr>
                <w:p w14:paraId="68BF3FF1"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Periodo</w:t>
                  </w:r>
                </w:p>
              </w:tc>
              <w:tc>
                <w:tcPr>
                  <w:tcW w:w="1984" w:type="dxa"/>
                  <w:tcBorders>
                    <w:bottom w:val="single" w:sz="4" w:space="0" w:color="auto"/>
                  </w:tcBorders>
                  <w:shd w:val="clear" w:color="auto" w:fill="A8D08D" w:themeFill="accent6" w:themeFillTint="99"/>
                </w:tcPr>
                <w:p w14:paraId="0C04F4EB"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Evaluador</w:t>
                  </w:r>
                </w:p>
              </w:tc>
              <w:tc>
                <w:tcPr>
                  <w:tcW w:w="2484" w:type="dxa"/>
                  <w:tcBorders>
                    <w:bottom w:val="single" w:sz="4" w:space="0" w:color="auto"/>
                  </w:tcBorders>
                  <w:shd w:val="clear" w:color="auto" w:fill="A8D08D" w:themeFill="accent6" w:themeFillTint="99"/>
                </w:tcPr>
                <w:p w14:paraId="35349238" w14:textId="77777777" w:rsidR="007A7994" w:rsidRPr="00DD06A0" w:rsidRDefault="007A7994" w:rsidP="007A7994">
                  <w:pPr>
                    <w:jc w:val="center"/>
                    <w:rPr>
                      <w:rFonts w:ascii="ITC Avant Garde" w:hAnsi="ITC Avant Garde"/>
                      <w:b/>
                      <w:sz w:val="18"/>
                      <w:szCs w:val="18"/>
                    </w:rPr>
                  </w:pPr>
                  <w:r w:rsidRPr="00DD06A0">
                    <w:rPr>
                      <w:rFonts w:ascii="ITC Avant Garde" w:hAnsi="ITC Avant Garde"/>
                      <w:b/>
                      <w:sz w:val="18"/>
                      <w:szCs w:val="18"/>
                    </w:rPr>
                    <w:t>Descripción</w:t>
                  </w:r>
                </w:p>
              </w:tc>
            </w:tr>
            <w:tr w:rsidR="003D598B" w:rsidRPr="00DD06A0" w14:paraId="57681276" w14:textId="77777777" w:rsidTr="00774436">
              <w:trPr>
                <w:jc w:val="center"/>
              </w:trPr>
              <w:sdt>
                <w:sdtPr>
                  <w:rPr>
                    <w:rFonts w:ascii="ITC Avant Garde" w:hAnsi="ITC Avant Garde"/>
                    <w:sz w:val="18"/>
                    <w:szCs w:val="18"/>
                  </w:rPr>
                  <w:alias w:val="Método"/>
                  <w:tag w:val="Método"/>
                  <w:id w:val="-1930881205"/>
                  <w:placeholder>
                    <w:docPart w:val="E18F13C20D874DF292CDBEBDF62C62CF"/>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18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D68756" w14:textId="7C0E9871" w:rsidR="003D598B" w:rsidRPr="00DD06A0" w:rsidRDefault="003D598B" w:rsidP="003D598B">
                      <w:pPr>
                        <w:rPr>
                          <w:rFonts w:ascii="ITC Avant Garde" w:hAnsi="ITC Avant Garde"/>
                          <w:sz w:val="18"/>
                          <w:szCs w:val="18"/>
                        </w:rPr>
                      </w:pPr>
                      <w:r w:rsidDel="008A04BD">
                        <w:rPr>
                          <w:rFonts w:ascii="ITC Avant Garde" w:hAnsi="ITC Avant Garde"/>
                          <w:sz w:val="18"/>
                          <w:szCs w:val="18"/>
                        </w:rPr>
                        <w:t>Otro</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2A6F6" w14:textId="6FFDC5F4" w:rsidR="003D598B" w:rsidRPr="00DD06A0" w:rsidRDefault="003D598B" w:rsidP="003D598B">
                  <w:pPr>
                    <w:jc w:val="center"/>
                    <w:rPr>
                      <w:rFonts w:ascii="ITC Avant Garde" w:hAnsi="ITC Avant Garde"/>
                      <w:sz w:val="18"/>
                      <w:szCs w:val="18"/>
                    </w:rPr>
                  </w:pPr>
                  <w:r>
                    <w:rPr>
                      <w:rFonts w:ascii="ITC Avant Garde" w:hAnsi="ITC Avant Garde"/>
                      <w:sz w:val="18"/>
                      <w:szCs w:val="18"/>
                    </w:rPr>
                    <w:t>Anual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F9C1876" w14:textId="75A026EF" w:rsidR="003D598B" w:rsidRPr="00DD06A0" w:rsidRDefault="003D598B" w:rsidP="003D598B">
                  <w:pPr>
                    <w:jc w:val="center"/>
                    <w:rPr>
                      <w:rFonts w:ascii="ITC Avant Garde" w:hAnsi="ITC Avant Garde"/>
                      <w:sz w:val="18"/>
                      <w:szCs w:val="18"/>
                    </w:rPr>
                  </w:pPr>
                  <w:r>
                    <w:rPr>
                      <w:rFonts w:ascii="ITC Avant Garde" w:hAnsi="ITC Avant Garde"/>
                      <w:sz w:val="18"/>
                      <w:szCs w:val="18"/>
                    </w:rPr>
                    <w:t>Instituto</w:t>
                  </w:r>
                </w:p>
              </w:tc>
              <w:tc>
                <w:tcPr>
                  <w:tcW w:w="2484" w:type="dxa"/>
                  <w:tcBorders>
                    <w:top w:val="single" w:sz="4" w:space="0" w:color="auto"/>
                    <w:left w:val="single" w:sz="4" w:space="0" w:color="auto"/>
                    <w:bottom w:val="single" w:sz="4" w:space="0" w:color="auto"/>
                  </w:tcBorders>
                  <w:shd w:val="clear" w:color="auto" w:fill="FFFFFF" w:themeFill="background1"/>
                </w:tcPr>
                <w:p w14:paraId="226352B1" w14:textId="026B667F" w:rsidR="003D598B" w:rsidRPr="000D3F8C" w:rsidRDefault="003D598B" w:rsidP="003D598B">
                  <w:pPr>
                    <w:jc w:val="both"/>
                    <w:rPr>
                      <w:rFonts w:ascii="ITC Avant Garde" w:eastAsia="Times New Roman" w:hAnsi="ITC Avant Garde" w:cs="Arial"/>
                      <w:sz w:val="18"/>
                      <w:szCs w:val="18"/>
                      <w:lang w:eastAsia="es-ES"/>
                    </w:rPr>
                  </w:pPr>
                  <w:r>
                    <w:rPr>
                      <w:rFonts w:ascii="ITC Avant Garde" w:hAnsi="ITC Avant Garde"/>
                      <w:sz w:val="18"/>
                      <w:szCs w:val="18"/>
                      <w:lang w:eastAsia="es-ES"/>
                    </w:rPr>
                    <w:t>I</w:t>
                  </w:r>
                  <w:r w:rsidRPr="000D3F8C">
                    <w:rPr>
                      <w:rFonts w:ascii="ITC Avant Garde" w:eastAsia="Times New Roman" w:hAnsi="ITC Avant Garde" w:cs="Arial"/>
                      <w:sz w:val="18"/>
                      <w:szCs w:val="18"/>
                      <w:lang w:eastAsia="es-ES"/>
                    </w:rPr>
                    <w:t xml:space="preserve">nformes relativos a la </w:t>
                  </w:r>
                  <w:r w:rsidR="008F7BBD">
                    <w:rPr>
                      <w:rFonts w:ascii="ITC Avant Garde" w:eastAsia="Times New Roman" w:hAnsi="ITC Avant Garde" w:cs="Arial"/>
                      <w:sz w:val="18"/>
                      <w:szCs w:val="18"/>
                      <w:lang w:eastAsia="es-ES"/>
                    </w:rPr>
                    <w:t>v</w:t>
                  </w:r>
                  <w:r w:rsidRPr="000D3F8C">
                    <w:rPr>
                      <w:rFonts w:ascii="ITC Avant Garde" w:eastAsia="Times New Roman" w:hAnsi="ITC Avant Garde" w:cs="Arial"/>
                      <w:sz w:val="18"/>
                      <w:szCs w:val="18"/>
                      <w:lang w:eastAsia="es-ES"/>
                    </w:rPr>
                    <w:t>igilancia del cumplimiento de la certificación elaborados por los OC</w:t>
                  </w:r>
                  <w:r>
                    <w:rPr>
                      <w:rFonts w:ascii="ITC Avant Garde" w:eastAsia="Times New Roman" w:hAnsi="ITC Avant Garde" w:cs="Arial"/>
                      <w:sz w:val="18"/>
                      <w:szCs w:val="18"/>
                      <w:lang w:eastAsia="es-ES"/>
                    </w:rPr>
                    <w:t xml:space="preserve"> </w:t>
                  </w:r>
                  <w:r w:rsidRPr="000D3F8C">
                    <w:rPr>
                      <w:rFonts w:ascii="ITC Avant Garde" w:eastAsia="Times New Roman" w:hAnsi="ITC Avant Garde" w:cs="Arial"/>
                      <w:sz w:val="18"/>
                      <w:szCs w:val="18"/>
                      <w:lang w:eastAsia="es-ES"/>
                    </w:rPr>
                    <w:t>y entregados al Instituto.</w:t>
                  </w:r>
                </w:p>
              </w:tc>
            </w:tr>
            <w:tr w:rsidR="003D598B" w:rsidRPr="00DD06A0" w14:paraId="31FAD1E6" w14:textId="77777777" w:rsidTr="00774436">
              <w:trPr>
                <w:jc w:val="center"/>
              </w:trPr>
              <w:sdt>
                <w:sdtPr>
                  <w:rPr>
                    <w:rFonts w:ascii="ITC Avant Garde" w:hAnsi="ITC Avant Garde"/>
                    <w:sz w:val="18"/>
                    <w:szCs w:val="18"/>
                  </w:rPr>
                  <w:alias w:val="Método"/>
                  <w:tag w:val="Método"/>
                  <w:id w:val="938646887"/>
                  <w:placeholder>
                    <w:docPart w:val="C2C2D52EC8EB4EAB93E62C421EC4EBC8"/>
                  </w:placeholder>
                  <w15:color w:val="339966"/>
                  <w:comboBox>
                    <w:listItem w:value="Elija un elemento."/>
                    <w:listItem w:displayText="Análisis costo beneficio" w:value="Análisis costo beneficio"/>
                    <w:listItem w:displayText="Análisis costo efectividad" w:value="Análisis costo efectividad"/>
                    <w:listItem w:displayText="Análisis de cargas administrativas" w:value="Análisis de cargas administrativas"/>
                    <w:listItem w:displayText="Análisis de sensibilidad" w:value="Análisis de sensibilidad"/>
                    <w:listItem w:displayText="Análisis de Equilibrio Parcial" w:value="Análisis de Equilibrio Parcial"/>
                    <w:listItem w:displayText="Concentración en los Mercados" w:value="Concentración en los Mercados"/>
                    <w:listItem w:displayText="Análisis de Poder de Mercado" w:value="Análisis de Poder de Mercado"/>
                    <w:listItem w:displayText="Valor Presente Neto" w:value="Valor Presente Neto"/>
                    <w:listItem w:displayText="Tasa Interna de Retorno" w:value="Tasa Interna de Retorno"/>
                    <w:listItem w:displayText="Tasa de Rentabilidad Inmediata" w:value="Tasa de Rentabilidad Inmediata"/>
                    <w:listItem w:displayText="EBITDA" w:value="EBITDA"/>
                    <w:listItem w:displayText="Costo Anual Equivalente" w:value="Costo Anual Equivalente"/>
                    <w:listItem w:displayText="Método de Capital Humano (salarios PEA)" w:value="Método de Capital Humano (salarios PEA)"/>
                    <w:listItem w:displayText="Modelo lineal" w:value="Modelo lineal"/>
                    <w:listItem w:displayText="Modelo de Probabilidad Lineal" w:value="Modelo de Probabilidad Lineal"/>
                    <w:listItem w:displayText="Otro" w:value="Otro"/>
                  </w:comboBox>
                </w:sdtPr>
                <w:sdtEndPr/>
                <w:sdtContent>
                  <w:tc>
                    <w:tcPr>
                      <w:tcW w:w="186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99219E" w14:textId="2C6A97FB" w:rsidR="003D598B" w:rsidRDefault="003D598B" w:rsidP="003D598B">
                      <w:pPr>
                        <w:rPr>
                          <w:rFonts w:ascii="ITC Avant Garde" w:hAnsi="ITC Avant Garde"/>
                          <w:sz w:val="18"/>
                          <w:szCs w:val="18"/>
                        </w:rPr>
                      </w:pPr>
                      <w:r w:rsidDel="008A04BD">
                        <w:rPr>
                          <w:rFonts w:ascii="ITC Avant Garde" w:hAnsi="ITC Avant Garde"/>
                          <w:sz w:val="18"/>
                          <w:szCs w:val="18"/>
                        </w:rPr>
                        <w:t>Otro</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3AB81B0" w14:textId="2F3AA48B" w:rsidR="003D598B" w:rsidRPr="00DD06A0" w:rsidRDefault="003D598B" w:rsidP="003D598B">
                  <w:pPr>
                    <w:jc w:val="center"/>
                    <w:rPr>
                      <w:rFonts w:ascii="ITC Avant Garde" w:hAnsi="ITC Avant Garde"/>
                      <w:sz w:val="18"/>
                      <w:szCs w:val="18"/>
                    </w:rPr>
                  </w:pPr>
                  <w:r>
                    <w:rPr>
                      <w:rFonts w:ascii="ITC Avant Garde" w:hAnsi="ITC Avant Garde"/>
                      <w:sz w:val="18"/>
                      <w:szCs w:val="18"/>
                    </w:rPr>
                    <w:t>Anual</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59B2E3B" w14:textId="77C747F4" w:rsidR="003D598B" w:rsidRPr="00DD06A0" w:rsidRDefault="003D598B" w:rsidP="003D598B">
                  <w:pPr>
                    <w:jc w:val="center"/>
                    <w:rPr>
                      <w:rFonts w:ascii="ITC Avant Garde" w:hAnsi="ITC Avant Garde"/>
                      <w:sz w:val="18"/>
                      <w:szCs w:val="18"/>
                    </w:rPr>
                  </w:pPr>
                  <w:r>
                    <w:rPr>
                      <w:rFonts w:ascii="ITC Avant Garde" w:hAnsi="ITC Avant Garde"/>
                      <w:sz w:val="18"/>
                      <w:szCs w:val="18"/>
                    </w:rPr>
                    <w:t>Instituto</w:t>
                  </w:r>
                </w:p>
              </w:tc>
              <w:tc>
                <w:tcPr>
                  <w:tcW w:w="2484" w:type="dxa"/>
                  <w:tcBorders>
                    <w:top w:val="single" w:sz="4" w:space="0" w:color="auto"/>
                    <w:left w:val="single" w:sz="4" w:space="0" w:color="auto"/>
                    <w:bottom w:val="single" w:sz="4" w:space="0" w:color="auto"/>
                  </w:tcBorders>
                  <w:shd w:val="clear" w:color="auto" w:fill="FFFFFF" w:themeFill="background1"/>
                </w:tcPr>
                <w:p w14:paraId="6D49597C" w14:textId="19D64A5D" w:rsidR="003D598B" w:rsidRPr="00DD06A0" w:rsidRDefault="00BB4A51" w:rsidP="003D598B">
                  <w:pPr>
                    <w:jc w:val="both"/>
                    <w:rPr>
                      <w:rFonts w:ascii="ITC Avant Garde" w:hAnsi="ITC Avant Garde"/>
                      <w:sz w:val="18"/>
                      <w:szCs w:val="18"/>
                    </w:rPr>
                  </w:pPr>
                  <w:r>
                    <w:rPr>
                      <w:rFonts w:ascii="ITC Avant Garde" w:hAnsi="ITC Avant Garde"/>
                      <w:sz w:val="18"/>
                      <w:szCs w:val="18"/>
                    </w:rPr>
                    <w:t xml:space="preserve">Solicitud </w:t>
                  </w:r>
                  <w:r w:rsidR="00D25320">
                    <w:rPr>
                      <w:rFonts w:ascii="ITC Avant Garde" w:hAnsi="ITC Avant Garde"/>
                      <w:sz w:val="18"/>
                      <w:szCs w:val="18"/>
                    </w:rPr>
                    <w:t xml:space="preserve">de </w:t>
                  </w:r>
                  <w:r w:rsidRPr="00444956">
                    <w:rPr>
                      <w:rFonts w:ascii="ITC Avant Garde" w:hAnsi="ITC Avant Garde"/>
                      <w:sz w:val="18"/>
                      <w:szCs w:val="18"/>
                    </w:rPr>
                    <w:t>la elaboración de análisis ex post, el cual será realizado por los mismos OC</w:t>
                  </w:r>
                  <w:r>
                    <w:rPr>
                      <w:rFonts w:ascii="ITC Avant Garde" w:hAnsi="ITC Avant Garde"/>
                      <w:sz w:val="18"/>
                      <w:szCs w:val="18"/>
                    </w:rPr>
                    <w:t xml:space="preserve"> </w:t>
                  </w:r>
                  <w:r w:rsidRPr="00444956">
                    <w:rPr>
                      <w:rFonts w:ascii="ITC Avant Garde" w:hAnsi="ITC Avant Garde"/>
                      <w:sz w:val="18"/>
                      <w:szCs w:val="18"/>
                    </w:rPr>
                    <w:t>y entregado al Instituto anualmente en el mes de enero del siguiente año calendario.</w:t>
                  </w:r>
                </w:p>
              </w:tc>
            </w:tr>
          </w:tbl>
          <w:p w14:paraId="26A5E429" w14:textId="77777777" w:rsidR="00B91D01" w:rsidRPr="00DD06A0" w:rsidRDefault="00B91D01" w:rsidP="00225DA6">
            <w:pPr>
              <w:jc w:val="both"/>
              <w:rPr>
                <w:rFonts w:ascii="ITC Avant Garde" w:hAnsi="ITC Avant Garde"/>
                <w:b/>
                <w:sz w:val="18"/>
                <w:szCs w:val="18"/>
                <w:highlight w:val="yellow"/>
              </w:rPr>
            </w:pPr>
          </w:p>
          <w:p w14:paraId="452EAEEB" w14:textId="4CEF90B9" w:rsidR="00B91D01" w:rsidRDefault="00B91D01" w:rsidP="00225DA6">
            <w:pPr>
              <w:jc w:val="both"/>
              <w:rPr>
                <w:rFonts w:ascii="ITC Avant Garde" w:hAnsi="ITC Avant Garde"/>
                <w:sz w:val="18"/>
                <w:szCs w:val="18"/>
              </w:rPr>
            </w:pPr>
            <w:r w:rsidRPr="00DD06A0">
              <w:rPr>
                <w:rFonts w:ascii="ITC Avant Garde" w:hAnsi="ITC Avant Garde"/>
                <w:sz w:val="18"/>
                <w:szCs w:val="18"/>
              </w:rPr>
              <w:t>Señale si la propuesta de regulación podría ser evaluada con la construcción de un indicador o con la utilización de una variable estadística determinada, así como su intervalo de revisión</w:t>
            </w:r>
            <w:r w:rsidR="00C000C3" w:rsidRPr="00DD06A0">
              <w:rPr>
                <w:rFonts w:ascii="ITC Avant Garde" w:hAnsi="ITC Avant Garde"/>
                <w:sz w:val="18"/>
                <w:szCs w:val="18"/>
              </w:rPr>
              <w:t>.</w:t>
            </w:r>
            <w:r w:rsidRPr="00DD06A0">
              <w:rPr>
                <w:rStyle w:val="Refdenotaalpie"/>
                <w:rFonts w:ascii="ITC Avant Garde" w:hAnsi="ITC Avant Garde"/>
                <w:sz w:val="18"/>
                <w:szCs w:val="18"/>
              </w:rPr>
              <w:footnoteReference w:id="27"/>
            </w:r>
            <w:r w:rsidR="001576FA" w:rsidRPr="00DD06A0">
              <w:rPr>
                <w:rFonts w:ascii="ITC Avant Garde" w:hAnsi="ITC Avant Garde"/>
                <w:sz w:val="18"/>
                <w:szCs w:val="18"/>
              </w:rPr>
              <w:t xml:space="preserve"> </w:t>
            </w:r>
            <w:r w:rsidR="00C000C3" w:rsidRPr="00DD06A0">
              <w:rPr>
                <w:rFonts w:ascii="ITC Avant Garde" w:hAnsi="ITC Avant Garde"/>
                <w:sz w:val="18"/>
                <w:szCs w:val="18"/>
              </w:rPr>
              <w:t>A</w:t>
            </w:r>
            <w:r w:rsidR="001576FA" w:rsidRPr="00DD06A0">
              <w:rPr>
                <w:rFonts w:ascii="ITC Avant Garde" w:hAnsi="ITC Avant Garde"/>
                <w:sz w:val="18"/>
                <w:szCs w:val="18"/>
              </w:rPr>
              <w:t>greg</w:t>
            </w:r>
            <w:r w:rsidR="00C000C3" w:rsidRPr="00DD06A0">
              <w:rPr>
                <w:rFonts w:ascii="ITC Avant Garde" w:hAnsi="ITC Avant Garde"/>
                <w:sz w:val="18"/>
                <w:szCs w:val="18"/>
              </w:rPr>
              <w:t>ue</w:t>
            </w:r>
            <w:r w:rsidR="001576FA" w:rsidRPr="00DD06A0">
              <w:rPr>
                <w:rFonts w:ascii="ITC Avant Garde" w:hAnsi="ITC Avant Garde"/>
                <w:sz w:val="18"/>
                <w:szCs w:val="18"/>
              </w:rPr>
              <w:t xml:space="preserve"> las filas que considere </w:t>
            </w:r>
            <w:r w:rsidR="00C000C3" w:rsidRPr="00DD06A0">
              <w:rPr>
                <w:rFonts w:ascii="ITC Avant Garde" w:hAnsi="ITC Avant Garde"/>
                <w:sz w:val="18"/>
                <w:szCs w:val="18"/>
              </w:rPr>
              <w:t>necesarias</w:t>
            </w:r>
            <w:r w:rsidR="001576FA" w:rsidRPr="00DD06A0">
              <w:rPr>
                <w:rFonts w:ascii="ITC Avant Garde" w:hAnsi="ITC Avant Garde"/>
                <w:sz w:val="18"/>
                <w:szCs w:val="18"/>
              </w:rPr>
              <w:t>.</w:t>
            </w:r>
          </w:p>
          <w:p w14:paraId="2AF945CA" w14:textId="77777777" w:rsidR="00B91D01" w:rsidRPr="00DD06A0" w:rsidRDefault="00B91D01" w:rsidP="00225DA6">
            <w:pPr>
              <w:jc w:val="both"/>
              <w:rPr>
                <w:rFonts w:ascii="ITC Avant Garde" w:hAnsi="ITC Avant Garde"/>
                <w:b/>
                <w:sz w:val="18"/>
                <w:szCs w:val="18"/>
                <w:highlight w:val="yellow"/>
              </w:rPr>
            </w:pPr>
          </w:p>
          <w:tbl>
            <w:tblPr>
              <w:tblStyle w:val="Tablaconcuadrcula"/>
              <w:tblW w:w="8602" w:type="dxa"/>
              <w:jc w:val="center"/>
              <w:tblLook w:val="04A0" w:firstRow="1" w:lastRow="0" w:firstColumn="1" w:lastColumn="0" w:noHBand="0" w:noVBand="1"/>
            </w:tblPr>
            <w:tblGrid>
              <w:gridCol w:w="4395"/>
              <w:gridCol w:w="2100"/>
              <w:gridCol w:w="2107"/>
            </w:tblGrid>
            <w:tr w:rsidR="00B91D01" w:rsidRPr="00DD06A0" w14:paraId="154E2FC7" w14:textId="77777777" w:rsidTr="63294D04">
              <w:trPr>
                <w:jc w:val="center"/>
              </w:trPr>
              <w:tc>
                <w:tcPr>
                  <w:tcW w:w="4395" w:type="dxa"/>
                  <w:tcBorders>
                    <w:bottom w:val="single" w:sz="4" w:space="0" w:color="auto"/>
                  </w:tcBorders>
                  <w:shd w:val="clear" w:color="auto" w:fill="A8D08D" w:themeFill="accent6" w:themeFillTint="99"/>
                </w:tcPr>
                <w:p w14:paraId="37F716BF" w14:textId="77777777" w:rsidR="00B91D01" w:rsidRPr="00DD06A0" w:rsidRDefault="00B91D01" w:rsidP="00B91D01">
                  <w:pPr>
                    <w:jc w:val="center"/>
                    <w:rPr>
                      <w:rFonts w:ascii="ITC Avant Garde" w:hAnsi="ITC Avant Garde"/>
                      <w:b/>
                      <w:sz w:val="18"/>
                      <w:szCs w:val="18"/>
                    </w:rPr>
                  </w:pPr>
                  <w:r w:rsidRPr="00DD06A0">
                    <w:rPr>
                      <w:rFonts w:ascii="ITC Avant Garde" w:hAnsi="ITC Avant Garde"/>
                      <w:b/>
                      <w:sz w:val="18"/>
                      <w:szCs w:val="18"/>
                    </w:rPr>
                    <w:t>Indicador / variable</w:t>
                  </w:r>
                </w:p>
              </w:tc>
              <w:tc>
                <w:tcPr>
                  <w:tcW w:w="2100" w:type="dxa"/>
                  <w:tcBorders>
                    <w:bottom w:val="single" w:sz="4" w:space="0" w:color="auto"/>
                  </w:tcBorders>
                  <w:shd w:val="clear" w:color="auto" w:fill="A8D08D" w:themeFill="accent6" w:themeFillTint="99"/>
                </w:tcPr>
                <w:p w14:paraId="1D30785A"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Intervalo</w:t>
                  </w:r>
                </w:p>
              </w:tc>
              <w:tc>
                <w:tcPr>
                  <w:tcW w:w="2107" w:type="dxa"/>
                  <w:tcBorders>
                    <w:bottom w:val="single" w:sz="4" w:space="0" w:color="auto"/>
                  </w:tcBorders>
                  <w:shd w:val="clear" w:color="auto" w:fill="A8D08D" w:themeFill="accent6" w:themeFillTint="99"/>
                </w:tcPr>
                <w:p w14:paraId="6785DBCD" w14:textId="77777777" w:rsidR="00B91D01" w:rsidRPr="00DD06A0" w:rsidRDefault="00B91D01" w:rsidP="00225DA6">
                  <w:pPr>
                    <w:jc w:val="center"/>
                    <w:rPr>
                      <w:rFonts w:ascii="ITC Avant Garde" w:hAnsi="ITC Avant Garde"/>
                      <w:b/>
                      <w:sz w:val="18"/>
                      <w:szCs w:val="18"/>
                    </w:rPr>
                  </w:pPr>
                  <w:r w:rsidRPr="00DD06A0">
                    <w:rPr>
                      <w:rFonts w:ascii="ITC Avant Garde" w:hAnsi="ITC Avant Garde"/>
                      <w:b/>
                      <w:sz w:val="18"/>
                      <w:szCs w:val="18"/>
                    </w:rPr>
                    <w:t>Interpretación</w:t>
                  </w:r>
                </w:p>
              </w:tc>
            </w:tr>
            <w:tr w:rsidR="00B91D01" w:rsidRPr="00DD06A0" w14:paraId="45CCCEF8" w14:textId="77777777" w:rsidTr="63294D04">
              <w:trPr>
                <w:jc w:val="center"/>
              </w:trPr>
              <w:tc>
                <w:tcPr>
                  <w:tcW w:w="4395" w:type="dxa"/>
                  <w:tcBorders>
                    <w:top w:val="single" w:sz="4" w:space="0" w:color="auto"/>
                    <w:left w:val="single" w:sz="4" w:space="0" w:color="auto"/>
                    <w:bottom w:val="single" w:sz="4" w:space="0" w:color="auto"/>
                    <w:right w:val="single" w:sz="4" w:space="0" w:color="auto"/>
                  </w:tcBorders>
                  <w:shd w:val="clear" w:color="auto" w:fill="FFFFFF" w:themeFill="background1"/>
                </w:tcPr>
                <w:p w14:paraId="307F049D" w14:textId="22E75083"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Pruebas o Ejercicios</w:t>
                  </w:r>
                </w:p>
                <w:p w14:paraId="5D114E58" w14:textId="57E77C72"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57EC2CF8" w14:textId="35B2C54B"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Conforme al lineamiento VIGÉSIMO TERCERO de los Lineamientos, que establece: </w:t>
                  </w:r>
                </w:p>
                <w:p w14:paraId="3B431D15" w14:textId="32B7DC19"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52C8B1ED" w14:textId="1E3A5B30" w:rsidR="00B91D01" w:rsidRPr="00DD06A0" w:rsidRDefault="48BC4C00" w:rsidP="75978964">
                  <w:pPr>
                    <w:jc w:val="both"/>
                    <w:rPr>
                      <w:rFonts w:ascii="ITC Avant Garde" w:hAnsi="ITC Avant Garde"/>
                      <w:i/>
                      <w:sz w:val="18"/>
                      <w:szCs w:val="18"/>
                    </w:rPr>
                  </w:pPr>
                  <w:r w:rsidRPr="33BF4695">
                    <w:rPr>
                      <w:rFonts w:ascii="ITC Avant Garde" w:hAnsi="ITC Avant Garde"/>
                      <w:i/>
                      <w:sz w:val="18"/>
                      <w:szCs w:val="18"/>
                    </w:rPr>
                    <w:t>“Los concesionarios y, en su caso, Autorizados del servicio móvil, de radiodifusión, y de televisión y audio restringidos deberán participar en coordinación con la CNPC en Pruebas y Ejercicios, establecidos de previo acuerdo en la Mesa de Trabajo e informando de éstos últimos a los usuarios y/o audiencias …”</w:t>
                  </w:r>
                </w:p>
                <w:p w14:paraId="55C215E9" w14:textId="39958AC0"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1D3F4720" w14:textId="385ECFD7" w:rsidR="00340117" w:rsidRPr="00340117" w:rsidRDefault="48BC4C00" w:rsidP="00340117">
                  <w:pPr>
                    <w:jc w:val="both"/>
                    <w:rPr>
                      <w:rFonts w:ascii="ITC Avant Garde" w:hAnsi="ITC Avant Garde"/>
                      <w:sz w:val="18"/>
                      <w:szCs w:val="18"/>
                    </w:rPr>
                  </w:pPr>
                  <w:r w:rsidRPr="48BC4C00">
                    <w:rPr>
                      <w:rFonts w:ascii="ITC Avant Garde" w:hAnsi="ITC Avant Garde"/>
                      <w:sz w:val="18"/>
                      <w:szCs w:val="18"/>
                    </w:rPr>
                    <w:t xml:space="preserve">Por otro lado, </w:t>
                  </w:r>
                  <w:r w:rsidR="00D0062D">
                    <w:rPr>
                      <w:rFonts w:ascii="ITC Avant Garde" w:hAnsi="ITC Avant Garde"/>
                      <w:sz w:val="18"/>
                      <w:szCs w:val="18"/>
                    </w:rPr>
                    <w:t>c</w:t>
                  </w:r>
                  <w:r w:rsidRPr="48BC4C00">
                    <w:rPr>
                      <w:rFonts w:ascii="ITC Avant Garde" w:hAnsi="ITC Avant Garde"/>
                      <w:sz w:val="18"/>
                      <w:szCs w:val="18"/>
                    </w:rPr>
                    <w:t xml:space="preserve">onforme al lineamiento VIGÉSIMO TERCERO de los Lineamientos, en la </w:t>
                  </w:r>
                  <w:r w:rsidR="008E1AC1">
                    <w:rPr>
                      <w:rFonts w:ascii="ITC Avant Garde" w:hAnsi="ITC Avant Garde"/>
                      <w:sz w:val="18"/>
                      <w:szCs w:val="18"/>
                    </w:rPr>
                    <w:t>m</w:t>
                  </w:r>
                  <w:r w:rsidRPr="48BC4C00">
                    <w:rPr>
                      <w:rFonts w:ascii="ITC Avant Garde" w:hAnsi="ITC Avant Garde"/>
                      <w:sz w:val="18"/>
                      <w:szCs w:val="18"/>
                    </w:rPr>
                    <w:t xml:space="preserve">esa de </w:t>
                  </w:r>
                  <w:r w:rsidR="008E1AC1">
                    <w:rPr>
                      <w:rFonts w:ascii="ITC Avant Garde" w:hAnsi="ITC Avant Garde"/>
                      <w:sz w:val="18"/>
                      <w:szCs w:val="18"/>
                    </w:rPr>
                    <w:t>t</w:t>
                  </w:r>
                  <w:r w:rsidRPr="48BC4C00">
                    <w:rPr>
                      <w:rFonts w:ascii="ITC Avant Garde" w:hAnsi="ITC Avant Garde"/>
                      <w:sz w:val="18"/>
                      <w:szCs w:val="18"/>
                    </w:rPr>
                    <w:t>rabajo dará seguimiento, entre otros, a los siguientes temas:</w:t>
                  </w:r>
                </w:p>
                <w:p w14:paraId="549BCA71" w14:textId="1CDB6B23" w:rsidR="001111F1" w:rsidRPr="001111F1" w:rsidRDefault="001111F1" w:rsidP="001111F1">
                  <w:pPr>
                    <w:jc w:val="both"/>
                    <w:rPr>
                      <w:rFonts w:ascii="ITC Avant Garde" w:hAnsi="ITC Avant Garde"/>
                      <w:sz w:val="18"/>
                      <w:szCs w:val="18"/>
                    </w:rPr>
                  </w:pPr>
                </w:p>
                <w:p w14:paraId="16AA5047" w14:textId="49048DED" w:rsidR="00340117" w:rsidRPr="00DD06A0" w:rsidRDefault="48BC4C00" w:rsidP="00F17CEC">
                  <w:pPr>
                    <w:pStyle w:val="Prrafodelista"/>
                    <w:numPr>
                      <w:ilvl w:val="0"/>
                      <w:numId w:val="18"/>
                    </w:numPr>
                    <w:ind w:left="360" w:hanging="90"/>
                    <w:jc w:val="both"/>
                    <w:rPr>
                      <w:rFonts w:eastAsiaTheme="minorEastAsia"/>
                      <w:sz w:val="18"/>
                      <w:szCs w:val="18"/>
                    </w:rPr>
                  </w:pPr>
                  <w:r w:rsidRPr="48BC4C00">
                    <w:rPr>
                      <w:rFonts w:ascii="ITC Avant Garde" w:hAnsi="ITC Avant Garde"/>
                      <w:sz w:val="18"/>
                      <w:szCs w:val="18"/>
                    </w:rPr>
                    <w:t xml:space="preserve">Definición del alcance de la implementación y seguimiento de la difusión de </w:t>
                  </w:r>
                  <w:r w:rsidR="008E1AC1">
                    <w:rPr>
                      <w:rFonts w:ascii="ITC Avant Garde" w:hAnsi="ITC Avant Garde"/>
                      <w:sz w:val="18"/>
                      <w:szCs w:val="18"/>
                    </w:rPr>
                    <w:t>m</w:t>
                  </w:r>
                  <w:r w:rsidRPr="48BC4C00">
                    <w:rPr>
                      <w:rFonts w:ascii="ITC Avant Garde" w:hAnsi="ITC Avant Garde"/>
                      <w:sz w:val="18"/>
                      <w:szCs w:val="18"/>
                    </w:rPr>
                    <w:t xml:space="preserve">ensajes de </w:t>
                  </w:r>
                  <w:r w:rsidR="008E1AC1">
                    <w:rPr>
                      <w:rFonts w:ascii="ITC Avant Garde" w:hAnsi="ITC Avant Garde"/>
                      <w:sz w:val="18"/>
                      <w:szCs w:val="18"/>
                    </w:rPr>
                    <w:t>a</w:t>
                  </w:r>
                  <w:r w:rsidRPr="48BC4C00">
                    <w:rPr>
                      <w:rFonts w:ascii="ITC Avant Garde" w:hAnsi="ITC Avant Garde"/>
                      <w:sz w:val="18"/>
                      <w:szCs w:val="18"/>
                    </w:rPr>
                    <w:t>lerta a través de la aplicación móvil y CBS;</w:t>
                  </w:r>
                </w:p>
                <w:p w14:paraId="564D20CB" w14:textId="3E30EBDB" w:rsidR="00B91D01" w:rsidRPr="00DD06A0" w:rsidRDefault="4F9FDFD5" w:rsidP="00F17CEC">
                  <w:pPr>
                    <w:pStyle w:val="Prrafodelista"/>
                    <w:numPr>
                      <w:ilvl w:val="0"/>
                      <w:numId w:val="18"/>
                    </w:numPr>
                    <w:ind w:left="360" w:hanging="90"/>
                    <w:jc w:val="both"/>
                    <w:rPr>
                      <w:rFonts w:eastAsiaTheme="minorEastAsia"/>
                      <w:sz w:val="18"/>
                      <w:szCs w:val="18"/>
                    </w:rPr>
                  </w:pPr>
                  <w:r w:rsidRPr="4F9FDFD5">
                    <w:rPr>
                      <w:rFonts w:ascii="ITC Avant Garde" w:hAnsi="ITC Avant Garde"/>
                      <w:sz w:val="18"/>
                      <w:szCs w:val="18"/>
                    </w:rPr>
                    <w:t xml:space="preserve">Definición del alcance de la implementación y seguimiento de la difusión de </w:t>
                  </w:r>
                  <w:r w:rsidR="008E1AC1">
                    <w:rPr>
                      <w:rFonts w:ascii="ITC Avant Garde" w:hAnsi="ITC Avant Garde"/>
                      <w:sz w:val="18"/>
                      <w:szCs w:val="18"/>
                    </w:rPr>
                    <w:t>m</w:t>
                  </w:r>
                  <w:r w:rsidRPr="4F9FDFD5">
                    <w:rPr>
                      <w:rFonts w:ascii="ITC Avant Garde" w:hAnsi="ITC Avant Garde"/>
                      <w:sz w:val="18"/>
                      <w:szCs w:val="18"/>
                    </w:rPr>
                    <w:t xml:space="preserve">ensajes de </w:t>
                  </w:r>
                  <w:r w:rsidR="008E1AC1">
                    <w:rPr>
                      <w:rFonts w:ascii="ITC Avant Garde" w:hAnsi="ITC Avant Garde"/>
                      <w:sz w:val="18"/>
                      <w:szCs w:val="18"/>
                    </w:rPr>
                    <w:t>a</w:t>
                  </w:r>
                  <w:r w:rsidRPr="4F9FDFD5">
                    <w:rPr>
                      <w:rFonts w:ascii="ITC Avant Garde" w:hAnsi="ITC Avant Garde"/>
                      <w:sz w:val="18"/>
                      <w:szCs w:val="18"/>
                    </w:rPr>
                    <w:t xml:space="preserve">lerta a través de los servicios de radiodifusión, y de televisión y audio restringidos; </w:t>
                  </w:r>
                </w:p>
                <w:p w14:paraId="00186E50" w14:textId="1392E29E" w:rsidR="00B91D01" w:rsidRPr="00DD06A0" w:rsidRDefault="4F9FDFD5" w:rsidP="00F17CEC">
                  <w:pPr>
                    <w:pStyle w:val="Prrafodelista"/>
                    <w:numPr>
                      <w:ilvl w:val="0"/>
                      <w:numId w:val="18"/>
                    </w:numPr>
                    <w:ind w:left="360" w:hanging="90"/>
                    <w:jc w:val="both"/>
                    <w:rPr>
                      <w:rFonts w:eastAsiaTheme="minorEastAsia"/>
                      <w:sz w:val="18"/>
                      <w:szCs w:val="18"/>
                    </w:rPr>
                  </w:pPr>
                  <w:r w:rsidRPr="4F9FDFD5">
                    <w:rPr>
                      <w:rFonts w:ascii="ITC Avant Garde" w:hAnsi="ITC Avant Garde"/>
                      <w:sz w:val="18"/>
                      <w:szCs w:val="18"/>
                    </w:rPr>
                    <w:t xml:space="preserve">Implementación y seguimiento del </w:t>
                  </w:r>
                  <w:r w:rsidR="008E1AC1">
                    <w:rPr>
                      <w:rFonts w:ascii="ITC Avant Garde" w:hAnsi="ITC Avant Garde"/>
                      <w:sz w:val="18"/>
                      <w:szCs w:val="18"/>
                    </w:rPr>
                    <w:t>c</w:t>
                  </w:r>
                  <w:r w:rsidRPr="4F9FDFD5">
                    <w:rPr>
                      <w:rFonts w:ascii="ITC Avant Garde" w:hAnsi="ITC Avant Garde"/>
                      <w:sz w:val="18"/>
                      <w:szCs w:val="18"/>
                    </w:rPr>
                    <w:t xml:space="preserve">olector de </w:t>
                  </w:r>
                  <w:r w:rsidR="008E1AC1">
                    <w:rPr>
                      <w:rFonts w:ascii="ITC Avant Garde" w:hAnsi="ITC Avant Garde"/>
                      <w:sz w:val="18"/>
                      <w:szCs w:val="18"/>
                    </w:rPr>
                    <w:t>m</w:t>
                  </w:r>
                  <w:r w:rsidRPr="4F9FDFD5">
                    <w:rPr>
                      <w:rFonts w:ascii="ITC Avant Garde" w:hAnsi="ITC Avant Garde"/>
                      <w:sz w:val="18"/>
                      <w:szCs w:val="18"/>
                    </w:rPr>
                    <w:t xml:space="preserve">ensajes de </w:t>
                  </w:r>
                  <w:r w:rsidR="008E1AC1">
                    <w:rPr>
                      <w:rFonts w:ascii="ITC Avant Garde" w:hAnsi="ITC Avant Garde"/>
                      <w:sz w:val="18"/>
                      <w:szCs w:val="18"/>
                    </w:rPr>
                    <w:t>a</w:t>
                  </w:r>
                  <w:r w:rsidRPr="4F9FDFD5">
                    <w:rPr>
                      <w:rFonts w:ascii="ITC Avant Garde" w:hAnsi="ITC Avant Garde"/>
                      <w:sz w:val="18"/>
                      <w:szCs w:val="18"/>
                    </w:rPr>
                    <w:t xml:space="preserve">lerta </w:t>
                  </w:r>
                  <w:r w:rsidR="008E1AC1">
                    <w:rPr>
                      <w:rFonts w:ascii="ITC Avant Garde" w:hAnsi="ITC Avant Garde"/>
                      <w:sz w:val="18"/>
                      <w:szCs w:val="18"/>
                    </w:rPr>
                    <w:t>p</w:t>
                  </w:r>
                  <w:r w:rsidRPr="4F9FDFD5">
                    <w:rPr>
                      <w:rFonts w:ascii="ITC Avant Garde" w:hAnsi="ITC Avant Garde"/>
                      <w:sz w:val="18"/>
                      <w:szCs w:val="18"/>
                    </w:rPr>
                    <w:t xml:space="preserve">rimario y el </w:t>
                  </w:r>
                  <w:r w:rsidR="008E1AC1">
                    <w:rPr>
                      <w:rFonts w:ascii="ITC Avant Garde" w:hAnsi="ITC Avant Garde"/>
                      <w:sz w:val="18"/>
                      <w:szCs w:val="18"/>
                    </w:rPr>
                    <w:t>c</w:t>
                  </w:r>
                  <w:r w:rsidRPr="4F9FDFD5">
                    <w:rPr>
                      <w:rFonts w:ascii="ITC Avant Garde" w:hAnsi="ITC Avant Garde"/>
                      <w:sz w:val="18"/>
                      <w:szCs w:val="18"/>
                    </w:rPr>
                    <w:t xml:space="preserve">olector de </w:t>
                  </w:r>
                  <w:r w:rsidR="008E1AC1">
                    <w:rPr>
                      <w:rFonts w:ascii="ITC Avant Garde" w:hAnsi="ITC Avant Garde"/>
                      <w:sz w:val="18"/>
                      <w:szCs w:val="18"/>
                    </w:rPr>
                    <w:t>m</w:t>
                  </w:r>
                  <w:r w:rsidRPr="4F9FDFD5">
                    <w:rPr>
                      <w:rFonts w:ascii="ITC Avant Garde" w:hAnsi="ITC Avant Garde"/>
                      <w:sz w:val="18"/>
                      <w:szCs w:val="18"/>
                    </w:rPr>
                    <w:t xml:space="preserve">ensajes de </w:t>
                  </w:r>
                  <w:r w:rsidR="008E1AC1">
                    <w:rPr>
                      <w:rFonts w:ascii="ITC Avant Garde" w:hAnsi="ITC Avant Garde"/>
                      <w:sz w:val="18"/>
                      <w:szCs w:val="18"/>
                    </w:rPr>
                    <w:t>a</w:t>
                  </w:r>
                  <w:r w:rsidRPr="4F9FDFD5">
                    <w:rPr>
                      <w:rFonts w:ascii="ITC Avant Garde" w:hAnsi="ITC Avant Garde"/>
                      <w:sz w:val="18"/>
                      <w:szCs w:val="18"/>
                    </w:rPr>
                    <w:t xml:space="preserve">lerta </w:t>
                  </w:r>
                  <w:r w:rsidR="008E1AC1">
                    <w:rPr>
                      <w:rFonts w:ascii="ITC Avant Garde" w:hAnsi="ITC Avant Garde"/>
                      <w:sz w:val="18"/>
                      <w:szCs w:val="18"/>
                    </w:rPr>
                    <w:t>s</w:t>
                  </w:r>
                  <w:r w:rsidRPr="4F9FDFD5">
                    <w:rPr>
                      <w:rFonts w:ascii="ITC Avant Garde" w:hAnsi="ITC Avant Garde"/>
                      <w:sz w:val="18"/>
                      <w:szCs w:val="18"/>
                    </w:rPr>
                    <w:t xml:space="preserve">ecundario, la </w:t>
                  </w:r>
                  <w:r w:rsidR="008E1AC1">
                    <w:rPr>
                      <w:rFonts w:ascii="ITC Avant Garde" w:hAnsi="ITC Avant Garde"/>
                      <w:sz w:val="18"/>
                      <w:szCs w:val="18"/>
                    </w:rPr>
                    <w:t>c</w:t>
                  </w:r>
                  <w:r w:rsidRPr="4F9FDFD5">
                    <w:rPr>
                      <w:rFonts w:ascii="ITC Avant Garde" w:hAnsi="ITC Avant Garde"/>
                      <w:sz w:val="18"/>
                      <w:szCs w:val="18"/>
                    </w:rPr>
                    <w:t xml:space="preserve">onectividad y la </w:t>
                  </w:r>
                  <w:r w:rsidR="008E1AC1">
                    <w:rPr>
                      <w:rFonts w:ascii="ITC Avant Garde" w:hAnsi="ITC Avant Garde"/>
                      <w:sz w:val="18"/>
                      <w:szCs w:val="18"/>
                    </w:rPr>
                    <w:t>p</w:t>
                  </w:r>
                  <w:r w:rsidRPr="4F9FDFD5">
                    <w:rPr>
                      <w:rFonts w:ascii="ITC Avant Garde" w:hAnsi="ITC Avant Garde"/>
                      <w:sz w:val="18"/>
                      <w:szCs w:val="18"/>
                    </w:rPr>
                    <w:t xml:space="preserve">lataforma de </w:t>
                  </w:r>
                  <w:r w:rsidR="008E1AC1">
                    <w:rPr>
                      <w:rFonts w:ascii="ITC Avant Garde" w:hAnsi="ITC Avant Garde"/>
                      <w:sz w:val="18"/>
                      <w:szCs w:val="18"/>
                    </w:rPr>
                    <w:t>c</w:t>
                  </w:r>
                  <w:r w:rsidRPr="4F9FDFD5">
                    <w:rPr>
                      <w:rFonts w:ascii="ITC Avant Garde" w:hAnsi="ITC Avant Garde"/>
                      <w:sz w:val="18"/>
                      <w:szCs w:val="18"/>
                    </w:rPr>
                    <w:t xml:space="preserve">omunicación para la recepción y difusión de los </w:t>
                  </w:r>
                  <w:r w:rsidR="008E1AC1">
                    <w:rPr>
                      <w:rFonts w:ascii="ITC Avant Garde" w:hAnsi="ITC Avant Garde"/>
                      <w:sz w:val="18"/>
                      <w:szCs w:val="18"/>
                    </w:rPr>
                    <w:t>m</w:t>
                  </w:r>
                  <w:r w:rsidRPr="4F9FDFD5">
                    <w:rPr>
                      <w:rFonts w:ascii="ITC Avant Garde" w:hAnsi="ITC Avant Garde"/>
                      <w:sz w:val="18"/>
                      <w:szCs w:val="18"/>
                    </w:rPr>
                    <w:t xml:space="preserve">ensajes de </w:t>
                  </w:r>
                  <w:r w:rsidR="008E1AC1">
                    <w:rPr>
                      <w:rFonts w:ascii="ITC Avant Garde" w:hAnsi="ITC Avant Garde"/>
                      <w:sz w:val="18"/>
                      <w:szCs w:val="18"/>
                    </w:rPr>
                    <w:t>a</w:t>
                  </w:r>
                  <w:r w:rsidRPr="4F9FDFD5">
                    <w:rPr>
                      <w:rFonts w:ascii="ITC Avant Garde" w:hAnsi="ITC Avant Garde"/>
                      <w:sz w:val="18"/>
                      <w:szCs w:val="18"/>
                    </w:rPr>
                    <w:t xml:space="preserve">lerta; </w:t>
                  </w:r>
                </w:p>
                <w:p w14:paraId="2239B261" w14:textId="3FC10FC2" w:rsidR="00B91D01" w:rsidRPr="00DD06A0" w:rsidRDefault="4F9FDFD5" w:rsidP="00F17CEC">
                  <w:pPr>
                    <w:pStyle w:val="Prrafodelista"/>
                    <w:numPr>
                      <w:ilvl w:val="0"/>
                      <w:numId w:val="18"/>
                    </w:numPr>
                    <w:ind w:left="360" w:hanging="90"/>
                    <w:jc w:val="both"/>
                    <w:rPr>
                      <w:rFonts w:eastAsiaTheme="minorEastAsia"/>
                      <w:sz w:val="18"/>
                      <w:szCs w:val="18"/>
                    </w:rPr>
                  </w:pPr>
                  <w:r w:rsidRPr="4F9FDFD5">
                    <w:rPr>
                      <w:rFonts w:ascii="ITC Avant Garde" w:hAnsi="ITC Avant Garde"/>
                      <w:sz w:val="18"/>
                      <w:szCs w:val="18"/>
                    </w:rPr>
                    <w:t xml:space="preserve">Criterios de implementación para los servicios de radiodifusión, y de televisión y audio restringidos; tales como, difusión de mensajes de estaciones automatizadas en zonas rurales; </w:t>
                  </w:r>
                </w:p>
                <w:p w14:paraId="7D216D39" w14:textId="1830CCE2" w:rsidR="00B91D01" w:rsidRPr="00DD06A0" w:rsidRDefault="4F9FDFD5" w:rsidP="00F17CEC">
                  <w:pPr>
                    <w:pStyle w:val="Prrafodelista"/>
                    <w:numPr>
                      <w:ilvl w:val="0"/>
                      <w:numId w:val="18"/>
                    </w:numPr>
                    <w:ind w:left="360" w:hanging="90"/>
                    <w:jc w:val="both"/>
                    <w:rPr>
                      <w:rFonts w:eastAsiaTheme="minorEastAsia"/>
                      <w:sz w:val="18"/>
                      <w:szCs w:val="18"/>
                    </w:rPr>
                  </w:pPr>
                  <w:r w:rsidRPr="4F9FDFD5">
                    <w:rPr>
                      <w:rFonts w:ascii="ITC Avant Garde" w:hAnsi="ITC Avant Garde"/>
                      <w:sz w:val="18"/>
                      <w:szCs w:val="18"/>
                    </w:rPr>
                    <w:t xml:space="preserve">Criterios para la implementación de las etapas indicadas en la Tabla 1, y </w:t>
                  </w:r>
                </w:p>
                <w:p w14:paraId="0095099B" w14:textId="15EE01AB" w:rsidR="00B91D01" w:rsidRPr="00DD06A0" w:rsidRDefault="48BC4C00" w:rsidP="00F17CEC">
                  <w:pPr>
                    <w:pStyle w:val="Prrafodelista"/>
                    <w:numPr>
                      <w:ilvl w:val="0"/>
                      <w:numId w:val="18"/>
                    </w:numPr>
                    <w:ind w:left="360" w:hanging="90"/>
                    <w:jc w:val="both"/>
                    <w:rPr>
                      <w:rFonts w:eastAsiaTheme="minorEastAsia"/>
                      <w:sz w:val="18"/>
                      <w:szCs w:val="18"/>
                    </w:rPr>
                  </w:pPr>
                  <w:r w:rsidRPr="48BC4C00">
                    <w:rPr>
                      <w:rFonts w:ascii="ITC Avant Garde" w:hAnsi="ITC Avant Garde"/>
                      <w:sz w:val="18"/>
                      <w:szCs w:val="18"/>
                    </w:rPr>
                    <w:t>Uso, aplicación y/o propuestas de modificación de los elementos definidos en el Anexo I.</w:t>
                  </w:r>
                </w:p>
                <w:p w14:paraId="4DF567E9" w14:textId="01DB3472"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 </w:t>
                  </w:r>
                </w:p>
                <w:p w14:paraId="24647189" w14:textId="2A2F6D50" w:rsidR="00B91D01" w:rsidRPr="00DD06A0" w:rsidRDefault="48BC4C00" w:rsidP="75978964">
                  <w:pPr>
                    <w:jc w:val="both"/>
                    <w:rPr>
                      <w:rFonts w:ascii="ITC Avant Garde" w:hAnsi="ITC Avant Garde"/>
                      <w:sz w:val="18"/>
                      <w:szCs w:val="18"/>
                    </w:rPr>
                  </w:pPr>
                  <w:r w:rsidRPr="48BC4C00">
                    <w:rPr>
                      <w:rFonts w:ascii="ITC Avant Garde" w:hAnsi="ITC Avant Garde"/>
                      <w:sz w:val="18"/>
                      <w:szCs w:val="18"/>
                    </w:rPr>
                    <w:t xml:space="preserve">En función de lo anterior, será en la </w:t>
                  </w:r>
                  <w:r w:rsidR="008E1AC1">
                    <w:rPr>
                      <w:rFonts w:ascii="ITC Avant Garde" w:hAnsi="ITC Avant Garde"/>
                      <w:sz w:val="18"/>
                      <w:szCs w:val="18"/>
                    </w:rPr>
                    <w:t>m</w:t>
                  </w:r>
                  <w:r w:rsidRPr="48BC4C00">
                    <w:rPr>
                      <w:rFonts w:ascii="ITC Avant Garde" w:hAnsi="ITC Avant Garde"/>
                      <w:sz w:val="18"/>
                      <w:szCs w:val="18"/>
                    </w:rPr>
                    <w:t xml:space="preserve">esa de </w:t>
                  </w:r>
                  <w:r w:rsidR="008E1AC1">
                    <w:rPr>
                      <w:rFonts w:ascii="ITC Avant Garde" w:hAnsi="ITC Avant Garde"/>
                      <w:sz w:val="18"/>
                      <w:szCs w:val="18"/>
                    </w:rPr>
                    <w:t>t</w:t>
                  </w:r>
                  <w:r w:rsidRPr="48BC4C00">
                    <w:rPr>
                      <w:rFonts w:ascii="ITC Avant Garde" w:hAnsi="ITC Avant Garde"/>
                      <w:sz w:val="18"/>
                      <w:szCs w:val="18"/>
                    </w:rPr>
                    <w:t xml:space="preserve">rabajo en colaboración con todos los involucrados donde en su caso </w:t>
                  </w:r>
                  <w:r w:rsidRPr="00C94C73">
                    <w:rPr>
                      <w:rFonts w:ascii="ITC Avant Garde" w:hAnsi="ITC Avant Garde"/>
                      <w:b/>
                      <w:bCs/>
                      <w:sz w:val="18"/>
                      <w:szCs w:val="18"/>
                    </w:rPr>
                    <w:t>se podrá definir algún indicador o una variable estadística</w:t>
                  </w:r>
                  <w:r w:rsidRPr="48BC4C00">
                    <w:rPr>
                      <w:rFonts w:ascii="ITC Avant Garde" w:hAnsi="ITC Avant Garde"/>
                      <w:sz w:val="18"/>
                      <w:szCs w:val="18"/>
                    </w:rPr>
                    <w:t xml:space="preserve"> determinada, así como su intervalo de revisión.</w:t>
                  </w:r>
                </w:p>
                <w:p w14:paraId="738B92C6" w14:textId="7F74E0CD" w:rsidR="00B91D01" w:rsidRPr="00DD06A0" w:rsidRDefault="00B91D01" w:rsidP="00225DA6">
                  <w:pPr>
                    <w:jc w:val="center"/>
                    <w:rPr>
                      <w:rFonts w:ascii="ITC Avant Garde" w:hAnsi="ITC Avant Garde"/>
                      <w:sz w:val="18"/>
                      <w:szCs w:val="18"/>
                    </w:rPr>
                  </w:pPr>
                </w:p>
              </w:tc>
              <w:tc>
                <w:tcPr>
                  <w:tcW w:w="210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A9995" w14:textId="3FDCE4AE" w:rsidR="00B91D01" w:rsidRPr="00DD06A0" w:rsidRDefault="5DBEA4A3" w:rsidP="00225DA6">
                  <w:pPr>
                    <w:jc w:val="center"/>
                    <w:rPr>
                      <w:rFonts w:ascii="ITC Avant Garde" w:hAnsi="ITC Avant Garde"/>
                      <w:sz w:val="18"/>
                      <w:szCs w:val="18"/>
                    </w:rPr>
                  </w:pPr>
                  <w:r w:rsidRPr="5DBEA4A3">
                    <w:rPr>
                      <w:rFonts w:ascii="ITC Avant Garde" w:hAnsi="ITC Avant Garde"/>
                      <w:sz w:val="18"/>
                      <w:szCs w:val="18"/>
                    </w:rPr>
                    <w:t xml:space="preserve">Por definir en las </w:t>
                  </w:r>
                  <w:r w:rsidR="007A42A4">
                    <w:rPr>
                      <w:rFonts w:ascii="ITC Avant Garde" w:hAnsi="ITC Avant Garde"/>
                      <w:sz w:val="18"/>
                      <w:szCs w:val="18"/>
                    </w:rPr>
                    <w:t>m</w:t>
                  </w:r>
                  <w:r w:rsidRPr="5DBEA4A3">
                    <w:rPr>
                      <w:rFonts w:ascii="ITC Avant Garde" w:hAnsi="ITC Avant Garde"/>
                      <w:sz w:val="18"/>
                      <w:szCs w:val="18"/>
                    </w:rPr>
                    <w:t xml:space="preserve">esas de </w:t>
                  </w:r>
                  <w:r w:rsidR="007A42A4">
                    <w:rPr>
                      <w:rFonts w:ascii="ITC Avant Garde" w:hAnsi="ITC Avant Garde"/>
                      <w:sz w:val="18"/>
                      <w:szCs w:val="18"/>
                    </w:rPr>
                    <w:t>t</w:t>
                  </w:r>
                  <w:r w:rsidRPr="5DBEA4A3">
                    <w:rPr>
                      <w:rFonts w:ascii="ITC Avant Garde" w:hAnsi="ITC Avant Garde"/>
                      <w:sz w:val="18"/>
                      <w:szCs w:val="18"/>
                    </w:rPr>
                    <w:t>rabajo.</w:t>
                  </w:r>
                </w:p>
              </w:tc>
              <w:tc>
                <w:tcPr>
                  <w:tcW w:w="21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D971" w14:textId="53B0C12F" w:rsidR="00B91D01" w:rsidRPr="00DD06A0" w:rsidRDefault="4342C5AD" w:rsidP="00225DA6">
                  <w:pPr>
                    <w:jc w:val="center"/>
                    <w:rPr>
                      <w:rFonts w:ascii="ITC Avant Garde" w:hAnsi="ITC Avant Garde"/>
                      <w:sz w:val="18"/>
                      <w:szCs w:val="18"/>
                    </w:rPr>
                  </w:pPr>
                  <w:r w:rsidRPr="4342C5AD">
                    <w:rPr>
                      <w:rFonts w:ascii="ITC Avant Garde" w:hAnsi="ITC Avant Garde"/>
                      <w:sz w:val="18"/>
                      <w:szCs w:val="18"/>
                    </w:rPr>
                    <w:t xml:space="preserve">Por definir en las </w:t>
                  </w:r>
                  <w:r w:rsidR="007A42A4">
                    <w:rPr>
                      <w:rFonts w:ascii="ITC Avant Garde" w:hAnsi="ITC Avant Garde"/>
                      <w:sz w:val="18"/>
                      <w:szCs w:val="18"/>
                    </w:rPr>
                    <w:t>m</w:t>
                  </w:r>
                  <w:r w:rsidRPr="4342C5AD">
                    <w:rPr>
                      <w:rFonts w:ascii="ITC Avant Garde" w:hAnsi="ITC Avant Garde"/>
                      <w:sz w:val="18"/>
                      <w:szCs w:val="18"/>
                    </w:rPr>
                    <w:t xml:space="preserve">esas de </w:t>
                  </w:r>
                  <w:r w:rsidR="007A42A4">
                    <w:rPr>
                      <w:rFonts w:ascii="ITC Avant Garde" w:hAnsi="ITC Avant Garde"/>
                      <w:sz w:val="18"/>
                      <w:szCs w:val="18"/>
                    </w:rPr>
                    <w:t>t</w:t>
                  </w:r>
                  <w:r w:rsidRPr="4342C5AD">
                    <w:rPr>
                      <w:rFonts w:ascii="ITC Avant Garde" w:hAnsi="ITC Avant Garde"/>
                      <w:sz w:val="18"/>
                      <w:szCs w:val="18"/>
                    </w:rPr>
                    <w:t>rabajo.</w:t>
                  </w:r>
                </w:p>
              </w:tc>
            </w:tr>
          </w:tbl>
          <w:p w14:paraId="54BBB570" w14:textId="72D79A52" w:rsidR="00B91D01" w:rsidRPr="00DD06A0" w:rsidRDefault="00B91D01" w:rsidP="00225DA6">
            <w:pPr>
              <w:jc w:val="both"/>
              <w:rPr>
                <w:rFonts w:ascii="ITC Avant Garde" w:hAnsi="ITC Avant Garde"/>
                <w:sz w:val="18"/>
                <w:szCs w:val="18"/>
              </w:rPr>
            </w:pPr>
          </w:p>
        </w:tc>
      </w:tr>
    </w:tbl>
    <w:p w14:paraId="3E3925BF" w14:textId="77777777" w:rsidR="002025CB" w:rsidRPr="00DD06A0" w:rsidRDefault="002025CB" w:rsidP="0086684A">
      <w:pPr>
        <w:jc w:val="both"/>
        <w:rPr>
          <w:rFonts w:ascii="ITC Avant Garde" w:hAnsi="ITC Avant Garde"/>
          <w:sz w:val="18"/>
          <w:szCs w:val="18"/>
        </w:rPr>
      </w:pPr>
    </w:p>
    <w:p w14:paraId="334B29A1"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lastRenderedPageBreak/>
        <w:t>V</w:t>
      </w:r>
      <w:r w:rsidR="00242CD9" w:rsidRPr="00DD06A0">
        <w:rPr>
          <w:rFonts w:ascii="ITC Avant Garde" w:hAnsi="ITC Avant Garde"/>
          <w:b/>
          <w:sz w:val="18"/>
          <w:szCs w:val="18"/>
        </w:rPr>
        <w:t>. CONSULTA PÚBLICA DE LA PROPUESTA DE REGULACIÓN O DE ASUNTOS RELACIONADOS CON LA MISMA.</w:t>
      </w:r>
    </w:p>
    <w:tbl>
      <w:tblPr>
        <w:tblStyle w:val="Tablaconcuadrcula"/>
        <w:tblW w:w="0" w:type="auto"/>
        <w:tblLook w:val="04A0" w:firstRow="1" w:lastRow="0" w:firstColumn="1" w:lastColumn="0" w:noHBand="0" w:noVBand="1"/>
      </w:tblPr>
      <w:tblGrid>
        <w:gridCol w:w="8828"/>
      </w:tblGrid>
      <w:tr w:rsidR="00242CD9" w:rsidRPr="00DD06A0" w14:paraId="159B2744" w14:textId="77777777" w:rsidTr="00225DA6">
        <w:tc>
          <w:tcPr>
            <w:tcW w:w="8828" w:type="dxa"/>
          </w:tcPr>
          <w:p w14:paraId="6588C8EC" w14:textId="21855F2A"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16</w:t>
            </w:r>
            <w:r w:rsidR="00242CD9" w:rsidRPr="00DD06A0">
              <w:rPr>
                <w:rFonts w:ascii="ITC Avant Garde" w:hAnsi="ITC Avant Garde"/>
                <w:b/>
                <w:sz w:val="18"/>
                <w:szCs w:val="18"/>
              </w:rPr>
              <w:t xml:space="preserve">.- Solo en </w:t>
            </w:r>
            <w:r w:rsidR="00342CBF" w:rsidRPr="00DD06A0">
              <w:rPr>
                <w:rFonts w:ascii="ITC Avant Garde" w:hAnsi="ITC Avant Garde"/>
                <w:b/>
                <w:sz w:val="18"/>
                <w:szCs w:val="18"/>
              </w:rPr>
              <w:t xml:space="preserve">los </w:t>
            </w:r>
            <w:r w:rsidR="00242CD9" w:rsidRPr="00DD06A0">
              <w:rPr>
                <w:rFonts w:ascii="ITC Avant Garde" w:hAnsi="ITC Avant Garde"/>
                <w:b/>
                <w:sz w:val="18"/>
                <w:szCs w:val="18"/>
              </w:rPr>
              <w:t>caso</w:t>
            </w:r>
            <w:r w:rsidR="00342CBF" w:rsidRPr="00DD06A0">
              <w:rPr>
                <w:rFonts w:ascii="ITC Avant Garde" w:hAnsi="ITC Avant Garde"/>
                <w:b/>
                <w:sz w:val="18"/>
                <w:szCs w:val="18"/>
              </w:rPr>
              <w:t>s</w:t>
            </w:r>
            <w:r w:rsidR="005465C4" w:rsidRPr="00DD06A0">
              <w:rPr>
                <w:rFonts w:ascii="ITC Avant Garde" w:hAnsi="ITC Avant Garde"/>
                <w:b/>
                <w:sz w:val="18"/>
                <w:szCs w:val="18"/>
              </w:rPr>
              <w:t xml:space="preserve"> de</w:t>
            </w:r>
            <w:r w:rsidR="00242CD9" w:rsidRPr="00DD06A0">
              <w:rPr>
                <w:rFonts w:ascii="ITC Avant Garde" w:hAnsi="ITC Avant Garde"/>
                <w:b/>
                <w:sz w:val="18"/>
                <w:szCs w:val="18"/>
              </w:rPr>
              <w:t xml:space="preserve"> </w:t>
            </w:r>
            <w:r w:rsidR="00720673" w:rsidRPr="00DD06A0">
              <w:rPr>
                <w:rFonts w:ascii="ITC Avant Garde" w:hAnsi="ITC Avant Garde"/>
                <w:b/>
                <w:sz w:val="18"/>
                <w:szCs w:val="18"/>
              </w:rPr>
              <w:t xml:space="preserve">una </w:t>
            </w:r>
            <w:r w:rsidR="00242CD9" w:rsidRPr="00DD06A0">
              <w:rPr>
                <w:rFonts w:ascii="ITC Avant Garde" w:hAnsi="ITC Avant Garde"/>
                <w:b/>
                <w:sz w:val="18"/>
                <w:szCs w:val="18"/>
              </w:rPr>
              <w:t>consulta pública de integración o de evaluación para la elaboración de una propuesta de regulación, seleccione y detalle</w:t>
            </w:r>
            <w:r w:rsidR="00AB3BA3" w:rsidRPr="00DD06A0">
              <w:rPr>
                <w:rFonts w:ascii="ITC Avant Garde" w:hAnsi="ITC Avant Garde"/>
                <w:b/>
                <w:sz w:val="18"/>
                <w:szCs w:val="18"/>
              </w:rPr>
              <w:t>.</w:t>
            </w:r>
            <w:r w:rsidR="00242CD9" w:rsidRPr="00DD06A0">
              <w:rPr>
                <w:rStyle w:val="Refdenotaalpie"/>
                <w:rFonts w:ascii="ITC Avant Garde" w:hAnsi="ITC Avant Garde"/>
                <w:b/>
                <w:sz w:val="18"/>
                <w:szCs w:val="18"/>
              </w:rPr>
              <w:footnoteReference w:id="28"/>
            </w:r>
            <w:r w:rsidR="001576FA" w:rsidRPr="00DD06A0">
              <w:rPr>
                <w:rFonts w:ascii="ITC Avant Garde" w:hAnsi="ITC Avant Garde"/>
                <w:b/>
                <w:sz w:val="18"/>
                <w:szCs w:val="18"/>
              </w:rPr>
              <w:t xml:space="preserve"> </w:t>
            </w:r>
            <w:r w:rsidR="00AB3BA3" w:rsidRPr="00DD06A0">
              <w:rPr>
                <w:rFonts w:ascii="ITC Avant Garde" w:hAnsi="ITC Avant Garde"/>
                <w:b/>
                <w:sz w:val="18"/>
                <w:szCs w:val="18"/>
              </w:rPr>
              <w:t>A</w:t>
            </w:r>
            <w:r w:rsidR="001576FA" w:rsidRPr="00DD06A0">
              <w:rPr>
                <w:rFonts w:ascii="ITC Avant Garde" w:hAnsi="ITC Avant Garde"/>
                <w:b/>
                <w:sz w:val="18"/>
                <w:szCs w:val="18"/>
              </w:rPr>
              <w:t>greg</w:t>
            </w:r>
            <w:r w:rsidR="00AB3BA3" w:rsidRPr="00DD06A0">
              <w:rPr>
                <w:rFonts w:ascii="ITC Avant Garde" w:hAnsi="ITC Avant Garde"/>
                <w:b/>
                <w:sz w:val="18"/>
                <w:szCs w:val="18"/>
              </w:rPr>
              <w:t>ue</w:t>
            </w:r>
            <w:r w:rsidR="001576FA" w:rsidRPr="00DD06A0">
              <w:rPr>
                <w:rFonts w:ascii="ITC Avant Garde" w:hAnsi="ITC Avant Garde"/>
                <w:b/>
                <w:sz w:val="18"/>
                <w:szCs w:val="18"/>
              </w:rPr>
              <w:t xml:space="preserve"> las filas que considere </w:t>
            </w:r>
            <w:r w:rsidR="00AB3BA3" w:rsidRPr="00DD06A0">
              <w:rPr>
                <w:rFonts w:ascii="ITC Avant Garde" w:hAnsi="ITC Avant Garde"/>
                <w:b/>
                <w:sz w:val="18"/>
                <w:szCs w:val="18"/>
              </w:rPr>
              <w:t>necesarias</w:t>
            </w:r>
            <w:r w:rsidR="001576FA" w:rsidRPr="00DD06A0">
              <w:rPr>
                <w:rFonts w:ascii="ITC Avant Garde" w:hAnsi="ITC Avant Garde"/>
                <w:b/>
                <w:sz w:val="18"/>
                <w:szCs w:val="18"/>
              </w:rPr>
              <w:t>.</w:t>
            </w:r>
          </w:p>
          <w:p w14:paraId="4B90F1DB"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3137"/>
            </w:tblGrid>
            <w:tr w:rsidR="00242CD9" w:rsidRPr="00DD06A0" w14:paraId="686D8B9D" w14:textId="77777777" w:rsidTr="00225DA6">
              <w:trPr>
                <w:trHeight w:val="265"/>
              </w:trPr>
              <w:tc>
                <w:tcPr>
                  <w:tcW w:w="3137" w:type="dxa"/>
                  <w:shd w:val="clear" w:color="auto" w:fill="A8D08D" w:themeFill="accent6" w:themeFillTint="99"/>
                </w:tcPr>
                <w:p w14:paraId="129B3C86"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Tipo de Consulta Pública realizada</w:t>
                  </w:r>
                </w:p>
              </w:tc>
            </w:tr>
            <w:tr w:rsidR="00242CD9" w:rsidRPr="00DD06A0" w14:paraId="70BC40BE" w14:textId="77777777" w:rsidTr="00225DA6">
              <w:trPr>
                <w:trHeight w:val="257"/>
              </w:trPr>
              <w:sdt>
                <w:sdtPr>
                  <w:rPr>
                    <w:rFonts w:ascii="ITC Avant Garde" w:hAnsi="ITC Avant Garde"/>
                    <w:sz w:val="18"/>
                    <w:szCs w:val="18"/>
                  </w:rPr>
                  <w:alias w:val="Tipo de Consulta Pública realizada"/>
                  <w:tag w:val="Tipo de Consulta Pública realizada"/>
                  <w:id w:val="-1163013831"/>
                  <w:placeholder>
                    <w:docPart w:val="A919ADC6D09F44839CC72033793600D0"/>
                  </w:placeholder>
                  <w:showingPlcHdr/>
                  <w15:color w:val="339966"/>
                  <w:comboBox>
                    <w:listItem w:value="Elija un elemento."/>
                    <w:listItem w:displayText="De integración de la información" w:value="De integración de la información"/>
                    <w:listItem w:displayText="De evaluación" w:value="De evaluación"/>
                  </w:comboBox>
                </w:sdtPr>
                <w:sdtEndPr/>
                <w:sdtContent>
                  <w:tc>
                    <w:tcPr>
                      <w:tcW w:w="3137" w:type="dxa"/>
                    </w:tcPr>
                    <w:p w14:paraId="4D91E2F2" w14:textId="1A76CE48" w:rsidR="00242CD9" w:rsidRPr="00DD06A0" w:rsidRDefault="00720673"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r>
          </w:tbl>
          <w:p w14:paraId="7FAD54D2" w14:textId="77777777" w:rsidR="00A24A60" w:rsidRPr="00DD06A0" w:rsidRDefault="00A24A60"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5D754A4" w14:textId="77777777" w:rsidTr="00023BBB">
              <w:tc>
                <w:tcPr>
                  <w:tcW w:w="2011" w:type="dxa"/>
                  <w:tcBorders>
                    <w:bottom w:val="single" w:sz="4" w:space="0" w:color="auto"/>
                  </w:tcBorders>
                  <w:shd w:val="clear" w:color="auto" w:fill="A8D08D" w:themeFill="accent6" w:themeFillTint="99"/>
                </w:tcPr>
                <w:p w14:paraId="5DC67370"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2147727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4CFE4DCA"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52FB1812" w14:textId="77777777" w:rsidR="00242CD9" w:rsidRPr="00DD06A0" w:rsidRDefault="00242CD9" w:rsidP="00225DA6">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557A3581" w14:textId="77777777" w:rsidTr="00023BBB">
              <w:sdt>
                <w:sdtPr>
                  <w:rPr>
                    <w:rFonts w:ascii="ITC Avant Garde" w:hAnsi="ITC Avant Garde"/>
                    <w:sz w:val="18"/>
                    <w:szCs w:val="18"/>
                  </w:rPr>
                  <w:alias w:val="Medios"/>
                  <w:tag w:val="Medios"/>
                  <w:id w:val="979970862"/>
                  <w:placeholder>
                    <w:docPart w:val="F706F3F2D9EA431D947714F01D24CA0A"/>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D6D2D9"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1637212060"/>
                  <w:placeholder>
                    <w:docPart w:val="78791623430B498A9EFFD909DE34AE3F"/>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639C4F" w14:textId="77777777" w:rsidR="00242CD9" w:rsidRPr="00DD06A0" w:rsidRDefault="00242CD9" w:rsidP="00225DA6">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470557E" w14:textId="77777777" w:rsidR="00242CD9" w:rsidRPr="00DD06A0" w:rsidRDefault="00242CD9" w:rsidP="00225DA6">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48CB7F5" w14:textId="77777777" w:rsidR="00242CD9" w:rsidRPr="00DD06A0" w:rsidRDefault="00242CD9" w:rsidP="00225DA6">
                  <w:pPr>
                    <w:rPr>
                      <w:rFonts w:ascii="ITC Avant Garde" w:hAnsi="ITC Avant Garde"/>
                      <w:sz w:val="18"/>
                      <w:szCs w:val="18"/>
                    </w:rPr>
                  </w:pPr>
                </w:p>
              </w:tc>
            </w:tr>
          </w:tbl>
          <w:p w14:paraId="4C63674F" w14:textId="77777777" w:rsidR="00242CD9" w:rsidRPr="00DD06A0" w:rsidRDefault="00242CD9" w:rsidP="00225DA6">
            <w:pPr>
              <w:jc w:val="both"/>
              <w:rPr>
                <w:rFonts w:ascii="ITC Avant Garde" w:hAnsi="ITC Avant Garde"/>
                <w:sz w:val="18"/>
                <w:szCs w:val="18"/>
              </w:rPr>
            </w:pPr>
          </w:p>
          <w:tbl>
            <w:tblPr>
              <w:tblStyle w:val="Tablaconcuadrcula"/>
              <w:tblW w:w="0" w:type="auto"/>
              <w:tblLook w:val="04A0" w:firstRow="1" w:lastRow="0" w:firstColumn="1" w:lastColumn="0" w:noHBand="0" w:noVBand="1"/>
            </w:tblPr>
            <w:tblGrid>
              <w:gridCol w:w="2011"/>
              <w:gridCol w:w="1941"/>
              <w:gridCol w:w="1426"/>
              <w:gridCol w:w="3224"/>
            </w:tblGrid>
            <w:tr w:rsidR="00242CD9" w:rsidRPr="00DD06A0" w14:paraId="0F0D4921" w14:textId="77777777" w:rsidTr="00023BBB">
              <w:tc>
                <w:tcPr>
                  <w:tcW w:w="2011" w:type="dxa"/>
                  <w:tcBorders>
                    <w:bottom w:val="single" w:sz="4" w:space="0" w:color="auto"/>
                  </w:tcBorders>
                  <w:shd w:val="clear" w:color="auto" w:fill="A8D08D" w:themeFill="accent6" w:themeFillTint="99"/>
                </w:tcPr>
                <w:p w14:paraId="1C7F2C8D"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Medios</w:t>
                  </w:r>
                </w:p>
              </w:tc>
              <w:tc>
                <w:tcPr>
                  <w:tcW w:w="1941" w:type="dxa"/>
                  <w:tcBorders>
                    <w:bottom w:val="single" w:sz="4" w:space="0" w:color="auto"/>
                  </w:tcBorders>
                  <w:shd w:val="clear" w:color="auto" w:fill="A8D08D" w:themeFill="accent6" w:themeFillTint="99"/>
                </w:tcPr>
                <w:p w14:paraId="55DCD172"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Participante(s)</w:t>
                  </w:r>
                </w:p>
              </w:tc>
              <w:tc>
                <w:tcPr>
                  <w:tcW w:w="1426" w:type="dxa"/>
                  <w:tcBorders>
                    <w:bottom w:val="single" w:sz="2" w:space="0" w:color="auto"/>
                  </w:tcBorders>
                  <w:shd w:val="clear" w:color="auto" w:fill="A8D08D" w:themeFill="accent6" w:themeFillTint="99"/>
                </w:tcPr>
                <w:p w14:paraId="135BF369"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Fecha</w:t>
                  </w:r>
                </w:p>
              </w:tc>
              <w:tc>
                <w:tcPr>
                  <w:tcW w:w="3224" w:type="dxa"/>
                  <w:tcBorders>
                    <w:bottom w:val="single" w:sz="2" w:space="0" w:color="auto"/>
                  </w:tcBorders>
                  <w:shd w:val="clear" w:color="auto" w:fill="A8D08D" w:themeFill="accent6" w:themeFillTint="99"/>
                </w:tcPr>
                <w:p w14:paraId="4995B353" w14:textId="77777777" w:rsidR="00242CD9" w:rsidRPr="00DD06A0" w:rsidRDefault="00242CD9" w:rsidP="00242CD9">
                  <w:pPr>
                    <w:jc w:val="center"/>
                    <w:rPr>
                      <w:rFonts w:ascii="ITC Avant Garde" w:hAnsi="ITC Avant Garde"/>
                      <w:b/>
                      <w:sz w:val="18"/>
                      <w:szCs w:val="18"/>
                    </w:rPr>
                  </w:pPr>
                  <w:r w:rsidRPr="00DD06A0">
                    <w:rPr>
                      <w:rFonts w:ascii="ITC Avant Garde" w:hAnsi="ITC Avant Garde"/>
                      <w:b/>
                      <w:sz w:val="18"/>
                      <w:szCs w:val="18"/>
                    </w:rPr>
                    <w:t>Principales aportaciones</w:t>
                  </w:r>
                </w:p>
              </w:tc>
            </w:tr>
            <w:tr w:rsidR="00242CD9" w:rsidRPr="00DD06A0" w14:paraId="6CDD06F9" w14:textId="77777777" w:rsidTr="00023BBB">
              <w:sdt>
                <w:sdtPr>
                  <w:rPr>
                    <w:rFonts w:ascii="ITC Avant Garde" w:hAnsi="ITC Avant Garde"/>
                    <w:sz w:val="18"/>
                    <w:szCs w:val="18"/>
                  </w:rPr>
                  <w:alias w:val="Medios"/>
                  <w:tag w:val="Medios"/>
                  <w:id w:val="-1998721400"/>
                  <w:placeholder>
                    <w:docPart w:val="B64DD97A11D54247B483CCEE805F6AC8"/>
                  </w:placeholder>
                  <w:showingPlcHdr/>
                  <w15:color w:val="339966"/>
                  <w:comboBox>
                    <w:listItem w:value="Elija un elemento."/>
                    <w:listItem w:displayText="Consulta interna" w:value="Consulta interna"/>
                    <w:listItem w:displayText="Seminarios" w:value="Seminarios"/>
                    <w:listItem w:displayText="Conferencias" w:value="Conferencias"/>
                    <w:listItem w:displayText="Grupos de trabajo" w:value="Grupos de trabajo"/>
                    <w:listItem w:displayText="Comités" w:value="Comités"/>
                    <w:listItem w:displayText="Consulta Intragubernamental" w:value="Consulta Intragubernamental"/>
                    <w:listItem w:displayText="Otros" w:value="Otros"/>
                  </w:comboBox>
                </w:sdtPr>
                <w:sdtEndPr/>
                <w:sdtContent>
                  <w:tc>
                    <w:tcPr>
                      <w:tcW w:w="20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BB1F87"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sdt>
                <w:sdtPr>
                  <w:rPr>
                    <w:rFonts w:ascii="ITC Avant Garde" w:hAnsi="ITC Avant Garde"/>
                    <w:sz w:val="18"/>
                    <w:szCs w:val="18"/>
                  </w:rPr>
                  <w:alias w:val="Participantes"/>
                  <w:tag w:val="Participantes"/>
                  <w:id w:val="976878966"/>
                  <w:placeholder>
                    <w:docPart w:val="8553842044C44C68BD8B844CA745FAD2"/>
                  </w:placeholder>
                  <w:showingPlcHdr/>
                  <w15:color w:val="339966"/>
                  <w:comboBox>
                    <w:listItem w:value="Elija un elemento."/>
                    <w:listItem w:displayText="Unidades Administrativas del IFT" w:value="Unidades Administrativas del IFT"/>
                    <w:listItem w:displayText="Usuarios" w:value="Usuarios"/>
                    <w:listItem w:displayText="Cámaras o grupos empresariales" w:value="Cámaras o grupos empresariales"/>
                    <w:listItem w:displayText="Academia" w:value="Academia"/>
                    <w:listItem w:displayText="Asociación civil" w:value="Asociación civil"/>
                    <w:listItem w:displayText="Organización No Gubernamental" w:value="Organización No Gubernamental"/>
                    <w:listItem w:displayText="Organismo Internacional" w:value="Organismo Internacional"/>
                    <w:listItem w:displayText="Otro" w:value="Otro"/>
                  </w:comboBox>
                </w:sdtPr>
                <w:sdtEndPr/>
                <w:sdtContent>
                  <w:tc>
                    <w:tcPr>
                      <w:tcW w:w="194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B53BC9" w14:textId="77777777" w:rsidR="00242CD9" w:rsidRPr="00DD06A0" w:rsidRDefault="00242CD9" w:rsidP="00242CD9">
                      <w:pPr>
                        <w:jc w:val="both"/>
                        <w:rPr>
                          <w:rFonts w:ascii="ITC Avant Garde" w:hAnsi="ITC Avant Garde"/>
                          <w:sz w:val="18"/>
                          <w:szCs w:val="18"/>
                        </w:rPr>
                      </w:pPr>
                      <w:r w:rsidRPr="00DD06A0">
                        <w:rPr>
                          <w:rStyle w:val="Textodelmarcadordeposicin"/>
                          <w:rFonts w:ascii="ITC Avant Garde" w:hAnsi="ITC Avant Garde"/>
                          <w:sz w:val="18"/>
                          <w:szCs w:val="18"/>
                        </w:rPr>
                        <w:t>Elija un elemento.</w:t>
                      </w:r>
                    </w:p>
                  </w:tc>
                </w:sdtContent>
              </w:sdt>
              <w:tc>
                <w:tcPr>
                  <w:tcW w:w="1426" w:type="dxa"/>
                  <w:tcBorders>
                    <w:top w:val="single" w:sz="2" w:space="0" w:color="auto"/>
                    <w:left w:val="single" w:sz="4" w:space="0" w:color="auto"/>
                    <w:bottom w:val="single" w:sz="2" w:space="0" w:color="auto"/>
                    <w:right w:val="single" w:sz="2" w:space="0" w:color="auto"/>
                  </w:tcBorders>
                  <w:shd w:val="clear" w:color="auto" w:fill="auto"/>
                </w:tcPr>
                <w:p w14:paraId="57C35B45" w14:textId="77777777" w:rsidR="00242CD9" w:rsidRPr="00DD06A0" w:rsidRDefault="00242CD9" w:rsidP="00242CD9">
                  <w:pPr>
                    <w:rPr>
                      <w:rFonts w:ascii="ITC Avant Garde" w:hAnsi="ITC Avant Garde"/>
                      <w:sz w:val="18"/>
                      <w:szCs w:val="18"/>
                    </w:rPr>
                  </w:pPr>
                </w:p>
              </w:tc>
              <w:tc>
                <w:tcPr>
                  <w:tcW w:w="3224" w:type="dxa"/>
                  <w:tcBorders>
                    <w:top w:val="single" w:sz="2" w:space="0" w:color="auto"/>
                    <w:left w:val="single" w:sz="2" w:space="0" w:color="auto"/>
                    <w:bottom w:val="single" w:sz="2" w:space="0" w:color="auto"/>
                    <w:right w:val="single" w:sz="2" w:space="0" w:color="auto"/>
                  </w:tcBorders>
                  <w:shd w:val="clear" w:color="auto" w:fill="auto"/>
                </w:tcPr>
                <w:p w14:paraId="7C914A51" w14:textId="77777777" w:rsidR="00242CD9" w:rsidRPr="00DD06A0" w:rsidRDefault="00242CD9" w:rsidP="00242CD9">
                  <w:pPr>
                    <w:rPr>
                      <w:rFonts w:ascii="ITC Avant Garde" w:hAnsi="ITC Avant Garde"/>
                      <w:sz w:val="18"/>
                      <w:szCs w:val="18"/>
                    </w:rPr>
                  </w:pPr>
                </w:p>
              </w:tc>
            </w:tr>
          </w:tbl>
          <w:p w14:paraId="1AE6DADC" w14:textId="77777777" w:rsidR="00242CD9" w:rsidRPr="00DD06A0" w:rsidRDefault="00242CD9" w:rsidP="00225DA6">
            <w:pPr>
              <w:jc w:val="both"/>
              <w:rPr>
                <w:rFonts w:ascii="ITC Avant Garde" w:hAnsi="ITC Avant Garde"/>
                <w:sz w:val="18"/>
                <w:szCs w:val="18"/>
              </w:rPr>
            </w:pPr>
          </w:p>
          <w:p w14:paraId="766180E7" w14:textId="77777777" w:rsidR="00673EAE" w:rsidRPr="00DD06A0" w:rsidRDefault="00673EAE" w:rsidP="00225DA6">
            <w:pPr>
              <w:jc w:val="both"/>
              <w:rPr>
                <w:rFonts w:ascii="ITC Avant Garde" w:hAnsi="ITC Avant Garde"/>
                <w:sz w:val="18"/>
                <w:szCs w:val="18"/>
              </w:rPr>
            </w:pPr>
          </w:p>
        </w:tc>
      </w:tr>
    </w:tbl>
    <w:p w14:paraId="7C3E0D3A" w14:textId="77777777" w:rsidR="00242CD9" w:rsidRPr="00DD06A0" w:rsidRDefault="00242CD9" w:rsidP="0086684A">
      <w:pPr>
        <w:jc w:val="both"/>
        <w:rPr>
          <w:rFonts w:ascii="ITC Avant Garde" w:hAnsi="ITC Avant Garde"/>
          <w:sz w:val="18"/>
          <w:szCs w:val="18"/>
        </w:rPr>
      </w:pPr>
    </w:p>
    <w:p w14:paraId="738E6CBE" w14:textId="77777777" w:rsidR="00242CD9" w:rsidRPr="00DD06A0" w:rsidRDefault="00C9396B" w:rsidP="00242CD9">
      <w:pPr>
        <w:shd w:val="clear" w:color="auto" w:fill="A8D08D" w:themeFill="accent6" w:themeFillTint="99"/>
        <w:jc w:val="both"/>
        <w:rPr>
          <w:rFonts w:ascii="ITC Avant Garde" w:hAnsi="ITC Avant Garde"/>
          <w:b/>
          <w:sz w:val="18"/>
          <w:szCs w:val="18"/>
        </w:rPr>
      </w:pPr>
      <w:r w:rsidRPr="00DD06A0">
        <w:rPr>
          <w:rFonts w:ascii="ITC Avant Garde" w:hAnsi="ITC Avant Garde"/>
          <w:b/>
          <w:sz w:val="18"/>
          <w:szCs w:val="18"/>
        </w:rPr>
        <w:t>VI</w:t>
      </w:r>
      <w:r w:rsidR="00242CD9" w:rsidRPr="00DD06A0">
        <w:rPr>
          <w:rFonts w:ascii="ITC Avant Garde" w:hAnsi="ITC Avant Garde"/>
          <w:b/>
          <w:sz w:val="18"/>
          <w:szCs w:val="18"/>
        </w:rPr>
        <w:t xml:space="preserve">. BIBLIOGRAFÍA O REFERENCIAS </w:t>
      </w:r>
      <w:r w:rsidR="00D71DE4" w:rsidRPr="00DD06A0">
        <w:rPr>
          <w:rFonts w:ascii="ITC Avant Garde" w:hAnsi="ITC Avant Garde"/>
          <w:b/>
          <w:sz w:val="18"/>
          <w:szCs w:val="18"/>
        </w:rPr>
        <w:t>DE CUALQUIER ÍNDOLE</w:t>
      </w:r>
      <w:r w:rsidR="00242CD9" w:rsidRPr="00DD06A0">
        <w:rPr>
          <w:rFonts w:ascii="ITC Avant Garde" w:hAnsi="ITC Avant Garde"/>
          <w:b/>
          <w:sz w:val="18"/>
          <w:szCs w:val="18"/>
        </w:rPr>
        <w:t xml:space="preserve"> QUE SE HAYAN UTILIZADO EN LA ELABORACIÓN DE LA PROPUESTA DE REGULACIÓN.</w:t>
      </w:r>
    </w:p>
    <w:tbl>
      <w:tblPr>
        <w:tblStyle w:val="Tablaconcuadrcula"/>
        <w:tblW w:w="0" w:type="auto"/>
        <w:tblLook w:val="04A0" w:firstRow="1" w:lastRow="0" w:firstColumn="1" w:lastColumn="0" w:noHBand="0" w:noVBand="1"/>
      </w:tblPr>
      <w:tblGrid>
        <w:gridCol w:w="8828"/>
      </w:tblGrid>
      <w:tr w:rsidR="00242CD9" w:rsidRPr="00BD5A2B" w14:paraId="091D68EB" w14:textId="77777777" w:rsidTr="00225DA6">
        <w:tc>
          <w:tcPr>
            <w:tcW w:w="8828" w:type="dxa"/>
            <w:tcBorders>
              <w:bottom w:val="single" w:sz="4" w:space="0" w:color="auto"/>
            </w:tcBorders>
          </w:tcPr>
          <w:p w14:paraId="39EEACD6" w14:textId="6D477356" w:rsidR="00242CD9" w:rsidRPr="00DD06A0" w:rsidRDefault="00376614" w:rsidP="00225DA6">
            <w:pPr>
              <w:jc w:val="both"/>
              <w:rPr>
                <w:rFonts w:ascii="ITC Avant Garde" w:hAnsi="ITC Avant Garde"/>
                <w:b/>
                <w:sz w:val="18"/>
                <w:szCs w:val="18"/>
              </w:rPr>
            </w:pPr>
            <w:r w:rsidRPr="00DD06A0">
              <w:rPr>
                <w:rFonts w:ascii="ITC Avant Garde" w:hAnsi="ITC Avant Garde"/>
                <w:b/>
                <w:sz w:val="18"/>
                <w:szCs w:val="18"/>
              </w:rPr>
              <w:t>17</w:t>
            </w:r>
            <w:r w:rsidR="00242CD9" w:rsidRPr="00DD06A0">
              <w:rPr>
                <w:rFonts w:ascii="ITC Avant Garde" w:hAnsi="ITC Avant Garde"/>
                <w:b/>
                <w:sz w:val="18"/>
                <w:szCs w:val="18"/>
              </w:rPr>
              <w:t>.- Enumere las fuentes académicas, científicas, de asociaciones, instituciones privadas</w:t>
            </w:r>
            <w:r w:rsidR="00356E5F" w:rsidRPr="00DD06A0">
              <w:rPr>
                <w:rFonts w:ascii="ITC Avant Garde" w:hAnsi="ITC Avant Garde"/>
                <w:b/>
                <w:sz w:val="18"/>
                <w:szCs w:val="18"/>
              </w:rPr>
              <w:t xml:space="preserve"> o públicas</w:t>
            </w:r>
            <w:r w:rsidR="00242CD9" w:rsidRPr="00DD06A0">
              <w:rPr>
                <w:rFonts w:ascii="ITC Avant Garde" w:hAnsi="ITC Avant Garde"/>
                <w:b/>
                <w:sz w:val="18"/>
                <w:szCs w:val="18"/>
              </w:rPr>
              <w:t>, internacionales o gubernamentales consultadas en la elaboración de la propuesta de regulación:</w:t>
            </w:r>
          </w:p>
          <w:p w14:paraId="70CFA905" w14:textId="03660EF9" w:rsidR="00242CD9" w:rsidRPr="00BD578D" w:rsidRDefault="00242CD9" w:rsidP="000547BE">
            <w:pPr>
              <w:jc w:val="both"/>
              <w:rPr>
                <w:rFonts w:ascii="ITC Avant Garde" w:hAnsi="ITC Avant Garde"/>
                <w:sz w:val="18"/>
                <w:szCs w:val="18"/>
              </w:rPr>
            </w:pPr>
          </w:p>
          <w:p w14:paraId="3536EC2B" w14:textId="032B7827" w:rsidR="00BD5A2B" w:rsidRPr="00BD5A2B" w:rsidRDefault="00BD5A2B" w:rsidP="00F17CEC">
            <w:pPr>
              <w:pStyle w:val="Prrafodelista"/>
              <w:numPr>
                <w:ilvl w:val="0"/>
                <w:numId w:val="14"/>
              </w:numPr>
              <w:jc w:val="both"/>
              <w:rPr>
                <w:rFonts w:ascii="ITC Avant Garde" w:hAnsi="ITC Avant Garde"/>
                <w:iCs/>
                <w:sz w:val="18"/>
                <w:szCs w:val="18"/>
              </w:rPr>
            </w:pPr>
            <w:r w:rsidRPr="00BD5A2B">
              <w:rPr>
                <w:rFonts w:ascii="ITC Avant Garde" w:hAnsi="ITC Avant Garde"/>
                <w:iCs/>
                <w:sz w:val="18"/>
                <w:szCs w:val="18"/>
              </w:rPr>
              <w:t>A</w:t>
            </w:r>
            <w:r w:rsidR="009210DD">
              <w:rPr>
                <w:rFonts w:ascii="ITC Avant Garde" w:hAnsi="ITC Avant Garde"/>
                <w:iCs/>
                <w:sz w:val="18"/>
                <w:szCs w:val="18"/>
              </w:rPr>
              <w:t>cuerdo</w:t>
            </w:r>
            <w:r w:rsidRPr="00BD5A2B">
              <w:rPr>
                <w:rFonts w:ascii="ITC Avant Garde" w:hAnsi="ITC Avant Garde"/>
                <w:iCs/>
                <w:sz w:val="18"/>
                <w:szCs w:val="18"/>
              </w:rPr>
              <w:t xml:space="preserve"> mediante el cual el Pleno del Instituto Federal de Telecomunicaciones expide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27 de abril de 2017.</w:t>
            </w:r>
          </w:p>
          <w:p w14:paraId="1513DA07" w14:textId="2E2252D8" w:rsidR="00BD5A2B" w:rsidRPr="00BD5A2B" w:rsidRDefault="00BD5A2B" w:rsidP="00F17CEC">
            <w:pPr>
              <w:pStyle w:val="Prrafodelista"/>
              <w:numPr>
                <w:ilvl w:val="0"/>
                <w:numId w:val="14"/>
              </w:numPr>
              <w:jc w:val="both"/>
              <w:rPr>
                <w:rFonts w:ascii="ITC Avant Garde" w:hAnsi="ITC Avant Garde"/>
                <w:iCs/>
                <w:sz w:val="18"/>
                <w:szCs w:val="18"/>
              </w:rPr>
            </w:pPr>
            <w:r w:rsidRPr="00B372FC">
              <w:rPr>
                <w:rFonts w:ascii="ITC Avant Garde" w:hAnsi="ITC Avant Garde"/>
                <w:iCs/>
                <w:sz w:val="18"/>
                <w:szCs w:val="18"/>
              </w:rPr>
              <w:t>A</w:t>
            </w:r>
            <w:r w:rsidR="009210DD">
              <w:rPr>
                <w:rFonts w:ascii="ITC Avant Garde" w:hAnsi="ITC Avant Garde"/>
                <w:iCs/>
                <w:sz w:val="18"/>
                <w:szCs w:val="18"/>
              </w:rPr>
              <w:t>cuerdo</w:t>
            </w:r>
            <w:r w:rsidRPr="00B372FC">
              <w:rPr>
                <w:rFonts w:ascii="ITC Avant Garde" w:hAnsi="ITC Avant Garde"/>
                <w:iCs/>
                <w:sz w:val="18"/>
                <w:szCs w:val="18"/>
              </w:rPr>
              <w:t xml:space="preserve"> mediante el cual el Pleno del Instituto Federal de Telecomunicaciones expide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w:t>
            </w:r>
            <w:r w:rsidRPr="00BD5A2B">
              <w:rPr>
                <w:rFonts w:ascii="ITC Avant Garde" w:hAnsi="ITC Avant Garde"/>
                <w:iCs/>
                <w:sz w:val="18"/>
                <w:szCs w:val="18"/>
              </w:rPr>
              <w:t>, publicado en el DOF el 3 de enero de 2018.</w:t>
            </w:r>
          </w:p>
          <w:p w14:paraId="503E5BF1" w14:textId="51DA9AD9" w:rsidR="00BD5A2B" w:rsidRPr="00BD5A2B" w:rsidRDefault="00BD5A2B" w:rsidP="00F17CEC">
            <w:pPr>
              <w:pStyle w:val="Prrafodelista"/>
              <w:numPr>
                <w:ilvl w:val="0"/>
                <w:numId w:val="14"/>
              </w:numPr>
              <w:jc w:val="both"/>
              <w:rPr>
                <w:rFonts w:ascii="ITC Avant Garde" w:hAnsi="ITC Avant Garde"/>
                <w:iCs/>
                <w:sz w:val="18"/>
                <w:szCs w:val="18"/>
              </w:rPr>
            </w:pPr>
            <w:r w:rsidRPr="00BD5A2B">
              <w:rPr>
                <w:rFonts w:ascii="ITC Avant Garde" w:hAnsi="ITC Avant Garde"/>
                <w:iCs/>
                <w:sz w:val="18"/>
                <w:szCs w:val="18"/>
              </w:rPr>
              <w:t>A</w:t>
            </w:r>
            <w:r w:rsidR="009210DD">
              <w:rPr>
                <w:rFonts w:ascii="ITC Avant Garde" w:hAnsi="ITC Avant Garde"/>
                <w:iCs/>
                <w:sz w:val="18"/>
                <w:szCs w:val="18"/>
              </w:rPr>
              <w:t>cuerdo</w:t>
            </w:r>
            <w:r w:rsidRPr="00BD5A2B">
              <w:rPr>
                <w:rFonts w:ascii="ITC Avant Garde" w:hAnsi="ITC Avant Garde"/>
                <w:iCs/>
                <w:sz w:val="18"/>
                <w:szCs w:val="18"/>
              </w:rPr>
              <w:t xml:space="preserve"> mediante el cual el Pleno del Instituto Federal de Telecomunicaciones modifica la Disposición Técnica IFT-011-2017: Especificaciones de los Equipos Terminales Móviles que puedan hacer uso del espectro radioeléctrico o ser conectados a redes de telecomunicaciones. Parte 1. Código de Identidad de Fabricación del Equipo (IMEI) y funcionalidad de receptor de radiodifusión sonora en frecuencia modulada (FM), publicada en el DOF el 21 de septiembre de 2017.</w:t>
            </w:r>
          </w:p>
          <w:p w14:paraId="2AEFF0ED" w14:textId="1AC7D129" w:rsidR="00BD5A2B" w:rsidRPr="00B372FC" w:rsidRDefault="00BD5A2B" w:rsidP="00F17CEC">
            <w:pPr>
              <w:pStyle w:val="Prrafodelista"/>
              <w:numPr>
                <w:ilvl w:val="0"/>
                <w:numId w:val="14"/>
              </w:numPr>
              <w:jc w:val="both"/>
              <w:rPr>
                <w:rFonts w:ascii="ITC Avant Garde" w:hAnsi="ITC Avant Garde"/>
                <w:iCs/>
                <w:sz w:val="18"/>
                <w:szCs w:val="18"/>
              </w:rPr>
            </w:pPr>
            <w:r w:rsidRPr="00BD5A2B">
              <w:rPr>
                <w:rFonts w:ascii="ITC Avant Garde" w:hAnsi="ITC Avant Garde"/>
                <w:sz w:val="18"/>
                <w:szCs w:val="18"/>
              </w:rPr>
              <w:lastRenderedPageBreak/>
              <w:t>A</w:t>
            </w:r>
            <w:r w:rsidR="009210DD">
              <w:rPr>
                <w:rFonts w:ascii="ITC Avant Garde" w:hAnsi="ITC Avant Garde"/>
                <w:sz w:val="18"/>
                <w:szCs w:val="18"/>
              </w:rPr>
              <w:t>cuerdo</w:t>
            </w:r>
            <w:r w:rsidRPr="00BD5A2B">
              <w:rPr>
                <w:rFonts w:ascii="ITC Avant Garde" w:hAnsi="ITC Avant Garde"/>
                <w:sz w:val="18"/>
                <w:szCs w:val="18"/>
              </w:rPr>
              <w:t xml:space="preserve"> mediante el cual el Pleno del Instituto Federal de Telecomunicaciones modifica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 publicado en el DOF el 30 de julio de 2018.</w:t>
            </w:r>
          </w:p>
          <w:p w14:paraId="08136DC0" w14:textId="10ABB306" w:rsidR="00BD5A2B" w:rsidRPr="00BD5A2B" w:rsidRDefault="00BD5A2B" w:rsidP="00F17CEC">
            <w:pPr>
              <w:pStyle w:val="Prrafodelista"/>
              <w:numPr>
                <w:ilvl w:val="0"/>
                <w:numId w:val="14"/>
              </w:numPr>
              <w:jc w:val="both"/>
              <w:rPr>
                <w:rFonts w:ascii="ITC Avant Garde" w:hAnsi="ITC Avant Garde"/>
                <w:iCs/>
                <w:sz w:val="18"/>
                <w:szCs w:val="18"/>
              </w:rPr>
            </w:pPr>
            <w:r w:rsidRPr="00BD5A2B">
              <w:rPr>
                <w:rFonts w:ascii="ITC Avant Garde" w:hAnsi="ITC Avant Garde"/>
                <w:sz w:val="18"/>
                <w:szCs w:val="18"/>
              </w:rPr>
              <w:t>A</w:t>
            </w:r>
            <w:r w:rsidR="009210DD">
              <w:rPr>
                <w:rFonts w:ascii="ITC Avant Garde" w:hAnsi="ITC Avant Garde"/>
                <w:sz w:val="18"/>
                <w:szCs w:val="18"/>
              </w:rPr>
              <w:t>cuerdo</w:t>
            </w:r>
            <w:r w:rsidRPr="00BD5A2B">
              <w:rPr>
                <w:rFonts w:ascii="ITC Avant Garde" w:hAnsi="ITC Avant Garde"/>
                <w:sz w:val="18"/>
                <w:szCs w:val="18"/>
              </w:rPr>
              <w:t xml:space="preserve"> mediante el cual el Pleno del Instituto Federal de Telecomunicaciones modifica la Disposición Técnica IFT-011-2017: Especificaciones Técnicas de los Equipos Terminales Móviles que puedan hacer uso del espectro radioeléctrico o ser conectados a redes de telecomunicaciones. Parte 2. Equipos Terminales Móviles que operan en las bandas de 700 MHz, 800 MHz, 850 MHz, 1900 MHz, 1700 MHz/2100 MHz y/o 2500 MHz, publicado en el DOF el 12 de febrero de 2021.</w:t>
            </w:r>
          </w:p>
          <w:p w14:paraId="1B338B17" w14:textId="0CF7AF7C"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expide los “Lineamientos de Colaboración en Materia de Seguridad y Justicia y modifica el plan técnico fundamental de numeración, publicado el 21 de junio de 1996”, publicado en el DOF el 2 de diciembre de 2015.</w:t>
            </w:r>
          </w:p>
          <w:p w14:paraId="748266D5" w14:textId="51451D65" w:rsidR="00BD5A2B" w:rsidRPr="00BD5A2B" w:rsidRDefault="00BD5A2B" w:rsidP="00F17CEC">
            <w:pPr>
              <w:pStyle w:val="Prrafodelista"/>
              <w:numPr>
                <w:ilvl w:val="0"/>
                <w:numId w:val="14"/>
              </w:numPr>
              <w:spacing w:after="160" w:line="259" w:lineRule="auto"/>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expide los Lineamientos que establecen el Protocolo de Alerta Común conforme al lineamiento cuadragésimo noveno de los lineamientos de Colaboración en Materia de Seguridad y Justicia”, publicado en el DOF el 30 de enero de 2020.</w:t>
            </w:r>
          </w:p>
          <w:p w14:paraId="546463C5" w14:textId="0F812268" w:rsidR="00BD5A2B" w:rsidRDefault="00BD5A2B" w:rsidP="00F17CEC">
            <w:pPr>
              <w:pStyle w:val="Prrafodelista"/>
              <w:numPr>
                <w:ilvl w:val="0"/>
                <w:numId w:val="14"/>
              </w:numPr>
              <w:spacing w:after="160" w:line="259" w:lineRule="auto"/>
              <w:jc w:val="both"/>
              <w:rPr>
                <w:rFonts w:ascii="ITC Avant Garde" w:hAnsi="ITC Avant Garde"/>
                <w:sz w:val="18"/>
                <w:szCs w:val="18"/>
              </w:rPr>
            </w:pPr>
            <w:r w:rsidRPr="00BD5A2B">
              <w:rPr>
                <w:rFonts w:ascii="ITC Avant Garde" w:hAnsi="ITC Avant Garde"/>
                <w:sz w:val="18"/>
                <w:szCs w:val="18"/>
              </w:rPr>
              <w:t>ACUERDO mediante el cual el Pleno del Instituto Federal de Telecomunicaciones modifica el artículo Tercero Transitorio del Acuerdo mediante el cual el Pleno del Instituto Federal de Telecomunicaciones expide los Lineamientos que establecen el Protocolo de Alerta Común conforme al Lineamiento Cuadragésimo Noveno de los Lineamientos de Colaboración en Materia de Seguridad y Justicia, publicado en el DOF el 10 de febrero de 2021.</w:t>
            </w:r>
          </w:p>
          <w:p w14:paraId="4726DF31" w14:textId="4DB3F792" w:rsidR="0008396E" w:rsidRDefault="002A1483" w:rsidP="00F17CEC">
            <w:pPr>
              <w:pStyle w:val="Prrafodelista"/>
              <w:numPr>
                <w:ilvl w:val="0"/>
                <w:numId w:val="14"/>
              </w:numPr>
              <w:spacing w:after="160" w:line="259" w:lineRule="auto"/>
              <w:jc w:val="both"/>
              <w:rPr>
                <w:rFonts w:ascii="ITC Avant Garde" w:hAnsi="ITC Avant Garde"/>
                <w:sz w:val="18"/>
                <w:szCs w:val="18"/>
              </w:rPr>
            </w:pPr>
            <w:r w:rsidRPr="002A1483">
              <w:rPr>
                <w:rFonts w:ascii="ITC Avant Garde" w:hAnsi="ITC Avant Garde"/>
                <w:sz w:val="18"/>
                <w:szCs w:val="18"/>
              </w:rPr>
              <w:t>A</w:t>
            </w:r>
            <w:r>
              <w:rPr>
                <w:rFonts w:ascii="ITC Avant Garde" w:hAnsi="ITC Avant Garde"/>
                <w:sz w:val="18"/>
                <w:szCs w:val="18"/>
              </w:rPr>
              <w:t>CUERDO</w:t>
            </w:r>
            <w:r w:rsidRPr="002A1483">
              <w:rPr>
                <w:rFonts w:ascii="ITC Avant Garde" w:hAnsi="ITC Avant Garde"/>
                <w:sz w:val="18"/>
                <w:szCs w:val="18"/>
              </w:rPr>
              <w:t xml:space="preserve"> mediante el cual el Pleno del Instituto Federal de Telecomunicaciones modifica los Lineamientos que establecen el Protocolo de Alerta Común conforme al lineamiento cuadragésimo noveno de los Lineamientos de Colaboración en Materia de Seguridad y Justicia</w:t>
            </w:r>
            <w:r>
              <w:rPr>
                <w:rFonts w:ascii="ITC Avant Garde" w:hAnsi="ITC Avant Garde"/>
                <w:sz w:val="18"/>
                <w:szCs w:val="18"/>
              </w:rPr>
              <w:t>, publica, publicado en el DOF el 23 de julio de 2021.</w:t>
            </w:r>
          </w:p>
          <w:p w14:paraId="0C2D718A" w14:textId="2B110E0C" w:rsidR="0087542A" w:rsidRPr="0087542A" w:rsidRDefault="0087542A" w:rsidP="00F17CEC">
            <w:pPr>
              <w:pStyle w:val="Prrafodelista"/>
              <w:numPr>
                <w:ilvl w:val="0"/>
                <w:numId w:val="14"/>
              </w:numPr>
              <w:spacing w:after="160" w:line="259" w:lineRule="auto"/>
              <w:jc w:val="both"/>
              <w:rPr>
                <w:rFonts w:ascii="ITC Avant Garde" w:hAnsi="ITC Avant Garde"/>
                <w:sz w:val="18"/>
                <w:szCs w:val="18"/>
                <w:lang w:val="en-US"/>
              </w:rPr>
            </w:pPr>
            <w:r w:rsidRPr="0087542A">
              <w:rPr>
                <w:rFonts w:ascii="ITC Avant Garde" w:hAnsi="ITC Avant Garde"/>
                <w:sz w:val="18"/>
                <w:szCs w:val="18"/>
                <w:lang w:val="en-US"/>
              </w:rPr>
              <w:t>ATIS-0700036 Enhanced Wireless Emergency Alert (eWEA) Mobile Device Behavior (MDB) Specification (A Revised Version of J-STD-100).</w:t>
            </w:r>
          </w:p>
          <w:p w14:paraId="0E5687B9" w14:textId="4C1F2155" w:rsidR="00BD5A2B" w:rsidRPr="00BD5A2B" w:rsidRDefault="00BD5A2B" w:rsidP="00F17CEC">
            <w:pPr>
              <w:pStyle w:val="Prrafodelista"/>
              <w:numPr>
                <w:ilvl w:val="0"/>
                <w:numId w:val="14"/>
              </w:numPr>
              <w:spacing w:after="160" w:line="259" w:lineRule="auto"/>
              <w:jc w:val="both"/>
              <w:rPr>
                <w:rFonts w:ascii="ITC Avant Garde" w:hAnsi="ITC Avant Garde"/>
                <w:sz w:val="18"/>
                <w:szCs w:val="18"/>
                <w:lang w:val="en-US"/>
              </w:rPr>
            </w:pPr>
            <w:r w:rsidRPr="00BD5A2B">
              <w:rPr>
                <w:rFonts w:ascii="ITC Avant Garde" w:hAnsi="ITC Avant Garde"/>
                <w:sz w:val="18"/>
                <w:szCs w:val="18"/>
                <w:lang w:val="en-US"/>
              </w:rPr>
              <w:t>ATIS/TIA J-STD-100 JOINT ATIS/TIA CMAS MOBILE DEVICE BEHAVIOR SPECIFICATION</w:t>
            </w:r>
            <w:r w:rsidR="002A1483">
              <w:rPr>
                <w:rFonts w:ascii="ITC Avant Garde" w:hAnsi="ITC Avant Garde"/>
                <w:sz w:val="18"/>
                <w:szCs w:val="18"/>
                <w:lang w:val="en-US"/>
              </w:rPr>
              <w:t>.</w:t>
            </w:r>
          </w:p>
          <w:p w14:paraId="4900300A" w14:textId="0E19D967" w:rsidR="00BD5A2B" w:rsidRPr="00BD5A2B" w:rsidRDefault="00BD5A2B" w:rsidP="00F17CEC">
            <w:pPr>
              <w:pStyle w:val="Prrafodelista"/>
              <w:numPr>
                <w:ilvl w:val="0"/>
                <w:numId w:val="14"/>
              </w:numPr>
              <w:spacing w:after="160" w:line="259" w:lineRule="auto"/>
              <w:jc w:val="both"/>
              <w:rPr>
                <w:rFonts w:ascii="ITC Avant Garde" w:hAnsi="ITC Avant Garde"/>
                <w:sz w:val="18"/>
                <w:szCs w:val="18"/>
                <w:lang w:val="en-US"/>
              </w:rPr>
            </w:pPr>
            <w:r w:rsidRPr="00BD5A2B">
              <w:rPr>
                <w:rFonts w:ascii="ITC Avant Garde" w:hAnsi="ITC Avant Garde"/>
                <w:sz w:val="18"/>
                <w:szCs w:val="18"/>
                <w:lang w:val="en-US"/>
              </w:rPr>
              <w:t xml:space="preserve">Code of Federal Regulations, Title 47. Part 10 – Wireless Emergency Alerts, </w:t>
            </w:r>
            <w:r w:rsidR="0011395E" w:rsidRPr="0011395E">
              <w:rPr>
                <w:rFonts w:ascii="ITC Avant Garde" w:hAnsi="ITC Avant Garde"/>
                <w:sz w:val="18"/>
                <w:szCs w:val="18"/>
                <w:lang w:val="en-US"/>
              </w:rPr>
              <w:t>https://www.ecfr.gov/current/title-47/chapter-I/subchapter-A/part-10</w:t>
            </w:r>
          </w:p>
          <w:p w14:paraId="59B2603C" w14:textId="4558535F" w:rsidR="00BD5A2B" w:rsidRPr="00BD5A2B" w:rsidRDefault="00BD5A2B" w:rsidP="00F17CEC">
            <w:pPr>
              <w:pStyle w:val="Prrafodelista"/>
              <w:numPr>
                <w:ilvl w:val="0"/>
                <w:numId w:val="14"/>
              </w:numPr>
              <w:spacing w:after="160" w:line="259" w:lineRule="auto"/>
              <w:jc w:val="both"/>
              <w:rPr>
                <w:rFonts w:ascii="ITC Avant Garde" w:hAnsi="ITC Avant Garde"/>
                <w:sz w:val="18"/>
                <w:szCs w:val="18"/>
              </w:rPr>
            </w:pPr>
            <w:r w:rsidRPr="00BD5A2B">
              <w:rPr>
                <w:rFonts w:ascii="ITC Avant Garde" w:hAnsi="ITC Avant Garde"/>
                <w:sz w:val="18"/>
                <w:szCs w:val="18"/>
              </w:rPr>
              <w:t>D</w:t>
            </w:r>
            <w:r w:rsidR="009210DD">
              <w:rPr>
                <w:rFonts w:ascii="ITC Avant Garde" w:hAnsi="ITC Avant Garde"/>
                <w:sz w:val="18"/>
                <w:szCs w:val="18"/>
              </w:rPr>
              <w:t>ecreto</w:t>
            </w:r>
            <w:r w:rsidRPr="00BD5A2B">
              <w:rPr>
                <w:rFonts w:ascii="ITC Avant Garde" w:hAnsi="ITC Avant Garde"/>
                <w:sz w:val="18"/>
                <w:szCs w:val="18"/>
              </w:rPr>
              <w:t xml:space="preserve"> por el que se expide la Ley de Infraestructura de la Calidad y se abroga la Ley Federal sobre Metrología y Normalización, publicado en el DOF el 1 de julio de 2020.</w:t>
            </w:r>
          </w:p>
          <w:p w14:paraId="317E5ED3" w14:textId="0495CFE1"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EMA,</w:t>
            </w:r>
            <w:r w:rsidRPr="00BD5A2B">
              <w:rPr>
                <w:sz w:val="18"/>
                <w:szCs w:val="18"/>
              </w:rPr>
              <w:t xml:space="preserve"> </w:t>
            </w:r>
            <w:r w:rsidRPr="00BD5A2B">
              <w:rPr>
                <w:rFonts w:ascii="ITC Avant Garde" w:hAnsi="ITC Avant Garde"/>
                <w:sz w:val="18"/>
                <w:szCs w:val="18"/>
              </w:rPr>
              <w:t xml:space="preserve">Circular Informativa para Clientes, Tarifas 2021, </w:t>
            </w:r>
            <w:hyperlink r:id="rId30" w:history="1">
              <w:r w:rsidR="0011395E" w:rsidRPr="0011395E">
                <w:rPr>
                  <w:rStyle w:val="Hipervnculo"/>
                  <w:rFonts w:ascii="ITC Avant Garde" w:hAnsi="ITC Avant Garde"/>
                  <w:sz w:val="18"/>
                  <w:szCs w:val="18"/>
                </w:rPr>
                <w:t>https://www.ema.org.mx/descargas/proceso/tarifas/Tarifas2021.pdf</w:t>
              </w:r>
            </w:hyperlink>
          </w:p>
          <w:p w14:paraId="557718F6" w14:textId="2107A8AF"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EMA, Lista de Precios aplicables a los servicios de evaluación y acreditación</w:t>
            </w:r>
            <w:r w:rsidR="006F1A00">
              <w:rPr>
                <w:rFonts w:ascii="ITC Avant Garde" w:hAnsi="ITC Avant Garde"/>
                <w:sz w:val="18"/>
                <w:szCs w:val="18"/>
              </w:rPr>
              <w:t xml:space="preserve"> </w:t>
            </w:r>
            <w:r w:rsidR="006F1A00" w:rsidRPr="78C1494E">
              <w:rPr>
                <w:rFonts w:ascii="ITC Avant Garde" w:hAnsi="ITC Avant Garde"/>
                <w:sz w:val="18"/>
                <w:szCs w:val="18"/>
              </w:rPr>
              <w:t xml:space="preserve">Unidades de Verificación, </w:t>
            </w:r>
            <w:hyperlink r:id="rId31">
              <w:r w:rsidR="006F1A00" w:rsidRPr="78C1494E">
                <w:rPr>
                  <w:rStyle w:val="Hipervnculo"/>
                  <w:rFonts w:ascii="ITC Avant Garde" w:hAnsi="ITC Avant Garde"/>
                  <w:sz w:val="18"/>
                  <w:szCs w:val="18"/>
                </w:rPr>
                <w:t>http://consultaema.mx:75/pqtinformativo/GENERAL/UV/Tarifas%20Unidades%20de%20Verificacion_2020.pdf</w:t>
              </w:r>
            </w:hyperlink>
          </w:p>
          <w:p w14:paraId="698BE1FD" w14:textId="6861B726" w:rsidR="00BD5A2B" w:rsidRPr="006806C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lang w:val="en-US"/>
              </w:rPr>
              <w:t>ETSI TS 123 041 V1</w:t>
            </w:r>
            <w:r w:rsidR="00CD4429">
              <w:rPr>
                <w:rFonts w:ascii="ITC Avant Garde" w:hAnsi="ITC Avant Garde"/>
                <w:sz w:val="18"/>
                <w:szCs w:val="18"/>
                <w:lang w:val="en-US"/>
              </w:rPr>
              <w:t>7.</w:t>
            </w:r>
            <w:r w:rsidR="0016796A">
              <w:rPr>
                <w:rFonts w:ascii="ITC Avant Garde" w:hAnsi="ITC Avant Garde"/>
                <w:sz w:val="18"/>
                <w:szCs w:val="18"/>
                <w:lang w:val="en-US"/>
              </w:rPr>
              <w:t>4</w:t>
            </w:r>
            <w:r w:rsidR="00CD4429">
              <w:rPr>
                <w:rFonts w:ascii="ITC Avant Garde" w:hAnsi="ITC Avant Garde"/>
                <w:sz w:val="18"/>
                <w:szCs w:val="18"/>
                <w:lang w:val="en-US"/>
              </w:rPr>
              <w:t>.0</w:t>
            </w:r>
            <w:r w:rsidRPr="00BD5A2B">
              <w:rPr>
                <w:rFonts w:ascii="ITC Avant Garde" w:hAnsi="ITC Avant Garde"/>
                <w:sz w:val="18"/>
                <w:szCs w:val="18"/>
                <w:lang w:val="en-US"/>
              </w:rPr>
              <w:t xml:space="preserve"> (202</w:t>
            </w:r>
            <w:r w:rsidR="00CD4429">
              <w:rPr>
                <w:rFonts w:ascii="ITC Avant Garde" w:hAnsi="ITC Avant Garde"/>
                <w:sz w:val="18"/>
                <w:szCs w:val="18"/>
                <w:lang w:val="en-US"/>
              </w:rPr>
              <w:t>2</w:t>
            </w:r>
            <w:r w:rsidRPr="00BD5A2B">
              <w:rPr>
                <w:rFonts w:ascii="ITC Avant Garde" w:hAnsi="ITC Avant Garde"/>
                <w:sz w:val="18"/>
                <w:szCs w:val="18"/>
                <w:lang w:val="en-US"/>
              </w:rPr>
              <w:t>-0</w:t>
            </w:r>
            <w:r w:rsidR="0016796A">
              <w:rPr>
                <w:rFonts w:ascii="ITC Avant Garde" w:hAnsi="ITC Avant Garde"/>
                <w:sz w:val="18"/>
                <w:szCs w:val="18"/>
                <w:lang w:val="en-US"/>
              </w:rPr>
              <w:t>6</w:t>
            </w:r>
            <w:r w:rsidRPr="00BD5A2B">
              <w:rPr>
                <w:rFonts w:ascii="ITC Avant Garde" w:hAnsi="ITC Avant Garde"/>
                <w:sz w:val="18"/>
                <w:szCs w:val="18"/>
                <w:lang w:val="en-US"/>
              </w:rPr>
              <w:t>), Digital cellular telecommunications system (Phase 2+) (GSM); Universal Mobile Telecommunications System (UMTS); LTE; 5G; Technical realization of Cell Broadcast Service (CBS) (3GPP TS 23.041 version 1</w:t>
            </w:r>
            <w:r w:rsidR="00CD4429">
              <w:rPr>
                <w:rFonts w:ascii="ITC Avant Garde" w:hAnsi="ITC Avant Garde"/>
                <w:sz w:val="18"/>
                <w:szCs w:val="18"/>
                <w:lang w:val="en-US"/>
              </w:rPr>
              <w:t>7.</w:t>
            </w:r>
            <w:r w:rsidR="0016796A">
              <w:rPr>
                <w:rFonts w:ascii="ITC Avant Garde" w:hAnsi="ITC Avant Garde"/>
                <w:sz w:val="18"/>
                <w:szCs w:val="18"/>
                <w:lang w:val="en-US"/>
              </w:rPr>
              <w:t>4</w:t>
            </w:r>
            <w:r w:rsidRPr="00BD5A2B">
              <w:rPr>
                <w:rFonts w:ascii="ITC Avant Garde" w:hAnsi="ITC Avant Garde"/>
                <w:sz w:val="18"/>
                <w:szCs w:val="18"/>
                <w:lang w:val="en-US"/>
              </w:rPr>
              <w:t>.0 Release 1</w:t>
            </w:r>
            <w:r w:rsidR="00CD4429">
              <w:rPr>
                <w:rFonts w:ascii="ITC Avant Garde" w:hAnsi="ITC Avant Garde"/>
                <w:sz w:val="18"/>
                <w:szCs w:val="18"/>
                <w:lang w:val="en-US"/>
              </w:rPr>
              <w:t>7</w:t>
            </w:r>
            <w:r w:rsidRPr="00BD5A2B">
              <w:rPr>
                <w:rFonts w:ascii="ITC Avant Garde" w:hAnsi="ITC Avant Garde"/>
                <w:sz w:val="18"/>
                <w:szCs w:val="18"/>
                <w:lang w:val="en-US"/>
              </w:rPr>
              <w:t>).</w:t>
            </w:r>
            <w:r w:rsidR="00CD4429">
              <w:rPr>
                <w:rFonts w:ascii="ITC Avant Garde" w:hAnsi="ITC Avant Garde"/>
                <w:sz w:val="18"/>
                <w:szCs w:val="18"/>
                <w:lang w:val="en-US"/>
              </w:rPr>
              <w:t xml:space="preserve"> </w:t>
            </w:r>
            <w:hyperlink r:id="rId32" w:history="1">
              <w:r w:rsidR="00DE3FF5" w:rsidRPr="006806CB">
                <w:rPr>
                  <w:rStyle w:val="Hipervnculo"/>
                  <w:rFonts w:ascii="ITC Avant Garde" w:hAnsi="ITC Avant Garde"/>
                  <w:sz w:val="18"/>
                  <w:szCs w:val="18"/>
                </w:rPr>
                <w:t>https://www.etsi.org/deliver/etsi_TS/123000_123099/123041/17.04.00_60/ts_123041v170400p.pdf</w:t>
              </w:r>
            </w:hyperlink>
            <w:r w:rsidR="00DE3FF5" w:rsidRPr="006806CB">
              <w:rPr>
                <w:rFonts w:ascii="ITC Avant Garde" w:hAnsi="ITC Avant Garde"/>
                <w:sz w:val="18"/>
                <w:szCs w:val="18"/>
              </w:rPr>
              <w:t xml:space="preserve"> </w:t>
            </w:r>
          </w:p>
          <w:p w14:paraId="1A6DE532" w14:textId="548CACB0" w:rsidR="00BD5A2B" w:rsidRDefault="00BD5A2B" w:rsidP="00F17CEC">
            <w:pPr>
              <w:pStyle w:val="Prrafodelista"/>
              <w:numPr>
                <w:ilvl w:val="0"/>
                <w:numId w:val="14"/>
              </w:numPr>
              <w:rPr>
                <w:rFonts w:ascii="ITC Avant Garde" w:hAnsi="ITC Avant Garde"/>
                <w:sz w:val="18"/>
                <w:szCs w:val="18"/>
                <w:lang w:val="en-US"/>
              </w:rPr>
            </w:pPr>
            <w:r w:rsidRPr="00BD5A2B">
              <w:rPr>
                <w:rFonts w:ascii="ITC Avant Garde" w:hAnsi="ITC Avant Garde"/>
                <w:sz w:val="18"/>
                <w:szCs w:val="18"/>
                <w:lang w:val="en-US"/>
              </w:rPr>
              <w:t xml:space="preserve">Federal / Provincial / Territorial Public Alerting Working Group of Senior Officials Responsible for Emergency Management, National Public Alerting System: Common Look and Feel Guidance, Version 2.0, </w:t>
            </w:r>
            <w:hyperlink r:id="rId33" w:history="1">
              <w:r w:rsidRPr="00BD5A2B">
                <w:rPr>
                  <w:rStyle w:val="Hipervnculo"/>
                  <w:rFonts w:ascii="ITC Avant Garde" w:hAnsi="ITC Avant Garde"/>
                  <w:sz w:val="18"/>
                  <w:szCs w:val="18"/>
                  <w:lang w:val="en-US"/>
                </w:rPr>
                <w:t>https://www.publicsafety.gc.ca/cnt/mrgnc-mngmnt/mrgnc-prprdnss/npas/_fls/clf-lng-20-en.pdf</w:t>
              </w:r>
            </w:hyperlink>
            <w:r w:rsidRPr="00BD5A2B">
              <w:rPr>
                <w:rFonts w:ascii="ITC Avant Garde" w:hAnsi="ITC Avant Garde"/>
                <w:sz w:val="18"/>
                <w:szCs w:val="18"/>
                <w:lang w:val="en-US"/>
              </w:rPr>
              <w:t xml:space="preserve"> </w:t>
            </w:r>
          </w:p>
          <w:p w14:paraId="77EE3B02" w14:textId="77777777" w:rsidR="00111474" w:rsidRPr="005D0214" w:rsidRDefault="00111474" w:rsidP="00F17CEC">
            <w:pPr>
              <w:pStyle w:val="Prrafodelista"/>
              <w:numPr>
                <w:ilvl w:val="0"/>
                <w:numId w:val="14"/>
              </w:numPr>
              <w:spacing w:after="160" w:line="259" w:lineRule="auto"/>
              <w:jc w:val="both"/>
              <w:rPr>
                <w:rFonts w:ascii="ITC Avant Garde" w:hAnsi="ITC Avant Garde"/>
                <w:sz w:val="18"/>
                <w:szCs w:val="18"/>
                <w:lang w:val="en-US"/>
              </w:rPr>
            </w:pPr>
            <w:r w:rsidRPr="005D0214">
              <w:rPr>
                <w:rFonts w:ascii="ITC Avant Garde" w:hAnsi="ITC Avant Garde"/>
                <w:sz w:val="18"/>
                <w:szCs w:val="18"/>
                <w:lang w:val="en-US"/>
              </w:rPr>
              <w:lastRenderedPageBreak/>
              <w:t>Ho</w:t>
            </w:r>
            <w:r>
              <w:rPr>
                <w:rFonts w:ascii="ITC Avant Garde" w:hAnsi="ITC Avant Garde"/>
                <w:sz w:val="18"/>
                <w:szCs w:val="18"/>
                <w:lang w:val="en-US"/>
              </w:rPr>
              <w:t>meland Security</w:t>
            </w:r>
            <w:r w:rsidRPr="005D0214">
              <w:rPr>
                <w:rFonts w:ascii="ITC Avant Garde" w:hAnsi="ITC Avant Garde"/>
                <w:sz w:val="18"/>
                <w:szCs w:val="18"/>
                <w:lang w:val="en-US"/>
              </w:rPr>
              <w:t xml:space="preserve">, </w:t>
            </w:r>
            <w:r w:rsidRPr="005D0214">
              <w:rPr>
                <w:rFonts w:ascii="ITC Avant Garde" w:hAnsi="ITC Avant Garde"/>
                <w:i/>
                <w:sz w:val="18"/>
                <w:szCs w:val="18"/>
                <w:lang w:val="en-US"/>
              </w:rPr>
              <w:t>Wireless Emergency Alerts – Mobile Penetration Strategy</w:t>
            </w:r>
            <w:r w:rsidRPr="005D0214">
              <w:rPr>
                <w:rFonts w:ascii="ITC Avant Garde" w:hAnsi="ITC Avant Garde"/>
                <w:sz w:val="18"/>
                <w:szCs w:val="18"/>
                <w:lang w:val="en-US"/>
              </w:rPr>
              <w:t xml:space="preserve">, 2013, </w:t>
            </w:r>
            <w:hyperlink r:id="rId34" w:history="1">
              <w:r w:rsidRPr="005D0214">
                <w:rPr>
                  <w:rStyle w:val="Hipervnculo"/>
                  <w:rFonts w:ascii="ITC Avant Garde" w:hAnsi="ITC Avant Garde"/>
                  <w:sz w:val="18"/>
                  <w:szCs w:val="18"/>
                  <w:lang w:val="en-US"/>
                </w:rPr>
                <w:t>https://www.dhs.gov/sites/default/files/publications/Wireless%20Emergency%20Alerts%20Mobile%20Penetration%20Strategy.pdf</w:t>
              </w:r>
            </w:hyperlink>
          </w:p>
          <w:p w14:paraId="35F6D506" w14:textId="68E9AF55" w:rsidR="00BD5A2B" w:rsidRPr="0084446B" w:rsidRDefault="00BD5A2B" w:rsidP="00F17CEC">
            <w:pPr>
              <w:pStyle w:val="Prrafodelista"/>
              <w:numPr>
                <w:ilvl w:val="0"/>
                <w:numId w:val="14"/>
              </w:numPr>
              <w:jc w:val="both"/>
              <w:rPr>
                <w:rStyle w:val="Hipervnculo"/>
                <w:rFonts w:ascii="ITC Avant Garde" w:hAnsi="ITC Avant Garde"/>
                <w:color w:val="auto"/>
                <w:sz w:val="18"/>
                <w:szCs w:val="18"/>
                <w:u w:val="none"/>
              </w:rPr>
            </w:pPr>
            <w:r w:rsidRPr="00BD5A2B">
              <w:rPr>
                <w:rFonts w:ascii="ITC Avant Garde" w:hAnsi="ITC Avant Garde"/>
                <w:sz w:val="18"/>
                <w:szCs w:val="18"/>
              </w:rPr>
              <w:t xml:space="preserve">Instituto Federal de Telecomunicaciones, Banco de Información de Telecomunicaciones, 2021, </w:t>
            </w:r>
            <w:hyperlink r:id="rId35" w:history="1">
              <w:r w:rsidRPr="00BD5A2B">
                <w:rPr>
                  <w:rStyle w:val="Hipervnculo"/>
                  <w:rFonts w:ascii="ITC Avant Garde" w:hAnsi="ITC Avant Garde"/>
                  <w:sz w:val="18"/>
                  <w:szCs w:val="18"/>
                </w:rPr>
                <w:t>https://bit.ift.org.mx/BitWebApp/descargaDatos.xhtml</w:t>
              </w:r>
            </w:hyperlink>
          </w:p>
          <w:p w14:paraId="7AFC5F9B" w14:textId="061D4BA4" w:rsidR="0084446B" w:rsidRPr="0084446B" w:rsidRDefault="005B3C3B" w:rsidP="0084446B">
            <w:pPr>
              <w:pStyle w:val="Prrafodelista"/>
              <w:jc w:val="both"/>
              <w:rPr>
                <w:rFonts w:ascii="ITC Avant Garde" w:hAnsi="ITC Avant Garde"/>
                <w:sz w:val="18"/>
                <w:szCs w:val="18"/>
              </w:rPr>
            </w:pPr>
            <w:hyperlink r:id="rId36">
              <w:r w:rsidR="4F9FDFD5" w:rsidRPr="4F9FDFD5">
                <w:rPr>
                  <w:rStyle w:val="Hipervnculo"/>
                  <w:rFonts w:ascii="ITC Avant Garde" w:hAnsi="ITC Avant Garde"/>
                  <w:sz w:val="18"/>
                  <w:szCs w:val="18"/>
                </w:rPr>
                <w:t>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w:t>
              </w:r>
            </w:hyperlink>
          </w:p>
          <w:p w14:paraId="59571361" w14:textId="1AF0339A"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 xml:space="preserve">Instituto Federal de Telecomunicaciones, Banco de Información de Telecomunicaciones, Solicitud de Certificado de Homologación Provisional, </w:t>
            </w:r>
            <w:hyperlink r:id="rId37" w:anchor="!/tramite/UCS-04-039">
              <w:r w:rsidR="4F9FDFD5" w:rsidRPr="4F9FDFD5">
                <w:rPr>
                  <w:rStyle w:val="Hipervnculo"/>
                  <w:rFonts w:ascii="ITC Avant Garde" w:hAnsi="ITC Avant Garde"/>
                  <w:sz w:val="18"/>
                  <w:szCs w:val="18"/>
                </w:rPr>
                <w:t>http://inventariotramites.ift.org.mx/mitweb/#!/tramite/UCS-04-039</w:t>
              </w:r>
            </w:hyperlink>
            <w:r w:rsidR="4F9FDFD5" w:rsidRPr="4F9FDFD5">
              <w:rPr>
                <w:rFonts w:ascii="ITC Avant Garde" w:hAnsi="ITC Avant Garde"/>
                <w:sz w:val="18"/>
                <w:szCs w:val="18"/>
              </w:rPr>
              <w:t xml:space="preserve"> </w:t>
            </w:r>
          </w:p>
          <w:p w14:paraId="4A305DB2" w14:textId="26FC419F"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Instituto Federal de Telecomunicaciones, Co</w:t>
            </w:r>
            <w:r w:rsidRPr="00B372FC">
              <w:rPr>
                <w:rFonts w:ascii="ITC Avant Garde" w:hAnsi="ITC Avant Garde"/>
                <w:sz w:val="18"/>
                <w:szCs w:val="18"/>
              </w:rPr>
              <w:t>mparador de</w:t>
            </w:r>
            <w:r w:rsidRPr="00BD5A2B">
              <w:rPr>
                <w:rFonts w:ascii="ITC Avant Garde" w:hAnsi="ITC Avant Garde"/>
                <w:sz w:val="18"/>
                <w:szCs w:val="18"/>
              </w:rPr>
              <w:t xml:space="preserve"> equipos terminales, </w:t>
            </w:r>
            <w:hyperlink r:id="rId38" w:history="1">
              <w:r w:rsidRPr="00BD5A2B">
                <w:rPr>
                  <w:rStyle w:val="Hipervnculo"/>
                  <w:rFonts w:ascii="ITC Avant Garde" w:hAnsi="ITC Avant Garde"/>
                  <w:sz w:val="18"/>
                  <w:szCs w:val="18"/>
                </w:rPr>
                <w:t>http://comparador.ift.org.mx/equiposterminales/</w:t>
              </w:r>
            </w:hyperlink>
          </w:p>
          <w:p w14:paraId="02CE1F06" w14:textId="2CA72EF4"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 xml:space="preserve">Instituto Federal de Telecomunicaciones, Lista de Laboratorios de Prueba de Tercera Parte Nacionales Acreditados y Autorizados, </w:t>
            </w:r>
            <w:hyperlink r:id="rId39" w:history="1">
              <w:r w:rsidRPr="00BD5A2B">
                <w:rPr>
                  <w:rStyle w:val="Hipervnculo"/>
                  <w:rFonts w:ascii="ITC Avant Garde" w:hAnsi="ITC Avant Garde"/>
                  <w:sz w:val="18"/>
                  <w:szCs w:val="18"/>
                </w:rPr>
                <w:t>http://www.ift.org.mx/industria/lista-de-laboratorios-de-prueba</w:t>
              </w:r>
            </w:hyperlink>
          </w:p>
          <w:p w14:paraId="0843508F" w14:textId="10DD54B8" w:rsidR="00E42127" w:rsidRPr="00264214" w:rsidRDefault="00E42127" w:rsidP="00F17CEC">
            <w:pPr>
              <w:pStyle w:val="Prrafodelista"/>
              <w:numPr>
                <w:ilvl w:val="0"/>
                <w:numId w:val="14"/>
              </w:numPr>
              <w:jc w:val="both"/>
              <w:rPr>
                <w:rFonts w:ascii="ITC Avant Garde" w:hAnsi="ITC Avant Garde"/>
                <w:sz w:val="18"/>
                <w:szCs w:val="18"/>
              </w:rPr>
            </w:pPr>
            <w:r>
              <w:rPr>
                <w:rFonts w:ascii="ITC Avant Garde" w:hAnsi="ITC Avant Garde"/>
                <w:sz w:val="18"/>
                <w:szCs w:val="18"/>
              </w:rPr>
              <w:t xml:space="preserve">Instituto Federal de Telecomunicaciones, </w:t>
            </w:r>
            <w:r w:rsidR="009D7E4B" w:rsidRPr="009D7E4B">
              <w:rPr>
                <w:rFonts w:ascii="ITC Avant Garde" w:hAnsi="ITC Avant Garde"/>
                <w:sz w:val="18"/>
                <w:szCs w:val="18"/>
              </w:rPr>
              <w:t>Solicitud de Certificado de Homologación Provisional</w:t>
            </w:r>
            <w:r w:rsidR="009D7E4B">
              <w:rPr>
                <w:rFonts w:ascii="ITC Avant Garde" w:hAnsi="ITC Avant Garde"/>
                <w:sz w:val="18"/>
                <w:szCs w:val="18"/>
              </w:rPr>
              <w:t xml:space="preserve">, </w:t>
            </w:r>
            <w:hyperlink r:id="rId40" w:anchor="!/tramite/UCS-04-039" w:history="1">
              <w:r w:rsidR="00783C6E" w:rsidRPr="00AD3049">
                <w:rPr>
                  <w:rStyle w:val="Hipervnculo"/>
                  <w:rFonts w:ascii="ITC Avant Garde" w:hAnsi="ITC Avant Garde"/>
                  <w:sz w:val="18"/>
                  <w:szCs w:val="18"/>
                </w:rPr>
                <w:t>http://inventariotramites.ift.org.mx/mitweb/#!/tramite/UCS-04-039</w:t>
              </w:r>
            </w:hyperlink>
            <w:r w:rsidR="00783C6E">
              <w:rPr>
                <w:rFonts w:ascii="ITC Avant Garde" w:hAnsi="ITC Avant Garde"/>
                <w:sz w:val="18"/>
                <w:szCs w:val="18"/>
              </w:rPr>
              <w:t xml:space="preserve"> </w:t>
            </w:r>
          </w:p>
          <w:p w14:paraId="08A063FF" w14:textId="67E790E1" w:rsidR="00BD5A2B" w:rsidRPr="00B372FC"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Instituto Nacional de Estadística y Geografía, Encuesta Nacional sobre Disponibilidad y Uso de Tecnologías de la Información en los Hogares 202</w:t>
            </w:r>
            <w:r w:rsidR="0016796A">
              <w:rPr>
                <w:rFonts w:ascii="ITC Avant Garde" w:hAnsi="ITC Avant Garde"/>
                <w:sz w:val="18"/>
                <w:szCs w:val="18"/>
              </w:rPr>
              <w:t>1</w:t>
            </w:r>
            <w:r w:rsidRPr="00BD5A2B">
              <w:rPr>
                <w:rFonts w:ascii="ITC Avant Garde" w:hAnsi="ITC Avant Garde"/>
                <w:sz w:val="18"/>
                <w:szCs w:val="18"/>
              </w:rPr>
              <w:t xml:space="preserve">, </w:t>
            </w:r>
            <w:r w:rsidR="0016796A" w:rsidRPr="00C74857">
              <w:rPr>
                <w:rStyle w:val="Hipervnculo"/>
                <w:rFonts w:ascii="ITC Avant Garde" w:hAnsi="ITC Avant Garde"/>
                <w:sz w:val="18"/>
                <w:szCs w:val="18"/>
              </w:rPr>
              <w:t>https://www.inegi.org.mx/contenidos/saladeprensa/boletines/2022/OtrTemEcon/ENDUTIH_21.pdf</w:t>
            </w:r>
          </w:p>
          <w:p w14:paraId="17E9E81B" w14:textId="420810DA"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Ley de Comercio Exterior (última reforma publicada DOF 21-12-2006).</w:t>
            </w:r>
          </w:p>
          <w:p w14:paraId="61249C3F" w14:textId="43EE9841"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Ley Federal de Derechos, Anexo 19 de la Resolución Miscelánea Fiscal para 2021, Artículo 174-J, fracción I.</w:t>
            </w:r>
          </w:p>
          <w:p w14:paraId="0CCF1115" w14:textId="3F28B664"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Ley Federal de Telecomunicaciones y Radiodifusión (última reforma publicada DOF 11-01-2021).</w:t>
            </w:r>
          </w:p>
          <w:p w14:paraId="6EF045DD" w14:textId="6F45C8CA"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 xml:space="preserve">Ministerio de Transportes y Comunicaciones, Resolución Ministerial N° 1101-2019-MTC/01.03, que establecen disposiciones de la información que proveedores deben proporcionar a los consumidores sobre teléfonos celulares o </w:t>
            </w:r>
            <w:r w:rsidR="009F1CEF" w:rsidRPr="009F1CEF">
              <w:rPr>
                <w:rFonts w:ascii="ITC Avant Garde" w:hAnsi="ITC Avant Garde"/>
                <w:i/>
                <w:iCs/>
                <w:sz w:val="18"/>
                <w:szCs w:val="18"/>
              </w:rPr>
              <w:t>Smartphones</w:t>
            </w:r>
            <w:r w:rsidRPr="00BD5A2B">
              <w:rPr>
                <w:rFonts w:ascii="ITC Avant Garde" w:hAnsi="ITC Avant Garde"/>
                <w:sz w:val="18"/>
                <w:szCs w:val="18"/>
              </w:rPr>
              <w:t xml:space="preserve"> (teléfonos inteligentes) que no tienen la funcionalidad de Difusión Celular o Cell Broadcast, </w:t>
            </w:r>
            <w:hyperlink r:id="rId41">
              <w:r w:rsidR="48BC4C00" w:rsidRPr="48BC4C00">
                <w:rPr>
                  <w:rStyle w:val="Hipervnculo"/>
                  <w:rFonts w:ascii="ITC Avant Garde" w:hAnsi="ITC Avant Garde"/>
                  <w:sz w:val="18"/>
                  <w:szCs w:val="18"/>
                </w:rPr>
                <w:t>https://busquedas.elperuano.pe/normaslegales/establecen-disposiciones-de-la-informacion-que-proveedores-d-resolucion-ministerial-n-1101-2019-mtc0103-1831350-1/</w:t>
              </w:r>
            </w:hyperlink>
            <w:r w:rsidRPr="00BD5A2B">
              <w:rPr>
                <w:rFonts w:ascii="ITC Avant Garde" w:hAnsi="ITC Avant Garde"/>
                <w:sz w:val="18"/>
                <w:szCs w:val="18"/>
              </w:rPr>
              <w:t xml:space="preserve"> </w:t>
            </w:r>
          </w:p>
          <w:p w14:paraId="6A503748" w14:textId="6C5CCD06"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 xml:space="preserve">Ministerio de Transportes y Comunicaciones, Resolución Ministerial Nº 165-2019-MTC/01.03, que modifica el Anexo Técnico del Sistema de Mensajería de Alerta Temprana de Emergencias – SISMATE, </w:t>
            </w:r>
            <w:hyperlink r:id="rId42">
              <w:r w:rsidR="48BC4C00" w:rsidRPr="48BC4C00">
                <w:rPr>
                  <w:rStyle w:val="Hipervnculo"/>
                  <w:rFonts w:ascii="ITC Avant Garde" w:hAnsi="ITC Avant Garde"/>
                  <w:sz w:val="18"/>
                  <w:szCs w:val="18"/>
                </w:rPr>
                <w:t>https://cdn.www.gob.pe/uploads/document/file/339641/1_0_5352.pdf</w:t>
              </w:r>
            </w:hyperlink>
            <w:r w:rsidRPr="00BD5A2B">
              <w:rPr>
                <w:rFonts w:ascii="ITC Avant Garde" w:hAnsi="ITC Avant Garde"/>
                <w:sz w:val="18"/>
                <w:szCs w:val="18"/>
              </w:rPr>
              <w:t xml:space="preserve"> </w:t>
            </w:r>
          </w:p>
          <w:p w14:paraId="503DFAB1" w14:textId="77777777" w:rsidR="00BD5A2B" w:rsidRPr="00361DB6" w:rsidRDefault="00BD5A2B" w:rsidP="00F17CEC">
            <w:pPr>
              <w:pStyle w:val="Prrafodelista"/>
              <w:numPr>
                <w:ilvl w:val="0"/>
                <w:numId w:val="14"/>
              </w:numPr>
              <w:spacing w:after="160" w:line="259" w:lineRule="auto"/>
              <w:jc w:val="both"/>
              <w:rPr>
                <w:rFonts w:ascii="ITC Avant Garde" w:hAnsi="ITC Avant Garde"/>
                <w:iCs/>
                <w:sz w:val="18"/>
                <w:szCs w:val="18"/>
                <w:lang w:val="en-US"/>
              </w:rPr>
            </w:pPr>
            <w:r w:rsidRPr="00BD5A2B">
              <w:rPr>
                <w:rFonts w:ascii="ITC Avant Garde" w:hAnsi="ITC Avant Garde"/>
                <w:iCs/>
                <w:sz w:val="18"/>
                <w:szCs w:val="18"/>
                <w:lang w:val="en-US"/>
              </w:rPr>
              <w:t xml:space="preserve">NIST, Information Technology Laboratory, Computer Security Resource Center, Glossary: firmware, </w:t>
            </w:r>
            <w:hyperlink r:id="rId43" w:history="1">
              <w:r w:rsidRPr="00BD5A2B">
                <w:rPr>
                  <w:rStyle w:val="Hipervnculo"/>
                  <w:rFonts w:ascii="ITC Avant Garde" w:hAnsi="ITC Avant Garde"/>
                  <w:iCs/>
                  <w:sz w:val="18"/>
                  <w:szCs w:val="18"/>
                  <w:lang w:val="en-US"/>
                </w:rPr>
                <w:t>https://csrc.nist.gov/glossary/term/firmware</w:t>
              </w:r>
            </w:hyperlink>
          </w:p>
          <w:p w14:paraId="57C2B96F" w14:textId="3CE6B409" w:rsidR="00BD5A2B" w:rsidRPr="00BD5A2B" w:rsidRDefault="00BD5A2B" w:rsidP="00F17CEC">
            <w:pPr>
              <w:pStyle w:val="Prrafodelista"/>
              <w:numPr>
                <w:ilvl w:val="0"/>
                <w:numId w:val="14"/>
              </w:numPr>
              <w:jc w:val="both"/>
              <w:rPr>
                <w:rFonts w:ascii="ITC Avant Garde" w:hAnsi="ITC Avant Garde"/>
                <w:sz w:val="18"/>
                <w:szCs w:val="18"/>
              </w:rPr>
            </w:pPr>
            <w:r w:rsidRPr="00BD5A2B">
              <w:rPr>
                <w:rFonts w:ascii="ITC Avant Garde" w:hAnsi="ITC Avant Garde"/>
                <w:sz w:val="18"/>
                <w:szCs w:val="18"/>
              </w:rPr>
              <w:t xml:space="preserve">Subsecretaría de Telecomunicaciones, Resolución 1474 EXENTA, Modifica Resolución N°3.261 Exenta, de 2012, que fijó Norma Técnica para el Sistema de Alerta de Emergencias sobre las redes de Servicio Público de Telefonía Móvil, </w:t>
            </w:r>
            <w:hyperlink r:id="rId44" w:history="1">
              <w:r w:rsidRPr="00BD5A2B">
                <w:rPr>
                  <w:rStyle w:val="Hipervnculo"/>
                  <w:rFonts w:ascii="ITC Avant Garde" w:hAnsi="ITC Avant Garde"/>
                  <w:sz w:val="18"/>
                  <w:szCs w:val="18"/>
                </w:rPr>
                <w:t>https://www.subtel.gob.cl/wp-content/uploads/2016/08/RES_1474_EXENTA_22_JUN_2016.pdf</w:t>
              </w:r>
            </w:hyperlink>
            <w:r w:rsidRPr="00BD5A2B">
              <w:rPr>
                <w:rFonts w:ascii="ITC Avant Garde" w:hAnsi="ITC Avant Garde"/>
                <w:sz w:val="18"/>
                <w:szCs w:val="18"/>
              </w:rPr>
              <w:t xml:space="preserve"> </w:t>
            </w:r>
          </w:p>
          <w:p w14:paraId="27873588" w14:textId="6BBE030A" w:rsidR="00CD7966" w:rsidRPr="006F1A00" w:rsidRDefault="00BD5A2B" w:rsidP="00F17CEC">
            <w:pPr>
              <w:pStyle w:val="Prrafodelista"/>
              <w:numPr>
                <w:ilvl w:val="0"/>
                <w:numId w:val="14"/>
              </w:numPr>
              <w:jc w:val="both"/>
              <w:rPr>
                <w:rFonts w:ascii="ITC Avant Garde" w:hAnsi="ITC Avant Garde"/>
                <w:iCs/>
                <w:sz w:val="18"/>
                <w:szCs w:val="18"/>
              </w:rPr>
            </w:pPr>
            <w:r w:rsidRPr="00B372FC">
              <w:rPr>
                <w:rFonts w:ascii="ITC Avant Garde" w:hAnsi="ITC Avant Garde"/>
                <w:iCs/>
                <w:sz w:val="18"/>
                <w:szCs w:val="18"/>
              </w:rPr>
              <w:t>The Competitive Intelligence Unit</w:t>
            </w:r>
            <w:r w:rsidRPr="00BD5A2B">
              <w:rPr>
                <w:rFonts w:ascii="ITC Avant Garde" w:hAnsi="ITC Avant Garde"/>
                <w:iCs/>
                <w:sz w:val="18"/>
                <w:szCs w:val="18"/>
              </w:rPr>
              <w:t xml:space="preserve">, </w:t>
            </w:r>
            <w:r w:rsidRPr="00BD5A2B">
              <w:rPr>
                <w:rFonts w:ascii="ITC Avant Garde" w:hAnsi="ITC Avant Garde"/>
                <w:sz w:val="18"/>
                <w:szCs w:val="18"/>
              </w:rPr>
              <w:t>“</w:t>
            </w:r>
            <w:r w:rsidRPr="00BD5A2B">
              <w:rPr>
                <w:rFonts w:ascii="ITC Avant Garde" w:hAnsi="ITC Avant Garde"/>
                <w:i/>
                <w:sz w:val="18"/>
                <w:szCs w:val="18"/>
              </w:rPr>
              <w:t xml:space="preserve">Mercado de </w:t>
            </w:r>
            <w:r w:rsidR="009F1CEF" w:rsidRPr="009F1CEF">
              <w:rPr>
                <w:rFonts w:ascii="ITC Avant Garde" w:hAnsi="ITC Avant Garde"/>
                <w:i/>
                <w:iCs/>
                <w:sz w:val="18"/>
                <w:szCs w:val="18"/>
              </w:rPr>
              <w:t>Smartphones</w:t>
            </w:r>
            <w:r w:rsidRPr="00BD5A2B">
              <w:rPr>
                <w:rFonts w:ascii="ITC Avant Garde" w:hAnsi="ITC Avant Garde"/>
                <w:i/>
                <w:sz w:val="18"/>
                <w:szCs w:val="18"/>
              </w:rPr>
              <w:t xml:space="preserve"> en México, 2020: Una vista por Fabricante de Equipos”</w:t>
            </w:r>
            <w:r w:rsidRPr="00BD5A2B">
              <w:rPr>
                <w:rFonts w:ascii="ITC Avant Garde" w:hAnsi="ITC Avant Garde"/>
                <w:sz w:val="18"/>
                <w:szCs w:val="18"/>
              </w:rPr>
              <w:t xml:space="preserve">, 2020, </w:t>
            </w:r>
            <w:hyperlink r:id="rId45" w:history="1">
              <w:r w:rsidRPr="00BD5A2B">
                <w:rPr>
                  <w:rStyle w:val="Hipervnculo"/>
                  <w:rFonts w:ascii="ITC Avant Garde" w:hAnsi="ITC Avant Garde"/>
                  <w:sz w:val="18"/>
                  <w:szCs w:val="18"/>
                </w:rPr>
                <w:t>https://www.theciu.com/publicaciones-2/2021/4/5/mercado-de-</w:t>
              </w:r>
              <w:r w:rsidR="009F1CEF" w:rsidRPr="009F1CEF">
                <w:rPr>
                  <w:rStyle w:val="Hipervnculo"/>
                  <w:rFonts w:ascii="ITC Avant Garde" w:hAnsi="ITC Avant Garde"/>
                  <w:i/>
                  <w:iCs/>
                  <w:sz w:val="18"/>
                  <w:szCs w:val="18"/>
                </w:rPr>
                <w:t>Smartphones</w:t>
              </w:r>
              <w:r w:rsidRPr="00BD5A2B">
                <w:rPr>
                  <w:rStyle w:val="Hipervnculo"/>
                  <w:rFonts w:ascii="ITC Avant Garde" w:hAnsi="ITC Avant Garde"/>
                  <w:sz w:val="18"/>
                  <w:szCs w:val="18"/>
                </w:rPr>
                <w:t>-en-mxico-2020-una-vista-por-fabricante-de-equipos</w:t>
              </w:r>
            </w:hyperlink>
          </w:p>
        </w:tc>
      </w:tr>
      <w:tr w:rsidR="00242CD9" w:rsidRPr="00BD5A2B" w14:paraId="15D60C85" w14:textId="77777777" w:rsidTr="00225DA6">
        <w:tc>
          <w:tcPr>
            <w:tcW w:w="8828" w:type="dxa"/>
            <w:tcBorders>
              <w:top w:val="single" w:sz="4" w:space="0" w:color="auto"/>
              <w:left w:val="nil"/>
              <w:bottom w:val="nil"/>
              <w:right w:val="nil"/>
            </w:tcBorders>
          </w:tcPr>
          <w:p w14:paraId="484EAFED" w14:textId="77777777" w:rsidR="00242CD9" w:rsidRPr="00BD5A2B" w:rsidRDefault="00242CD9" w:rsidP="00225DA6">
            <w:pPr>
              <w:rPr>
                <w:rFonts w:ascii="ITC Avant Garde" w:hAnsi="ITC Avant Garde"/>
                <w:sz w:val="18"/>
                <w:szCs w:val="18"/>
              </w:rPr>
            </w:pPr>
          </w:p>
          <w:p w14:paraId="0DBFE58D" w14:textId="77777777" w:rsidR="00242CD9" w:rsidRPr="00BD5A2B" w:rsidRDefault="00242CD9" w:rsidP="00225DA6">
            <w:pPr>
              <w:rPr>
                <w:rFonts w:ascii="ITC Avant Garde" w:hAnsi="ITC Avant Garde"/>
                <w:sz w:val="18"/>
                <w:szCs w:val="18"/>
              </w:rPr>
            </w:pPr>
          </w:p>
        </w:tc>
      </w:tr>
    </w:tbl>
    <w:p w14:paraId="4FAB09EE" w14:textId="77777777" w:rsidR="00242CD9" w:rsidRPr="00BD5A2B" w:rsidRDefault="00242CD9" w:rsidP="009336E9">
      <w:pPr>
        <w:jc w:val="both"/>
        <w:rPr>
          <w:rFonts w:ascii="ITC Avant Garde" w:hAnsi="ITC Avant Garde"/>
          <w:sz w:val="18"/>
          <w:szCs w:val="18"/>
        </w:rPr>
      </w:pPr>
    </w:p>
    <w:sectPr w:rsidR="00242CD9" w:rsidRPr="00BD5A2B">
      <w:headerReference w:type="default" r:id="rId46"/>
      <w:footerReference w:type="default" r:id="rId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92921" w14:textId="77777777" w:rsidR="005B3C3B" w:rsidRDefault="005B3C3B" w:rsidP="00501ADF">
      <w:pPr>
        <w:spacing w:after="0" w:line="240" w:lineRule="auto"/>
      </w:pPr>
      <w:r>
        <w:separator/>
      </w:r>
    </w:p>
  </w:endnote>
  <w:endnote w:type="continuationSeparator" w:id="0">
    <w:p w14:paraId="73107D6E" w14:textId="77777777" w:rsidR="005B3C3B" w:rsidRDefault="005B3C3B" w:rsidP="00501ADF">
      <w:pPr>
        <w:spacing w:after="0" w:line="240" w:lineRule="auto"/>
      </w:pPr>
      <w:r>
        <w:continuationSeparator/>
      </w:r>
    </w:p>
  </w:endnote>
  <w:endnote w:type="continuationNotice" w:id="1">
    <w:p w14:paraId="1AD1406D" w14:textId="77777777" w:rsidR="005B3C3B" w:rsidRDefault="005B3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55668091"/>
      <w:docPartObj>
        <w:docPartGallery w:val="Page Numbers (Bottom of Page)"/>
        <w:docPartUnique/>
      </w:docPartObj>
    </w:sdtPr>
    <w:sdtEndPr>
      <w:rPr>
        <w:rFonts w:ascii="ITC Avant Garde" w:hAnsi="ITC Avant Garde"/>
        <w:sz w:val="18"/>
        <w:szCs w:val="18"/>
      </w:rPr>
    </w:sdtEndPr>
    <w:sdtContent>
      <w:sdt>
        <w:sdtPr>
          <w:rPr>
            <w:sz w:val="20"/>
          </w:rPr>
          <w:id w:val="-1769616900"/>
          <w:docPartObj>
            <w:docPartGallery w:val="Page Numbers (Top of Page)"/>
            <w:docPartUnique/>
          </w:docPartObj>
        </w:sdtPr>
        <w:sdtEndPr>
          <w:rPr>
            <w:rFonts w:ascii="ITC Avant Garde" w:hAnsi="ITC Avant Garde"/>
            <w:sz w:val="18"/>
            <w:szCs w:val="18"/>
          </w:rPr>
        </w:sdtEndPr>
        <w:sdtContent>
          <w:p w14:paraId="2A8FB603" w14:textId="7AEB21E1" w:rsidR="003D6248" w:rsidRPr="00CD4362" w:rsidRDefault="003D6248" w:rsidP="00CD4362">
            <w:pPr>
              <w:pStyle w:val="Piedepgina"/>
              <w:jc w:val="right"/>
              <w:rPr>
                <w:rFonts w:ascii="ITC Avant Garde" w:hAnsi="ITC Avant Garde"/>
                <w:sz w:val="18"/>
                <w:szCs w:val="18"/>
              </w:rPr>
            </w:pPr>
            <w:r w:rsidRPr="003466D4">
              <w:rPr>
                <w:rFonts w:asciiTheme="majorHAnsi" w:hAnsiTheme="majorHAnsi"/>
                <w:b/>
                <w:bCs/>
                <w:sz w:val="18"/>
                <w:szCs w:val="18"/>
              </w:rPr>
              <w:fldChar w:fldCharType="begin"/>
            </w:r>
            <w:r w:rsidRPr="003466D4">
              <w:rPr>
                <w:rFonts w:asciiTheme="majorHAnsi" w:hAnsiTheme="majorHAnsi"/>
                <w:b/>
                <w:bCs/>
                <w:sz w:val="18"/>
                <w:szCs w:val="18"/>
              </w:rPr>
              <w:instrText>PAGE</w:instrText>
            </w:r>
            <w:r w:rsidRPr="003466D4">
              <w:rPr>
                <w:rFonts w:asciiTheme="majorHAnsi" w:hAnsiTheme="majorHAnsi"/>
                <w:b/>
                <w:bCs/>
                <w:sz w:val="18"/>
                <w:szCs w:val="18"/>
              </w:rPr>
              <w:fldChar w:fldCharType="separate"/>
            </w:r>
            <w:r>
              <w:rPr>
                <w:rFonts w:asciiTheme="majorHAnsi" w:hAnsiTheme="majorHAnsi"/>
                <w:b/>
                <w:bCs/>
                <w:noProof/>
                <w:sz w:val="18"/>
                <w:szCs w:val="18"/>
              </w:rPr>
              <w:t>16</w:t>
            </w:r>
            <w:r w:rsidRPr="003466D4">
              <w:rPr>
                <w:rFonts w:asciiTheme="majorHAnsi" w:hAnsiTheme="majorHAnsi"/>
                <w:b/>
                <w:bCs/>
                <w:sz w:val="18"/>
                <w:szCs w:val="18"/>
              </w:rPr>
              <w:fldChar w:fldCharType="end"/>
            </w:r>
          </w:p>
        </w:sdtContent>
      </w:sdt>
    </w:sdtContent>
  </w:sdt>
  <w:p w14:paraId="664650DA" w14:textId="77777777" w:rsidR="003D6248" w:rsidRDefault="003D62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872F5" w14:textId="77777777" w:rsidR="005B3C3B" w:rsidRDefault="005B3C3B" w:rsidP="00501ADF">
      <w:pPr>
        <w:spacing w:after="0" w:line="240" w:lineRule="auto"/>
      </w:pPr>
      <w:r>
        <w:separator/>
      </w:r>
    </w:p>
  </w:footnote>
  <w:footnote w:type="continuationSeparator" w:id="0">
    <w:p w14:paraId="1043E0FB" w14:textId="77777777" w:rsidR="005B3C3B" w:rsidRDefault="005B3C3B" w:rsidP="00501ADF">
      <w:pPr>
        <w:spacing w:after="0" w:line="240" w:lineRule="auto"/>
      </w:pPr>
      <w:r>
        <w:continuationSeparator/>
      </w:r>
    </w:p>
  </w:footnote>
  <w:footnote w:type="continuationNotice" w:id="1">
    <w:p w14:paraId="7617B3A4" w14:textId="77777777" w:rsidR="005B3C3B" w:rsidRDefault="005B3C3B">
      <w:pPr>
        <w:spacing w:after="0" w:line="240" w:lineRule="auto"/>
      </w:pPr>
    </w:p>
  </w:footnote>
  <w:footnote w:id="2">
    <w:p w14:paraId="3C1BEFA2" w14:textId="644AAE89" w:rsidR="003D6248" w:rsidRPr="00B004D1" w:rsidRDefault="003D6248" w:rsidP="006A5F89">
      <w:pPr>
        <w:pStyle w:val="Textonotapie"/>
        <w:jc w:val="both"/>
        <w:rPr>
          <w:lang w:val="en-US"/>
        </w:rPr>
      </w:pPr>
      <w:r w:rsidRPr="00BB6E22">
        <w:rPr>
          <w:rStyle w:val="Refdenotaalpie"/>
          <w:rFonts w:ascii="ITC Avant Garde" w:hAnsi="ITC Avant Garde"/>
          <w:sz w:val="16"/>
        </w:rPr>
        <w:footnoteRef/>
      </w:r>
      <w:r w:rsidRPr="00BB6E22">
        <w:rPr>
          <w:rFonts w:ascii="ITC Avant Garde" w:hAnsi="ITC Avant Garde"/>
          <w:sz w:val="16"/>
        </w:rPr>
        <w:t xml:space="preserve"> </w:t>
      </w:r>
      <w:r>
        <w:rPr>
          <w:rFonts w:ascii="ITC Avant Garde" w:hAnsi="ITC Avant Garde"/>
          <w:sz w:val="16"/>
        </w:rPr>
        <w:t xml:space="preserve">Firmware: Programas de </w:t>
      </w:r>
      <w:r w:rsidRPr="00A50F8C">
        <w:rPr>
          <w:rFonts w:ascii="ITC Avant Garde" w:hAnsi="ITC Avant Garde"/>
          <w:sz w:val="16"/>
        </w:rPr>
        <w:t xml:space="preserve">software </w:t>
      </w:r>
      <w:r w:rsidRPr="00A50F8C">
        <w:rPr>
          <w:rFonts w:ascii="ITC Avant Garde" w:hAnsi="ITC Avant Garde" w:cs="Arial"/>
          <w:sz w:val="16"/>
          <w:szCs w:val="16"/>
        </w:rPr>
        <w:t xml:space="preserve">y datos almacenados en el hardware, generalmente en la memoria de solo lectura, a efecto de que los programas y la información no se puedan escribir o modificar dinámicamente durante la ejecución de los programas. </w:t>
      </w:r>
      <w:r w:rsidRPr="00B004D1">
        <w:rPr>
          <w:rFonts w:ascii="ITC Avant Garde" w:hAnsi="ITC Avant Garde"/>
          <w:sz w:val="16"/>
          <w:lang w:val="en-US"/>
        </w:rPr>
        <w:t xml:space="preserve">Disponible en </w:t>
      </w:r>
      <w:hyperlink r:id="rId1" w:history="1">
        <w:r w:rsidR="00C74857" w:rsidRPr="00C74857">
          <w:rPr>
            <w:rStyle w:val="Hipervnculo"/>
            <w:rFonts w:ascii="ITC Avant Garde" w:hAnsi="ITC Avant Garde"/>
            <w:sz w:val="16"/>
            <w:lang w:val="en-US"/>
          </w:rPr>
          <w:t>https://csrc.nist.gov/glossary/term/firmware</w:t>
        </w:r>
      </w:hyperlink>
      <w:r w:rsidRPr="00B004D1">
        <w:rPr>
          <w:rFonts w:ascii="ITC Avant Garde" w:hAnsi="ITC Avant Garde"/>
          <w:sz w:val="16"/>
          <w:lang w:val="en-US"/>
        </w:rPr>
        <w:t xml:space="preserve"> </w:t>
      </w:r>
    </w:p>
  </w:footnote>
  <w:footnote w:id="3">
    <w:p w14:paraId="0BECADC3" w14:textId="24701B3A" w:rsidR="003D6248" w:rsidRPr="005F373E" w:rsidRDefault="003D6248" w:rsidP="002A4AF7">
      <w:pPr>
        <w:pStyle w:val="Textonotapie"/>
        <w:jc w:val="both"/>
        <w:rPr>
          <w:lang w:val="en-US"/>
        </w:rPr>
      </w:pPr>
      <w:r>
        <w:rPr>
          <w:rStyle w:val="Refdenotaalpie"/>
        </w:rPr>
        <w:footnoteRef/>
      </w:r>
      <w:r w:rsidRPr="005F373E">
        <w:rPr>
          <w:lang w:val="en-US"/>
        </w:rPr>
        <w:t xml:space="preserve"> </w:t>
      </w:r>
      <w:r w:rsidRPr="005F373E">
        <w:rPr>
          <w:rFonts w:ascii="ITC Avant Garde" w:hAnsi="ITC Avant Garde"/>
          <w:i/>
          <w:sz w:val="16"/>
          <w:szCs w:val="16"/>
          <w:lang w:val="en-US"/>
        </w:rPr>
        <w:t>Near Field Communication.</w:t>
      </w:r>
    </w:p>
  </w:footnote>
  <w:footnote w:id="4">
    <w:p w14:paraId="7B92810F" w14:textId="08F2ED5F" w:rsidR="003D6248" w:rsidRPr="00D37C57" w:rsidRDefault="003D6248">
      <w:pPr>
        <w:pStyle w:val="Textonotapie"/>
        <w:rPr>
          <w:rFonts w:ascii="ITC Avant Garde" w:hAnsi="ITC Avant Garde"/>
          <w:sz w:val="16"/>
          <w:szCs w:val="16"/>
          <w:lang w:val="en-US"/>
        </w:rPr>
      </w:pPr>
      <w:r>
        <w:rPr>
          <w:rStyle w:val="Refdenotaalpie"/>
        </w:rPr>
        <w:footnoteRef/>
      </w:r>
      <w:r w:rsidRPr="00C94C73">
        <w:rPr>
          <w:lang w:val="en-US"/>
        </w:rPr>
        <w:t xml:space="preserve"> </w:t>
      </w:r>
      <w:hyperlink r:id="rId2" w:history="1">
        <w:r w:rsidR="0051558E" w:rsidRPr="00C74857">
          <w:rPr>
            <w:rStyle w:val="Hipervnculo"/>
            <w:rFonts w:ascii="ITC Avant Garde" w:hAnsi="ITC Avant Garde"/>
            <w:sz w:val="16"/>
            <w:szCs w:val="16"/>
            <w:lang w:val="en-US"/>
          </w:rPr>
          <w:t>https://www.inegi.org.mx/contenidos/saladeprensa/boletines/2022/OtrTemEcon/ENDUTIH_21.pdf</w:t>
        </w:r>
      </w:hyperlink>
      <w:r w:rsidR="0051558E">
        <w:rPr>
          <w:rFonts w:ascii="ITC Avant Garde" w:hAnsi="ITC Avant Garde"/>
          <w:sz w:val="16"/>
          <w:szCs w:val="16"/>
          <w:lang w:val="en-US"/>
        </w:rPr>
        <w:t xml:space="preserve"> </w:t>
      </w:r>
    </w:p>
  </w:footnote>
  <w:footnote w:id="5">
    <w:p w14:paraId="46B103DE" w14:textId="267E3F0C" w:rsidR="003D6248" w:rsidRPr="00B372FC" w:rsidRDefault="003D6248" w:rsidP="597E8C4B">
      <w:pPr>
        <w:pStyle w:val="Textonotapie"/>
        <w:rPr>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hyperlink r:id="rId3" w:history="1">
        <w:r w:rsidRPr="003C2D94">
          <w:rPr>
            <w:rStyle w:val="Hipervnculo"/>
            <w:rFonts w:ascii="ITC Avant Garde" w:eastAsia="ITC Avant Garde" w:hAnsi="ITC Avant Garde" w:cs="ITC Avant Garde"/>
            <w:sz w:val="16"/>
            <w:szCs w:val="16"/>
            <w:lang w:val="en-US"/>
          </w:rPr>
          <w:t>https://bit.ift.org.mx/SASVisualAnalyticsViewer/VisualAnalyticsViewer_guest.jsp?reportSBIP=SBIP%3A%2F%2FMETASERVER%2FShared%20Data%2FSAS%20Visual%20Analytics%2FReportes%2FTelefon%C3%ADa%20M%C3%B3vil(Report)&amp;page=vi3205&amp;sso_guest=true&amp;informationEnabled=false&amp;commentsEnabled=false&amp;alertsEnabled=false&amp;reportViewOnly=true&amp;reportContextBar=false&amp;shareEnabled=false</w:t>
        </w:r>
      </w:hyperlink>
      <w:r>
        <w:rPr>
          <w:rFonts w:ascii="ITC Avant Garde" w:eastAsia="ITC Avant Garde" w:hAnsi="ITC Avant Garde" w:cs="ITC Avant Garde"/>
          <w:sz w:val="16"/>
          <w:szCs w:val="16"/>
          <w:lang w:val="en-US"/>
        </w:rPr>
        <w:t xml:space="preserve"> </w:t>
      </w:r>
    </w:p>
  </w:footnote>
  <w:footnote w:id="6">
    <w:p w14:paraId="1525F9DA" w14:textId="4AD71C84" w:rsidR="003D6248" w:rsidRPr="00B372FC" w:rsidRDefault="003D6248" w:rsidP="008E6C6E">
      <w:pPr>
        <w:pStyle w:val="Textonotapie"/>
        <w:rPr>
          <w:rFonts w:ascii="ITC Avant Garde" w:hAnsi="ITC Avant Garde"/>
          <w:sz w:val="16"/>
          <w:szCs w:val="16"/>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hyperlink r:id="rId4" w:history="1">
        <w:r w:rsidRPr="00E95D83">
          <w:rPr>
            <w:rStyle w:val="Hipervnculo"/>
            <w:rFonts w:ascii="ITC Avant Garde" w:eastAsia="ITC Avant Garde" w:hAnsi="ITC Avant Garde" w:cs="ITC Avant Garde"/>
            <w:sz w:val="16"/>
            <w:szCs w:val="16"/>
            <w:lang w:val="en-US"/>
          </w:rPr>
          <w:t>http://comparador.ift.org.mx/equiposterminales/</w:t>
        </w:r>
      </w:hyperlink>
    </w:p>
  </w:footnote>
  <w:footnote w:id="7">
    <w:p w14:paraId="06631CD3" w14:textId="77777777" w:rsidR="003D6248" w:rsidRPr="00B372FC" w:rsidRDefault="003D6248" w:rsidP="00E86E4A">
      <w:pPr>
        <w:pStyle w:val="Textonotapie"/>
        <w:rPr>
          <w:rStyle w:val="Hipervnculo"/>
          <w:rFonts w:ascii="ITC Avant Garde" w:hAnsi="ITC Avant Garde"/>
          <w:sz w:val="16"/>
          <w:szCs w:val="16"/>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hyperlink r:id="rId5" w:history="1">
        <w:r w:rsidRPr="00B372FC">
          <w:rPr>
            <w:rStyle w:val="Hipervnculo"/>
            <w:rFonts w:ascii="ITC Avant Garde" w:eastAsia="ITC Avant Garde" w:hAnsi="ITC Avant Garde" w:cs="ITC Avant Garde"/>
            <w:sz w:val="16"/>
            <w:szCs w:val="16"/>
            <w:lang w:val="en-US"/>
          </w:rPr>
          <w:t>http://www.ift.org.mx/industria/lista-de-organismos-de-certificacion</w:t>
        </w:r>
      </w:hyperlink>
    </w:p>
  </w:footnote>
  <w:footnote w:id="8">
    <w:p w14:paraId="23558626" w14:textId="77777777" w:rsidR="003D6248" w:rsidRPr="00B372FC" w:rsidRDefault="003D6248" w:rsidP="00E86E4A">
      <w:pPr>
        <w:pStyle w:val="Textonotapie"/>
        <w:rPr>
          <w:lang w:val="en-US"/>
        </w:rPr>
      </w:pPr>
      <w:r w:rsidRPr="6B4DD6B8">
        <w:rPr>
          <w:rStyle w:val="Refdenotaalpie"/>
          <w:rFonts w:ascii="ITC Avant Garde" w:eastAsia="ITC Avant Garde" w:hAnsi="ITC Avant Garde" w:cs="ITC Avant Garde"/>
          <w:sz w:val="16"/>
          <w:szCs w:val="16"/>
        </w:rPr>
        <w:footnoteRef/>
      </w:r>
      <w:r w:rsidRPr="00B372FC">
        <w:rPr>
          <w:rFonts w:ascii="ITC Avant Garde" w:eastAsia="ITC Avant Garde" w:hAnsi="ITC Avant Garde" w:cs="ITC Avant Garde"/>
          <w:sz w:val="16"/>
          <w:szCs w:val="16"/>
          <w:lang w:val="en-US"/>
        </w:rPr>
        <w:t xml:space="preserve"> </w:t>
      </w:r>
      <w:hyperlink r:id="rId6" w:history="1">
        <w:r w:rsidRPr="00B372FC">
          <w:rPr>
            <w:rStyle w:val="Hipervnculo"/>
            <w:rFonts w:ascii="ITC Avant Garde" w:eastAsia="ITC Avant Garde" w:hAnsi="ITC Avant Garde" w:cs="ITC Avant Garde"/>
            <w:sz w:val="16"/>
            <w:szCs w:val="16"/>
            <w:lang w:val="en-US"/>
          </w:rPr>
          <w:t>http://www.ift.org.mx/industria/lista-de-laboratorios-de-prueba</w:t>
        </w:r>
      </w:hyperlink>
    </w:p>
  </w:footnote>
  <w:footnote w:id="9">
    <w:p w14:paraId="467B9035" w14:textId="4EC00C29" w:rsidR="003D6248" w:rsidRPr="00B372FC" w:rsidRDefault="003D6248" w:rsidP="4774FAFC">
      <w:pPr>
        <w:pStyle w:val="Textonotapie"/>
        <w:rPr>
          <w:lang w:val="en-US"/>
        </w:rPr>
      </w:pPr>
      <w:r w:rsidRPr="7B46726A">
        <w:rPr>
          <w:rStyle w:val="Refdenotaalpie"/>
          <w:rFonts w:ascii="ITC Avant Garde" w:eastAsia="ITC Avant Garde" w:hAnsi="ITC Avant Garde" w:cs="ITC Avant Garde"/>
          <w:sz w:val="16"/>
          <w:szCs w:val="16"/>
        </w:rPr>
        <w:footnoteRef/>
      </w:r>
      <w:r w:rsidRPr="00E26197">
        <w:rPr>
          <w:rStyle w:val="Hipervnculo"/>
          <w:rFonts w:ascii="ITC Avant Garde" w:eastAsia="ITC Avant Garde" w:hAnsi="ITC Avant Garde" w:cs="ITC Avant Garde"/>
          <w:sz w:val="16"/>
          <w:szCs w:val="16"/>
          <w:lang w:val="en-US"/>
        </w:rPr>
        <w:t>https://bit.ift.org.mx/SASVisualAnalyticsViewer/VisualAnalyticsViewer_guest.jsp?reportSBIP=SBIP%3A%2F%2FMETASERVER%2FShared%20Data%2FSAS%20Visual%20Analytics%2FReportes%2FTelefon%C3%ADa%20M%C3%B3vil(Report)&amp;page=vi3205&amp;sso_guest=true&amp;informationEnabled=false&amp;commentsEnabled=false&amp;alertsEnabled=false&amp;reportViewOnly=true&amp;reportContextBar=false&amp;shareEnabled=false</w:t>
      </w:r>
      <w:r>
        <w:rPr>
          <w:rFonts w:ascii="ITC Avant Garde" w:eastAsia="ITC Avant Garde" w:hAnsi="ITC Avant Garde" w:cs="ITC Avant Garde"/>
          <w:sz w:val="16"/>
          <w:szCs w:val="16"/>
          <w:lang w:val="en-US"/>
        </w:rPr>
        <w:t xml:space="preserve"> </w:t>
      </w:r>
    </w:p>
  </w:footnote>
  <w:footnote w:id="10">
    <w:p w14:paraId="318ADE65" w14:textId="45B593B1" w:rsidR="003D6248" w:rsidRDefault="003D6248">
      <w:pPr>
        <w:pStyle w:val="Textonotapie"/>
      </w:pPr>
      <w:r>
        <w:rPr>
          <w:rStyle w:val="Refdenotaalpie"/>
        </w:rPr>
        <w:footnoteRef/>
      </w:r>
      <w:r>
        <w:t xml:space="preserve"> </w:t>
      </w:r>
      <w:r w:rsidRPr="00C231C5">
        <w:rPr>
          <w:rFonts w:ascii="ITC Avant Garde" w:hAnsi="ITC Avant Garde"/>
          <w:sz w:val="16"/>
          <w:szCs w:val="16"/>
        </w:rPr>
        <w:t>Definido en el DECRETO por el que se expide la Ley de Infraestructura de la Calidad y se abroga la Ley Federal sobre Metrología y Normalización, publicado en el DOF el 01 de julio de 2020</w:t>
      </w:r>
      <w:r>
        <w:rPr>
          <w:rFonts w:ascii="ITC Avant Garde" w:hAnsi="ITC Avant Garde"/>
          <w:sz w:val="16"/>
          <w:szCs w:val="16"/>
        </w:rPr>
        <w:t xml:space="preserve">, </w:t>
      </w:r>
      <w:hyperlink r:id="rId7" w:history="1">
        <w:r w:rsidRPr="003C2D94">
          <w:rPr>
            <w:rStyle w:val="Hipervnculo"/>
            <w:rFonts w:ascii="ITC Avant Garde" w:hAnsi="ITC Avant Garde"/>
            <w:sz w:val="16"/>
            <w:szCs w:val="16"/>
          </w:rPr>
          <w:t>https://www.dof.gob.mx/nota_detalle.php?codigo=5596009&amp;fecha=01%2F07%2F2020</w:t>
        </w:r>
      </w:hyperlink>
      <w:r w:rsidRPr="00C231C5">
        <w:rPr>
          <w:rFonts w:ascii="ITC Avant Garde" w:hAnsi="ITC Avant Garde"/>
          <w:sz w:val="16"/>
          <w:szCs w:val="16"/>
        </w:rPr>
        <w:t>.</w:t>
      </w:r>
      <w:r>
        <w:rPr>
          <w:rFonts w:ascii="ITC Avant Garde" w:hAnsi="ITC Avant Garde"/>
          <w:sz w:val="16"/>
          <w:szCs w:val="16"/>
        </w:rPr>
        <w:t xml:space="preserve"> </w:t>
      </w:r>
    </w:p>
  </w:footnote>
  <w:footnote w:id="11">
    <w:p w14:paraId="0772859C" w14:textId="4B9D1883" w:rsidR="003D6248" w:rsidRPr="00B91FDD" w:rsidRDefault="003D6248">
      <w:pPr>
        <w:pStyle w:val="Textonotapie"/>
        <w:rPr>
          <w:rFonts w:ascii="ITC Avant Garde" w:hAnsi="ITC Avant Garde"/>
          <w:sz w:val="16"/>
          <w:szCs w:val="16"/>
          <w:lang w:val="en-US"/>
        </w:rPr>
      </w:pPr>
      <w:r w:rsidRPr="00B91FDD">
        <w:rPr>
          <w:rStyle w:val="Refdenotaalpie"/>
          <w:rFonts w:ascii="ITC Avant Garde" w:hAnsi="ITC Avant Garde"/>
          <w:sz w:val="16"/>
          <w:szCs w:val="16"/>
        </w:rPr>
        <w:footnoteRef/>
      </w:r>
      <w:r w:rsidRPr="00B91FDD">
        <w:rPr>
          <w:rFonts w:ascii="ITC Avant Garde" w:hAnsi="ITC Avant Garde"/>
          <w:sz w:val="16"/>
          <w:szCs w:val="16"/>
          <w:lang w:val="en-US"/>
        </w:rPr>
        <w:t xml:space="preserve"> </w:t>
      </w:r>
      <w:hyperlink r:id="rId8" w:history="1">
        <w:r w:rsidRPr="00B91FDD">
          <w:rPr>
            <w:rStyle w:val="Hipervnculo"/>
            <w:rFonts w:ascii="ITC Avant Garde" w:hAnsi="ITC Avant Garde"/>
            <w:sz w:val="16"/>
            <w:szCs w:val="16"/>
            <w:lang w:val="en-US"/>
          </w:rPr>
          <w:t>wea_masterregistry112019.xls | Federal Communications Commission (fcc.gov)</w:t>
        </w:r>
      </w:hyperlink>
      <w:r w:rsidRPr="00B91FDD">
        <w:rPr>
          <w:rFonts w:ascii="ITC Avant Garde" w:hAnsi="ITC Avant Garde"/>
          <w:sz w:val="16"/>
          <w:szCs w:val="16"/>
          <w:lang w:val="en-US"/>
        </w:rPr>
        <w:t xml:space="preserve"> </w:t>
      </w:r>
    </w:p>
  </w:footnote>
  <w:footnote w:id="12">
    <w:p w14:paraId="169321DA" w14:textId="60E61DB3" w:rsidR="003D6248" w:rsidRPr="00B91FDD" w:rsidRDefault="003D6248">
      <w:pPr>
        <w:pStyle w:val="Textonotapie"/>
        <w:rPr>
          <w:lang w:val="en-US"/>
        </w:rPr>
      </w:pPr>
      <w:r w:rsidRPr="00B91FDD">
        <w:rPr>
          <w:rStyle w:val="Refdenotaalpie"/>
          <w:rFonts w:ascii="ITC Avant Garde" w:hAnsi="ITC Avant Garde"/>
          <w:sz w:val="16"/>
          <w:szCs w:val="16"/>
        </w:rPr>
        <w:footnoteRef/>
      </w:r>
      <w:r w:rsidRPr="00B91FDD">
        <w:rPr>
          <w:rFonts w:ascii="ITC Avant Garde" w:hAnsi="ITC Avant Garde"/>
          <w:sz w:val="16"/>
          <w:szCs w:val="16"/>
          <w:lang w:val="en-US"/>
        </w:rPr>
        <w:t xml:space="preserve"> </w:t>
      </w:r>
      <w:hyperlink r:id="rId9" w:history="1">
        <w:r w:rsidRPr="00553860">
          <w:rPr>
            <w:rStyle w:val="Hipervnculo"/>
            <w:rFonts w:ascii="ITC Avant Garde" w:hAnsi="ITC Avant Garde"/>
            <w:sz w:val="16"/>
            <w:szCs w:val="16"/>
            <w:lang w:val="en-US"/>
          </w:rPr>
          <w:t>https://www.missingkids.org/gethelpnow/amber</w:t>
        </w:r>
      </w:hyperlink>
      <w:r>
        <w:rPr>
          <w:rFonts w:ascii="ITC Avant Garde" w:hAnsi="ITC Avant Garde"/>
          <w:sz w:val="16"/>
          <w:szCs w:val="16"/>
          <w:lang w:val="en-US"/>
        </w:rPr>
        <w:t xml:space="preserve"> </w:t>
      </w:r>
      <w:r w:rsidRPr="00B91FDD">
        <w:rPr>
          <w:lang w:val="en-US"/>
        </w:rPr>
        <w:t xml:space="preserve">  </w:t>
      </w:r>
    </w:p>
  </w:footnote>
  <w:footnote w:id="13">
    <w:p w14:paraId="709DE478" w14:textId="5969D1A9" w:rsidR="003D6248" w:rsidRPr="00000E6F" w:rsidRDefault="003D6248" w:rsidP="000F213D">
      <w:pPr>
        <w:pStyle w:val="Textonotapie"/>
        <w:rPr>
          <w:lang w:val="en-US"/>
        </w:rPr>
      </w:pPr>
      <w:r w:rsidRPr="00000E6F">
        <w:rPr>
          <w:rStyle w:val="Refdenotaalpie"/>
          <w:rFonts w:ascii="ITC Avant Garde" w:hAnsi="ITC Avant Garde"/>
          <w:sz w:val="16"/>
          <w:szCs w:val="16"/>
        </w:rPr>
        <w:footnoteRef/>
      </w:r>
      <w:r w:rsidRPr="00000E6F">
        <w:rPr>
          <w:rFonts w:ascii="ITC Avant Garde" w:hAnsi="ITC Avant Garde"/>
          <w:sz w:val="16"/>
          <w:szCs w:val="16"/>
          <w:lang w:val="en-US"/>
        </w:rPr>
        <w:t xml:space="preserve"> </w:t>
      </w:r>
      <w:hyperlink r:id="rId10" w:history="1">
        <w:r w:rsidRPr="00553860">
          <w:rPr>
            <w:rStyle w:val="Hipervnculo"/>
            <w:rFonts w:ascii="ITC Avant Garde" w:hAnsi="ITC Avant Garde"/>
            <w:sz w:val="16"/>
            <w:szCs w:val="16"/>
            <w:lang w:val="en-US"/>
          </w:rPr>
          <w:t>https://abcnews.go.com/US/15-year-hero-cellphone-helps-rescues-kidnappedinfant/story?id=26604395</w:t>
        </w:r>
      </w:hyperlink>
      <w:r>
        <w:rPr>
          <w:rFonts w:ascii="ITC Avant Garde" w:hAnsi="ITC Avant Garde"/>
          <w:sz w:val="16"/>
          <w:szCs w:val="16"/>
          <w:lang w:val="en-US"/>
        </w:rPr>
        <w:t xml:space="preserve"> </w:t>
      </w:r>
    </w:p>
  </w:footnote>
  <w:footnote w:id="14">
    <w:p w14:paraId="64E2D30A" w14:textId="77777777" w:rsidR="003D6248" w:rsidRPr="004D3A3F" w:rsidRDefault="003D6248" w:rsidP="003C4B26">
      <w:pPr>
        <w:pStyle w:val="Textonotapie"/>
        <w:rPr>
          <w:sz w:val="16"/>
          <w:szCs w:val="16"/>
          <w:lang w:val="en-US"/>
        </w:rPr>
      </w:pPr>
      <w:r w:rsidRPr="0009585E">
        <w:rPr>
          <w:rStyle w:val="Refdenotaalpie"/>
          <w:sz w:val="16"/>
          <w:szCs w:val="16"/>
        </w:rPr>
        <w:footnoteRef/>
      </w:r>
      <w:r w:rsidRPr="004D3A3F">
        <w:rPr>
          <w:sz w:val="16"/>
          <w:szCs w:val="16"/>
          <w:lang w:val="en-US"/>
        </w:rPr>
        <w:t xml:space="preserve"> </w:t>
      </w:r>
      <w:hyperlink r:id="rId11" w:history="1">
        <w:r w:rsidRPr="004D3A3F">
          <w:rPr>
            <w:rStyle w:val="Hipervnculo"/>
            <w:rFonts w:ascii="ITC Avant Garde" w:hAnsi="ITC Avant Garde"/>
            <w:sz w:val="16"/>
            <w:szCs w:val="16"/>
            <w:lang w:val="en-US"/>
          </w:rPr>
          <w:t>https://www.alertready.ca/wireless/</w:t>
        </w:r>
      </w:hyperlink>
      <w:r w:rsidRPr="004D3A3F">
        <w:rPr>
          <w:rFonts w:ascii="ITC Avant Garde" w:hAnsi="ITC Avant Garde"/>
          <w:sz w:val="16"/>
          <w:szCs w:val="16"/>
          <w:lang w:val="en-US"/>
        </w:rPr>
        <w:t xml:space="preserve"> </w:t>
      </w:r>
    </w:p>
  </w:footnote>
  <w:footnote w:id="15">
    <w:p w14:paraId="7FD46284" w14:textId="68308D5E" w:rsidR="003D6248" w:rsidRPr="00DD06A0" w:rsidRDefault="003D6248" w:rsidP="00DC156F">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Se entenderá por trámite a cualquier solicitud o entrega de información que las personas físicas o morales hagan ante el Instituto, ya sea para cumplir con una obligación, obtener un beneficio o servicio o, en general, a fin de que se emita una resolución, así como cualquier documento que dichas personas estén obligadas a conservar, no comprendiéndose aquella documentación o información que sólo tenga que presentarse en caso de un requerimiento en términos de lo dispuesto en las diversas leyes y disposiciones administrativas de carácter general.</w:t>
      </w:r>
    </w:p>
  </w:footnote>
  <w:footnote w:id="16">
    <w:p w14:paraId="0677810A" w14:textId="36320A53" w:rsidR="003D6248" w:rsidRDefault="003D6248">
      <w:pPr>
        <w:pStyle w:val="Textonotapie"/>
      </w:pPr>
      <w:r>
        <w:rPr>
          <w:rStyle w:val="Refdenotaalpie"/>
        </w:rPr>
        <w:footnoteRef/>
      </w:r>
      <w:r>
        <w:t xml:space="preserve"> </w:t>
      </w:r>
      <w:hyperlink r:id="rId12" w:anchor="!/tramite/UCS-04-039" w:history="1">
        <w:r w:rsidRPr="003C2D94">
          <w:rPr>
            <w:rStyle w:val="Hipervnculo"/>
            <w:rFonts w:ascii="ITC Avant Garde" w:hAnsi="ITC Avant Garde"/>
            <w:sz w:val="16"/>
          </w:rPr>
          <w:t>http://inventariotramites.ift.org.mx/mitweb/#!/tramite/UCS-04-039</w:t>
        </w:r>
      </w:hyperlink>
      <w:r>
        <w:rPr>
          <w:rFonts w:ascii="ITC Avant Garde" w:hAnsi="ITC Avant Garde"/>
          <w:sz w:val="16"/>
        </w:rPr>
        <w:t xml:space="preserve"> </w:t>
      </w:r>
    </w:p>
  </w:footnote>
  <w:footnote w:id="17">
    <w:p w14:paraId="3D72A7AC" w14:textId="46D9735F" w:rsidR="003D6248" w:rsidRPr="00DD06A0" w:rsidRDefault="003D6248" w:rsidP="008765D1">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Deberá realizarse con la notación de modelado de procesos de negocio </w:t>
      </w:r>
      <w:r w:rsidRPr="6B4DD6B8">
        <w:rPr>
          <w:rFonts w:ascii="ITC Avant Garde" w:eastAsia="ITC Avant Garde" w:hAnsi="ITC Avant Garde" w:cs="ITC Avant Garde"/>
          <w:i/>
          <w:sz w:val="16"/>
          <w:szCs w:val="16"/>
        </w:rPr>
        <w:t>Business Process Model and Notation</w:t>
      </w:r>
      <w:r w:rsidRPr="6B4DD6B8">
        <w:rPr>
          <w:rFonts w:ascii="ITC Avant Garde" w:eastAsia="ITC Avant Garde" w:hAnsi="ITC Avant Garde" w:cs="ITC Avant Garde"/>
          <w:sz w:val="16"/>
          <w:szCs w:val="16"/>
        </w:rPr>
        <w:t xml:space="preserve"> (BPMN) 2.0, considerar y señalar a todas las Unidades Administrativas y/o Coordinaciones Generales del Instituto involucradas en el trámite respectivo, precisando, al menos, el rol y actividades de todos los servidores públicos involucrados, de cualquier manera, en la gestión del trámite correspondiente, y la totalidad de las herramientas, insumos, aplicaciones y sistemas empleados, así como los productos y servicios elaborados o brindados por cada servidor público.</w:t>
      </w:r>
    </w:p>
  </w:footnote>
  <w:footnote w:id="18">
    <w:p w14:paraId="6341453A" w14:textId="5CF5AFF8" w:rsidR="003D6248" w:rsidRPr="00C13B8E" w:rsidRDefault="003D6248" w:rsidP="00C13B8E">
      <w:pPr>
        <w:jc w:val="both"/>
        <w:rPr>
          <w:rFonts w:ascii="Calibri Light" w:hAnsi="Calibri Light"/>
          <w:color w:val="1F497D"/>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La Unidad de Competencia Económica en su carácter de órgano encargado de la instrucción a que se refiere la Ley Federal de Competencia Económica podrá orientar y asesorar a las Unidades Administrativas del Instituto en la definición de los posibles efectos que en materia de competencia y libre concurrencia pudieran desprenderse de las medidas y acciones regulatorias propuestas en un Anteproyecto o Proyecto a su entrada en vigor.</w:t>
      </w:r>
    </w:p>
  </w:footnote>
  <w:footnote w:id="19">
    <w:p w14:paraId="4BD7876F" w14:textId="037F1A57" w:rsidR="003D6248" w:rsidRPr="00C13B8E" w:rsidRDefault="003D6248" w:rsidP="00C13B8E">
      <w:pPr>
        <w:jc w:val="both"/>
        <w:rPr>
          <w:rFonts w:ascii="Calibri Light" w:hAnsi="Calibri Light"/>
          <w:color w:val="1F497D"/>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Ibídem.</w:t>
      </w:r>
    </w:p>
  </w:footnote>
  <w:footnote w:id="20">
    <w:p w14:paraId="3DAFF73E" w14:textId="487DE332" w:rsidR="003D6248" w:rsidRPr="00DD06A0" w:rsidRDefault="003D6248">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Fonts w:ascii="ITC Avant Garde" w:eastAsia="ITC Avant Garde" w:hAnsi="ITC Avant Garde" w:cs="ITC Avant Garde"/>
          <w:sz w:val="16"/>
          <w:szCs w:val="16"/>
        </w:rPr>
        <w:t xml:space="preserve"> Se considera que una propuesta regulatoria genera costos de cumplimiento cuando sus medidas propuestas actualizan uno o más de los siguientes criterios:</w:t>
      </w:r>
    </w:p>
    <w:p w14:paraId="22ACD360" w14:textId="410711DD" w:rsidR="003D6248" w:rsidRPr="00DD06A0" w:rsidRDefault="003D6248">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a) Crea nuevas obligaciones o hace más estrictas las obligaciones existentes;</w:t>
      </w:r>
    </w:p>
    <w:p w14:paraId="5B35D926" w14:textId="1CE8A62A" w:rsidR="003D6248" w:rsidRPr="00DD06A0" w:rsidRDefault="003D6248">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b) Crea o modifica Trámites (excepto cuando la modificación simplifica y facilita su cumplimiento);</w:t>
      </w:r>
    </w:p>
    <w:p w14:paraId="3BD86763" w14:textId="6F88D3CE" w:rsidR="003D6248" w:rsidRPr="00DD06A0" w:rsidRDefault="003D6248">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c) Reduce o restringe derechos o prestaciones; o,</w:t>
      </w:r>
    </w:p>
    <w:p w14:paraId="78031FF9" w14:textId="6F3271A8" w:rsidR="003D6248" w:rsidRPr="00DD06A0" w:rsidRDefault="003D6248" w:rsidP="005707DC">
      <w:pPr>
        <w:pStyle w:val="Textonotapie"/>
        <w:jc w:val="both"/>
        <w:rPr>
          <w:rFonts w:ascii="ITC Avant Garde" w:hAnsi="ITC Avant Garde"/>
          <w:sz w:val="16"/>
          <w:szCs w:val="16"/>
        </w:rPr>
      </w:pPr>
      <w:r w:rsidRPr="6B4DD6B8">
        <w:rPr>
          <w:rFonts w:ascii="ITC Avant Garde" w:eastAsia="ITC Avant Garde" w:hAnsi="ITC Avant Garde" w:cs="ITC Avant Garde"/>
          <w:sz w:val="16"/>
          <w:szCs w:val="16"/>
        </w:rPr>
        <w:t>d) Establece definiciones, clasificaciones, caracterizaciones o cualquier otro término de referencia que, conjuntamente con otra disposición en vigor o con una disposición futura, afecten o puedan afectar los derechos, obligaciones, prestaciones o trámites.</w:t>
      </w:r>
    </w:p>
  </w:footnote>
  <w:footnote w:id="21">
    <w:p w14:paraId="67886EFE" w14:textId="3BBCDE5C" w:rsidR="003D6248" w:rsidRPr="007F372F" w:rsidRDefault="003D6248" w:rsidP="00402604">
      <w:pPr>
        <w:pStyle w:val="Textonotapie"/>
        <w:jc w:val="both"/>
        <w:rPr>
          <w:rFonts w:ascii="ITC Avant Garde" w:hAnsi="ITC Avant Garde"/>
          <w:sz w:val="16"/>
          <w:szCs w:val="16"/>
        </w:rPr>
      </w:pPr>
      <w:r w:rsidRPr="00402604">
        <w:rPr>
          <w:rStyle w:val="Refdenotaalpie"/>
          <w:rFonts w:ascii="ITC Avant Garde" w:hAnsi="ITC Avant Garde"/>
          <w:sz w:val="16"/>
          <w:szCs w:val="16"/>
        </w:rPr>
        <w:footnoteRef/>
      </w:r>
      <w:r w:rsidRPr="00402604">
        <w:rPr>
          <w:rFonts w:ascii="ITC Avant Garde" w:hAnsi="ITC Avant Garde"/>
          <w:sz w:val="16"/>
          <w:szCs w:val="16"/>
        </w:rPr>
        <w:t xml:space="preserve"> Se toma como base la Disposición Técnica parte 2 derivado de que la presente Disposición Técnica es </w:t>
      </w:r>
      <w:r w:rsidRPr="007F372F">
        <w:rPr>
          <w:rFonts w:ascii="ITC Avant Garde" w:hAnsi="ITC Avant Garde"/>
          <w:sz w:val="16"/>
          <w:szCs w:val="16"/>
        </w:rPr>
        <w:t>complemento de ésta.</w:t>
      </w:r>
    </w:p>
  </w:footnote>
  <w:footnote w:id="22">
    <w:p w14:paraId="2AB0E128" w14:textId="55F30133" w:rsidR="003D6248" w:rsidRPr="008C2309" w:rsidRDefault="003D6248" w:rsidP="00AB74CF">
      <w:pPr>
        <w:pStyle w:val="Textonotapie"/>
        <w:jc w:val="both"/>
        <w:rPr>
          <w:rFonts w:ascii="ITC Avant Garde" w:hAnsi="ITC Avant Garde"/>
          <w:sz w:val="16"/>
          <w:szCs w:val="16"/>
        </w:rPr>
      </w:pPr>
      <w:r w:rsidRPr="008C2309">
        <w:rPr>
          <w:rStyle w:val="Refdenotaalpie"/>
          <w:rFonts w:ascii="ITC Avant Garde" w:hAnsi="ITC Avant Garde"/>
          <w:sz w:val="16"/>
          <w:szCs w:val="16"/>
        </w:rPr>
        <w:footnoteRef/>
      </w:r>
      <w:r w:rsidRPr="008C2309">
        <w:rPr>
          <w:rFonts w:ascii="ITC Avant Garde" w:hAnsi="ITC Avant Garde"/>
          <w:sz w:val="16"/>
          <w:szCs w:val="16"/>
        </w:rPr>
        <w:t xml:space="preserve"> La EMA en su circular informativa para clientes tarifas 2021, informó que mantendrá durante el 2021 las tarifas de 2020 en todos sus servicios</w:t>
      </w:r>
      <w:r>
        <w:rPr>
          <w:rFonts w:ascii="ITC Avant Garde" w:hAnsi="ITC Avant Garde"/>
          <w:sz w:val="16"/>
          <w:szCs w:val="16"/>
        </w:rPr>
        <w:t xml:space="preserve">, </w:t>
      </w:r>
      <w:hyperlink r:id="rId13" w:history="1">
        <w:r w:rsidRPr="00AD3049">
          <w:rPr>
            <w:rStyle w:val="Hipervnculo"/>
            <w:rFonts w:ascii="ITC Avant Garde" w:hAnsi="ITC Avant Garde"/>
            <w:sz w:val="16"/>
            <w:szCs w:val="16"/>
          </w:rPr>
          <w:t>https://www.ema.org.mx/descargas/proceso/tarifas/Tarifas2021.pdf</w:t>
        </w:r>
      </w:hyperlink>
      <w:r>
        <w:rPr>
          <w:rFonts w:ascii="ITC Avant Garde" w:hAnsi="ITC Avant Garde"/>
          <w:sz w:val="16"/>
          <w:szCs w:val="16"/>
        </w:rPr>
        <w:t xml:space="preserve"> </w:t>
      </w:r>
    </w:p>
  </w:footnote>
  <w:footnote w:id="23">
    <w:p w14:paraId="1174BE27" w14:textId="77777777" w:rsidR="003D6248" w:rsidRPr="0066234B" w:rsidRDefault="003D6248" w:rsidP="001D3C9F">
      <w:pPr>
        <w:pStyle w:val="Textonotapie"/>
        <w:jc w:val="both"/>
        <w:rPr>
          <w:rFonts w:ascii="ITC Avant Garde" w:hAnsi="ITC Avant Garde"/>
          <w:sz w:val="16"/>
          <w:szCs w:val="16"/>
        </w:rPr>
      </w:pPr>
      <w:r w:rsidRPr="00B06DB4">
        <w:rPr>
          <w:rStyle w:val="Refdenotaalpie"/>
          <w:rFonts w:ascii="ITC Avant Garde" w:hAnsi="ITC Avant Garde"/>
          <w:sz w:val="16"/>
          <w:szCs w:val="16"/>
        </w:rPr>
        <w:footnoteRef/>
      </w:r>
      <w:r w:rsidRPr="00B06DB4">
        <w:rPr>
          <w:rFonts w:ascii="ITC Avant Garde" w:hAnsi="ITC Avant Garde"/>
          <w:sz w:val="16"/>
          <w:szCs w:val="16"/>
        </w:rPr>
        <w:t xml:space="preserve"> </w:t>
      </w:r>
      <w:hyperlink r:id="rId14" w:history="1">
        <w:r w:rsidRPr="0066234B">
          <w:rPr>
            <w:rStyle w:val="Hipervnculo"/>
            <w:rFonts w:ascii="ITC Avant Garde" w:hAnsi="ITC Avant Garde"/>
            <w:sz w:val="16"/>
            <w:szCs w:val="16"/>
          </w:rPr>
          <w:t>http://consultaema.mx:75/pqtinformativo/GENERAL/UV/Tarifas%20Unidades%20de%20Verificacion_2020.pdf</w:t>
        </w:r>
      </w:hyperlink>
    </w:p>
  </w:footnote>
  <w:footnote w:id="24">
    <w:p w14:paraId="2F1AD1D1" w14:textId="263D4F72" w:rsidR="003D6248" w:rsidRDefault="003D6248" w:rsidP="0066234B">
      <w:pPr>
        <w:pStyle w:val="Textonotapie"/>
        <w:jc w:val="both"/>
      </w:pPr>
      <w:r w:rsidRPr="0066234B">
        <w:rPr>
          <w:rStyle w:val="Refdenotaalpie"/>
          <w:rFonts w:ascii="ITC Avant Garde" w:hAnsi="ITC Avant Garde"/>
          <w:sz w:val="16"/>
          <w:szCs w:val="16"/>
        </w:rPr>
        <w:footnoteRef/>
      </w:r>
      <w:r w:rsidRPr="0066234B">
        <w:rPr>
          <w:rFonts w:ascii="ITC Avant Garde" w:hAnsi="ITC Avant Garde"/>
          <w:sz w:val="16"/>
          <w:szCs w:val="16"/>
        </w:rPr>
        <w:t xml:space="preserve"> Artículo 174-J, fracción I, de la Ley Federal de Derechos, considerando la actualización prevista en la Resolución Miscelánea Fiscal para 20</w:t>
      </w:r>
      <w:r>
        <w:rPr>
          <w:rFonts w:ascii="ITC Avant Garde" w:hAnsi="ITC Avant Garde"/>
          <w:sz w:val="16"/>
          <w:szCs w:val="16"/>
        </w:rPr>
        <w:t>22</w:t>
      </w:r>
      <w:r w:rsidRPr="0066234B">
        <w:rPr>
          <w:rFonts w:ascii="ITC Avant Garde" w:hAnsi="ITC Avant Garde"/>
          <w:sz w:val="16"/>
          <w:szCs w:val="16"/>
        </w:rPr>
        <w:t xml:space="preserve"> y su anexo 19 publicada en el Diario Oficial de la Federación el 2</w:t>
      </w:r>
      <w:r>
        <w:rPr>
          <w:rFonts w:ascii="ITC Avant Garde" w:hAnsi="ITC Avant Garde"/>
          <w:sz w:val="16"/>
          <w:szCs w:val="16"/>
        </w:rPr>
        <w:t>7</w:t>
      </w:r>
      <w:r w:rsidRPr="0066234B">
        <w:rPr>
          <w:rFonts w:ascii="ITC Avant Garde" w:hAnsi="ITC Avant Garde"/>
          <w:sz w:val="16"/>
          <w:szCs w:val="16"/>
        </w:rPr>
        <w:t xml:space="preserve"> de diciembre de 20</w:t>
      </w:r>
      <w:r>
        <w:rPr>
          <w:rFonts w:ascii="ITC Avant Garde" w:hAnsi="ITC Avant Garde"/>
          <w:sz w:val="16"/>
          <w:szCs w:val="16"/>
        </w:rPr>
        <w:t>21,</w:t>
      </w:r>
      <w:r w:rsidRPr="00042F18">
        <w:t xml:space="preserve"> </w:t>
      </w:r>
      <w:hyperlink r:id="rId15" w:anchor=":~:text=El%20objeto%20de%20esta%20Resoluci%C3%B3n,excepto%20los%20de%20comercio%20exterior" w:history="1">
        <w:r w:rsidRPr="003C2D94">
          <w:rPr>
            <w:rStyle w:val="Hipervnculo"/>
            <w:rFonts w:ascii="ITC Avant Garde" w:hAnsi="ITC Avant Garde"/>
            <w:sz w:val="16"/>
            <w:szCs w:val="16"/>
          </w:rPr>
          <w:t>https://www.dof.gob.mx/nota_detalle.php?codigo=5639466&amp;fecha=27/12/2021#:~:text=El%20objeto%20de%20esta%20Resoluci%C3%B3n,excepto%20los%20de%20comercio%20exterior</w:t>
        </w:r>
      </w:hyperlink>
      <w:r w:rsidRPr="00042F18">
        <w:rPr>
          <w:rFonts w:ascii="ITC Avant Garde" w:hAnsi="ITC Avant Garde"/>
          <w:sz w:val="16"/>
          <w:szCs w:val="16"/>
        </w:rPr>
        <w:t>.</w:t>
      </w:r>
      <w:r>
        <w:rPr>
          <w:rFonts w:ascii="ITC Avant Garde" w:hAnsi="ITC Avant Garde"/>
          <w:sz w:val="16"/>
          <w:szCs w:val="16"/>
        </w:rPr>
        <w:t xml:space="preserve"> </w:t>
      </w:r>
    </w:p>
  </w:footnote>
  <w:footnote w:id="25">
    <w:p w14:paraId="0FC8F8A0" w14:textId="59590F3C" w:rsidR="003D6248" w:rsidRDefault="003D6248">
      <w:pPr>
        <w:pStyle w:val="Textonotapie"/>
      </w:pPr>
      <w:r w:rsidRPr="0039385D">
        <w:rPr>
          <w:rStyle w:val="Refdenotaalpie"/>
        </w:rPr>
        <w:footnoteRef/>
      </w:r>
      <w:r w:rsidRPr="0039385D">
        <w:rPr>
          <w:rStyle w:val="Refdenotaalpie"/>
        </w:rPr>
        <w:t xml:space="preserve"> </w:t>
      </w:r>
      <w:r w:rsidRPr="00FC1842">
        <w:rPr>
          <w:rFonts w:ascii="ITC Avant Garde" w:hAnsi="ITC Avant Garde"/>
          <w:sz w:val="16"/>
          <w:szCs w:val="16"/>
        </w:rPr>
        <w:t xml:space="preserve">Número de </w:t>
      </w:r>
      <w:r>
        <w:rPr>
          <w:rFonts w:ascii="ITC Avant Garde" w:hAnsi="ITC Avant Garde"/>
          <w:sz w:val="16"/>
          <w:szCs w:val="16"/>
        </w:rPr>
        <w:t>c</w:t>
      </w:r>
      <w:r w:rsidRPr="00FC1842">
        <w:rPr>
          <w:rFonts w:ascii="ITC Avant Garde" w:hAnsi="ITC Avant Garde"/>
          <w:sz w:val="16"/>
          <w:szCs w:val="16"/>
        </w:rPr>
        <w:t xml:space="preserve">ertificados de </w:t>
      </w:r>
      <w:r>
        <w:rPr>
          <w:rFonts w:ascii="ITC Avant Garde" w:hAnsi="ITC Avant Garde"/>
          <w:sz w:val="16"/>
          <w:szCs w:val="16"/>
        </w:rPr>
        <w:t>h</w:t>
      </w:r>
      <w:r w:rsidRPr="00FC1842">
        <w:rPr>
          <w:rFonts w:ascii="ITC Avant Garde" w:hAnsi="ITC Avant Garde"/>
          <w:sz w:val="16"/>
          <w:szCs w:val="16"/>
        </w:rPr>
        <w:t>omologación emitidos por el IFT respecto a la DT-IFT-011-2018.Parte 2</w:t>
      </w:r>
    </w:p>
  </w:footnote>
  <w:footnote w:id="26">
    <w:p w14:paraId="75A3467E" w14:textId="6924A167" w:rsidR="003D6248" w:rsidRPr="00672289" w:rsidRDefault="003D6248">
      <w:pPr>
        <w:pStyle w:val="Textonotapie"/>
        <w:rPr>
          <w:rFonts w:ascii="ITC Avant Garde" w:hAnsi="ITC Avant Garde"/>
          <w:sz w:val="16"/>
          <w:szCs w:val="16"/>
        </w:rPr>
      </w:pPr>
      <w:r w:rsidRPr="00672289">
        <w:rPr>
          <w:rStyle w:val="Refdenotaalpie"/>
          <w:rFonts w:ascii="ITC Avant Garde" w:hAnsi="ITC Avant Garde"/>
          <w:sz w:val="16"/>
          <w:szCs w:val="16"/>
        </w:rPr>
        <w:footnoteRef/>
      </w:r>
      <w:r w:rsidRPr="00672289">
        <w:rPr>
          <w:rFonts w:ascii="ITC Avant Garde" w:hAnsi="ITC Avant Garde"/>
          <w:sz w:val="16"/>
          <w:szCs w:val="16"/>
        </w:rPr>
        <w:t xml:space="preserve"> </w:t>
      </w:r>
      <w:hyperlink r:id="rId16" w:history="1">
        <w:r w:rsidRPr="00553860">
          <w:rPr>
            <w:rStyle w:val="Hipervnculo"/>
            <w:rFonts w:ascii="ITC Avant Garde" w:hAnsi="ITC Avant Garde"/>
            <w:sz w:val="16"/>
            <w:szCs w:val="16"/>
          </w:rPr>
          <w:t>http://www.atlasnacionalderiesgos.gob.mx/descargas/Impactos_Base_Histo_Anual_Publica_2000_2020.xlsx</w:t>
        </w:r>
      </w:hyperlink>
      <w:r>
        <w:rPr>
          <w:rFonts w:ascii="ITC Avant Garde" w:hAnsi="ITC Avant Garde"/>
          <w:sz w:val="16"/>
          <w:szCs w:val="16"/>
        </w:rPr>
        <w:t xml:space="preserve"> </w:t>
      </w:r>
    </w:p>
  </w:footnote>
  <w:footnote w:id="27">
    <w:p w14:paraId="3A8105B6" w14:textId="5A12130B" w:rsidR="003D6248" w:rsidRPr="00DD06A0" w:rsidRDefault="003D6248" w:rsidP="00D976C3">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Style w:val="Refdenotaalpie"/>
          <w:rFonts w:ascii="ITC Avant Garde" w:eastAsia="ITC Avant Garde" w:hAnsi="ITC Avant Garde" w:cs="ITC Avant Garde"/>
          <w:sz w:val="16"/>
          <w:szCs w:val="16"/>
        </w:rPr>
        <w:t xml:space="preserve"> </w:t>
      </w:r>
      <w:r w:rsidRPr="6B4DD6B8">
        <w:rPr>
          <w:rFonts w:ascii="ITC Avant Garde" w:eastAsia="ITC Avant Garde" w:hAnsi="ITC Avant Garde" w:cs="ITC Avant Garde"/>
          <w:sz w:val="16"/>
          <w:szCs w:val="16"/>
        </w:rPr>
        <w:t>La Coordinación General de Planeación Estratégica podrá asesorar a las Unidades Administrativas del Instituto en la definición de sus indicadores para la evaluación de sus resultados, así como en la determinación de utilizar una o varias variables estadísticas a efecto de evaluar e informar los resultados que se desprendan a razón de la implementación de una propuesta de regulación; ello, para su posterior difusión en los informes que elabora este órgano constitucional autónomo.</w:t>
      </w:r>
    </w:p>
  </w:footnote>
  <w:footnote w:id="28">
    <w:p w14:paraId="02C4D9F5" w14:textId="29C90E4D" w:rsidR="003D6248" w:rsidRPr="00DD06A0" w:rsidRDefault="003D6248" w:rsidP="00FF7DBF">
      <w:pPr>
        <w:pStyle w:val="Textonotapie"/>
        <w:jc w:val="both"/>
        <w:rPr>
          <w:rFonts w:ascii="ITC Avant Garde" w:hAnsi="ITC Avant Garde"/>
          <w:sz w:val="16"/>
          <w:szCs w:val="16"/>
        </w:rPr>
      </w:pPr>
      <w:r w:rsidRPr="6B4DD6B8">
        <w:rPr>
          <w:rStyle w:val="Refdenotaalpie"/>
          <w:rFonts w:ascii="ITC Avant Garde" w:eastAsia="ITC Avant Garde" w:hAnsi="ITC Avant Garde" w:cs="ITC Avant Garde"/>
          <w:sz w:val="16"/>
          <w:szCs w:val="16"/>
        </w:rPr>
        <w:footnoteRef/>
      </w:r>
      <w:r w:rsidRPr="6B4DD6B8">
        <w:rPr>
          <w:rStyle w:val="Refdenotaalpie"/>
          <w:rFonts w:ascii="ITC Avant Garde" w:eastAsia="ITC Avant Garde" w:hAnsi="ITC Avant Garde" w:cs="ITC Avant Garde"/>
          <w:sz w:val="16"/>
          <w:szCs w:val="16"/>
        </w:rPr>
        <w:t xml:space="preserve"> </w:t>
      </w:r>
      <w:r w:rsidRPr="6B4DD6B8">
        <w:rPr>
          <w:rFonts w:ascii="ITC Avant Garde" w:eastAsia="ITC Avant Garde" w:hAnsi="ITC Avant Garde" w:cs="ITC Avant Garde"/>
          <w:sz w:val="16"/>
          <w:szCs w:val="16"/>
        </w:rPr>
        <w:t>Las consultas públicas de integración son realizadas por el Instituto para recabar información, comentarios, opiniones, aportaciones u otros elementos de análisis por parte de cualquier persona, sobre algún tema de interés del Instituto, que le permita generar de manera previa a su emisión o realización, regulaciones o estrategias de política regulatoria dirigidas a los sectores de las telecomunicaciones o la radiodifusión; así como en materia de competencia económica en dichos sectores. Por su parte, las consultas públicas de evaluación son realizadas para recabar información, comentarios, opiniones, aportaciones u otros elementos de análisis por parte de cualquier persona, sobre el efecto de las regulaciones emitidas por el Pleno y que se encuentren vigentes, a fin de evaluar su eficacia, eficiencia, impacto y permanencia con relación a las circunstancias por las que fueron creadas.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BA04" w14:textId="6B7E3062" w:rsidR="003D6248" w:rsidRPr="00501ADF" w:rsidRDefault="003D6248" w:rsidP="00501ADF">
    <w:pPr>
      <w:spacing w:line="240" w:lineRule="auto"/>
      <w:rPr>
        <w:rFonts w:ascii="Arial" w:eastAsia="Times New Roman" w:hAnsi="Arial" w:cs="Arial"/>
        <w:color w:val="222222"/>
        <w:sz w:val="24"/>
        <w:szCs w:val="24"/>
        <w:lang w:eastAsia="es-MX"/>
      </w:rPr>
    </w:pPr>
    <w:r>
      <w:rPr>
        <w:noProof/>
        <w:lang w:eastAsia="es-MX"/>
      </w:rPr>
      <mc:AlternateContent>
        <mc:Choice Requires="wps">
          <w:drawing>
            <wp:anchor distT="45720" distB="45720" distL="114300" distR="114300" simplePos="0" relativeHeight="251658241" behindDoc="0" locked="0" layoutInCell="1" allowOverlap="1" wp14:anchorId="27843BB0" wp14:editId="2A435BBB">
              <wp:simplePos x="0" y="0"/>
              <wp:positionH relativeFrom="margin">
                <wp:posOffset>3651885</wp:posOffset>
              </wp:positionH>
              <wp:positionV relativeFrom="paragraph">
                <wp:posOffset>137795</wp:posOffset>
              </wp:positionV>
              <wp:extent cx="1979930" cy="466725"/>
              <wp:effectExtent l="0" t="0" r="2032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466725"/>
                      </a:xfrm>
                      <a:prstGeom prst="rect">
                        <a:avLst/>
                      </a:prstGeom>
                      <a:solidFill>
                        <a:srgbClr val="FFFFFF"/>
                      </a:solidFill>
                      <a:ln w="9525">
                        <a:solidFill>
                          <a:schemeClr val="bg1"/>
                        </a:solidFill>
                        <a:miter lim="800000"/>
                        <a:headEnd/>
                        <a:tailEnd/>
                      </a:ln>
                    </wps:spPr>
                    <wps:txbx>
                      <w:txbxContent>
                        <w:p w14:paraId="39B4A1CE" w14:textId="631314CA" w:rsidR="003D6248" w:rsidRPr="00DD06A0" w:rsidRDefault="003D6248" w:rsidP="00804F49">
                          <w:pPr>
                            <w:jc w:val="right"/>
                            <w:rPr>
                              <w:rFonts w:ascii="ITC Avant Garde" w:hAnsi="ITC Avant Garde"/>
                              <w:sz w:val="20"/>
                            </w:rPr>
                          </w:pPr>
                          <w:r w:rsidRPr="00DD06A0">
                            <w:rPr>
                              <w:rFonts w:ascii="ITC Avant Garde" w:hAnsi="ITC Avant Garde"/>
                              <w:sz w:val="20"/>
                            </w:rPr>
                            <w:t>ANÁLISIS DE IMPACTO REGULATORIO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7843BB0" id="_x0000_t202" coordsize="21600,21600" o:spt="202" path="m,l,21600r21600,l21600,xe">
              <v:stroke joinstyle="miter"/>
              <v:path gradientshapeok="t" o:connecttype="rect"/>
            </v:shapetype>
            <v:shape id="Cuadro de texto 2" o:spid="_x0000_s1027" type="#_x0000_t202" style="position:absolute;margin-left:287.55pt;margin-top:10.85pt;width:155.9pt;height:36.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" strokecolor="white [3212]">
              <v:textbox>
                <w:txbxContent>
                  <w:p w14:paraId="39B4A1CE" w14:textId="631314CA" w:rsidR="003D6248" w:rsidRPr="00DD06A0" w:rsidRDefault="003D6248" w:rsidP="00804F49">
                    <w:pPr>
                      <w:jc w:val="right"/>
                      <w:rPr>
                        <w:rFonts w:ascii="ITC Avant Garde" w:hAnsi="ITC Avant Garde"/>
                        <w:sz w:val="20"/>
                      </w:rPr>
                    </w:pPr>
                    <w:r w:rsidRPr="00DD06A0">
                      <w:rPr>
                        <w:rFonts w:ascii="ITC Avant Garde" w:hAnsi="ITC Avant Garde"/>
                        <w:sz w:val="20"/>
                      </w:rPr>
                      <w:t>ANÁLISIS DE IMPACTO REGULATORIO</w:t>
                    </w:r>
                  </w:p>
                </w:txbxContent>
              </v:textbox>
              <w10:wrap type="square" anchorx="margin"/>
            </v:shape>
          </w:pict>
        </mc:Fallback>
      </mc:AlternateContent>
    </w:r>
    <w:r>
      <w:rPr>
        <w:noProof/>
        <w:lang w:eastAsia="es-MX"/>
      </w:rPr>
      <w:drawing>
        <wp:anchor distT="0" distB="0" distL="114300" distR="114300" simplePos="0" relativeHeight="251658242" behindDoc="1" locked="0" layoutInCell="1" allowOverlap="1" wp14:anchorId="12C28A8D" wp14:editId="3A26F926">
          <wp:simplePos x="0" y="0"/>
          <wp:positionH relativeFrom="margin">
            <wp:align>left</wp:align>
          </wp:positionH>
          <wp:positionV relativeFrom="paragraph">
            <wp:posOffset>-132715</wp:posOffset>
          </wp:positionV>
          <wp:extent cx="1295400" cy="893064"/>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ervlet.jpg"/>
                  <pic:cNvPicPr/>
                </pic:nvPicPr>
                <pic:blipFill>
                  <a:blip r:embed="rId1">
                    <a:extLst>
                      <a:ext uri="{28A0092B-C50C-407E-A947-70E740481C1C}">
                        <a14:useLocalDpi xmlns:a14="http://schemas.microsoft.com/office/drawing/2010/main" val="0"/>
                      </a:ext>
                    </a:extLst>
                  </a:blip>
                  <a:stretch>
                    <a:fillRect/>
                  </a:stretch>
                </pic:blipFill>
                <pic:spPr>
                  <a:xfrm>
                    <a:off x="0" y="0"/>
                    <a:ext cx="1295400" cy="893064"/>
                  </a:xfrm>
                  <a:prstGeom prst="rect">
                    <a:avLst/>
                  </a:prstGeom>
                </pic:spPr>
              </pic:pic>
            </a:graphicData>
          </a:graphic>
          <wp14:sizeRelH relativeFrom="margin">
            <wp14:pctWidth>0</wp14:pctWidth>
          </wp14:sizeRelH>
          <wp14:sizeRelV relativeFrom="margin">
            <wp14:pctHeight>0</wp14:pctHeight>
          </wp14:sizeRelV>
        </wp:anchor>
      </w:drawing>
    </w:r>
  </w:p>
  <w:p w14:paraId="3D53F003" w14:textId="4FE4DDD7" w:rsidR="003D6248" w:rsidRDefault="003D6248">
    <w:pPr>
      <w:pStyle w:val="Encabezado"/>
    </w:pPr>
  </w:p>
  <w:p w14:paraId="582B84A5" w14:textId="77777777" w:rsidR="003D6248" w:rsidRDefault="003D6248">
    <w:pPr>
      <w:pStyle w:val="Encabezado"/>
    </w:pPr>
  </w:p>
  <w:p w14:paraId="188C9AD1" w14:textId="2C66CD80" w:rsidR="003D6248" w:rsidRDefault="003D6248">
    <w:pPr>
      <w:pStyle w:val="Encabezado"/>
    </w:pPr>
    <w:r>
      <w:rPr>
        <w:noProof/>
        <w:lang w:eastAsia="es-MX"/>
      </w:rPr>
      <mc:AlternateContent>
        <mc:Choice Requires="wps">
          <w:drawing>
            <wp:anchor distT="0" distB="0" distL="114300" distR="114300" simplePos="0" relativeHeight="251658240" behindDoc="0" locked="0" layoutInCell="1" allowOverlap="1" wp14:anchorId="046753C5" wp14:editId="0B055255">
              <wp:simplePos x="0" y="0"/>
              <wp:positionH relativeFrom="margin">
                <wp:align>left</wp:align>
              </wp:positionH>
              <wp:positionV relativeFrom="paragraph">
                <wp:posOffset>132714</wp:posOffset>
              </wp:positionV>
              <wp:extent cx="5629275" cy="9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629275" cy="9525"/>
                      </a:xfrm>
                      <a:prstGeom prst="line">
                        <a:avLst/>
                      </a:prstGeom>
                      <a:ln w="19050"/>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A72036" id="Conector recto 2" o:spid="_x0000_s1026" style="position:absolute;flip:y;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45pt" to="443.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" strokecolor="#70ad47 [3209]" strokeweight="1.5pt">
              <v:stroke joinstyle="miter"/>
              <w10:wrap anchorx="margin"/>
            </v:line>
          </w:pict>
        </mc:Fallback>
      </mc:AlternateContent>
    </w:r>
  </w:p>
  <w:p w14:paraId="651BF47A" w14:textId="77777777" w:rsidR="003D6248" w:rsidRDefault="003D62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D767CA"/>
    <w:multiLevelType w:val="hybridMultilevel"/>
    <w:tmpl w:val="5835FA2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722F8E"/>
    <w:multiLevelType w:val="hybridMultilevel"/>
    <w:tmpl w:val="CB33D2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638E5"/>
    <w:multiLevelType w:val="hybridMultilevel"/>
    <w:tmpl w:val="B254F2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1357D7"/>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D522D"/>
    <w:multiLevelType w:val="hybridMultilevel"/>
    <w:tmpl w:val="8622491C"/>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2A4C24"/>
    <w:multiLevelType w:val="hybridMultilevel"/>
    <w:tmpl w:val="93825CFA"/>
    <w:lvl w:ilvl="0" w:tplc="5BE2870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900881"/>
    <w:multiLevelType w:val="hybridMultilevel"/>
    <w:tmpl w:val="B6C8A69E"/>
    <w:lvl w:ilvl="0" w:tplc="9552119A">
      <w:start w:val="1"/>
      <w:numFmt w:val="decimal"/>
      <w:lvlText w:val="%1."/>
      <w:lvlJc w:val="left"/>
      <w:pPr>
        <w:ind w:left="1440" w:hanging="360"/>
      </w:pPr>
      <w:rPr>
        <w:rFonts w:ascii="ITC Avant Garde" w:eastAsiaTheme="minorHAnsi" w:hAnsi="ITC Avant Garde" w:cstheme="minorBid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03B2F84"/>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1E8CCE"/>
    <w:multiLevelType w:val="hybridMultilevel"/>
    <w:tmpl w:val="4FA47F1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4FB5E78"/>
    <w:multiLevelType w:val="hybridMultilevel"/>
    <w:tmpl w:val="83E43E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B14473"/>
    <w:multiLevelType w:val="hybridMultilevel"/>
    <w:tmpl w:val="A9501298"/>
    <w:lvl w:ilvl="0" w:tplc="9E86E968">
      <w:start w:val="1"/>
      <w:numFmt w:val="lowerLetter"/>
      <w:lvlText w:val="%1."/>
      <w:lvlJc w:val="left"/>
      <w:pPr>
        <w:ind w:left="720" w:hanging="360"/>
      </w:pPr>
      <w:rPr>
        <w:rFonts w:ascii="ITC Avant Garde" w:hAnsi="ITC Avant Garde" w:hint="default"/>
      </w:rPr>
    </w:lvl>
    <w:lvl w:ilvl="1" w:tplc="FF760F2C">
      <w:start w:val="1"/>
      <w:numFmt w:val="decimal"/>
      <w:lvlText w:val="%2."/>
      <w:lvlJc w:val="left"/>
      <w:pPr>
        <w:ind w:left="1440" w:hanging="360"/>
      </w:pPr>
      <w:rPr>
        <w:rFonts w:hint="default"/>
      </w:rPr>
    </w:lvl>
    <w:lvl w:ilvl="2" w:tplc="A588D41C">
      <w:start w:val="1"/>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F0833"/>
    <w:multiLevelType w:val="hybridMultilevel"/>
    <w:tmpl w:val="5AFC125C"/>
    <w:lvl w:ilvl="0" w:tplc="A14676F6">
      <w:start w:val="1"/>
      <w:numFmt w:val="lowerLetter"/>
      <w:lvlText w:val="%1."/>
      <w:lvlJc w:val="left"/>
      <w:pPr>
        <w:ind w:left="720" w:hanging="360"/>
      </w:pPr>
      <w:rPr>
        <w:rFonts w:ascii="ITC Avant Garde"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7F272C"/>
    <w:multiLevelType w:val="hybridMultilevel"/>
    <w:tmpl w:val="E878C9D4"/>
    <w:lvl w:ilvl="0" w:tplc="080A0017">
      <w:start w:val="1"/>
      <w:numFmt w:val="lowerLetter"/>
      <w:lvlText w:val="%1)"/>
      <w:lvlJc w:val="left"/>
      <w:pPr>
        <w:ind w:left="720" w:hanging="360"/>
      </w:pPr>
    </w:lvl>
    <w:lvl w:ilvl="1" w:tplc="5EDEE122">
      <w:numFmt w:val="bullet"/>
      <w:lvlText w:val="-"/>
      <w:lvlJc w:val="left"/>
      <w:pPr>
        <w:ind w:left="1440" w:hanging="360"/>
      </w:pPr>
      <w:rPr>
        <w:rFonts w:ascii="ITC Avant Garde" w:eastAsiaTheme="minorHAnsi" w:hAnsi="ITC Avant Garde" w:cstheme="minorBidi" w:hint="default"/>
      </w:rPr>
    </w:lvl>
    <w:lvl w:ilvl="2" w:tplc="58AE77F2">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B70B8E"/>
    <w:multiLevelType w:val="hybridMultilevel"/>
    <w:tmpl w:val="4C32A7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4971B3F"/>
    <w:multiLevelType w:val="hybridMultilevel"/>
    <w:tmpl w:val="790C5E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E7700C"/>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789690"/>
    <w:multiLevelType w:val="hybridMultilevel"/>
    <w:tmpl w:val="185A8F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270545A"/>
    <w:multiLevelType w:val="hybridMultilevel"/>
    <w:tmpl w:val="08A613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244D13"/>
    <w:multiLevelType w:val="hybridMultilevel"/>
    <w:tmpl w:val="FFFFFFFF"/>
    <w:lvl w:ilvl="0" w:tplc="3E802344">
      <w:start w:val="1"/>
      <w:numFmt w:val="upperRoman"/>
      <w:lvlText w:val="%1."/>
      <w:lvlJc w:val="right"/>
      <w:pPr>
        <w:ind w:left="720" w:hanging="360"/>
      </w:pPr>
    </w:lvl>
    <w:lvl w:ilvl="1" w:tplc="6E28708A">
      <w:start w:val="1"/>
      <w:numFmt w:val="lowerLetter"/>
      <w:lvlText w:val="%2."/>
      <w:lvlJc w:val="left"/>
      <w:pPr>
        <w:ind w:left="1440" w:hanging="360"/>
      </w:pPr>
    </w:lvl>
    <w:lvl w:ilvl="2" w:tplc="BEB0E50C">
      <w:start w:val="1"/>
      <w:numFmt w:val="lowerRoman"/>
      <w:lvlText w:val="%3."/>
      <w:lvlJc w:val="right"/>
      <w:pPr>
        <w:ind w:left="2160" w:hanging="180"/>
      </w:pPr>
    </w:lvl>
    <w:lvl w:ilvl="3" w:tplc="83024B78">
      <w:start w:val="1"/>
      <w:numFmt w:val="decimal"/>
      <w:lvlText w:val="%4."/>
      <w:lvlJc w:val="left"/>
      <w:pPr>
        <w:ind w:left="2880" w:hanging="360"/>
      </w:pPr>
    </w:lvl>
    <w:lvl w:ilvl="4" w:tplc="D368DFA8">
      <w:start w:val="1"/>
      <w:numFmt w:val="lowerLetter"/>
      <w:lvlText w:val="%5."/>
      <w:lvlJc w:val="left"/>
      <w:pPr>
        <w:ind w:left="3600" w:hanging="360"/>
      </w:pPr>
    </w:lvl>
    <w:lvl w:ilvl="5" w:tplc="F34AEC8E">
      <w:start w:val="1"/>
      <w:numFmt w:val="lowerRoman"/>
      <w:lvlText w:val="%6."/>
      <w:lvlJc w:val="right"/>
      <w:pPr>
        <w:ind w:left="4320" w:hanging="180"/>
      </w:pPr>
    </w:lvl>
    <w:lvl w:ilvl="6" w:tplc="BD04EF74">
      <w:start w:val="1"/>
      <w:numFmt w:val="decimal"/>
      <w:lvlText w:val="%7."/>
      <w:lvlJc w:val="left"/>
      <w:pPr>
        <w:ind w:left="5040" w:hanging="360"/>
      </w:pPr>
    </w:lvl>
    <w:lvl w:ilvl="7" w:tplc="B4AA89E0">
      <w:start w:val="1"/>
      <w:numFmt w:val="lowerLetter"/>
      <w:lvlText w:val="%8."/>
      <w:lvlJc w:val="left"/>
      <w:pPr>
        <w:ind w:left="5760" w:hanging="360"/>
      </w:pPr>
    </w:lvl>
    <w:lvl w:ilvl="8" w:tplc="E6F62346">
      <w:start w:val="1"/>
      <w:numFmt w:val="lowerRoman"/>
      <w:lvlText w:val="%9."/>
      <w:lvlJc w:val="right"/>
      <w:pPr>
        <w:ind w:left="6480" w:hanging="180"/>
      </w:pPr>
    </w:lvl>
  </w:abstractNum>
  <w:abstractNum w:abstractNumId="19" w15:restartNumberingAfterBreak="0">
    <w:nsid w:val="59ED11FE"/>
    <w:multiLevelType w:val="hybridMultilevel"/>
    <w:tmpl w:val="4336DD3C"/>
    <w:lvl w:ilvl="0" w:tplc="080A0001">
      <w:start w:val="1"/>
      <w:numFmt w:val="bullet"/>
      <w:lvlText w:val=""/>
      <w:lvlJc w:val="left"/>
      <w:pPr>
        <w:ind w:left="1220" w:hanging="360"/>
      </w:pPr>
      <w:rPr>
        <w:rFonts w:ascii="Symbol" w:hAnsi="Symbol" w:hint="default"/>
      </w:rPr>
    </w:lvl>
    <w:lvl w:ilvl="1" w:tplc="080A0003" w:tentative="1">
      <w:start w:val="1"/>
      <w:numFmt w:val="bullet"/>
      <w:lvlText w:val="o"/>
      <w:lvlJc w:val="left"/>
      <w:pPr>
        <w:ind w:left="1940" w:hanging="360"/>
      </w:pPr>
      <w:rPr>
        <w:rFonts w:ascii="Courier New" w:hAnsi="Courier New" w:cs="Courier New" w:hint="default"/>
      </w:rPr>
    </w:lvl>
    <w:lvl w:ilvl="2" w:tplc="080A0005" w:tentative="1">
      <w:start w:val="1"/>
      <w:numFmt w:val="bullet"/>
      <w:lvlText w:val=""/>
      <w:lvlJc w:val="left"/>
      <w:pPr>
        <w:ind w:left="2660" w:hanging="360"/>
      </w:pPr>
      <w:rPr>
        <w:rFonts w:ascii="Wingdings" w:hAnsi="Wingdings" w:hint="default"/>
      </w:rPr>
    </w:lvl>
    <w:lvl w:ilvl="3" w:tplc="080A0001" w:tentative="1">
      <w:start w:val="1"/>
      <w:numFmt w:val="bullet"/>
      <w:lvlText w:val=""/>
      <w:lvlJc w:val="left"/>
      <w:pPr>
        <w:ind w:left="3380" w:hanging="360"/>
      </w:pPr>
      <w:rPr>
        <w:rFonts w:ascii="Symbol" w:hAnsi="Symbol" w:hint="default"/>
      </w:rPr>
    </w:lvl>
    <w:lvl w:ilvl="4" w:tplc="080A0003" w:tentative="1">
      <w:start w:val="1"/>
      <w:numFmt w:val="bullet"/>
      <w:lvlText w:val="o"/>
      <w:lvlJc w:val="left"/>
      <w:pPr>
        <w:ind w:left="4100" w:hanging="360"/>
      </w:pPr>
      <w:rPr>
        <w:rFonts w:ascii="Courier New" w:hAnsi="Courier New" w:cs="Courier New" w:hint="default"/>
      </w:rPr>
    </w:lvl>
    <w:lvl w:ilvl="5" w:tplc="080A0005" w:tentative="1">
      <w:start w:val="1"/>
      <w:numFmt w:val="bullet"/>
      <w:lvlText w:val=""/>
      <w:lvlJc w:val="left"/>
      <w:pPr>
        <w:ind w:left="4820" w:hanging="360"/>
      </w:pPr>
      <w:rPr>
        <w:rFonts w:ascii="Wingdings" w:hAnsi="Wingdings" w:hint="default"/>
      </w:rPr>
    </w:lvl>
    <w:lvl w:ilvl="6" w:tplc="080A0001" w:tentative="1">
      <w:start w:val="1"/>
      <w:numFmt w:val="bullet"/>
      <w:lvlText w:val=""/>
      <w:lvlJc w:val="left"/>
      <w:pPr>
        <w:ind w:left="5540" w:hanging="360"/>
      </w:pPr>
      <w:rPr>
        <w:rFonts w:ascii="Symbol" w:hAnsi="Symbol" w:hint="default"/>
      </w:rPr>
    </w:lvl>
    <w:lvl w:ilvl="7" w:tplc="080A0003" w:tentative="1">
      <w:start w:val="1"/>
      <w:numFmt w:val="bullet"/>
      <w:lvlText w:val="o"/>
      <w:lvlJc w:val="left"/>
      <w:pPr>
        <w:ind w:left="6260" w:hanging="360"/>
      </w:pPr>
      <w:rPr>
        <w:rFonts w:ascii="Courier New" w:hAnsi="Courier New" w:cs="Courier New" w:hint="default"/>
      </w:rPr>
    </w:lvl>
    <w:lvl w:ilvl="8" w:tplc="080A0005" w:tentative="1">
      <w:start w:val="1"/>
      <w:numFmt w:val="bullet"/>
      <w:lvlText w:val=""/>
      <w:lvlJc w:val="left"/>
      <w:pPr>
        <w:ind w:left="6980" w:hanging="360"/>
      </w:pPr>
      <w:rPr>
        <w:rFonts w:ascii="Wingdings" w:hAnsi="Wingdings" w:hint="default"/>
      </w:rPr>
    </w:lvl>
  </w:abstractNum>
  <w:abstractNum w:abstractNumId="20" w15:restartNumberingAfterBreak="0">
    <w:nsid w:val="5ACAFFBE"/>
    <w:multiLevelType w:val="hybridMultilevel"/>
    <w:tmpl w:val="123B06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0F0E3A"/>
    <w:multiLevelType w:val="hybridMultilevel"/>
    <w:tmpl w:val="D4E61F5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0057062"/>
    <w:multiLevelType w:val="hybridMultilevel"/>
    <w:tmpl w:val="6AA248CC"/>
    <w:lvl w:ilvl="0" w:tplc="FF760F2C">
      <w:start w:val="1"/>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980566"/>
    <w:multiLevelType w:val="hybridMultilevel"/>
    <w:tmpl w:val="AC4EE0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110421"/>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7013926"/>
    <w:multiLevelType w:val="hybridMultilevel"/>
    <w:tmpl w:val="2620F8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464D8E"/>
    <w:multiLevelType w:val="hybridMultilevel"/>
    <w:tmpl w:val="2C587396"/>
    <w:lvl w:ilvl="0" w:tplc="EC3E9D1E">
      <w:start w:val="1"/>
      <w:numFmt w:val="lowerRoman"/>
      <w:lvlText w:val="%1)"/>
      <w:lvlJc w:val="left"/>
      <w:pPr>
        <w:ind w:left="818" w:hanging="360"/>
      </w:pPr>
      <w:rPr>
        <w:rFonts w:hint="default"/>
      </w:rPr>
    </w:lvl>
    <w:lvl w:ilvl="1" w:tplc="080A0019" w:tentative="1">
      <w:start w:val="1"/>
      <w:numFmt w:val="lowerLetter"/>
      <w:lvlText w:val="%2."/>
      <w:lvlJc w:val="left"/>
      <w:pPr>
        <w:ind w:left="1538" w:hanging="360"/>
      </w:pPr>
    </w:lvl>
    <w:lvl w:ilvl="2" w:tplc="080A001B" w:tentative="1">
      <w:start w:val="1"/>
      <w:numFmt w:val="lowerRoman"/>
      <w:lvlText w:val="%3."/>
      <w:lvlJc w:val="right"/>
      <w:pPr>
        <w:ind w:left="2258" w:hanging="180"/>
      </w:pPr>
    </w:lvl>
    <w:lvl w:ilvl="3" w:tplc="080A000F" w:tentative="1">
      <w:start w:val="1"/>
      <w:numFmt w:val="decimal"/>
      <w:lvlText w:val="%4."/>
      <w:lvlJc w:val="left"/>
      <w:pPr>
        <w:ind w:left="2978" w:hanging="360"/>
      </w:pPr>
    </w:lvl>
    <w:lvl w:ilvl="4" w:tplc="080A0019" w:tentative="1">
      <w:start w:val="1"/>
      <w:numFmt w:val="lowerLetter"/>
      <w:lvlText w:val="%5."/>
      <w:lvlJc w:val="left"/>
      <w:pPr>
        <w:ind w:left="3698" w:hanging="360"/>
      </w:pPr>
    </w:lvl>
    <w:lvl w:ilvl="5" w:tplc="080A001B" w:tentative="1">
      <w:start w:val="1"/>
      <w:numFmt w:val="lowerRoman"/>
      <w:lvlText w:val="%6."/>
      <w:lvlJc w:val="right"/>
      <w:pPr>
        <w:ind w:left="4418" w:hanging="180"/>
      </w:pPr>
    </w:lvl>
    <w:lvl w:ilvl="6" w:tplc="080A000F" w:tentative="1">
      <w:start w:val="1"/>
      <w:numFmt w:val="decimal"/>
      <w:lvlText w:val="%7."/>
      <w:lvlJc w:val="left"/>
      <w:pPr>
        <w:ind w:left="5138" w:hanging="360"/>
      </w:pPr>
    </w:lvl>
    <w:lvl w:ilvl="7" w:tplc="080A0019" w:tentative="1">
      <w:start w:val="1"/>
      <w:numFmt w:val="lowerLetter"/>
      <w:lvlText w:val="%8."/>
      <w:lvlJc w:val="left"/>
      <w:pPr>
        <w:ind w:left="5858" w:hanging="360"/>
      </w:pPr>
    </w:lvl>
    <w:lvl w:ilvl="8" w:tplc="080A001B" w:tentative="1">
      <w:start w:val="1"/>
      <w:numFmt w:val="lowerRoman"/>
      <w:lvlText w:val="%9."/>
      <w:lvlJc w:val="right"/>
      <w:pPr>
        <w:ind w:left="6578" w:hanging="180"/>
      </w:pPr>
    </w:lvl>
  </w:abstractNum>
  <w:num w:numId="1">
    <w:abstractNumId w:val="10"/>
  </w:num>
  <w:num w:numId="2">
    <w:abstractNumId w:val="3"/>
  </w:num>
  <w:num w:numId="3">
    <w:abstractNumId w:val="26"/>
  </w:num>
  <w:num w:numId="4">
    <w:abstractNumId w:val="23"/>
  </w:num>
  <w:num w:numId="5">
    <w:abstractNumId w:val="13"/>
  </w:num>
  <w:num w:numId="6">
    <w:abstractNumId w:val="11"/>
  </w:num>
  <w:num w:numId="7">
    <w:abstractNumId w:val="15"/>
  </w:num>
  <w:num w:numId="8">
    <w:abstractNumId w:val="4"/>
  </w:num>
  <w:num w:numId="9">
    <w:abstractNumId w:val="21"/>
  </w:num>
  <w:num w:numId="10">
    <w:abstractNumId w:val="6"/>
  </w:num>
  <w:num w:numId="11">
    <w:abstractNumId w:val="5"/>
  </w:num>
  <w:num w:numId="12">
    <w:abstractNumId w:val="25"/>
  </w:num>
  <w:num w:numId="13">
    <w:abstractNumId w:val="24"/>
  </w:num>
  <w:num w:numId="14">
    <w:abstractNumId w:val="14"/>
  </w:num>
  <w:num w:numId="15">
    <w:abstractNumId w:val="19"/>
  </w:num>
  <w:num w:numId="16">
    <w:abstractNumId w:val="12"/>
  </w:num>
  <w:num w:numId="17">
    <w:abstractNumId w:val="7"/>
  </w:num>
  <w:num w:numId="18">
    <w:abstractNumId w:val="18"/>
  </w:num>
  <w:num w:numId="19">
    <w:abstractNumId w:val="17"/>
  </w:num>
  <w:num w:numId="20">
    <w:abstractNumId w:val="20"/>
  </w:num>
  <w:num w:numId="21">
    <w:abstractNumId w:val="16"/>
  </w:num>
  <w:num w:numId="22">
    <w:abstractNumId w:val="0"/>
  </w:num>
  <w:num w:numId="23">
    <w:abstractNumId w:val="22"/>
  </w:num>
  <w:num w:numId="24">
    <w:abstractNumId w:val="8"/>
  </w:num>
  <w:num w:numId="25">
    <w:abstractNumId w:val="1"/>
  </w:num>
  <w:num w:numId="26">
    <w:abstractNumId w:val="2"/>
  </w:num>
  <w:num w:numId="2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DF"/>
    <w:rsid w:val="0000085F"/>
    <w:rsid w:val="00000B0F"/>
    <w:rsid w:val="00001E1D"/>
    <w:rsid w:val="000033ED"/>
    <w:rsid w:val="000035A0"/>
    <w:rsid w:val="00003F48"/>
    <w:rsid w:val="0000517A"/>
    <w:rsid w:val="0000528F"/>
    <w:rsid w:val="00005903"/>
    <w:rsid w:val="00007421"/>
    <w:rsid w:val="00007539"/>
    <w:rsid w:val="00007654"/>
    <w:rsid w:val="00007A52"/>
    <w:rsid w:val="00010B2C"/>
    <w:rsid w:val="00011ED5"/>
    <w:rsid w:val="000124CD"/>
    <w:rsid w:val="000125C2"/>
    <w:rsid w:val="000136D6"/>
    <w:rsid w:val="00013EB0"/>
    <w:rsid w:val="00014C7E"/>
    <w:rsid w:val="00015E36"/>
    <w:rsid w:val="00016C61"/>
    <w:rsid w:val="00021489"/>
    <w:rsid w:val="000216CA"/>
    <w:rsid w:val="00021824"/>
    <w:rsid w:val="00021841"/>
    <w:rsid w:val="0002268D"/>
    <w:rsid w:val="00023BBB"/>
    <w:rsid w:val="000253EC"/>
    <w:rsid w:val="00025C74"/>
    <w:rsid w:val="000265AC"/>
    <w:rsid w:val="000271CF"/>
    <w:rsid w:val="0003021E"/>
    <w:rsid w:val="00030267"/>
    <w:rsid w:val="00030308"/>
    <w:rsid w:val="0003274F"/>
    <w:rsid w:val="00033CE5"/>
    <w:rsid w:val="00033FDC"/>
    <w:rsid w:val="000355DF"/>
    <w:rsid w:val="00035BF6"/>
    <w:rsid w:val="00035D70"/>
    <w:rsid w:val="00035DFD"/>
    <w:rsid w:val="00036391"/>
    <w:rsid w:val="0003722F"/>
    <w:rsid w:val="00040B9F"/>
    <w:rsid w:val="0004191F"/>
    <w:rsid w:val="00042142"/>
    <w:rsid w:val="00042E0D"/>
    <w:rsid w:val="00042F18"/>
    <w:rsid w:val="00043805"/>
    <w:rsid w:val="00044D30"/>
    <w:rsid w:val="00045F5F"/>
    <w:rsid w:val="0005059B"/>
    <w:rsid w:val="000509BD"/>
    <w:rsid w:val="000518EB"/>
    <w:rsid w:val="000525CE"/>
    <w:rsid w:val="00052F23"/>
    <w:rsid w:val="000537E3"/>
    <w:rsid w:val="00053DF2"/>
    <w:rsid w:val="00053ED6"/>
    <w:rsid w:val="000547BE"/>
    <w:rsid w:val="00054B69"/>
    <w:rsid w:val="00054EA8"/>
    <w:rsid w:val="00054F32"/>
    <w:rsid w:val="00055A83"/>
    <w:rsid w:val="00055B45"/>
    <w:rsid w:val="00055D07"/>
    <w:rsid w:val="00056852"/>
    <w:rsid w:val="000578E7"/>
    <w:rsid w:val="00060556"/>
    <w:rsid w:val="00061419"/>
    <w:rsid w:val="000638D4"/>
    <w:rsid w:val="00063C3A"/>
    <w:rsid w:val="00063F3B"/>
    <w:rsid w:val="000640A2"/>
    <w:rsid w:val="0006478F"/>
    <w:rsid w:val="000663F9"/>
    <w:rsid w:val="00066545"/>
    <w:rsid w:val="0006712A"/>
    <w:rsid w:val="00067469"/>
    <w:rsid w:val="0007035A"/>
    <w:rsid w:val="00071867"/>
    <w:rsid w:val="000720FC"/>
    <w:rsid w:val="00072473"/>
    <w:rsid w:val="00072A9B"/>
    <w:rsid w:val="00073531"/>
    <w:rsid w:val="00073A2C"/>
    <w:rsid w:val="00073A8E"/>
    <w:rsid w:val="000749CC"/>
    <w:rsid w:val="000755F3"/>
    <w:rsid w:val="00075F1B"/>
    <w:rsid w:val="0007771A"/>
    <w:rsid w:val="000801D0"/>
    <w:rsid w:val="00080EF0"/>
    <w:rsid w:val="0008388F"/>
    <w:rsid w:val="0008396E"/>
    <w:rsid w:val="000844B9"/>
    <w:rsid w:val="000864CA"/>
    <w:rsid w:val="00086A19"/>
    <w:rsid w:val="00086A93"/>
    <w:rsid w:val="00086F85"/>
    <w:rsid w:val="0008D872"/>
    <w:rsid w:val="00090ACF"/>
    <w:rsid w:val="00090FBD"/>
    <w:rsid w:val="00092976"/>
    <w:rsid w:val="00093440"/>
    <w:rsid w:val="00094FEB"/>
    <w:rsid w:val="0009585E"/>
    <w:rsid w:val="00095A2B"/>
    <w:rsid w:val="00095C0C"/>
    <w:rsid w:val="00095ED7"/>
    <w:rsid w:val="00096F72"/>
    <w:rsid w:val="00097C5D"/>
    <w:rsid w:val="000A0B5B"/>
    <w:rsid w:val="000A10B6"/>
    <w:rsid w:val="000A11F7"/>
    <w:rsid w:val="000A18FD"/>
    <w:rsid w:val="000A2784"/>
    <w:rsid w:val="000A5E3E"/>
    <w:rsid w:val="000A6113"/>
    <w:rsid w:val="000A6DC2"/>
    <w:rsid w:val="000A7BC1"/>
    <w:rsid w:val="000B10B4"/>
    <w:rsid w:val="000B1D99"/>
    <w:rsid w:val="000B1ECD"/>
    <w:rsid w:val="000B2283"/>
    <w:rsid w:val="000B2F5C"/>
    <w:rsid w:val="000B3AF6"/>
    <w:rsid w:val="000B400C"/>
    <w:rsid w:val="000B466B"/>
    <w:rsid w:val="000B5128"/>
    <w:rsid w:val="000B554C"/>
    <w:rsid w:val="000B5BDD"/>
    <w:rsid w:val="000B6ADB"/>
    <w:rsid w:val="000B74F7"/>
    <w:rsid w:val="000B7C40"/>
    <w:rsid w:val="000C075E"/>
    <w:rsid w:val="000C11CB"/>
    <w:rsid w:val="000C1555"/>
    <w:rsid w:val="000C3F9B"/>
    <w:rsid w:val="000C4BF1"/>
    <w:rsid w:val="000C5D13"/>
    <w:rsid w:val="000C63E7"/>
    <w:rsid w:val="000C6C6D"/>
    <w:rsid w:val="000D0E01"/>
    <w:rsid w:val="000D1A71"/>
    <w:rsid w:val="000D1F15"/>
    <w:rsid w:val="000D29E9"/>
    <w:rsid w:val="000D31A0"/>
    <w:rsid w:val="000D42DF"/>
    <w:rsid w:val="000D63A3"/>
    <w:rsid w:val="000D64F3"/>
    <w:rsid w:val="000E0E69"/>
    <w:rsid w:val="000E0F86"/>
    <w:rsid w:val="000E32C9"/>
    <w:rsid w:val="000E4310"/>
    <w:rsid w:val="000E5283"/>
    <w:rsid w:val="000E5436"/>
    <w:rsid w:val="000E70F7"/>
    <w:rsid w:val="000E74B5"/>
    <w:rsid w:val="000F1068"/>
    <w:rsid w:val="000F152A"/>
    <w:rsid w:val="000F213D"/>
    <w:rsid w:val="000F218F"/>
    <w:rsid w:val="000F2E04"/>
    <w:rsid w:val="000F31C6"/>
    <w:rsid w:val="000F362D"/>
    <w:rsid w:val="000F3BC8"/>
    <w:rsid w:val="000F402B"/>
    <w:rsid w:val="000F48E5"/>
    <w:rsid w:val="000F4D3D"/>
    <w:rsid w:val="000F5466"/>
    <w:rsid w:val="000F58E1"/>
    <w:rsid w:val="000F62C3"/>
    <w:rsid w:val="000F6FE3"/>
    <w:rsid w:val="000F79B6"/>
    <w:rsid w:val="000F9923"/>
    <w:rsid w:val="0010139E"/>
    <w:rsid w:val="00102ED7"/>
    <w:rsid w:val="00103C1E"/>
    <w:rsid w:val="00105447"/>
    <w:rsid w:val="0010774D"/>
    <w:rsid w:val="0011053F"/>
    <w:rsid w:val="001106B5"/>
    <w:rsid w:val="00110844"/>
    <w:rsid w:val="0011116E"/>
    <w:rsid w:val="001111F1"/>
    <w:rsid w:val="00111474"/>
    <w:rsid w:val="00112D75"/>
    <w:rsid w:val="001134CE"/>
    <w:rsid w:val="0011395E"/>
    <w:rsid w:val="00114899"/>
    <w:rsid w:val="00114968"/>
    <w:rsid w:val="00114C8F"/>
    <w:rsid w:val="00116507"/>
    <w:rsid w:val="00116509"/>
    <w:rsid w:val="00117480"/>
    <w:rsid w:val="0011755F"/>
    <w:rsid w:val="001201F5"/>
    <w:rsid w:val="00121716"/>
    <w:rsid w:val="00121792"/>
    <w:rsid w:val="0012454F"/>
    <w:rsid w:val="00125BFB"/>
    <w:rsid w:val="00126284"/>
    <w:rsid w:val="00126B2B"/>
    <w:rsid w:val="00127C04"/>
    <w:rsid w:val="0013160A"/>
    <w:rsid w:val="001316F9"/>
    <w:rsid w:val="00131A32"/>
    <w:rsid w:val="001325D9"/>
    <w:rsid w:val="00132DFD"/>
    <w:rsid w:val="00133349"/>
    <w:rsid w:val="001334A3"/>
    <w:rsid w:val="00133F02"/>
    <w:rsid w:val="0013446D"/>
    <w:rsid w:val="00134CE0"/>
    <w:rsid w:val="001350E7"/>
    <w:rsid w:val="00136258"/>
    <w:rsid w:val="0013653E"/>
    <w:rsid w:val="00136F5D"/>
    <w:rsid w:val="001378DF"/>
    <w:rsid w:val="00140CF5"/>
    <w:rsid w:val="00141468"/>
    <w:rsid w:val="001420EF"/>
    <w:rsid w:val="001426FB"/>
    <w:rsid w:val="0014272D"/>
    <w:rsid w:val="00142EB5"/>
    <w:rsid w:val="00142FF7"/>
    <w:rsid w:val="001432F7"/>
    <w:rsid w:val="00143A4B"/>
    <w:rsid w:val="00150491"/>
    <w:rsid w:val="00150CC9"/>
    <w:rsid w:val="00150E1E"/>
    <w:rsid w:val="00152778"/>
    <w:rsid w:val="00153A58"/>
    <w:rsid w:val="001576FA"/>
    <w:rsid w:val="001616C9"/>
    <w:rsid w:val="00161BBD"/>
    <w:rsid w:val="00161F94"/>
    <w:rsid w:val="00162007"/>
    <w:rsid w:val="001630FA"/>
    <w:rsid w:val="00164B90"/>
    <w:rsid w:val="00164BA7"/>
    <w:rsid w:val="00164D56"/>
    <w:rsid w:val="00164E7F"/>
    <w:rsid w:val="001671D4"/>
    <w:rsid w:val="0016796A"/>
    <w:rsid w:val="00167B12"/>
    <w:rsid w:val="00170237"/>
    <w:rsid w:val="00170BF1"/>
    <w:rsid w:val="001721B4"/>
    <w:rsid w:val="001721BE"/>
    <w:rsid w:val="00172587"/>
    <w:rsid w:val="00172D37"/>
    <w:rsid w:val="001735D3"/>
    <w:rsid w:val="00174FBC"/>
    <w:rsid w:val="00175462"/>
    <w:rsid w:val="00175F07"/>
    <w:rsid w:val="001767D7"/>
    <w:rsid w:val="00176BE7"/>
    <w:rsid w:val="00176C0F"/>
    <w:rsid w:val="00177AA2"/>
    <w:rsid w:val="0018082F"/>
    <w:rsid w:val="001808AF"/>
    <w:rsid w:val="00183567"/>
    <w:rsid w:val="001849B5"/>
    <w:rsid w:val="00186DBD"/>
    <w:rsid w:val="00187D2C"/>
    <w:rsid w:val="00190763"/>
    <w:rsid w:val="0019199C"/>
    <w:rsid w:val="00192BB7"/>
    <w:rsid w:val="001932FC"/>
    <w:rsid w:val="00193DB2"/>
    <w:rsid w:val="00194A29"/>
    <w:rsid w:val="00195EC0"/>
    <w:rsid w:val="00197235"/>
    <w:rsid w:val="0019768A"/>
    <w:rsid w:val="001A01A5"/>
    <w:rsid w:val="001A0281"/>
    <w:rsid w:val="001A0CF0"/>
    <w:rsid w:val="001A17DF"/>
    <w:rsid w:val="001A1801"/>
    <w:rsid w:val="001A1850"/>
    <w:rsid w:val="001A2393"/>
    <w:rsid w:val="001A4529"/>
    <w:rsid w:val="001A4C57"/>
    <w:rsid w:val="001A5476"/>
    <w:rsid w:val="001A59D7"/>
    <w:rsid w:val="001A6216"/>
    <w:rsid w:val="001A633C"/>
    <w:rsid w:val="001A695F"/>
    <w:rsid w:val="001A7241"/>
    <w:rsid w:val="001B075D"/>
    <w:rsid w:val="001B08A6"/>
    <w:rsid w:val="001B0D88"/>
    <w:rsid w:val="001B2C4E"/>
    <w:rsid w:val="001B37A9"/>
    <w:rsid w:val="001B3D41"/>
    <w:rsid w:val="001B4EC7"/>
    <w:rsid w:val="001B5556"/>
    <w:rsid w:val="001B5992"/>
    <w:rsid w:val="001C3164"/>
    <w:rsid w:val="001C3E9B"/>
    <w:rsid w:val="001C439C"/>
    <w:rsid w:val="001C5415"/>
    <w:rsid w:val="001C59CF"/>
    <w:rsid w:val="001C610C"/>
    <w:rsid w:val="001C6808"/>
    <w:rsid w:val="001C7D08"/>
    <w:rsid w:val="001D0505"/>
    <w:rsid w:val="001D062D"/>
    <w:rsid w:val="001D0691"/>
    <w:rsid w:val="001D0F2D"/>
    <w:rsid w:val="001D11BB"/>
    <w:rsid w:val="001D1419"/>
    <w:rsid w:val="001D3C9F"/>
    <w:rsid w:val="001D476B"/>
    <w:rsid w:val="001D50AB"/>
    <w:rsid w:val="001D622F"/>
    <w:rsid w:val="001D6E2F"/>
    <w:rsid w:val="001D7710"/>
    <w:rsid w:val="001D7D67"/>
    <w:rsid w:val="001E2BAA"/>
    <w:rsid w:val="001E367F"/>
    <w:rsid w:val="001E70FA"/>
    <w:rsid w:val="001E7A24"/>
    <w:rsid w:val="001F05EB"/>
    <w:rsid w:val="001F13DA"/>
    <w:rsid w:val="001F1F85"/>
    <w:rsid w:val="001F31E1"/>
    <w:rsid w:val="001F4091"/>
    <w:rsid w:val="001F441D"/>
    <w:rsid w:val="001F46CA"/>
    <w:rsid w:val="001F47CE"/>
    <w:rsid w:val="001F4DD8"/>
    <w:rsid w:val="001F5B87"/>
    <w:rsid w:val="001F60A4"/>
    <w:rsid w:val="001F61EC"/>
    <w:rsid w:val="001F631F"/>
    <w:rsid w:val="001F73FD"/>
    <w:rsid w:val="002005F9"/>
    <w:rsid w:val="002012A8"/>
    <w:rsid w:val="002025CB"/>
    <w:rsid w:val="00203E56"/>
    <w:rsid w:val="0020420A"/>
    <w:rsid w:val="00205181"/>
    <w:rsid w:val="00206159"/>
    <w:rsid w:val="002062CF"/>
    <w:rsid w:val="00207C11"/>
    <w:rsid w:val="0021068F"/>
    <w:rsid w:val="00211015"/>
    <w:rsid w:val="0021164F"/>
    <w:rsid w:val="002117ED"/>
    <w:rsid w:val="002126E5"/>
    <w:rsid w:val="00213312"/>
    <w:rsid w:val="00213FB6"/>
    <w:rsid w:val="0021476B"/>
    <w:rsid w:val="00215A5B"/>
    <w:rsid w:val="00216202"/>
    <w:rsid w:val="00217CD0"/>
    <w:rsid w:val="00221010"/>
    <w:rsid w:val="00221DE7"/>
    <w:rsid w:val="002220C2"/>
    <w:rsid w:val="00222E1D"/>
    <w:rsid w:val="0022381A"/>
    <w:rsid w:val="00224591"/>
    <w:rsid w:val="0022505F"/>
    <w:rsid w:val="0022515B"/>
    <w:rsid w:val="0022524F"/>
    <w:rsid w:val="00225B4C"/>
    <w:rsid w:val="00225DA6"/>
    <w:rsid w:val="0022655E"/>
    <w:rsid w:val="00226933"/>
    <w:rsid w:val="00226B78"/>
    <w:rsid w:val="0022741B"/>
    <w:rsid w:val="002274C4"/>
    <w:rsid w:val="00227915"/>
    <w:rsid w:val="0023179D"/>
    <w:rsid w:val="00232167"/>
    <w:rsid w:val="00232231"/>
    <w:rsid w:val="002335CD"/>
    <w:rsid w:val="002337FE"/>
    <w:rsid w:val="00236518"/>
    <w:rsid w:val="0023655A"/>
    <w:rsid w:val="00236722"/>
    <w:rsid w:val="00237316"/>
    <w:rsid w:val="00237453"/>
    <w:rsid w:val="0023772A"/>
    <w:rsid w:val="00240676"/>
    <w:rsid w:val="00242BD8"/>
    <w:rsid w:val="00242CD9"/>
    <w:rsid w:val="00244C54"/>
    <w:rsid w:val="00245D23"/>
    <w:rsid w:val="00247E96"/>
    <w:rsid w:val="002508EC"/>
    <w:rsid w:val="00250BA3"/>
    <w:rsid w:val="002527B5"/>
    <w:rsid w:val="00253AA2"/>
    <w:rsid w:val="002543B0"/>
    <w:rsid w:val="00254806"/>
    <w:rsid w:val="00254EB8"/>
    <w:rsid w:val="00254ED8"/>
    <w:rsid w:val="0025635A"/>
    <w:rsid w:val="002569CA"/>
    <w:rsid w:val="00256D22"/>
    <w:rsid w:val="00260074"/>
    <w:rsid w:val="002608BC"/>
    <w:rsid w:val="00262583"/>
    <w:rsid w:val="00264214"/>
    <w:rsid w:val="0026442A"/>
    <w:rsid w:val="00264633"/>
    <w:rsid w:val="0026467B"/>
    <w:rsid w:val="00266011"/>
    <w:rsid w:val="0026633D"/>
    <w:rsid w:val="00267602"/>
    <w:rsid w:val="002700A3"/>
    <w:rsid w:val="002708CA"/>
    <w:rsid w:val="002720D1"/>
    <w:rsid w:val="00275C53"/>
    <w:rsid w:val="00275D93"/>
    <w:rsid w:val="00276108"/>
    <w:rsid w:val="0027728C"/>
    <w:rsid w:val="00277705"/>
    <w:rsid w:val="00277DC9"/>
    <w:rsid w:val="0028181B"/>
    <w:rsid w:val="002839B3"/>
    <w:rsid w:val="00284D42"/>
    <w:rsid w:val="00284FB3"/>
    <w:rsid w:val="002851B4"/>
    <w:rsid w:val="0028538B"/>
    <w:rsid w:val="00285DC2"/>
    <w:rsid w:val="0028600D"/>
    <w:rsid w:val="00286496"/>
    <w:rsid w:val="00286560"/>
    <w:rsid w:val="00286631"/>
    <w:rsid w:val="00286E14"/>
    <w:rsid w:val="002870C8"/>
    <w:rsid w:val="002878D2"/>
    <w:rsid w:val="002906C1"/>
    <w:rsid w:val="00291E57"/>
    <w:rsid w:val="00295E97"/>
    <w:rsid w:val="002964A9"/>
    <w:rsid w:val="00296C6F"/>
    <w:rsid w:val="00296F51"/>
    <w:rsid w:val="002972FD"/>
    <w:rsid w:val="00297D78"/>
    <w:rsid w:val="002A1483"/>
    <w:rsid w:val="002A1C93"/>
    <w:rsid w:val="002A3616"/>
    <w:rsid w:val="002A3D92"/>
    <w:rsid w:val="002A3ECE"/>
    <w:rsid w:val="002A4801"/>
    <w:rsid w:val="002A4949"/>
    <w:rsid w:val="002A497E"/>
    <w:rsid w:val="002A4AF7"/>
    <w:rsid w:val="002A4D3C"/>
    <w:rsid w:val="002A555F"/>
    <w:rsid w:val="002A5EF1"/>
    <w:rsid w:val="002A65E8"/>
    <w:rsid w:val="002A6606"/>
    <w:rsid w:val="002A69AF"/>
    <w:rsid w:val="002A6B07"/>
    <w:rsid w:val="002B0187"/>
    <w:rsid w:val="002B1064"/>
    <w:rsid w:val="002B170F"/>
    <w:rsid w:val="002B199B"/>
    <w:rsid w:val="002B295D"/>
    <w:rsid w:val="002B2F0E"/>
    <w:rsid w:val="002B3A91"/>
    <w:rsid w:val="002B3C0A"/>
    <w:rsid w:val="002B4932"/>
    <w:rsid w:val="002B494C"/>
    <w:rsid w:val="002B4CE6"/>
    <w:rsid w:val="002B670F"/>
    <w:rsid w:val="002B6F35"/>
    <w:rsid w:val="002C00A6"/>
    <w:rsid w:val="002C034A"/>
    <w:rsid w:val="002C08C6"/>
    <w:rsid w:val="002C0A94"/>
    <w:rsid w:val="002C0D86"/>
    <w:rsid w:val="002C14B5"/>
    <w:rsid w:val="002C14CA"/>
    <w:rsid w:val="002C217B"/>
    <w:rsid w:val="002C2362"/>
    <w:rsid w:val="002C32CC"/>
    <w:rsid w:val="002C3DC2"/>
    <w:rsid w:val="002C414F"/>
    <w:rsid w:val="002C4462"/>
    <w:rsid w:val="002C4C44"/>
    <w:rsid w:val="002C547A"/>
    <w:rsid w:val="002C5FD3"/>
    <w:rsid w:val="002C7B4E"/>
    <w:rsid w:val="002D0486"/>
    <w:rsid w:val="002D0682"/>
    <w:rsid w:val="002D2BE1"/>
    <w:rsid w:val="002D3CD5"/>
    <w:rsid w:val="002D3DB3"/>
    <w:rsid w:val="002D4CE6"/>
    <w:rsid w:val="002D7DA2"/>
    <w:rsid w:val="002D7EBE"/>
    <w:rsid w:val="002E12CB"/>
    <w:rsid w:val="002E2A1D"/>
    <w:rsid w:val="002E4F0F"/>
    <w:rsid w:val="002E5AE6"/>
    <w:rsid w:val="002E5DF7"/>
    <w:rsid w:val="002E6448"/>
    <w:rsid w:val="002E72C5"/>
    <w:rsid w:val="002E79BA"/>
    <w:rsid w:val="002E7C45"/>
    <w:rsid w:val="002F08FF"/>
    <w:rsid w:val="002F1095"/>
    <w:rsid w:val="002F26A5"/>
    <w:rsid w:val="002F3CC8"/>
    <w:rsid w:val="002F683C"/>
    <w:rsid w:val="002F79AF"/>
    <w:rsid w:val="002F7FA2"/>
    <w:rsid w:val="00300370"/>
    <w:rsid w:val="0030055F"/>
    <w:rsid w:val="00301C2A"/>
    <w:rsid w:val="0030206C"/>
    <w:rsid w:val="00302459"/>
    <w:rsid w:val="0030342B"/>
    <w:rsid w:val="003039BF"/>
    <w:rsid w:val="00303B87"/>
    <w:rsid w:val="0030402C"/>
    <w:rsid w:val="003046B9"/>
    <w:rsid w:val="00304B87"/>
    <w:rsid w:val="00305A61"/>
    <w:rsid w:val="00305EBB"/>
    <w:rsid w:val="003061B8"/>
    <w:rsid w:val="003107F1"/>
    <w:rsid w:val="00310813"/>
    <w:rsid w:val="00310F8E"/>
    <w:rsid w:val="00311B1A"/>
    <w:rsid w:val="00311C68"/>
    <w:rsid w:val="00312A3C"/>
    <w:rsid w:val="00315292"/>
    <w:rsid w:val="003152D5"/>
    <w:rsid w:val="00316423"/>
    <w:rsid w:val="00316462"/>
    <w:rsid w:val="003176E6"/>
    <w:rsid w:val="003203D6"/>
    <w:rsid w:val="00320A60"/>
    <w:rsid w:val="00320BAF"/>
    <w:rsid w:val="00320C23"/>
    <w:rsid w:val="00321446"/>
    <w:rsid w:val="003233C8"/>
    <w:rsid w:val="00323751"/>
    <w:rsid w:val="003238D0"/>
    <w:rsid w:val="00323D08"/>
    <w:rsid w:val="00323EBE"/>
    <w:rsid w:val="003248E0"/>
    <w:rsid w:val="00326797"/>
    <w:rsid w:val="00326A86"/>
    <w:rsid w:val="003303D4"/>
    <w:rsid w:val="003304AA"/>
    <w:rsid w:val="0033057C"/>
    <w:rsid w:val="00332B48"/>
    <w:rsid w:val="00334675"/>
    <w:rsid w:val="00334A8D"/>
    <w:rsid w:val="00336AA9"/>
    <w:rsid w:val="00336B22"/>
    <w:rsid w:val="00340117"/>
    <w:rsid w:val="0034050C"/>
    <w:rsid w:val="00340C81"/>
    <w:rsid w:val="00341560"/>
    <w:rsid w:val="00341BCC"/>
    <w:rsid w:val="003427F1"/>
    <w:rsid w:val="00342CBF"/>
    <w:rsid w:val="0034436D"/>
    <w:rsid w:val="00344D0C"/>
    <w:rsid w:val="00344DEE"/>
    <w:rsid w:val="00345D60"/>
    <w:rsid w:val="003461A6"/>
    <w:rsid w:val="003465F0"/>
    <w:rsid w:val="003466D4"/>
    <w:rsid w:val="00346B19"/>
    <w:rsid w:val="00350505"/>
    <w:rsid w:val="00351A53"/>
    <w:rsid w:val="003523C1"/>
    <w:rsid w:val="00353960"/>
    <w:rsid w:val="0035458D"/>
    <w:rsid w:val="003548B0"/>
    <w:rsid w:val="00354A30"/>
    <w:rsid w:val="00355DAD"/>
    <w:rsid w:val="0035624D"/>
    <w:rsid w:val="00356E5F"/>
    <w:rsid w:val="00357AA9"/>
    <w:rsid w:val="0035BDC7"/>
    <w:rsid w:val="0036062D"/>
    <w:rsid w:val="00360A6C"/>
    <w:rsid w:val="00361686"/>
    <w:rsid w:val="00361DB6"/>
    <w:rsid w:val="00362E4D"/>
    <w:rsid w:val="003633C7"/>
    <w:rsid w:val="00363C81"/>
    <w:rsid w:val="003645F6"/>
    <w:rsid w:val="00365447"/>
    <w:rsid w:val="0036632D"/>
    <w:rsid w:val="00366881"/>
    <w:rsid w:val="0036774F"/>
    <w:rsid w:val="00367785"/>
    <w:rsid w:val="00371C78"/>
    <w:rsid w:val="0037321F"/>
    <w:rsid w:val="003736D1"/>
    <w:rsid w:val="00375B80"/>
    <w:rsid w:val="00375D80"/>
    <w:rsid w:val="00376614"/>
    <w:rsid w:val="0037664D"/>
    <w:rsid w:val="00376BB2"/>
    <w:rsid w:val="00376F6E"/>
    <w:rsid w:val="003771D5"/>
    <w:rsid w:val="00377C2E"/>
    <w:rsid w:val="003804C1"/>
    <w:rsid w:val="00380A1A"/>
    <w:rsid w:val="003817EF"/>
    <w:rsid w:val="00381D8F"/>
    <w:rsid w:val="003825CF"/>
    <w:rsid w:val="00382ACD"/>
    <w:rsid w:val="00383161"/>
    <w:rsid w:val="003840A8"/>
    <w:rsid w:val="003852AB"/>
    <w:rsid w:val="00387003"/>
    <w:rsid w:val="003872F0"/>
    <w:rsid w:val="0039017D"/>
    <w:rsid w:val="0039105F"/>
    <w:rsid w:val="0039184E"/>
    <w:rsid w:val="003923D7"/>
    <w:rsid w:val="00392A27"/>
    <w:rsid w:val="00392C01"/>
    <w:rsid w:val="00393607"/>
    <w:rsid w:val="0039385D"/>
    <w:rsid w:val="003947AB"/>
    <w:rsid w:val="00394F28"/>
    <w:rsid w:val="00396177"/>
    <w:rsid w:val="003964D8"/>
    <w:rsid w:val="003A16C4"/>
    <w:rsid w:val="003A23FC"/>
    <w:rsid w:val="003A2638"/>
    <w:rsid w:val="003A30F8"/>
    <w:rsid w:val="003A3E18"/>
    <w:rsid w:val="003A416F"/>
    <w:rsid w:val="003A4FBA"/>
    <w:rsid w:val="003A524A"/>
    <w:rsid w:val="003A6013"/>
    <w:rsid w:val="003A685F"/>
    <w:rsid w:val="003B202D"/>
    <w:rsid w:val="003B2B29"/>
    <w:rsid w:val="003B3034"/>
    <w:rsid w:val="003B3816"/>
    <w:rsid w:val="003B3A4E"/>
    <w:rsid w:val="003B4A7B"/>
    <w:rsid w:val="003B549E"/>
    <w:rsid w:val="003B589B"/>
    <w:rsid w:val="003B66C6"/>
    <w:rsid w:val="003C0DA2"/>
    <w:rsid w:val="003C3084"/>
    <w:rsid w:val="003C36D1"/>
    <w:rsid w:val="003C49F0"/>
    <w:rsid w:val="003C4B26"/>
    <w:rsid w:val="003C5597"/>
    <w:rsid w:val="003C5D76"/>
    <w:rsid w:val="003C6FEE"/>
    <w:rsid w:val="003C7461"/>
    <w:rsid w:val="003C7C6D"/>
    <w:rsid w:val="003D03A0"/>
    <w:rsid w:val="003D14D8"/>
    <w:rsid w:val="003D15E5"/>
    <w:rsid w:val="003D2A16"/>
    <w:rsid w:val="003D2BA2"/>
    <w:rsid w:val="003D3736"/>
    <w:rsid w:val="003D4E1F"/>
    <w:rsid w:val="003D57D7"/>
    <w:rsid w:val="003D598B"/>
    <w:rsid w:val="003D6248"/>
    <w:rsid w:val="003D6384"/>
    <w:rsid w:val="003E0186"/>
    <w:rsid w:val="003E06DD"/>
    <w:rsid w:val="003E19F0"/>
    <w:rsid w:val="003E1FCF"/>
    <w:rsid w:val="003E3179"/>
    <w:rsid w:val="003E4728"/>
    <w:rsid w:val="003E4B6B"/>
    <w:rsid w:val="003E5000"/>
    <w:rsid w:val="003E5122"/>
    <w:rsid w:val="003E5D14"/>
    <w:rsid w:val="003E7224"/>
    <w:rsid w:val="003E7955"/>
    <w:rsid w:val="003F019D"/>
    <w:rsid w:val="003F05E7"/>
    <w:rsid w:val="003F0BF6"/>
    <w:rsid w:val="003F0FB5"/>
    <w:rsid w:val="003F12D0"/>
    <w:rsid w:val="003F13C4"/>
    <w:rsid w:val="003F3EFA"/>
    <w:rsid w:val="003F4077"/>
    <w:rsid w:val="003F6014"/>
    <w:rsid w:val="003F63DF"/>
    <w:rsid w:val="003F668E"/>
    <w:rsid w:val="003F798F"/>
    <w:rsid w:val="00402604"/>
    <w:rsid w:val="00402B29"/>
    <w:rsid w:val="0040520F"/>
    <w:rsid w:val="00406BCC"/>
    <w:rsid w:val="0040784F"/>
    <w:rsid w:val="00411A96"/>
    <w:rsid w:val="00411B5B"/>
    <w:rsid w:val="00412497"/>
    <w:rsid w:val="00412C51"/>
    <w:rsid w:val="004137C6"/>
    <w:rsid w:val="00413924"/>
    <w:rsid w:val="00413D59"/>
    <w:rsid w:val="00413E89"/>
    <w:rsid w:val="004144B4"/>
    <w:rsid w:val="00414E3D"/>
    <w:rsid w:val="00417018"/>
    <w:rsid w:val="00420AC4"/>
    <w:rsid w:val="0042118D"/>
    <w:rsid w:val="00421E0E"/>
    <w:rsid w:val="0042217A"/>
    <w:rsid w:val="00424105"/>
    <w:rsid w:val="004249CC"/>
    <w:rsid w:val="004253F6"/>
    <w:rsid w:val="004257B9"/>
    <w:rsid w:val="00426A4D"/>
    <w:rsid w:val="00427158"/>
    <w:rsid w:val="00427415"/>
    <w:rsid w:val="00427A0F"/>
    <w:rsid w:val="00427AA9"/>
    <w:rsid w:val="00427F29"/>
    <w:rsid w:val="00430079"/>
    <w:rsid w:val="0043014F"/>
    <w:rsid w:val="0043031F"/>
    <w:rsid w:val="004308EA"/>
    <w:rsid w:val="00430FE5"/>
    <w:rsid w:val="00432252"/>
    <w:rsid w:val="004351B3"/>
    <w:rsid w:val="00435A5D"/>
    <w:rsid w:val="004365BD"/>
    <w:rsid w:val="00440B31"/>
    <w:rsid w:val="00440C9C"/>
    <w:rsid w:val="00440EB6"/>
    <w:rsid w:val="0044146D"/>
    <w:rsid w:val="00441674"/>
    <w:rsid w:val="00441A0D"/>
    <w:rsid w:val="00442FB4"/>
    <w:rsid w:val="0044359C"/>
    <w:rsid w:val="00443F5E"/>
    <w:rsid w:val="00444B00"/>
    <w:rsid w:val="00444E63"/>
    <w:rsid w:val="0044535F"/>
    <w:rsid w:val="004459C4"/>
    <w:rsid w:val="004466DC"/>
    <w:rsid w:val="00446C58"/>
    <w:rsid w:val="00451A49"/>
    <w:rsid w:val="004520A0"/>
    <w:rsid w:val="004523E0"/>
    <w:rsid w:val="004526DA"/>
    <w:rsid w:val="004527E0"/>
    <w:rsid w:val="00452CCE"/>
    <w:rsid w:val="0045409C"/>
    <w:rsid w:val="00454A1B"/>
    <w:rsid w:val="00454C1F"/>
    <w:rsid w:val="004552EC"/>
    <w:rsid w:val="004563DC"/>
    <w:rsid w:val="00457A12"/>
    <w:rsid w:val="00457E37"/>
    <w:rsid w:val="00461E84"/>
    <w:rsid w:val="00465B2D"/>
    <w:rsid w:val="0046616B"/>
    <w:rsid w:val="004661A2"/>
    <w:rsid w:val="0046626F"/>
    <w:rsid w:val="004708E5"/>
    <w:rsid w:val="00471196"/>
    <w:rsid w:val="00471B30"/>
    <w:rsid w:val="00471E0F"/>
    <w:rsid w:val="00472017"/>
    <w:rsid w:val="00472150"/>
    <w:rsid w:val="004726E5"/>
    <w:rsid w:val="00472752"/>
    <w:rsid w:val="00472A5A"/>
    <w:rsid w:val="00473DC3"/>
    <w:rsid w:val="00474572"/>
    <w:rsid w:val="0047528E"/>
    <w:rsid w:val="00475326"/>
    <w:rsid w:val="00475D61"/>
    <w:rsid w:val="00476027"/>
    <w:rsid w:val="00477EE2"/>
    <w:rsid w:val="0048260B"/>
    <w:rsid w:val="004830F0"/>
    <w:rsid w:val="004839D7"/>
    <w:rsid w:val="00483CDC"/>
    <w:rsid w:val="00484EEE"/>
    <w:rsid w:val="00484F7D"/>
    <w:rsid w:val="00485DC0"/>
    <w:rsid w:val="0048655F"/>
    <w:rsid w:val="00486D2D"/>
    <w:rsid w:val="004906A2"/>
    <w:rsid w:val="004921E7"/>
    <w:rsid w:val="0049320F"/>
    <w:rsid w:val="00493443"/>
    <w:rsid w:val="0049392C"/>
    <w:rsid w:val="00493E90"/>
    <w:rsid w:val="004944A6"/>
    <w:rsid w:val="0049516C"/>
    <w:rsid w:val="00495861"/>
    <w:rsid w:val="0049678D"/>
    <w:rsid w:val="00497AD1"/>
    <w:rsid w:val="00497F43"/>
    <w:rsid w:val="004A0F44"/>
    <w:rsid w:val="004A14BE"/>
    <w:rsid w:val="004A27A2"/>
    <w:rsid w:val="004A3575"/>
    <w:rsid w:val="004A4F29"/>
    <w:rsid w:val="004A4FC8"/>
    <w:rsid w:val="004A57F4"/>
    <w:rsid w:val="004A64BF"/>
    <w:rsid w:val="004A6C57"/>
    <w:rsid w:val="004A7677"/>
    <w:rsid w:val="004A78C3"/>
    <w:rsid w:val="004A7CB8"/>
    <w:rsid w:val="004A7F50"/>
    <w:rsid w:val="004B2DDF"/>
    <w:rsid w:val="004B468B"/>
    <w:rsid w:val="004B488D"/>
    <w:rsid w:val="004B49E0"/>
    <w:rsid w:val="004B5A6F"/>
    <w:rsid w:val="004B609C"/>
    <w:rsid w:val="004B62DD"/>
    <w:rsid w:val="004B6371"/>
    <w:rsid w:val="004B65DF"/>
    <w:rsid w:val="004B6836"/>
    <w:rsid w:val="004B7114"/>
    <w:rsid w:val="004C023F"/>
    <w:rsid w:val="004C03DE"/>
    <w:rsid w:val="004C10AA"/>
    <w:rsid w:val="004C3609"/>
    <w:rsid w:val="004C4EED"/>
    <w:rsid w:val="004C5704"/>
    <w:rsid w:val="004C6E48"/>
    <w:rsid w:val="004C79D8"/>
    <w:rsid w:val="004D0BA6"/>
    <w:rsid w:val="004D257B"/>
    <w:rsid w:val="004D2C81"/>
    <w:rsid w:val="004D30B6"/>
    <w:rsid w:val="004D3393"/>
    <w:rsid w:val="004D3A3F"/>
    <w:rsid w:val="004D4161"/>
    <w:rsid w:val="004D4432"/>
    <w:rsid w:val="004D5B4A"/>
    <w:rsid w:val="004E0DA9"/>
    <w:rsid w:val="004E0DFE"/>
    <w:rsid w:val="004E1463"/>
    <w:rsid w:val="004E3767"/>
    <w:rsid w:val="004E3A49"/>
    <w:rsid w:val="004E643E"/>
    <w:rsid w:val="004E7170"/>
    <w:rsid w:val="004F049A"/>
    <w:rsid w:val="004F2641"/>
    <w:rsid w:val="004F2EDF"/>
    <w:rsid w:val="004F4108"/>
    <w:rsid w:val="004F422A"/>
    <w:rsid w:val="004F458C"/>
    <w:rsid w:val="004F63F6"/>
    <w:rsid w:val="004F65BE"/>
    <w:rsid w:val="004F6831"/>
    <w:rsid w:val="004F6ABE"/>
    <w:rsid w:val="004F7331"/>
    <w:rsid w:val="004F76A1"/>
    <w:rsid w:val="004F7A9F"/>
    <w:rsid w:val="005002DF"/>
    <w:rsid w:val="00500760"/>
    <w:rsid w:val="00500999"/>
    <w:rsid w:val="00501186"/>
    <w:rsid w:val="005019B9"/>
    <w:rsid w:val="00501ADF"/>
    <w:rsid w:val="00501B96"/>
    <w:rsid w:val="005021DC"/>
    <w:rsid w:val="005023BA"/>
    <w:rsid w:val="0050256C"/>
    <w:rsid w:val="005033BB"/>
    <w:rsid w:val="00503ECB"/>
    <w:rsid w:val="00504044"/>
    <w:rsid w:val="00505ABC"/>
    <w:rsid w:val="00505B08"/>
    <w:rsid w:val="00510390"/>
    <w:rsid w:val="00511AF6"/>
    <w:rsid w:val="00512692"/>
    <w:rsid w:val="00512EF5"/>
    <w:rsid w:val="005137E1"/>
    <w:rsid w:val="00514B07"/>
    <w:rsid w:val="005150F6"/>
    <w:rsid w:val="00515377"/>
    <w:rsid w:val="0051558E"/>
    <w:rsid w:val="00516A51"/>
    <w:rsid w:val="00523DF0"/>
    <w:rsid w:val="0052523D"/>
    <w:rsid w:val="00526284"/>
    <w:rsid w:val="00526C35"/>
    <w:rsid w:val="00527311"/>
    <w:rsid w:val="00527829"/>
    <w:rsid w:val="005301D7"/>
    <w:rsid w:val="00530CD2"/>
    <w:rsid w:val="00530DA4"/>
    <w:rsid w:val="00531C56"/>
    <w:rsid w:val="00531F74"/>
    <w:rsid w:val="005330D7"/>
    <w:rsid w:val="005335CF"/>
    <w:rsid w:val="00533F9A"/>
    <w:rsid w:val="0053440D"/>
    <w:rsid w:val="00535344"/>
    <w:rsid w:val="00540129"/>
    <w:rsid w:val="0054018C"/>
    <w:rsid w:val="005402EB"/>
    <w:rsid w:val="0054219C"/>
    <w:rsid w:val="00542477"/>
    <w:rsid w:val="00542979"/>
    <w:rsid w:val="00542995"/>
    <w:rsid w:val="00543FEC"/>
    <w:rsid w:val="00544B74"/>
    <w:rsid w:val="005451FD"/>
    <w:rsid w:val="00545538"/>
    <w:rsid w:val="005465C4"/>
    <w:rsid w:val="00546CA1"/>
    <w:rsid w:val="005478F0"/>
    <w:rsid w:val="005500E4"/>
    <w:rsid w:val="0055086C"/>
    <w:rsid w:val="0055149B"/>
    <w:rsid w:val="00552012"/>
    <w:rsid w:val="005524F5"/>
    <w:rsid w:val="005526AD"/>
    <w:rsid w:val="00552E7C"/>
    <w:rsid w:val="00553A7C"/>
    <w:rsid w:val="00554958"/>
    <w:rsid w:val="00555A45"/>
    <w:rsid w:val="005569C5"/>
    <w:rsid w:val="00556C1A"/>
    <w:rsid w:val="005577CC"/>
    <w:rsid w:val="00557F18"/>
    <w:rsid w:val="00557F8B"/>
    <w:rsid w:val="00560409"/>
    <w:rsid w:val="00560DE7"/>
    <w:rsid w:val="00561AC2"/>
    <w:rsid w:val="0056472E"/>
    <w:rsid w:val="00564FD3"/>
    <w:rsid w:val="0056611A"/>
    <w:rsid w:val="005665BE"/>
    <w:rsid w:val="00567ED2"/>
    <w:rsid w:val="005703FE"/>
    <w:rsid w:val="005705FA"/>
    <w:rsid w:val="005707DC"/>
    <w:rsid w:val="00571B2A"/>
    <w:rsid w:val="005742E3"/>
    <w:rsid w:val="00574EAE"/>
    <w:rsid w:val="005754DD"/>
    <w:rsid w:val="00575741"/>
    <w:rsid w:val="00575914"/>
    <w:rsid w:val="00575929"/>
    <w:rsid w:val="00575C8C"/>
    <w:rsid w:val="00577A11"/>
    <w:rsid w:val="00577E72"/>
    <w:rsid w:val="00580DD6"/>
    <w:rsid w:val="005818F0"/>
    <w:rsid w:val="00582385"/>
    <w:rsid w:val="00582A1E"/>
    <w:rsid w:val="00582F26"/>
    <w:rsid w:val="00583A8E"/>
    <w:rsid w:val="0058529F"/>
    <w:rsid w:val="005855E5"/>
    <w:rsid w:val="005859A1"/>
    <w:rsid w:val="00585FE8"/>
    <w:rsid w:val="00586DEC"/>
    <w:rsid w:val="00587662"/>
    <w:rsid w:val="005902FD"/>
    <w:rsid w:val="00590802"/>
    <w:rsid w:val="0059097C"/>
    <w:rsid w:val="0059218C"/>
    <w:rsid w:val="00592BDC"/>
    <w:rsid w:val="0059431A"/>
    <w:rsid w:val="00595075"/>
    <w:rsid w:val="00595AAC"/>
    <w:rsid w:val="00595CDC"/>
    <w:rsid w:val="00596FDE"/>
    <w:rsid w:val="00597F08"/>
    <w:rsid w:val="005A0143"/>
    <w:rsid w:val="005A0DE8"/>
    <w:rsid w:val="005A14E8"/>
    <w:rsid w:val="005A2D4C"/>
    <w:rsid w:val="005A40FB"/>
    <w:rsid w:val="005A4849"/>
    <w:rsid w:val="005A4E01"/>
    <w:rsid w:val="005A6684"/>
    <w:rsid w:val="005A6B82"/>
    <w:rsid w:val="005A7B89"/>
    <w:rsid w:val="005B0823"/>
    <w:rsid w:val="005B0A0E"/>
    <w:rsid w:val="005B2658"/>
    <w:rsid w:val="005B30ED"/>
    <w:rsid w:val="005B3C3B"/>
    <w:rsid w:val="005B549E"/>
    <w:rsid w:val="005B5577"/>
    <w:rsid w:val="005B5D65"/>
    <w:rsid w:val="005C01B8"/>
    <w:rsid w:val="005C141F"/>
    <w:rsid w:val="005C317D"/>
    <w:rsid w:val="005C537D"/>
    <w:rsid w:val="005C6D53"/>
    <w:rsid w:val="005C7AE0"/>
    <w:rsid w:val="005D0214"/>
    <w:rsid w:val="005D02C5"/>
    <w:rsid w:val="005D1552"/>
    <w:rsid w:val="005D35AD"/>
    <w:rsid w:val="005D38D9"/>
    <w:rsid w:val="005D4760"/>
    <w:rsid w:val="005D53AE"/>
    <w:rsid w:val="005D6C14"/>
    <w:rsid w:val="005D6EC6"/>
    <w:rsid w:val="005D7231"/>
    <w:rsid w:val="005D76C6"/>
    <w:rsid w:val="005E1ECC"/>
    <w:rsid w:val="005E24A7"/>
    <w:rsid w:val="005E272E"/>
    <w:rsid w:val="005E54D8"/>
    <w:rsid w:val="005E5692"/>
    <w:rsid w:val="005E5EF9"/>
    <w:rsid w:val="005E7D21"/>
    <w:rsid w:val="005E7E8B"/>
    <w:rsid w:val="005E7FDC"/>
    <w:rsid w:val="005F014D"/>
    <w:rsid w:val="005F026C"/>
    <w:rsid w:val="005F0B36"/>
    <w:rsid w:val="005F19A5"/>
    <w:rsid w:val="005F360B"/>
    <w:rsid w:val="005F373E"/>
    <w:rsid w:val="005F37DE"/>
    <w:rsid w:val="005F3F18"/>
    <w:rsid w:val="005F4469"/>
    <w:rsid w:val="005F4AD8"/>
    <w:rsid w:val="005F51AA"/>
    <w:rsid w:val="005F5FEF"/>
    <w:rsid w:val="0060093D"/>
    <w:rsid w:val="006011AA"/>
    <w:rsid w:val="00601E80"/>
    <w:rsid w:val="00602413"/>
    <w:rsid w:val="006033F4"/>
    <w:rsid w:val="00604AC5"/>
    <w:rsid w:val="00604FCF"/>
    <w:rsid w:val="00606C8A"/>
    <w:rsid w:val="00606E7E"/>
    <w:rsid w:val="006106D2"/>
    <w:rsid w:val="006109EC"/>
    <w:rsid w:val="00611B30"/>
    <w:rsid w:val="006120D0"/>
    <w:rsid w:val="006124A1"/>
    <w:rsid w:val="006131C1"/>
    <w:rsid w:val="00613C62"/>
    <w:rsid w:val="0061440D"/>
    <w:rsid w:val="00614439"/>
    <w:rsid w:val="00615C3E"/>
    <w:rsid w:val="00616633"/>
    <w:rsid w:val="00617685"/>
    <w:rsid w:val="00617715"/>
    <w:rsid w:val="00620670"/>
    <w:rsid w:val="006211FD"/>
    <w:rsid w:val="006212FA"/>
    <w:rsid w:val="00621BA5"/>
    <w:rsid w:val="00623290"/>
    <w:rsid w:val="00624017"/>
    <w:rsid w:val="00624250"/>
    <w:rsid w:val="00625940"/>
    <w:rsid w:val="00625F17"/>
    <w:rsid w:val="00625F27"/>
    <w:rsid w:val="00626E83"/>
    <w:rsid w:val="006276F1"/>
    <w:rsid w:val="0062776D"/>
    <w:rsid w:val="00630BFD"/>
    <w:rsid w:val="00631478"/>
    <w:rsid w:val="00631D2E"/>
    <w:rsid w:val="00631D8D"/>
    <w:rsid w:val="00632790"/>
    <w:rsid w:val="00632ECA"/>
    <w:rsid w:val="00633D81"/>
    <w:rsid w:val="00633DFC"/>
    <w:rsid w:val="00633F0B"/>
    <w:rsid w:val="00636C57"/>
    <w:rsid w:val="0063735F"/>
    <w:rsid w:val="006375F9"/>
    <w:rsid w:val="00640C80"/>
    <w:rsid w:val="006410B5"/>
    <w:rsid w:val="00641680"/>
    <w:rsid w:val="006416E2"/>
    <w:rsid w:val="006417A2"/>
    <w:rsid w:val="00642D2A"/>
    <w:rsid w:val="00643248"/>
    <w:rsid w:val="00643C18"/>
    <w:rsid w:val="00644033"/>
    <w:rsid w:val="00644A53"/>
    <w:rsid w:val="00644FD3"/>
    <w:rsid w:val="006508C0"/>
    <w:rsid w:val="00650CEF"/>
    <w:rsid w:val="00652E9D"/>
    <w:rsid w:val="00653BC9"/>
    <w:rsid w:val="0065404F"/>
    <w:rsid w:val="006549FC"/>
    <w:rsid w:val="00654BF4"/>
    <w:rsid w:val="0066091C"/>
    <w:rsid w:val="00660B36"/>
    <w:rsid w:val="00660EAF"/>
    <w:rsid w:val="00661233"/>
    <w:rsid w:val="00661950"/>
    <w:rsid w:val="006620AC"/>
    <w:rsid w:val="0066234B"/>
    <w:rsid w:val="0066264C"/>
    <w:rsid w:val="006627EA"/>
    <w:rsid w:val="00663165"/>
    <w:rsid w:val="00665769"/>
    <w:rsid w:val="00665B9F"/>
    <w:rsid w:val="00665EF2"/>
    <w:rsid w:val="006662E2"/>
    <w:rsid w:val="00667462"/>
    <w:rsid w:val="00667752"/>
    <w:rsid w:val="00667E83"/>
    <w:rsid w:val="006703A6"/>
    <w:rsid w:val="006706B9"/>
    <w:rsid w:val="006710FC"/>
    <w:rsid w:val="00671581"/>
    <w:rsid w:val="006717D5"/>
    <w:rsid w:val="00672289"/>
    <w:rsid w:val="00672740"/>
    <w:rsid w:val="00673EAE"/>
    <w:rsid w:val="00674CBB"/>
    <w:rsid w:val="00675206"/>
    <w:rsid w:val="00675CD1"/>
    <w:rsid w:val="00676169"/>
    <w:rsid w:val="00677F76"/>
    <w:rsid w:val="006806CB"/>
    <w:rsid w:val="00681446"/>
    <w:rsid w:val="00681B32"/>
    <w:rsid w:val="00681D06"/>
    <w:rsid w:val="00681D72"/>
    <w:rsid w:val="0068208F"/>
    <w:rsid w:val="00682BC2"/>
    <w:rsid w:val="0068307E"/>
    <w:rsid w:val="0068398C"/>
    <w:rsid w:val="006847D2"/>
    <w:rsid w:val="006859EA"/>
    <w:rsid w:val="00685A15"/>
    <w:rsid w:val="00685EC0"/>
    <w:rsid w:val="00686150"/>
    <w:rsid w:val="0068688D"/>
    <w:rsid w:val="00687900"/>
    <w:rsid w:val="00687A69"/>
    <w:rsid w:val="00687AF4"/>
    <w:rsid w:val="00691AEB"/>
    <w:rsid w:val="00694468"/>
    <w:rsid w:val="00694A51"/>
    <w:rsid w:val="00695160"/>
    <w:rsid w:val="00695555"/>
    <w:rsid w:val="00696863"/>
    <w:rsid w:val="00696B30"/>
    <w:rsid w:val="00697C69"/>
    <w:rsid w:val="006A170D"/>
    <w:rsid w:val="006A1B10"/>
    <w:rsid w:val="006A1BF2"/>
    <w:rsid w:val="006A2DFB"/>
    <w:rsid w:val="006A5F89"/>
    <w:rsid w:val="006A67DF"/>
    <w:rsid w:val="006A6ABE"/>
    <w:rsid w:val="006A6B45"/>
    <w:rsid w:val="006A7005"/>
    <w:rsid w:val="006B0C89"/>
    <w:rsid w:val="006B0FA0"/>
    <w:rsid w:val="006B1C76"/>
    <w:rsid w:val="006B2989"/>
    <w:rsid w:val="006B2DA5"/>
    <w:rsid w:val="006B3253"/>
    <w:rsid w:val="006B34BC"/>
    <w:rsid w:val="006B36D4"/>
    <w:rsid w:val="006B3C49"/>
    <w:rsid w:val="006B3DF6"/>
    <w:rsid w:val="006B4D9B"/>
    <w:rsid w:val="006B5524"/>
    <w:rsid w:val="006B7B92"/>
    <w:rsid w:val="006C0B84"/>
    <w:rsid w:val="006C0C5B"/>
    <w:rsid w:val="006C224A"/>
    <w:rsid w:val="006C395A"/>
    <w:rsid w:val="006C3C0C"/>
    <w:rsid w:val="006C4481"/>
    <w:rsid w:val="006C489B"/>
    <w:rsid w:val="006C511D"/>
    <w:rsid w:val="006C5932"/>
    <w:rsid w:val="006C5B02"/>
    <w:rsid w:val="006C5E88"/>
    <w:rsid w:val="006C753A"/>
    <w:rsid w:val="006D2848"/>
    <w:rsid w:val="006D2BB6"/>
    <w:rsid w:val="006D2CDA"/>
    <w:rsid w:val="006D36D8"/>
    <w:rsid w:val="006D3EAB"/>
    <w:rsid w:val="006D4135"/>
    <w:rsid w:val="006D786C"/>
    <w:rsid w:val="006D79D2"/>
    <w:rsid w:val="006D7A08"/>
    <w:rsid w:val="006D7F49"/>
    <w:rsid w:val="006E25CF"/>
    <w:rsid w:val="006E2830"/>
    <w:rsid w:val="006E2877"/>
    <w:rsid w:val="006E4534"/>
    <w:rsid w:val="006E5EB5"/>
    <w:rsid w:val="006E6735"/>
    <w:rsid w:val="006F0296"/>
    <w:rsid w:val="006F0376"/>
    <w:rsid w:val="006F1A00"/>
    <w:rsid w:val="006F1DB0"/>
    <w:rsid w:val="006F2BFE"/>
    <w:rsid w:val="006F2C2F"/>
    <w:rsid w:val="006F3561"/>
    <w:rsid w:val="006F3B10"/>
    <w:rsid w:val="006F3F05"/>
    <w:rsid w:val="006F4ACF"/>
    <w:rsid w:val="006F4C03"/>
    <w:rsid w:val="006F570F"/>
    <w:rsid w:val="006F6B54"/>
    <w:rsid w:val="006F7402"/>
    <w:rsid w:val="00700681"/>
    <w:rsid w:val="00701439"/>
    <w:rsid w:val="00703573"/>
    <w:rsid w:val="00703BA9"/>
    <w:rsid w:val="007043E4"/>
    <w:rsid w:val="00705357"/>
    <w:rsid w:val="007074AE"/>
    <w:rsid w:val="0071030B"/>
    <w:rsid w:val="007105F0"/>
    <w:rsid w:val="00711C10"/>
    <w:rsid w:val="00711DB4"/>
    <w:rsid w:val="00712007"/>
    <w:rsid w:val="007140E1"/>
    <w:rsid w:val="007154B5"/>
    <w:rsid w:val="007163BB"/>
    <w:rsid w:val="00717A77"/>
    <w:rsid w:val="00720180"/>
    <w:rsid w:val="00720673"/>
    <w:rsid w:val="00720CEF"/>
    <w:rsid w:val="00721ABA"/>
    <w:rsid w:val="0072271D"/>
    <w:rsid w:val="00722A0E"/>
    <w:rsid w:val="00723A13"/>
    <w:rsid w:val="00723BBB"/>
    <w:rsid w:val="00725541"/>
    <w:rsid w:val="00725DD5"/>
    <w:rsid w:val="00725E34"/>
    <w:rsid w:val="00725FE4"/>
    <w:rsid w:val="00726208"/>
    <w:rsid w:val="00726FD1"/>
    <w:rsid w:val="007272AE"/>
    <w:rsid w:val="00727813"/>
    <w:rsid w:val="00727BC8"/>
    <w:rsid w:val="00730678"/>
    <w:rsid w:val="00730888"/>
    <w:rsid w:val="00730C94"/>
    <w:rsid w:val="00731257"/>
    <w:rsid w:val="00731B3C"/>
    <w:rsid w:val="00732210"/>
    <w:rsid w:val="007340EA"/>
    <w:rsid w:val="007343C9"/>
    <w:rsid w:val="00734958"/>
    <w:rsid w:val="00735543"/>
    <w:rsid w:val="0073785B"/>
    <w:rsid w:val="00737B1B"/>
    <w:rsid w:val="00741B81"/>
    <w:rsid w:val="00741D0B"/>
    <w:rsid w:val="007440FC"/>
    <w:rsid w:val="007448C8"/>
    <w:rsid w:val="00744B82"/>
    <w:rsid w:val="00744FDC"/>
    <w:rsid w:val="007453A7"/>
    <w:rsid w:val="00745511"/>
    <w:rsid w:val="0074608C"/>
    <w:rsid w:val="00746A7D"/>
    <w:rsid w:val="007475B3"/>
    <w:rsid w:val="0074798D"/>
    <w:rsid w:val="00747EE4"/>
    <w:rsid w:val="007501FD"/>
    <w:rsid w:val="00750DAF"/>
    <w:rsid w:val="00751287"/>
    <w:rsid w:val="0075212F"/>
    <w:rsid w:val="00752687"/>
    <w:rsid w:val="00752E09"/>
    <w:rsid w:val="00756B54"/>
    <w:rsid w:val="00760C47"/>
    <w:rsid w:val="0076470B"/>
    <w:rsid w:val="007648BC"/>
    <w:rsid w:val="00765CAC"/>
    <w:rsid w:val="00766732"/>
    <w:rsid w:val="007674CF"/>
    <w:rsid w:val="00767730"/>
    <w:rsid w:val="007679D6"/>
    <w:rsid w:val="00767AC4"/>
    <w:rsid w:val="00767FD4"/>
    <w:rsid w:val="007701CD"/>
    <w:rsid w:val="00770590"/>
    <w:rsid w:val="00771625"/>
    <w:rsid w:val="0077220A"/>
    <w:rsid w:val="0077229A"/>
    <w:rsid w:val="0077273A"/>
    <w:rsid w:val="00772EF9"/>
    <w:rsid w:val="0077372B"/>
    <w:rsid w:val="00773730"/>
    <w:rsid w:val="007743CD"/>
    <w:rsid w:val="00774436"/>
    <w:rsid w:val="007756E2"/>
    <w:rsid w:val="0077600E"/>
    <w:rsid w:val="0077609B"/>
    <w:rsid w:val="00776B86"/>
    <w:rsid w:val="00777C3D"/>
    <w:rsid w:val="00777D48"/>
    <w:rsid w:val="007800E2"/>
    <w:rsid w:val="00780321"/>
    <w:rsid w:val="0078034B"/>
    <w:rsid w:val="00781762"/>
    <w:rsid w:val="00781DC4"/>
    <w:rsid w:val="00783C6E"/>
    <w:rsid w:val="00783D56"/>
    <w:rsid w:val="00784D7F"/>
    <w:rsid w:val="0078556A"/>
    <w:rsid w:val="00785651"/>
    <w:rsid w:val="00786038"/>
    <w:rsid w:val="00786B13"/>
    <w:rsid w:val="00786BC5"/>
    <w:rsid w:val="007871A1"/>
    <w:rsid w:val="00787B9A"/>
    <w:rsid w:val="00787BD5"/>
    <w:rsid w:val="007901E5"/>
    <w:rsid w:val="00790373"/>
    <w:rsid w:val="0079137D"/>
    <w:rsid w:val="0079145B"/>
    <w:rsid w:val="00792A4D"/>
    <w:rsid w:val="00795C23"/>
    <w:rsid w:val="007961C3"/>
    <w:rsid w:val="00796498"/>
    <w:rsid w:val="007969D8"/>
    <w:rsid w:val="007A195F"/>
    <w:rsid w:val="007A21C8"/>
    <w:rsid w:val="007A2BB0"/>
    <w:rsid w:val="007A2EC6"/>
    <w:rsid w:val="007A42A4"/>
    <w:rsid w:val="007A487D"/>
    <w:rsid w:val="007A48C8"/>
    <w:rsid w:val="007A5E58"/>
    <w:rsid w:val="007A7994"/>
    <w:rsid w:val="007ACCE3"/>
    <w:rsid w:val="007B0F07"/>
    <w:rsid w:val="007B2096"/>
    <w:rsid w:val="007B2753"/>
    <w:rsid w:val="007B27C9"/>
    <w:rsid w:val="007B39A0"/>
    <w:rsid w:val="007B4DB8"/>
    <w:rsid w:val="007B5C50"/>
    <w:rsid w:val="007B5E5F"/>
    <w:rsid w:val="007B6B06"/>
    <w:rsid w:val="007B720F"/>
    <w:rsid w:val="007C0118"/>
    <w:rsid w:val="007C088B"/>
    <w:rsid w:val="007C0985"/>
    <w:rsid w:val="007C1C78"/>
    <w:rsid w:val="007C1D11"/>
    <w:rsid w:val="007C2B4A"/>
    <w:rsid w:val="007C319D"/>
    <w:rsid w:val="007C3521"/>
    <w:rsid w:val="007C4A10"/>
    <w:rsid w:val="007C5BFA"/>
    <w:rsid w:val="007C5E3E"/>
    <w:rsid w:val="007C60C7"/>
    <w:rsid w:val="007D047D"/>
    <w:rsid w:val="007D2F45"/>
    <w:rsid w:val="007D4E5B"/>
    <w:rsid w:val="007D4E64"/>
    <w:rsid w:val="007D4F37"/>
    <w:rsid w:val="007D6044"/>
    <w:rsid w:val="007D6082"/>
    <w:rsid w:val="007D64EC"/>
    <w:rsid w:val="007D7675"/>
    <w:rsid w:val="007E0219"/>
    <w:rsid w:val="007E59F5"/>
    <w:rsid w:val="007E6DC2"/>
    <w:rsid w:val="007F04DF"/>
    <w:rsid w:val="007F1476"/>
    <w:rsid w:val="007F372F"/>
    <w:rsid w:val="007F508E"/>
    <w:rsid w:val="007F7166"/>
    <w:rsid w:val="00800501"/>
    <w:rsid w:val="008005E5"/>
    <w:rsid w:val="00801FED"/>
    <w:rsid w:val="0080212F"/>
    <w:rsid w:val="00802299"/>
    <w:rsid w:val="00803C82"/>
    <w:rsid w:val="0080408E"/>
    <w:rsid w:val="00804190"/>
    <w:rsid w:val="00804F49"/>
    <w:rsid w:val="008064E0"/>
    <w:rsid w:val="00806A20"/>
    <w:rsid w:val="008070BD"/>
    <w:rsid w:val="00807732"/>
    <w:rsid w:val="00807E13"/>
    <w:rsid w:val="008115B6"/>
    <w:rsid w:val="00811F5F"/>
    <w:rsid w:val="00812EBB"/>
    <w:rsid w:val="00813ECC"/>
    <w:rsid w:val="00814C28"/>
    <w:rsid w:val="00814F31"/>
    <w:rsid w:val="00817B78"/>
    <w:rsid w:val="00817B9E"/>
    <w:rsid w:val="008203A8"/>
    <w:rsid w:val="0082151C"/>
    <w:rsid w:val="0082286F"/>
    <w:rsid w:val="0082308D"/>
    <w:rsid w:val="008230A5"/>
    <w:rsid w:val="00823AB5"/>
    <w:rsid w:val="00825642"/>
    <w:rsid w:val="00825BA7"/>
    <w:rsid w:val="00826067"/>
    <w:rsid w:val="00826696"/>
    <w:rsid w:val="008266D7"/>
    <w:rsid w:val="008304D3"/>
    <w:rsid w:val="00831ADD"/>
    <w:rsid w:val="008326D7"/>
    <w:rsid w:val="00832E66"/>
    <w:rsid w:val="0083362A"/>
    <w:rsid w:val="00833F6B"/>
    <w:rsid w:val="00834477"/>
    <w:rsid w:val="0083457C"/>
    <w:rsid w:val="00835BBE"/>
    <w:rsid w:val="00835D68"/>
    <w:rsid w:val="0083637E"/>
    <w:rsid w:val="00836E59"/>
    <w:rsid w:val="00837CF4"/>
    <w:rsid w:val="00841293"/>
    <w:rsid w:val="0084232E"/>
    <w:rsid w:val="00842B87"/>
    <w:rsid w:val="008441EC"/>
    <w:rsid w:val="0084446B"/>
    <w:rsid w:val="00844567"/>
    <w:rsid w:val="008450DE"/>
    <w:rsid w:val="008455DE"/>
    <w:rsid w:val="00845E11"/>
    <w:rsid w:val="00846CFE"/>
    <w:rsid w:val="00847902"/>
    <w:rsid w:val="00850A87"/>
    <w:rsid w:val="00850C13"/>
    <w:rsid w:val="00850C93"/>
    <w:rsid w:val="00852FDF"/>
    <w:rsid w:val="008531D4"/>
    <w:rsid w:val="00853D4F"/>
    <w:rsid w:val="00854219"/>
    <w:rsid w:val="00854842"/>
    <w:rsid w:val="00855F96"/>
    <w:rsid w:val="008560B7"/>
    <w:rsid w:val="00856145"/>
    <w:rsid w:val="008565EC"/>
    <w:rsid w:val="00856685"/>
    <w:rsid w:val="00856804"/>
    <w:rsid w:val="0086115A"/>
    <w:rsid w:val="00861D32"/>
    <w:rsid w:val="0086262F"/>
    <w:rsid w:val="008634DA"/>
    <w:rsid w:val="008643E4"/>
    <w:rsid w:val="00864EB5"/>
    <w:rsid w:val="008657EF"/>
    <w:rsid w:val="0086684A"/>
    <w:rsid w:val="00867068"/>
    <w:rsid w:val="00870332"/>
    <w:rsid w:val="00870931"/>
    <w:rsid w:val="008711A3"/>
    <w:rsid w:val="008712CE"/>
    <w:rsid w:val="008718F5"/>
    <w:rsid w:val="00872C2F"/>
    <w:rsid w:val="00874784"/>
    <w:rsid w:val="00874BA5"/>
    <w:rsid w:val="0087542A"/>
    <w:rsid w:val="008765D1"/>
    <w:rsid w:val="00876689"/>
    <w:rsid w:val="00876843"/>
    <w:rsid w:val="00876D05"/>
    <w:rsid w:val="008777BD"/>
    <w:rsid w:val="00877ABA"/>
    <w:rsid w:val="008800B6"/>
    <w:rsid w:val="00880195"/>
    <w:rsid w:val="00884898"/>
    <w:rsid w:val="00884E2D"/>
    <w:rsid w:val="008865B2"/>
    <w:rsid w:val="008868C4"/>
    <w:rsid w:val="00887885"/>
    <w:rsid w:val="00887BAE"/>
    <w:rsid w:val="008908A2"/>
    <w:rsid w:val="00892304"/>
    <w:rsid w:val="008933E4"/>
    <w:rsid w:val="00893F98"/>
    <w:rsid w:val="00894944"/>
    <w:rsid w:val="0089510C"/>
    <w:rsid w:val="00896033"/>
    <w:rsid w:val="00896305"/>
    <w:rsid w:val="00896D6B"/>
    <w:rsid w:val="00897CE1"/>
    <w:rsid w:val="008A067E"/>
    <w:rsid w:val="008A16C4"/>
    <w:rsid w:val="008A1879"/>
    <w:rsid w:val="008A1900"/>
    <w:rsid w:val="008A2C2F"/>
    <w:rsid w:val="008A2F51"/>
    <w:rsid w:val="008A30D9"/>
    <w:rsid w:val="008A3C5C"/>
    <w:rsid w:val="008A4140"/>
    <w:rsid w:val="008A433B"/>
    <w:rsid w:val="008A4479"/>
    <w:rsid w:val="008A48B0"/>
    <w:rsid w:val="008A48B8"/>
    <w:rsid w:val="008A4948"/>
    <w:rsid w:val="008A4AB2"/>
    <w:rsid w:val="008A57F9"/>
    <w:rsid w:val="008A79F9"/>
    <w:rsid w:val="008A7F91"/>
    <w:rsid w:val="008B0048"/>
    <w:rsid w:val="008B11CF"/>
    <w:rsid w:val="008B149A"/>
    <w:rsid w:val="008B3484"/>
    <w:rsid w:val="008B3A63"/>
    <w:rsid w:val="008B40B5"/>
    <w:rsid w:val="008B4E86"/>
    <w:rsid w:val="008B5E02"/>
    <w:rsid w:val="008B6B58"/>
    <w:rsid w:val="008B6F29"/>
    <w:rsid w:val="008B7CC1"/>
    <w:rsid w:val="008C0E40"/>
    <w:rsid w:val="008C1CD5"/>
    <w:rsid w:val="008C2309"/>
    <w:rsid w:val="008C2C12"/>
    <w:rsid w:val="008C399B"/>
    <w:rsid w:val="008C4C65"/>
    <w:rsid w:val="008C561C"/>
    <w:rsid w:val="008C5F5F"/>
    <w:rsid w:val="008C60F3"/>
    <w:rsid w:val="008C6CBC"/>
    <w:rsid w:val="008C6DF9"/>
    <w:rsid w:val="008C76AF"/>
    <w:rsid w:val="008D06DE"/>
    <w:rsid w:val="008D26A1"/>
    <w:rsid w:val="008D2B54"/>
    <w:rsid w:val="008D312A"/>
    <w:rsid w:val="008D4120"/>
    <w:rsid w:val="008D4759"/>
    <w:rsid w:val="008D4E14"/>
    <w:rsid w:val="008D527B"/>
    <w:rsid w:val="008D6813"/>
    <w:rsid w:val="008D6D09"/>
    <w:rsid w:val="008E06BE"/>
    <w:rsid w:val="008E179F"/>
    <w:rsid w:val="008E1821"/>
    <w:rsid w:val="008E1AC1"/>
    <w:rsid w:val="008E3011"/>
    <w:rsid w:val="008E4C6C"/>
    <w:rsid w:val="008E6C6E"/>
    <w:rsid w:val="008E7220"/>
    <w:rsid w:val="008E7C38"/>
    <w:rsid w:val="008E7FF5"/>
    <w:rsid w:val="008F06AA"/>
    <w:rsid w:val="008F1415"/>
    <w:rsid w:val="008F1B1B"/>
    <w:rsid w:val="008F1F99"/>
    <w:rsid w:val="008F2364"/>
    <w:rsid w:val="008F43D7"/>
    <w:rsid w:val="008F76F8"/>
    <w:rsid w:val="008F7843"/>
    <w:rsid w:val="008F7BBD"/>
    <w:rsid w:val="0090154E"/>
    <w:rsid w:val="0090167C"/>
    <w:rsid w:val="0090189D"/>
    <w:rsid w:val="0090197B"/>
    <w:rsid w:val="00902657"/>
    <w:rsid w:val="009036BE"/>
    <w:rsid w:val="00904182"/>
    <w:rsid w:val="00904574"/>
    <w:rsid w:val="009051C4"/>
    <w:rsid w:val="009052E7"/>
    <w:rsid w:val="00905471"/>
    <w:rsid w:val="00905585"/>
    <w:rsid w:val="00906E00"/>
    <w:rsid w:val="00910476"/>
    <w:rsid w:val="009115C1"/>
    <w:rsid w:val="00913DCD"/>
    <w:rsid w:val="00914567"/>
    <w:rsid w:val="00915B6E"/>
    <w:rsid w:val="00916BC7"/>
    <w:rsid w:val="00916FF3"/>
    <w:rsid w:val="009210DD"/>
    <w:rsid w:val="009219ED"/>
    <w:rsid w:val="009220AC"/>
    <w:rsid w:val="00922579"/>
    <w:rsid w:val="0092314F"/>
    <w:rsid w:val="00923C69"/>
    <w:rsid w:val="00924E6C"/>
    <w:rsid w:val="0092514F"/>
    <w:rsid w:val="00925B2A"/>
    <w:rsid w:val="00926F83"/>
    <w:rsid w:val="00927542"/>
    <w:rsid w:val="009275A2"/>
    <w:rsid w:val="009275F1"/>
    <w:rsid w:val="0093078A"/>
    <w:rsid w:val="0093149A"/>
    <w:rsid w:val="009316F9"/>
    <w:rsid w:val="00931DB2"/>
    <w:rsid w:val="00932806"/>
    <w:rsid w:val="009336E9"/>
    <w:rsid w:val="00933E9D"/>
    <w:rsid w:val="0093460C"/>
    <w:rsid w:val="00936CFC"/>
    <w:rsid w:val="0093761C"/>
    <w:rsid w:val="009377CB"/>
    <w:rsid w:val="00937A5E"/>
    <w:rsid w:val="009407CF"/>
    <w:rsid w:val="00941162"/>
    <w:rsid w:val="0094284D"/>
    <w:rsid w:val="00942B92"/>
    <w:rsid w:val="009436A0"/>
    <w:rsid w:val="00943828"/>
    <w:rsid w:val="00943F27"/>
    <w:rsid w:val="009446D1"/>
    <w:rsid w:val="00945AAC"/>
    <w:rsid w:val="00945FF7"/>
    <w:rsid w:val="009466B6"/>
    <w:rsid w:val="009505D4"/>
    <w:rsid w:val="0095222D"/>
    <w:rsid w:val="0095284E"/>
    <w:rsid w:val="009533E5"/>
    <w:rsid w:val="00953825"/>
    <w:rsid w:val="00954559"/>
    <w:rsid w:val="0095548E"/>
    <w:rsid w:val="00955945"/>
    <w:rsid w:val="00955B51"/>
    <w:rsid w:val="00956480"/>
    <w:rsid w:val="00956530"/>
    <w:rsid w:val="00956B00"/>
    <w:rsid w:val="00956CDD"/>
    <w:rsid w:val="009575A2"/>
    <w:rsid w:val="00957C28"/>
    <w:rsid w:val="00960007"/>
    <w:rsid w:val="0096015C"/>
    <w:rsid w:val="00960757"/>
    <w:rsid w:val="00960C39"/>
    <w:rsid w:val="00960DD8"/>
    <w:rsid w:val="0096208C"/>
    <w:rsid w:val="00962974"/>
    <w:rsid w:val="00963557"/>
    <w:rsid w:val="009652C1"/>
    <w:rsid w:val="00965367"/>
    <w:rsid w:val="009667FF"/>
    <w:rsid w:val="00966D5A"/>
    <w:rsid w:val="00966F10"/>
    <w:rsid w:val="00967ADF"/>
    <w:rsid w:val="00967CB3"/>
    <w:rsid w:val="0097033D"/>
    <w:rsid w:val="009713DC"/>
    <w:rsid w:val="009719C5"/>
    <w:rsid w:val="00972415"/>
    <w:rsid w:val="00972B10"/>
    <w:rsid w:val="00973A27"/>
    <w:rsid w:val="00973B09"/>
    <w:rsid w:val="009747E5"/>
    <w:rsid w:val="00974C9C"/>
    <w:rsid w:val="00974E87"/>
    <w:rsid w:val="00975294"/>
    <w:rsid w:val="00975F17"/>
    <w:rsid w:val="00976F9C"/>
    <w:rsid w:val="009774AE"/>
    <w:rsid w:val="00980EA8"/>
    <w:rsid w:val="0098104C"/>
    <w:rsid w:val="009815DD"/>
    <w:rsid w:val="009817E9"/>
    <w:rsid w:val="00981C8F"/>
    <w:rsid w:val="00981F75"/>
    <w:rsid w:val="009832A1"/>
    <w:rsid w:val="00983683"/>
    <w:rsid w:val="00983F90"/>
    <w:rsid w:val="00984408"/>
    <w:rsid w:val="00985A13"/>
    <w:rsid w:val="0098633F"/>
    <w:rsid w:val="00986960"/>
    <w:rsid w:val="00991725"/>
    <w:rsid w:val="00991CE8"/>
    <w:rsid w:val="009924F0"/>
    <w:rsid w:val="00992B6B"/>
    <w:rsid w:val="0099371E"/>
    <w:rsid w:val="00993CDD"/>
    <w:rsid w:val="0099492F"/>
    <w:rsid w:val="00994B91"/>
    <w:rsid w:val="009952AD"/>
    <w:rsid w:val="00995AF3"/>
    <w:rsid w:val="00996559"/>
    <w:rsid w:val="00996C5C"/>
    <w:rsid w:val="009A0BD6"/>
    <w:rsid w:val="009A0D65"/>
    <w:rsid w:val="009A1421"/>
    <w:rsid w:val="009A1A62"/>
    <w:rsid w:val="009A2311"/>
    <w:rsid w:val="009A258C"/>
    <w:rsid w:val="009A2B6F"/>
    <w:rsid w:val="009A4FB7"/>
    <w:rsid w:val="009A504C"/>
    <w:rsid w:val="009A55A3"/>
    <w:rsid w:val="009A59CB"/>
    <w:rsid w:val="009A60FE"/>
    <w:rsid w:val="009B0360"/>
    <w:rsid w:val="009B15E1"/>
    <w:rsid w:val="009B1721"/>
    <w:rsid w:val="009B21D2"/>
    <w:rsid w:val="009B3908"/>
    <w:rsid w:val="009B474D"/>
    <w:rsid w:val="009B5D70"/>
    <w:rsid w:val="009B6694"/>
    <w:rsid w:val="009B75A3"/>
    <w:rsid w:val="009B7DBC"/>
    <w:rsid w:val="009C21D6"/>
    <w:rsid w:val="009C2277"/>
    <w:rsid w:val="009C3BE2"/>
    <w:rsid w:val="009C3D53"/>
    <w:rsid w:val="009C4FD5"/>
    <w:rsid w:val="009C5CBE"/>
    <w:rsid w:val="009C62BA"/>
    <w:rsid w:val="009C7052"/>
    <w:rsid w:val="009C7338"/>
    <w:rsid w:val="009C7832"/>
    <w:rsid w:val="009D134C"/>
    <w:rsid w:val="009D1553"/>
    <w:rsid w:val="009D3717"/>
    <w:rsid w:val="009D3756"/>
    <w:rsid w:val="009D3DC7"/>
    <w:rsid w:val="009D3EB6"/>
    <w:rsid w:val="009D43FA"/>
    <w:rsid w:val="009D628E"/>
    <w:rsid w:val="009D75D0"/>
    <w:rsid w:val="009D7736"/>
    <w:rsid w:val="009D7E4B"/>
    <w:rsid w:val="009E374B"/>
    <w:rsid w:val="009E4A6E"/>
    <w:rsid w:val="009E55F4"/>
    <w:rsid w:val="009E5D6C"/>
    <w:rsid w:val="009E6568"/>
    <w:rsid w:val="009E7586"/>
    <w:rsid w:val="009E7FD6"/>
    <w:rsid w:val="009F010C"/>
    <w:rsid w:val="009F05E7"/>
    <w:rsid w:val="009F156A"/>
    <w:rsid w:val="009F168E"/>
    <w:rsid w:val="009F1CBB"/>
    <w:rsid w:val="009F1CEF"/>
    <w:rsid w:val="009F4347"/>
    <w:rsid w:val="009F44D8"/>
    <w:rsid w:val="009F4AD5"/>
    <w:rsid w:val="009F5DE3"/>
    <w:rsid w:val="00A001C2"/>
    <w:rsid w:val="00A01314"/>
    <w:rsid w:val="00A01609"/>
    <w:rsid w:val="00A0193A"/>
    <w:rsid w:val="00A020FC"/>
    <w:rsid w:val="00A02705"/>
    <w:rsid w:val="00A028BC"/>
    <w:rsid w:val="00A02B94"/>
    <w:rsid w:val="00A04442"/>
    <w:rsid w:val="00A04B86"/>
    <w:rsid w:val="00A04DC8"/>
    <w:rsid w:val="00A04DDD"/>
    <w:rsid w:val="00A05303"/>
    <w:rsid w:val="00A067AE"/>
    <w:rsid w:val="00A06DC2"/>
    <w:rsid w:val="00A079A1"/>
    <w:rsid w:val="00A101D8"/>
    <w:rsid w:val="00A10646"/>
    <w:rsid w:val="00A109FF"/>
    <w:rsid w:val="00A123ED"/>
    <w:rsid w:val="00A1357E"/>
    <w:rsid w:val="00A13789"/>
    <w:rsid w:val="00A14610"/>
    <w:rsid w:val="00A147C0"/>
    <w:rsid w:val="00A15F41"/>
    <w:rsid w:val="00A1622C"/>
    <w:rsid w:val="00A16DB2"/>
    <w:rsid w:val="00A16F53"/>
    <w:rsid w:val="00A174A0"/>
    <w:rsid w:val="00A17580"/>
    <w:rsid w:val="00A17878"/>
    <w:rsid w:val="00A20AB7"/>
    <w:rsid w:val="00A20E88"/>
    <w:rsid w:val="00A21B9E"/>
    <w:rsid w:val="00A21DFB"/>
    <w:rsid w:val="00A22A4C"/>
    <w:rsid w:val="00A24A60"/>
    <w:rsid w:val="00A24D5E"/>
    <w:rsid w:val="00A25249"/>
    <w:rsid w:val="00A2709B"/>
    <w:rsid w:val="00A3053E"/>
    <w:rsid w:val="00A30AB5"/>
    <w:rsid w:val="00A31215"/>
    <w:rsid w:val="00A317B1"/>
    <w:rsid w:val="00A328CC"/>
    <w:rsid w:val="00A32E5B"/>
    <w:rsid w:val="00A33B57"/>
    <w:rsid w:val="00A34EB9"/>
    <w:rsid w:val="00A35807"/>
    <w:rsid w:val="00A35A74"/>
    <w:rsid w:val="00A37417"/>
    <w:rsid w:val="00A379D8"/>
    <w:rsid w:val="00A40260"/>
    <w:rsid w:val="00A409FB"/>
    <w:rsid w:val="00A40D98"/>
    <w:rsid w:val="00A41460"/>
    <w:rsid w:val="00A416F1"/>
    <w:rsid w:val="00A41F1A"/>
    <w:rsid w:val="00A426FC"/>
    <w:rsid w:val="00A43087"/>
    <w:rsid w:val="00A43654"/>
    <w:rsid w:val="00A4383D"/>
    <w:rsid w:val="00A4416E"/>
    <w:rsid w:val="00A45793"/>
    <w:rsid w:val="00A4619E"/>
    <w:rsid w:val="00A47171"/>
    <w:rsid w:val="00A47B3B"/>
    <w:rsid w:val="00A50F8C"/>
    <w:rsid w:val="00A50F93"/>
    <w:rsid w:val="00A52180"/>
    <w:rsid w:val="00A52864"/>
    <w:rsid w:val="00A546FC"/>
    <w:rsid w:val="00A5542A"/>
    <w:rsid w:val="00A5576E"/>
    <w:rsid w:val="00A56591"/>
    <w:rsid w:val="00A567B5"/>
    <w:rsid w:val="00A56A47"/>
    <w:rsid w:val="00A57230"/>
    <w:rsid w:val="00A57D29"/>
    <w:rsid w:val="00A6041C"/>
    <w:rsid w:val="00A6070C"/>
    <w:rsid w:val="00A62249"/>
    <w:rsid w:val="00A639B9"/>
    <w:rsid w:val="00A6412C"/>
    <w:rsid w:val="00A64571"/>
    <w:rsid w:val="00A64A5E"/>
    <w:rsid w:val="00A652F7"/>
    <w:rsid w:val="00A655C9"/>
    <w:rsid w:val="00A65BDD"/>
    <w:rsid w:val="00A67E12"/>
    <w:rsid w:val="00A70679"/>
    <w:rsid w:val="00A71067"/>
    <w:rsid w:val="00A72027"/>
    <w:rsid w:val="00A724AB"/>
    <w:rsid w:val="00A73AD8"/>
    <w:rsid w:val="00A73B0C"/>
    <w:rsid w:val="00A74108"/>
    <w:rsid w:val="00A75A7E"/>
    <w:rsid w:val="00A7692D"/>
    <w:rsid w:val="00A76C37"/>
    <w:rsid w:val="00A77D56"/>
    <w:rsid w:val="00A8001B"/>
    <w:rsid w:val="00A802CD"/>
    <w:rsid w:val="00A806A0"/>
    <w:rsid w:val="00A814E5"/>
    <w:rsid w:val="00A8155C"/>
    <w:rsid w:val="00A81753"/>
    <w:rsid w:val="00A822C4"/>
    <w:rsid w:val="00A83512"/>
    <w:rsid w:val="00A84C08"/>
    <w:rsid w:val="00A85093"/>
    <w:rsid w:val="00A8512F"/>
    <w:rsid w:val="00A85346"/>
    <w:rsid w:val="00A858E8"/>
    <w:rsid w:val="00A85EAE"/>
    <w:rsid w:val="00A863CD"/>
    <w:rsid w:val="00A865CF"/>
    <w:rsid w:val="00A86B78"/>
    <w:rsid w:val="00A86C81"/>
    <w:rsid w:val="00A87F6C"/>
    <w:rsid w:val="00A87F76"/>
    <w:rsid w:val="00A90BE8"/>
    <w:rsid w:val="00A90D3E"/>
    <w:rsid w:val="00A918CC"/>
    <w:rsid w:val="00A93915"/>
    <w:rsid w:val="00A942A7"/>
    <w:rsid w:val="00A94C6B"/>
    <w:rsid w:val="00A95F89"/>
    <w:rsid w:val="00A96C1B"/>
    <w:rsid w:val="00AA07B1"/>
    <w:rsid w:val="00AA1E68"/>
    <w:rsid w:val="00AA30BB"/>
    <w:rsid w:val="00AA3C88"/>
    <w:rsid w:val="00AA5895"/>
    <w:rsid w:val="00AA6337"/>
    <w:rsid w:val="00AA690B"/>
    <w:rsid w:val="00AA7D90"/>
    <w:rsid w:val="00AB0ED5"/>
    <w:rsid w:val="00AB1C81"/>
    <w:rsid w:val="00AB2227"/>
    <w:rsid w:val="00AB226A"/>
    <w:rsid w:val="00AB22A1"/>
    <w:rsid w:val="00AB2554"/>
    <w:rsid w:val="00AB321C"/>
    <w:rsid w:val="00AB3287"/>
    <w:rsid w:val="00AB32F2"/>
    <w:rsid w:val="00AB358A"/>
    <w:rsid w:val="00AB3BA3"/>
    <w:rsid w:val="00AB3DBE"/>
    <w:rsid w:val="00AB478D"/>
    <w:rsid w:val="00AB4E8B"/>
    <w:rsid w:val="00AB512E"/>
    <w:rsid w:val="00AB52A5"/>
    <w:rsid w:val="00AB73CE"/>
    <w:rsid w:val="00AB7455"/>
    <w:rsid w:val="00AB74CF"/>
    <w:rsid w:val="00AB7511"/>
    <w:rsid w:val="00AC026C"/>
    <w:rsid w:val="00AC099A"/>
    <w:rsid w:val="00AC0C1B"/>
    <w:rsid w:val="00AC0C3F"/>
    <w:rsid w:val="00AC1BA6"/>
    <w:rsid w:val="00AC2CD6"/>
    <w:rsid w:val="00AC3547"/>
    <w:rsid w:val="00AC3F52"/>
    <w:rsid w:val="00AC43F0"/>
    <w:rsid w:val="00AC4599"/>
    <w:rsid w:val="00AC4A8D"/>
    <w:rsid w:val="00AC4BC0"/>
    <w:rsid w:val="00AC5088"/>
    <w:rsid w:val="00AC5518"/>
    <w:rsid w:val="00AC7061"/>
    <w:rsid w:val="00AC73DC"/>
    <w:rsid w:val="00AC7B21"/>
    <w:rsid w:val="00AD064F"/>
    <w:rsid w:val="00AD0844"/>
    <w:rsid w:val="00AD107C"/>
    <w:rsid w:val="00AD1A8A"/>
    <w:rsid w:val="00AD37AA"/>
    <w:rsid w:val="00AD41B9"/>
    <w:rsid w:val="00AD4689"/>
    <w:rsid w:val="00AD7125"/>
    <w:rsid w:val="00AE0296"/>
    <w:rsid w:val="00AE0401"/>
    <w:rsid w:val="00AE0EE7"/>
    <w:rsid w:val="00AE0FD8"/>
    <w:rsid w:val="00AE41C1"/>
    <w:rsid w:val="00AE4A67"/>
    <w:rsid w:val="00AE4F70"/>
    <w:rsid w:val="00AE5525"/>
    <w:rsid w:val="00AE5FA6"/>
    <w:rsid w:val="00AE6F3C"/>
    <w:rsid w:val="00AE720D"/>
    <w:rsid w:val="00AE7759"/>
    <w:rsid w:val="00AF0FA0"/>
    <w:rsid w:val="00AF1341"/>
    <w:rsid w:val="00AF2E83"/>
    <w:rsid w:val="00AF4574"/>
    <w:rsid w:val="00AF4798"/>
    <w:rsid w:val="00AF4BFE"/>
    <w:rsid w:val="00AF66CE"/>
    <w:rsid w:val="00AF76CF"/>
    <w:rsid w:val="00B004D1"/>
    <w:rsid w:val="00B00635"/>
    <w:rsid w:val="00B00D2E"/>
    <w:rsid w:val="00B01046"/>
    <w:rsid w:val="00B0127F"/>
    <w:rsid w:val="00B01994"/>
    <w:rsid w:val="00B01FA2"/>
    <w:rsid w:val="00B0252D"/>
    <w:rsid w:val="00B02D84"/>
    <w:rsid w:val="00B0317C"/>
    <w:rsid w:val="00B06DB4"/>
    <w:rsid w:val="00B071B2"/>
    <w:rsid w:val="00B0745F"/>
    <w:rsid w:val="00B07806"/>
    <w:rsid w:val="00B11480"/>
    <w:rsid w:val="00B116E3"/>
    <w:rsid w:val="00B124D3"/>
    <w:rsid w:val="00B13148"/>
    <w:rsid w:val="00B13ED8"/>
    <w:rsid w:val="00B141DF"/>
    <w:rsid w:val="00B1444F"/>
    <w:rsid w:val="00B14F33"/>
    <w:rsid w:val="00B1551B"/>
    <w:rsid w:val="00B15761"/>
    <w:rsid w:val="00B15AF6"/>
    <w:rsid w:val="00B160DF"/>
    <w:rsid w:val="00B16788"/>
    <w:rsid w:val="00B16B16"/>
    <w:rsid w:val="00B2147A"/>
    <w:rsid w:val="00B21730"/>
    <w:rsid w:val="00B22516"/>
    <w:rsid w:val="00B22577"/>
    <w:rsid w:val="00B2268D"/>
    <w:rsid w:val="00B22B58"/>
    <w:rsid w:val="00B2336E"/>
    <w:rsid w:val="00B23EFC"/>
    <w:rsid w:val="00B256C9"/>
    <w:rsid w:val="00B265E3"/>
    <w:rsid w:val="00B268CA"/>
    <w:rsid w:val="00B26DD5"/>
    <w:rsid w:val="00B27D4A"/>
    <w:rsid w:val="00B30230"/>
    <w:rsid w:val="00B3059E"/>
    <w:rsid w:val="00B30B7F"/>
    <w:rsid w:val="00B3102C"/>
    <w:rsid w:val="00B31E9E"/>
    <w:rsid w:val="00B33148"/>
    <w:rsid w:val="00B3355F"/>
    <w:rsid w:val="00B34337"/>
    <w:rsid w:val="00B34925"/>
    <w:rsid w:val="00B35892"/>
    <w:rsid w:val="00B35CA0"/>
    <w:rsid w:val="00B36FC3"/>
    <w:rsid w:val="00B372FC"/>
    <w:rsid w:val="00B41497"/>
    <w:rsid w:val="00B41EFD"/>
    <w:rsid w:val="00B42555"/>
    <w:rsid w:val="00B42A14"/>
    <w:rsid w:val="00B42A7B"/>
    <w:rsid w:val="00B43DBE"/>
    <w:rsid w:val="00B44114"/>
    <w:rsid w:val="00B446FE"/>
    <w:rsid w:val="00B44FF2"/>
    <w:rsid w:val="00B461B5"/>
    <w:rsid w:val="00B46422"/>
    <w:rsid w:val="00B46AA1"/>
    <w:rsid w:val="00B502CD"/>
    <w:rsid w:val="00B50BDD"/>
    <w:rsid w:val="00B5197A"/>
    <w:rsid w:val="00B51C63"/>
    <w:rsid w:val="00B529B3"/>
    <w:rsid w:val="00B53100"/>
    <w:rsid w:val="00B53E8B"/>
    <w:rsid w:val="00B5410D"/>
    <w:rsid w:val="00B55A8C"/>
    <w:rsid w:val="00B577B7"/>
    <w:rsid w:val="00B6149F"/>
    <w:rsid w:val="00B6254D"/>
    <w:rsid w:val="00B64223"/>
    <w:rsid w:val="00B6461E"/>
    <w:rsid w:val="00B657D7"/>
    <w:rsid w:val="00B66051"/>
    <w:rsid w:val="00B706BC"/>
    <w:rsid w:val="00B70846"/>
    <w:rsid w:val="00B71418"/>
    <w:rsid w:val="00B728D2"/>
    <w:rsid w:val="00B73435"/>
    <w:rsid w:val="00B74C55"/>
    <w:rsid w:val="00B7533E"/>
    <w:rsid w:val="00B755BE"/>
    <w:rsid w:val="00B76660"/>
    <w:rsid w:val="00B76C9A"/>
    <w:rsid w:val="00B7E658"/>
    <w:rsid w:val="00B80406"/>
    <w:rsid w:val="00B80904"/>
    <w:rsid w:val="00B80BAE"/>
    <w:rsid w:val="00B8248E"/>
    <w:rsid w:val="00B8372A"/>
    <w:rsid w:val="00B87A26"/>
    <w:rsid w:val="00B90596"/>
    <w:rsid w:val="00B912EC"/>
    <w:rsid w:val="00B91D01"/>
    <w:rsid w:val="00B91D59"/>
    <w:rsid w:val="00B91E66"/>
    <w:rsid w:val="00B91FDD"/>
    <w:rsid w:val="00B92356"/>
    <w:rsid w:val="00B940EB"/>
    <w:rsid w:val="00B95050"/>
    <w:rsid w:val="00B95629"/>
    <w:rsid w:val="00B969CE"/>
    <w:rsid w:val="00B97205"/>
    <w:rsid w:val="00B972A5"/>
    <w:rsid w:val="00B97C55"/>
    <w:rsid w:val="00B97F22"/>
    <w:rsid w:val="00BA0A91"/>
    <w:rsid w:val="00BA21C7"/>
    <w:rsid w:val="00BA271A"/>
    <w:rsid w:val="00BA3417"/>
    <w:rsid w:val="00BA409C"/>
    <w:rsid w:val="00BA4454"/>
    <w:rsid w:val="00BA6819"/>
    <w:rsid w:val="00BA7246"/>
    <w:rsid w:val="00BB11C1"/>
    <w:rsid w:val="00BB1FD1"/>
    <w:rsid w:val="00BB29B8"/>
    <w:rsid w:val="00BB2DFD"/>
    <w:rsid w:val="00BB309D"/>
    <w:rsid w:val="00BB3290"/>
    <w:rsid w:val="00BB4A51"/>
    <w:rsid w:val="00BB5452"/>
    <w:rsid w:val="00BB5C59"/>
    <w:rsid w:val="00BB60A0"/>
    <w:rsid w:val="00BB6E22"/>
    <w:rsid w:val="00BC0CEE"/>
    <w:rsid w:val="00BC1E37"/>
    <w:rsid w:val="00BC2A05"/>
    <w:rsid w:val="00BC2A7E"/>
    <w:rsid w:val="00BC33A4"/>
    <w:rsid w:val="00BC3412"/>
    <w:rsid w:val="00BC3F68"/>
    <w:rsid w:val="00BC6628"/>
    <w:rsid w:val="00BC7ADA"/>
    <w:rsid w:val="00BD2904"/>
    <w:rsid w:val="00BD3328"/>
    <w:rsid w:val="00BD365A"/>
    <w:rsid w:val="00BD3740"/>
    <w:rsid w:val="00BD466D"/>
    <w:rsid w:val="00BD507C"/>
    <w:rsid w:val="00BD5385"/>
    <w:rsid w:val="00BD578D"/>
    <w:rsid w:val="00BD5A2B"/>
    <w:rsid w:val="00BD5AEB"/>
    <w:rsid w:val="00BD7471"/>
    <w:rsid w:val="00BD7718"/>
    <w:rsid w:val="00BD7E83"/>
    <w:rsid w:val="00BE09BC"/>
    <w:rsid w:val="00BE1509"/>
    <w:rsid w:val="00BE2618"/>
    <w:rsid w:val="00BE58F6"/>
    <w:rsid w:val="00BE5FB2"/>
    <w:rsid w:val="00BE66B7"/>
    <w:rsid w:val="00BE6A0F"/>
    <w:rsid w:val="00BE6F0E"/>
    <w:rsid w:val="00BE795E"/>
    <w:rsid w:val="00BE7DF3"/>
    <w:rsid w:val="00BF0E9D"/>
    <w:rsid w:val="00BF1539"/>
    <w:rsid w:val="00BF1801"/>
    <w:rsid w:val="00BF19C0"/>
    <w:rsid w:val="00BF32CD"/>
    <w:rsid w:val="00BF4409"/>
    <w:rsid w:val="00BF60B8"/>
    <w:rsid w:val="00BF67EB"/>
    <w:rsid w:val="00BF7365"/>
    <w:rsid w:val="00C0009C"/>
    <w:rsid w:val="00C000C3"/>
    <w:rsid w:val="00C005C7"/>
    <w:rsid w:val="00C00C8C"/>
    <w:rsid w:val="00C0199A"/>
    <w:rsid w:val="00C02309"/>
    <w:rsid w:val="00C02C93"/>
    <w:rsid w:val="00C02F89"/>
    <w:rsid w:val="00C032CA"/>
    <w:rsid w:val="00C05BFD"/>
    <w:rsid w:val="00C05E4E"/>
    <w:rsid w:val="00C05E97"/>
    <w:rsid w:val="00C05EC3"/>
    <w:rsid w:val="00C06222"/>
    <w:rsid w:val="00C06728"/>
    <w:rsid w:val="00C068B2"/>
    <w:rsid w:val="00C07034"/>
    <w:rsid w:val="00C07EEB"/>
    <w:rsid w:val="00C1165E"/>
    <w:rsid w:val="00C12067"/>
    <w:rsid w:val="00C12382"/>
    <w:rsid w:val="00C128A9"/>
    <w:rsid w:val="00C13B8E"/>
    <w:rsid w:val="00C13B91"/>
    <w:rsid w:val="00C14362"/>
    <w:rsid w:val="00C14B46"/>
    <w:rsid w:val="00C14EAE"/>
    <w:rsid w:val="00C1702B"/>
    <w:rsid w:val="00C1727A"/>
    <w:rsid w:val="00C179F0"/>
    <w:rsid w:val="00C17A6E"/>
    <w:rsid w:val="00C203AA"/>
    <w:rsid w:val="00C20770"/>
    <w:rsid w:val="00C20B1F"/>
    <w:rsid w:val="00C21BE9"/>
    <w:rsid w:val="00C21FFB"/>
    <w:rsid w:val="00C22AD6"/>
    <w:rsid w:val="00C22FB2"/>
    <w:rsid w:val="00C2465A"/>
    <w:rsid w:val="00C24D1A"/>
    <w:rsid w:val="00C27EBE"/>
    <w:rsid w:val="00C30265"/>
    <w:rsid w:val="00C312A7"/>
    <w:rsid w:val="00C31622"/>
    <w:rsid w:val="00C31790"/>
    <w:rsid w:val="00C3193E"/>
    <w:rsid w:val="00C31A94"/>
    <w:rsid w:val="00C33205"/>
    <w:rsid w:val="00C355F4"/>
    <w:rsid w:val="00C3696C"/>
    <w:rsid w:val="00C37589"/>
    <w:rsid w:val="00C4581F"/>
    <w:rsid w:val="00C45F45"/>
    <w:rsid w:val="00C47E31"/>
    <w:rsid w:val="00C50829"/>
    <w:rsid w:val="00C50E57"/>
    <w:rsid w:val="00C51209"/>
    <w:rsid w:val="00C513EA"/>
    <w:rsid w:val="00C51990"/>
    <w:rsid w:val="00C52577"/>
    <w:rsid w:val="00C54101"/>
    <w:rsid w:val="00C55D65"/>
    <w:rsid w:val="00C55F86"/>
    <w:rsid w:val="00C56A89"/>
    <w:rsid w:val="00C56F29"/>
    <w:rsid w:val="00C6052E"/>
    <w:rsid w:val="00C6067F"/>
    <w:rsid w:val="00C61E19"/>
    <w:rsid w:val="00C634D9"/>
    <w:rsid w:val="00C63D2B"/>
    <w:rsid w:val="00C649B1"/>
    <w:rsid w:val="00C64CD5"/>
    <w:rsid w:val="00C64FD5"/>
    <w:rsid w:val="00C66C71"/>
    <w:rsid w:val="00C66EF9"/>
    <w:rsid w:val="00C7003C"/>
    <w:rsid w:val="00C707D2"/>
    <w:rsid w:val="00C70854"/>
    <w:rsid w:val="00C70B8D"/>
    <w:rsid w:val="00C71099"/>
    <w:rsid w:val="00C71A9E"/>
    <w:rsid w:val="00C727BD"/>
    <w:rsid w:val="00C728DF"/>
    <w:rsid w:val="00C7472F"/>
    <w:rsid w:val="00C74857"/>
    <w:rsid w:val="00C75066"/>
    <w:rsid w:val="00C75A43"/>
    <w:rsid w:val="00C75CC3"/>
    <w:rsid w:val="00C76549"/>
    <w:rsid w:val="00C76688"/>
    <w:rsid w:val="00C76AC4"/>
    <w:rsid w:val="00C76CD6"/>
    <w:rsid w:val="00C76EDB"/>
    <w:rsid w:val="00C77AC5"/>
    <w:rsid w:val="00C80E78"/>
    <w:rsid w:val="00C81772"/>
    <w:rsid w:val="00C81C1F"/>
    <w:rsid w:val="00C825EB"/>
    <w:rsid w:val="00C837F3"/>
    <w:rsid w:val="00C86F0C"/>
    <w:rsid w:val="00C8745C"/>
    <w:rsid w:val="00C87E2C"/>
    <w:rsid w:val="00C901C6"/>
    <w:rsid w:val="00C90611"/>
    <w:rsid w:val="00C90779"/>
    <w:rsid w:val="00C9090B"/>
    <w:rsid w:val="00C90D33"/>
    <w:rsid w:val="00C917E7"/>
    <w:rsid w:val="00C917FC"/>
    <w:rsid w:val="00C92BF8"/>
    <w:rsid w:val="00C93038"/>
    <w:rsid w:val="00C9396B"/>
    <w:rsid w:val="00C93AB8"/>
    <w:rsid w:val="00C94474"/>
    <w:rsid w:val="00C94C73"/>
    <w:rsid w:val="00C96857"/>
    <w:rsid w:val="00C97024"/>
    <w:rsid w:val="00CA0158"/>
    <w:rsid w:val="00CA1698"/>
    <w:rsid w:val="00CA182F"/>
    <w:rsid w:val="00CA1BF4"/>
    <w:rsid w:val="00CA1EBA"/>
    <w:rsid w:val="00CA29B6"/>
    <w:rsid w:val="00CA2A54"/>
    <w:rsid w:val="00CA2C0D"/>
    <w:rsid w:val="00CA30E8"/>
    <w:rsid w:val="00CA5982"/>
    <w:rsid w:val="00CA5A61"/>
    <w:rsid w:val="00CA61D1"/>
    <w:rsid w:val="00CB1D3F"/>
    <w:rsid w:val="00CB252C"/>
    <w:rsid w:val="00CB271F"/>
    <w:rsid w:val="00CB409F"/>
    <w:rsid w:val="00CB461F"/>
    <w:rsid w:val="00CB57DB"/>
    <w:rsid w:val="00CB5FA0"/>
    <w:rsid w:val="00CB6557"/>
    <w:rsid w:val="00CB6A2C"/>
    <w:rsid w:val="00CC4152"/>
    <w:rsid w:val="00CC49B1"/>
    <w:rsid w:val="00CC503C"/>
    <w:rsid w:val="00CC561C"/>
    <w:rsid w:val="00CC6F23"/>
    <w:rsid w:val="00CC7800"/>
    <w:rsid w:val="00CC7D47"/>
    <w:rsid w:val="00CD0506"/>
    <w:rsid w:val="00CD0673"/>
    <w:rsid w:val="00CD0EA5"/>
    <w:rsid w:val="00CD1904"/>
    <w:rsid w:val="00CD1B77"/>
    <w:rsid w:val="00CD1EF9"/>
    <w:rsid w:val="00CD2219"/>
    <w:rsid w:val="00CD2362"/>
    <w:rsid w:val="00CD3D05"/>
    <w:rsid w:val="00CD4362"/>
    <w:rsid w:val="00CD4429"/>
    <w:rsid w:val="00CD5AEA"/>
    <w:rsid w:val="00CD5D31"/>
    <w:rsid w:val="00CD5E2A"/>
    <w:rsid w:val="00CD6BFA"/>
    <w:rsid w:val="00CD709C"/>
    <w:rsid w:val="00CD7966"/>
    <w:rsid w:val="00CD7983"/>
    <w:rsid w:val="00CE1330"/>
    <w:rsid w:val="00CE2734"/>
    <w:rsid w:val="00CE2F13"/>
    <w:rsid w:val="00CE38EB"/>
    <w:rsid w:val="00CE3917"/>
    <w:rsid w:val="00CE3C00"/>
    <w:rsid w:val="00CE454F"/>
    <w:rsid w:val="00CE50CC"/>
    <w:rsid w:val="00CE569A"/>
    <w:rsid w:val="00CE5C9B"/>
    <w:rsid w:val="00CE7D7F"/>
    <w:rsid w:val="00CF0D03"/>
    <w:rsid w:val="00CF1C87"/>
    <w:rsid w:val="00CF22C4"/>
    <w:rsid w:val="00CF3E2E"/>
    <w:rsid w:val="00CF4419"/>
    <w:rsid w:val="00CF4E15"/>
    <w:rsid w:val="00CF541D"/>
    <w:rsid w:val="00CF642C"/>
    <w:rsid w:val="00CF65F2"/>
    <w:rsid w:val="00CF66E3"/>
    <w:rsid w:val="00CF6898"/>
    <w:rsid w:val="00CF6B93"/>
    <w:rsid w:val="00CF74BF"/>
    <w:rsid w:val="00CF74F0"/>
    <w:rsid w:val="00CF7609"/>
    <w:rsid w:val="00CF7802"/>
    <w:rsid w:val="00D0062D"/>
    <w:rsid w:val="00D0103F"/>
    <w:rsid w:val="00D02B3A"/>
    <w:rsid w:val="00D038E7"/>
    <w:rsid w:val="00D04F27"/>
    <w:rsid w:val="00D051A5"/>
    <w:rsid w:val="00D05224"/>
    <w:rsid w:val="00D06BA6"/>
    <w:rsid w:val="00D06FDC"/>
    <w:rsid w:val="00D0712B"/>
    <w:rsid w:val="00D07222"/>
    <w:rsid w:val="00D07FA5"/>
    <w:rsid w:val="00D10EF8"/>
    <w:rsid w:val="00D121A6"/>
    <w:rsid w:val="00D13528"/>
    <w:rsid w:val="00D146AA"/>
    <w:rsid w:val="00D166B5"/>
    <w:rsid w:val="00D1724A"/>
    <w:rsid w:val="00D1743E"/>
    <w:rsid w:val="00D2020E"/>
    <w:rsid w:val="00D205A1"/>
    <w:rsid w:val="00D21890"/>
    <w:rsid w:val="00D21B65"/>
    <w:rsid w:val="00D21D0D"/>
    <w:rsid w:val="00D221B5"/>
    <w:rsid w:val="00D223A8"/>
    <w:rsid w:val="00D22433"/>
    <w:rsid w:val="00D22DD0"/>
    <w:rsid w:val="00D23BD5"/>
    <w:rsid w:val="00D2447C"/>
    <w:rsid w:val="00D24871"/>
    <w:rsid w:val="00D2512F"/>
    <w:rsid w:val="00D25320"/>
    <w:rsid w:val="00D26903"/>
    <w:rsid w:val="00D26B97"/>
    <w:rsid w:val="00D27152"/>
    <w:rsid w:val="00D2742E"/>
    <w:rsid w:val="00D27E68"/>
    <w:rsid w:val="00D321D8"/>
    <w:rsid w:val="00D33CC7"/>
    <w:rsid w:val="00D33F03"/>
    <w:rsid w:val="00D342A2"/>
    <w:rsid w:val="00D351A5"/>
    <w:rsid w:val="00D35F9B"/>
    <w:rsid w:val="00D37C57"/>
    <w:rsid w:val="00D41B4D"/>
    <w:rsid w:val="00D41F40"/>
    <w:rsid w:val="00D43AA5"/>
    <w:rsid w:val="00D44489"/>
    <w:rsid w:val="00D4488B"/>
    <w:rsid w:val="00D449FE"/>
    <w:rsid w:val="00D45875"/>
    <w:rsid w:val="00D4644A"/>
    <w:rsid w:val="00D46E2F"/>
    <w:rsid w:val="00D4789F"/>
    <w:rsid w:val="00D47B8B"/>
    <w:rsid w:val="00D500A9"/>
    <w:rsid w:val="00D52B06"/>
    <w:rsid w:val="00D52C89"/>
    <w:rsid w:val="00D54EF1"/>
    <w:rsid w:val="00D55CFC"/>
    <w:rsid w:val="00D56309"/>
    <w:rsid w:val="00D56BB8"/>
    <w:rsid w:val="00D56FE8"/>
    <w:rsid w:val="00D570C9"/>
    <w:rsid w:val="00D62E96"/>
    <w:rsid w:val="00D636A9"/>
    <w:rsid w:val="00D64F57"/>
    <w:rsid w:val="00D65444"/>
    <w:rsid w:val="00D65470"/>
    <w:rsid w:val="00D654C6"/>
    <w:rsid w:val="00D66D88"/>
    <w:rsid w:val="00D6704F"/>
    <w:rsid w:val="00D67FED"/>
    <w:rsid w:val="00D70E1D"/>
    <w:rsid w:val="00D71DE4"/>
    <w:rsid w:val="00D74422"/>
    <w:rsid w:val="00D74F72"/>
    <w:rsid w:val="00D7533C"/>
    <w:rsid w:val="00D75560"/>
    <w:rsid w:val="00D7567D"/>
    <w:rsid w:val="00D7D7E3"/>
    <w:rsid w:val="00D8092A"/>
    <w:rsid w:val="00D814DD"/>
    <w:rsid w:val="00D81A6F"/>
    <w:rsid w:val="00D8371A"/>
    <w:rsid w:val="00D8426E"/>
    <w:rsid w:val="00D845BA"/>
    <w:rsid w:val="00D85DA5"/>
    <w:rsid w:val="00D85EA9"/>
    <w:rsid w:val="00D87902"/>
    <w:rsid w:val="00D92040"/>
    <w:rsid w:val="00D92345"/>
    <w:rsid w:val="00D927D2"/>
    <w:rsid w:val="00D93D9C"/>
    <w:rsid w:val="00D94535"/>
    <w:rsid w:val="00D95837"/>
    <w:rsid w:val="00D9733C"/>
    <w:rsid w:val="00D976C3"/>
    <w:rsid w:val="00D97C1D"/>
    <w:rsid w:val="00DA083F"/>
    <w:rsid w:val="00DA1B18"/>
    <w:rsid w:val="00DA1CD6"/>
    <w:rsid w:val="00DA2E14"/>
    <w:rsid w:val="00DA313E"/>
    <w:rsid w:val="00DA3C82"/>
    <w:rsid w:val="00DA47FE"/>
    <w:rsid w:val="00DA687B"/>
    <w:rsid w:val="00DA6CB6"/>
    <w:rsid w:val="00DA6D3B"/>
    <w:rsid w:val="00DA76FB"/>
    <w:rsid w:val="00DB209F"/>
    <w:rsid w:val="00DB2283"/>
    <w:rsid w:val="00DB27DA"/>
    <w:rsid w:val="00DB30D7"/>
    <w:rsid w:val="00DB719F"/>
    <w:rsid w:val="00DB7760"/>
    <w:rsid w:val="00DC156F"/>
    <w:rsid w:val="00DC1677"/>
    <w:rsid w:val="00DC28A1"/>
    <w:rsid w:val="00DC2B70"/>
    <w:rsid w:val="00DC2BFE"/>
    <w:rsid w:val="00DC34D3"/>
    <w:rsid w:val="00DC3687"/>
    <w:rsid w:val="00DC4995"/>
    <w:rsid w:val="00DC606A"/>
    <w:rsid w:val="00DD06A0"/>
    <w:rsid w:val="00DD1C0E"/>
    <w:rsid w:val="00DD1EE0"/>
    <w:rsid w:val="00DD30FF"/>
    <w:rsid w:val="00DD38CE"/>
    <w:rsid w:val="00DD3E5A"/>
    <w:rsid w:val="00DD496D"/>
    <w:rsid w:val="00DD4D9A"/>
    <w:rsid w:val="00DD530E"/>
    <w:rsid w:val="00DD5883"/>
    <w:rsid w:val="00DD61A0"/>
    <w:rsid w:val="00DD65B4"/>
    <w:rsid w:val="00DD767E"/>
    <w:rsid w:val="00DD7F55"/>
    <w:rsid w:val="00DE0830"/>
    <w:rsid w:val="00DE0BDA"/>
    <w:rsid w:val="00DE0F8F"/>
    <w:rsid w:val="00DE1FB4"/>
    <w:rsid w:val="00DE3027"/>
    <w:rsid w:val="00DE3470"/>
    <w:rsid w:val="00DE3FF2"/>
    <w:rsid w:val="00DE3FF5"/>
    <w:rsid w:val="00DE6083"/>
    <w:rsid w:val="00DE66A8"/>
    <w:rsid w:val="00DE6B5E"/>
    <w:rsid w:val="00DF155F"/>
    <w:rsid w:val="00DF1B04"/>
    <w:rsid w:val="00DF1BDF"/>
    <w:rsid w:val="00DF28AC"/>
    <w:rsid w:val="00DF2910"/>
    <w:rsid w:val="00DF3D93"/>
    <w:rsid w:val="00DF4FB7"/>
    <w:rsid w:val="00DF5121"/>
    <w:rsid w:val="00DF528B"/>
    <w:rsid w:val="00DF6FB6"/>
    <w:rsid w:val="00DF70A2"/>
    <w:rsid w:val="00DF7853"/>
    <w:rsid w:val="00DF7AFF"/>
    <w:rsid w:val="00DF7E3C"/>
    <w:rsid w:val="00E004C8"/>
    <w:rsid w:val="00E016AD"/>
    <w:rsid w:val="00E0213F"/>
    <w:rsid w:val="00E02AAB"/>
    <w:rsid w:val="00E02DC9"/>
    <w:rsid w:val="00E02EE6"/>
    <w:rsid w:val="00E042A7"/>
    <w:rsid w:val="00E05876"/>
    <w:rsid w:val="00E05970"/>
    <w:rsid w:val="00E05F1C"/>
    <w:rsid w:val="00E060A6"/>
    <w:rsid w:val="00E07576"/>
    <w:rsid w:val="00E0768A"/>
    <w:rsid w:val="00E07E65"/>
    <w:rsid w:val="00E1103D"/>
    <w:rsid w:val="00E127A5"/>
    <w:rsid w:val="00E12DCE"/>
    <w:rsid w:val="00E134A8"/>
    <w:rsid w:val="00E1442A"/>
    <w:rsid w:val="00E14C1D"/>
    <w:rsid w:val="00E1516D"/>
    <w:rsid w:val="00E15702"/>
    <w:rsid w:val="00E15946"/>
    <w:rsid w:val="00E16AC7"/>
    <w:rsid w:val="00E17615"/>
    <w:rsid w:val="00E219A2"/>
    <w:rsid w:val="00E21B49"/>
    <w:rsid w:val="00E2218E"/>
    <w:rsid w:val="00E22702"/>
    <w:rsid w:val="00E259A3"/>
    <w:rsid w:val="00E25EA5"/>
    <w:rsid w:val="00E26197"/>
    <w:rsid w:val="00E2648C"/>
    <w:rsid w:val="00E265DE"/>
    <w:rsid w:val="00E26A9C"/>
    <w:rsid w:val="00E26DE3"/>
    <w:rsid w:val="00E27478"/>
    <w:rsid w:val="00E27972"/>
    <w:rsid w:val="00E27A3E"/>
    <w:rsid w:val="00E3164F"/>
    <w:rsid w:val="00E3262A"/>
    <w:rsid w:val="00E33001"/>
    <w:rsid w:val="00E347AE"/>
    <w:rsid w:val="00E3567A"/>
    <w:rsid w:val="00E360A5"/>
    <w:rsid w:val="00E36B1F"/>
    <w:rsid w:val="00E3713F"/>
    <w:rsid w:val="00E42127"/>
    <w:rsid w:val="00E42477"/>
    <w:rsid w:val="00E424B1"/>
    <w:rsid w:val="00E4320F"/>
    <w:rsid w:val="00E456E2"/>
    <w:rsid w:val="00E47844"/>
    <w:rsid w:val="00E5094B"/>
    <w:rsid w:val="00E509AC"/>
    <w:rsid w:val="00E5156C"/>
    <w:rsid w:val="00E516B6"/>
    <w:rsid w:val="00E55AD4"/>
    <w:rsid w:val="00E6080B"/>
    <w:rsid w:val="00E62C0F"/>
    <w:rsid w:val="00E63E52"/>
    <w:rsid w:val="00E64C73"/>
    <w:rsid w:val="00E64F6D"/>
    <w:rsid w:val="00E665F5"/>
    <w:rsid w:val="00E6711B"/>
    <w:rsid w:val="00E67AC9"/>
    <w:rsid w:val="00E67F16"/>
    <w:rsid w:val="00E7179D"/>
    <w:rsid w:val="00E72567"/>
    <w:rsid w:val="00E72966"/>
    <w:rsid w:val="00E74308"/>
    <w:rsid w:val="00E757D5"/>
    <w:rsid w:val="00E758E3"/>
    <w:rsid w:val="00E76F08"/>
    <w:rsid w:val="00E77478"/>
    <w:rsid w:val="00E77801"/>
    <w:rsid w:val="00E800FF"/>
    <w:rsid w:val="00E80EDC"/>
    <w:rsid w:val="00E81963"/>
    <w:rsid w:val="00E81BD4"/>
    <w:rsid w:val="00E83625"/>
    <w:rsid w:val="00E84534"/>
    <w:rsid w:val="00E8466F"/>
    <w:rsid w:val="00E85436"/>
    <w:rsid w:val="00E8607A"/>
    <w:rsid w:val="00E86B23"/>
    <w:rsid w:val="00E86D4D"/>
    <w:rsid w:val="00E86E4A"/>
    <w:rsid w:val="00E870C9"/>
    <w:rsid w:val="00E873FE"/>
    <w:rsid w:val="00E91BC5"/>
    <w:rsid w:val="00E92600"/>
    <w:rsid w:val="00E94B44"/>
    <w:rsid w:val="00E964D7"/>
    <w:rsid w:val="00E96A9F"/>
    <w:rsid w:val="00E96ACF"/>
    <w:rsid w:val="00E977E2"/>
    <w:rsid w:val="00E97E91"/>
    <w:rsid w:val="00EA02BE"/>
    <w:rsid w:val="00EA089D"/>
    <w:rsid w:val="00EA097C"/>
    <w:rsid w:val="00EA1886"/>
    <w:rsid w:val="00EA2521"/>
    <w:rsid w:val="00EA2D10"/>
    <w:rsid w:val="00EA2ECD"/>
    <w:rsid w:val="00EA4ECB"/>
    <w:rsid w:val="00EA4F67"/>
    <w:rsid w:val="00EA565D"/>
    <w:rsid w:val="00EA5B74"/>
    <w:rsid w:val="00EA6B24"/>
    <w:rsid w:val="00EB0293"/>
    <w:rsid w:val="00EB08E9"/>
    <w:rsid w:val="00EB0A08"/>
    <w:rsid w:val="00EB0D6F"/>
    <w:rsid w:val="00EB1779"/>
    <w:rsid w:val="00EB24EB"/>
    <w:rsid w:val="00EB2706"/>
    <w:rsid w:val="00EB2907"/>
    <w:rsid w:val="00EB325E"/>
    <w:rsid w:val="00EB44EF"/>
    <w:rsid w:val="00EB5083"/>
    <w:rsid w:val="00EB56C8"/>
    <w:rsid w:val="00EB56D8"/>
    <w:rsid w:val="00EB707F"/>
    <w:rsid w:val="00EB7EAF"/>
    <w:rsid w:val="00EC0399"/>
    <w:rsid w:val="00EC04D5"/>
    <w:rsid w:val="00EC08EA"/>
    <w:rsid w:val="00EC1911"/>
    <w:rsid w:val="00EC2260"/>
    <w:rsid w:val="00EC268E"/>
    <w:rsid w:val="00EC2CD3"/>
    <w:rsid w:val="00EC315D"/>
    <w:rsid w:val="00EC334A"/>
    <w:rsid w:val="00EC39DE"/>
    <w:rsid w:val="00EC45AE"/>
    <w:rsid w:val="00EC46DD"/>
    <w:rsid w:val="00EC4FCB"/>
    <w:rsid w:val="00EC6433"/>
    <w:rsid w:val="00EC6486"/>
    <w:rsid w:val="00EC7481"/>
    <w:rsid w:val="00EC7560"/>
    <w:rsid w:val="00EC76B1"/>
    <w:rsid w:val="00EC7BB2"/>
    <w:rsid w:val="00EC7E2E"/>
    <w:rsid w:val="00ED0A13"/>
    <w:rsid w:val="00ED1B4C"/>
    <w:rsid w:val="00ED2479"/>
    <w:rsid w:val="00ED2620"/>
    <w:rsid w:val="00ED2B39"/>
    <w:rsid w:val="00ED322E"/>
    <w:rsid w:val="00ED35B7"/>
    <w:rsid w:val="00ED3638"/>
    <w:rsid w:val="00ED36B0"/>
    <w:rsid w:val="00ED3888"/>
    <w:rsid w:val="00ED45DC"/>
    <w:rsid w:val="00ED499C"/>
    <w:rsid w:val="00ED51F6"/>
    <w:rsid w:val="00ED5D7C"/>
    <w:rsid w:val="00ED6069"/>
    <w:rsid w:val="00ED724C"/>
    <w:rsid w:val="00ED7FDE"/>
    <w:rsid w:val="00EE001C"/>
    <w:rsid w:val="00EE1102"/>
    <w:rsid w:val="00EE1675"/>
    <w:rsid w:val="00EE170A"/>
    <w:rsid w:val="00EE18F6"/>
    <w:rsid w:val="00EE2BDD"/>
    <w:rsid w:val="00EE349F"/>
    <w:rsid w:val="00EE3AC1"/>
    <w:rsid w:val="00EE52EC"/>
    <w:rsid w:val="00EE5FD1"/>
    <w:rsid w:val="00EE6BD5"/>
    <w:rsid w:val="00EF0629"/>
    <w:rsid w:val="00EF0B06"/>
    <w:rsid w:val="00EF30CA"/>
    <w:rsid w:val="00EF36CF"/>
    <w:rsid w:val="00EF42FB"/>
    <w:rsid w:val="00EF52B3"/>
    <w:rsid w:val="00EF595D"/>
    <w:rsid w:val="00EF5C44"/>
    <w:rsid w:val="00EF60BA"/>
    <w:rsid w:val="00EF6356"/>
    <w:rsid w:val="00EF73BB"/>
    <w:rsid w:val="00EF75A9"/>
    <w:rsid w:val="00EF7806"/>
    <w:rsid w:val="00EF7B81"/>
    <w:rsid w:val="00EF7DBA"/>
    <w:rsid w:val="00F00928"/>
    <w:rsid w:val="00F00A4F"/>
    <w:rsid w:val="00F013F5"/>
    <w:rsid w:val="00F0140F"/>
    <w:rsid w:val="00F01A51"/>
    <w:rsid w:val="00F034D3"/>
    <w:rsid w:val="00F0364A"/>
    <w:rsid w:val="00F036AD"/>
    <w:rsid w:val="00F0449E"/>
    <w:rsid w:val="00F058C8"/>
    <w:rsid w:val="00F05BE7"/>
    <w:rsid w:val="00F05BF7"/>
    <w:rsid w:val="00F0601A"/>
    <w:rsid w:val="00F063D3"/>
    <w:rsid w:val="00F10C30"/>
    <w:rsid w:val="00F10DD5"/>
    <w:rsid w:val="00F120EB"/>
    <w:rsid w:val="00F129D1"/>
    <w:rsid w:val="00F1310F"/>
    <w:rsid w:val="00F136A2"/>
    <w:rsid w:val="00F14376"/>
    <w:rsid w:val="00F14CC4"/>
    <w:rsid w:val="00F15599"/>
    <w:rsid w:val="00F17A12"/>
    <w:rsid w:val="00F17C70"/>
    <w:rsid w:val="00F17CEC"/>
    <w:rsid w:val="00F2164B"/>
    <w:rsid w:val="00F23016"/>
    <w:rsid w:val="00F24986"/>
    <w:rsid w:val="00F25C28"/>
    <w:rsid w:val="00F26B55"/>
    <w:rsid w:val="00F26B86"/>
    <w:rsid w:val="00F27164"/>
    <w:rsid w:val="00F27242"/>
    <w:rsid w:val="00F2774B"/>
    <w:rsid w:val="00F2794D"/>
    <w:rsid w:val="00F27AC9"/>
    <w:rsid w:val="00F30446"/>
    <w:rsid w:val="00F3070F"/>
    <w:rsid w:val="00F3123F"/>
    <w:rsid w:val="00F31821"/>
    <w:rsid w:val="00F32C43"/>
    <w:rsid w:val="00F33358"/>
    <w:rsid w:val="00F3345B"/>
    <w:rsid w:val="00F3380B"/>
    <w:rsid w:val="00F419BB"/>
    <w:rsid w:val="00F41DB4"/>
    <w:rsid w:val="00F434C1"/>
    <w:rsid w:val="00F445D3"/>
    <w:rsid w:val="00F46B3C"/>
    <w:rsid w:val="00F46F00"/>
    <w:rsid w:val="00F5081F"/>
    <w:rsid w:val="00F509F7"/>
    <w:rsid w:val="00F5148F"/>
    <w:rsid w:val="00F51BDC"/>
    <w:rsid w:val="00F51F02"/>
    <w:rsid w:val="00F52456"/>
    <w:rsid w:val="00F52640"/>
    <w:rsid w:val="00F52EB7"/>
    <w:rsid w:val="00F530CD"/>
    <w:rsid w:val="00F538BA"/>
    <w:rsid w:val="00F541D3"/>
    <w:rsid w:val="00F544AB"/>
    <w:rsid w:val="00F545B6"/>
    <w:rsid w:val="00F54AD3"/>
    <w:rsid w:val="00F54FAD"/>
    <w:rsid w:val="00F55810"/>
    <w:rsid w:val="00F55A05"/>
    <w:rsid w:val="00F561C2"/>
    <w:rsid w:val="00F57C43"/>
    <w:rsid w:val="00F600F0"/>
    <w:rsid w:val="00F60CAE"/>
    <w:rsid w:val="00F610A1"/>
    <w:rsid w:val="00F612D7"/>
    <w:rsid w:val="00F6159A"/>
    <w:rsid w:val="00F61F76"/>
    <w:rsid w:val="00F61FF5"/>
    <w:rsid w:val="00F656C6"/>
    <w:rsid w:val="00F660C8"/>
    <w:rsid w:val="00F663EE"/>
    <w:rsid w:val="00F6689C"/>
    <w:rsid w:val="00F70103"/>
    <w:rsid w:val="00F702BE"/>
    <w:rsid w:val="00F70A12"/>
    <w:rsid w:val="00F716CB"/>
    <w:rsid w:val="00F71E90"/>
    <w:rsid w:val="00F727DC"/>
    <w:rsid w:val="00F72D66"/>
    <w:rsid w:val="00F731F4"/>
    <w:rsid w:val="00F734C8"/>
    <w:rsid w:val="00F73A5B"/>
    <w:rsid w:val="00F74717"/>
    <w:rsid w:val="00F74E7B"/>
    <w:rsid w:val="00F76978"/>
    <w:rsid w:val="00F777F4"/>
    <w:rsid w:val="00F814C5"/>
    <w:rsid w:val="00F81A0C"/>
    <w:rsid w:val="00F829E2"/>
    <w:rsid w:val="00F84A9A"/>
    <w:rsid w:val="00F8519C"/>
    <w:rsid w:val="00F87F7D"/>
    <w:rsid w:val="00F90AEB"/>
    <w:rsid w:val="00F9297B"/>
    <w:rsid w:val="00F94538"/>
    <w:rsid w:val="00F94D18"/>
    <w:rsid w:val="00F950F2"/>
    <w:rsid w:val="00F9562D"/>
    <w:rsid w:val="00F95834"/>
    <w:rsid w:val="00F9674B"/>
    <w:rsid w:val="00FA050A"/>
    <w:rsid w:val="00FA13B3"/>
    <w:rsid w:val="00FA1467"/>
    <w:rsid w:val="00FA2A94"/>
    <w:rsid w:val="00FA323F"/>
    <w:rsid w:val="00FA42BA"/>
    <w:rsid w:val="00FA4934"/>
    <w:rsid w:val="00FA4CAD"/>
    <w:rsid w:val="00FA4DB9"/>
    <w:rsid w:val="00FA5738"/>
    <w:rsid w:val="00FA6BBD"/>
    <w:rsid w:val="00FA7064"/>
    <w:rsid w:val="00FA7292"/>
    <w:rsid w:val="00FB00F7"/>
    <w:rsid w:val="00FB0C51"/>
    <w:rsid w:val="00FB13F5"/>
    <w:rsid w:val="00FB19C9"/>
    <w:rsid w:val="00FB1D23"/>
    <w:rsid w:val="00FB291E"/>
    <w:rsid w:val="00FB367A"/>
    <w:rsid w:val="00FB3B02"/>
    <w:rsid w:val="00FB3B45"/>
    <w:rsid w:val="00FB40A0"/>
    <w:rsid w:val="00FB4A8E"/>
    <w:rsid w:val="00FB54DC"/>
    <w:rsid w:val="00FB585D"/>
    <w:rsid w:val="00FB6915"/>
    <w:rsid w:val="00FC0619"/>
    <w:rsid w:val="00FC14D3"/>
    <w:rsid w:val="00FC1842"/>
    <w:rsid w:val="00FC284B"/>
    <w:rsid w:val="00FC2EAA"/>
    <w:rsid w:val="00FC3494"/>
    <w:rsid w:val="00FC418F"/>
    <w:rsid w:val="00FC46C4"/>
    <w:rsid w:val="00FC4FD4"/>
    <w:rsid w:val="00FC7143"/>
    <w:rsid w:val="00FC74E5"/>
    <w:rsid w:val="00FC7FE0"/>
    <w:rsid w:val="00FD17CD"/>
    <w:rsid w:val="00FD1D6E"/>
    <w:rsid w:val="00FD2E88"/>
    <w:rsid w:val="00FD2FDD"/>
    <w:rsid w:val="00FD3399"/>
    <w:rsid w:val="00FD3AB3"/>
    <w:rsid w:val="00FD4C85"/>
    <w:rsid w:val="00FD54E1"/>
    <w:rsid w:val="00FD77B9"/>
    <w:rsid w:val="00FD7F65"/>
    <w:rsid w:val="00FE0429"/>
    <w:rsid w:val="00FE16DF"/>
    <w:rsid w:val="00FE1B1D"/>
    <w:rsid w:val="00FE308A"/>
    <w:rsid w:val="00FE3766"/>
    <w:rsid w:val="00FE39ED"/>
    <w:rsid w:val="00FE4AA6"/>
    <w:rsid w:val="00FE537C"/>
    <w:rsid w:val="00FE56BB"/>
    <w:rsid w:val="00FE5778"/>
    <w:rsid w:val="00FE6EE7"/>
    <w:rsid w:val="00FE74DA"/>
    <w:rsid w:val="00FF07A1"/>
    <w:rsid w:val="00FF07B7"/>
    <w:rsid w:val="00FF3170"/>
    <w:rsid w:val="00FF58DB"/>
    <w:rsid w:val="00FF5F3C"/>
    <w:rsid w:val="00FF706D"/>
    <w:rsid w:val="00FF7DBF"/>
    <w:rsid w:val="017E1EE9"/>
    <w:rsid w:val="026DED11"/>
    <w:rsid w:val="028FB4F2"/>
    <w:rsid w:val="02C67573"/>
    <w:rsid w:val="03611BE0"/>
    <w:rsid w:val="03A5DCAA"/>
    <w:rsid w:val="04075949"/>
    <w:rsid w:val="04321333"/>
    <w:rsid w:val="04607276"/>
    <w:rsid w:val="04EEAE06"/>
    <w:rsid w:val="0519EB71"/>
    <w:rsid w:val="057E63B1"/>
    <w:rsid w:val="05AB0B9D"/>
    <w:rsid w:val="064362BA"/>
    <w:rsid w:val="074EB327"/>
    <w:rsid w:val="08145214"/>
    <w:rsid w:val="086C07C1"/>
    <w:rsid w:val="08810BD6"/>
    <w:rsid w:val="08E9A763"/>
    <w:rsid w:val="0915C0F3"/>
    <w:rsid w:val="09A0882B"/>
    <w:rsid w:val="0A04292C"/>
    <w:rsid w:val="0AB7D316"/>
    <w:rsid w:val="0ADDDF31"/>
    <w:rsid w:val="0BB7F0DF"/>
    <w:rsid w:val="0C65A79C"/>
    <w:rsid w:val="0DC9B2E0"/>
    <w:rsid w:val="0DE2838C"/>
    <w:rsid w:val="0DF50AC2"/>
    <w:rsid w:val="0E157FF3"/>
    <w:rsid w:val="0E64B6B5"/>
    <w:rsid w:val="0EA01F91"/>
    <w:rsid w:val="0ED04226"/>
    <w:rsid w:val="0FB49FBB"/>
    <w:rsid w:val="0FD45E75"/>
    <w:rsid w:val="10E8769F"/>
    <w:rsid w:val="118436CC"/>
    <w:rsid w:val="11B0C414"/>
    <w:rsid w:val="11FD8050"/>
    <w:rsid w:val="1309D428"/>
    <w:rsid w:val="15086E8E"/>
    <w:rsid w:val="1546D367"/>
    <w:rsid w:val="16C904E8"/>
    <w:rsid w:val="16F66711"/>
    <w:rsid w:val="17078A5A"/>
    <w:rsid w:val="1732B4C1"/>
    <w:rsid w:val="17538A3E"/>
    <w:rsid w:val="1761B82F"/>
    <w:rsid w:val="178ADCED"/>
    <w:rsid w:val="18C096B5"/>
    <w:rsid w:val="1A3BD11D"/>
    <w:rsid w:val="1AE5404C"/>
    <w:rsid w:val="1B2E2046"/>
    <w:rsid w:val="1B6BECB4"/>
    <w:rsid w:val="1C56F7D8"/>
    <w:rsid w:val="1C80C394"/>
    <w:rsid w:val="1D7FAD17"/>
    <w:rsid w:val="1DE8A607"/>
    <w:rsid w:val="1E1A43AA"/>
    <w:rsid w:val="1E1E728A"/>
    <w:rsid w:val="1E9066FB"/>
    <w:rsid w:val="1EB45813"/>
    <w:rsid w:val="1F792FDE"/>
    <w:rsid w:val="1F9BF2A5"/>
    <w:rsid w:val="1FAA4615"/>
    <w:rsid w:val="1FEF0A33"/>
    <w:rsid w:val="1FF5EB8E"/>
    <w:rsid w:val="2014D567"/>
    <w:rsid w:val="20BDEF00"/>
    <w:rsid w:val="211F4AAA"/>
    <w:rsid w:val="213B5973"/>
    <w:rsid w:val="21DE2295"/>
    <w:rsid w:val="22490E11"/>
    <w:rsid w:val="227C7D10"/>
    <w:rsid w:val="22DDB599"/>
    <w:rsid w:val="23D36EAF"/>
    <w:rsid w:val="23EC4176"/>
    <w:rsid w:val="249BE25B"/>
    <w:rsid w:val="24ADF957"/>
    <w:rsid w:val="2544A189"/>
    <w:rsid w:val="25A8E4DD"/>
    <w:rsid w:val="25B72B57"/>
    <w:rsid w:val="27787156"/>
    <w:rsid w:val="27A99ED8"/>
    <w:rsid w:val="282D9869"/>
    <w:rsid w:val="288A55F4"/>
    <w:rsid w:val="288D42E0"/>
    <w:rsid w:val="28CC0B6D"/>
    <w:rsid w:val="291BCBB6"/>
    <w:rsid w:val="29CC8048"/>
    <w:rsid w:val="29CFC1BE"/>
    <w:rsid w:val="29EE914F"/>
    <w:rsid w:val="29F65999"/>
    <w:rsid w:val="2B2381F3"/>
    <w:rsid w:val="2C14E706"/>
    <w:rsid w:val="2CBB2E0C"/>
    <w:rsid w:val="2E68076E"/>
    <w:rsid w:val="2ED152A0"/>
    <w:rsid w:val="2F19105D"/>
    <w:rsid w:val="2FA69D14"/>
    <w:rsid w:val="30372E45"/>
    <w:rsid w:val="30F6512E"/>
    <w:rsid w:val="316795FA"/>
    <w:rsid w:val="31D56E62"/>
    <w:rsid w:val="3360EE2F"/>
    <w:rsid w:val="33BF4695"/>
    <w:rsid w:val="33EE40A4"/>
    <w:rsid w:val="343A8CA6"/>
    <w:rsid w:val="3444D711"/>
    <w:rsid w:val="34C4F973"/>
    <w:rsid w:val="34FC3F45"/>
    <w:rsid w:val="35117846"/>
    <w:rsid w:val="352A1621"/>
    <w:rsid w:val="3618D1D5"/>
    <w:rsid w:val="364EDD3D"/>
    <w:rsid w:val="3659D968"/>
    <w:rsid w:val="36716D33"/>
    <w:rsid w:val="36A91AC2"/>
    <w:rsid w:val="3717CDBD"/>
    <w:rsid w:val="372C9F01"/>
    <w:rsid w:val="3857D11F"/>
    <w:rsid w:val="3AA5A045"/>
    <w:rsid w:val="3AA64FEA"/>
    <w:rsid w:val="3B71DBD8"/>
    <w:rsid w:val="3BD564EF"/>
    <w:rsid w:val="3C52F02A"/>
    <w:rsid w:val="3C8A7CF1"/>
    <w:rsid w:val="3C8E65FC"/>
    <w:rsid w:val="3CB3C9BE"/>
    <w:rsid w:val="3CBAECFB"/>
    <w:rsid w:val="3D9331F0"/>
    <w:rsid w:val="3D94018F"/>
    <w:rsid w:val="3DD2796C"/>
    <w:rsid w:val="3DFC2AE0"/>
    <w:rsid w:val="3E292862"/>
    <w:rsid w:val="3EAC3D06"/>
    <w:rsid w:val="3ECF6F68"/>
    <w:rsid w:val="3F52BBF5"/>
    <w:rsid w:val="4028F3D3"/>
    <w:rsid w:val="403DF5CD"/>
    <w:rsid w:val="40C0C06E"/>
    <w:rsid w:val="425292DE"/>
    <w:rsid w:val="4342C5AD"/>
    <w:rsid w:val="43483681"/>
    <w:rsid w:val="43861729"/>
    <w:rsid w:val="439B4E0F"/>
    <w:rsid w:val="44C80F4B"/>
    <w:rsid w:val="460A5602"/>
    <w:rsid w:val="46107D20"/>
    <w:rsid w:val="464F4CF1"/>
    <w:rsid w:val="47369CC8"/>
    <w:rsid w:val="4774FAFC"/>
    <w:rsid w:val="477C03F1"/>
    <w:rsid w:val="477F35B7"/>
    <w:rsid w:val="478A31E2"/>
    <w:rsid w:val="47AC3339"/>
    <w:rsid w:val="481DF4D9"/>
    <w:rsid w:val="48224AF7"/>
    <w:rsid w:val="48411D42"/>
    <w:rsid w:val="48BC4C00"/>
    <w:rsid w:val="48F8B7A8"/>
    <w:rsid w:val="491073AC"/>
    <w:rsid w:val="49556A9B"/>
    <w:rsid w:val="4967C456"/>
    <w:rsid w:val="49CE4282"/>
    <w:rsid w:val="49FFA0BA"/>
    <w:rsid w:val="4BF17010"/>
    <w:rsid w:val="4BFCD9BB"/>
    <w:rsid w:val="4C97E9E7"/>
    <w:rsid w:val="4CA93D47"/>
    <w:rsid w:val="4D218BA7"/>
    <w:rsid w:val="4D4B3CBF"/>
    <w:rsid w:val="4D8D2629"/>
    <w:rsid w:val="4DCC3AA7"/>
    <w:rsid w:val="4DE04B09"/>
    <w:rsid w:val="4DE901DD"/>
    <w:rsid w:val="4F0251FC"/>
    <w:rsid w:val="4F1033CF"/>
    <w:rsid w:val="4F3AAF30"/>
    <w:rsid w:val="4F822840"/>
    <w:rsid w:val="4F9FDFD5"/>
    <w:rsid w:val="4FA03042"/>
    <w:rsid w:val="4FC4DB97"/>
    <w:rsid w:val="5190D0A8"/>
    <w:rsid w:val="5197B461"/>
    <w:rsid w:val="52B00B77"/>
    <w:rsid w:val="52E6ADFB"/>
    <w:rsid w:val="5447F7F6"/>
    <w:rsid w:val="5452679D"/>
    <w:rsid w:val="553DBDBF"/>
    <w:rsid w:val="559672A1"/>
    <w:rsid w:val="55B2CBC9"/>
    <w:rsid w:val="5658CBC9"/>
    <w:rsid w:val="56B524D7"/>
    <w:rsid w:val="574479F8"/>
    <w:rsid w:val="578CA2AD"/>
    <w:rsid w:val="578D219C"/>
    <w:rsid w:val="59170566"/>
    <w:rsid w:val="597E8C4B"/>
    <w:rsid w:val="59D21413"/>
    <w:rsid w:val="59EA0D80"/>
    <w:rsid w:val="5A3D6531"/>
    <w:rsid w:val="5AD57E46"/>
    <w:rsid w:val="5AD5BEAC"/>
    <w:rsid w:val="5B43CE59"/>
    <w:rsid w:val="5C3D2350"/>
    <w:rsid w:val="5CBD831B"/>
    <w:rsid w:val="5CC74E97"/>
    <w:rsid w:val="5D87DEF9"/>
    <w:rsid w:val="5DBEA4A3"/>
    <w:rsid w:val="5DEDEAD0"/>
    <w:rsid w:val="5EB00272"/>
    <w:rsid w:val="5F779BC9"/>
    <w:rsid w:val="5FF86394"/>
    <w:rsid w:val="60410B38"/>
    <w:rsid w:val="6083FC3B"/>
    <w:rsid w:val="60DE9C65"/>
    <w:rsid w:val="60E3E636"/>
    <w:rsid w:val="6101A770"/>
    <w:rsid w:val="612EBF96"/>
    <w:rsid w:val="61DC5117"/>
    <w:rsid w:val="6290F7BF"/>
    <w:rsid w:val="62CC5CA8"/>
    <w:rsid w:val="63259F47"/>
    <w:rsid w:val="63294D04"/>
    <w:rsid w:val="6430221F"/>
    <w:rsid w:val="64ABA14A"/>
    <w:rsid w:val="64BE6FB8"/>
    <w:rsid w:val="65A4A8E5"/>
    <w:rsid w:val="65ABE66A"/>
    <w:rsid w:val="65C48445"/>
    <w:rsid w:val="6708CCB2"/>
    <w:rsid w:val="67B287FF"/>
    <w:rsid w:val="689599E5"/>
    <w:rsid w:val="68CEE5A3"/>
    <w:rsid w:val="69784E81"/>
    <w:rsid w:val="6A79F89D"/>
    <w:rsid w:val="6AA4CD2B"/>
    <w:rsid w:val="6ABCC698"/>
    <w:rsid w:val="6B4DD6B8"/>
    <w:rsid w:val="6B50C9F5"/>
    <w:rsid w:val="6BB2B27F"/>
    <w:rsid w:val="6BB534A0"/>
    <w:rsid w:val="6BD5020F"/>
    <w:rsid w:val="6BE7B730"/>
    <w:rsid w:val="6C9CA957"/>
    <w:rsid w:val="6D160E1E"/>
    <w:rsid w:val="6D962DC6"/>
    <w:rsid w:val="6DA0AB02"/>
    <w:rsid w:val="6E260C9D"/>
    <w:rsid w:val="6F287E05"/>
    <w:rsid w:val="7038B7C1"/>
    <w:rsid w:val="7040626A"/>
    <w:rsid w:val="709CFD30"/>
    <w:rsid w:val="71A83E8C"/>
    <w:rsid w:val="71B5A8E1"/>
    <w:rsid w:val="71B65886"/>
    <w:rsid w:val="7206C7D5"/>
    <w:rsid w:val="720AF6B5"/>
    <w:rsid w:val="72359872"/>
    <w:rsid w:val="7235CB43"/>
    <w:rsid w:val="7294B1C2"/>
    <w:rsid w:val="72A0E6D6"/>
    <w:rsid w:val="72C74105"/>
    <w:rsid w:val="7357D236"/>
    <w:rsid w:val="73CD6DBF"/>
    <w:rsid w:val="75429126"/>
    <w:rsid w:val="757E1D55"/>
    <w:rsid w:val="75978964"/>
    <w:rsid w:val="75B1CB7C"/>
    <w:rsid w:val="75DF9347"/>
    <w:rsid w:val="764D24E7"/>
    <w:rsid w:val="76F38691"/>
    <w:rsid w:val="771AA7F3"/>
    <w:rsid w:val="77B94EE8"/>
    <w:rsid w:val="78C1494E"/>
    <w:rsid w:val="78DB8B66"/>
    <w:rsid w:val="78F47886"/>
    <w:rsid w:val="79204F84"/>
    <w:rsid w:val="792EAD8C"/>
    <w:rsid w:val="797EC3C7"/>
    <w:rsid w:val="79CD6216"/>
    <w:rsid w:val="79ECC9BE"/>
    <w:rsid w:val="7A6BE26C"/>
    <w:rsid w:val="7ADF37A3"/>
    <w:rsid w:val="7B46726A"/>
    <w:rsid w:val="7B692581"/>
    <w:rsid w:val="7B88A6D2"/>
    <w:rsid w:val="7C7A3203"/>
    <w:rsid w:val="7CB235A9"/>
    <w:rsid w:val="7D5D0CE2"/>
    <w:rsid w:val="7DA83587"/>
    <w:rsid w:val="7E2627F4"/>
    <w:rsid w:val="7E658247"/>
    <w:rsid w:val="7E844740"/>
    <w:rsid w:val="7F4629B3"/>
    <w:rsid w:val="7F480A63"/>
    <w:rsid w:val="7F6C5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A1013"/>
  <w15:chartTrackingRefBased/>
  <w15:docId w15:val="{E67698EC-A298-43E3-8CC8-9F51CD67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71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A4948"/>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0A0B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238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8788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1A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ADF"/>
  </w:style>
  <w:style w:type="paragraph" w:styleId="Piedepgina">
    <w:name w:val="footer"/>
    <w:basedOn w:val="Normal"/>
    <w:link w:val="PiedepginaCar"/>
    <w:uiPriority w:val="99"/>
    <w:unhideWhenUsed/>
    <w:rsid w:val="00501A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ADF"/>
  </w:style>
  <w:style w:type="table" w:styleId="Tablaconcuadrcula">
    <w:name w:val="Table Grid"/>
    <w:basedOn w:val="Tablanormal"/>
    <w:uiPriority w:val="39"/>
    <w:rsid w:val="00501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1932FC"/>
    <w:pPr>
      <w:ind w:left="720"/>
      <w:contextualSpacing/>
    </w:pPr>
  </w:style>
  <w:style w:type="character" w:styleId="Hipervnculo">
    <w:name w:val="Hyperlink"/>
    <w:basedOn w:val="Fuentedeprrafopredeter"/>
    <w:uiPriority w:val="99"/>
    <w:unhideWhenUsed/>
    <w:rsid w:val="0068307E"/>
    <w:rPr>
      <w:color w:val="0563C1" w:themeColor="hyperlink"/>
      <w:u w:val="single"/>
    </w:rPr>
  </w:style>
  <w:style w:type="character" w:styleId="Textodelmarcadordeposicin">
    <w:name w:val="Placeholder Text"/>
    <w:basedOn w:val="Fuentedeprrafopredeter"/>
    <w:uiPriority w:val="99"/>
    <w:semiHidden/>
    <w:rsid w:val="00F0449E"/>
    <w:rPr>
      <w:color w:val="808080"/>
    </w:rPr>
  </w:style>
  <w:style w:type="paragraph" w:styleId="Textonotapie">
    <w:name w:val="footnote text"/>
    <w:basedOn w:val="Normal"/>
    <w:link w:val="TextonotapieCar"/>
    <w:uiPriority w:val="99"/>
    <w:unhideWhenUsed/>
    <w:rsid w:val="00DC156F"/>
    <w:pPr>
      <w:spacing w:after="0" w:line="240" w:lineRule="auto"/>
    </w:pPr>
    <w:rPr>
      <w:sz w:val="20"/>
      <w:szCs w:val="20"/>
    </w:rPr>
  </w:style>
  <w:style w:type="character" w:customStyle="1" w:styleId="TextonotapieCar">
    <w:name w:val="Texto nota pie Car"/>
    <w:basedOn w:val="Fuentedeprrafopredeter"/>
    <w:link w:val="Textonotapie"/>
    <w:uiPriority w:val="99"/>
    <w:rsid w:val="00DC156F"/>
    <w:rPr>
      <w:sz w:val="20"/>
      <w:szCs w:val="20"/>
    </w:rPr>
  </w:style>
  <w:style w:type="character" w:styleId="Refdenotaalpie">
    <w:name w:val="footnote reference"/>
    <w:basedOn w:val="Fuentedeprrafopredeter"/>
    <w:uiPriority w:val="99"/>
    <w:unhideWhenUsed/>
    <w:rsid w:val="00DC156F"/>
    <w:rPr>
      <w:vertAlign w:val="superscript"/>
    </w:rPr>
  </w:style>
  <w:style w:type="character" w:styleId="Refdecomentario">
    <w:name w:val="annotation reference"/>
    <w:basedOn w:val="Fuentedeprrafopredeter"/>
    <w:uiPriority w:val="99"/>
    <w:semiHidden/>
    <w:unhideWhenUsed/>
    <w:rsid w:val="00341560"/>
    <w:rPr>
      <w:sz w:val="16"/>
      <w:szCs w:val="16"/>
    </w:rPr>
  </w:style>
  <w:style w:type="paragraph" w:styleId="Textocomentario">
    <w:name w:val="annotation text"/>
    <w:basedOn w:val="Normal"/>
    <w:link w:val="TextocomentarioCar"/>
    <w:uiPriority w:val="99"/>
    <w:unhideWhenUsed/>
    <w:rsid w:val="00341560"/>
    <w:pPr>
      <w:spacing w:line="240" w:lineRule="auto"/>
    </w:pPr>
    <w:rPr>
      <w:sz w:val="20"/>
      <w:szCs w:val="20"/>
    </w:rPr>
  </w:style>
  <w:style w:type="character" w:customStyle="1" w:styleId="TextocomentarioCar">
    <w:name w:val="Texto comentario Car"/>
    <w:basedOn w:val="Fuentedeprrafopredeter"/>
    <w:link w:val="Textocomentario"/>
    <w:uiPriority w:val="99"/>
    <w:rsid w:val="00341560"/>
    <w:rPr>
      <w:sz w:val="20"/>
      <w:szCs w:val="20"/>
    </w:rPr>
  </w:style>
  <w:style w:type="paragraph" w:styleId="Asuntodelcomentario">
    <w:name w:val="annotation subject"/>
    <w:basedOn w:val="Textocomentario"/>
    <w:next w:val="Textocomentario"/>
    <w:link w:val="AsuntodelcomentarioCar"/>
    <w:uiPriority w:val="99"/>
    <w:semiHidden/>
    <w:unhideWhenUsed/>
    <w:rsid w:val="00341560"/>
    <w:rPr>
      <w:b/>
      <w:bCs/>
    </w:rPr>
  </w:style>
  <w:style w:type="character" w:customStyle="1" w:styleId="AsuntodelcomentarioCar">
    <w:name w:val="Asunto del comentario Car"/>
    <w:basedOn w:val="TextocomentarioCar"/>
    <w:link w:val="Asuntodelcomentario"/>
    <w:uiPriority w:val="99"/>
    <w:semiHidden/>
    <w:rsid w:val="00341560"/>
    <w:rPr>
      <w:b/>
      <w:bCs/>
      <w:sz w:val="20"/>
      <w:szCs w:val="20"/>
    </w:rPr>
  </w:style>
  <w:style w:type="paragraph" w:styleId="Textodeglobo">
    <w:name w:val="Balloon Text"/>
    <w:basedOn w:val="Normal"/>
    <w:link w:val="TextodegloboCar"/>
    <w:uiPriority w:val="99"/>
    <w:semiHidden/>
    <w:unhideWhenUsed/>
    <w:rsid w:val="003415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1560"/>
    <w:rPr>
      <w:rFonts w:ascii="Segoe UI" w:hAnsi="Segoe UI" w:cs="Segoe UI"/>
      <w:sz w:val="18"/>
      <w:szCs w:val="18"/>
    </w:rPr>
  </w:style>
  <w:style w:type="paragraph" w:styleId="Revisin">
    <w:name w:val="Revision"/>
    <w:hidden/>
    <w:uiPriority w:val="99"/>
    <w:semiHidden/>
    <w:rsid w:val="00790373"/>
    <w:pPr>
      <w:spacing w:after="0" w:line="240" w:lineRule="auto"/>
    </w:pPr>
  </w:style>
  <w:style w:type="paragraph" w:styleId="Descripcin">
    <w:name w:val="caption"/>
    <w:basedOn w:val="Normal"/>
    <w:next w:val="Normal"/>
    <w:uiPriority w:val="35"/>
    <w:unhideWhenUsed/>
    <w:qFormat/>
    <w:rsid w:val="003C36D1"/>
    <w:pPr>
      <w:spacing w:after="200" w:line="240" w:lineRule="auto"/>
    </w:pPr>
    <w:rPr>
      <w:i/>
      <w:iCs/>
      <w:color w:val="44546A" w:themeColor="text2"/>
      <w:sz w:val="18"/>
      <w:szCs w:val="18"/>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basedOn w:val="Fuentedeprrafopredeter"/>
    <w:link w:val="Prrafodelista"/>
    <w:uiPriority w:val="34"/>
    <w:rsid w:val="00F2774B"/>
  </w:style>
  <w:style w:type="character" w:customStyle="1" w:styleId="Ttulo2Car">
    <w:name w:val="Título 2 Car"/>
    <w:basedOn w:val="Fuentedeprrafopredeter"/>
    <w:link w:val="Ttulo2"/>
    <w:uiPriority w:val="9"/>
    <w:rsid w:val="008A4948"/>
    <w:rPr>
      <w:rFonts w:ascii="Times New Roman" w:eastAsia="Times New Roman" w:hAnsi="Times New Roman" w:cs="Times New Roman"/>
      <w:b/>
      <w:bCs/>
      <w:sz w:val="36"/>
      <w:szCs w:val="36"/>
      <w:lang w:eastAsia="es-MX"/>
    </w:rPr>
  </w:style>
  <w:style w:type="paragraph" w:customStyle="1" w:styleId="cuerpo">
    <w:name w:val="cuerpo"/>
    <w:basedOn w:val="Normal"/>
    <w:rsid w:val="008A49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style-override-1">
    <w:name w:val="no-style-override-1"/>
    <w:basedOn w:val="Fuentedeprrafopredeter"/>
    <w:rsid w:val="008A4948"/>
  </w:style>
  <w:style w:type="character" w:customStyle="1" w:styleId="Ttulo5Car">
    <w:name w:val="Título 5 Car"/>
    <w:basedOn w:val="Fuentedeprrafopredeter"/>
    <w:link w:val="Ttulo5"/>
    <w:uiPriority w:val="9"/>
    <w:semiHidden/>
    <w:rsid w:val="00887885"/>
    <w:rPr>
      <w:rFonts w:asciiTheme="majorHAnsi" w:eastAsiaTheme="majorEastAsia" w:hAnsiTheme="majorHAnsi" w:cstheme="majorBidi"/>
      <w:color w:val="2E74B5" w:themeColor="accent1" w:themeShade="BF"/>
    </w:rPr>
  </w:style>
  <w:style w:type="character" w:customStyle="1" w:styleId="Ttulo1Car">
    <w:name w:val="Título 1 Car"/>
    <w:basedOn w:val="Fuentedeprrafopredeter"/>
    <w:link w:val="Ttulo1"/>
    <w:uiPriority w:val="9"/>
    <w:rsid w:val="00B071B2"/>
    <w:rPr>
      <w:rFonts w:asciiTheme="majorHAnsi" w:eastAsiaTheme="majorEastAsia" w:hAnsiTheme="majorHAnsi" w:cstheme="majorBidi"/>
      <w:color w:val="2E74B5" w:themeColor="accent1" w:themeShade="BF"/>
      <w:sz w:val="32"/>
      <w:szCs w:val="32"/>
    </w:rPr>
  </w:style>
  <w:style w:type="paragraph" w:customStyle="1" w:styleId="Default">
    <w:name w:val="Default"/>
    <w:rsid w:val="00686150"/>
    <w:pPr>
      <w:autoSpaceDE w:val="0"/>
      <w:autoSpaceDN w:val="0"/>
      <w:adjustRightInd w:val="0"/>
      <w:spacing w:after="0" w:line="240" w:lineRule="auto"/>
    </w:pPr>
    <w:rPr>
      <w:rFonts w:ascii="Calibri" w:hAnsi="Calibri" w:cs="Calibri"/>
      <w:color w:val="000000"/>
      <w:sz w:val="24"/>
      <w:szCs w:val="24"/>
    </w:rPr>
  </w:style>
  <w:style w:type="table" w:styleId="Tabladecuadrcula4">
    <w:name w:val="Grid Table 4"/>
    <w:basedOn w:val="Tablanormal"/>
    <w:uiPriority w:val="49"/>
    <w:rsid w:val="008712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
    <w:name w:val="Texto"/>
    <w:basedOn w:val="Normal"/>
    <w:link w:val="TextoCar"/>
    <w:rsid w:val="00703573"/>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basedOn w:val="Fuentedeprrafopredeter"/>
    <w:link w:val="Texto"/>
    <w:rsid w:val="00703573"/>
    <w:rPr>
      <w:rFonts w:ascii="Arial" w:eastAsia="Times New Roman" w:hAnsi="Arial" w:cs="Arial"/>
      <w:sz w:val="18"/>
      <w:szCs w:val="18"/>
      <w:lang w:val="es-ES" w:eastAsia="es-ES"/>
    </w:rPr>
  </w:style>
  <w:style w:type="paragraph" w:styleId="NormalWeb">
    <w:name w:val="Normal (Web)"/>
    <w:basedOn w:val="Normal"/>
    <w:uiPriority w:val="99"/>
    <w:semiHidden/>
    <w:unhideWhenUsed/>
    <w:rsid w:val="0022693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1">
    <w:name w:val="Unresolved Mention1"/>
    <w:basedOn w:val="Fuentedeprrafopredeter"/>
    <w:uiPriority w:val="99"/>
    <w:semiHidden/>
    <w:unhideWhenUsed/>
    <w:rsid w:val="00695160"/>
    <w:rPr>
      <w:color w:val="605E5C"/>
      <w:shd w:val="clear" w:color="auto" w:fill="E1DFDD"/>
    </w:rPr>
  </w:style>
  <w:style w:type="character" w:customStyle="1" w:styleId="Mencinsinresolver1">
    <w:name w:val="Mención sin resolver1"/>
    <w:basedOn w:val="Fuentedeprrafopredeter"/>
    <w:uiPriority w:val="99"/>
    <w:semiHidden/>
    <w:unhideWhenUsed/>
    <w:rsid w:val="00CD7966"/>
    <w:rPr>
      <w:color w:val="605E5C"/>
      <w:shd w:val="clear" w:color="auto" w:fill="E1DFDD"/>
    </w:rPr>
  </w:style>
  <w:style w:type="character" w:customStyle="1" w:styleId="Mencinsinresolver2">
    <w:name w:val="Mención sin resolver2"/>
    <w:basedOn w:val="Fuentedeprrafopredeter"/>
    <w:uiPriority w:val="99"/>
    <w:semiHidden/>
    <w:unhideWhenUsed/>
    <w:rsid w:val="005F0B36"/>
    <w:rPr>
      <w:color w:val="605E5C"/>
      <w:shd w:val="clear" w:color="auto" w:fill="E1DFDD"/>
    </w:rPr>
  </w:style>
  <w:style w:type="character" w:styleId="Mencinsinresolver">
    <w:name w:val="Unresolved Mention"/>
    <w:basedOn w:val="Fuentedeprrafopredeter"/>
    <w:uiPriority w:val="99"/>
    <w:semiHidden/>
    <w:unhideWhenUsed/>
    <w:rsid w:val="00BA0A91"/>
    <w:rPr>
      <w:color w:val="605E5C"/>
      <w:shd w:val="clear" w:color="auto" w:fill="E1DFDD"/>
    </w:rPr>
  </w:style>
  <w:style w:type="character" w:styleId="Hipervnculovisitado">
    <w:name w:val="FollowedHyperlink"/>
    <w:basedOn w:val="Fuentedeprrafopredeter"/>
    <w:uiPriority w:val="99"/>
    <w:semiHidden/>
    <w:unhideWhenUsed/>
    <w:rsid w:val="00991CE8"/>
    <w:rPr>
      <w:color w:val="954F72" w:themeColor="followedHyperlink"/>
      <w:u w:val="single"/>
    </w:rPr>
  </w:style>
  <w:style w:type="character" w:customStyle="1" w:styleId="Ttulo3Car">
    <w:name w:val="Título 3 Car"/>
    <w:basedOn w:val="Fuentedeprrafopredeter"/>
    <w:link w:val="Ttulo3"/>
    <w:uiPriority w:val="9"/>
    <w:semiHidden/>
    <w:rsid w:val="000A0B5B"/>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3238D0"/>
    <w:rPr>
      <w:rFonts w:asciiTheme="majorHAnsi" w:eastAsiaTheme="majorEastAsia" w:hAnsiTheme="majorHAnsi" w:cstheme="majorBidi"/>
      <w:i/>
      <w:iCs/>
      <w:color w:val="2E74B5" w:themeColor="accent1" w:themeShade="BF"/>
    </w:rPr>
  </w:style>
  <w:style w:type="table" w:styleId="Tablaconcuadrcula4-nfasis6">
    <w:name w:val="Grid Table 4 Accent 6"/>
    <w:basedOn w:val="Tablanormal"/>
    <w:uiPriority w:val="49"/>
    <w:rsid w:val="003238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0914">
      <w:bodyDiv w:val="1"/>
      <w:marLeft w:val="0"/>
      <w:marRight w:val="0"/>
      <w:marTop w:val="0"/>
      <w:marBottom w:val="0"/>
      <w:divBdr>
        <w:top w:val="none" w:sz="0" w:space="0" w:color="auto"/>
        <w:left w:val="none" w:sz="0" w:space="0" w:color="auto"/>
        <w:bottom w:val="none" w:sz="0" w:space="0" w:color="auto"/>
        <w:right w:val="none" w:sz="0" w:space="0" w:color="auto"/>
      </w:divBdr>
    </w:div>
    <w:div w:id="483862642">
      <w:bodyDiv w:val="1"/>
      <w:marLeft w:val="0"/>
      <w:marRight w:val="0"/>
      <w:marTop w:val="0"/>
      <w:marBottom w:val="0"/>
      <w:divBdr>
        <w:top w:val="none" w:sz="0" w:space="0" w:color="auto"/>
        <w:left w:val="none" w:sz="0" w:space="0" w:color="auto"/>
        <w:bottom w:val="none" w:sz="0" w:space="0" w:color="auto"/>
        <w:right w:val="none" w:sz="0" w:space="0" w:color="auto"/>
      </w:divBdr>
    </w:div>
    <w:div w:id="504056915">
      <w:bodyDiv w:val="1"/>
      <w:marLeft w:val="0"/>
      <w:marRight w:val="0"/>
      <w:marTop w:val="0"/>
      <w:marBottom w:val="0"/>
      <w:divBdr>
        <w:top w:val="none" w:sz="0" w:space="0" w:color="auto"/>
        <w:left w:val="none" w:sz="0" w:space="0" w:color="auto"/>
        <w:bottom w:val="none" w:sz="0" w:space="0" w:color="auto"/>
        <w:right w:val="none" w:sz="0" w:space="0" w:color="auto"/>
      </w:divBdr>
      <w:divsChild>
        <w:div w:id="911548879">
          <w:marLeft w:val="0"/>
          <w:marRight w:val="0"/>
          <w:marTop w:val="0"/>
          <w:marBottom w:val="0"/>
          <w:divBdr>
            <w:top w:val="none" w:sz="0" w:space="0" w:color="auto"/>
            <w:left w:val="none" w:sz="0" w:space="0" w:color="auto"/>
            <w:bottom w:val="none" w:sz="0" w:space="0" w:color="auto"/>
            <w:right w:val="none" w:sz="0" w:space="0" w:color="auto"/>
          </w:divBdr>
          <w:divsChild>
            <w:div w:id="1337928618">
              <w:marLeft w:val="0"/>
              <w:marRight w:val="0"/>
              <w:marTop w:val="0"/>
              <w:marBottom w:val="0"/>
              <w:divBdr>
                <w:top w:val="none" w:sz="0" w:space="0" w:color="auto"/>
                <w:left w:val="none" w:sz="0" w:space="0" w:color="auto"/>
                <w:bottom w:val="none" w:sz="0" w:space="0" w:color="auto"/>
                <w:right w:val="none" w:sz="0" w:space="0" w:color="auto"/>
              </w:divBdr>
              <w:divsChild>
                <w:div w:id="1019549596">
                  <w:marLeft w:val="0"/>
                  <w:marRight w:val="0"/>
                  <w:marTop w:val="195"/>
                  <w:marBottom w:val="0"/>
                  <w:divBdr>
                    <w:top w:val="none" w:sz="0" w:space="0" w:color="auto"/>
                    <w:left w:val="none" w:sz="0" w:space="0" w:color="auto"/>
                    <w:bottom w:val="none" w:sz="0" w:space="0" w:color="auto"/>
                    <w:right w:val="none" w:sz="0" w:space="0" w:color="auto"/>
                  </w:divBdr>
                  <w:divsChild>
                    <w:div w:id="214855719">
                      <w:marLeft w:val="0"/>
                      <w:marRight w:val="0"/>
                      <w:marTop w:val="0"/>
                      <w:marBottom w:val="180"/>
                      <w:divBdr>
                        <w:top w:val="none" w:sz="0" w:space="0" w:color="auto"/>
                        <w:left w:val="none" w:sz="0" w:space="0" w:color="auto"/>
                        <w:bottom w:val="none" w:sz="0" w:space="0" w:color="auto"/>
                        <w:right w:val="none" w:sz="0" w:space="0" w:color="auto"/>
                      </w:divBdr>
                      <w:divsChild>
                        <w:div w:id="376321682">
                          <w:marLeft w:val="0"/>
                          <w:marRight w:val="0"/>
                          <w:marTop w:val="0"/>
                          <w:marBottom w:val="0"/>
                          <w:divBdr>
                            <w:top w:val="none" w:sz="0" w:space="0" w:color="auto"/>
                            <w:left w:val="none" w:sz="0" w:space="0" w:color="auto"/>
                            <w:bottom w:val="none" w:sz="0" w:space="0" w:color="auto"/>
                            <w:right w:val="none" w:sz="0" w:space="0" w:color="auto"/>
                          </w:divBdr>
                          <w:divsChild>
                            <w:div w:id="698631747">
                              <w:marLeft w:val="0"/>
                              <w:marRight w:val="0"/>
                              <w:marTop w:val="0"/>
                              <w:marBottom w:val="0"/>
                              <w:divBdr>
                                <w:top w:val="none" w:sz="0" w:space="0" w:color="auto"/>
                                <w:left w:val="none" w:sz="0" w:space="0" w:color="auto"/>
                                <w:bottom w:val="none" w:sz="0" w:space="0" w:color="auto"/>
                                <w:right w:val="none" w:sz="0" w:space="0" w:color="auto"/>
                              </w:divBdr>
                              <w:divsChild>
                                <w:div w:id="1097868468">
                                  <w:marLeft w:val="0"/>
                                  <w:marRight w:val="0"/>
                                  <w:marTop w:val="0"/>
                                  <w:marBottom w:val="0"/>
                                  <w:divBdr>
                                    <w:top w:val="none" w:sz="0" w:space="0" w:color="auto"/>
                                    <w:left w:val="none" w:sz="0" w:space="0" w:color="auto"/>
                                    <w:bottom w:val="none" w:sz="0" w:space="0" w:color="auto"/>
                                    <w:right w:val="none" w:sz="0" w:space="0" w:color="auto"/>
                                  </w:divBdr>
                                  <w:divsChild>
                                    <w:div w:id="1545171894">
                                      <w:marLeft w:val="0"/>
                                      <w:marRight w:val="0"/>
                                      <w:marTop w:val="0"/>
                                      <w:marBottom w:val="0"/>
                                      <w:divBdr>
                                        <w:top w:val="none" w:sz="0" w:space="0" w:color="auto"/>
                                        <w:left w:val="none" w:sz="0" w:space="0" w:color="auto"/>
                                        <w:bottom w:val="none" w:sz="0" w:space="0" w:color="auto"/>
                                        <w:right w:val="none" w:sz="0" w:space="0" w:color="auto"/>
                                      </w:divBdr>
                                      <w:divsChild>
                                        <w:div w:id="1723555802">
                                          <w:marLeft w:val="0"/>
                                          <w:marRight w:val="0"/>
                                          <w:marTop w:val="0"/>
                                          <w:marBottom w:val="0"/>
                                          <w:divBdr>
                                            <w:top w:val="none" w:sz="0" w:space="0" w:color="auto"/>
                                            <w:left w:val="none" w:sz="0" w:space="0" w:color="auto"/>
                                            <w:bottom w:val="none" w:sz="0" w:space="0" w:color="auto"/>
                                            <w:right w:val="none" w:sz="0" w:space="0" w:color="auto"/>
                                          </w:divBdr>
                                          <w:divsChild>
                                            <w:div w:id="813523254">
                                              <w:marLeft w:val="0"/>
                                              <w:marRight w:val="0"/>
                                              <w:marTop w:val="0"/>
                                              <w:marBottom w:val="0"/>
                                              <w:divBdr>
                                                <w:top w:val="none" w:sz="0" w:space="0" w:color="auto"/>
                                                <w:left w:val="none" w:sz="0" w:space="0" w:color="auto"/>
                                                <w:bottom w:val="none" w:sz="0" w:space="0" w:color="auto"/>
                                                <w:right w:val="none" w:sz="0" w:space="0" w:color="auto"/>
                                              </w:divBdr>
                                              <w:divsChild>
                                                <w:div w:id="88711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187310">
      <w:bodyDiv w:val="1"/>
      <w:marLeft w:val="0"/>
      <w:marRight w:val="0"/>
      <w:marTop w:val="0"/>
      <w:marBottom w:val="0"/>
      <w:divBdr>
        <w:top w:val="none" w:sz="0" w:space="0" w:color="auto"/>
        <w:left w:val="none" w:sz="0" w:space="0" w:color="auto"/>
        <w:bottom w:val="none" w:sz="0" w:space="0" w:color="auto"/>
        <w:right w:val="none" w:sz="0" w:space="0" w:color="auto"/>
      </w:divBdr>
    </w:div>
    <w:div w:id="724597636">
      <w:bodyDiv w:val="1"/>
      <w:marLeft w:val="0"/>
      <w:marRight w:val="0"/>
      <w:marTop w:val="0"/>
      <w:marBottom w:val="0"/>
      <w:divBdr>
        <w:top w:val="none" w:sz="0" w:space="0" w:color="auto"/>
        <w:left w:val="none" w:sz="0" w:space="0" w:color="auto"/>
        <w:bottom w:val="none" w:sz="0" w:space="0" w:color="auto"/>
        <w:right w:val="none" w:sz="0" w:space="0" w:color="auto"/>
      </w:divBdr>
      <w:divsChild>
        <w:div w:id="1186215102">
          <w:marLeft w:val="0"/>
          <w:marRight w:val="0"/>
          <w:marTop w:val="0"/>
          <w:marBottom w:val="0"/>
          <w:divBdr>
            <w:top w:val="none" w:sz="0" w:space="0" w:color="auto"/>
            <w:left w:val="none" w:sz="0" w:space="0" w:color="auto"/>
            <w:bottom w:val="none" w:sz="0" w:space="0" w:color="auto"/>
            <w:right w:val="none" w:sz="0" w:space="0" w:color="auto"/>
          </w:divBdr>
        </w:div>
      </w:divsChild>
    </w:div>
    <w:div w:id="725908994">
      <w:bodyDiv w:val="1"/>
      <w:marLeft w:val="0"/>
      <w:marRight w:val="0"/>
      <w:marTop w:val="0"/>
      <w:marBottom w:val="0"/>
      <w:divBdr>
        <w:top w:val="none" w:sz="0" w:space="0" w:color="auto"/>
        <w:left w:val="none" w:sz="0" w:space="0" w:color="auto"/>
        <w:bottom w:val="none" w:sz="0" w:space="0" w:color="auto"/>
        <w:right w:val="none" w:sz="0" w:space="0" w:color="auto"/>
      </w:divBdr>
    </w:div>
    <w:div w:id="883445566">
      <w:bodyDiv w:val="1"/>
      <w:marLeft w:val="0"/>
      <w:marRight w:val="0"/>
      <w:marTop w:val="0"/>
      <w:marBottom w:val="0"/>
      <w:divBdr>
        <w:top w:val="none" w:sz="0" w:space="0" w:color="auto"/>
        <w:left w:val="none" w:sz="0" w:space="0" w:color="auto"/>
        <w:bottom w:val="none" w:sz="0" w:space="0" w:color="auto"/>
        <w:right w:val="none" w:sz="0" w:space="0" w:color="auto"/>
      </w:divBdr>
    </w:div>
    <w:div w:id="936669447">
      <w:bodyDiv w:val="1"/>
      <w:marLeft w:val="0"/>
      <w:marRight w:val="0"/>
      <w:marTop w:val="0"/>
      <w:marBottom w:val="0"/>
      <w:divBdr>
        <w:top w:val="none" w:sz="0" w:space="0" w:color="auto"/>
        <w:left w:val="none" w:sz="0" w:space="0" w:color="auto"/>
        <w:bottom w:val="none" w:sz="0" w:space="0" w:color="auto"/>
        <w:right w:val="none" w:sz="0" w:space="0" w:color="auto"/>
      </w:divBdr>
    </w:div>
    <w:div w:id="1035161503">
      <w:bodyDiv w:val="1"/>
      <w:marLeft w:val="0"/>
      <w:marRight w:val="0"/>
      <w:marTop w:val="0"/>
      <w:marBottom w:val="0"/>
      <w:divBdr>
        <w:top w:val="none" w:sz="0" w:space="0" w:color="auto"/>
        <w:left w:val="none" w:sz="0" w:space="0" w:color="auto"/>
        <w:bottom w:val="none" w:sz="0" w:space="0" w:color="auto"/>
        <w:right w:val="none" w:sz="0" w:space="0" w:color="auto"/>
      </w:divBdr>
    </w:div>
    <w:div w:id="1054814686">
      <w:bodyDiv w:val="1"/>
      <w:marLeft w:val="0"/>
      <w:marRight w:val="0"/>
      <w:marTop w:val="0"/>
      <w:marBottom w:val="0"/>
      <w:divBdr>
        <w:top w:val="none" w:sz="0" w:space="0" w:color="auto"/>
        <w:left w:val="none" w:sz="0" w:space="0" w:color="auto"/>
        <w:bottom w:val="none" w:sz="0" w:space="0" w:color="auto"/>
        <w:right w:val="none" w:sz="0" w:space="0" w:color="auto"/>
      </w:divBdr>
    </w:div>
    <w:div w:id="1118258469">
      <w:bodyDiv w:val="1"/>
      <w:marLeft w:val="0"/>
      <w:marRight w:val="0"/>
      <w:marTop w:val="0"/>
      <w:marBottom w:val="0"/>
      <w:divBdr>
        <w:top w:val="none" w:sz="0" w:space="0" w:color="auto"/>
        <w:left w:val="none" w:sz="0" w:space="0" w:color="auto"/>
        <w:bottom w:val="none" w:sz="0" w:space="0" w:color="auto"/>
        <w:right w:val="none" w:sz="0" w:space="0" w:color="auto"/>
      </w:divBdr>
    </w:div>
    <w:div w:id="1299451628">
      <w:bodyDiv w:val="1"/>
      <w:marLeft w:val="0"/>
      <w:marRight w:val="0"/>
      <w:marTop w:val="0"/>
      <w:marBottom w:val="0"/>
      <w:divBdr>
        <w:top w:val="none" w:sz="0" w:space="0" w:color="auto"/>
        <w:left w:val="none" w:sz="0" w:space="0" w:color="auto"/>
        <w:bottom w:val="none" w:sz="0" w:space="0" w:color="auto"/>
        <w:right w:val="none" w:sz="0" w:space="0" w:color="auto"/>
      </w:divBdr>
    </w:div>
    <w:div w:id="1350840667">
      <w:bodyDiv w:val="1"/>
      <w:marLeft w:val="0"/>
      <w:marRight w:val="0"/>
      <w:marTop w:val="0"/>
      <w:marBottom w:val="0"/>
      <w:divBdr>
        <w:top w:val="none" w:sz="0" w:space="0" w:color="auto"/>
        <w:left w:val="none" w:sz="0" w:space="0" w:color="auto"/>
        <w:bottom w:val="none" w:sz="0" w:space="0" w:color="auto"/>
        <w:right w:val="none" w:sz="0" w:space="0" w:color="auto"/>
      </w:divBdr>
    </w:div>
    <w:div w:id="1499231815">
      <w:bodyDiv w:val="1"/>
      <w:marLeft w:val="0"/>
      <w:marRight w:val="0"/>
      <w:marTop w:val="0"/>
      <w:marBottom w:val="0"/>
      <w:divBdr>
        <w:top w:val="none" w:sz="0" w:space="0" w:color="auto"/>
        <w:left w:val="none" w:sz="0" w:space="0" w:color="auto"/>
        <w:bottom w:val="none" w:sz="0" w:space="0" w:color="auto"/>
        <w:right w:val="none" w:sz="0" w:space="0" w:color="auto"/>
      </w:divBdr>
    </w:div>
    <w:div w:id="1540051478">
      <w:bodyDiv w:val="1"/>
      <w:marLeft w:val="0"/>
      <w:marRight w:val="0"/>
      <w:marTop w:val="0"/>
      <w:marBottom w:val="0"/>
      <w:divBdr>
        <w:top w:val="none" w:sz="0" w:space="0" w:color="auto"/>
        <w:left w:val="none" w:sz="0" w:space="0" w:color="auto"/>
        <w:bottom w:val="none" w:sz="0" w:space="0" w:color="auto"/>
        <w:right w:val="none" w:sz="0" w:space="0" w:color="auto"/>
      </w:divBdr>
      <w:divsChild>
        <w:div w:id="434836481">
          <w:marLeft w:val="0"/>
          <w:marRight w:val="0"/>
          <w:marTop w:val="0"/>
          <w:marBottom w:val="0"/>
          <w:divBdr>
            <w:top w:val="none" w:sz="0" w:space="0" w:color="auto"/>
            <w:left w:val="none" w:sz="0" w:space="0" w:color="auto"/>
            <w:bottom w:val="none" w:sz="0" w:space="0" w:color="auto"/>
            <w:right w:val="none" w:sz="0" w:space="0" w:color="auto"/>
          </w:divBdr>
          <w:divsChild>
            <w:div w:id="922685772">
              <w:marLeft w:val="0"/>
              <w:marRight w:val="0"/>
              <w:marTop w:val="0"/>
              <w:marBottom w:val="0"/>
              <w:divBdr>
                <w:top w:val="none" w:sz="0" w:space="0" w:color="auto"/>
                <w:left w:val="none" w:sz="0" w:space="0" w:color="auto"/>
                <w:bottom w:val="none" w:sz="0" w:space="0" w:color="auto"/>
                <w:right w:val="none" w:sz="0" w:space="0" w:color="auto"/>
              </w:divBdr>
            </w:div>
          </w:divsChild>
        </w:div>
        <w:div w:id="1217206846">
          <w:marLeft w:val="0"/>
          <w:marRight w:val="0"/>
          <w:marTop w:val="0"/>
          <w:marBottom w:val="0"/>
          <w:divBdr>
            <w:top w:val="none" w:sz="0" w:space="0" w:color="auto"/>
            <w:left w:val="none" w:sz="0" w:space="0" w:color="auto"/>
            <w:bottom w:val="none" w:sz="0" w:space="0" w:color="auto"/>
            <w:right w:val="none" w:sz="0" w:space="0" w:color="auto"/>
          </w:divBdr>
          <w:divsChild>
            <w:div w:id="604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08699">
      <w:bodyDiv w:val="1"/>
      <w:marLeft w:val="0"/>
      <w:marRight w:val="0"/>
      <w:marTop w:val="0"/>
      <w:marBottom w:val="0"/>
      <w:divBdr>
        <w:top w:val="none" w:sz="0" w:space="0" w:color="auto"/>
        <w:left w:val="none" w:sz="0" w:space="0" w:color="auto"/>
        <w:bottom w:val="none" w:sz="0" w:space="0" w:color="auto"/>
        <w:right w:val="none" w:sz="0" w:space="0" w:color="auto"/>
      </w:divBdr>
    </w:div>
    <w:div w:id="1574699164">
      <w:bodyDiv w:val="1"/>
      <w:marLeft w:val="0"/>
      <w:marRight w:val="0"/>
      <w:marTop w:val="0"/>
      <w:marBottom w:val="0"/>
      <w:divBdr>
        <w:top w:val="none" w:sz="0" w:space="0" w:color="auto"/>
        <w:left w:val="none" w:sz="0" w:space="0" w:color="auto"/>
        <w:bottom w:val="none" w:sz="0" w:space="0" w:color="auto"/>
        <w:right w:val="none" w:sz="0" w:space="0" w:color="auto"/>
      </w:divBdr>
    </w:div>
    <w:div w:id="1780879814">
      <w:bodyDiv w:val="1"/>
      <w:marLeft w:val="0"/>
      <w:marRight w:val="0"/>
      <w:marTop w:val="0"/>
      <w:marBottom w:val="0"/>
      <w:divBdr>
        <w:top w:val="none" w:sz="0" w:space="0" w:color="auto"/>
        <w:left w:val="none" w:sz="0" w:space="0" w:color="auto"/>
        <w:bottom w:val="none" w:sz="0" w:space="0" w:color="auto"/>
        <w:right w:val="none" w:sz="0" w:space="0" w:color="auto"/>
      </w:divBdr>
    </w:div>
    <w:div w:id="1960989016">
      <w:bodyDiv w:val="1"/>
      <w:marLeft w:val="0"/>
      <w:marRight w:val="0"/>
      <w:marTop w:val="0"/>
      <w:marBottom w:val="0"/>
      <w:divBdr>
        <w:top w:val="none" w:sz="0" w:space="0" w:color="auto"/>
        <w:left w:val="none" w:sz="0" w:space="0" w:color="auto"/>
        <w:bottom w:val="none" w:sz="0" w:space="0" w:color="auto"/>
        <w:right w:val="none" w:sz="0" w:space="0" w:color="auto"/>
      </w:divBdr>
    </w:div>
    <w:div w:id="2042431782">
      <w:bodyDiv w:val="1"/>
      <w:marLeft w:val="0"/>
      <w:marRight w:val="0"/>
      <w:marTop w:val="0"/>
      <w:marBottom w:val="0"/>
      <w:divBdr>
        <w:top w:val="none" w:sz="0" w:space="0" w:color="auto"/>
        <w:left w:val="none" w:sz="0" w:space="0" w:color="auto"/>
        <w:bottom w:val="none" w:sz="0" w:space="0" w:color="auto"/>
        <w:right w:val="none" w:sz="0" w:space="0" w:color="auto"/>
      </w:divBdr>
    </w:div>
    <w:div w:id="2058384725">
      <w:bodyDiv w:val="1"/>
      <w:marLeft w:val="0"/>
      <w:marRight w:val="0"/>
      <w:marTop w:val="0"/>
      <w:marBottom w:val="0"/>
      <w:divBdr>
        <w:top w:val="none" w:sz="0" w:space="0" w:color="auto"/>
        <w:left w:val="none" w:sz="0" w:space="0" w:color="auto"/>
        <w:bottom w:val="none" w:sz="0" w:space="0" w:color="auto"/>
        <w:right w:val="none" w:sz="0" w:space="0" w:color="auto"/>
      </w:divBdr>
    </w:div>
    <w:div w:id="207280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s://cdn.www.gob.pe/uploads/document/file/339641/1_0_5352.pdf" TargetMode="External"/><Relationship Id="rId39" Type="http://schemas.openxmlformats.org/officeDocument/2006/relationships/hyperlink" Target="http://www.ift.org.mx/industria/lista-de-laboratorios-de-prueba" TargetMode="External"/><Relationship Id="rId21" Type="http://schemas.openxmlformats.org/officeDocument/2006/relationships/hyperlink" Target="https://www.publicsafety.gc.ca/cnt/mrgnc-mngmnt/mrgnc-prprdnss/npas/_fls/clf-lng-20-en.pdf" TargetMode="External"/><Relationship Id="rId34" Type="http://schemas.openxmlformats.org/officeDocument/2006/relationships/hyperlink" Target="https://www.dhs.gov/sites/default/files/publications/Wireless%20Emergency%20Alerts%20Mobile%20Penetration%20Strategy.pdf" TargetMode="External"/><Relationship Id="rId42" Type="http://schemas.openxmlformats.org/officeDocument/2006/relationships/hyperlink" Target="https://cdn.www.gob.pe/uploads/document/file/339641/1_0_5352.pdf"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cc.gov/sites/default/files/wireless_emergency_alerts_wea.pdf" TargetMode="External"/><Relationship Id="rId29" Type="http://schemas.openxmlformats.org/officeDocument/2006/relationships/image" Target="media/image6.png"/><Relationship Id="rId11" Type="http://schemas.openxmlformats.org/officeDocument/2006/relationships/hyperlink" Target="mailto:horacio.villalobos@ift.org.mx" TargetMode="External"/><Relationship Id="rId24" Type="http://schemas.openxmlformats.org/officeDocument/2006/relationships/image" Target="media/image4.png"/><Relationship Id="rId32" Type="http://schemas.openxmlformats.org/officeDocument/2006/relationships/hyperlink" Target="https://www.etsi.org/deliver/etsi_TS/123000_123099/123041/17.04.00_60/ts_123041v170400p.pdf" TargetMode="External"/><Relationship Id="rId37" Type="http://schemas.openxmlformats.org/officeDocument/2006/relationships/hyperlink" Target="http://inventariotramites.ift.org.mx/mitweb/" TargetMode="External"/><Relationship Id="rId40" Type="http://schemas.openxmlformats.org/officeDocument/2006/relationships/hyperlink" Target="http://inventariotramites.ift.org.mx/mitweb/" TargetMode="External"/><Relationship Id="rId45" Type="http://schemas.openxmlformats.org/officeDocument/2006/relationships/hyperlink" Target="https://www.theciu.com/publicaciones-2/2021/4/5/mercado-de-smartphones-en-mxico-2020-una-vista-por-fabricante-de-equipos" TargetMode="External"/><Relationship Id="rId5" Type="http://schemas.openxmlformats.org/officeDocument/2006/relationships/numbering" Target="numbering.xml"/><Relationship Id="rId15" Type="http://schemas.openxmlformats.org/officeDocument/2006/relationships/hyperlink" Target="https://webstore.ansi.org/standards/atis/std100" TargetMode="External"/><Relationship Id="rId23" Type="http://schemas.openxmlformats.org/officeDocument/2006/relationships/hyperlink" Target="http://www.sae.gob.cl/" TargetMode="External"/><Relationship Id="rId28" Type="http://schemas.openxmlformats.org/officeDocument/2006/relationships/hyperlink" Target="https://elperuano.pe/noticia/144645-inician-pruebas-del-sistema-de-alerta-temprana-ante-desastres-naturales-a-nivel-nacional" TargetMode="External"/><Relationship Id="rId36" Type="http://schemas.openxmlformats.org/officeDocument/2006/relationships/hyperlink" Target="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 TargetMode="Externa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ublicsafety.gc.ca/cnt/mrgnc-mngmnt/mrgnc-prprdnss/ntnl-pblc-lrtng-sstm-chr-en.aspx?wbdisable=true" TargetMode="External"/><Relationship Id="rId31" Type="http://schemas.openxmlformats.org/officeDocument/2006/relationships/hyperlink" Target="http://consultaema.mx:75/pqtinformativo/GENERAL/UV/Tarifas%20Unidades%20de%20Verificacion_2020.pdf" TargetMode="External"/><Relationship Id="rId44" Type="http://schemas.openxmlformats.org/officeDocument/2006/relationships/hyperlink" Target="https://www.subtel.gob.cl/wp-content/uploads/2016/08/RES_1474_EXENTA_22_JUN_2016.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fr.federalregister.gov/current/title-47/chapter-I/subchapter-A/part-10" TargetMode="External"/><Relationship Id="rId22" Type="http://schemas.openxmlformats.org/officeDocument/2006/relationships/hyperlink" Target="https://www.subtel.gob.cl/wp-content/uploads/2016/08/RES_1474_EXENTA_22_JUN_2016.pdf" TargetMode="External"/><Relationship Id="rId27" Type="http://schemas.openxmlformats.org/officeDocument/2006/relationships/hyperlink" Target="https://busquedas.elperuano.pe/normaslegales/establecen-disposiciones-de-la-informacion-que-proveedores-d-resolucion-ministerial-n-1101-2019-mtc0103-1831350-1/" TargetMode="External"/><Relationship Id="rId30" Type="http://schemas.openxmlformats.org/officeDocument/2006/relationships/hyperlink" Target="https://www.ema.org.mx/descargas/proceso/tarifas/Tarifas2021.pdf" TargetMode="External"/><Relationship Id="rId35" Type="http://schemas.openxmlformats.org/officeDocument/2006/relationships/hyperlink" Target="https://bit.ift.org.mx/BitWebApp/descargaDatos.xhtml" TargetMode="External"/><Relationship Id="rId43" Type="http://schemas.openxmlformats.org/officeDocument/2006/relationships/hyperlink" Target="https://csrc.nist.gov/glossary/term/firmware"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fcc.gov/wireless-emergency-alert-enhancements-faqs-authorized-alert-originators" TargetMode="External"/><Relationship Id="rId25" Type="http://schemas.openxmlformats.org/officeDocument/2006/relationships/image" Target="media/image5.png"/><Relationship Id="rId33" Type="http://schemas.openxmlformats.org/officeDocument/2006/relationships/hyperlink" Target="https://www.publicsafety.gc.ca/cnt/mrgnc-mngmnt/mrgnc-prprdnss/npas/_fls/clf-lng-20-en.pdf" TargetMode="External"/><Relationship Id="rId38" Type="http://schemas.openxmlformats.org/officeDocument/2006/relationships/hyperlink" Target="http://comparador.ift.org.mx/equiposterminales/" TargetMode="External"/><Relationship Id="rId46" Type="http://schemas.openxmlformats.org/officeDocument/2006/relationships/header" Target="header1.xml"/><Relationship Id="rId20" Type="http://schemas.openxmlformats.org/officeDocument/2006/relationships/hyperlink" Target="https://crtc.gc.ca/eng/television/services/alert.htm" TargetMode="External"/><Relationship Id="rId41" Type="http://schemas.openxmlformats.org/officeDocument/2006/relationships/hyperlink" Target="https://busquedas.elperuano.pe/normaslegales/establecen-disposiciones-de-la-informacion-que-proveedores-d-resolucion-ministerial-n-1101-2019-mtc0103-1831350-1/"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fcc.gov/files/weamasterregistry112019xls" TargetMode="External"/><Relationship Id="rId13" Type="http://schemas.openxmlformats.org/officeDocument/2006/relationships/hyperlink" Target="https://www.ema.org.mx/descargas/proceso/tarifas/Tarifas2021.pdf" TargetMode="External"/><Relationship Id="rId3" Type="http://schemas.openxmlformats.org/officeDocument/2006/relationships/hyperlink" Target="https://bit.ift.org.mx/SASVisualAnalyticsViewer/VisualAnalyticsViewer_guest.jsp?reportSBIP=SBIP%3A%2F%2FMETASERVER%2FShared%20Data%2FSAS%20Visual%20Analytics%2FReportes%2FTelefon%C3%ADa%20M%C3%B3vil(Report)&amp;page=vi3205&amp;sso_guest=true&amp;informationEnabled=false&amp;commentsEnabled=false&amp;alertsEnabled=false&amp;reportViewOnly=true&amp;reportContextBar=false&amp;shareEnabled=false" TargetMode="External"/><Relationship Id="rId7" Type="http://schemas.openxmlformats.org/officeDocument/2006/relationships/hyperlink" Target="https://www.dof.gob.mx/nota_detalle.php?codigo=5596009&amp;fecha=01%2F07%2F2020" TargetMode="External"/><Relationship Id="rId12" Type="http://schemas.openxmlformats.org/officeDocument/2006/relationships/hyperlink" Target="http://inventariotramites.ift.org.mx/mitweb/" TargetMode="External"/><Relationship Id="rId2" Type="http://schemas.openxmlformats.org/officeDocument/2006/relationships/hyperlink" Target="https://www.inegi.org.mx/contenidos/saladeprensa/boletines/2022/OtrTemEcon/ENDUTIH_21.pdf" TargetMode="External"/><Relationship Id="rId16" Type="http://schemas.openxmlformats.org/officeDocument/2006/relationships/hyperlink" Target="http://www.atlasnacionalderiesgos.gob.mx/descargas/Impactos_Base_Histo_Anual_Publica_2000_2020.xlsx" TargetMode="External"/><Relationship Id="rId1" Type="http://schemas.openxmlformats.org/officeDocument/2006/relationships/hyperlink" Target="https://csrc.nist.gov/glossary/term/firmware" TargetMode="External"/><Relationship Id="rId6" Type="http://schemas.openxmlformats.org/officeDocument/2006/relationships/hyperlink" Target="http://www.ift.org.mx/industria/lista-de-laboratorios-de-prueba" TargetMode="External"/><Relationship Id="rId11" Type="http://schemas.openxmlformats.org/officeDocument/2006/relationships/hyperlink" Target="https://www.alertready.ca/wireless/" TargetMode="External"/><Relationship Id="rId5" Type="http://schemas.openxmlformats.org/officeDocument/2006/relationships/hyperlink" Target="http://www.ift.org.mx/industria/lista-de-organismos-de-certificacion" TargetMode="External"/><Relationship Id="rId15" Type="http://schemas.openxmlformats.org/officeDocument/2006/relationships/hyperlink" Target="https://www.dof.gob.mx/nota_detalle.php?codigo=5639466&amp;fecha=27/12/2021" TargetMode="External"/><Relationship Id="rId10" Type="http://schemas.openxmlformats.org/officeDocument/2006/relationships/hyperlink" Target="https://abcnews.go.com/US/15-year-hero-cellphone-helps-rescues-kidnappedinfant/story?id=26604395" TargetMode="External"/><Relationship Id="rId4" Type="http://schemas.openxmlformats.org/officeDocument/2006/relationships/hyperlink" Target="http://comparador.ift.org.mx/equiposterminales/" TargetMode="External"/><Relationship Id="rId9" Type="http://schemas.openxmlformats.org/officeDocument/2006/relationships/hyperlink" Target="https://www.missingkids.org/gethelpnow/amber" TargetMode="External"/><Relationship Id="rId14" Type="http://schemas.openxmlformats.org/officeDocument/2006/relationships/hyperlink" Target="http://consultaema.mx:75/pqtinformativo/GENERAL/UV/Tarifas%20Unidades%20de%20Verificacion_2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B886FE3B504403AE4016EA5746D32B"/>
        <w:category>
          <w:name w:val="General"/>
          <w:gallery w:val="placeholder"/>
        </w:category>
        <w:types>
          <w:type w:val="bbPlcHdr"/>
        </w:types>
        <w:behaviors>
          <w:behavior w:val="content"/>
        </w:behaviors>
        <w:guid w:val="{12088AEB-3E16-4BD7-842B-E5E1D2B2B8CA}"/>
      </w:docPartPr>
      <w:docPartBody>
        <w:p w:rsidR="00C60CC3" w:rsidRDefault="00BE796C" w:rsidP="00BE796C">
          <w:pPr>
            <w:pStyle w:val="64B886FE3B504403AE4016EA5746D32B3"/>
          </w:pPr>
          <w:r w:rsidRPr="00B76C9A">
            <w:rPr>
              <w:rStyle w:val="Textodelmarcadordeposicin"/>
              <w:sz w:val="20"/>
              <w:szCs w:val="20"/>
            </w:rPr>
            <w:t>Elija un elemento.</w:t>
          </w:r>
        </w:p>
      </w:docPartBody>
    </w:docPart>
    <w:docPart>
      <w:docPartPr>
        <w:name w:val="A919ADC6D09F44839CC72033793600D0"/>
        <w:category>
          <w:name w:val="General"/>
          <w:gallery w:val="placeholder"/>
        </w:category>
        <w:types>
          <w:type w:val="bbPlcHdr"/>
        </w:types>
        <w:behaviors>
          <w:behavior w:val="content"/>
        </w:behaviors>
        <w:guid w:val="{9D3E37C2-3ABE-4933-A014-B7CDE2984388}"/>
      </w:docPartPr>
      <w:docPartBody>
        <w:p w:rsidR="00C60CC3" w:rsidRDefault="00BE796C" w:rsidP="00BE796C">
          <w:pPr>
            <w:pStyle w:val="A919ADC6D09F44839CC72033793600D02"/>
          </w:pPr>
          <w:r w:rsidRPr="00F23B5B">
            <w:rPr>
              <w:rStyle w:val="Textodelmarcadordeposicin"/>
            </w:rPr>
            <w:t>Elija un elemento.</w:t>
          </w:r>
        </w:p>
      </w:docPartBody>
    </w:docPart>
    <w:docPart>
      <w:docPartPr>
        <w:name w:val="F706F3F2D9EA431D947714F01D24CA0A"/>
        <w:category>
          <w:name w:val="General"/>
          <w:gallery w:val="placeholder"/>
        </w:category>
        <w:types>
          <w:type w:val="bbPlcHdr"/>
        </w:types>
        <w:behaviors>
          <w:behavior w:val="content"/>
        </w:behaviors>
        <w:guid w:val="{80F3F3B6-B750-466B-BEDC-80349690B785}"/>
      </w:docPartPr>
      <w:docPartBody>
        <w:p w:rsidR="00C60CC3" w:rsidRDefault="00BE796C" w:rsidP="00BE796C">
          <w:pPr>
            <w:pStyle w:val="F706F3F2D9EA431D947714F01D24CA0A3"/>
          </w:pPr>
          <w:r w:rsidRPr="00242CD9">
            <w:rPr>
              <w:rStyle w:val="Textodelmarcadordeposicin"/>
              <w:sz w:val="20"/>
            </w:rPr>
            <w:t>Elija un elemento.</w:t>
          </w:r>
        </w:p>
      </w:docPartBody>
    </w:docPart>
    <w:docPart>
      <w:docPartPr>
        <w:name w:val="78791623430B498A9EFFD909DE34AE3F"/>
        <w:category>
          <w:name w:val="General"/>
          <w:gallery w:val="placeholder"/>
        </w:category>
        <w:types>
          <w:type w:val="bbPlcHdr"/>
        </w:types>
        <w:behaviors>
          <w:behavior w:val="content"/>
        </w:behaviors>
        <w:guid w:val="{2F1559E6-7472-4625-A0F0-7CD4F6A275ED}"/>
      </w:docPartPr>
      <w:docPartBody>
        <w:p w:rsidR="00C60CC3" w:rsidRDefault="00BE796C" w:rsidP="00BE796C">
          <w:pPr>
            <w:pStyle w:val="78791623430B498A9EFFD909DE34AE3F3"/>
          </w:pPr>
          <w:r w:rsidRPr="00242CD9">
            <w:rPr>
              <w:rStyle w:val="Textodelmarcadordeposicin"/>
              <w:sz w:val="20"/>
            </w:rPr>
            <w:t>Elija un elemento.</w:t>
          </w:r>
        </w:p>
      </w:docPartBody>
    </w:docPart>
    <w:docPart>
      <w:docPartPr>
        <w:name w:val="B64DD97A11D54247B483CCEE805F6AC8"/>
        <w:category>
          <w:name w:val="General"/>
          <w:gallery w:val="placeholder"/>
        </w:category>
        <w:types>
          <w:type w:val="bbPlcHdr"/>
        </w:types>
        <w:behaviors>
          <w:behavior w:val="content"/>
        </w:behaviors>
        <w:guid w:val="{B9A17903-F3BF-4E80-B4CD-99DBD1AF7C95}"/>
      </w:docPartPr>
      <w:docPartBody>
        <w:p w:rsidR="00C60CC3" w:rsidRDefault="00BE796C" w:rsidP="00BE796C">
          <w:pPr>
            <w:pStyle w:val="B64DD97A11D54247B483CCEE805F6AC83"/>
          </w:pPr>
          <w:r w:rsidRPr="00242CD9">
            <w:rPr>
              <w:rStyle w:val="Textodelmarcadordeposicin"/>
              <w:sz w:val="20"/>
            </w:rPr>
            <w:t>Elija un elemento.</w:t>
          </w:r>
        </w:p>
      </w:docPartBody>
    </w:docPart>
    <w:docPart>
      <w:docPartPr>
        <w:name w:val="8553842044C44C68BD8B844CA745FAD2"/>
        <w:category>
          <w:name w:val="General"/>
          <w:gallery w:val="placeholder"/>
        </w:category>
        <w:types>
          <w:type w:val="bbPlcHdr"/>
        </w:types>
        <w:behaviors>
          <w:behavior w:val="content"/>
        </w:behaviors>
        <w:guid w:val="{6D149838-A411-424F-959A-A9C0D3E0A60F}"/>
      </w:docPartPr>
      <w:docPartBody>
        <w:p w:rsidR="00C60CC3" w:rsidRDefault="00BE796C" w:rsidP="00BE796C">
          <w:pPr>
            <w:pStyle w:val="8553842044C44C68BD8B844CA745FAD23"/>
          </w:pPr>
          <w:r w:rsidRPr="00242CD9">
            <w:rPr>
              <w:rStyle w:val="Textodelmarcadordeposicin"/>
              <w:sz w:val="20"/>
            </w:rPr>
            <w:t>Elija un elemento.</w:t>
          </w:r>
        </w:p>
      </w:docPartBody>
    </w:docPart>
    <w:docPart>
      <w:docPartPr>
        <w:name w:val="00D5D767EF23440482A34D967B6DA1B9"/>
        <w:category>
          <w:name w:val="General"/>
          <w:gallery w:val="placeholder"/>
        </w:category>
        <w:types>
          <w:type w:val="bbPlcHdr"/>
        </w:types>
        <w:behaviors>
          <w:behavior w:val="content"/>
        </w:behaviors>
        <w:guid w:val="{1FFB0B0B-E656-4607-A43A-BCDB11B1C0C1}"/>
      </w:docPartPr>
      <w:docPartBody>
        <w:p w:rsidR="0061327C" w:rsidRDefault="0078204A" w:rsidP="0078204A">
          <w:pPr>
            <w:pStyle w:val="00D5D767EF23440482A34D967B6DA1B9"/>
          </w:pPr>
          <w:r w:rsidRPr="00B76C9A">
            <w:rPr>
              <w:rStyle w:val="Textodelmarcadordeposicin"/>
              <w:sz w:val="20"/>
              <w:szCs w:val="20"/>
            </w:rPr>
            <w:t>Elija un elemento.</w:t>
          </w:r>
        </w:p>
      </w:docPartBody>
    </w:docPart>
    <w:docPart>
      <w:docPartPr>
        <w:name w:val="FF06130D5B23431D9406BB7FC16C0826"/>
        <w:category>
          <w:name w:val="General"/>
          <w:gallery w:val="placeholder"/>
        </w:category>
        <w:types>
          <w:type w:val="bbPlcHdr"/>
        </w:types>
        <w:behaviors>
          <w:behavior w:val="content"/>
        </w:behaviors>
        <w:guid w:val="{F00D4043-E4DE-455B-9389-A7AE1C7200AA}"/>
      </w:docPartPr>
      <w:docPartBody>
        <w:p w:rsidR="00013705" w:rsidRDefault="00013705" w:rsidP="00013705">
          <w:pPr>
            <w:pStyle w:val="FF06130D5B23431D9406BB7FC16C0826"/>
          </w:pPr>
          <w:r w:rsidRPr="00E84534">
            <w:rPr>
              <w:rStyle w:val="Textodelmarcadordeposicin"/>
              <w:sz w:val="20"/>
              <w:szCs w:val="20"/>
            </w:rPr>
            <w:t>Elija un elemento.</w:t>
          </w:r>
        </w:p>
      </w:docPartBody>
    </w:docPart>
    <w:docPart>
      <w:docPartPr>
        <w:name w:val="55F53CC3AFA447B5A738B23AC9EA90CF"/>
        <w:category>
          <w:name w:val="General"/>
          <w:gallery w:val="placeholder"/>
        </w:category>
        <w:types>
          <w:type w:val="bbPlcHdr"/>
        </w:types>
        <w:behaviors>
          <w:behavior w:val="content"/>
        </w:behaviors>
        <w:guid w:val="{FCB40C3A-5928-44F6-910C-DCF98EE2C448}"/>
      </w:docPartPr>
      <w:docPartBody>
        <w:p w:rsidR="00013705" w:rsidRDefault="00013705" w:rsidP="00013705">
          <w:pPr>
            <w:pStyle w:val="55F53CC3AFA447B5A738B23AC9EA90CF"/>
          </w:pPr>
          <w:r w:rsidRPr="00E84534">
            <w:rPr>
              <w:rStyle w:val="Textodelmarcadordeposicin"/>
              <w:sz w:val="20"/>
              <w:szCs w:val="20"/>
            </w:rPr>
            <w:t>Elija un elemento.</w:t>
          </w:r>
        </w:p>
      </w:docPartBody>
    </w:docPart>
    <w:docPart>
      <w:docPartPr>
        <w:name w:val="21E22CA4E26746A78523858E295A7A88"/>
        <w:category>
          <w:name w:val="General"/>
          <w:gallery w:val="placeholder"/>
        </w:category>
        <w:types>
          <w:type w:val="bbPlcHdr"/>
        </w:types>
        <w:behaviors>
          <w:behavior w:val="content"/>
        </w:behaviors>
        <w:guid w:val="{D52AD1DF-3018-40EE-AE42-9357161EBAE9}"/>
      </w:docPartPr>
      <w:docPartBody>
        <w:p w:rsidR="00B738F3" w:rsidRDefault="009F2C1A" w:rsidP="009F2C1A">
          <w:pPr>
            <w:pStyle w:val="21E22CA4E26746A78523858E295A7A88"/>
          </w:pPr>
          <w:r w:rsidRPr="00B76C9A">
            <w:rPr>
              <w:rStyle w:val="Textodelmarcadordeposicin"/>
              <w:sz w:val="20"/>
            </w:rPr>
            <w:t>Elija un elemento.</w:t>
          </w:r>
        </w:p>
      </w:docPartBody>
    </w:docPart>
    <w:docPart>
      <w:docPartPr>
        <w:name w:val="5ED5D0A9BDB841F5B9BBB5A8E5177BB8"/>
        <w:category>
          <w:name w:val="General"/>
          <w:gallery w:val="placeholder"/>
        </w:category>
        <w:types>
          <w:type w:val="bbPlcHdr"/>
        </w:types>
        <w:behaviors>
          <w:behavior w:val="content"/>
        </w:behaviors>
        <w:guid w:val="{8243FA11-6DB6-4460-AD34-43135649DE8B}"/>
      </w:docPartPr>
      <w:docPartBody>
        <w:p w:rsidR="00B738F3" w:rsidRDefault="009F2C1A" w:rsidP="009F2C1A">
          <w:pPr>
            <w:pStyle w:val="5ED5D0A9BDB841F5B9BBB5A8E5177BB8"/>
          </w:pPr>
          <w:r w:rsidRPr="00B76C9A">
            <w:rPr>
              <w:rStyle w:val="Textodelmarcadordeposicin"/>
              <w:sz w:val="20"/>
            </w:rPr>
            <w:t>Elija un elemento.</w:t>
          </w:r>
        </w:p>
      </w:docPartBody>
    </w:docPart>
    <w:docPart>
      <w:docPartPr>
        <w:name w:val="301F16B9F31D4AB88D02A1522B4CDACF"/>
        <w:category>
          <w:name w:val="General"/>
          <w:gallery w:val="placeholder"/>
        </w:category>
        <w:types>
          <w:type w:val="bbPlcHdr"/>
        </w:types>
        <w:behaviors>
          <w:behavior w:val="content"/>
        </w:behaviors>
        <w:guid w:val="{A412BE23-AE13-4743-B01F-6677E2ECD41A}"/>
      </w:docPartPr>
      <w:docPartBody>
        <w:p w:rsidR="00B738F3" w:rsidRDefault="00B738F3">
          <w:pPr>
            <w:pStyle w:val="301F16B9F31D4AB88D02A1522B4CDACF"/>
          </w:pPr>
          <w:r w:rsidRPr="00DC156F">
            <w:rPr>
              <w:rStyle w:val="Textodelmarcadordeposicin"/>
              <w:sz w:val="20"/>
            </w:rPr>
            <w:t>Elija un elemento.</w:t>
          </w:r>
        </w:p>
      </w:docPartBody>
    </w:docPart>
    <w:docPart>
      <w:docPartPr>
        <w:name w:val="085A395BFDCD4CE0B7405A3C1E0746F8"/>
        <w:category>
          <w:name w:val="General"/>
          <w:gallery w:val="placeholder"/>
        </w:category>
        <w:types>
          <w:type w:val="bbPlcHdr"/>
        </w:types>
        <w:behaviors>
          <w:behavior w:val="content"/>
        </w:behaviors>
        <w:guid w:val="{C55B41FF-A17E-4876-8A7F-7384987EC148}"/>
      </w:docPartPr>
      <w:docPartBody>
        <w:p w:rsidR="00B738F3" w:rsidRDefault="00B738F3">
          <w:pPr>
            <w:pStyle w:val="085A395BFDCD4CE0B7405A3C1E0746F8"/>
          </w:pPr>
          <w:r w:rsidRPr="00DC156F">
            <w:rPr>
              <w:rStyle w:val="Textodelmarcadordeposicin"/>
              <w:sz w:val="20"/>
            </w:rPr>
            <w:t>Elija un elemento.</w:t>
          </w:r>
        </w:p>
      </w:docPartBody>
    </w:docPart>
    <w:docPart>
      <w:docPartPr>
        <w:name w:val="1538294D2A9F45DAAB3A9DD9D2DCD796"/>
        <w:category>
          <w:name w:val="General"/>
          <w:gallery w:val="placeholder"/>
        </w:category>
        <w:types>
          <w:type w:val="bbPlcHdr"/>
        </w:types>
        <w:behaviors>
          <w:behavior w:val="content"/>
        </w:behaviors>
        <w:guid w:val="{153E84CF-04C8-4794-B291-48E33C92EF99}"/>
      </w:docPartPr>
      <w:docPartBody>
        <w:p w:rsidR="00A628DD" w:rsidRDefault="00BE796C">
          <w:pPr>
            <w:pStyle w:val="1538294D2A9F45DAAB3A9DD9D2DCD796"/>
          </w:pPr>
          <w:r w:rsidRPr="00DC156F">
            <w:rPr>
              <w:rStyle w:val="Textodelmarcadordeposicin"/>
              <w:sz w:val="20"/>
              <w:szCs w:val="20"/>
            </w:rPr>
            <w:t>Elija un elemento.</w:t>
          </w:r>
        </w:p>
      </w:docPartBody>
    </w:docPart>
    <w:docPart>
      <w:docPartPr>
        <w:name w:val="C015BF4CAF3942B3AF238D350D6BDEE4"/>
        <w:category>
          <w:name w:val="General"/>
          <w:gallery w:val="placeholder"/>
        </w:category>
        <w:types>
          <w:type w:val="bbPlcHdr"/>
        </w:types>
        <w:behaviors>
          <w:behavior w:val="content"/>
        </w:behaviors>
        <w:guid w:val="{368C798D-0881-4B42-B226-7C20C120DFB3}"/>
      </w:docPartPr>
      <w:docPartBody>
        <w:p w:rsidR="00A628DD" w:rsidRDefault="00BE796C">
          <w:pPr>
            <w:pStyle w:val="C015BF4CAF3942B3AF238D350D6BDEE4"/>
          </w:pPr>
          <w:r w:rsidRPr="00E84534">
            <w:rPr>
              <w:rStyle w:val="Textodelmarcadordeposicin"/>
              <w:sz w:val="20"/>
              <w:szCs w:val="20"/>
            </w:rPr>
            <w:t>Elija un elemento.</w:t>
          </w:r>
        </w:p>
      </w:docPartBody>
    </w:docPart>
    <w:docPart>
      <w:docPartPr>
        <w:name w:val="BED3F9A3EC114D1F87ED6DACDBBCF53C"/>
        <w:category>
          <w:name w:val="General"/>
          <w:gallery w:val="placeholder"/>
        </w:category>
        <w:types>
          <w:type w:val="bbPlcHdr"/>
        </w:types>
        <w:behaviors>
          <w:behavior w:val="content"/>
        </w:behaviors>
        <w:guid w:val="{7A4358CF-F797-409E-B97A-3EB325FF767E}"/>
      </w:docPartPr>
      <w:docPartBody>
        <w:p w:rsidR="00A628DD" w:rsidRDefault="00BE796C">
          <w:pPr>
            <w:pStyle w:val="BED3F9A3EC114D1F87ED6DACDBBCF53C"/>
          </w:pPr>
          <w:r w:rsidRPr="000271CF">
            <w:rPr>
              <w:rStyle w:val="Textodelmarcadordeposicin"/>
              <w:sz w:val="20"/>
              <w:szCs w:val="20"/>
            </w:rPr>
            <w:t>Elija un elemento.</w:t>
          </w:r>
        </w:p>
      </w:docPartBody>
    </w:docPart>
    <w:docPart>
      <w:docPartPr>
        <w:name w:val="3D281CBB4EAD468E8906B1F347580C2D"/>
        <w:category>
          <w:name w:val="General"/>
          <w:gallery w:val="placeholder"/>
        </w:category>
        <w:types>
          <w:type w:val="bbPlcHdr"/>
        </w:types>
        <w:behaviors>
          <w:behavior w:val="content"/>
        </w:behaviors>
        <w:guid w:val="{AC7A9799-ECD6-49FB-B2C3-A6B921681E3A}"/>
      </w:docPartPr>
      <w:docPartBody>
        <w:p w:rsidR="00A628DD" w:rsidRDefault="00BE796C">
          <w:pPr>
            <w:pStyle w:val="3D281CBB4EAD468E8906B1F347580C2D"/>
          </w:pPr>
          <w:r w:rsidRPr="000271CF">
            <w:rPr>
              <w:rStyle w:val="Textodelmarcadordeposicin"/>
              <w:sz w:val="20"/>
              <w:szCs w:val="20"/>
            </w:rPr>
            <w:t>Elija un elemento.</w:t>
          </w:r>
        </w:p>
      </w:docPartBody>
    </w:docPart>
    <w:docPart>
      <w:docPartPr>
        <w:name w:val="C06BEACA18B04492AFF37714F0245517"/>
        <w:category>
          <w:name w:val="General"/>
          <w:gallery w:val="placeholder"/>
        </w:category>
        <w:types>
          <w:type w:val="bbPlcHdr"/>
        </w:types>
        <w:behaviors>
          <w:behavior w:val="content"/>
        </w:behaviors>
        <w:guid w:val="{85851F0B-9DCF-4DCC-9504-39CEF9A2DC01}"/>
      </w:docPartPr>
      <w:docPartBody>
        <w:p w:rsidR="00A628DD" w:rsidRDefault="0078204A">
          <w:pPr>
            <w:pStyle w:val="C06BEACA18B04492AFF37714F0245517"/>
          </w:pPr>
          <w:r w:rsidRPr="000271CF">
            <w:rPr>
              <w:rStyle w:val="Textodelmarcadordeposicin"/>
              <w:sz w:val="20"/>
              <w:szCs w:val="20"/>
            </w:rPr>
            <w:t>Elija un elemento.</w:t>
          </w:r>
        </w:p>
      </w:docPartBody>
    </w:docPart>
    <w:docPart>
      <w:docPartPr>
        <w:name w:val="B154E6021A28480D9729BD5260ED92BC"/>
        <w:category>
          <w:name w:val="General"/>
          <w:gallery w:val="placeholder"/>
        </w:category>
        <w:types>
          <w:type w:val="bbPlcHdr"/>
        </w:types>
        <w:behaviors>
          <w:behavior w:val="content"/>
        </w:behaviors>
        <w:guid w:val="{454DDE8F-612D-4BB8-ACE9-8086AB9EA453}"/>
      </w:docPartPr>
      <w:docPartBody>
        <w:p w:rsidR="00A628DD" w:rsidRDefault="0078204A">
          <w:pPr>
            <w:pStyle w:val="B154E6021A28480D9729BD5260ED92BC"/>
          </w:pPr>
          <w:r w:rsidRPr="000271CF">
            <w:rPr>
              <w:rStyle w:val="Textodelmarcadordeposicin"/>
              <w:sz w:val="20"/>
              <w:szCs w:val="20"/>
            </w:rPr>
            <w:t>Elija un elemento.</w:t>
          </w:r>
        </w:p>
      </w:docPartBody>
    </w:docPart>
    <w:docPart>
      <w:docPartPr>
        <w:name w:val="1F9966EA578642EA81FA163138F661BB"/>
        <w:category>
          <w:name w:val="General"/>
          <w:gallery w:val="placeholder"/>
        </w:category>
        <w:types>
          <w:type w:val="bbPlcHdr"/>
        </w:types>
        <w:behaviors>
          <w:behavior w:val="content"/>
        </w:behaviors>
        <w:guid w:val="{4155C87F-DA0B-48D9-814E-B6D07A0E6635}"/>
      </w:docPartPr>
      <w:docPartBody>
        <w:p w:rsidR="00A628DD" w:rsidRDefault="0078204A">
          <w:pPr>
            <w:pStyle w:val="1F9966EA578642EA81FA163138F661BB"/>
          </w:pPr>
          <w:r w:rsidRPr="000271CF">
            <w:rPr>
              <w:rStyle w:val="Textodelmarcadordeposicin"/>
              <w:sz w:val="20"/>
              <w:szCs w:val="20"/>
            </w:rPr>
            <w:t>Elija un elemento.</w:t>
          </w:r>
        </w:p>
      </w:docPartBody>
    </w:docPart>
    <w:docPart>
      <w:docPartPr>
        <w:name w:val="4EBB89FA71F84825B1C8CC937337B54B"/>
        <w:category>
          <w:name w:val="General"/>
          <w:gallery w:val="placeholder"/>
        </w:category>
        <w:types>
          <w:type w:val="bbPlcHdr"/>
        </w:types>
        <w:behaviors>
          <w:behavior w:val="content"/>
        </w:behaviors>
        <w:guid w:val="{CE604175-26EF-48DD-A30A-20206C12C948}"/>
      </w:docPartPr>
      <w:docPartBody>
        <w:p w:rsidR="00A628DD" w:rsidRDefault="0078204A">
          <w:pPr>
            <w:pStyle w:val="4EBB89FA71F84825B1C8CC937337B54B"/>
          </w:pPr>
          <w:r w:rsidRPr="000271CF">
            <w:rPr>
              <w:rStyle w:val="Textodelmarcadordeposicin"/>
              <w:sz w:val="20"/>
              <w:szCs w:val="20"/>
            </w:rPr>
            <w:t>Elija un elemento.</w:t>
          </w:r>
        </w:p>
      </w:docPartBody>
    </w:docPart>
    <w:docPart>
      <w:docPartPr>
        <w:name w:val="491B3D4A89354496AE28914FBDEA56B5"/>
        <w:category>
          <w:name w:val="General"/>
          <w:gallery w:val="placeholder"/>
        </w:category>
        <w:types>
          <w:type w:val="bbPlcHdr"/>
        </w:types>
        <w:behaviors>
          <w:behavior w:val="content"/>
        </w:behaviors>
        <w:guid w:val="{47138FE6-6868-49F7-8733-C148DA1DA7E2}"/>
      </w:docPartPr>
      <w:docPartBody>
        <w:p w:rsidR="00A628DD" w:rsidRDefault="0078204A">
          <w:pPr>
            <w:pStyle w:val="491B3D4A89354496AE28914FBDEA56B5"/>
          </w:pPr>
          <w:r w:rsidRPr="000271CF">
            <w:rPr>
              <w:rStyle w:val="Textodelmarcadordeposicin"/>
              <w:sz w:val="20"/>
              <w:szCs w:val="20"/>
            </w:rPr>
            <w:t>Elija un elemento.</w:t>
          </w:r>
        </w:p>
      </w:docPartBody>
    </w:docPart>
    <w:docPart>
      <w:docPartPr>
        <w:name w:val="F094F3452BEB4D378079FF17556327D1"/>
        <w:category>
          <w:name w:val="General"/>
          <w:gallery w:val="placeholder"/>
        </w:category>
        <w:types>
          <w:type w:val="bbPlcHdr"/>
        </w:types>
        <w:behaviors>
          <w:behavior w:val="content"/>
        </w:behaviors>
        <w:guid w:val="{DEB011D9-F387-4671-96B5-A70C85440F64}"/>
      </w:docPartPr>
      <w:docPartBody>
        <w:p w:rsidR="00A628DD" w:rsidRDefault="0078204A">
          <w:pPr>
            <w:pStyle w:val="F094F3452BEB4D378079FF17556327D1"/>
          </w:pPr>
          <w:r w:rsidRPr="000271CF">
            <w:rPr>
              <w:rStyle w:val="Textodelmarcadordeposicin"/>
              <w:sz w:val="20"/>
              <w:szCs w:val="20"/>
            </w:rPr>
            <w:t>Elija un elemento.</w:t>
          </w:r>
        </w:p>
      </w:docPartBody>
    </w:docPart>
    <w:docPart>
      <w:docPartPr>
        <w:name w:val="A78B6D6ADDC442F29B9CBC4F071657EC"/>
        <w:category>
          <w:name w:val="General"/>
          <w:gallery w:val="placeholder"/>
        </w:category>
        <w:types>
          <w:type w:val="bbPlcHdr"/>
        </w:types>
        <w:behaviors>
          <w:behavior w:val="content"/>
        </w:behaviors>
        <w:guid w:val="{8105860F-B904-4F3E-82C9-0E03D5F4DF20}"/>
      </w:docPartPr>
      <w:docPartBody>
        <w:p w:rsidR="00550686" w:rsidRDefault="00A628DD" w:rsidP="00A628DD">
          <w:pPr>
            <w:pStyle w:val="A78B6D6ADDC442F29B9CBC4F071657EC"/>
          </w:pPr>
          <w:r w:rsidRPr="00E84534">
            <w:rPr>
              <w:rStyle w:val="Textodelmarcadordeposicin"/>
              <w:sz w:val="20"/>
              <w:szCs w:val="20"/>
            </w:rPr>
            <w:t>Elija un elemento.</w:t>
          </w:r>
        </w:p>
      </w:docPartBody>
    </w:docPart>
    <w:docPart>
      <w:docPartPr>
        <w:name w:val="4A5253D41AEB418C84B310F6E307C910"/>
        <w:category>
          <w:name w:val="General"/>
          <w:gallery w:val="placeholder"/>
        </w:category>
        <w:types>
          <w:type w:val="bbPlcHdr"/>
        </w:types>
        <w:behaviors>
          <w:behavior w:val="content"/>
        </w:behaviors>
        <w:guid w:val="{A5EE7F6A-FBEE-4E41-AB1A-F6800FE7DBF6}"/>
      </w:docPartPr>
      <w:docPartBody>
        <w:p w:rsidR="00550686" w:rsidRDefault="00A628DD" w:rsidP="00A628DD">
          <w:pPr>
            <w:pStyle w:val="4A5253D41AEB418C84B310F6E307C910"/>
          </w:pPr>
          <w:r w:rsidRPr="00B35CA0">
            <w:rPr>
              <w:rStyle w:val="Textodelmarcadordeposicin"/>
              <w:sz w:val="20"/>
              <w:szCs w:val="20"/>
            </w:rPr>
            <w:t>Elija un elemento.</w:t>
          </w:r>
        </w:p>
      </w:docPartBody>
    </w:docPart>
    <w:docPart>
      <w:docPartPr>
        <w:name w:val="9BD7F5A06D15425E8915E268500986F5"/>
        <w:category>
          <w:name w:val="General"/>
          <w:gallery w:val="placeholder"/>
        </w:category>
        <w:types>
          <w:type w:val="bbPlcHdr"/>
        </w:types>
        <w:behaviors>
          <w:behavior w:val="content"/>
        </w:behaviors>
        <w:guid w:val="{F4D684A4-9F83-4DB0-991C-56F443D14B26}"/>
      </w:docPartPr>
      <w:docPartBody>
        <w:p w:rsidR="00550686" w:rsidRDefault="00A628DD" w:rsidP="00A628DD">
          <w:pPr>
            <w:pStyle w:val="9BD7F5A06D15425E8915E268500986F5"/>
          </w:pPr>
          <w:r w:rsidRPr="00E84534">
            <w:rPr>
              <w:rStyle w:val="Textodelmarcadordeposicin"/>
              <w:sz w:val="20"/>
              <w:szCs w:val="20"/>
            </w:rPr>
            <w:t>Elija un elemento.</w:t>
          </w:r>
        </w:p>
      </w:docPartBody>
    </w:docPart>
    <w:docPart>
      <w:docPartPr>
        <w:name w:val="46EE222DA48D4B5E97364967E0367CE6"/>
        <w:category>
          <w:name w:val="General"/>
          <w:gallery w:val="placeholder"/>
        </w:category>
        <w:types>
          <w:type w:val="bbPlcHdr"/>
        </w:types>
        <w:behaviors>
          <w:behavior w:val="content"/>
        </w:behaviors>
        <w:guid w:val="{61BFDAAC-A7F7-4796-A521-1851A2083D11}"/>
      </w:docPartPr>
      <w:docPartBody>
        <w:p w:rsidR="00550686" w:rsidRDefault="00A628DD" w:rsidP="00A628DD">
          <w:pPr>
            <w:pStyle w:val="46EE222DA48D4B5E97364967E0367CE6"/>
          </w:pPr>
          <w:r w:rsidRPr="00E84534">
            <w:rPr>
              <w:rStyle w:val="Textodelmarcadordeposicin"/>
              <w:sz w:val="20"/>
              <w:szCs w:val="20"/>
            </w:rPr>
            <w:t>Elija un elemento.</w:t>
          </w:r>
        </w:p>
      </w:docPartBody>
    </w:docPart>
    <w:docPart>
      <w:docPartPr>
        <w:name w:val="B8D54C2B9CAA40DD9CB0A7FEFD761699"/>
        <w:category>
          <w:name w:val="General"/>
          <w:gallery w:val="placeholder"/>
        </w:category>
        <w:types>
          <w:type w:val="bbPlcHdr"/>
        </w:types>
        <w:behaviors>
          <w:behavior w:val="content"/>
        </w:behaviors>
        <w:guid w:val="{2DFA5274-D0E3-4555-A368-7059C6EFB3E9}"/>
      </w:docPartPr>
      <w:docPartBody>
        <w:p w:rsidR="00550686" w:rsidRDefault="00A628DD" w:rsidP="00A628DD">
          <w:pPr>
            <w:pStyle w:val="B8D54C2B9CAA40DD9CB0A7FEFD761699"/>
          </w:pPr>
          <w:r w:rsidRPr="00B35CA0">
            <w:rPr>
              <w:rStyle w:val="Textodelmarcadordeposicin"/>
              <w:sz w:val="20"/>
              <w:szCs w:val="20"/>
            </w:rPr>
            <w:t>Elija un elemento.</w:t>
          </w:r>
        </w:p>
      </w:docPartBody>
    </w:docPart>
    <w:docPart>
      <w:docPartPr>
        <w:name w:val="A74C4F1C87C34E0CB0DAF31D80F93975"/>
        <w:category>
          <w:name w:val="General"/>
          <w:gallery w:val="placeholder"/>
        </w:category>
        <w:types>
          <w:type w:val="bbPlcHdr"/>
        </w:types>
        <w:behaviors>
          <w:behavior w:val="content"/>
        </w:behaviors>
        <w:guid w:val="{596E4124-D4D2-4918-A76E-7F3A99848227}"/>
      </w:docPartPr>
      <w:docPartBody>
        <w:p w:rsidR="00550686" w:rsidRDefault="00A628DD" w:rsidP="00A628DD">
          <w:pPr>
            <w:pStyle w:val="A74C4F1C87C34E0CB0DAF31D80F93975"/>
          </w:pPr>
          <w:r w:rsidRPr="005335CF">
            <w:rPr>
              <w:rStyle w:val="Textodelmarcadordeposicin"/>
              <w:sz w:val="20"/>
              <w:szCs w:val="20"/>
            </w:rPr>
            <w:t>Elija un elemento.</w:t>
          </w:r>
        </w:p>
      </w:docPartBody>
    </w:docPart>
    <w:docPart>
      <w:docPartPr>
        <w:name w:val="E18F13C20D874DF292CDBEBDF62C62CF"/>
        <w:category>
          <w:name w:val="General"/>
          <w:gallery w:val="placeholder"/>
        </w:category>
        <w:types>
          <w:type w:val="bbPlcHdr"/>
        </w:types>
        <w:behaviors>
          <w:behavior w:val="content"/>
        </w:behaviors>
        <w:guid w:val="{B676B143-E68E-4370-871C-751179B22D2D}"/>
      </w:docPartPr>
      <w:docPartBody>
        <w:p w:rsidR="00550686" w:rsidRDefault="00A628DD" w:rsidP="00A628DD">
          <w:pPr>
            <w:pStyle w:val="E18F13C20D874DF292CDBEBDF62C62CF"/>
          </w:pPr>
          <w:r w:rsidRPr="00B91D01">
            <w:rPr>
              <w:rStyle w:val="Textodelmarcadordeposicin"/>
              <w:sz w:val="20"/>
              <w:szCs w:val="20"/>
            </w:rPr>
            <w:t>Elija un elemento.</w:t>
          </w:r>
        </w:p>
      </w:docPartBody>
    </w:docPart>
    <w:docPart>
      <w:docPartPr>
        <w:name w:val="C2C2D52EC8EB4EAB93E62C421EC4EBC8"/>
        <w:category>
          <w:name w:val="General"/>
          <w:gallery w:val="placeholder"/>
        </w:category>
        <w:types>
          <w:type w:val="bbPlcHdr"/>
        </w:types>
        <w:behaviors>
          <w:behavior w:val="content"/>
        </w:behaviors>
        <w:guid w:val="{2D921B32-DD5D-4C85-8B28-7B615E63EC60}"/>
      </w:docPartPr>
      <w:docPartBody>
        <w:p w:rsidR="00550686" w:rsidRDefault="00A628DD" w:rsidP="00A628DD">
          <w:pPr>
            <w:pStyle w:val="C2C2D52EC8EB4EAB93E62C421EC4EBC8"/>
          </w:pPr>
          <w:r w:rsidRPr="00B91D01">
            <w:rPr>
              <w:rStyle w:val="Textodelmarcadordeposicin"/>
              <w:sz w:val="20"/>
              <w:szCs w:val="20"/>
            </w:rPr>
            <w:t>Elija un elemento.</w:t>
          </w:r>
        </w:p>
      </w:docPartBody>
    </w:docPart>
    <w:docPart>
      <w:docPartPr>
        <w:name w:val="BEFC739571C948D8BD271C781A98FC37"/>
        <w:category>
          <w:name w:val="General"/>
          <w:gallery w:val="placeholder"/>
        </w:category>
        <w:types>
          <w:type w:val="bbPlcHdr"/>
        </w:types>
        <w:behaviors>
          <w:behavior w:val="content"/>
        </w:behaviors>
        <w:guid w:val="{4B2D8B22-6256-4C08-8BA3-BF748D74C11F}"/>
      </w:docPartPr>
      <w:docPartBody>
        <w:p w:rsidR="00550686" w:rsidRDefault="00A628DD" w:rsidP="00A628DD">
          <w:pPr>
            <w:pStyle w:val="BEFC739571C948D8BD271C781A98FC37"/>
          </w:pPr>
          <w:r w:rsidRPr="00B91D01">
            <w:rPr>
              <w:rStyle w:val="Textodelmarcadordeposicin"/>
              <w:sz w:val="20"/>
              <w:szCs w:val="20"/>
            </w:rPr>
            <w:t>Elija un elemento.</w:t>
          </w:r>
        </w:p>
      </w:docPartBody>
    </w:docPart>
    <w:docPart>
      <w:docPartPr>
        <w:name w:val="9598D887DD1D4E53AA618720AE55A9E5"/>
        <w:category>
          <w:name w:val="General"/>
          <w:gallery w:val="placeholder"/>
        </w:category>
        <w:types>
          <w:type w:val="bbPlcHdr"/>
        </w:types>
        <w:behaviors>
          <w:behavior w:val="content"/>
        </w:behaviors>
        <w:guid w:val="{538BE7D4-C753-4C6D-ADFA-32B82020F7C0}"/>
      </w:docPartPr>
      <w:docPartBody>
        <w:p w:rsidR="006B111D" w:rsidRDefault="006B111D" w:rsidP="006B111D">
          <w:pPr>
            <w:pStyle w:val="9598D887DD1D4E53AA618720AE55A9E5"/>
          </w:pPr>
          <w:r w:rsidRPr="00E84534">
            <w:rPr>
              <w:rStyle w:val="Textodelmarcadordeposicin"/>
              <w:sz w:val="20"/>
              <w:szCs w:val="20"/>
            </w:rPr>
            <w:t>Elija un elemento.</w:t>
          </w:r>
        </w:p>
      </w:docPartBody>
    </w:docPart>
    <w:docPart>
      <w:docPartPr>
        <w:name w:val="1BA430D3609840B9944AEFFC5D10180E"/>
        <w:category>
          <w:name w:val="General"/>
          <w:gallery w:val="placeholder"/>
        </w:category>
        <w:types>
          <w:type w:val="bbPlcHdr"/>
        </w:types>
        <w:behaviors>
          <w:behavior w:val="content"/>
        </w:behaviors>
        <w:guid w:val="{E5B0DF2B-B4DA-4FDB-B314-2FE81D77A63E}"/>
      </w:docPartPr>
      <w:docPartBody>
        <w:p w:rsidR="006B111D" w:rsidRDefault="006B111D" w:rsidP="006B111D">
          <w:pPr>
            <w:pStyle w:val="1BA430D3609840B9944AEFFC5D10180E"/>
          </w:pPr>
          <w:r w:rsidRPr="00E84534">
            <w:rPr>
              <w:rStyle w:val="Textodelmarcadordeposicin"/>
              <w:sz w:val="20"/>
              <w:szCs w:val="20"/>
            </w:rPr>
            <w:t>Elija un elemento.</w:t>
          </w:r>
        </w:p>
      </w:docPartBody>
    </w:docPart>
    <w:docPart>
      <w:docPartPr>
        <w:name w:val="E49569E880404DEC917714DCFEECDF6A"/>
        <w:category>
          <w:name w:val="General"/>
          <w:gallery w:val="placeholder"/>
        </w:category>
        <w:types>
          <w:type w:val="bbPlcHdr"/>
        </w:types>
        <w:behaviors>
          <w:behavior w:val="content"/>
        </w:behaviors>
        <w:guid w:val="{A1D32D39-36E9-4B09-A858-94C9091D048D}"/>
      </w:docPartPr>
      <w:docPartBody>
        <w:p w:rsidR="006B111D" w:rsidRDefault="006B111D" w:rsidP="006B111D">
          <w:pPr>
            <w:pStyle w:val="E49569E880404DEC917714DCFEECDF6A"/>
          </w:pPr>
          <w:r w:rsidRPr="00E84534">
            <w:rPr>
              <w:rStyle w:val="Textodelmarcadordeposicin"/>
              <w:sz w:val="20"/>
              <w:szCs w:val="20"/>
            </w:rPr>
            <w:t>Elija un elemento.</w:t>
          </w:r>
        </w:p>
      </w:docPartBody>
    </w:docPart>
    <w:docPart>
      <w:docPartPr>
        <w:name w:val="DB7AF806CBA7493580FF3E442E4DFAFB"/>
        <w:category>
          <w:name w:val="General"/>
          <w:gallery w:val="placeholder"/>
        </w:category>
        <w:types>
          <w:type w:val="bbPlcHdr"/>
        </w:types>
        <w:behaviors>
          <w:behavior w:val="content"/>
        </w:behaviors>
        <w:guid w:val="{0B5CFEEA-5FB7-4A2C-AFDF-BBCABFC736C7}"/>
      </w:docPartPr>
      <w:docPartBody>
        <w:p w:rsidR="006B111D" w:rsidRDefault="006B111D" w:rsidP="006B111D">
          <w:pPr>
            <w:pStyle w:val="DB7AF806CBA7493580FF3E442E4DFAFB"/>
          </w:pPr>
          <w:r w:rsidRPr="00E84534">
            <w:rPr>
              <w:rStyle w:val="Textodelmarcadordeposicin"/>
              <w:sz w:val="20"/>
              <w:szCs w:val="20"/>
            </w:rPr>
            <w:t>Elija un elemento.</w:t>
          </w:r>
        </w:p>
      </w:docPartBody>
    </w:docPart>
    <w:docPart>
      <w:docPartPr>
        <w:name w:val="4FCC98739F604D73AB104D88EAABD625"/>
        <w:category>
          <w:name w:val="General"/>
          <w:gallery w:val="placeholder"/>
        </w:category>
        <w:types>
          <w:type w:val="bbPlcHdr"/>
        </w:types>
        <w:behaviors>
          <w:behavior w:val="content"/>
        </w:behaviors>
        <w:guid w:val="{03BF2E39-5389-46F8-8CA5-316CD699F7D2}"/>
      </w:docPartPr>
      <w:docPartBody>
        <w:p w:rsidR="006B111D" w:rsidRDefault="006B111D" w:rsidP="006B111D">
          <w:pPr>
            <w:pStyle w:val="4FCC98739F604D73AB104D88EAABD625"/>
          </w:pPr>
          <w:r w:rsidRPr="00E84534">
            <w:rPr>
              <w:rStyle w:val="Textodelmarcadordeposicin"/>
              <w:sz w:val="20"/>
              <w:szCs w:val="20"/>
            </w:rPr>
            <w:t>Elija un elemento.</w:t>
          </w:r>
        </w:p>
      </w:docPartBody>
    </w:docPart>
    <w:docPart>
      <w:docPartPr>
        <w:name w:val="D4255D592A004618A0BE7A45F38C6ECE"/>
        <w:category>
          <w:name w:val="General"/>
          <w:gallery w:val="placeholder"/>
        </w:category>
        <w:types>
          <w:type w:val="bbPlcHdr"/>
        </w:types>
        <w:behaviors>
          <w:behavior w:val="content"/>
        </w:behaviors>
        <w:guid w:val="{EBCEC245-1FD6-4DAF-8039-BAECE7933E16}"/>
      </w:docPartPr>
      <w:docPartBody>
        <w:p w:rsidR="00C10527" w:rsidRDefault="006B111D" w:rsidP="006B111D">
          <w:pPr>
            <w:pStyle w:val="D4255D592A004618A0BE7A45F38C6ECE"/>
          </w:pPr>
          <w:r w:rsidRPr="00E84534">
            <w:rPr>
              <w:rStyle w:val="Textodelmarcadordeposicin"/>
              <w:sz w:val="20"/>
              <w:szCs w:val="20"/>
            </w:rPr>
            <w:t>Elija un elemento.</w:t>
          </w:r>
        </w:p>
      </w:docPartBody>
    </w:docPart>
    <w:docPart>
      <w:docPartPr>
        <w:name w:val="39C66231EC83407695A882A4AF755D1B"/>
        <w:category>
          <w:name w:val="General"/>
          <w:gallery w:val="placeholder"/>
        </w:category>
        <w:types>
          <w:type w:val="bbPlcHdr"/>
        </w:types>
        <w:behaviors>
          <w:behavior w:val="content"/>
        </w:behaviors>
        <w:guid w:val="{B5732FE1-E132-4519-AEF3-9B7CF923A18C}"/>
      </w:docPartPr>
      <w:docPartBody>
        <w:p w:rsidR="00C10527" w:rsidRDefault="006B111D" w:rsidP="006B111D">
          <w:pPr>
            <w:pStyle w:val="39C66231EC83407695A882A4AF755D1B"/>
          </w:pPr>
          <w:r w:rsidRPr="00E84534">
            <w:rPr>
              <w:rStyle w:val="Textodelmarcadordeposicin"/>
              <w:sz w:val="20"/>
              <w:szCs w:val="20"/>
            </w:rPr>
            <w:t>Elija un elemento.</w:t>
          </w:r>
        </w:p>
      </w:docPartBody>
    </w:docPart>
    <w:docPart>
      <w:docPartPr>
        <w:name w:val="E452B19611414BE1B5490D83A02775C9"/>
        <w:category>
          <w:name w:val="General"/>
          <w:gallery w:val="placeholder"/>
        </w:category>
        <w:types>
          <w:type w:val="bbPlcHdr"/>
        </w:types>
        <w:behaviors>
          <w:behavior w:val="content"/>
        </w:behaviors>
        <w:guid w:val="{746AA1ED-62E6-4294-8A93-978E43E979C5}"/>
      </w:docPartPr>
      <w:docPartBody>
        <w:p w:rsidR="00C10527" w:rsidRDefault="006B111D" w:rsidP="006B111D">
          <w:pPr>
            <w:pStyle w:val="E452B19611414BE1B5490D83A02775C9"/>
          </w:pPr>
          <w:r w:rsidRPr="00E84534">
            <w:rPr>
              <w:rStyle w:val="Textodelmarcadordeposicin"/>
              <w:sz w:val="20"/>
              <w:szCs w:val="20"/>
            </w:rPr>
            <w:t>Elija un elemento.</w:t>
          </w:r>
        </w:p>
      </w:docPartBody>
    </w:docPart>
    <w:docPart>
      <w:docPartPr>
        <w:name w:val="0985D447ACF74002B35AC5400B258F15"/>
        <w:category>
          <w:name w:val="General"/>
          <w:gallery w:val="placeholder"/>
        </w:category>
        <w:types>
          <w:type w:val="bbPlcHdr"/>
        </w:types>
        <w:behaviors>
          <w:behavior w:val="content"/>
        </w:behaviors>
        <w:guid w:val="{03E1B3E3-7E09-446C-9BDB-5098925F2E40}"/>
      </w:docPartPr>
      <w:docPartBody>
        <w:p w:rsidR="00C10527" w:rsidRDefault="006B111D" w:rsidP="006B111D">
          <w:pPr>
            <w:pStyle w:val="0985D447ACF74002B35AC5400B258F15"/>
          </w:pPr>
          <w:r w:rsidRPr="00B35CA0">
            <w:rPr>
              <w:rStyle w:val="Textodelmarcadordeposicin"/>
              <w:sz w:val="20"/>
              <w:szCs w:val="20"/>
            </w:rPr>
            <w:t>Elija un elemento.</w:t>
          </w:r>
        </w:p>
      </w:docPartBody>
    </w:docPart>
    <w:docPart>
      <w:docPartPr>
        <w:name w:val="B6BD9308F7C843F5B6EE3696A2591DA5"/>
        <w:category>
          <w:name w:val="General"/>
          <w:gallery w:val="placeholder"/>
        </w:category>
        <w:types>
          <w:type w:val="bbPlcHdr"/>
        </w:types>
        <w:behaviors>
          <w:behavior w:val="content"/>
        </w:behaviors>
        <w:guid w:val="{03551194-B54A-4AF6-AFE7-B905F8100C18}"/>
      </w:docPartPr>
      <w:docPartBody>
        <w:p w:rsidR="00C10527" w:rsidRDefault="006B111D" w:rsidP="006B111D">
          <w:pPr>
            <w:pStyle w:val="B6BD9308F7C843F5B6EE3696A2591DA5"/>
          </w:pPr>
          <w:r w:rsidRPr="00E84534">
            <w:rPr>
              <w:rStyle w:val="Textodelmarcadordeposicin"/>
              <w:sz w:val="20"/>
              <w:szCs w:val="20"/>
            </w:rPr>
            <w:t>Elija un elemento.</w:t>
          </w:r>
        </w:p>
      </w:docPartBody>
    </w:docPart>
    <w:docPart>
      <w:docPartPr>
        <w:name w:val="CAD189C234824A8FBE6B1462605ACA1F"/>
        <w:category>
          <w:name w:val="General"/>
          <w:gallery w:val="placeholder"/>
        </w:category>
        <w:types>
          <w:type w:val="bbPlcHdr"/>
        </w:types>
        <w:behaviors>
          <w:behavior w:val="content"/>
        </w:behaviors>
        <w:guid w:val="{91686640-ACC2-4E4B-A5CD-CAAD08C6EF5E}"/>
      </w:docPartPr>
      <w:docPartBody>
        <w:p w:rsidR="00C10527" w:rsidRDefault="006B111D" w:rsidP="006B111D">
          <w:pPr>
            <w:pStyle w:val="CAD189C234824A8FBE6B1462605ACA1F"/>
          </w:pPr>
          <w:r w:rsidRPr="00E84534">
            <w:rPr>
              <w:rStyle w:val="Textodelmarcadordeposicin"/>
              <w:sz w:val="20"/>
              <w:szCs w:val="20"/>
            </w:rPr>
            <w:t>Elija un elemento.</w:t>
          </w:r>
        </w:p>
      </w:docPartBody>
    </w:docPart>
    <w:docPart>
      <w:docPartPr>
        <w:name w:val="501F6EADF92C4BB0AF344D537AD1A733"/>
        <w:category>
          <w:name w:val="General"/>
          <w:gallery w:val="placeholder"/>
        </w:category>
        <w:types>
          <w:type w:val="bbPlcHdr"/>
        </w:types>
        <w:behaviors>
          <w:behavior w:val="content"/>
        </w:behaviors>
        <w:guid w:val="{A0DBAD8A-EC73-4BB6-B5BC-349EC57778E0}"/>
      </w:docPartPr>
      <w:docPartBody>
        <w:p w:rsidR="00C10527" w:rsidRDefault="006B111D" w:rsidP="006B111D">
          <w:pPr>
            <w:pStyle w:val="501F6EADF92C4BB0AF344D537AD1A733"/>
          </w:pPr>
          <w:r w:rsidRPr="00E84534">
            <w:rPr>
              <w:rStyle w:val="Textodelmarcadordeposicin"/>
              <w:sz w:val="20"/>
              <w:szCs w:val="20"/>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ITC Avant Garde">
    <w:altName w:val="Calibri"/>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C7"/>
    <w:rsid w:val="00013705"/>
    <w:rsid w:val="00054B09"/>
    <w:rsid w:val="00065E78"/>
    <w:rsid w:val="000C0862"/>
    <w:rsid w:val="000D737F"/>
    <w:rsid w:val="000E2B5F"/>
    <w:rsid w:val="00117F73"/>
    <w:rsid w:val="00164C97"/>
    <w:rsid w:val="0019555E"/>
    <w:rsid w:val="001C3DAB"/>
    <w:rsid w:val="001E7385"/>
    <w:rsid w:val="001F444D"/>
    <w:rsid w:val="002023A1"/>
    <w:rsid w:val="002043B9"/>
    <w:rsid w:val="00264600"/>
    <w:rsid w:val="002661C5"/>
    <w:rsid w:val="00293177"/>
    <w:rsid w:val="002A1D16"/>
    <w:rsid w:val="002B64F1"/>
    <w:rsid w:val="002C3043"/>
    <w:rsid w:val="002C70E0"/>
    <w:rsid w:val="002D3EC8"/>
    <w:rsid w:val="002F7729"/>
    <w:rsid w:val="003137A4"/>
    <w:rsid w:val="0037209C"/>
    <w:rsid w:val="0038603D"/>
    <w:rsid w:val="00386F84"/>
    <w:rsid w:val="00387B8E"/>
    <w:rsid w:val="00387BED"/>
    <w:rsid w:val="003B6CC5"/>
    <w:rsid w:val="003C4117"/>
    <w:rsid w:val="003E5BA0"/>
    <w:rsid w:val="00402EE8"/>
    <w:rsid w:val="00446648"/>
    <w:rsid w:val="00465A6B"/>
    <w:rsid w:val="004810D0"/>
    <w:rsid w:val="004973C4"/>
    <w:rsid w:val="004A088C"/>
    <w:rsid w:val="004C391C"/>
    <w:rsid w:val="004D7B84"/>
    <w:rsid w:val="004E6924"/>
    <w:rsid w:val="004F1F81"/>
    <w:rsid w:val="00502052"/>
    <w:rsid w:val="0051267B"/>
    <w:rsid w:val="00550686"/>
    <w:rsid w:val="00554300"/>
    <w:rsid w:val="005B1FB0"/>
    <w:rsid w:val="005B43F8"/>
    <w:rsid w:val="005F179D"/>
    <w:rsid w:val="0061327C"/>
    <w:rsid w:val="00634AA9"/>
    <w:rsid w:val="00641A09"/>
    <w:rsid w:val="006430A9"/>
    <w:rsid w:val="0065451C"/>
    <w:rsid w:val="00664216"/>
    <w:rsid w:val="00697F29"/>
    <w:rsid w:val="006B111D"/>
    <w:rsid w:val="006C5CB7"/>
    <w:rsid w:val="006D365C"/>
    <w:rsid w:val="006E06BE"/>
    <w:rsid w:val="006F2A89"/>
    <w:rsid w:val="00704DDD"/>
    <w:rsid w:val="00714CF3"/>
    <w:rsid w:val="00747B64"/>
    <w:rsid w:val="00753BE4"/>
    <w:rsid w:val="0078204A"/>
    <w:rsid w:val="00790CA8"/>
    <w:rsid w:val="007B21D2"/>
    <w:rsid w:val="007C5A0B"/>
    <w:rsid w:val="007C6D13"/>
    <w:rsid w:val="007E52EF"/>
    <w:rsid w:val="00824F5B"/>
    <w:rsid w:val="00856CBC"/>
    <w:rsid w:val="008570E9"/>
    <w:rsid w:val="008670C5"/>
    <w:rsid w:val="0088582F"/>
    <w:rsid w:val="0089370E"/>
    <w:rsid w:val="008A0143"/>
    <w:rsid w:val="008A1296"/>
    <w:rsid w:val="008E6F19"/>
    <w:rsid w:val="00924F24"/>
    <w:rsid w:val="00961943"/>
    <w:rsid w:val="009720FA"/>
    <w:rsid w:val="0099225F"/>
    <w:rsid w:val="009A1088"/>
    <w:rsid w:val="009A4950"/>
    <w:rsid w:val="009E2DFF"/>
    <w:rsid w:val="009F2C1A"/>
    <w:rsid w:val="00A033BC"/>
    <w:rsid w:val="00A12ABF"/>
    <w:rsid w:val="00A628DD"/>
    <w:rsid w:val="00A64B60"/>
    <w:rsid w:val="00AE0DF9"/>
    <w:rsid w:val="00AE6165"/>
    <w:rsid w:val="00AE666F"/>
    <w:rsid w:val="00B0240A"/>
    <w:rsid w:val="00B13BF1"/>
    <w:rsid w:val="00B26BC0"/>
    <w:rsid w:val="00B555C7"/>
    <w:rsid w:val="00B738F3"/>
    <w:rsid w:val="00B90A3C"/>
    <w:rsid w:val="00B978AB"/>
    <w:rsid w:val="00BB0A77"/>
    <w:rsid w:val="00BB514A"/>
    <w:rsid w:val="00BB74CD"/>
    <w:rsid w:val="00BE6BB8"/>
    <w:rsid w:val="00BE796C"/>
    <w:rsid w:val="00C05A95"/>
    <w:rsid w:val="00C10527"/>
    <w:rsid w:val="00C112DE"/>
    <w:rsid w:val="00C159B7"/>
    <w:rsid w:val="00C446FE"/>
    <w:rsid w:val="00C47364"/>
    <w:rsid w:val="00C60CC3"/>
    <w:rsid w:val="00C81A5C"/>
    <w:rsid w:val="00C826A8"/>
    <w:rsid w:val="00C92176"/>
    <w:rsid w:val="00C9611F"/>
    <w:rsid w:val="00CB3DE4"/>
    <w:rsid w:val="00CB7BB6"/>
    <w:rsid w:val="00CD692B"/>
    <w:rsid w:val="00CD74F4"/>
    <w:rsid w:val="00CE52C8"/>
    <w:rsid w:val="00D0337E"/>
    <w:rsid w:val="00D24404"/>
    <w:rsid w:val="00D27545"/>
    <w:rsid w:val="00D311D1"/>
    <w:rsid w:val="00D35CA7"/>
    <w:rsid w:val="00D55A9F"/>
    <w:rsid w:val="00D5643F"/>
    <w:rsid w:val="00DB115F"/>
    <w:rsid w:val="00DD05CA"/>
    <w:rsid w:val="00DF34EA"/>
    <w:rsid w:val="00E015A2"/>
    <w:rsid w:val="00E710DF"/>
    <w:rsid w:val="00E80742"/>
    <w:rsid w:val="00E87508"/>
    <w:rsid w:val="00E95F33"/>
    <w:rsid w:val="00EE5AE2"/>
    <w:rsid w:val="00EF20CC"/>
    <w:rsid w:val="00F124E8"/>
    <w:rsid w:val="00F34D7A"/>
    <w:rsid w:val="00F4060E"/>
    <w:rsid w:val="00F651B6"/>
    <w:rsid w:val="00F76F86"/>
    <w:rsid w:val="00FF0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B111D"/>
    <w:rPr>
      <w:color w:val="808080"/>
    </w:rPr>
  </w:style>
  <w:style w:type="paragraph" w:customStyle="1" w:styleId="64B886FE3B504403AE4016EA5746D32B3">
    <w:name w:val="64B886FE3B504403AE4016EA5746D32B3"/>
    <w:rsid w:val="00BE796C"/>
    <w:rPr>
      <w:rFonts w:eastAsiaTheme="minorHAnsi"/>
      <w:lang w:eastAsia="en-US"/>
    </w:rPr>
  </w:style>
  <w:style w:type="paragraph" w:customStyle="1" w:styleId="A919ADC6D09F44839CC72033793600D02">
    <w:name w:val="A919ADC6D09F44839CC72033793600D02"/>
    <w:rsid w:val="00BE796C"/>
    <w:rPr>
      <w:rFonts w:eastAsiaTheme="minorHAnsi"/>
      <w:lang w:eastAsia="en-US"/>
    </w:rPr>
  </w:style>
  <w:style w:type="paragraph" w:customStyle="1" w:styleId="F706F3F2D9EA431D947714F01D24CA0A3">
    <w:name w:val="F706F3F2D9EA431D947714F01D24CA0A3"/>
    <w:rsid w:val="00BE796C"/>
    <w:rPr>
      <w:rFonts w:eastAsiaTheme="minorHAnsi"/>
      <w:lang w:eastAsia="en-US"/>
    </w:rPr>
  </w:style>
  <w:style w:type="paragraph" w:customStyle="1" w:styleId="78791623430B498A9EFFD909DE34AE3F3">
    <w:name w:val="78791623430B498A9EFFD909DE34AE3F3"/>
    <w:rsid w:val="00BE796C"/>
    <w:rPr>
      <w:rFonts w:eastAsiaTheme="minorHAnsi"/>
      <w:lang w:eastAsia="en-US"/>
    </w:rPr>
  </w:style>
  <w:style w:type="paragraph" w:customStyle="1" w:styleId="B64DD97A11D54247B483CCEE805F6AC83">
    <w:name w:val="B64DD97A11D54247B483CCEE805F6AC83"/>
    <w:rsid w:val="00BE796C"/>
    <w:rPr>
      <w:rFonts w:eastAsiaTheme="minorHAnsi"/>
      <w:lang w:eastAsia="en-US"/>
    </w:rPr>
  </w:style>
  <w:style w:type="paragraph" w:customStyle="1" w:styleId="8553842044C44C68BD8B844CA745FAD23">
    <w:name w:val="8553842044C44C68BD8B844CA745FAD23"/>
    <w:rsid w:val="00BE796C"/>
    <w:rPr>
      <w:rFonts w:eastAsiaTheme="minorHAnsi"/>
      <w:lang w:eastAsia="en-US"/>
    </w:rPr>
  </w:style>
  <w:style w:type="paragraph" w:customStyle="1" w:styleId="00D5D767EF23440482A34D967B6DA1B9">
    <w:name w:val="00D5D767EF23440482A34D967B6DA1B9"/>
    <w:rsid w:val="0078204A"/>
  </w:style>
  <w:style w:type="paragraph" w:customStyle="1" w:styleId="FF06130D5B23431D9406BB7FC16C0826">
    <w:name w:val="FF06130D5B23431D9406BB7FC16C0826"/>
    <w:rsid w:val="00013705"/>
  </w:style>
  <w:style w:type="paragraph" w:customStyle="1" w:styleId="55F53CC3AFA447B5A738B23AC9EA90CF">
    <w:name w:val="55F53CC3AFA447B5A738B23AC9EA90CF"/>
    <w:rsid w:val="00013705"/>
  </w:style>
  <w:style w:type="paragraph" w:customStyle="1" w:styleId="21E22CA4E26746A78523858E295A7A88">
    <w:name w:val="21E22CA4E26746A78523858E295A7A88"/>
    <w:rsid w:val="009F2C1A"/>
  </w:style>
  <w:style w:type="paragraph" w:customStyle="1" w:styleId="5ED5D0A9BDB841F5B9BBB5A8E5177BB8">
    <w:name w:val="5ED5D0A9BDB841F5B9BBB5A8E5177BB8"/>
    <w:rsid w:val="009F2C1A"/>
  </w:style>
  <w:style w:type="paragraph" w:customStyle="1" w:styleId="301F16B9F31D4AB88D02A1522B4CDACF">
    <w:name w:val="301F16B9F31D4AB88D02A1522B4CDACF"/>
  </w:style>
  <w:style w:type="paragraph" w:customStyle="1" w:styleId="085A395BFDCD4CE0B7405A3C1E0746F8">
    <w:name w:val="085A395BFDCD4CE0B7405A3C1E0746F8"/>
  </w:style>
  <w:style w:type="paragraph" w:customStyle="1" w:styleId="1538294D2A9F45DAAB3A9DD9D2DCD796">
    <w:name w:val="1538294D2A9F45DAAB3A9DD9D2DCD796"/>
  </w:style>
  <w:style w:type="paragraph" w:customStyle="1" w:styleId="C015BF4CAF3942B3AF238D350D6BDEE4">
    <w:name w:val="C015BF4CAF3942B3AF238D350D6BDEE4"/>
  </w:style>
  <w:style w:type="paragraph" w:customStyle="1" w:styleId="BED3F9A3EC114D1F87ED6DACDBBCF53C">
    <w:name w:val="BED3F9A3EC114D1F87ED6DACDBBCF53C"/>
  </w:style>
  <w:style w:type="paragraph" w:customStyle="1" w:styleId="3D281CBB4EAD468E8906B1F347580C2D">
    <w:name w:val="3D281CBB4EAD468E8906B1F347580C2D"/>
  </w:style>
  <w:style w:type="paragraph" w:customStyle="1" w:styleId="C06BEACA18B04492AFF37714F0245517">
    <w:name w:val="C06BEACA18B04492AFF37714F0245517"/>
  </w:style>
  <w:style w:type="paragraph" w:customStyle="1" w:styleId="B154E6021A28480D9729BD5260ED92BC">
    <w:name w:val="B154E6021A28480D9729BD5260ED92BC"/>
  </w:style>
  <w:style w:type="paragraph" w:customStyle="1" w:styleId="1F9966EA578642EA81FA163138F661BB">
    <w:name w:val="1F9966EA578642EA81FA163138F661BB"/>
  </w:style>
  <w:style w:type="paragraph" w:customStyle="1" w:styleId="4EBB89FA71F84825B1C8CC937337B54B">
    <w:name w:val="4EBB89FA71F84825B1C8CC937337B54B"/>
  </w:style>
  <w:style w:type="paragraph" w:customStyle="1" w:styleId="491B3D4A89354496AE28914FBDEA56B5">
    <w:name w:val="491B3D4A89354496AE28914FBDEA56B5"/>
  </w:style>
  <w:style w:type="paragraph" w:customStyle="1" w:styleId="F094F3452BEB4D378079FF17556327D1">
    <w:name w:val="F094F3452BEB4D378079FF17556327D1"/>
  </w:style>
  <w:style w:type="paragraph" w:customStyle="1" w:styleId="A78B6D6ADDC442F29B9CBC4F071657EC">
    <w:name w:val="A78B6D6ADDC442F29B9CBC4F071657EC"/>
    <w:rsid w:val="00A628DD"/>
  </w:style>
  <w:style w:type="paragraph" w:customStyle="1" w:styleId="4A5253D41AEB418C84B310F6E307C910">
    <w:name w:val="4A5253D41AEB418C84B310F6E307C910"/>
    <w:rsid w:val="00A628DD"/>
  </w:style>
  <w:style w:type="paragraph" w:customStyle="1" w:styleId="9BD7F5A06D15425E8915E268500986F5">
    <w:name w:val="9BD7F5A06D15425E8915E268500986F5"/>
    <w:rsid w:val="00A628DD"/>
  </w:style>
  <w:style w:type="paragraph" w:customStyle="1" w:styleId="46EE222DA48D4B5E97364967E0367CE6">
    <w:name w:val="46EE222DA48D4B5E97364967E0367CE6"/>
    <w:rsid w:val="00A628DD"/>
  </w:style>
  <w:style w:type="paragraph" w:customStyle="1" w:styleId="B8D54C2B9CAA40DD9CB0A7FEFD761699">
    <w:name w:val="B8D54C2B9CAA40DD9CB0A7FEFD761699"/>
    <w:rsid w:val="00A628DD"/>
  </w:style>
  <w:style w:type="paragraph" w:customStyle="1" w:styleId="A74C4F1C87C34E0CB0DAF31D80F93975">
    <w:name w:val="A74C4F1C87C34E0CB0DAF31D80F93975"/>
    <w:rsid w:val="00A628DD"/>
  </w:style>
  <w:style w:type="paragraph" w:customStyle="1" w:styleId="E18F13C20D874DF292CDBEBDF62C62CF">
    <w:name w:val="E18F13C20D874DF292CDBEBDF62C62CF"/>
    <w:rsid w:val="00A628DD"/>
  </w:style>
  <w:style w:type="paragraph" w:customStyle="1" w:styleId="C2C2D52EC8EB4EAB93E62C421EC4EBC8">
    <w:name w:val="C2C2D52EC8EB4EAB93E62C421EC4EBC8"/>
    <w:rsid w:val="00A628DD"/>
  </w:style>
  <w:style w:type="paragraph" w:customStyle="1" w:styleId="BEFC739571C948D8BD271C781A98FC37">
    <w:name w:val="BEFC739571C948D8BD271C781A98FC37"/>
    <w:rsid w:val="00A628DD"/>
  </w:style>
  <w:style w:type="paragraph" w:customStyle="1" w:styleId="9598D887DD1D4E53AA618720AE55A9E5">
    <w:name w:val="9598D887DD1D4E53AA618720AE55A9E5"/>
    <w:rsid w:val="006B111D"/>
  </w:style>
  <w:style w:type="paragraph" w:customStyle="1" w:styleId="1BA430D3609840B9944AEFFC5D10180E">
    <w:name w:val="1BA430D3609840B9944AEFFC5D10180E"/>
    <w:rsid w:val="006B111D"/>
  </w:style>
  <w:style w:type="paragraph" w:customStyle="1" w:styleId="E49569E880404DEC917714DCFEECDF6A">
    <w:name w:val="E49569E880404DEC917714DCFEECDF6A"/>
    <w:rsid w:val="006B111D"/>
  </w:style>
  <w:style w:type="paragraph" w:customStyle="1" w:styleId="DB7AF806CBA7493580FF3E442E4DFAFB">
    <w:name w:val="DB7AF806CBA7493580FF3E442E4DFAFB"/>
    <w:rsid w:val="006B111D"/>
  </w:style>
  <w:style w:type="paragraph" w:customStyle="1" w:styleId="4FCC98739F604D73AB104D88EAABD625">
    <w:name w:val="4FCC98739F604D73AB104D88EAABD625"/>
    <w:rsid w:val="006B111D"/>
  </w:style>
  <w:style w:type="paragraph" w:customStyle="1" w:styleId="D4255D592A004618A0BE7A45F38C6ECE">
    <w:name w:val="D4255D592A004618A0BE7A45F38C6ECE"/>
    <w:rsid w:val="006B111D"/>
  </w:style>
  <w:style w:type="paragraph" w:customStyle="1" w:styleId="39C66231EC83407695A882A4AF755D1B">
    <w:name w:val="39C66231EC83407695A882A4AF755D1B"/>
    <w:rsid w:val="006B111D"/>
  </w:style>
  <w:style w:type="paragraph" w:customStyle="1" w:styleId="E452B19611414BE1B5490D83A02775C9">
    <w:name w:val="E452B19611414BE1B5490D83A02775C9"/>
    <w:rsid w:val="006B111D"/>
  </w:style>
  <w:style w:type="paragraph" w:customStyle="1" w:styleId="0985D447ACF74002B35AC5400B258F15">
    <w:name w:val="0985D447ACF74002B35AC5400B258F15"/>
    <w:rsid w:val="006B111D"/>
  </w:style>
  <w:style w:type="paragraph" w:customStyle="1" w:styleId="B6BD9308F7C843F5B6EE3696A2591DA5">
    <w:name w:val="B6BD9308F7C843F5B6EE3696A2591DA5"/>
    <w:rsid w:val="006B111D"/>
  </w:style>
  <w:style w:type="paragraph" w:customStyle="1" w:styleId="CAD189C234824A8FBE6B1462605ACA1F">
    <w:name w:val="CAD189C234824A8FBE6B1462605ACA1F"/>
    <w:rsid w:val="006B111D"/>
  </w:style>
  <w:style w:type="paragraph" w:customStyle="1" w:styleId="501F6EADF92C4BB0AF344D537AD1A733">
    <w:name w:val="501F6EADF92C4BB0AF344D537AD1A733"/>
    <w:rsid w:val="006B1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ED51BD983D0114196D69B9E3EBD4D55" ma:contentTypeVersion="0" ma:contentTypeDescription="Crear nuevo documento." ma:contentTypeScope="" ma:versionID="3a7245b0881d4fbee802c98d02b96f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AC58-25AC-4DF8-8797-AAA342A108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BBCC09-C664-4804-AF73-AC410FF16A41}">
  <ds:schemaRefs>
    <ds:schemaRef ds:uri="http://schemas.microsoft.com/sharepoint/v3/contenttype/forms"/>
  </ds:schemaRefs>
</ds:datastoreItem>
</file>

<file path=customXml/itemProps3.xml><?xml version="1.0" encoding="utf-8"?>
<ds:datastoreItem xmlns:ds="http://schemas.openxmlformats.org/officeDocument/2006/customXml" ds:itemID="{2BB10496-3824-4347-94A1-BA62AB9DA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E3B14C1-12B6-44C4-A58D-3EEE17693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14294</Words>
  <Characters>78622</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92731</CharactersWithSpaces>
  <SharedDoc>false</SharedDoc>
  <HLinks>
    <vt:vector size="204" baseType="variant">
      <vt:variant>
        <vt:i4>6094859</vt:i4>
      </vt:variant>
      <vt:variant>
        <vt:i4>69</vt:i4>
      </vt:variant>
      <vt:variant>
        <vt:i4>0</vt:i4>
      </vt:variant>
      <vt:variant>
        <vt:i4>5</vt:i4>
      </vt:variant>
      <vt:variant>
        <vt:lpwstr>https://www.theciu.com/publicaciones-2/2021/4/5/mercado-de-smartphones-en-mxico-2020-una-vista-por-fabricante-de-equipos</vt:lpwstr>
      </vt:variant>
      <vt:variant>
        <vt:lpwstr/>
      </vt:variant>
      <vt:variant>
        <vt:i4>6750228</vt:i4>
      </vt:variant>
      <vt:variant>
        <vt:i4>66</vt:i4>
      </vt:variant>
      <vt:variant>
        <vt:i4>0</vt:i4>
      </vt:variant>
      <vt:variant>
        <vt:i4>5</vt:i4>
      </vt:variant>
      <vt:variant>
        <vt:lpwstr>https://www.subtel.gob.cl/wp-content/uploads/2016/08/RES_1474_EXENTA_22_JUN_2016.pdf</vt:lpwstr>
      </vt:variant>
      <vt:variant>
        <vt:lpwstr/>
      </vt:variant>
      <vt:variant>
        <vt:i4>6029388</vt:i4>
      </vt:variant>
      <vt:variant>
        <vt:i4>63</vt:i4>
      </vt:variant>
      <vt:variant>
        <vt:i4>0</vt:i4>
      </vt:variant>
      <vt:variant>
        <vt:i4>5</vt:i4>
      </vt:variant>
      <vt:variant>
        <vt:lpwstr>https://csrc.nist.gov/glossary/term/firmware</vt:lpwstr>
      </vt:variant>
      <vt:variant>
        <vt:lpwstr/>
      </vt:variant>
      <vt:variant>
        <vt:i4>786450</vt:i4>
      </vt:variant>
      <vt:variant>
        <vt:i4>60</vt:i4>
      </vt:variant>
      <vt:variant>
        <vt:i4>0</vt:i4>
      </vt:variant>
      <vt:variant>
        <vt:i4>5</vt:i4>
      </vt:variant>
      <vt:variant>
        <vt:lpwstr>https://cdn.www.gob.pe/uploads/document/file/339641/1_0_5352.pdf</vt:lpwstr>
      </vt:variant>
      <vt:variant>
        <vt:lpwstr/>
      </vt:variant>
      <vt:variant>
        <vt:i4>3801149</vt:i4>
      </vt:variant>
      <vt:variant>
        <vt:i4>57</vt:i4>
      </vt:variant>
      <vt:variant>
        <vt:i4>0</vt:i4>
      </vt:variant>
      <vt:variant>
        <vt:i4>5</vt:i4>
      </vt:variant>
      <vt:variant>
        <vt:lpwstr>https://busquedas.elperuano.pe/normaslegales/establecen-disposiciones-de-la-informacion-que-proveedores-d-resolucion-ministerial-n-1101-2019-mtc0103-1831350-1/</vt:lpwstr>
      </vt:variant>
      <vt:variant>
        <vt:lpwstr/>
      </vt:variant>
      <vt:variant>
        <vt:i4>7143447</vt:i4>
      </vt:variant>
      <vt:variant>
        <vt:i4>54</vt:i4>
      </vt:variant>
      <vt:variant>
        <vt:i4>0</vt:i4>
      </vt:variant>
      <vt:variant>
        <vt:i4>5</vt:i4>
      </vt:variant>
      <vt:variant>
        <vt:lpwstr>https://www.inegi.org.mx/contenidos/saladeprensa/boletines/2021/OtrTemEcon/ENDUTIH_2020.pdf</vt:lpwstr>
      </vt:variant>
      <vt:variant>
        <vt:lpwstr/>
      </vt:variant>
      <vt:variant>
        <vt:i4>4325448</vt:i4>
      </vt:variant>
      <vt:variant>
        <vt:i4>51</vt:i4>
      </vt:variant>
      <vt:variant>
        <vt:i4>0</vt:i4>
      </vt:variant>
      <vt:variant>
        <vt:i4>5</vt:i4>
      </vt:variant>
      <vt:variant>
        <vt:lpwstr>http://inventariotramites.ift.org.mx/mitweb/</vt:lpwstr>
      </vt:variant>
      <vt:variant>
        <vt:lpwstr>!/tramite/UCS-04-039</vt:lpwstr>
      </vt:variant>
      <vt:variant>
        <vt:i4>3801122</vt:i4>
      </vt:variant>
      <vt:variant>
        <vt:i4>48</vt:i4>
      </vt:variant>
      <vt:variant>
        <vt:i4>0</vt:i4>
      </vt:variant>
      <vt:variant>
        <vt:i4>5</vt:i4>
      </vt:variant>
      <vt:variant>
        <vt:lpwstr>http://www.ift.org.mx/industria/lista-de-laboratorios-de-prueba</vt:lpwstr>
      </vt:variant>
      <vt:variant>
        <vt:lpwstr/>
      </vt:variant>
      <vt:variant>
        <vt:i4>6422585</vt:i4>
      </vt:variant>
      <vt:variant>
        <vt:i4>45</vt:i4>
      </vt:variant>
      <vt:variant>
        <vt:i4>0</vt:i4>
      </vt:variant>
      <vt:variant>
        <vt:i4>5</vt:i4>
      </vt:variant>
      <vt:variant>
        <vt:lpwstr>http://comparador.ift.org.mx/equiposterminales/</vt:lpwstr>
      </vt:variant>
      <vt:variant>
        <vt:lpwstr/>
      </vt:variant>
      <vt:variant>
        <vt:i4>4325448</vt:i4>
      </vt:variant>
      <vt:variant>
        <vt:i4>42</vt:i4>
      </vt:variant>
      <vt:variant>
        <vt:i4>0</vt:i4>
      </vt:variant>
      <vt:variant>
        <vt:i4>5</vt:i4>
      </vt:variant>
      <vt:variant>
        <vt:lpwstr>http://inventariotramites.ift.org.mx/mitweb/</vt:lpwstr>
      </vt:variant>
      <vt:variant>
        <vt:lpwstr>!/tramite/UCS-04-039</vt:lpwstr>
      </vt:variant>
      <vt:variant>
        <vt:i4>5177411</vt:i4>
      </vt:variant>
      <vt:variant>
        <vt:i4>39</vt:i4>
      </vt:variant>
      <vt:variant>
        <vt:i4>0</vt:i4>
      </vt:variant>
      <vt:variant>
        <vt:i4>5</vt:i4>
      </vt:variant>
      <vt:variant>
        <vt:lpwstr>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vt:lpwstr>
      </vt:variant>
      <vt:variant>
        <vt:lpwstr/>
      </vt:variant>
      <vt:variant>
        <vt:i4>4849682</vt:i4>
      </vt:variant>
      <vt:variant>
        <vt:i4>36</vt:i4>
      </vt:variant>
      <vt:variant>
        <vt:i4>0</vt:i4>
      </vt:variant>
      <vt:variant>
        <vt:i4>5</vt:i4>
      </vt:variant>
      <vt:variant>
        <vt:lpwstr>https://bit.ift.org.mx/BitWebApp/descargaDatos.xhtml</vt:lpwstr>
      </vt:variant>
      <vt:variant>
        <vt:lpwstr/>
      </vt:variant>
      <vt:variant>
        <vt:i4>6291575</vt:i4>
      </vt:variant>
      <vt:variant>
        <vt:i4>33</vt:i4>
      </vt:variant>
      <vt:variant>
        <vt:i4>0</vt:i4>
      </vt:variant>
      <vt:variant>
        <vt:i4>5</vt:i4>
      </vt:variant>
      <vt:variant>
        <vt:lpwstr>https://www.dhs.gov/sites/default/files/publications/Wireless Emergency Alerts Mobile Penetration Strategy.pdf</vt:lpwstr>
      </vt:variant>
      <vt:variant>
        <vt:lpwstr/>
      </vt:variant>
      <vt:variant>
        <vt:i4>2228239</vt:i4>
      </vt:variant>
      <vt:variant>
        <vt:i4>30</vt:i4>
      </vt:variant>
      <vt:variant>
        <vt:i4>0</vt:i4>
      </vt:variant>
      <vt:variant>
        <vt:i4>5</vt:i4>
      </vt:variant>
      <vt:variant>
        <vt:lpwstr>https://www.publicsafety.gc.ca/cnt/mrgnc-mngmnt/mrgnc-prprdnss/npas/_fls/clf-lng-20-en.pdf</vt:lpwstr>
      </vt:variant>
      <vt:variant>
        <vt:lpwstr/>
      </vt:variant>
      <vt:variant>
        <vt:i4>3539012</vt:i4>
      </vt:variant>
      <vt:variant>
        <vt:i4>27</vt:i4>
      </vt:variant>
      <vt:variant>
        <vt:i4>0</vt:i4>
      </vt:variant>
      <vt:variant>
        <vt:i4>5</vt:i4>
      </vt:variant>
      <vt:variant>
        <vt:lpwstr>http://consultaema.mx:75/pqtinformativo/GENERAL/UV/Tarifas Unidades de Verificacion_2020.pdf</vt:lpwstr>
      </vt:variant>
      <vt:variant>
        <vt:lpwstr/>
      </vt:variant>
      <vt:variant>
        <vt:i4>5177372</vt:i4>
      </vt:variant>
      <vt:variant>
        <vt:i4>24</vt:i4>
      </vt:variant>
      <vt:variant>
        <vt:i4>0</vt:i4>
      </vt:variant>
      <vt:variant>
        <vt:i4>5</vt:i4>
      </vt:variant>
      <vt:variant>
        <vt:lpwstr>https://www.ema.org.mx/descargas/proceso/tarifas/Tarifas2021.pdf</vt:lpwstr>
      </vt:variant>
      <vt:variant>
        <vt:lpwstr/>
      </vt:variant>
      <vt:variant>
        <vt:i4>589855</vt:i4>
      </vt:variant>
      <vt:variant>
        <vt:i4>21</vt:i4>
      </vt:variant>
      <vt:variant>
        <vt:i4>0</vt:i4>
      </vt:variant>
      <vt:variant>
        <vt:i4>5</vt:i4>
      </vt:variant>
      <vt:variant>
        <vt:lpwstr>https://ecfr.federalregister.gov/current/title-47/chapter-I/subchapter-A/part-10</vt:lpwstr>
      </vt:variant>
      <vt:variant>
        <vt:lpwstr/>
      </vt:variant>
      <vt:variant>
        <vt:i4>3801149</vt:i4>
      </vt:variant>
      <vt:variant>
        <vt:i4>18</vt:i4>
      </vt:variant>
      <vt:variant>
        <vt:i4>0</vt:i4>
      </vt:variant>
      <vt:variant>
        <vt:i4>5</vt:i4>
      </vt:variant>
      <vt:variant>
        <vt:lpwstr>https://busquedas.elperuano.pe/normaslegales/establecen-disposiciones-de-la-informacion-que-proveedores-d-resolucion-ministerial-n-1101-2019-mtc0103-1831350-1/</vt:lpwstr>
      </vt:variant>
      <vt:variant>
        <vt:lpwstr/>
      </vt:variant>
      <vt:variant>
        <vt:i4>786450</vt:i4>
      </vt:variant>
      <vt:variant>
        <vt:i4>15</vt:i4>
      </vt:variant>
      <vt:variant>
        <vt:i4>0</vt:i4>
      </vt:variant>
      <vt:variant>
        <vt:i4>5</vt:i4>
      </vt:variant>
      <vt:variant>
        <vt:lpwstr>https://cdn.www.gob.pe/uploads/document/file/339641/1_0_5352.pdf</vt:lpwstr>
      </vt:variant>
      <vt:variant>
        <vt:lpwstr/>
      </vt:variant>
      <vt:variant>
        <vt:i4>6750228</vt:i4>
      </vt:variant>
      <vt:variant>
        <vt:i4>12</vt:i4>
      </vt:variant>
      <vt:variant>
        <vt:i4>0</vt:i4>
      </vt:variant>
      <vt:variant>
        <vt:i4>5</vt:i4>
      </vt:variant>
      <vt:variant>
        <vt:lpwstr>https://www.subtel.gob.cl/wp-content/uploads/2016/08/RES_1474_EXENTA_22_JUN_2016.pdf</vt:lpwstr>
      </vt:variant>
      <vt:variant>
        <vt:lpwstr/>
      </vt:variant>
      <vt:variant>
        <vt:i4>2228239</vt:i4>
      </vt:variant>
      <vt:variant>
        <vt:i4>9</vt:i4>
      </vt:variant>
      <vt:variant>
        <vt:i4>0</vt:i4>
      </vt:variant>
      <vt:variant>
        <vt:i4>5</vt:i4>
      </vt:variant>
      <vt:variant>
        <vt:lpwstr>https://www.publicsafety.gc.ca/cnt/mrgnc-mngmnt/mrgnc-prprdnss/npas/_fls/clf-lng-20-en.pdf</vt:lpwstr>
      </vt:variant>
      <vt:variant>
        <vt:lpwstr/>
      </vt:variant>
      <vt:variant>
        <vt:i4>8126567</vt:i4>
      </vt:variant>
      <vt:variant>
        <vt:i4>6</vt:i4>
      </vt:variant>
      <vt:variant>
        <vt:i4>0</vt:i4>
      </vt:variant>
      <vt:variant>
        <vt:i4>5</vt:i4>
      </vt:variant>
      <vt:variant>
        <vt:lpwstr>https://webstore.ansi.org/standards/atis/std100</vt:lpwstr>
      </vt:variant>
      <vt:variant>
        <vt:lpwstr/>
      </vt:variant>
      <vt:variant>
        <vt:i4>589855</vt:i4>
      </vt:variant>
      <vt:variant>
        <vt:i4>3</vt:i4>
      </vt:variant>
      <vt:variant>
        <vt:i4>0</vt:i4>
      </vt:variant>
      <vt:variant>
        <vt:i4>5</vt:i4>
      </vt:variant>
      <vt:variant>
        <vt:lpwstr>https://ecfr.federalregister.gov/current/title-47/chapter-I/subchapter-A/part-10</vt:lpwstr>
      </vt:variant>
      <vt:variant>
        <vt:lpwstr/>
      </vt:variant>
      <vt:variant>
        <vt:i4>2293763</vt:i4>
      </vt:variant>
      <vt:variant>
        <vt:i4>0</vt:i4>
      </vt:variant>
      <vt:variant>
        <vt:i4>0</vt:i4>
      </vt:variant>
      <vt:variant>
        <vt:i4>5</vt:i4>
      </vt:variant>
      <vt:variant>
        <vt:lpwstr>mailto:horacio.villalobos@ift.org.mx</vt:lpwstr>
      </vt:variant>
      <vt:variant>
        <vt:lpwstr/>
      </vt:variant>
      <vt:variant>
        <vt:i4>3014665</vt:i4>
      </vt:variant>
      <vt:variant>
        <vt:i4>27</vt:i4>
      </vt:variant>
      <vt:variant>
        <vt:i4>0</vt:i4>
      </vt:variant>
      <vt:variant>
        <vt:i4>5</vt:i4>
      </vt:variant>
      <vt:variant>
        <vt:lpwstr>https://www.dof.gob.mx/2020/SHCP/Anexo_19_MF_2021.pdf</vt:lpwstr>
      </vt:variant>
      <vt:variant>
        <vt:lpwstr/>
      </vt:variant>
      <vt:variant>
        <vt:i4>3539012</vt:i4>
      </vt:variant>
      <vt:variant>
        <vt:i4>24</vt:i4>
      </vt:variant>
      <vt:variant>
        <vt:i4>0</vt:i4>
      </vt:variant>
      <vt:variant>
        <vt:i4>5</vt:i4>
      </vt:variant>
      <vt:variant>
        <vt:lpwstr>http://consultaema.mx:75/pqtinformativo/GENERAL/UV/Tarifas Unidades de Verificacion_2020.pdf</vt:lpwstr>
      </vt:variant>
      <vt:variant>
        <vt:lpwstr/>
      </vt:variant>
      <vt:variant>
        <vt:i4>5177372</vt:i4>
      </vt:variant>
      <vt:variant>
        <vt:i4>21</vt:i4>
      </vt:variant>
      <vt:variant>
        <vt:i4>0</vt:i4>
      </vt:variant>
      <vt:variant>
        <vt:i4>5</vt:i4>
      </vt:variant>
      <vt:variant>
        <vt:lpwstr>https://www.ema.org.mx/descargas/proceso/tarifas/Tarifas2021.pdf</vt:lpwstr>
      </vt:variant>
      <vt:variant>
        <vt:lpwstr/>
      </vt:variant>
      <vt:variant>
        <vt:i4>4522067</vt:i4>
      </vt:variant>
      <vt:variant>
        <vt:i4>18</vt:i4>
      </vt:variant>
      <vt:variant>
        <vt:i4>0</vt:i4>
      </vt:variant>
      <vt:variant>
        <vt:i4>5</vt:i4>
      </vt:variant>
      <vt:variant>
        <vt:lpwstr>http://www.ift.org.mx/industria/lista-de-organismos-de-certificacion</vt:lpwstr>
      </vt:variant>
      <vt:variant>
        <vt:lpwstr/>
      </vt:variant>
      <vt:variant>
        <vt:i4>3801122</vt:i4>
      </vt:variant>
      <vt:variant>
        <vt:i4>15</vt:i4>
      </vt:variant>
      <vt:variant>
        <vt:i4>0</vt:i4>
      </vt:variant>
      <vt:variant>
        <vt:i4>5</vt:i4>
      </vt:variant>
      <vt:variant>
        <vt:lpwstr>http://www.ift.org.mx/industria/lista-de-laboratorios-de-prueba</vt:lpwstr>
      </vt:variant>
      <vt:variant>
        <vt:lpwstr/>
      </vt:variant>
      <vt:variant>
        <vt:i4>5177411</vt:i4>
      </vt:variant>
      <vt:variant>
        <vt:i4>12</vt:i4>
      </vt:variant>
      <vt:variant>
        <vt:i4>0</vt:i4>
      </vt:variant>
      <vt:variant>
        <vt:i4>5</vt:i4>
      </vt:variant>
      <vt:variant>
        <vt:lpwstr>https://bit.ift.org.mx/SASVisualAnalyticsViewer/VisualAnalyticsViewer_guest.jsp?reportSBIP=SBIP%3A%2F%2FMETASERVER%2FShared%20Data%2FSAS%20Visual%20Analytics%2FReportes%2FResumen%20de%20Indicadores%20Trimestrales(Report)&amp;page=vi1568&amp;sso_guest=true&amp;informationEnabled=false&amp;commentsEnabled=false&amp;alertsEnabled=false&amp;reportViewOnly=true&amp;reportContextBar=false&amp;shareEnabled=false</vt:lpwstr>
      </vt:variant>
      <vt:variant>
        <vt:lpwstr/>
      </vt:variant>
      <vt:variant>
        <vt:i4>3801122</vt:i4>
      </vt:variant>
      <vt:variant>
        <vt:i4>9</vt:i4>
      </vt:variant>
      <vt:variant>
        <vt:i4>0</vt:i4>
      </vt:variant>
      <vt:variant>
        <vt:i4>5</vt:i4>
      </vt:variant>
      <vt:variant>
        <vt:lpwstr>http://www.ift.org.mx/industria/lista-de-laboratorios-de-prueba</vt:lpwstr>
      </vt:variant>
      <vt:variant>
        <vt:lpwstr/>
      </vt:variant>
      <vt:variant>
        <vt:i4>4522067</vt:i4>
      </vt:variant>
      <vt:variant>
        <vt:i4>6</vt:i4>
      </vt:variant>
      <vt:variant>
        <vt:i4>0</vt:i4>
      </vt:variant>
      <vt:variant>
        <vt:i4>5</vt:i4>
      </vt:variant>
      <vt:variant>
        <vt:lpwstr>http://www.ift.org.mx/industria/lista-de-organismos-de-certificacion</vt:lpwstr>
      </vt:variant>
      <vt:variant>
        <vt:lpwstr/>
      </vt:variant>
      <vt:variant>
        <vt:i4>6422585</vt:i4>
      </vt:variant>
      <vt:variant>
        <vt:i4>3</vt:i4>
      </vt:variant>
      <vt:variant>
        <vt:i4>0</vt:i4>
      </vt:variant>
      <vt:variant>
        <vt:i4>5</vt:i4>
      </vt:variant>
      <vt:variant>
        <vt:lpwstr>http://comparador.ift.org.mx/equiposterminales/</vt:lpwstr>
      </vt:variant>
      <vt:variant>
        <vt:lpwstr/>
      </vt:variant>
      <vt:variant>
        <vt:i4>4849682</vt:i4>
      </vt:variant>
      <vt:variant>
        <vt:i4>0</vt:i4>
      </vt:variant>
      <vt:variant>
        <vt:i4>0</vt:i4>
      </vt:variant>
      <vt:variant>
        <vt:i4>5</vt:i4>
      </vt:variant>
      <vt:variant>
        <vt:lpwstr>https://bit.ift.org.mx/BitWebApp/descargaDatos.xhtml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Rosas Yanez</dc:creator>
  <cp:keywords/>
  <dc:description/>
  <cp:lastModifiedBy>Josue Teoyotl Calderon</cp:lastModifiedBy>
  <cp:revision>5</cp:revision>
  <cp:lastPrinted>2022-08-22T16:00:00Z</cp:lastPrinted>
  <dcterms:created xsi:type="dcterms:W3CDTF">2022-08-19T20:30:00Z</dcterms:created>
  <dcterms:modified xsi:type="dcterms:W3CDTF">2022-08-22T16:00:00Z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0x0101009ED51BD983D0114196D69B9E3EBD4D55</vt:lpwstr>
  </property>
  <property fmtid="{D5CDD505-2E9C-101B-9397-08002B2CF9AE}" pid="3" name="_DocHome">
    <vt:i4>1885056291</vt:i4>
  </property>
</Properties>
</file>